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4A4C1AE" w14:textId="3C4AAB19" w:rsidR="009F1E72" w:rsidRPr="00026438" w:rsidRDefault="009F1E72" w:rsidP="00026438">
          <w:pPr>
            <w:pStyle w:val="NoSpacing"/>
            <w:spacing w:before="1540" w:after="240"/>
            <w:jc w:val="center"/>
            <w:rPr>
              <w:rFonts w:eastAsiaTheme="minorHAnsi"/>
              <w:color w:val="5B9BD5" w:themeColor="accent1"/>
              <w:lang w:val="en-GB"/>
            </w:rPr>
          </w:pPr>
          <w:r>
            <w:rPr>
              <w:rFonts w:eastAsiaTheme="minorHAnsi"/>
              <w:noProof/>
              <w:color w:val="5B9BD5" w:themeColor="accent1"/>
              <w:lang w:val="en-GB"/>
            </w:rPr>
            <w:drawing>
              <wp:inline distT="0" distB="0" distL="0" distR="0" wp14:anchorId="29606B22" wp14:editId="51B01027">
                <wp:extent cx="5426015" cy="3617143"/>
                <wp:effectExtent l="0" t="0" r="381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430616" cy="3620210"/>
                        </a:xfrm>
                        <a:prstGeom prst="rect">
                          <a:avLst/>
                        </a:prstGeom>
                      </pic:spPr>
                    </pic:pic>
                  </a:graphicData>
                </a:graphic>
              </wp:inline>
            </w:drawing>
          </w:r>
        </w:p>
        <w:sdt>
          <w:sdtPr>
            <w:rPr>
              <w:rFonts w:ascii="Arial" w:eastAsiaTheme="majorEastAsia" w:hAnsi="Arial" w:cs="Arial"/>
              <w:b/>
              <w:bCs/>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25F8DCE2" w:rsidR="007D1947" w:rsidRPr="00DF009D" w:rsidRDefault="009F1E72" w:rsidP="009805D0">
              <w:pPr>
                <w:pStyle w:val="NoSpacing"/>
                <w:pBdr>
                  <w:top w:val="single" w:sz="6" w:space="6" w:color="5B9BD5" w:themeColor="accent1"/>
                  <w:bottom w:val="single" w:sz="6" w:space="6" w:color="5B9BD5" w:themeColor="accent1"/>
                </w:pBdr>
                <w:shd w:val="clear" w:color="auto" w:fill="F2F2F2" w:themeFill="background1" w:themeFillShade="F2"/>
                <w:spacing w:after="240"/>
                <w:jc w:val="center"/>
                <w:rPr>
                  <w:rFonts w:ascii="Arial" w:eastAsiaTheme="majorEastAsia" w:hAnsi="Arial" w:cs="Arial"/>
                  <w:b/>
                  <w:bCs/>
                  <w:caps/>
                  <w:color w:val="5B9BD5" w:themeColor="accent1"/>
                  <w:sz w:val="56"/>
                  <w:szCs w:val="56"/>
                </w:rPr>
              </w:pPr>
              <w:r w:rsidRPr="00DF009D">
                <w:rPr>
                  <w:rFonts w:ascii="Arial" w:eastAsiaTheme="majorEastAsia" w:hAnsi="Arial" w:cs="Arial"/>
                  <w:b/>
                  <w:bCs/>
                  <w:caps/>
                  <w:color w:val="5B9BD5" w:themeColor="accent1"/>
                  <w:sz w:val="56"/>
                  <w:szCs w:val="56"/>
                </w:rPr>
                <w:t>Analysing environmental impact</w:t>
              </w:r>
            </w:p>
          </w:sdtContent>
        </w:sdt>
        <w:p w14:paraId="475B7674" w14:textId="5250BEA1" w:rsidR="007D1947" w:rsidRDefault="007D1947" w:rsidP="009F1E72">
          <w:pPr>
            <w:pStyle w:val="NoSpacing"/>
            <w:rPr>
              <w:color w:val="5B9BD5" w:themeColor="accent1"/>
              <w:sz w:val="28"/>
              <w:szCs w:val="28"/>
            </w:rPr>
          </w:pPr>
        </w:p>
        <w:p w14:paraId="1AFAA400" w14:textId="77777777" w:rsidR="00EC33A7" w:rsidRDefault="00EC33A7" w:rsidP="00F97AE3">
          <w:pPr>
            <w:pStyle w:val="NoSpacing"/>
            <w:spacing w:before="480"/>
            <w:rPr>
              <w:color w:val="5B9BD5" w:themeColor="accent1"/>
            </w:rPr>
          </w:pPr>
        </w:p>
        <w:p w14:paraId="078A531F" w14:textId="0DC735D4" w:rsidR="007D1947" w:rsidRPr="00E224FA" w:rsidRDefault="00EC33A7" w:rsidP="00EC33A7">
          <w:pPr>
            <w:pStyle w:val="Heading1"/>
            <w:jc w:val="center"/>
            <w:rPr>
              <w:rFonts w:ascii="Arial" w:hAnsi="Arial" w:cs="Arial"/>
            </w:rPr>
          </w:pPr>
          <w:bookmarkStart w:id="0" w:name="_Toc145615513"/>
          <w:r>
            <w:rPr>
              <w:noProof/>
            </w:rPr>
            <w:drawing>
              <wp:inline distT="0" distB="0" distL="0" distR="0" wp14:anchorId="2E68B78B" wp14:editId="02562BD0">
                <wp:extent cx="2218414" cy="847031"/>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1"/>
                        <a:stretch>
                          <a:fillRect/>
                        </a:stretch>
                      </pic:blipFill>
                      <pic:spPr>
                        <a:xfrm>
                          <a:off x="0" y="0"/>
                          <a:ext cx="2377148" cy="907639"/>
                        </a:xfrm>
                        <a:prstGeom prst="rect">
                          <a:avLst/>
                        </a:prstGeom>
                      </pic:spPr>
                    </pic:pic>
                  </a:graphicData>
                </a:graphic>
              </wp:inline>
            </w:drawing>
          </w:r>
          <w:r w:rsidR="008817CF">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79914B5E">
                    <wp:simplePos x="0" y="0"/>
                    <wp:positionH relativeFrom="margin">
                      <wp:posOffset>0</wp:posOffset>
                    </wp:positionH>
                    <wp:positionV relativeFrom="page">
                      <wp:posOffset>9040286</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36"/>
                                    <w:szCs w:val="36"/>
                                  </w:rPr>
                                  <w:alias w:val="Date"/>
                                  <w:tag w:val=""/>
                                  <w:id w:val="197127006"/>
                                  <w:dataBinding w:prefixMappings="xmlns:ns0='http://schemas.microsoft.com/office/2006/coverPageProps' " w:xpath="/ns0:CoverPageProperties[1]/ns0:PublishDate[1]" w:storeItemID="{55AF091B-3C7A-41E3-B477-F2FDAA23CFDA}"/>
                                  <w:date w:fullDate="2023-09-14T00:00:00Z">
                                    <w:dateFormat w:val="MMMM d, yyyy"/>
                                    <w:lid w:val="en-US"/>
                                    <w:storeMappedDataAs w:val="dateTime"/>
                                    <w:calendar w:val="gregorian"/>
                                  </w:date>
                                </w:sdtPr>
                                <w:sdtContent>
                                  <w:p w14:paraId="52BAF8D9" w14:textId="67AC9C51" w:rsidR="007D1947" w:rsidRPr="00F97AE3" w:rsidRDefault="00643C79">
                                    <w:pPr>
                                      <w:pStyle w:val="NoSpacing"/>
                                      <w:spacing w:after="40"/>
                                      <w:jc w:val="center"/>
                                      <w:rPr>
                                        <w:rFonts w:ascii="Arial" w:hAnsi="Arial" w:cs="Arial"/>
                                        <w:caps/>
                                        <w:sz w:val="36"/>
                                        <w:szCs w:val="36"/>
                                      </w:rPr>
                                    </w:pPr>
                                    <w:r w:rsidRPr="00F97AE3">
                                      <w:rPr>
                                        <w:rFonts w:ascii="Arial" w:hAnsi="Arial" w:cs="Arial"/>
                                        <w:caps/>
                                        <w:sz w:val="36"/>
                                        <w:szCs w:val="36"/>
                                      </w:rPr>
                                      <w:t>September 14, 2023</w:t>
                                    </w:r>
                                  </w:p>
                                </w:sdtContent>
                              </w:sdt>
                              <w:p w14:paraId="69E98CB3" w14:textId="77777777" w:rsidR="007D1947" w:rsidRPr="00F97AE3" w:rsidRDefault="00000000">
                                <w:pPr>
                                  <w:pStyle w:val="NoSpacing"/>
                                  <w:jc w:val="center"/>
                                  <w:rPr>
                                    <w:rFonts w:ascii="Arial" w:hAnsi="Arial" w:cs="Arial"/>
                                    <w:caps/>
                                    <w:sz w:val="36"/>
                                    <w:szCs w:val="36"/>
                                  </w:rPr>
                                </w:pPr>
                                <w:sdt>
                                  <w:sdtPr>
                                    <w:rPr>
                                      <w:rFonts w:ascii="Arial" w:hAnsi="Arial" w:cs="Arial"/>
                                      <w:caps/>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F97AE3">
                                      <w:rPr>
                                        <w:rFonts w:ascii="Arial" w:hAnsi="Arial" w:cs="Arial"/>
                                        <w:caps/>
                                        <w:sz w:val="36"/>
                                        <w:szCs w:val="36"/>
                                        <w:lang w:val="en-GB"/>
                                      </w:rPr>
                                      <w:t>University of Wales Trinity Saint David</w:t>
                                    </w:r>
                                  </w:sdtContent>
                                </w:sdt>
                              </w:p>
                              <w:p w14:paraId="7389C030" w14:textId="0FEC50C9" w:rsidR="00026438" w:rsidRPr="00F97AE3" w:rsidRDefault="00643C79">
                                <w:pPr>
                                  <w:pStyle w:val="NoSpacing"/>
                                  <w:jc w:val="center"/>
                                  <w:rPr>
                                    <w:rFonts w:ascii="Arial" w:hAnsi="Arial" w:cs="Arial"/>
                                    <w:sz w:val="36"/>
                                    <w:szCs w:val="36"/>
                                  </w:rPr>
                                </w:pPr>
                                <w:r w:rsidRPr="00F97AE3">
                                  <w:rPr>
                                    <w:rFonts w:ascii="Arial" w:hAnsi="Arial" w:cs="Arial"/>
                                    <w:sz w:val="36"/>
                                    <w:szCs w:val="36"/>
                                  </w:rPr>
                                  <w:t xml:space="preserve">STUDENT: </w:t>
                                </w:r>
                                <w:r w:rsidR="009F49D0" w:rsidRPr="00F97AE3">
                                  <w:rPr>
                                    <w:rFonts w:ascii="Arial" w:hAnsi="Arial" w:cs="Arial"/>
                                    <w:sz w:val="36"/>
                                    <w:szCs w:val="36"/>
                                  </w:rPr>
                                  <w:t>James Clemett-Davies</w:t>
                                </w:r>
                              </w:p>
                              <w:p w14:paraId="7D74C84C" w14:textId="79ECB59B" w:rsidR="009F49D0" w:rsidRPr="00F97AE3" w:rsidRDefault="009F49D0">
                                <w:pPr>
                                  <w:pStyle w:val="NoSpacing"/>
                                  <w:jc w:val="center"/>
                                  <w:rPr>
                                    <w:rFonts w:ascii="Arial" w:hAnsi="Arial" w:cs="Arial"/>
                                    <w:sz w:val="36"/>
                                    <w:szCs w:val="36"/>
                                  </w:rPr>
                                </w:pPr>
                                <w:r w:rsidRPr="00F97AE3">
                                  <w:rPr>
                                    <w:rFonts w:ascii="Arial" w:hAnsi="Arial" w:cs="Arial"/>
                                    <w:sz w:val="36"/>
                                    <w:szCs w:val="36"/>
                                  </w:rPr>
                                  <w:t>Student ID: 2114360</w:t>
                                </w:r>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711.85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" filled="f" stroked="f" strokeweight=".5pt">
                    <v:textbox style="mso-fit-shape-to-text:t" inset="0,0,0,0">
                      <w:txbxContent>
                        <w:sdt>
                          <w:sdtPr>
                            <w:rPr>
                              <w:rFonts w:ascii="Arial" w:hAnsi="Arial" w:cs="Arial"/>
                              <w:caps/>
                              <w:sz w:val="36"/>
                              <w:szCs w:val="36"/>
                            </w:rPr>
                            <w:alias w:val="Date"/>
                            <w:tag w:val=""/>
                            <w:id w:val="197127006"/>
                            <w:dataBinding w:prefixMappings="xmlns:ns0='http://schemas.microsoft.com/office/2006/coverPageProps' " w:xpath="/ns0:CoverPageProperties[1]/ns0:PublishDate[1]" w:storeItemID="{55AF091B-3C7A-41E3-B477-F2FDAA23CFDA}"/>
                            <w:date w:fullDate="2023-09-14T00:00:00Z">
                              <w:dateFormat w:val="MMMM d, yyyy"/>
                              <w:lid w:val="en-US"/>
                              <w:storeMappedDataAs w:val="dateTime"/>
                              <w:calendar w:val="gregorian"/>
                            </w:date>
                          </w:sdtPr>
                          <w:sdtContent>
                            <w:p w14:paraId="52BAF8D9" w14:textId="67AC9C51" w:rsidR="007D1947" w:rsidRPr="00F97AE3" w:rsidRDefault="00643C79">
                              <w:pPr>
                                <w:pStyle w:val="NoSpacing"/>
                                <w:spacing w:after="40"/>
                                <w:jc w:val="center"/>
                                <w:rPr>
                                  <w:rFonts w:ascii="Arial" w:hAnsi="Arial" w:cs="Arial"/>
                                  <w:caps/>
                                  <w:sz w:val="36"/>
                                  <w:szCs w:val="36"/>
                                </w:rPr>
                              </w:pPr>
                              <w:r w:rsidRPr="00F97AE3">
                                <w:rPr>
                                  <w:rFonts w:ascii="Arial" w:hAnsi="Arial" w:cs="Arial"/>
                                  <w:caps/>
                                  <w:sz w:val="36"/>
                                  <w:szCs w:val="36"/>
                                </w:rPr>
                                <w:t>September 14, 2023</w:t>
                              </w:r>
                            </w:p>
                          </w:sdtContent>
                        </w:sdt>
                        <w:p w14:paraId="69E98CB3" w14:textId="77777777" w:rsidR="007D1947" w:rsidRPr="00F97AE3" w:rsidRDefault="00000000">
                          <w:pPr>
                            <w:pStyle w:val="NoSpacing"/>
                            <w:jc w:val="center"/>
                            <w:rPr>
                              <w:rFonts w:ascii="Arial" w:hAnsi="Arial" w:cs="Arial"/>
                              <w:caps/>
                              <w:sz w:val="36"/>
                              <w:szCs w:val="36"/>
                            </w:rPr>
                          </w:pPr>
                          <w:sdt>
                            <w:sdtPr>
                              <w:rPr>
                                <w:rFonts w:ascii="Arial" w:hAnsi="Arial" w:cs="Arial"/>
                                <w:caps/>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4A11F6" w:rsidRPr="00F97AE3">
                                <w:rPr>
                                  <w:rFonts w:ascii="Arial" w:hAnsi="Arial" w:cs="Arial"/>
                                  <w:caps/>
                                  <w:sz w:val="36"/>
                                  <w:szCs w:val="36"/>
                                  <w:lang w:val="en-GB"/>
                                </w:rPr>
                                <w:t>University of Wales Trinity Saint David</w:t>
                              </w:r>
                            </w:sdtContent>
                          </w:sdt>
                        </w:p>
                        <w:p w14:paraId="7389C030" w14:textId="0FEC50C9" w:rsidR="00026438" w:rsidRPr="00F97AE3" w:rsidRDefault="00643C79">
                          <w:pPr>
                            <w:pStyle w:val="NoSpacing"/>
                            <w:jc w:val="center"/>
                            <w:rPr>
                              <w:rFonts w:ascii="Arial" w:hAnsi="Arial" w:cs="Arial"/>
                              <w:sz w:val="36"/>
                              <w:szCs w:val="36"/>
                            </w:rPr>
                          </w:pPr>
                          <w:r w:rsidRPr="00F97AE3">
                            <w:rPr>
                              <w:rFonts w:ascii="Arial" w:hAnsi="Arial" w:cs="Arial"/>
                              <w:sz w:val="36"/>
                              <w:szCs w:val="36"/>
                            </w:rPr>
                            <w:t xml:space="preserve">STUDENT: </w:t>
                          </w:r>
                          <w:r w:rsidR="009F49D0" w:rsidRPr="00F97AE3">
                            <w:rPr>
                              <w:rFonts w:ascii="Arial" w:hAnsi="Arial" w:cs="Arial"/>
                              <w:sz w:val="36"/>
                              <w:szCs w:val="36"/>
                            </w:rPr>
                            <w:t>James Clemett-Davies</w:t>
                          </w:r>
                        </w:p>
                        <w:p w14:paraId="7D74C84C" w14:textId="79ECB59B" w:rsidR="009F49D0" w:rsidRPr="00F97AE3" w:rsidRDefault="009F49D0">
                          <w:pPr>
                            <w:pStyle w:val="NoSpacing"/>
                            <w:jc w:val="center"/>
                            <w:rPr>
                              <w:rFonts w:ascii="Arial" w:hAnsi="Arial" w:cs="Arial"/>
                              <w:sz w:val="36"/>
                              <w:szCs w:val="36"/>
                            </w:rPr>
                          </w:pPr>
                          <w:r w:rsidRPr="00F97AE3">
                            <w:rPr>
                              <w:rFonts w:ascii="Arial" w:hAnsi="Arial" w:cs="Arial"/>
                              <w:sz w:val="36"/>
                              <w:szCs w:val="36"/>
                            </w:rPr>
                            <w:t>Student ID: 2114360</w:t>
                          </w:r>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007D1947">
            <w:br w:type="page"/>
          </w:r>
          <w:r w:rsidR="007D1947" w:rsidRPr="00E224FA">
            <w:rPr>
              <w:rFonts w:ascii="Arial" w:hAnsi="Arial" w:cs="Arial"/>
            </w:rPr>
            <w:lastRenderedPageBreak/>
            <w:t>Executive Summary</w:t>
          </w:r>
          <w:bookmarkEnd w:id="0"/>
        </w:p>
        <w:p w14:paraId="60A372D9" w14:textId="77777777" w:rsidR="007D1947" w:rsidRDefault="007D1947">
          <w:r>
            <w:t>The purpose of this report is to analyse…</w:t>
          </w:r>
          <w:proofErr w:type="gramStart"/>
          <w:r>
            <w:t>…..</w:t>
          </w:r>
          <w:proofErr w:type="gramEnd"/>
        </w:p>
        <w:p w14:paraId="7979DD93" w14:textId="77777777" w:rsidR="007D1947" w:rsidRDefault="00D854A5">
          <w:r>
            <w:t>DO THIS SECTION LAST!!!!!!</w:t>
          </w:r>
        </w:p>
        <w:p w14:paraId="53363C13" w14:textId="01EC2F5E" w:rsidR="00D854A5" w:rsidRDefault="00D854A5">
          <w:r>
            <w:t>NOT INCLUDED IN WORD COUNT</w:t>
          </w:r>
          <w:r w:rsidR="00931CAA">
            <w:t xml:space="preserve"> – this section should be around ¾ of a page in length for a </w:t>
          </w:r>
          <w:proofErr w:type="gramStart"/>
          <w:r w:rsidR="00931CAA">
            <w:t>2500 word</w:t>
          </w:r>
          <w:proofErr w:type="gramEnd"/>
          <w:r w:rsidR="00931CAA">
            <w:t xml:space="preserve"> report.  </w:t>
          </w:r>
        </w:p>
        <w:p w14:paraId="5CE1E1A5" w14:textId="609A4F22" w:rsidR="00A4233F" w:rsidRDefault="00A4233F"/>
        <w:p w14:paraId="1ADAB42E" w14:textId="3410B444" w:rsidR="00A4233F" w:rsidRDefault="00A4233F">
          <w:r>
            <w:t>DO NOT cite any sources in this section.</w:t>
          </w:r>
        </w:p>
        <w:p w14:paraId="62AB7F7D" w14:textId="77777777" w:rsidR="007D1947" w:rsidRDefault="007D1947"/>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56C18EC4" w14:textId="68B75EEE" w:rsidR="00461C31" w:rsidRDefault="007D194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615513" w:history="1">
                <w:r w:rsidR="00461C31" w:rsidRPr="003F3D32">
                  <w:rPr>
                    <w:rStyle w:val="Hyperlink"/>
                    <w:rFonts w:ascii="Arial" w:hAnsi="Arial" w:cs="Arial"/>
                    <w:noProof/>
                  </w:rPr>
                  <w:t>Executive Summary</w:t>
                </w:r>
                <w:r w:rsidR="00461C31">
                  <w:rPr>
                    <w:noProof/>
                    <w:webHidden/>
                  </w:rPr>
                  <w:tab/>
                </w:r>
                <w:r w:rsidR="00461C31">
                  <w:rPr>
                    <w:noProof/>
                    <w:webHidden/>
                  </w:rPr>
                  <w:fldChar w:fldCharType="begin"/>
                </w:r>
                <w:r w:rsidR="00461C31">
                  <w:rPr>
                    <w:noProof/>
                    <w:webHidden/>
                  </w:rPr>
                  <w:instrText xml:space="preserve"> PAGEREF _Toc145615513 \h </w:instrText>
                </w:r>
                <w:r w:rsidR="00461C31">
                  <w:rPr>
                    <w:noProof/>
                    <w:webHidden/>
                  </w:rPr>
                </w:r>
                <w:r w:rsidR="00461C31">
                  <w:rPr>
                    <w:noProof/>
                    <w:webHidden/>
                  </w:rPr>
                  <w:fldChar w:fldCharType="separate"/>
                </w:r>
                <w:r w:rsidR="00461C31">
                  <w:rPr>
                    <w:noProof/>
                    <w:webHidden/>
                  </w:rPr>
                  <w:t>0</w:t>
                </w:r>
                <w:r w:rsidR="00461C31">
                  <w:rPr>
                    <w:noProof/>
                    <w:webHidden/>
                  </w:rPr>
                  <w:fldChar w:fldCharType="end"/>
                </w:r>
              </w:hyperlink>
            </w:p>
            <w:p w14:paraId="5A8EDA0E" w14:textId="6FA8D9EB" w:rsidR="00461C31" w:rsidRDefault="00461C31">
              <w:pPr>
                <w:pStyle w:val="TOC1"/>
                <w:tabs>
                  <w:tab w:val="right" w:leader="dot" w:pos="9016"/>
                </w:tabs>
                <w:rPr>
                  <w:rFonts w:eastAsiaTheme="minorEastAsia"/>
                  <w:noProof/>
                  <w:kern w:val="2"/>
                  <w:lang w:eastAsia="en-GB"/>
                  <w14:ligatures w14:val="standardContextual"/>
                </w:rPr>
              </w:pPr>
              <w:hyperlink w:anchor="_Toc145615514" w:history="1">
                <w:r w:rsidRPr="003F3D3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_Toc145615514 \h </w:instrText>
                </w:r>
                <w:r>
                  <w:rPr>
                    <w:noProof/>
                    <w:webHidden/>
                  </w:rPr>
                </w:r>
                <w:r>
                  <w:rPr>
                    <w:noProof/>
                    <w:webHidden/>
                  </w:rPr>
                  <w:fldChar w:fldCharType="separate"/>
                </w:r>
                <w:r>
                  <w:rPr>
                    <w:noProof/>
                    <w:webHidden/>
                  </w:rPr>
                  <w:t>3</w:t>
                </w:r>
                <w:r>
                  <w:rPr>
                    <w:noProof/>
                    <w:webHidden/>
                  </w:rPr>
                  <w:fldChar w:fldCharType="end"/>
                </w:r>
              </w:hyperlink>
            </w:p>
            <w:p w14:paraId="355037A8" w14:textId="39A1E5CA" w:rsidR="00461C31" w:rsidRDefault="00461C31">
              <w:pPr>
                <w:pStyle w:val="TOC1"/>
                <w:tabs>
                  <w:tab w:val="right" w:leader="dot" w:pos="9016"/>
                </w:tabs>
                <w:rPr>
                  <w:rFonts w:eastAsiaTheme="minorEastAsia"/>
                  <w:noProof/>
                  <w:kern w:val="2"/>
                  <w:lang w:eastAsia="en-GB"/>
                  <w14:ligatures w14:val="standardContextual"/>
                </w:rPr>
              </w:pPr>
              <w:hyperlink w:anchor="_Toc145615515" w:history="1">
                <w:r w:rsidRPr="003F3D32">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_Toc145615515 \h </w:instrText>
                </w:r>
                <w:r>
                  <w:rPr>
                    <w:noProof/>
                    <w:webHidden/>
                  </w:rPr>
                </w:r>
                <w:r>
                  <w:rPr>
                    <w:noProof/>
                    <w:webHidden/>
                  </w:rPr>
                  <w:fldChar w:fldCharType="separate"/>
                </w:r>
                <w:r>
                  <w:rPr>
                    <w:noProof/>
                    <w:webHidden/>
                  </w:rPr>
                  <w:t>4</w:t>
                </w:r>
                <w:r>
                  <w:rPr>
                    <w:noProof/>
                    <w:webHidden/>
                  </w:rPr>
                  <w:fldChar w:fldCharType="end"/>
                </w:r>
              </w:hyperlink>
            </w:p>
            <w:p w14:paraId="61740970" w14:textId="1C911EB6" w:rsidR="00461C31" w:rsidRDefault="00461C31">
              <w:pPr>
                <w:pStyle w:val="TOC1"/>
                <w:tabs>
                  <w:tab w:val="right" w:leader="dot" w:pos="9016"/>
                </w:tabs>
                <w:rPr>
                  <w:rFonts w:eastAsiaTheme="minorEastAsia"/>
                  <w:noProof/>
                  <w:kern w:val="2"/>
                  <w:lang w:eastAsia="en-GB"/>
                  <w14:ligatures w14:val="standardContextual"/>
                </w:rPr>
              </w:pPr>
              <w:hyperlink w:anchor="_Toc145615516" w:history="1">
                <w:r w:rsidRPr="003F3D3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_Toc145615516 \h </w:instrText>
                </w:r>
                <w:r>
                  <w:rPr>
                    <w:noProof/>
                    <w:webHidden/>
                  </w:rPr>
                </w:r>
                <w:r>
                  <w:rPr>
                    <w:noProof/>
                    <w:webHidden/>
                  </w:rPr>
                  <w:fldChar w:fldCharType="separate"/>
                </w:r>
                <w:r>
                  <w:rPr>
                    <w:noProof/>
                    <w:webHidden/>
                  </w:rPr>
                  <w:t>13</w:t>
                </w:r>
                <w:r>
                  <w:rPr>
                    <w:noProof/>
                    <w:webHidden/>
                  </w:rPr>
                  <w:fldChar w:fldCharType="end"/>
                </w:r>
              </w:hyperlink>
            </w:p>
            <w:p w14:paraId="3B9AEC9F" w14:textId="1F47408B" w:rsidR="00461C31" w:rsidRDefault="00461C31">
              <w:pPr>
                <w:pStyle w:val="TOC1"/>
                <w:tabs>
                  <w:tab w:val="right" w:leader="dot" w:pos="9016"/>
                </w:tabs>
                <w:rPr>
                  <w:rFonts w:eastAsiaTheme="minorEastAsia"/>
                  <w:noProof/>
                  <w:kern w:val="2"/>
                  <w:lang w:eastAsia="en-GB"/>
                  <w14:ligatures w14:val="standardContextual"/>
                </w:rPr>
              </w:pPr>
              <w:hyperlink w:anchor="_Toc145615517" w:history="1">
                <w:r w:rsidRPr="003F3D3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_Toc145615517 \h </w:instrText>
                </w:r>
                <w:r>
                  <w:rPr>
                    <w:noProof/>
                    <w:webHidden/>
                  </w:rPr>
                </w:r>
                <w:r>
                  <w:rPr>
                    <w:noProof/>
                    <w:webHidden/>
                  </w:rPr>
                  <w:fldChar w:fldCharType="separate"/>
                </w:r>
                <w:r>
                  <w:rPr>
                    <w:noProof/>
                    <w:webHidden/>
                  </w:rPr>
                  <w:t>15</w:t>
                </w:r>
                <w:r>
                  <w:rPr>
                    <w:noProof/>
                    <w:webHidden/>
                  </w:rPr>
                  <w:fldChar w:fldCharType="end"/>
                </w:r>
              </w:hyperlink>
            </w:p>
            <w:p w14:paraId="05194699" w14:textId="41746EEC" w:rsidR="007D1947" w:rsidRDefault="007D1947">
              <w:r>
                <w:rPr>
                  <w:b/>
                  <w:bCs/>
                  <w:noProof/>
                </w:rPr>
                <w:fldChar w:fldCharType="end"/>
              </w:r>
              <w:r w:rsidR="008817CF">
                <w:rPr>
                  <w:b/>
                  <w:bCs/>
                  <w:noProof/>
                </w:rPr>
                <w:t xml:space="preserve"> </w:t>
              </w:r>
            </w:p>
          </w:sdtContent>
        </w:sdt>
        <w:p w14:paraId="35B6052B" w14:textId="77777777" w:rsidR="007D1947" w:rsidRDefault="007D1947"/>
        <w:p w14:paraId="3E8D22E6" w14:textId="0EE12DAC" w:rsidR="00461C31" w:rsidRDefault="00904ACD">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45615520" w:history="1">
            <w:r w:rsidR="00461C31" w:rsidRPr="00DA597A">
              <w:rPr>
                <w:rStyle w:val="Hyperlink"/>
                <w:rFonts w:ascii="Arial" w:hAnsi="Arial" w:cs="Arial"/>
                <w:noProof/>
              </w:rPr>
              <w:t>Figure 1 – Three Phase induction motor design (Technology, 2023)</w:t>
            </w:r>
            <w:r w:rsidR="00461C31">
              <w:rPr>
                <w:noProof/>
                <w:webHidden/>
              </w:rPr>
              <w:tab/>
            </w:r>
            <w:r w:rsidR="00461C31">
              <w:rPr>
                <w:noProof/>
                <w:webHidden/>
              </w:rPr>
              <w:fldChar w:fldCharType="begin"/>
            </w:r>
            <w:r w:rsidR="00461C31">
              <w:rPr>
                <w:noProof/>
                <w:webHidden/>
              </w:rPr>
              <w:instrText xml:space="preserve"> PAGEREF _Toc145615520 \h </w:instrText>
            </w:r>
            <w:r w:rsidR="00461C31">
              <w:rPr>
                <w:noProof/>
                <w:webHidden/>
              </w:rPr>
            </w:r>
            <w:r w:rsidR="00461C31">
              <w:rPr>
                <w:noProof/>
                <w:webHidden/>
              </w:rPr>
              <w:fldChar w:fldCharType="separate"/>
            </w:r>
            <w:r w:rsidR="00461C31">
              <w:rPr>
                <w:noProof/>
                <w:webHidden/>
              </w:rPr>
              <w:t>4</w:t>
            </w:r>
            <w:r w:rsidR="00461C31">
              <w:rPr>
                <w:noProof/>
                <w:webHidden/>
              </w:rPr>
              <w:fldChar w:fldCharType="end"/>
            </w:r>
          </w:hyperlink>
        </w:p>
        <w:p w14:paraId="4780AE04" w14:textId="4793F80D" w:rsidR="00461C31" w:rsidRDefault="00461C31">
          <w:pPr>
            <w:pStyle w:val="TableofFigures"/>
            <w:tabs>
              <w:tab w:val="right" w:leader="dot" w:pos="9016"/>
            </w:tabs>
            <w:rPr>
              <w:rFonts w:eastAsiaTheme="minorEastAsia"/>
              <w:noProof/>
              <w:kern w:val="2"/>
              <w:lang w:eastAsia="en-GB"/>
              <w14:ligatures w14:val="standardContextual"/>
            </w:rPr>
          </w:pPr>
          <w:hyperlink w:anchor="_Toc145615521" w:history="1">
            <w:r w:rsidRPr="00DA597A">
              <w:rPr>
                <w:rStyle w:val="Hyperlink"/>
                <w:rFonts w:ascii="Arial" w:hAnsi="Arial" w:cs="Arial"/>
                <w:noProof/>
              </w:rPr>
              <w:t>Figure 2 - Display of material fractions increased from the base IE2 model to the IE4 model (Auer and Meincke, 2018)</w:t>
            </w:r>
            <w:r>
              <w:rPr>
                <w:noProof/>
                <w:webHidden/>
              </w:rPr>
              <w:tab/>
            </w:r>
            <w:r>
              <w:rPr>
                <w:noProof/>
                <w:webHidden/>
              </w:rPr>
              <w:fldChar w:fldCharType="begin"/>
            </w:r>
            <w:r>
              <w:rPr>
                <w:noProof/>
                <w:webHidden/>
              </w:rPr>
              <w:instrText xml:space="preserve"> PAGEREF _Toc145615521 \h </w:instrText>
            </w:r>
            <w:r>
              <w:rPr>
                <w:noProof/>
                <w:webHidden/>
              </w:rPr>
            </w:r>
            <w:r>
              <w:rPr>
                <w:noProof/>
                <w:webHidden/>
              </w:rPr>
              <w:fldChar w:fldCharType="separate"/>
            </w:r>
            <w:r>
              <w:rPr>
                <w:noProof/>
                <w:webHidden/>
              </w:rPr>
              <w:t>5</w:t>
            </w:r>
            <w:r>
              <w:rPr>
                <w:noProof/>
                <w:webHidden/>
              </w:rPr>
              <w:fldChar w:fldCharType="end"/>
            </w:r>
          </w:hyperlink>
        </w:p>
        <w:p w14:paraId="2EA0AED7" w14:textId="43442DEA" w:rsidR="00461C31" w:rsidRDefault="00461C31">
          <w:pPr>
            <w:pStyle w:val="TableofFigures"/>
            <w:tabs>
              <w:tab w:val="right" w:leader="dot" w:pos="9016"/>
            </w:tabs>
            <w:rPr>
              <w:rFonts w:eastAsiaTheme="minorEastAsia"/>
              <w:noProof/>
              <w:kern w:val="2"/>
              <w:lang w:eastAsia="en-GB"/>
              <w14:ligatures w14:val="standardContextual"/>
            </w:rPr>
          </w:pPr>
          <w:hyperlink w:anchor="_Toc145615522" w:history="1">
            <w:r w:rsidRPr="00DA597A">
              <w:rPr>
                <w:rStyle w:val="Hyperlink"/>
                <w:rFonts w:ascii="Arial" w:hAnsi="Arial" w:cs="Arial"/>
                <w:noProof/>
              </w:rPr>
              <w:t>Figure 3 - Framework for different stages of LCA</w:t>
            </w:r>
            <w:r>
              <w:rPr>
                <w:noProof/>
                <w:webHidden/>
              </w:rPr>
              <w:tab/>
            </w:r>
            <w:r>
              <w:rPr>
                <w:noProof/>
                <w:webHidden/>
              </w:rPr>
              <w:fldChar w:fldCharType="begin"/>
            </w:r>
            <w:r>
              <w:rPr>
                <w:noProof/>
                <w:webHidden/>
              </w:rPr>
              <w:instrText xml:space="preserve"> PAGEREF _Toc145615522 \h </w:instrText>
            </w:r>
            <w:r>
              <w:rPr>
                <w:noProof/>
                <w:webHidden/>
              </w:rPr>
            </w:r>
            <w:r>
              <w:rPr>
                <w:noProof/>
                <w:webHidden/>
              </w:rPr>
              <w:fldChar w:fldCharType="separate"/>
            </w:r>
            <w:r>
              <w:rPr>
                <w:noProof/>
                <w:webHidden/>
              </w:rPr>
              <w:t>6</w:t>
            </w:r>
            <w:r>
              <w:rPr>
                <w:noProof/>
                <w:webHidden/>
              </w:rPr>
              <w:fldChar w:fldCharType="end"/>
            </w:r>
          </w:hyperlink>
        </w:p>
        <w:p w14:paraId="65602A59" w14:textId="18D1C620" w:rsidR="00461C31" w:rsidRDefault="00461C31">
          <w:pPr>
            <w:pStyle w:val="TableofFigures"/>
            <w:tabs>
              <w:tab w:val="right" w:leader="dot" w:pos="9016"/>
            </w:tabs>
            <w:rPr>
              <w:rFonts w:eastAsiaTheme="minorEastAsia"/>
              <w:noProof/>
              <w:kern w:val="2"/>
              <w:lang w:eastAsia="en-GB"/>
              <w14:ligatures w14:val="standardContextual"/>
            </w:rPr>
          </w:pPr>
          <w:hyperlink w:anchor="_Toc145615523" w:history="1">
            <w:r w:rsidRPr="00DA597A">
              <w:rPr>
                <w:rStyle w:val="Hyperlink"/>
                <w:rFonts w:ascii="Arial" w:hAnsi="Arial" w:cs="Arial"/>
                <w:noProof/>
              </w:rPr>
              <w:t>Figure 4 - Different product life cycle models of LCA (Zazala Quist, 2023)</w:t>
            </w:r>
            <w:r>
              <w:rPr>
                <w:noProof/>
                <w:webHidden/>
              </w:rPr>
              <w:tab/>
            </w:r>
            <w:r>
              <w:rPr>
                <w:noProof/>
                <w:webHidden/>
              </w:rPr>
              <w:fldChar w:fldCharType="begin"/>
            </w:r>
            <w:r>
              <w:rPr>
                <w:noProof/>
                <w:webHidden/>
              </w:rPr>
              <w:instrText xml:space="preserve"> PAGEREF _Toc145615523 \h </w:instrText>
            </w:r>
            <w:r>
              <w:rPr>
                <w:noProof/>
                <w:webHidden/>
              </w:rPr>
            </w:r>
            <w:r>
              <w:rPr>
                <w:noProof/>
                <w:webHidden/>
              </w:rPr>
              <w:fldChar w:fldCharType="separate"/>
            </w:r>
            <w:r>
              <w:rPr>
                <w:noProof/>
                <w:webHidden/>
              </w:rPr>
              <w:t>6</w:t>
            </w:r>
            <w:r>
              <w:rPr>
                <w:noProof/>
                <w:webHidden/>
              </w:rPr>
              <w:fldChar w:fldCharType="end"/>
            </w:r>
          </w:hyperlink>
        </w:p>
        <w:p w14:paraId="354573AC" w14:textId="5292959F" w:rsidR="00461C31" w:rsidRDefault="00461C31">
          <w:pPr>
            <w:pStyle w:val="TableofFigures"/>
            <w:tabs>
              <w:tab w:val="right" w:leader="dot" w:pos="9016"/>
            </w:tabs>
            <w:rPr>
              <w:rFonts w:eastAsiaTheme="minorEastAsia"/>
              <w:noProof/>
              <w:kern w:val="2"/>
              <w:lang w:eastAsia="en-GB"/>
              <w14:ligatures w14:val="standardContextual"/>
            </w:rPr>
          </w:pPr>
          <w:hyperlink w:anchor="_Toc145615524" w:history="1">
            <w:r w:rsidRPr="00DA597A">
              <w:rPr>
                <w:rStyle w:val="Hyperlink"/>
                <w:rFonts w:ascii="Arial" w:hAnsi="Arial" w:cs="Arial"/>
                <w:noProof/>
              </w:rPr>
              <w:t>Figure 5 - The four stages of product lifecycle</w:t>
            </w:r>
            <w:r>
              <w:rPr>
                <w:noProof/>
                <w:webHidden/>
              </w:rPr>
              <w:tab/>
            </w:r>
            <w:r>
              <w:rPr>
                <w:noProof/>
                <w:webHidden/>
              </w:rPr>
              <w:fldChar w:fldCharType="begin"/>
            </w:r>
            <w:r>
              <w:rPr>
                <w:noProof/>
                <w:webHidden/>
              </w:rPr>
              <w:instrText xml:space="preserve"> PAGEREF _Toc145615524 \h </w:instrText>
            </w:r>
            <w:r>
              <w:rPr>
                <w:noProof/>
                <w:webHidden/>
              </w:rPr>
            </w:r>
            <w:r>
              <w:rPr>
                <w:noProof/>
                <w:webHidden/>
              </w:rPr>
              <w:fldChar w:fldCharType="separate"/>
            </w:r>
            <w:r>
              <w:rPr>
                <w:noProof/>
                <w:webHidden/>
              </w:rPr>
              <w:t>7</w:t>
            </w:r>
            <w:r>
              <w:rPr>
                <w:noProof/>
                <w:webHidden/>
              </w:rPr>
              <w:fldChar w:fldCharType="end"/>
            </w:r>
          </w:hyperlink>
        </w:p>
        <w:p w14:paraId="44735112" w14:textId="726D7364" w:rsidR="00461C31" w:rsidRDefault="00461C31">
          <w:pPr>
            <w:pStyle w:val="TableofFigures"/>
            <w:tabs>
              <w:tab w:val="right" w:leader="dot" w:pos="9016"/>
            </w:tabs>
            <w:rPr>
              <w:rFonts w:eastAsiaTheme="minorEastAsia"/>
              <w:noProof/>
              <w:kern w:val="2"/>
              <w:lang w:eastAsia="en-GB"/>
              <w14:ligatures w14:val="standardContextual"/>
            </w:rPr>
          </w:pPr>
          <w:hyperlink w:anchor="_Toc145615525" w:history="1">
            <w:r w:rsidRPr="00DA597A">
              <w:rPr>
                <w:rStyle w:val="Hyperlink"/>
                <w:rFonts w:ascii="Arial" w:hAnsi="Arial" w:cs="Arial"/>
                <w:noProof/>
              </w:rPr>
              <w:t>Figure 6 - CO2 annual emissions by sector (Ritchie, Roser and Rosado, 2020)</w:t>
            </w:r>
            <w:r>
              <w:rPr>
                <w:noProof/>
                <w:webHidden/>
              </w:rPr>
              <w:tab/>
            </w:r>
            <w:r>
              <w:rPr>
                <w:noProof/>
                <w:webHidden/>
              </w:rPr>
              <w:fldChar w:fldCharType="begin"/>
            </w:r>
            <w:r>
              <w:rPr>
                <w:noProof/>
                <w:webHidden/>
              </w:rPr>
              <w:instrText xml:space="preserve"> PAGEREF _Toc145615525 \h </w:instrText>
            </w:r>
            <w:r>
              <w:rPr>
                <w:noProof/>
                <w:webHidden/>
              </w:rPr>
            </w:r>
            <w:r>
              <w:rPr>
                <w:noProof/>
                <w:webHidden/>
              </w:rPr>
              <w:fldChar w:fldCharType="separate"/>
            </w:r>
            <w:r>
              <w:rPr>
                <w:noProof/>
                <w:webHidden/>
              </w:rPr>
              <w:t>8</w:t>
            </w:r>
            <w:r>
              <w:rPr>
                <w:noProof/>
                <w:webHidden/>
              </w:rPr>
              <w:fldChar w:fldCharType="end"/>
            </w:r>
          </w:hyperlink>
        </w:p>
        <w:p w14:paraId="16F9F33D" w14:textId="37ECB962" w:rsidR="00461C31" w:rsidRDefault="00461C31">
          <w:pPr>
            <w:pStyle w:val="TableofFigures"/>
            <w:tabs>
              <w:tab w:val="right" w:leader="dot" w:pos="9016"/>
            </w:tabs>
            <w:rPr>
              <w:rFonts w:eastAsiaTheme="minorEastAsia"/>
              <w:noProof/>
              <w:kern w:val="2"/>
              <w:lang w:eastAsia="en-GB"/>
              <w14:ligatures w14:val="standardContextual"/>
            </w:rPr>
          </w:pPr>
          <w:hyperlink w:anchor="_Toc145615526" w:history="1">
            <w:r w:rsidRPr="00DA597A">
              <w:rPr>
                <w:rStyle w:val="Hyperlink"/>
                <w:rFonts w:ascii="Arial" w:hAnsi="Arial" w:cs="Arial"/>
                <w:noProof/>
              </w:rPr>
              <w:t>Figure 7 - Environmental impact made by motors at different lifecycle stages</w:t>
            </w:r>
            <w:r>
              <w:rPr>
                <w:noProof/>
                <w:webHidden/>
              </w:rPr>
              <w:tab/>
            </w:r>
            <w:r>
              <w:rPr>
                <w:noProof/>
                <w:webHidden/>
              </w:rPr>
              <w:fldChar w:fldCharType="begin"/>
            </w:r>
            <w:r>
              <w:rPr>
                <w:noProof/>
                <w:webHidden/>
              </w:rPr>
              <w:instrText xml:space="preserve"> PAGEREF _Toc145615526 \h </w:instrText>
            </w:r>
            <w:r>
              <w:rPr>
                <w:noProof/>
                <w:webHidden/>
              </w:rPr>
            </w:r>
            <w:r>
              <w:rPr>
                <w:noProof/>
                <w:webHidden/>
              </w:rPr>
              <w:fldChar w:fldCharType="separate"/>
            </w:r>
            <w:r>
              <w:rPr>
                <w:noProof/>
                <w:webHidden/>
              </w:rPr>
              <w:t>9</w:t>
            </w:r>
            <w:r>
              <w:rPr>
                <w:noProof/>
                <w:webHidden/>
              </w:rPr>
              <w:fldChar w:fldCharType="end"/>
            </w:r>
          </w:hyperlink>
        </w:p>
        <w:p w14:paraId="0DF51A85" w14:textId="799A2E03" w:rsidR="00461C31" w:rsidRDefault="00461C31">
          <w:pPr>
            <w:pStyle w:val="TableofFigures"/>
            <w:tabs>
              <w:tab w:val="right" w:leader="dot" w:pos="9016"/>
            </w:tabs>
            <w:rPr>
              <w:rFonts w:eastAsiaTheme="minorEastAsia"/>
              <w:noProof/>
              <w:kern w:val="2"/>
              <w:lang w:eastAsia="en-GB"/>
              <w14:ligatures w14:val="standardContextual"/>
            </w:rPr>
          </w:pPr>
          <w:hyperlink w:anchor="_Toc145615527" w:history="1">
            <w:r w:rsidRPr="00DA597A">
              <w:rPr>
                <w:rStyle w:val="Hyperlink"/>
                <w:rFonts w:ascii="Arial" w:hAnsi="Arial" w:cs="Arial"/>
                <w:noProof/>
              </w:rPr>
              <w:t>Figure 8 - ABB bill of materials product declaration for 90Kw pump (Mark Laatu, 2023)</w:t>
            </w:r>
            <w:r>
              <w:rPr>
                <w:noProof/>
                <w:webHidden/>
              </w:rPr>
              <w:tab/>
            </w:r>
            <w:r>
              <w:rPr>
                <w:noProof/>
                <w:webHidden/>
              </w:rPr>
              <w:fldChar w:fldCharType="begin"/>
            </w:r>
            <w:r>
              <w:rPr>
                <w:noProof/>
                <w:webHidden/>
              </w:rPr>
              <w:instrText xml:space="preserve"> PAGEREF _Toc145615527 \h </w:instrText>
            </w:r>
            <w:r>
              <w:rPr>
                <w:noProof/>
                <w:webHidden/>
              </w:rPr>
            </w:r>
            <w:r>
              <w:rPr>
                <w:noProof/>
                <w:webHidden/>
              </w:rPr>
              <w:fldChar w:fldCharType="separate"/>
            </w:r>
            <w:r>
              <w:rPr>
                <w:noProof/>
                <w:webHidden/>
              </w:rPr>
              <w:t>10</w:t>
            </w:r>
            <w:r>
              <w:rPr>
                <w:noProof/>
                <w:webHidden/>
              </w:rPr>
              <w:fldChar w:fldCharType="end"/>
            </w:r>
          </w:hyperlink>
        </w:p>
        <w:p w14:paraId="3CDE7B07" w14:textId="77777777" w:rsidR="00461C31" w:rsidRDefault="00904ACD">
          <w:pPr>
            <w:rPr>
              <w:noProof/>
            </w:rPr>
          </w:pPr>
          <w:r>
            <w:fldChar w:fldCharType="end"/>
          </w:r>
          <w:r>
            <w:fldChar w:fldCharType="begin"/>
          </w:r>
          <w:r>
            <w:instrText xml:space="preserve"> TOC \h \z \c "Table" </w:instrText>
          </w:r>
          <w:r>
            <w:fldChar w:fldCharType="separate"/>
          </w:r>
        </w:p>
        <w:p w14:paraId="3E229F59" w14:textId="50D0FB4A" w:rsidR="00461C31" w:rsidRDefault="00461C31">
          <w:pPr>
            <w:pStyle w:val="TableofFigures"/>
            <w:tabs>
              <w:tab w:val="right" w:leader="dot" w:pos="9016"/>
            </w:tabs>
            <w:rPr>
              <w:rFonts w:eastAsiaTheme="minorEastAsia"/>
              <w:noProof/>
              <w:kern w:val="2"/>
              <w:lang w:eastAsia="en-GB"/>
              <w14:ligatures w14:val="standardContextual"/>
            </w:rPr>
          </w:pPr>
          <w:hyperlink w:anchor="_Toc145615528" w:history="1">
            <w:r w:rsidRPr="00CF61AA">
              <w:rPr>
                <w:rStyle w:val="Hyperlink"/>
                <w:rFonts w:ascii="Arial" w:hAnsi="Arial" w:cs="Arial"/>
                <w:noProof/>
              </w:rPr>
              <w:t>Table 1 - ABB data for environmental impacts (Mark Laatu, 2023)</w:t>
            </w:r>
            <w:r>
              <w:rPr>
                <w:noProof/>
                <w:webHidden/>
              </w:rPr>
              <w:tab/>
            </w:r>
            <w:r>
              <w:rPr>
                <w:noProof/>
                <w:webHidden/>
              </w:rPr>
              <w:fldChar w:fldCharType="begin"/>
            </w:r>
            <w:r>
              <w:rPr>
                <w:noProof/>
                <w:webHidden/>
              </w:rPr>
              <w:instrText xml:space="preserve"> PAGEREF _Toc145615528 \h </w:instrText>
            </w:r>
            <w:r>
              <w:rPr>
                <w:noProof/>
                <w:webHidden/>
              </w:rPr>
            </w:r>
            <w:r>
              <w:rPr>
                <w:noProof/>
                <w:webHidden/>
              </w:rPr>
              <w:fldChar w:fldCharType="separate"/>
            </w:r>
            <w:r>
              <w:rPr>
                <w:noProof/>
                <w:webHidden/>
              </w:rPr>
              <w:t>11</w:t>
            </w:r>
            <w:r>
              <w:rPr>
                <w:noProof/>
                <w:webHidden/>
              </w:rPr>
              <w:fldChar w:fldCharType="end"/>
            </w:r>
          </w:hyperlink>
        </w:p>
        <w:p w14:paraId="22F11532" w14:textId="10D1B28C" w:rsidR="007D1947" w:rsidRDefault="00904ACD">
          <w:r>
            <w:fldChar w:fldCharType="end"/>
          </w:r>
        </w:p>
        <w:p w14:paraId="1A5CFDA0" w14:textId="755B25C9" w:rsidR="005C2A0F" w:rsidRDefault="005C2A0F">
          <w:r>
            <w:br w:type="page"/>
          </w:r>
        </w:p>
        <w:p w14:paraId="0ED321E6" w14:textId="0F0FB166" w:rsidR="007D1947" w:rsidRPr="00E224FA" w:rsidRDefault="007D1947" w:rsidP="00A12B58">
          <w:pPr>
            <w:pStyle w:val="Heading1"/>
            <w:rPr>
              <w:rFonts w:ascii="Arial" w:hAnsi="Arial" w:cs="Arial"/>
            </w:rPr>
          </w:pPr>
          <w:bookmarkStart w:id="1" w:name="_Toc145615514"/>
          <w:r w:rsidRPr="00E224FA">
            <w:rPr>
              <w:rFonts w:ascii="Arial" w:hAnsi="Arial" w:cs="Arial"/>
            </w:rPr>
            <w:lastRenderedPageBreak/>
            <w:t>Introduction</w:t>
          </w:r>
          <w:bookmarkEnd w:id="1"/>
          <w:r w:rsidR="00480872" w:rsidRPr="00E224FA">
            <w:rPr>
              <w:rFonts w:ascii="Arial" w:hAnsi="Arial" w:cs="Arial"/>
            </w:rPr>
            <w:t xml:space="preserve"> </w:t>
          </w:r>
          <w:r w:rsidR="00E91208" w:rsidRPr="00E224FA">
            <w:rPr>
              <w:rFonts w:ascii="Arial" w:hAnsi="Arial" w:cs="Arial"/>
            </w:rPr>
            <w:t xml:space="preserve"> </w:t>
          </w:r>
        </w:p>
        <w:p w14:paraId="3F5FAC2A" w14:textId="77777777" w:rsidR="00AB4D9C" w:rsidRDefault="00AB4D9C" w:rsidP="00F150B7">
          <w:pPr>
            <w:spacing w:line="360" w:lineRule="auto"/>
          </w:pPr>
        </w:p>
        <w:p w14:paraId="6B1F959C" w14:textId="759A669E" w:rsidR="00A004D3" w:rsidRDefault="00F150B7" w:rsidP="00F150B7">
          <w:pPr>
            <w:spacing w:line="360" w:lineRule="auto"/>
            <w:rPr>
              <w:rFonts w:ascii="Arial" w:hAnsi="Arial" w:cs="Arial"/>
            </w:rPr>
          </w:pPr>
          <w:r>
            <w:rPr>
              <w:rFonts w:ascii="Arial" w:hAnsi="Arial" w:cs="Arial"/>
            </w:rPr>
            <w:t>“</w:t>
          </w:r>
          <w:r w:rsidR="00251A28">
            <w:rPr>
              <w:rFonts w:ascii="Arial" w:hAnsi="Arial" w:cs="Arial"/>
            </w:rPr>
            <w:t>Jerry Greenfield quotes</w:t>
          </w:r>
          <w:r w:rsidR="0042589C">
            <w:rPr>
              <w:rFonts w:ascii="Arial" w:hAnsi="Arial" w:cs="Arial"/>
            </w:rPr>
            <w:t>, ‘Look at your business and the activities that you undertake, Then</w:t>
          </w:r>
          <w:r w:rsidR="003E16D0">
            <w:rPr>
              <w:rFonts w:ascii="Arial" w:hAnsi="Arial" w:cs="Arial"/>
            </w:rPr>
            <w:t>, start to think about not just your economic concerns, but about social and environmental impacts that bu</w:t>
          </w:r>
          <w:r>
            <w:rPr>
              <w:rFonts w:ascii="Arial" w:hAnsi="Arial" w:cs="Arial"/>
            </w:rPr>
            <w:t>sinesses have’”.</w:t>
          </w:r>
          <w:r w:rsidR="00F85444">
            <w:rPr>
              <w:rFonts w:ascii="Arial" w:hAnsi="Arial" w:cs="Arial"/>
            </w:rPr>
            <w:t xml:space="preserve"> </w:t>
          </w:r>
          <w:r w:rsidR="005E4D5E">
            <w:rPr>
              <w:rFonts w:ascii="Arial" w:hAnsi="Arial" w:cs="Arial"/>
            </w:rPr>
            <w:t xml:space="preserve">This </w:t>
          </w:r>
          <w:r w:rsidR="00857544">
            <w:rPr>
              <w:rFonts w:ascii="Arial" w:hAnsi="Arial" w:cs="Arial"/>
            </w:rPr>
            <w:t xml:space="preserve">philosophy can be applied </w:t>
          </w:r>
          <w:r w:rsidR="006B0DC5">
            <w:rPr>
              <w:rFonts w:ascii="Arial" w:hAnsi="Arial" w:cs="Arial"/>
            </w:rPr>
            <w:t>to a product</w:t>
          </w:r>
          <w:r w:rsidR="00370BBF">
            <w:rPr>
              <w:rFonts w:ascii="Arial" w:hAnsi="Arial" w:cs="Arial"/>
            </w:rPr>
            <w:t xml:space="preserve">, </w:t>
          </w:r>
          <w:r w:rsidR="006B0DC5">
            <w:rPr>
              <w:rFonts w:ascii="Arial" w:hAnsi="Arial" w:cs="Arial"/>
            </w:rPr>
            <w:t>part</w:t>
          </w:r>
          <w:r w:rsidR="006C0CEF">
            <w:rPr>
              <w:rFonts w:ascii="Arial" w:hAnsi="Arial" w:cs="Arial"/>
            </w:rPr>
            <w:t>(s)</w:t>
          </w:r>
          <w:r w:rsidR="006B0DC5">
            <w:rPr>
              <w:rFonts w:ascii="Arial" w:hAnsi="Arial" w:cs="Arial"/>
            </w:rPr>
            <w:t xml:space="preserve"> </w:t>
          </w:r>
          <w:r w:rsidR="00370BBF">
            <w:rPr>
              <w:rFonts w:ascii="Arial" w:hAnsi="Arial" w:cs="Arial"/>
            </w:rPr>
            <w:t xml:space="preserve">or </w:t>
          </w:r>
          <w:r w:rsidR="00473017">
            <w:rPr>
              <w:rFonts w:ascii="Arial" w:hAnsi="Arial" w:cs="Arial"/>
            </w:rPr>
            <w:t>services</w:t>
          </w:r>
          <w:r w:rsidR="00370BBF">
            <w:rPr>
              <w:rFonts w:ascii="Arial" w:hAnsi="Arial" w:cs="Arial"/>
            </w:rPr>
            <w:t xml:space="preserve"> </w:t>
          </w:r>
          <w:r w:rsidR="006B0DC5">
            <w:rPr>
              <w:rFonts w:ascii="Arial" w:hAnsi="Arial" w:cs="Arial"/>
            </w:rPr>
            <w:t>produced in the manufacturing sector</w:t>
          </w:r>
          <w:r w:rsidR="00197678">
            <w:rPr>
              <w:rFonts w:ascii="Arial" w:hAnsi="Arial" w:cs="Arial"/>
            </w:rPr>
            <w:t xml:space="preserve"> b</w:t>
          </w:r>
          <w:r w:rsidR="0040199B">
            <w:rPr>
              <w:rFonts w:ascii="Arial" w:hAnsi="Arial" w:cs="Arial"/>
            </w:rPr>
            <w:t xml:space="preserve">y </w:t>
          </w:r>
          <w:r w:rsidR="00197678">
            <w:rPr>
              <w:rFonts w:ascii="Arial" w:hAnsi="Arial" w:cs="Arial"/>
            </w:rPr>
            <w:t>using tools</w:t>
          </w:r>
          <w:r w:rsidR="00EA30F2">
            <w:rPr>
              <w:rFonts w:ascii="Arial" w:hAnsi="Arial" w:cs="Arial"/>
            </w:rPr>
            <w:t xml:space="preserve"> </w:t>
          </w:r>
          <w:r w:rsidR="00784A9D">
            <w:rPr>
              <w:rFonts w:ascii="Arial" w:hAnsi="Arial" w:cs="Arial"/>
            </w:rPr>
            <w:t xml:space="preserve">enabling analysis </w:t>
          </w:r>
          <w:r w:rsidR="00303ADE">
            <w:rPr>
              <w:rFonts w:ascii="Arial" w:hAnsi="Arial" w:cs="Arial"/>
            </w:rPr>
            <w:t>of</w:t>
          </w:r>
          <w:r w:rsidR="002A33D0">
            <w:rPr>
              <w:rFonts w:ascii="Arial" w:hAnsi="Arial" w:cs="Arial"/>
            </w:rPr>
            <w:t xml:space="preserve"> </w:t>
          </w:r>
          <w:r w:rsidR="008575AB">
            <w:rPr>
              <w:rFonts w:ascii="Arial" w:hAnsi="Arial" w:cs="Arial"/>
            </w:rPr>
            <w:t>industries</w:t>
          </w:r>
          <w:r w:rsidR="002A33D0">
            <w:rPr>
              <w:rFonts w:ascii="Arial" w:hAnsi="Arial" w:cs="Arial"/>
            </w:rPr>
            <w:t xml:space="preserve"> such as</w:t>
          </w:r>
          <w:r w:rsidR="00197678">
            <w:rPr>
              <w:rFonts w:ascii="Arial" w:hAnsi="Arial" w:cs="Arial"/>
            </w:rPr>
            <w:t xml:space="preserve"> </w:t>
          </w:r>
          <w:r w:rsidR="0040199B">
            <w:rPr>
              <w:rFonts w:ascii="Arial" w:hAnsi="Arial" w:cs="Arial"/>
            </w:rPr>
            <w:t>environmental impact assessments</w:t>
          </w:r>
          <w:r w:rsidR="00197678">
            <w:rPr>
              <w:rFonts w:ascii="Arial" w:hAnsi="Arial" w:cs="Arial"/>
            </w:rPr>
            <w:t xml:space="preserve">. </w:t>
          </w:r>
          <w:r w:rsidR="00121E13">
            <w:rPr>
              <w:rFonts w:ascii="Arial" w:hAnsi="Arial" w:cs="Arial"/>
            </w:rPr>
            <w:t xml:space="preserve">The report aims to provide readers with an understanding of the current </w:t>
          </w:r>
          <w:proofErr w:type="gramStart"/>
          <w:r w:rsidR="00121E13">
            <w:rPr>
              <w:rFonts w:ascii="Arial" w:hAnsi="Arial" w:cs="Arial"/>
            </w:rPr>
            <w:t>state of affairs</w:t>
          </w:r>
          <w:proofErr w:type="gramEnd"/>
          <w:r w:rsidR="00121E13">
            <w:rPr>
              <w:rFonts w:ascii="Arial" w:hAnsi="Arial" w:cs="Arial"/>
            </w:rPr>
            <w:t>, including key trends</w:t>
          </w:r>
          <w:r w:rsidR="00665876">
            <w:rPr>
              <w:rFonts w:ascii="Arial" w:hAnsi="Arial" w:cs="Arial"/>
            </w:rPr>
            <w:t xml:space="preserve">, challenges and </w:t>
          </w:r>
          <w:r w:rsidR="005C7F63">
            <w:rPr>
              <w:rFonts w:ascii="Arial" w:hAnsi="Arial" w:cs="Arial"/>
            </w:rPr>
            <w:t xml:space="preserve">opportunities </w:t>
          </w:r>
          <w:r w:rsidR="00303ADE">
            <w:rPr>
              <w:rFonts w:ascii="Arial" w:hAnsi="Arial" w:cs="Arial"/>
            </w:rPr>
            <w:t>to improve</w:t>
          </w:r>
          <w:r w:rsidR="005C7F63">
            <w:rPr>
              <w:rFonts w:ascii="Arial" w:hAnsi="Arial" w:cs="Arial"/>
            </w:rPr>
            <w:t xml:space="preserve"> </w:t>
          </w:r>
          <w:r w:rsidR="008575AB">
            <w:rPr>
              <w:rFonts w:ascii="Arial" w:hAnsi="Arial" w:cs="Arial"/>
            </w:rPr>
            <w:t xml:space="preserve">the </w:t>
          </w:r>
          <w:r w:rsidR="005C7F63">
            <w:rPr>
              <w:rFonts w:ascii="Arial" w:hAnsi="Arial" w:cs="Arial"/>
            </w:rPr>
            <w:t xml:space="preserve">efficiency of motors. </w:t>
          </w:r>
          <w:r w:rsidR="00BF52EF">
            <w:rPr>
              <w:rFonts w:ascii="Arial" w:hAnsi="Arial" w:cs="Arial"/>
            </w:rPr>
            <w:t>By reviewing relevant literature and case studies</w:t>
          </w:r>
          <w:r w:rsidR="00832BDD">
            <w:rPr>
              <w:rFonts w:ascii="Arial" w:hAnsi="Arial" w:cs="Arial"/>
            </w:rPr>
            <w:t xml:space="preserve">, I hope to offer valuable insights and recommendations for improvements </w:t>
          </w:r>
          <w:r w:rsidR="000C04BD">
            <w:rPr>
              <w:rFonts w:ascii="Arial" w:hAnsi="Arial" w:cs="Arial"/>
            </w:rPr>
            <w:t xml:space="preserve">that could be considered by companies and stakeholders alike. </w:t>
          </w:r>
        </w:p>
        <w:p w14:paraId="5DBAD65B" w14:textId="59B4573F" w:rsidR="004A11F6" w:rsidRDefault="009709B0" w:rsidP="00F150B7">
          <w:pPr>
            <w:spacing w:line="360" w:lineRule="auto"/>
            <w:rPr>
              <w:rFonts w:ascii="Arial" w:hAnsi="Arial" w:cs="Arial"/>
            </w:rPr>
          </w:pPr>
          <w:r>
            <w:rPr>
              <w:rFonts w:ascii="Arial" w:hAnsi="Arial" w:cs="Arial"/>
            </w:rPr>
            <w:t xml:space="preserve">One tool for doing such </w:t>
          </w:r>
          <w:r w:rsidR="00DD1257">
            <w:rPr>
              <w:rFonts w:ascii="Arial" w:hAnsi="Arial" w:cs="Arial"/>
            </w:rPr>
            <w:t xml:space="preserve">an </w:t>
          </w:r>
          <w:r>
            <w:rPr>
              <w:rFonts w:ascii="Arial" w:hAnsi="Arial" w:cs="Arial"/>
            </w:rPr>
            <w:t>assessment is a</w:t>
          </w:r>
          <w:r w:rsidR="00A5321F">
            <w:rPr>
              <w:rFonts w:ascii="Arial" w:hAnsi="Arial" w:cs="Arial"/>
            </w:rPr>
            <w:t xml:space="preserve"> Life cycle assessment</w:t>
          </w:r>
          <w:r>
            <w:rPr>
              <w:rFonts w:ascii="Arial" w:hAnsi="Arial" w:cs="Arial"/>
            </w:rPr>
            <w:t xml:space="preserve"> </w:t>
          </w:r>
          <w:r w:rsidR="001D64BF">
            <w:rPr>
              <w:rFonts w:ascii="Arial" w:hAnsi="Arial" w:cs="Arial"/>
            </w:rPr>
            <w:t xml:space="preserve">or </w:t>
          </w:r>
          <w:r w:rsidRPr="009709B0">
            <w:rPr>
              <w:rFonts w:ascii="Arial" w:hAnsi="Arial" w:cs="Arial"/>
              <w:i/>
              <w:iCs/>
            </w:rPr>
            <w:t>(LCA)</w:t>
          </w:r>
          <w:r w:rsidR="00C16F48">
            <w:rPr>
              <w:rFonts w:ascii="Arial" w:hAnsi="Arial" w:cs="Arial"/>
              <w:i/>
              <w:iCs/>
            </w:rPr>
            <w:t xml:space="preserve">. </w:t>
          </w:r>
          <w:r w:rsidR="00C16F48">
            <w:rPr>
              <w:rFonts w:ascii="Arial" w:hAnsi="Arial" w:cs="Arial"/>
            </w:rPr>
            <w:t xml:space="preserve">Life cycle assessment </w:t>
          </w:r>
          <w:r>
            <w:rPr>
              <w:rFonts w:ascii="Arial" w:hAnsi="Arial" w:cs="Arial"/>
            </w:rPr>
            <w:t xml:space="preserve">will be analysed </w:t>
          </w:r>
          <w:r w:rsidR="00C16F48">
            <w:rPr>
              <w:rFonts w:ascii="Arial" w:hAnsi="Arial" w:cs="Arial"/>
            </w:rPr>
            <w:t>through</w:t>
          </w:r>
          <w:r>
            <w:rPr>
              <w:rFonts w:ascii="Arial" w:hAnsi="Arial" w:cs="Arial"/>
            </w:rPr>
            <w:t xml:space="preserve"> the report</w:t>
          </w:r>
          <w:r w:rsidR="008575AB">
            <w:rPr>
              <w:rFonts w:ascii="Arial" w:hAnsi="Arial" w:cs="Arial"/>
            </w:rPr>
            <w:t>,</w:t>
          </w:r>
          <w:r w:rsidR="008A7CF0">
            <w:rPr>
              <w:rFonts w:ascii="Arial" w:hAnsi="Arial" w:cs="Arial"/>
            </w:rPr>
            <w:t xml:space="preserve"> </w:t>
          </w:r>
          <w:r w:rsidR="00303ADE">
            <w:rPr>
              <w:rFonts w:ascii="Arial" w:hAnsi="Arial" w:cs="Arial"/>
            </w:rPr>
            <w:t>identifying</w:t>
          </w:r>
          <w:r w:rsidR="00CB68A1">
            <w:rPr>
              <w:rFonts w:ascii="Arial" w:hAnsi="Arial" w:cs="Arial"/>
            </w:rPr>
            <w:t xml:space="preserve"> </w:t>
          </w:r>
          <w:r w:rsidR="00533B51">
            <w:rPr>
              <w:rFonts w:ascii="Arial" w:hAnsi="Arial" w:cs="Arial"/>
            </w:rPr>
            <w:t>environmental impacts associated with</w:t>
          </w:r>
          <w:r w:rsidR="00F53F9E">
            <w:rPr>
              <w:rFonts w:ascii="Arial" w:hAnsi="Arial" w:cs="Arial"/>
            </w:rPr>
            <w:t xml:space="preserve"> manufacturing a motor</w:t>
          </w:r>
          <w:r w:rsidR="009F4C73">
            <w:rPr>
              <w:rFonts w:ascii="Arial" w:hAnsi="Arial" w:cs="Arial"/>
            </w:rPr>
            <w:t xml:space="preserve">, delivery, the </w:t>
          </w:r>
          <w:r w:rsidR="00473017">
            <w:rPr>
              <w:rFonts w:ascii="Arial" w:hAnsi="Arial" w:cs="Arial"/>
            </w:rPr>
            <w:t>use</w:t>
          </w:r>
          <w:r w:rsidR="009F4C73">
            <w:rPr>
              <w:rFonts w:ascii="Arial" w:hAnsi="Arial" w:cs="Arial"/>
            </w:rPr>
            <w:t xml:space="preserve"> of the motor</w:t>
          </w:r>
          <w:r w:rsidR="00F53F9E">
            <w:rPr>
              <w:rFonts w:ascii="Arial" w:hAnsi="Arial" w:cs="Arial"/>
            </w:rPr>
            <w:t xml:space="preserve"> and </w:t>
          </w:r>
          <w:r w:rsidR="00473017">
            <w:rPr>
              <w:rFonts w:ascii="Arial" w:hAnsi="Arial" w:cs="Arial"/>
            </w:rPr>
            <w:t>end-of-life</w:t>
          </w:r>
          <w:r w:rsidR="000037FA">
            <w:rPr>
              <w:rFonts w:ascii="Arial" w:hAnsi="Arial" w:cs="Arial"/>
            </w:rPr>
            <w:t xml:space="preserve"> scenarios. D</w:t>
          </w:r>
          <w:r w:rsidR="00A5321F">
            <w:rPr>
              <w:rFonts w:ascii="Arial" w:hAnsi="Arial" w:cs="Arial"/>
            </w:rPr>
            <w:t xml:space="preserve">atasheets </w:t>
          </w:r>
          <w:r w:rsidR="000037FA">
            <w:rPr>
              <w:rFonts w:ascii="Arial" w:hAnsi="Arial" w:cs="Arial"/>
            </w:rPr>
            <w:t>sou</w:t>
          </w:r>
          <w:r w:rsidR="00B71926">
            <w:rPr>
              <w:rFonts w:ascii="Arial" w:hAnsi="Arial" w:cs="Arial"/>
            </w:rPr>
            <w:t>r</w:t>
          </w:r>
          <w:r w:rsidR="000037FA">
            <w:rPr>
              <w:rFonts w:ascii="Arial" w:hAnsi="Arial" w:cs="Arial"/>
            </w:rPr>
            <w:t xml:space="preserve">ced </w:t>
          </w:r>
          <w:r w:rsidR="00B71926">
            <w:rPr>
              <w:rFonts w:ascii="Arial" w:hAnsi="Arial" w:cs="Arial"/>
            </w:rPr>
            <w:t>from a motor manufacturer</w:t>
          </w:r>
          <w:r w:rsidR="008575AB">
            <w:rPr>
              <w:rFonts w:ascii="Arial" w:hAnsi="Arial" w:cs="Arial"/>
            </w:rPr>
            <w:t>,</w:t>
          </w:r>
          <w:r w:rsidR="00B71926">
            <w:rPr>
              <w:rFonts w:ascii="Arial" w:hAnsi="Arial" w:cs="Arial"/>
            </w:rPr>
            <w:t xml:space="preserve"> ABB</w:t>
          </w:r>
          <w:r w:rsidR="00303ADE">
            <w:rPr>
              <w:rFonts w:ascii="Arial" w:hAnsi="Arial" w:cs="Arial"/>
            </w:rPr>
            <w:t>,</w:t>
          </w:r>
          <w:r w:rsidR="00B71926">
            <w:rPr>
              <w:rFonts w:ascii="Arial" w:hAnsi="Arial" w:cs="Arial"/>
            </w:rPr>
            <w:t xml:space="preserve"> </w:t>
          </w:r>
          <w:r w:rsidR="000037FA">
            <w:rPr>
              <w:rFonts w:ascii="Arial" w:hAnsi="Arial" w:cs="Arial"/>
            </w:rPr>
            <w:t>will be used alongside the analysis</w:t>
          </w:r>
          <w:r w:rsidR="00B71926">
            <w:rPr>
              <w:rFonts w:ascii="Arial" w:hAnsi="Arial" w:cs="Arial"/>
            </w:rPr>
            <w:t>.</w:t>
          </w:r>
        </w:p>
        <w:p w14:paraId="2BD0289A" w14:textId="77777777" w:rsidR="00052E1A" w:rsidRDefault="00D5792D" w:rsidP="00793872">
          <w:pPr>
            <w:spacing w:line="360" w:lineRule="auto"/>
            <w:rPr>
              <w:rFonts w:ascii="Arial" w:hAnsi="Arial" w:cs="Arial"/>
            </w:rPr>
          </w:pPr>
          <w:r w:rsidRPr="00D5792D">
            <w:rPr>
              <w:rFonts w:ascii="Arial" w:hAnsi="Arial" w:cs="Arial"/>
            </w:rPr>
            <w:t xml:space="preserve">Life cycle assessments are a crucial tool for manufacturers and customers to quantify the environmental impact of their products. </w:t>
          </w:r>
          <w:r w:rsidR="008575AB">
            <w:rPr>
              <w:rFonts w:ascii="Arial" w:hAnsi="Arial" w:cs="Arial"/>
            </w:rPr>
            <w:t>This tool allows companies to</w:t>
          </w:r>
          <w:r w:rsidRPr="00D5792D">
            <w:rPr>
              <w:rFonts w:ascii="Arial" w:hAnsi="Arial" w:cs="Arial"/>
            </w:rPr>
            <w:t xml:space="preserve"> make </w:t>
          </w:r>
          <w:r w:rsidR="00FF14E1">
            <w:rPr>
              <w:rFonts w:ascii="Arial" w:hAnsi="Arial" w:cs="Arial"/>
            </w:rPr>
            <w:t>better-informed</w:t>
          </w:r>
          <w:r w:rsidRPr="00D5792D">
            <w:rPr>
              <w:rFonts w:ascii="Arial" w:hAnsi="Arial" w:cs="Arial"/>
            </w:rPr>
            <w:t xml:space="preserve"> decisions and take proactive steps towards improving sustainability. It is essential to </w:t>
          </w:r>
          <w:r w:rsidR="00303ADE">
            <w:rPr>
              <w:rFonts w:ascii="Arial" w:hAnsi="Arial" w:cs="Arial"/>
            </w:rPr>
            <w:t>prioritise</w:t>
          </w:r>
          <w:r w:rsidRPr="00D5792D">
            <w:rPr>
              <w:rFonts w:ascii="Arial" w:hAnsi="Arial" w:cs="Arial"/>
            </w:rPr>
            <w:t xml:space="preserve"> sustainability not just for the sake of companies but also for the environment.</w:t>
          </w:r>
        </w:p>
        <w:p w14:paraId="548A7652" w14:textId="76F132E4" w:rsidR="00303ADE" w:rsidRPr="00793872" w:rsidRDefault="00754E30" w:rsidP="00793872">
          <w:pPr>
            <w:spacing w:line="360" w:lineRule="auto"/>
            <w:rPr>
              <w:rFonts w:ascii="Arial" w:hAnsi="Arial" w:cs="Arial"/>
            </w:rPr>
          </w:pPr>
          <w:r>
            <w:rPr>
              <w:rFonts w:ascii="Arial" w:hAnsi="Arial" w:cs="Arial"/>
            </w:rPr>
            <w:t xml:space="preserve">What if this analysis showed that </w:t>
          </w:r>
          <w:r w:rsidR="00EF1FAA">
            <w:rPr>
              <w:rFonts w:ascii="Arial" w:hAnsi="Arial" w:cs="Arial"/>
            </w:rPr>
            <w:t>a company could be more energy efficient, reduce waste and be kinder to the environment</w:t>
          </w:r>
          <w:r w:rsidR="005339E3">
            <w:rPr>
              <w:rFonts w:ascii="Arial" w:hAnsi="Arial" w:cs="Arial"/>
            </w:rPr>
            <w:t xml:space="preserve"> that we live in? Maybe these improvements </w:t>
          </w:r>
          <w:r w:rsidR="00B8152D">
            <w:rPr>
              <w:rFonts w:ascii="Arial" w:hAnsi="Arial" w:cs="Arial"/>
            </w:rPr>
            <w:t>would</w:t>
          </w:r>
          <w:r w:rsidR="0060599C">
            <w:rPr>
              <w:rFonts w:ascii="Arial" w:hAnsi="Arial" w:cs="Arial"/>
            </w:rPr>
            <w:t xml:space="preserve"> make the company more attractive to customers </w:t>
          </w:r>
          <w:r w:rsidR="006710C1">
            <w:rPr>
              <w:rFonts w:ascii="Arial" w:hAnsi="Arial" w:cs="Arial"/>
            </w:rPr>
            <w:t xml:space="preserve">who are increasingly conscious of their environmental impact, </w:t>
          </w:r>
          <w:r w:rsidR="00B8152D">
            <w:rPr>
              <w:rFonts w:ascii="Arial" w:hAnsi="Arial" w:cs="Arial"/>
            </w:rPr>
            <w:t>this</w:t>
          </w:r>
          <w:r w:rsidR="000916BB">
            <w:rPr>
              <w:rFonts w:ascii="Arial" w:hAnsi="Arial" w:cs="Arial"/>
            </w:rPr>
            <w:t xml:space="preserve"> could lead to increased sales, market share and ultimately the </w:t>
          </w:r>
          <w:r w:rsidR="00B8152D">
            <w:rPr>
              <w:rFonts w:ascii="Arial" w:hAnsi="Arial" w:cs="Arial"/>
            </w:rPr>
            <w:t>company's</w:t>
          </w:r>
          <w:r w:rsidR="000916BB">
            <w:rPr>
              <w:rFonts w:ascii="Arial" w:hAnsi="Arial" w:cs="Arial"/>
            </w:rPr>
            <w:t xml:space="preserve"> bottom line, </w:t>
          </w:r>
          <w:r w:rsidR="00AB4D9C">
            <w:rPr>
              <w:rFonts w:ascii="Arial" w:hAnsi="Arial" w:cs="Arial"/>
            </w:rPr>
            <w:t>where do I sign up</w:t>
          </w:r>
          <w:r w:rsidR="006C794B">
            <w:rPr>
              <w:rFonts w:ascii="Arial" w:hAnsi="Arial" w:cs="Arial"/>
            </w:rPr>
            <w:t>.</w:t>
          </w:r>
          <w:r w:rsidR="00303ADE">
            <w:br w:type="page"/>
          </w:r>
        </w:p>
        <w:p w14:paraId="7D4FC40A" w14:textId="77A01D21" w:rsidR="00480872" w:rsidRPr="00E224FA" w:rsidRDefault="00480872" w:rsidP="00AA2A91">
          <w:pPr>
            <w:pStyle w:val="Heading1"/>
            <w:rPr>
              <w:rFonts w:ascii="Arial" w:hAnsi="Arial" w:cs="Arial"/>
            </w:rPr>
          </w:pPr>
          <w:bookmarkStart w:id="2" w:name="_Toc145615515"/>
          <w:r w:rsidRPr="00E224FA">
            <w:rPr>
              <w:rFonts w:ascii="Arial" w:hAnsi="Arial" w:cs="Arial"/>
            </w:rPr>
            <w:lastRenderedPageBreak/>
            <w:t>Main Findings</w:t>
          </w:r>
          <w:bookmarkEnd w:id="2"/>
        </w:p>
        <w:p w14:paraId="4904E043" w14:textId="77777777" w:rsidR="00AB6901" w:rsidRDefault="00AB6901" w:rsidP="00AB6901"/>
        <w:p w14:paraId="690B4C61" w14:textId="46BB9DD8" w:rsidR="00AB6901" w:rsidRDefault="00426F71" w:rsidP="00AB6901">
          <w:pPr>
            <w:spacing w:line="360" w:lineRule="auto"/>
            <w:rPr>
              <w:rFonts w:ascii="Arial" w:hAnsi="Arial" w:cs="Arial"/>
            </w:rPr>
          </w:pPr>
          <w:r>
            <w:rPr>
              <w:rFonts w:ascii="Arial" w:hAnsi="Arial" w:cs="Arial"/>
            </w:rPr>
            <w:t xml:space="preserve">A </w:t>
          </w:r>
          <w:r w:rsidR="006016DB">
            <w:rPr>
              <w:rFonts w:ascii="Arial" w:hAnsi="Arial" w:cs="Arial"/>
            </w:rPr>
            <w:t>three-phase</w:t>
          </w:r>
          <w:r>
            <w:rPr>
              <w:rFonts w:ascii="Arial" w:hAnsi="Arial" w:cs="Arial"/>
            </w:rPr>
            <w:t xml:space="preserve"> induction motor has been selected </w:t>
          </w:r>
          <w:r w:rsidR="006016DB">
            <w:rPr>
              <w:rFonts w:ascii="Arial" w:hAnsi="Arial" w:cs="Arial"/>
            </w:rPr>
            <w:t xml:space="preserve">for the analysis of the report. </w:t>
          </w:r>
          <w:r w:rsidR="00303ADE">
            <w:rPr>
              <w:rFonts w:ascii="Arial" w:hAnsi="Arial" w:cs="Arial"/>
            </w:rPr>
            <w:t>Three-phase</w:t>
          </w:r>
          <w:r w:rsidR="006F590A">
            <w:rPr>
              <w:rFonts w:ascii="Arial" w:hAnsi="Arial" w:cs="Arial"/>
            </w:rPr>
            <w:t xml:space="preserve"> i</w:t>
          </w:r>
          <w:r w:rsidR="00073574">
            <w:rPr>
              <w:rFonts w:ascii="Arial" w:hAnsi="Arial" w:cs="Arial"/>
            </w:rPr>
            <w:t>nduction motors play a vital part in the</w:t>
          </w:r>
          <w:r w:rsidR="00463020">
            <w:rPr>
              <w:rFonts w:ascii="Arial" w:hAnsi="Arial" w:cs="Arial"/>
            </w:rPr>
            <w:t xml:space="preserve"> manufacturing sector and are the most widely used electric motors in industrial</w:t>
          </w:r>
          <w:r w:rsidR="00532004">
            <w:rPr>
              <w:rFonts w:ascii="Arial" w:hAnsi="Arial" w:cs="Arial"/>
            </w:rPr>
            <w:t xml:space="preserve"> applications. They are widely used in such applications as pumps, compressors</w:t>
          </w:r>
          <w:r w:rsidR="00D03F33">
            <w:rPr>
              <w:rFonts w:ascii="Arial" w:hAnsi="Arial" w:cs="Arial"/>
            </w:rPr>
            <w:t>, fans</w:t>
          </w:r>
          <w:r w:rsidR="00EE6E7F">
            <w:rPr>
              <w:rFonts w:ascii="Arial" w:hAnsi="Arial" w:cs="Arial"/>
            </w:rPr>
            <w:t xml:space="preserve">, </w:t>
          </w:r>
          <w:r w:rsidR="00D03F33">
            <w:rPr>
              <w:rFonts w:ascii="Arial" w:hAnsi="Arial" w:cs="Arial"/>
            </w:rPr>
            <w:t>conveyors</w:t>
          </w:r>
          <w:r w:rsidR="00CB6B0C">
            <w:rPr>
              <w:rFonts w:ascii="Arial" w:hAnsi="Arial" w:cs="Arial"/>
            </w:rPr>
            <w:t xml:space="preserve">, </w:t>
          </w:r>
          <w:r w:rsidR="00EE6E7F">
            <w:rPr>
              <w:rFonts w:ascii="Arial" w:hAnsi="Arial" w:cs="Arial"/>
            </w:rPr>
            <w:t>hoists</w:t>
          </w:r>
          <w:r w:rsidR="00CB6B0C">
            <w:rPr>
              <w:rFonts w:ascii="Arial" w:hAnsi="Arial" w:cs="Arial"/>
            </w:rPr>
            <w:t xml:space="preserve"> and agitators</w:t>
          </w:r>
          <w:r w:rsidR="00D03F33">
            <w:rPr>
              <w:rFonts w:ascii="Arial" w:hAnsi="Arial" w:cs="Arial"/>
            </w:rPr>
            <w:t xml:space="preserve"> </w:t>
          </w:r>
          <w:r w:rsidR="00612269">
            <w:rPr>
              <w:rFonts w:ascii="Arial" w:hAnsi="Arial" w:cs="Arial"/>
            </w:rPr>
            <w:fldChar w:fldCharType="begin"/>
          </w:r>
          <w:r w:rsidR="00612269">
            <w:rPr>
              <w:rFonts w:ascii="Arial" w:hAnsi="Arial" w:cs="Arial"/>
            </w:rPr>
            <w:instrText xml:space="preserve"> ADDIN ZOTERO_ITEM CSL_CITATION {"citationID":"KL6RRXdb","properties":{"formattedCitation":"(Torrent, Martinez and Andrada, 2012)","plainCitation":"(Torrent, Martinez and Andrada, 2012)","noteIndex":0},"citationItems":[{"id":9,"uris":["http://zotero.org/users/local/W0aRveNI/items/ZYE5INWL"],"itemData":{"id":9,"type":"article-journal","container-title":"IET Electric Power Applications","DOI":"10.1049/iet-epa.2012.0021","ISSN":"17518660","issue":"8","journalAbbreviation":"IET Electr. Power Appl.","language":"en","page":"473","source":"DOI.org (Crossref)","title":"Assessing the environmental impact of induction motors using manufacturer's data and life cycle analysis","volume":"6","author":[{"family":"Torrent","given":"M."},{"family":"Martinez","given":"E."},{"family":"Andrada","given":"P."}],"issued":{"date-parts":[["2012"]]}}}],"schema":"https://github.com/citation-style-language/schema/raw/master/csl-citation.json"} </w:instrText>
          </w:r>
          <w:r w:rsidR="00612269">
            <w:rPr>
              <w:rFonts w:ascii="Arial" w:hAnsi="Arial" w:cs="Arial"/>
            </w:rPr>
            <w:fldChar w:fldCharType="separate"/>
          </w:r>
          <w:r w:rsidR="002B1831" w:rsidRPr="002B1831">
            <w:rPr>
              <w:rFonts w:ascii="Arial" w:hAnsi="Arial" w:cs="Arial"/>
            </w:rPr>
            <w:t>(Torrent, Martinez and Andrada, 2012)</w:t>
          </w:r>
          <w:r w:rsidR="00612269">
            <w:rPr>
              <w:rFonts w:ascii="Arial" w:hAnsi="Arial" w:cs="Arial"/>
            </w:rPr>
            <w:fldChar w:fldCharType="end"/>
          </w:r>
          <w:r w:rsidR="00933DEF">
            <w:rPr>
              <w:rFonts w:ascii="Arial" w:hAnsi="Arial" w:cs="Arial"/>
            </w:rPr>
            <w:t xml:space="preserve">. </w:t>
          </w:r>
          <w:r w:rsidR="002D7162">
            <w:rPr>
              <w:rFonts w:ascii="Arial" w:hAnsi="Arial" w:cs="Arial"/>
            </w:rPr>
            <w:t xml:space="preserve">It is easy </w:t>
          </w:r>
          <w:r w:rsidR="0088514D" w:rsidRPr="0088514D">
            <w:rPr>
              <w:rFonts w:ascii="Arial" w:hAnsi="Arial" w:cs="Arial"/>
            </w:rPr>
            <w:t xml:space="preserve">to see why this type of electric motor is </w:t>
          </w:r>
          <w:r w:rsidR="002D7162" w:rsidRPr="0088514D">
            <w:rPr>
              <w:rFonts w:ascii="Arial" w:hAnsi="Arial" w:cs="Arial"/>
            </w:rPr>
            <w:t>favoured</w:t>
          </w:r>
          <w:r w:rsidR="0088514D" w:rsidRPr="0088514D">
            <w:rPr>
              <w:rFonts w:ascii="Arial" w:hAnsi="Arial" w:cs="Arial"/>
            </w:rPr>
            <w:t xml:space="preserve"> by </w:t>
          </w:r>
          <w:r w:rsidR="002D7162">
            <w:rPr>
              <w:rFonts w:ascii="Arial" w:hAnsi="Arial" w:cs="Arial"/>
            </w:rPr>
            <w:t>many companies</w:t>
          </w:r>
          <w:r w:rsidR="002371C4">
            <w:rPr>
              <w:rFonts w:ascii="Arial" w:hAnsi="Arial" w:cs="Arial"/>
            </w:rPr>
            <w:t xml:space="preserve"> across the world</w:t>
          </w:r>
          <w:r w:rsidR="0088514D" w:rsidRPr="0088514D">
            <w:rPr>
              <w:rFonts w:ascii="Arial" w:hAnsi="Arial" w:cs="Arial"/>
            </w:rPr>
            <w:t>. Its simplicity</w:t>
          </w:r>
          <w:r w:rsidR="003F4AE9">
            <w:rPr>
              <w:rFonts w:ascii="Arial" w:hAnsi="Arial" w:cs="Arial"/>
            </w:rPr>
            <w:t xml:space="preserve"> </w:t>
          </w:r>
          <w:r w:rsidR="0052307E">
            <w:rPr>
              <w:rFonts w:ascii="Arial" w:hAnsi="Arial" w:cs="Arial"/>
            </w:rPr>
            <w:t>of</w:t>
          </w:r>
          <w:r w:rsidR="003F4AE9">
            <w:rPr>
              <w:rFonts w:ascii="Arial" w:hAnsi="Arial" w:cs="Arial"/>
            </w:rPr>
            <w:t xml:space="preserve"> design</w:t>
          </w:r>
          <w:r w:rsidR="0088514D" w:rsidRPr="0088514D">
            <w:rPr>
              <w:rFonts w:ascii="Arial" w:hAnsi="Arial" w:cs="Arial"/>
            </w:rPr>
            <w:t xml:space="preserve">, </w:t>
          </w:r>
          <w:r w:rsidR="003F4AE9">
            <w:rPr>
              <w:rFonts w:ascii="Arial" w:hAnsi="Arial" w:cs="Arial"/>
            </w:rPr>
            <w:t xml:space="preserve">high </w:t>
          </w:r>
          <w:r w:rsidR="0088514D" w:rsidRPr="0088514D">
            <w:rPr>
              <w:rFonts w:ascii="Arial" w:hAnsi="Arial" w:cs="Arial"/>
            </w:rPr>
            <w:t>reliability, and affordability make it a</w:t>
          </w:r>
          <w:r w:rsidR="003F4AE9">
            <w:rPr>
              <w:rFonts w:ascii="Arial" w:hAnsi="Arial" w:cs="Arial"/>
            </w:rPr>
            <w:t xml:space="preserve"> </w:t>
          </w:r>
          <w:r w:rsidR="002371C4">
            <w:rPr>
              <w:rFonts w:ascii="Arial" w:hAnsi="Arial" w:cs="Arial"/>
            </w:rPr>
            <w:t>perfect selection for many different applications</w:t>
          </w:r>
          <w:r w:rsidR="00D26BF7">
            <w:rPr>
              <w:rFonts w:ascii="Arial" w:hAnsi="Arial" w:cs="Arial"/>
            </w:rPr>
            <w:t xml:space="preserve"> </w:t>
          </w:r>
          <w:r w:rsidR="00611AFA">
            <w:rPr>
              <w:rFonts w:ascii="Arial" w:hAnsi="Arial" w:cs="Arial"/>
            </w:rPr>
            <w:fldChar w:fldCharType="begin"/>
          </w:r>
          <w:r w:rsidR="00611AFA">
            <w:rPr>
              <w:rFonts w:ascii="Arial" w:hAnsi="Arial" w:cs="Arial"/>
            </w:rPr>
            <w:instrText xml:space="preserve"> ADDIN ZOTERO_ITEM CSL_CITATION {"citationID":"wI66Vai2","properties":{"formattedCitation":"(Csanyi, 2011)","plainCitation":"(Csanyi, 2011)","noteIndex":0},"citationItems":[{"id":21,"uris":["http://zotero.org/users/local/W0aRveNI/items/UBM394ZI"],"itemData":{"id":21,"type":"webpage","title":"Basic construction of 3-phase AC induction motors you should know | EEP","URL":"https://electrical-engineering-portal.com/construction-of-3-phase-ac-induction-motors","author":[{"family":"Csanyi","given":"Edvard"}],"accessed":{"date-parts":[["2023",8,16]]},"issued":{"date-parts":[["2011",4,18]]}}}],"schema":"https://github.com/citation-style-language/schema/raw/master/csl-citation.json"} </w:instrText>
          </w:r>
          <w:r w:rsidR="00611AFA">
            <w:rPr>
              <w:rFonts w:ascii="Arial" w:hAnsi="Arial" w:cs="Arial"/>
            </w:rPr>
            <w:fldChar w:fldCharType="separate"/>
          </w:r>
          <w:r w:rsidR="002B1831" w:rsidRPr="002B1831">
            <w:rPr>
              <w:rFonts w:ascii="Arial" w:hAnsi="Arial" w:cs="Arial"/>
            </w:rPr>
            <w:t>(Csanyi, 2011)</w:t>
          </w:r>
          <w:r w:rsidR="00611AFA">
            <w:rPr>
              <w:rFonts w:ascii="Arial" w:hAnsi="Arial" w:cs="Arial"/>
            </w:rPr>
            <w:fldChar w:fldCharType="end"/>
          </w:r>
          <w:r w:rsidR="00E45BAE">
            <w:rPr>
              <w:rFonts w:ascii="Arial" w:hAnsi="Arial" w:cs="Arial"/>
            </w:rPr>
            <w:t>.</w:t>
          </w:r>
        </w:p>
        <w:p w14:paraId="4FBF3F69" w14:textId="61180294" w:rsidR="003819B4" w:rsidRPr="004A53F2" w:rsidRDefault="00286E12" w:rsidP="00AB6901">
          <w:pPr>
            <w:spacing w:line="360" w:lineRule="auto"/>
            <w:rPr>
              <w:rFonts w:ascii="Arial" w:hAnsi="Arial" w:cs="Arial"/>
            </w:rPr>
          </w:pPr>
          <w:r>
            <w:rPr>
              <w:rFonts w:ascii="Arial" w:hAnsi="Arial" w:cs="Arial"/>
            </w:rPr>
            <w:t>A</w:t>
          </w:r>
          <w:r w:rsidR="00EC0698">
            <w:rPr>
              <w:rFonts w:ascii="Arial" w:hAnsi="Arial" w:cs="Arial"/>
            </w:rPr>
            <w:t xml:space="preserve"> typical design of a </w:t>
          </w:r>
          <w:r>
            <w:rPr>
              <w:rFonts w:ascii="Arial" w:hAnsi="Arial" w:cs="Arial"/>
            </w:rPr>
            <w:t>three p</w:t>
          </w:r>
          <w:r w:rsidR="00550588">
            <w:rPr>
              <w:rFonts w:ascii="Arial" w:hAnsi="Arial" w:cs="Arial"/>
            </w:rPr>
            <w:t>hase induction motor</w:t>
          </w:r>
          <w:r w:rsidR="00EC0698">
            <w:rPr>
              <w:rFonts w:ascii="Arial" w:hAnsi="Arial" w:cs="Arial"/>
            </w:rPr>
            <w:t xml:space="preserve"> is</w:t>
          </w:r>
          <w:r w:rsidR="00550588">
            <w:rPr>
              <w:rFonts w:ascii="Arial" w:hAnsi="Arial" w:cs="Arial"/>
            </w:rPr>
            <w:t xml:space="preserve"> illustrated in </w:t>
          </w:r>
          <w:r w:rsidR="00D75F9A" w:rsidRPr="00D75F9A">
            <w:rPr>
              <w:rFonts w:ascii="Arial" w:hAnsi="Arial" w:cs="Arial"/>
              <w:i/>
              <w:iCs/>
            </w:rPr>
            <w:t>Figure 1</w:t>
          </w:r>
          <w:r w:rsidR="00A513F6">
            <w:rPr>
              <w:rFonts w:ascii="Arial" w:hAnsi="Arial" w:cs="Arial"/>
              <w:i/>
              <w:iCs/>
            </w:rPr>
            <w:t xml:space="preserve"> </w:t>
          </w:r>
          <w:r w:rsidR="00CE08FC">
            <w:rPr>
              <w:rFonts w:ascii="Arial" w:hAnsi="Arial" w:cs="Arial"/>
              <w:i/>
              <w:iCs/>
            </w:rPr>
            <w:fldChar w:fldCharType="begin"/>
          </w:r>
          <w:r w:rsidR="00CE08FC">
            <w:rPr>
              <w:rFonts w:ascii="Arial" w:hAnsi="Arial" w:cs="Arial"/>
              <w:i/>
              <w:iCs/>
            </w:rPr>
            <w:instrText xml:space="preserve"> ADDIN ZOTERO_ITEM CSL_CITATION {"citationID":"RCXMB5DX","properties":{"formattedCitation":"(Technology, 2023)","plainCitation":"(Technology, 2023)","noteIndex":0},"citationItems":[{"id":19,"uris":["http://zotero.org/users/local/W0aRveNI/items/7R9IW4D8"],"itemData":{"id":19,"type":"webpage","container-title":"Electrical technology","title":"Three-Phase Induction Motor – Construction, Working, Types &amp; Applications","URL":"https://www.electricaltechnology.org/2020/05/three-phase-induction-motor.html","author":[{"family":"Technology","given":"Electrical"}],"accessed":{"date-parts":[["2023",8,16]]},"issued":{"date-parts":[["2023",8,16]]}}}],"schema":"https://github.com/citation-style-language/schema/raw/master/csl-citation.json"} </w:instrText>
          </w:r>
          <w:r w:rsidR="00CE08FC">
            <w:rPr>
              <w:rFonts w:ascii="Arial" w:hAnsi="Arial" w:cs="Arial"/>
              <w:i/>
              <w:iCs/>
            </w:rPr>
            <w:fldChar w:fldCharType="separate"/>
          </w:r>
          <w:r w:rsidR="002B1831" w:rsidRPr="002B1831">
            <w:rPr>
              <w:rFonts w:ascii="Arial" w:hAnsi="Arial" w:cs="Arial"/>
            </w:rPr>
            <w:t>(Technology, 2023)</w:t>
          </w:r>
          <w:r w:rsidR="00CE08FC">
            <w:rPr>
              <w:rFonts w:ascii="Arial" w:hAnsi="Arial" w:cs="Arial"/>
              <w:i/>
              <w:iCs/>
            </w:rPr>
            <w:fldChar w:fldCharType="end"/>
          </w:r>
          <w:r w:rsidR="00D75F9A" w:rsidRPr="00D75F9A">
            <w:rPr>
              <w:rFonts w:ascii="Arial" w:hAnsi="Arial" w:cs="Arial"/>
              <w:i/>
              <w:iCs/>
            </w:rPr>
            <w:t>.</w:t>
          </w:r>
          <w:r w:rsidR="00D75F9A">
            <w:rPr>
              <w:rFonts w:ascii="Arial" w:hAnsi="Arial" w:cs="Arial"/>
              <w:i/>
              <w:iCs/>
            </w:rPr>
            <w:t xml:space="preserve"> </w:t>
          </w:r>
          <w:r w:rsidR="002945F6">
            <w:rPr>
              <w:rFonts w:ascii="Arial" w:hAnsi="Arial" w:cs="Arial"/>
            </w:rPr>
            <w:t>The design of</w:t>
          </w:r>
          <w:r w:rsidR="006463E2">
            <w:rPr>
              <w:rFonts w:ascii="Arial" w:hAnsi="Arial" w:cs="Arial"/>
            </w:rPr>
            <w:t xml:space="preserve"> an induction motor has several advantages</w:t>
          </w:r>
          <w:r w:rsidR="0055198D">
            <w:rPr>
              <w:rFonts w:ascii="Arial" w:hAnsi="Arial" w:cs="Arial"/>
            </w:rPr>
            <w:t>:</w:t>
          </w:r>
          <w:r w:rsidR="00C34D5E">
            <w:rPr>
              <w:rFonts w:ascii="Arial" w:hAnsi="Arial" w:cs="Arial"/>
            </w:rPr>
            <w:t xml:space="preserve"> </w:t>
          </w:r>
          <w:r w:rsidR="00397210">
            <w:rPr>
              <w:rFonts w:ascii="Arial" w:hAnsi="Arial" w:cs="Arial"/>
            </w:rPr>
            <w:t xml:space="preserve">being highly reliable and affordable compared to other types of </w:t>
          </w:r>
          <w:r w:rsidR="007B7BE8">
            <w:rPr>
              <w:rFonts w:ascii="Arial" w:hAnsi="Arial" w:cs="Arial"/>
            </w:rPr>
            <w:t>motors</w:t>
          </w:r>
          <w:r w:rsidR="00397210">
            <w:rPr>
              <w:rFonts w:ascii="Arial" w:hAnsi="Arial" w:cs="Arial"/>
            </w:rPr>
            <w:t xml:space="preserve">, </w:t>
          </w:r>
          <w:r w:rsidR="006A6BE4">
            <w:rPr>
              <w:rFonts w:ascii="Arial" w:hAnsi="Arial" w:cs="Arial"/>
            </w:rPr>
            <w:t xml:space="preserve">having </w:t>
          </w:r>
          <w:r w:rsidR="00C80A72">
            <w:rPr>
              <w:rFonts w:ascii="Arial" w:hAnsi="Arial" w:cs="Arial"/>
            </w:rPr>
            <w:t xml:space="preserve">High motor efficiency, </w:t>
          </w:r>
          <w:r w:rsidR="007B7BE8">
            <w:rPr>
              <w:rFonts w:ascii="Arial" w:hAnsi="Arial" w:cs="Arial"/>
            </w:rPr>
            <w:t xml:space="preserve">and </w:t>
          </w:r>
          <w:r w:rsidR="00AA0BB5">
            <w:rPr>
              <w:rFonts w:ascii="Arial" w:hAnsi="Arial" w:cs="Arial"/>
            </w:rPr>
            <w:t xml:space="preserve">the </w:t>
          </w:r>
          <w:r w:rsidR="001D5D45">
            <w:rPr>
              <w:rFonts w:ascii="Arial" w:hAnsi="Arial" w:cs="Arial"/>
            </w:rPr>
            <w:t>life span of the motor is high</w:t>
          </w:r>
          <w:r w:rsidR="008C2352">
            <w:rPr>
              <w:rFonts w:ascii="Arial" w:hAnsi="Arial" w:cs="Arial"/>
            </w:rPr>
            <w:t>. Due</w:t>
          </w:r>
          <w:r w:rsidR="00EC1790">
            <w:rPr>
              <w:rFonts w:ascii="Arial" w:hAnsi="Arial" w:cs="Arial"/>
            </w:rPr>
            <w:t xml:space="preserve"> to the </w:t>
          </w:r>
          <w:r w:rsidR="006E4655">
            <w:rPr>
              <w:rFonts w:ascii="Arial" w:hAnsi="Arial" w:cs="Arial"/>
            </w:rPr>
            <w:t>simplicity</w:t>
          </w:r>
          <w:r w:rsidR="00B701BE">
            <w:rPr>
              <w:rFonts w:ascii="Arial" w:hAnsi="Arial" w:cs="Arial"/>
            </w:rPr>
            <w:t xml:space="preserve"> of the design, </w:t>
          </w:r>
          <w:r w:rsidR="007B7BE8">
            <w:rPr>
              <w:rFonts w:ascii="Arial" w:hAnsi="Arial" w:cs="Arial"/>
            </w:rPr>
            <w:t>the Fluke</w:t>
          </w:r>
          <w:r w:rsidR="00012A9A">
            <w:rPr>
              <w:rFonts w:ascii="Arial" w:hAnsi="Arial" w:cs="Arial"/>
            </w:rPr>
            <w:t xml:space="preserve"> company </w:t>
          </w:r>
          <w:r w:rsidR="00C8089E">
            <w:rPr>
              <w:rFonts w:ascii="Arial" w:hAnsi="Arial" w:cs="Arial"/>
            </w:rPr>
            <w:fldChar w:fldCharType="begin"/>
          </w:r>
          <w:r w:rsidR="00B43A77">
            <w:rPr>
              <w:rFonts w:ascii="Arial" w:hAnsi="Arial" w:cs="Arial"/>
            </w:rPr>
            <w:instrText xml:space="preserve"> ADDIN ZOTERO_ITEM CSL_CITATION {"citationID":"ujHfIjq2","properties":{"formattedCitation":"(Fluke, 2023)","plainCitation":"(Fluke, 2023)","noteIndex":0},"citationItems":[{"id":23,"uris":["http://zotero.org/users/local/W0aRveNI/items/QKNN8RAG"],"itemData":{"id":23,"type":"webpage","container-title":"FLUKE","title":"13 Common Causes of Motor Failure | Fluke","URL":"https://www.fluke.com/en-gb/learn/blog/motors-drives-pumps-compressors/13-causes-of-motor-failure","author":[{"literal":"Fluke"}],"accessed":{"date-parts":[["2023",8,17]]},"issued":{"date-parts":[["2023",8,17]]}}}],"schema":"https://github.com/citation-style-language/schema/raw/master/csl-citation.json"} </w:instrText>
          </w:r>
          <w:r w:rsidR="00C8089E">
            <w:rPr>
              <w:rFonts w:ascii="Arial" w:hAnsi="Arial" w:cs="Arial"/>
            </w:rPr>
            <w:fldChar w:fldCharType="separate"/>
          </w:r>
          <w:r w:rsidR="002B1831" w:rsidRPr="002B1831">
            <w:rPr>
              <w:rFonts w:ascii="Arial" w:hAnsi="Arial" w:cs="Arial"/>
            </w:rPr>
            <w:t>(Fluke, 2023)</w:t>
          </w:r>
          <w:r w:rsidR="00C8089E">
            <w:rPr>
              <w:rFonts w:ascii="Arial" w:hAnsi="Arial" w:cs="Arial"/>
            </w:rPr>
            <w:fldChar w:fldCharType="end"/>
          </w:r>
          <w:r w:rsidR="00D654C3">
            <w:rPr>
              <w:rFonts w:ascii="Arial" w:hAnsi="Arial" w:cs="Arial"/>
            </w:rPr>
            <w:t xml:space="preserve"> confirm </w:t>
          </w:r>
          <w:r w:rsidR="00012A9A">
            <w:rPr>
              <w:rFonts w:ascii="Arial" w:hAnsi="Arial" w:cs="Arial"/>
            </w:rPr>
            <w:t>that</w:t>
          </w:r>
          <w:r w:rsidR="006E4655">
            <w:rPr>
              <w:rFonts w:ascii="Arial" w:hAnsi="Arial" w:cs="Arial"/>
            </w:rPr>
            <w:t xml:space="preserve"> minimal </w:t>
          </w:r>
          <w:r w:rsidR="00D654C3">
            <w:rPr>
              <w:rFonts w:ascii="Arial" w:hAnsi="Arial" w:cs="Arial"/>
            </w:rPr>
            <w:t>non-contact</w:t>
          </w:r>
          <w:r w:rsidR="00B701BE">
            <w:rPr>
              <w:rFonts w:ascii="Arial" w:hAnsi="Arial" w:cs="Arial"/>
            </w:rPr>
            <w:t xml:space="preserve"> </w:t>
          </w:r>
          <w:r w:rsidR="0000578F">
            <w:rPr>
              <w:rFonts w:ascii="Arial" w:hAnsi="Arial" w:cs="Arial"/>
            </w:rPr>
            <w:t>parts mean that bearings</w:t>
          </w:r>
          <w:r w:rsidR="008E19E9">
            <w:rPr>
              <w:rFonts w:ascii="Arial" w:hAnsi="Arial" w:cs="Arial"/>
            </w:rPr>
            <w:t xml:space="preserve"> on both the drive and </w:t>
          </w:r>
          <w:r w:rsidR="00A70140">
            <w:rPr>
              <w:rFonts w:ascii="Arial" w:hAnsi="Arial" w:cs="Arial"/>
            </w:rPr>
            <w:t>non-drive</w:t>
          </w:r>
          <w:r w:rsidR="008E19E9">
            <w:rPr>
              <w:rFonts w:ascii="Arial" w:hAnsi="Arial" w:cs="Arial"/>
            </w:rPr>
            <w:t xml:space="preserve"> end of the motor shaft</w:t>
          </w:r>
          <w:r w:rsidR="0000578F">
            <w:rPr>
              <w:rFonts w:ascii="Arial" w:hAnsi="Arial" w:cs="Arial"/>
            </w:rPr>
            <w:t xml:space="preserve"> or insulation breakdown </w:t>
          </w:r>
          <w:r w:rsidR="00A70140">
            <w:rPr>
              <w:rFonts w:ascii="Arial" w:hAnsi="Arial" w:cs="Arial"/>
            </w:rPr>
            <w:t xml:space="preserve">that occurs </w:t>
          </w:r>
          <w:r w:rsidR="0000578F">
            <w:rPr>
              <w:rFonts w:ascii="Arial" w:hAnsi="Arial" w:cs="Arial"/>
            </w:rPr>
            <w:t xml:space="preserve">on the </w:t>
          </w:r>
          <w:r w:rsidR="00A70140">
            <w:rPr>
              <w:rFonts w:ascii="Arial" w:hAnsi="Arial" w:cs="Arial"/>
            </w:rPr>
            <w:t xml:space="preserve">stator </w:t>
          </w:r>
          <w:r w:rsidR="0000578F">
            <w:rPr>
              <w:rFonts w:ascii="Arial" w:hAnsi="Arial" w:cs="Arial"/>
            </w:rPr>
            <w:t>windings are the most common failures of an induction motor</w:t>
          </w:r>
          <w:r w:rsidR="00293058">
            <w:rPr>
              <w:rFonts w:ascii="Arial" w:hAnsi="Arial" w:cs="Arial"/>
            </w:rPr>
            <w:t xml:space="preserve"> allowing for planned </w:t>
          </w:r>
          <w:r w:rsidR="00116D1D">
            <w:rPr>
              <w:rFonts w:ascii="Arial" w:hAnsi="Arial" w:cs="Arial"/>
            </w:rPr>
            <w:t xml:space="preserve">preventative </w:t>
          </w:r>
          <w:r w:rsidR="00293058">
            <w:rPr>
              <w:rFonts w:ascii="Arial" w:hAnsi="Arial" w:cs="Arial"/>
            </w:rPr>
            <w:t xml:space="preserve">maintenance </w:t>
          </w:r>
          <w:r w:rsidR="002C0F23">
            <w:rPr>
              <w:rFonts w:ascii="Arial" w:hAnsi="Arial" w:cs="Arial"/>
            </w:rPr>
            <w:t>to prevent premature failures from occurring</w:t>
          </w:r>
          <w:r w:rsidR="0033152B">
            <w:rPr>
              <w:rFonts w:ascii="Arial" w:hAnsi="Arial" w:cs="Arial"/>
            </w:rPr>
            <w:t xml:space="preserve">. </w:t>
          </w:r>
          <w:r w:rsidR="008C2352">
            <w:rPr>
              <w:rFonts w:ascii="Arial" w:hAnsi="Arial" w:cs="Arial"/>
            </w:rPr>
            <w:t>Implementing</w:t>
          </w:r>
          <w:r w:rsidR="0033152B">
            <w:rPr>
              <w:rFonts w:ascii="Arial" w:hAnsi="Arial" w:cs="Arial"/>
            </w:rPr>
            <w:t xml:space="preserve"> planned maintenance strategies on known failure </w:t>
          </w:r>
          <w:r w:rsidR="005311AA">
            <w:rPr>
              <w:rFonts w:ascii="Arial" w:hAnsi="Arial" w:cs="Arial"/>
            </w:rPr>
            <w:t>points of motors (</w:t>
          </w:r>
          <w:r w:rsidR="0033152B">
            <w:rPr>
              <w:rFonts w:ascii="Arial" w:hAnsi="Arial" w:cs="Arial"/>
            </w:rPr>
            <w:t>which could be determined by</w:t>
          </w:r>
          <w:r w:rsidR="004A53F2">
            <w:rPr>
              <w:rFonts w:ascii="Arial" w:hAnsi="Arial" w:cs="Arial"/>
            </w:rPr>
            <w:t xml:space="preserve"> Failure modes</w:t>
          </w:r>
          <w:r w:rsidR="00214CBA">
            <w:rPr>
              <w:rFonts w:ascii="Arial" w:hAnsi="Arial" w:cs="Arial"/>
            </w:rPr>
            <w:t xml:space="preserve"> and</w:t>
          </w:r>
          <w:r w:rsidR="004A53F2">
            <w:rPr>
              <w:rFonts w:ascii="Arial" w:hAnsi="Arial" w:cs="Arial"/>
            </w:rPr>
            <w:t xml:space="preserve"> effects analysis </w:t>
          </w:r>
          <w:r w:rsidR="004A53F2" w:rsidRPr="004A53F2">
            <w:rPr>
              <w:rFonts w:ascii="Arial" w:hAnsi="Arial" w:cs="Arial"/>
              <w:i/>
              <w:iCs/>
            </w:rPr>
            <w:t>(FMEA)</w:t>
          </w:r>
          <w:r w:rsidR="005311AA">
            <w:rPr>
              <w:rFonts w:ascii="Arial" w:hAnsi="Arial" w:cs="Arial"/>
              <w:i/>
              <w:iCs/>
            </w:rPr>
            <w:t>)</w:t>
          </w:r>
          <w:r w:rsidR="00D32B0C">
            <w:rPr>
              <w:rFonts w:ascii="Arial" w:hAnsi="Arial" w:cs="Arial"/>
              <w:i/>
              <w:iCs/>
            </w:rPr>
            <w:t xml:space="preserve"> </w:t>
          </w:r>
          <w:r w:rsidR="00D32B0C" w:rsidRPr="00CB3C7C">
            <w:rPr>
              <w:rFonts w:ascii="Arial" w:hAnsi="Arial" w:cs="Arial"/>
            </w:rPr>
            <w:t>could extend the life span of the motor and, therefore</w:t>
          </w:r>
          <w:r w:rsidR="007B7BE8">
            <w:rPr>
              <w:rFonts w:ascii="Arial" w:hAnsi="Arial" w:cs="Arial"/>
            </w:rPr>
            <w:t>,</w:t>
          </w:r>
          <w:r w:rsidR="00D32B0C" w:rsidRPr="00CB3C7C">
            <w:rPr>
              <w:rFonts w:ascii="Arial" w:hAnsi="Arial" w:cs="Arial"/>
            </w:rPr>
            <w:t xml:space="preserve"> </w:t>
          </w:r>
          <w:r w:rsidR="00016C68">
            <w:rPr>
              <w:rFonts w:ascii="Arial" w:hAnsi="Arial" w:cs="Arial"/>
            </w:rPr>
            <w:t>reduce</w:t>
          </w:r>
          <w:r w:rsidR="00D32B0C" w:rsidRPr="00CB3C7C">
            <w:rPr>
              <w:rFonts w:ascii="Arial" w:hAnsi="Arial" w:cs="Arial"/>
            </w:rPr>
            <w:t xml:space="preserve"> the need for a replace</w:t>
          </w:r>
          <w:r w:rsidR="00CB3C7C" w:rsidRPr="00CB3C7C">
            <w:rPr>
              <w:rFonts w:ascii="Arial" w:hAnsi="Arial" w:cs="Arial"/>
            </w:rPr>
            <w:t>ment and reduce some environmental impacts on production, transportation and waste</w:t>
          </w:r>
          <w:r w:rsidR="005A1089">
            <w:rPr>
              <w:rFonts w:ascii="Arial" w:hAnsi="Arial" w:cs="Arial"/>
            </w:rPr>
            <w:t xml:space="preserve"> and cost less than reactive unplanned maintenance</w:t>
          </w:r>
          <w:r w:rsidR="007F10E1">
            <w:rPr>
              <w:rFonts w:ascii="Arial" w:hAnsi="Arial" w:cs="Arial"/>
            </w:rPr>
            <w:t xml:space="preserve"> </w:t>
          </w:r>
          <w:r w:rsidR="00293CC2">
            <w:rPr>
              <w:rFonts w:ascii="Arial" w:hAnsi="Arial" w:cs="Arial"/>
            </w:rPr>
            <w:fldChar w:fldCharType="begin"/>
          </w:r>
          <w:r w:rsidR="00293CC2">
            <w:rPr>
              <w:rFonts w:ascii="Arial" w:hAnsi="Arial" w:cs="Arial"/>
            </w:rPr>
            <w:instrText xml:space="preserve"> ADDIN ZOTERO_ITEM CSL_CITATION {"citationID":"CG7O8tuh","properties":{"formattedCitation":"(Weidner, 2023)","plainCitation":"(Weidner, 2023)","noteIndex":0},"citationItems":[{"id":51,"uris":["http://zotero.org/users/local/W0aRveNI/items/JT7WATD6"],"itemData":{"id":51,"type":"article-journal","abstract":"Abstract\n            Planned maintenance, preventive, predictive, or reliability-based, are assumed to minimize costs and ensure facility sustainment and provide for high customer satisfaction. Good facility management supports sustainability and occupant satisfaction. Planned maintenance is the most efficient means to serve a facility while unplanned maintenance, reactive response to service failures and interruptions, is costly. Customer survey results can be used to measure the effectiveness of preventive maintenance and identify alternative approaches. This research looks at maintenance records from several North American universities, focusing on planned and unplanned maintenance activities and occupant surveys. The ultimate goal is to find the appropriate mix of planning and unplanned maintenance and achieve occupant satisfaction.","container-title":"IOP Conference Series: Earth and Environmental Science","DOI":"10.1088/1755-1315/1176/1/012037","ISSN":"1755-1307, 1755-1315","issue":"1","journalAbbreviation":"IOP Conf. Ser.: Earth Environ. Sci.","page":"012037","source":"DOI.org (Crossref)","title":"Planned maintenance vs Unplanned maintenance and facility costs","volume":"1176","author":[{"family":"Weidner","given":"Theodore J"}],"issued":{"date-parts":[["2023",5,1]]}}}],"schema":"https://github.com/citation-style-language/schema/raw/master/csl-citation.json"} </w:instrText>
          </w:r>
          <w:r w:rsidR="00293CC2">
            <w:rPr>
              <w:rFonts w:ascii="Arial" w:hAnsi="Arial" w:cs="Arial"/>
            </w:rPr>
            <w:fldChar w:fldCharType="separate"/>
          </w:r>
          <w:r w:rsidR="002B1831" w:rsidRPr="002B1831">
            <w:rPr>
              <w:rFonts w:ascii="Arial" w:hAnsi="Arial" w:cs="Arial"/>
            </w:rPr>
            <w:t>(Weidner, 2023)</w:t>
          </w:r>
          <w:r w:rsidR="00293CC2">
            <w:rPr>
              <w:rFonts w:ascii="Arial" w:hAnsi="Arial" w:cs="Arial"/>
            </w:rPr>
            <w:fldChar w:fldCharType="end"/>
          </w:r>
          <w:r w:rsidR="00B96A41">
            <w:rPr>
              <w:rFonts w:ascii="Arial" w:hAnsi="Arial" w:cs="Arial"/>
            </w:rPr>
            <w:t>.</w:t>
          </w:r>
        </w:p>
        <w:p w14:paraId="03FC1A9A" w14:textId="15845AEF" w:rsidR="003819B4" w:rsidRPr="00EC0698" w:rsidRDefault="003819B4" w:rsidP="003819B4">
          <w:pPr>
            <w:spacing w:line="360" w:lineRule="auto"/>
            <w:jc w:val="center"/>
            <w:rPr>
              <w:rFonts w:ascii="Arial" w:hAnsi="Arial" w:cs="Arial"/>
            </w:rPr>
          </w:pPr>
          <w:r>
            <w:rPr>
              <w:noProof/>
            </w:rPr>
            <w:drawing>
              <wp:inline distT="0" distB="0" distL="0" distR="0" wp14:anchorId="11A13E05" wp14:editId="40391A94">
                <wp:extent cx="3384644" cy="3169849"/>
                <wp:effectExtent l="0" t="0" r="6350" b="0"/>
                <wp:docPr id="4" name="Picture 4" descr="Diagram of an electric moto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of an electric motor with text&#10;&#10;Description automatically generated"/>
                        <pic:cNvPicPr/>
                      </pic:nvPicPr>
                      <pic:blipFill>
                        <a:blip r:embed="rId12"/>
                        <a:stretch>
                          <a:fillRect/>
                        </a:stretch>
                      </pic:blipFill>
                      <pic:spPr>
                        <a:xfrm>
                          <a:off x="0" y="0"/>
                          <a:ext cx="3394421" cy="3179006"/>
                        </a:xfrm>
                        <a:prstGeom prst="rect">
                          <a:avLst/>
                        </a:prstGeom>
                      </pic:spPr>
                    </pic:pic>
                  </a:graphicData>
                </a:graphic>
              </wp:inline>
            </w:drawing>
          </w:r>
        </w:p>
        <w:p w14:paraId="7AD02CEB" w14:textId="1F6E62F0" w:rsidR="00E83FDB" w:rsidRPr="00E83FDB" w:rsidRDefault="003819B4" w:rsidP="00E83FDB">
          <w:pPr>
            <w:pStyle w:val="Caption"/>
            <w:jc w:val="center"/>
            <w:rPr>
              <w:rFonts w:ascii="Arial" w:hAnsi="Arial" w:cs="Arial"/>
              <w:sz w:val="20"/>
              <w:szCs w:val="20"/>
            </w:rPr>
          </w:pPr>
          <w:bookmarkStart w:id="3" w:name="_Toc145615520"/>
          <w:r w:rsidRPr="003819B4">
            <w:rPr>
              <w:rFonts w:ascii="Arial" w:hAnsi="Arial" w:cs="Arial"/>
              <w:sz w:val="20"/>
              <w:szCs w:val="20"/>
            </w:rPr>
            <w:t xml:space="preserve">Figure </w:t>
          </w:r>
          <w:r w:rsidRPr="003819B4">
            <w:rPr>
              <w:rFonts w:ascii="Arial" w:hAnsi="Arial" w:cs="Arial"/>
              <w:sz w:val="20"/>
              <w:szCs w:val="20"/>
            </w:rPr>
            <w:fldChar w:fldCharType="begin"/>
          </w:r>
          <w:r w:rsidRPr="003819B4">
            <w:rPr>
              <w:rFonts w:ascii="Arial" w:hAnsi="Arial" w:cs="Arial"/>
              <w:sz w:val="20"/>
              <w:szCs w:val="20"/>
            </w:rPr>
            <w:instrText xml:space="preserve"> SEQ Figure \* ARABIC </w:instrText>
          </w:r>
          <w:r w:rsidRPr="003819B4">
            <w:rPr>
              <w:rFonts w:ascii="Arial" w:hAnsi="Arial" w:cs="Arial"/>
              <w:sz w:val="20"/>
              <w:szCs w:val="20"/>
            </w:rPr>
            <w:fldChar w:fldCharType="separate"/>
          </w:r>
          <w:r w:rsidR="00616102">
            <w:rPr>
              <w:rFonts w:ascii="Arial" w:hAnsi="Arial" w:cs="Arial"/>
              <w:noProof/>
              <w:sz w:val="20"/>
              <w:szCs w:val="20"/>
            </w:rPr>
            <w:t>1</w:t>
          </w:r>
          <w:r w:rsidRPr="003819B4">
            <w:rPr>
              <w:rFonts w:ascii="Arial" w:hAnsi="Arial" w:cs="Arial"/>
              <w:sz w:val="20"/>
              <w:szCs w:val="20"/>
            </w:rPr>
            <w:fldChar w:fldCharType="end"/>
          </w:r>
          <w:r w:rsidRPr="003819B4">
            <w:rPr>
              <w:rFonts w:ascii="Arial" w:hAnsi="Arial" w:cs="Arial"/>
              <w:sz w:val="20"/>
              <w:szCs w:val="20"/>
            </w:rPr>
            <w:t xml:space="preserve"> </w:t>
          </w:r>
          <w:r w:rsidR="00C34CB3">
            <w:rPr>
              <w:rFonts w:ascii="Arial" w:hAnsi="Arial" w:cs="Arial"/>
              <w:sz w:val="20"/>
              <w:szCs w:val="20"/>
            </w:rPr>
            <w:t>–</w:t>
          </w:r>
          <w:r w:rsidRPr="003819B4">
            <w:rPr>
              <w:rFonts w:ascii="Arial" w:hAnsi="Arial" w:cs="Arial"/>
              <w:sz w:val="20"/>
              <w:szCs w:val="20"/>
            </w:rPr>
            <w:t xml:space="preserve"> </w:t>
          </w:r>
          <w:r w:rsidR="00C34CB3">
            <w:rPr>
              <w:rFonts w:ascii="Arial" w:hAnsi="Arial" w:cs="Arial"/>
              <w:sz w:val="20"/>
              <w:szCs w:val="20"/>
            </w:rPr>
            <w:t xml:space="preserve">Three </w:t>
          </w:r>
          <w:r w:rsidRPr="003819B4">
            <w:rPr>
              <w:rFonts w:ascii="Arial" w:hAnsi="Arial" w:cs="Arial"/>
              <w:sz w:val="20"/>
              <w:szCs w:val="20"/>
            </w:rPr>
            <w:t>Phase induction motor design</w:t>
          </w:r>
          <w:r>
            <w:rPr>
              <w:rFonts w:ascii="Arial" w:hAnsi="Arial" w:cs="Arial"/>
              <w:sz w:val="20"/>
              <w:szCs w:val="20"/>
            </w:rPr>
            <w:t xml:space="preserve"> </w:t>
          </w:r>
          <w:r w:rsidR="00874160">
            <w:rPr>
              <w:rFonts w:ascii="Arial" w:hAnsi="Arial" w:cs="Arial"/>
              <w:sz w:val="20"/>
              <w:szCs w:val="20"/>
            </w:rPr>
            <w:fldChar w:fldCharType="begin"/>
          </w:r>
          <w:r w:rsidR="00874160">
            <w:rPr>
              <w:rFonts w:ascii="Arial" w:hAnsi="Arial" w:cs="Arial"/>
              <w:sz w:val="20"/>
              <w:szCs w:val="20"/>
            </w:rPr>
            <w:instrText xml:space="preserve"> ADDIN ZOTERO_ITEM CSL_CITATION {"citationID":"ezGQ6rk0","properties":{"formattedCitation":"(Technology, 2023)","plainCitation":"(Technology, 2023)","noteIndex":0},"citationItems":[{"id":19,"uris":["http://zotero.org/users/local/W0aRveNI/items/7R9IW4D8"],"itemData":{"id":19,"type":"webpage","container-title":"Electrical technology","title":"Three-Phase Induction Motor – Construction, Working, Types &amp; Applications","URL":"https://www.electricaltechnology.org/2020/05/three-phase-induction-motor.html","author":[{"family":"Technology","given":"Electrical"}],"accessed":{"date-parts":[["2023",8,16]]},"issued":{"date-parts":[["2023",8,16]]}}}],"schema":"https://github.com/citation-style-language/schema/raw/master/csl-citation.json"} </w:instrText>
          </w:r>
          <w:r w:rsidR="00874160">
            <w:rPr>
              <w:rFonts w:ascii="Arial" w:hAnsi="Arial" w:cs="Arial"/>
              <w:sz w:val="20"/>
              <w:szCs w:val="20"/>
            </w:rPr>
            <w:fldChar w:fldCharType="separate"/>
          </w:r>
          <w:r w:rsidR="002B1831" w:rsidRPr="002B1831">
            <w:rPr>
              <w:rFonts w:ascii="Arial" w:hAnsi="Arial" w:cs="Arial"/>
              <w:sz w:val="20"/>
            </w:rPr>
            <w:t>(Technology, 2023)</w:t>
          </w:r>
          <w:bookmarkEnd w:id="3"/>
          <w:r w:rsidR="00874160">
            <w:rPr>
              <w:rFonts w:ascii="Arial" w:hAnsi="Arial" w:cs="Arial"/>
              <w:sz w:val="20"/>
              <w:szCs w:val="20"/>
            </w:rPr>
            <w:fldChar w:fldCharType="end"/>
          </w:r>
        </w:p>
        <w:p w14:paraId="54F86ABB" w14:textId="719BA32F" w:rsidR="003B1C0E" w:rsidRDefault="003B1C0E" w:rsidP="003B1C0E">
          <w:pPr>
            <w:spacing w:line="360" w:lineRule="auto"/>
            <w:rPr>
              <w:rFonts w:ascii="Arial" w:hAnsi="Arial" w:cs="Arial"/>
              <w:b/>
              <w:bCs/>
            </w:rPr>
          </w:pPr>
          <w:r w:rsidRPr="002C4E89">
            <w:rPr>
              <w:rFonts w:ascii="Arial" w:hAnsi="Arial" w:cs="Arial"/>
              <w:b/>
              <w:bCs/>
            </w:rPr>
            <w:lastRenderedPageBreak/>
            <w:t>Environmental Impacts</w:t>
          </w:r>
        </w:p>
        <w:p w14:paraId="5BB75E27" w14:textId="35F3DB66" w:rsidR="00D7089D" w:rsidRDefault="003B1C0E" w:rsidP="003B1C0E">
          <w:pPr>
            <w:spacing w:line="360" w:lineRule="auto"/>
            <w:rPr>
              <w:rFonts w:ascii="Arial" w:hAnsi="Arial" w:cs="Arial"/>
            </w:rPr>
          </w:pPr>
          <w:r>
            <w:rPr>
              <w:rFonts w:ascii="Arial" w:hAnsi="Arial" w:cs="Arial"/>
            </w:rPr>
            <w:t xml:space="preserve">Both </w:t>
          </w:r>
          <w:r>
            <w:rPr>
              <w:rFonts w:ascii="Arial" w:hAnsi="Arial" w:cs="Arial"/>
            </w:rPr>
            <w:fldChar w:fldCharType="begin"/>
          </w:r>
          <w:r>
            <w:rPr>
              <w:rFonts w:ascii="Arial" w:hAnsi="Arial" w:cs="Arial"/>
            </w:rPr>
            <w:instrText xml:space="preserve"> ADDIN ZOTERO_ITEM CSL_CITATION {"citationID":"YkVbouTG","properties":{"formattedCitation":"(Torrent, Martinez and Andrada, 2012; Emma Westberg, 2021)","plainCitation":"(Torrent, Martinez and Andrada, 2012; Emma Westberg, 2021)","noteIndex":0},"citationItems":[{"id":9,"uris":["http://zotero.org/users/local/W0aRveNI/items/ZYE5INWL"],"itemData":{"id":9,"type":"article-journal","container-title":"IET Electric Power Applications","DOI":"10.1049/iet-epa.2012.0021","ISSN":"17518660","issue":"8","journalAbbreviation":"IET Electr. Power Appl.","language":"en","page":"473","source":"DOI.org (Crossref)","title":"Assessing the environmental impact of induction motors using manufacturer's data and life cycle analysis","volume":"6","author":[{"family":"Torrent","given":"M."},{"family":"Martinez","given":"E."},{"family":"Andrada","given":"P."}],"issued":{"date-parts":[["2012"]]}}},{"id":24,"uris":["http://zotero.org/users/local/W0aRveNI/items/ULBSBQJU"],"itemData":{"id":24,"type":"thesis","event-place":"Sweden","language":"EN","number-of-pages":"79","publisher":"LinKoping University","publisher-place":"Sweden","title":"Environmental impact of an electric motor and drive","author":[{"literal":"Emma Westberg"}],"accessed":{"date-parts":[["2023",8,25]]},"issued":{"date-parts":[["2021",2,13]]}}}],"schema":"https://github.com/citation-style-language/schema/raw/master/csl-citation.json"} </w:instrText>
          </w:r>
          <w:r>
            <w:rPr>
              <w:rFonts w:ascii="Arial" w:hAnsi="Arial" w:cs="Arial"/>
            </w:rPr>
            <w:fldChar w:fldCharType="separate"/>
          </w:r>
          <w:r w:rsidR="002B1831" w:rsidRPr="002B1831">
            <w:rPr>
              <w:rFonts w:ascii="Arial" w:hAnsi="Arial" w:cs="Arial"/>
            </w:rPr>
            <w:t>(Torrent, Martinez and Andrada, 2012; Emma Westberg, 2021)</w:t>
          </w:r>
          <w:r>
            <w:rPr>
              <w:rFonts w:ascii="Arial" w:hAnsi="Arial" w:cs="Arial"/>
            </w:rPr>
            <w:fldChar w:fldCharType="end"/>
          </w:r>
          <w:r>
            <w:rPr>
              <w:rFonts w:ascii="Arial" w:hAnsi="Arial" w:cs="Arial"/>
            </w:rPr>
            <w:t xml:space="preserve"> state that electric motors consume approximately 45% of electricity globally. This can contribute to yearly emissions of around 6040 Mt CO</w:t>
          </w:r>
          <w:r w:rsidRPr="005D59F0">
            <w:rPr>
              <w:rFonts w:ascii="Arial" w:hAnsi="Arial" w:cs="Arial"/>
              <w:vertAlign w:val="subscript"/>
            </w:rPr>
            <w:t>2</w:t>
          </w:r>
          <w:r>
            <w:rPr>
              <w:rFonts w:ascii="Arial" w:hAnsi="Arial" w:cs="Arial"/>
              <w:vertAlign w:val="subscript"/>
            </w:rPr>
            <w:t xml:space="preserve">. </w:t>
          </w:r>
          <w:r>
            <w:rPr>
              <w:rFonts w:ascii="Arial" w:hAnsi="Arial" w:cs="Arial"/>
            </w:rPr>
            <w:t>As the world seeks to reduce electricity consumption and reduce</w:t>
          </w:r>
          <w:r w:rsidR="00AB0E83">
            <w:rPr>
              <w:rFonts w:ascii="Arial" w:hAnsi="Arial" w:cs="Arial"/>
            </w:rPr>
            <w:t xml:space="preserve"> </w:t>
          </w:r>
          <w:r w:rsidR="000B422D">
            <w:rPr>
              <w:rFonts w:ascii="Arial" w:hAnsi="Arial" w:cs="Arial"/>
            </w:rPr>
            <w:t>harmful</w:t>
          </w:r>
          <w:r>
            <w:rPr>
              <w:rFonts w:ascii="Arial" w:hAnsi="Arial" w:cs="Arial"/>
            </w:rPr>
            <w:t xml:space="preserve"> emissions, Regulations</w:t>
          </w:r>
          <w:r w:rsidR="00753A76">
            <w:rPr>
              <w:rFonts w:ascii="Arial" w:hAnsi="Arial" w:cs="Arial"/>
            </w:rPr>
            <w:t xml:space="preserve"> such as</w:t>
          </w:r>
          <w:r>
            <w:rPr>
              <w:rFonts w:ascii="Arial" w:hAnsi="Arial" w:cs="Arial"/>
            </w:rPr>
            <w:t xml:space="preserve"> IEC 60034-30-1:2014 have been implemented across many countries internationally to help combat and ensure conformity to standards that </w:t>
          </w:r>
          <w:r w:rsidR="00895D4E">
            <w:rPr>
              <w:rFonts w:ascii="Arial" w:hAnsi="Arial" w:cs="Arial"/>
            </w:rPr>
            <w:t>the implementation of</w:t>
          </w:r>
          <w:r>
            <w:rPr>
              <w:rFonts w:ascii="Arial" w:hAnsi="Arial" w:cs="Arial"/>
            </w:rPr>
            <w:t xml:space="preserve"> </w:t>
          </w:r>
          <w:r w:rsidR="00A16F8D">
            <w:rPr>
              <w:rFonts w:ascii="Arial" w:hAnsi="Arial" w:cs="Arial"/>
            </w:rPr>
            <w:t>high-efficiency</w:t>
          </w:r>
          <w:r>
            <w:rPr>
              <w:rFonts w:ascii="Arial" w:hAnsi="Arial" w:cs="Arial"/>
            </w:rPr>
            <w:t xml:space="preserve"> motors </w:t>
          </w:r>
          <w:r>
            <w:rPr>
              <w:rFonts w:ascii="Arial" w:hAnsi="Arial" w:cs="Arial"/>
            </w:rPr>
            <w:fldChar w:fldCharType="begin"/>
          </w:r>
          <w:r>
            <w:rPr>
              <w:rFonts w:ascii="Arial" w:hAnsi="Arial" w:cs="Arial"/>
            </w:rPr>
            <w:instrText xml:space="preserve"> ADDIN ZOTERO_ITEM CSL_CITATION {"citationID":"30Fih1Tp","properties":{"formattedCitation":"({\\i{}Rotating electrical machines}, 2010)","plainCitation":"(Rotating electrical machines, 2010)","noteIndex":0},"citationItems":[{"id":26,"uris":["http://zotero.org/users/local/W0aRveNI/items/NJ2RTDAI"],"itemData":{"id":26,"type":"book","event-place":"Geneva","ISBN":"978-2-88910-016-3","language":"eng","note":"OCLC: 984834929","publisher":"IEC","publisher-place":"Geneva","source":"Open WorldCat","title":"Rotating electrical machines","issued":{"date-parts":[["2010"]]}}}],"schema":"https://github.com/citation-style-language/schema/raw/master/csl-citation.json"} </w:instrText>
          </w:r>
          <w:r>
            <w:rPr>
              <w:rFonts w:ascii="Arial" w:hAnsi="Arial" w:cs="Arial"/>
            </w:rPr>
            <w:fldChar w:fldCharType="separate"/>
          </w:r>
          <w:r w:rsidR="002B1831" w:rsidRPr="002B1831">
            <w:rPr>
              <w:rFonts w:ascii="Arial" w:hAnsi="Arial" w:cs="Arial"/>
              <w:szCs w:val="24"/>
            </w:rPr>
            <w:t>(</w:t>
          </w:r>
          <w:r w:rsidR="002B1831" w:rsidRPr="002B1831">
            <w:rPr>
              <w:rFonts w:ascii="Arial" w:hAnsi="Arial" w:cs="Arial"/>
              <w:i/>
              <w:iCs/>
              <w:szCs w:val="24"/>
            </w:rPr>
            <w:t>Rotating electrical machines</w:t>
          </w:r>
          <w:r w:rsidR="002B1831" w:rsidRPr="002B1831">
            <w:rPr>
              <w:rFonts w:ascii="Arial" w:hAnsi="Arial" w:cs="Arial"/>
              <w:szCs w:val="24"/>
            </w:rPr>
            <w:t>, 2010)</w:t>
          </w:r>
          <w:r>
            <w:rPr>
              <w:rFonts w:ascii="Arial" w:hAnsi="Arial" w:cs="Arial"/>
            </w:rPr>
            <w:fldChar w:fldCharType="end"/>
          </w:r>
          <w:r>
            <w:rPr>
              <w:rFonts w:ascii="Arial" w:hAnsi="Arial" w:cs="Arial"/>
            </w:rPr>
            <w:t xml:space="preserve">, </w:t>
          </w:r>
          <w:r w:rsidR="009157E8" w:rsidRPr="007154BF">
            <w:rPr>
              <w:rFonts w:ascii="Arial" w:hAnsi="Arial" w:cs="Arial"/>
            </w:rPr>
            <w:t xml:space="preserve">Directive 2005/32/EC of the European </w:t>
          </w:r>
          <w:r w:rsidR="00A16F8D" w:rsidRPr="007154BF">
            <w:rPr>
              <w:rFonts w:ascii="Arial" w:hAnsi="Arial" w:cs="Arial"/>
            </w:rPr>
            <w:t>Parliament</w:t>
          </w:r>
          <w:r w:rsidR="009157E8" w:rsidRPr="007154BF">
            <w:rPr>
              <w:rFonts w:ascii="Arial" w:hAnsi="Arial" w:cs="Arial"/>
            </w:rPr>
            <w:t xml:space="preserve"> and </w:t>
          </w:r>
          <w:r w:rsidR="00E9354C" w:rsidRPr="007154BF">
            <w:rPr>
              <w:rFonts w:ascii="Arial" w:hAnsi="Arial" w:cs="Arial"/>
            </w:rPr>
            <w:t xml:space="preserve">of the council </w:t>
          </w:r>
          <w:r w:rsidR="002F6333" w:rsidRPr="007154BF">
            <w:rPr>
              <w:rFonts w:ascii="Arial" w:hAnsi="Arial" w:cs="Arial"/>
            </w:rPr>
            <w:t>confirm</w:t>
          </w:r>
          <w:r w:rsidR="00E9354C" w:rsidRPr="007154BF">
            <w:rPr>
              <w:rFonts w:ascii="Arial" w:hAnsi="Arial" w:cs="Arial"/>
            </w:rPr>
            <w:t xml:space="preserve"> that</w:t>
          </w:r>
          <w:r w:rsidR="002F6333" w:rsidRPr="007154BF">
            <w:rPr>
              <w:rFonts w:ascii="Arial" w:hAnsi="Arial" w:cs="Arial"/>
            </w:rPr>
            <w:t>, t</w:t>
          </w:r>
          <w:r w:rsidR="006E5B05" w:rsidRPr="007154BF">
            <w:rPr>
              <w:rFonts w:ascii="Arial" w:hAnsi="Arial" w:cs="Arial"/>
              <w:color w:val="000000"/>
              <w:shd w:val="clear" w:color="auto" w:fill="FFFFFF"/>
            </w:rPr>
            <w:t>here is a total potential for cost-effective improvement of the energy efficiency of these motor systems by about 20% to 30%</w:t>
          </w:r>
          <w:r w:rsidR="002C0721" w:rsidRPr="007154BF">
            <w:rPr>
              <w:rFonts w:ascii="Arial" w:hAnsi="Arial" w:cs="Arial"/>
              <w:color w:val="000000"/>
              <w:shd w:val="clear" w:color="auto" w:fill="FFFFFF"/>
            </w:rPr>
            <w:t xml:space="preserve"> if energy efficient motors were used within industry </w:t>
          </w:r>
          <w:r w:rsidR="001439A0" w:rsidRPr="007154BF">
            <w:rPr>
              <w:rFonts w:ascii="Arial" w:hAnsi="Arial" w:cs="Arial"/>
              <w:color w:val="000000"/>
              <w:shd w:val="clear" w:color="auto" w:fill="FFFFFF"/>
            </w:rPr>
            <w:fldChar w:fldCharType="begin"/>
          </w:r>
          <w:r w:rsidR="00177356" w:rsidRPr="007154BF">
            <w:rPr>
              <w:rFonts w:ascii="Arial" w:hAnsi="Arial" w:cs="Arial"/>
              <w:color w:val="000000"/>
              <w:shd w:val="clear" w:color="auto" w:fill="FFFFFF"/>
            </w:rPr>
            <w:instrText xml:space="preserve"> ADDIN ZOTERO_ITEM CSL_CITATION {"citationID":"9XlyxH2l","properties":{"formattedCitation":"(Commission regulation, 2009)","plainCitation":"(Commission regulation, 2009)","noteIndex":0},"citationItems":[{"id":32,"uris":["http://zotero.org/users/local/W0aRveNI/items/J8KEW627"],"itemData":{"id":32,"type":"webpage","container-title":"Legislation.gov.uk","title":"Commission Regulation (EC) No 640/2009 of 22 July 2009 implementing Directive 2005/32/EC of the European Parliament and of the Council with regard to ecodesign requirements for electric motors (Text with EEA relevance)","URL":"https://www.legislation.gov.uk/eur/2009/640","author":[{"literal":"Commission regulation"}],"accessed":{"date-parts":[["2023",8,28]]},"issued":{"date-parts":[["2009",7,22]]}}}],"schema":"https://github.com/citation-style-language/schema/raw/master/csl-citation.json"} </w:instrText>
          </w:r>
          <w:r w:rsidR="001439A0" w:rsidRPr="007154BF">
            <w:rPr>
              <w:rFonts w:ascii="Arial" w:hAnsi="Arial" w:cs="Arial"/>
              <w:color w:val="000000"/>
              <w:shd w:val="clear" w:color="auto" w:fill="FFFFFF"/>
            </w:rPr>
            <w:fldChar w:fldCharType="separate"/>
          </w:r>
          <w:r w:rsidR="002B1831" w:rsidRPr="002B1831">
            <w:rPr>
              <w:rFonts w:ascii="Arial" w:hAnsi="Arial" w:cs="Arial"/>
            </w:rPr>
            <w:t>(Commission regulation, 2009)</w:t>
          </w:r>
          <w:r w:rsidR="001439A0" w:rsidRPr="007154BF">
            <w:rPr>
              <w:rFonts w:ascii="Arial" w:hAnsi="Arial" w:cs="Arial"/>
              <w:color w:val="000000"/>
              <w:shd w:val="clear" w:color="auto" w:fill="FFFFFF"/>
            </w:rPr>
            <w:fldChar w:fldCharType="end"/>
          </w:r>
          <w:r w:rsidR="00177356" w:rsidRPr="007154BF">
            <w:rPr>
              <w:rFonts w:ascii="Arial" w:hAnsi="Arial" w:cs="Arial"/>
              <w:color w:val="000000"/>
              <w:shd w:val="clear" w:color="auto" w:fill="FFFFFF"/>
            </w:rPr>
            <w:t>.</w:t>
          </w:r>
        </w:p>
        <w:p w14:paraId="476A3786" w14:textId="42DB2860" w:rsidR="004D63E9" w:rsidRDefault="00C65FB2" w:rsidP="003B1C0E">
          <w:pPr>
            <w:spacing w:line="360" w:lineRule="auto"/>
            <w:rPr>
              <w:rFonts w:ascii="Arial" w:hAnsi="Arial" w:cs="Arial"/>
              <w:lang w:val="en-US"/>
            </w:rPr>
          </w:pPr>
          <w:r>
            <w:rPr>
              <w:rFonts w:ascii="Arial" w:hAnsi="Arial" w:cs="Arial"/>
              <w:lang w:val="en-US"/>
            </w:rPr>
            <w:t xml:space="preserve">According to </w:t>
          </w:r>
          <w:r w:rsidR="00E227E2">
            <w:rPr>
              <w:rFonts w:ascii="Arial" w:hAnsi="Arial" w:cs="Arial"/>
              <w:lang w:val="en-US"/>
            </w:rPr>
            <w:fldChar w:fldCharType="begin"/>
          </w:r>
          <w:r w:rsidR="00E227E2">
            <w:rPr>
              <w:rFonts w:ascii="Arial" w:hAnsi="Arial" w:cs="Arial"/>
              <w:lang w:val="en-US"/>
            </w:rPr>
            <w:instrText xml:space="preserve"> ADDIN ZOTERO_ITEM CSL_CITATION {"citationID":"pbOfEuE3","properties":{"formattedCitation":"(Rass\\uc0\\u245{}lkin {\\i{}et al.}, 2020)","plainCitation":"(Rassõlkin et al., 2020)","noteIndex":0},"citationItems":[{"id":33,"uris":["http://zotero.org/users/local/W0aRveNI/items/GC9P2RZ4"],"itemData":{"id":33,"type":"article-journal","container-title":"Proceedings of the Estonian Academy of Sciences","DOI":"10.3176/proc.2020.2.07","ISSN":"1736-6046","issue":"2","journalAbbreviation":"Proc. Estonian Acad. Sci.","language":"en","page":"162","source":"DOI.org (Crossref)","title":"Life cycle analysis of electrical motor-drive system based on electrical machine type","volume":"69","author":[{"family":"Rassõlkin","given":"A"},{"family":"Belahcen","given":"A"},{"family":"Kallaste","given":"A"},{"family":"Vaimann","given":"T"},{"family":"Lukichev","given":"D V"},{"family":"Orlova","given":"S"},{"family":"Heidari","given":"H"},{"family":"Asad","given":"B"},{"family":"Acedo","given":"J P"}],"issued":{"date-parts":[["2020"]]}}}],"schema":"https://github.com/citation-style-language/schema/raw/master/csl-citation.json"} </w:instrText>
          </w:r>
          <w:r w:rsidR="00E227E2">
            <w:rPr>
              <w:rFonts w:ascii="Arial" w:hAnsi="Arial" w:cs="Arial"/>
              <w:lang w:val="en-US"/>
            </w:rPr>
            <w:fldChar w:fldCharType="separate"/>
          </w:r>
          <w:r w:rsidR="002B1831" w:rsidRPr="002B1831">
            <w:rPr>
              <w:rFonts w:ascii="Arial" w:hAnsi="Arial" w:cs="Arial"/>
              <w:szCs w:val="24"/>
            </w:rPr>
            <w:t xml:space="preserve">(Rassõlkin </w:t>
          </w:r>
          <w:r w:rsidR="002B1831" w:rsidRPr="002B1831">
            <w:rPr>
              <w:rFonts w:ascii="Arial" w:hAnsi="Arial" w:cs="Arial"/>
              <w:i/>
              <w:iCs/>
              <w:szCs w:val="24"/>
            </w:rPr>
            <w:t>et al.</w:t>
          </w:r>
          <w:r w:rsidR="002B1831" w:rsidRPr="002B1831">
            <w:rPr>
              <w:rFonts w:ascii="Arial" w:hAnsi="Arial" w:cs="Arial"/>
              <w:szCs w:val="24"/>
            </w:rPr>
            <w:t>, 2020)</w:t>
          </w:r>
          <w:r w:rsidR="00E227E2">
            <w:rPr>
              <w:rFonts w:ascii="Arial" w:hAnsi="Arial" w:cs="Arial"/>
              <w:lang w:val="en-US"/>
            </w:rPr>
            <w:fldChar w:fldCharType="end"/>
          </w:r>
          <w:r w:rsidR="00E227E2">
            <w:rPr>
              <w:rFonts w:ascii="Arial" w:hAnsi="Arial" w:cs="Arial"/>
              <w:lang w:val="en-US"/>
            </w:rPr>
            <w:t xml:space="preserve"> </w:t>
          </w:r>
          <w:r w:rsidR="00A837E2">
            <w:rPr>
              <w:rFonts w:ascii="Arial" w:hAnsi="Arial" w:cs="Arial"/>
              <w:lang w:val="en-US"/>
            </w:rPr>
            <w:t xml:space="preserve">show </w:t>
          </w:r>
          <w:r w:rsidRPr="00C65FB2">
            <w:rPr>
              <w:rFonts w:ascii="Arial" w:hAnsi="Arial" w:cs="Arial"/>
              <w:lang w:val="en-US"/>
            </w:rPr>
            <w:t xml:space="preserve">that there are currently four energy classes used to describe the energy efficiency of motors - standard efficiency (IE1), high efficiency (IE2), premium efficiency (IE3), and super premium efficiency (IE4). As energy efficiency requirements continue to rise, researchers have been exploring alternative technologies for electrical machines. Among these possibilities, </w:t>
          </w:r>
          <w:r w:rsidR="00762C07">
            <w:rPr>
              <w:rFonts w:ascii="Arial" w:hAnsi="Arial" w:cs="Arial"/>
              <w:lang w:val="en-US"/>
            </w:rPr>
            <w:t>using</w:t>
          </w:r>
          <w:r w:rsidRPr="00C65FB2">
            <w:rPr>
              <w:rFonts w:ascii="Arial" w:hAnsi="Arial" w:cs="Arial"/>
              <w:lang w:val="en-US"/>
            </w:rPr>
            <w:t xml:space="preserve"> rare-earth permanent magnets (PMs) in rotating electrical machines to achieve IE3 and IE4 efficiency </w:t>
          </w:r>
          <w:r w:rsidR="00762C07">
            <w:rPr>
              <w:rFonts w:ascii="Arial" w:hAnsi="Arial" w:cs="Arial"/>
              <w:lang w:val="en-US"/>
            </w:rPr>
            <w:t>classes</w:t>
          </w:r>
          <w:r w:rsidRPr="00C65FB2">
            <w:rPr>
              <w:rFonts w:ascii="Arial" w:hAnsi="Arial" w:cs="Arial"/>
              <w:lang w:val="en-US"/>
            </w:rPr>
            <w:t xml:space="preserve"> has emerged as a promising solution. However, it is essential to consider that this may lead to a higher environmental footprint compared to IE2 efficiency class machines.</w:t>
          </w:r>
          <w:r w:rsidR="00C45610">
            <w:rPr>
              <w:rFonts w:ascii="Arial" w:hAnsi="Arial" w:cs="Arial"/>
              <w:lang w:val="en-US"/>
            </w:rPr>
            <w:t xml:space="preserve"> </w:t>
          </w:r>
          <w:r w:rsidR="003803D2" w:rsidRPr="003E7648">
            <w:rPr>
              <w:rFonts w:ascii="Arial" w:hAnsi="Arial" w:cs="Arial"/>
              <w:i/>
              <w:iCs/>
              <w:lang w:val="en-US"/>
            </w:rPr>
            <w:t>Figure 2</w:t>
          </w:r>
          <w:r w:rsidR="003803D2">
            <w:rPr>
              <w:rFonts w:ascii="Arial" w:hAnsi="Arial" w:cs="Arial"/>
              <w:lang w:val="en-US"/>
            </w:rPr>
            <w:t xml:space="preserve"> shows a visual representation of the bill of materials </w:t>
          </w:r>
          <w:r w:rsidR="00F112F9">
            <w:rPr>
              <w:rFonts w:ascii="Arial" w:hAnsi="Arial" w:cs="Arial"/>
              <w:lang w:val="en-US"/>
            </w:rPr>
            <w:t xml:space="preserve">of a </w:t>
          </w:r>
          <w:r w:rsidR="00557E90">
            <w:rPr>
              <w:rFonts w:ascii="Arial" w:hAnsi="Arial" w:cs="Arial"/>
              <w:lang w:val="en-US"/>
            </w:rPr>
            <w:t xml:space="preserve">motor </w:t>
          </w:r>
          <w:r w:rsidR="003803D2">
            <w:rPr>
              <w:rFonts w:ascii="Arial" w:hAnsi="Arial" w:cs="Arial"/>
              <w:lang w:val="en-US"/>
            </w:rPr>
            <w:t xml:space="preserve">that </w:t>
          </w:r>
          <w:r w:rsidR="004578CD">
            <w:rPr>
              <w:rFonts w:ascii="Arial" w:hAnsi="Arial" w:cs="Arial"/>
              <w:lang w:val="en-US"/>
            </w:rPr>
            <w:t>increases</w:t>
          </w:r>
          <w:r w:rsidR="003803D2">
            <w:rPr>
              <w:rFonts w:ascii="Arial" w:hAnsi="Arial" w:cs="Arial"/>
              <w:lang w:val="en-US"/>
            </w:rPr>
            <w:t xml:space="preserve"> in material fraction as the efficiency of the motors increase</w:t>
          </w:r>
          <w:r w:rsidR="003E7648">
            <w:rPr>
              <w:rFonts w:ascii="Arial" w:hAnsi="Arial" w:cs="Arial"/>
              <w:lang w:val="en-US"/>
            </w:rPr>
            <w:t xml:space="preserve"> </w:t>
          </w:r>
          <w:r w:rsidR="00DE07D2">
            <w:rPr>
              <w:rFonts w:ascii="Arial" w:hAnsi="Arial" w:cs="Arial"/>
              <w:lang w:val="en-US"/>
            </w:rPr>
            <w:fldChar w:fldCharType="begin"/>
          </w:r>
          <w:r w:rsidR="00DE07D2">
            <w:rPr>
              <w:rFonts w:ascii="Arial" w:hAnsi="Arial" w:cs="Arial"/>
              <w:lang w:val="en-US"/>
            </w:rPr>
            <w:instrText xml:space="preserve"> ADDIN ZOTERO_ITEM CSL_CITATION {"citationID":"iXL06W3s","properties":{"formattedCitation":"(Auer and Meincke, 2018)","plainCitation":"(Auer and Meincke, 2018)","noteIndex":0},"citationItems":[{"id":44,"uris":["http://zotero.org/users/local/W0aRveNI/items/LGW83PZK"],"itemData":{"id":44,"type":"article-journal","container-title":"The International Journal of Life Cycle Assessment","DOI":"10.1007/s11367-017-1378-8","ISSN":"0948-3349, 1614-7502","issue":"8","journalAbbreviation":"Int J Life Cycle Assess","language":"en","page":"1590-1608","source":"DOI.org (Crossref)","title":"Comparative life cycle assessment of electric motors with different efficiency classes: a deep dive into the trade-offs between the life cycle stages in ecodesign context","title-short":"Comparative life cycle assessment of electric motors with different efficiency classes","volume":"23","author":[{"family":"Auer","given":"Johannes"},{"family":"Meincke","given":"Anna"}],"issued":{"date-parts":[["2018",8]]}}}],"schema":"https://github.com/citation-style-language/schema/raw/master/csl-citation.json"} </w:instrText>
          </w:r>
          <w:r w:rsidR="00DE07D2">
            <w:rPr>
              <w:rFonts w:ascii="Arial" w:hAnsi="Arial" w:cs="Arial"/>
              <w:lang w:val="en-US"/>
            </w:rPr>
            <w:fldChar w:fldCharType="separate"/>
          </w:r>
          <w:r w:rsidR="002B1831" w:rsidRPr="002B1831">
            <w:rPr>
              <w:rFonts w:ascii="Arial" w:hAnsi="Arial" w:cs="Arial"/>
            </w:rPr>
            <w:t>(Auer and Meincke, 2018)</w:t>
          </w:r>
          <w:r w:rsidR="00DE07D2">
            <w:rPr>
              <w:rFonts w:ascii="Arial" w:hAnsi="Arial" w:cs="Arial"/>
              <w:lang w:val="en-US"/>
            </w:rPr>
            <w:fldChar w:fldCharType="end"/>
          </w:r>
          <w:r w:rsidR="00656FBC">
            <w:rPr>
              <w:rFonts w:ascii="Arial" w:hAnsi="Arial" w:cs="Arial"/>
              <w:lang w:val="en-US"/>
            </w:rPr>
            <w:t>.</w:t>
          </w:r>
        </w:p>
        <w:p w14:paraId="5A61B540" w14:textId="25DE32A8" w:rsidR="00407E77" w:rsidRDefault="00C45610" w:rsidP="003803D2">
          <w:pPr>
            <w:spacing w:line="360" w:lineRule="auto"/>
            <w:jc w:val="center"/>
            <w:rPr>
              <w:rFonts w:ascii="Arial" w:hAnsi="Arial" w:cs="Arial"/>
            </w:rPr>
          </w:pPr>
          <w:r>
            <w:rPr>
              <w:noProof/>
            </w:rPr>
            <w:drawing>
              <wp:inline distT="0" distB="0" distL="0" distR="0" wp14:anchorId="0FE1D72A" wp14:editId="7C542038">
                <wp:extent cx="4599295" cy="2436211"/>
                <wp:effectExtent l="0" t="0" r="0" b="2540"/>
                <wp:docPr id="7" name="Picture 7" descr="A diagram of different types of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different types of material&#10;&#10;Description automatically generated"/>
                        <pic:cNvPicPr/>
                      </pic:nvPicPr>
                      <pic:blipFill>
                        <a:blip r:embed="rId13"/>
                        <a:stretch>
                          <a:fillRect/>
                        </a:stretch>
                      </pic:blipFill>
                      <pic:spPr>
                        <a:xfrm>
                          <a:off x="0" y="0"/>
                          <a:ext cx="4630859" cy="2452930"/>
                        </a:xfrm>
                        <a:prstGeom prst="rect">
                          <a:avLst/>
                        </a:prstGeom>
                      </pic:spPr>
                    </pic:pic>
                  </a:graphicData>
                </a:graphic>
              </wp:inline>
            </w:drawing>
          </w:r>
        </w:p>
        <w:p w14:paraId="575AE120" w14:textId="29788EC0" w:rsidR="003803D2" w:rsidRPr="00367057" w:rsidRDefault="003803D2" w:rsidP="00075E6C">
          <w:pPr>
            <w:pStyle w:val="Caption"/>
            <w:jc w:val="center"/>
            <w:rPr>
              <w:rFonts w:ascii="Arial" w:hAnsi="Arial" w:cs="Arial"/>
              <w:sz w:val="20"/>
              <w:szCs w:val="20"/>
            </w:rPr>
          </w:pPr>
          <w:bookmarkStart w:id="4" w:name="_Toc145615521"/>
          <w:r w:rsidRPr="00367057">
            <w:rPr>
              <w:rFonts w:ascii="Arial" w:hAnsi="Arial" w:cs="Arial"/>
              <w:sz w:val="20"/>
              <w:szCs w:val="20"/>
            </w:rPr>
            <w:t xml:space="preserve">Figure </w:t>
          </w:r>
          <w:r w:rsidRPr="00367057">
            <w:rPr>
              <w:rFonts w:ascii="Arial" w:hAnsi="Arial" w:cs="Arial"/>
              <w:sz w:val="20"/>
              <w:szCs w:val="20"/>
            </w:rPr>
            <w:fldChar w:fldCharType="begin"/>
          </w:r>
          <w:r w:rsidRPr="00367057">
            <w:rPr>
              <w:rFonts w:ascii="Arial" w:hAnsi="Arial" w:cs="Arial"/>
              <w:sz w:val="20"/>
              <w:szCs w:val="20"/>
            </w:rPr>
            <w:instrText xml:space="preserve"> SEQ Figure \* ARABIC </w:instrText>
          </w:r>
          <w:r w:rsidRPr="00367057">
            <w:rPr>
              <w:rFonts w:ascii="Arial" w:hAnsi="Arial" w:cs="Arial"/>
              <w:sz w:val="20"/>
              <w:szCs w:val="20"/>
            </w:rPr>
            <w:fldChar w:fldCharType="separate"/>
          </w:r>
          <w:r w:rsidR="00616102">
            <w:rPr>
              <w:rFonts w:ascii="Arial" w:hAnsi="Arial" w:cs="Arial"/>
              <w:noProof/>
              <w:sz w:val="20"/>
              <w:szCs w:val="20"/>
            </w:rPr>
            <w:t>2</w:t>
          </w:r>
          <w:r w:rsidRPr="00367057">
            <w:rPr>
              <w:rFonts w:ascii="Arial" w:hAnsi="Arial" w:cs="Arial"/>
              <w:sz w:val="20"/>
              <w:szCs w:val="20"/>
            </w:rPr>
            <w:fldChar w:fldCharType="end"/>
          </w:r>
          <w:r w:rsidRPr="00367057">
            <w:rPr>
              <w:rFonts w:ascii="Arial" w:hAnsi="Arial" w:cs="Arial"/>
              <w:sz w:val="20"/>
              <w:szCs w:val="20"/>
            </w:rPr>
            <w:t xml:space="preserve"> - Display of material fractions increased from the base IE2 model to </w:t>
          </w:r>
          <w:r w:rsidR="00CA1731">
            <w:rPr>
              <w:rFonts w:ascii="Arial" w:hAnsi="Arial" w:cs="Arial"/>
              <w:sz w:val="20"/>
              <w:szCs w:val="20"/>
            </w:rPr>
            <w:t xml:space="preserve">the </w:t>
          </w:r>
          <w:r w:rsidRPr="00367057">
            <w:rPr>
              <w:rFonts w:ascii="Arial" w:hAnsi="Arial" w:cs="Arial"/>
              <w:sz w:val="20"/>
              <w:szCs w:val="20"/>
            </w:rPr>
            <w:t>IE4 model</w:t>
          </w:r>
          <w:r w:rsidR="008F4B83">
            <w:rPr>
              <w:rFonts w:ascii="Arial" w:hAnsi="Arial" w:cs="Arial"/>
              <w:sz w:val="20"/>
              <w:szCs w:val="20"/>
            </w:rPr>
            <w:t xml:space="preserve"> </w:t>
          </w:r>
          <w:r w:rsidR="00BC33DB">
            <w:rPr>
              <w:rFonts w:ascii="Arial" w:hAnsi="Arial" w:cs="Arial"/>
              <w:sz w:val="20"/>
              <w:szCs w:val="20"/>
            </w:rPr>
            <w:fldChar w:fldCharType="begin"/>
          </w:r>
          <w:r w:rsidR="00BC33DB">
            <w:rPr>
              <w:rFonts w:ascii="Arial" w:hAnsi="Arial" w:cs="Arial"/>
              <w:sz w:val="20"/>
              <w:szCs w:val="20"/>
            </w:rPr>
            <w:instrText xml:space="preserve"> ADDIN ZOTERO_ITEM CSL_CITATION {"citationID":"9rSu3eUB","properties":{"formattedCitation":"(Auer and Meincke, 2018)","plainCitation":"(Auer and Meincke, 2018)","noteIndex":0},"citationItems":[{"id":44,"uris":["http://zotero.org/users/local/W0aRveNI/items/LGW83PZK"],"itemData":{"id":44,"type":"article-journal","container-title":"The International Journal of Life Cycle Assessment","DOI":"10.1007/s11367-017-1378-8","ISSN":"0948-3349, 1614-7502","issue":"8","journalAbbreviation":"Int J Life Cycle Assess","language":"en","page":"1590-1608","source":"DOI.org (Crossref)","title":"Comparative life cycle assessment of electric motors with different efficiency classes: a deep dive into the trade-offs between the life cycle stages in ecodesign context","title-short":"Comparative life cycle assessment of electric motors with different efficiency classes","volume":"23","author":[{"family":"Auer","given":"Johannes"},{"family":"Meincke","given":"Anna"}],"issued":{"date-parts":[["2018",8]]}}}],"schema":"https://github.com/citation-style-language/schema/raw/master/csl-citation.json"} </w:instrText>
          </w:r>
          <w:r w:rsidR="00BC33DB">
            <w:rPr>
              <w:rFonts w:ascii="Arial" w:hAnsi="Arial" w:cs="Arial"/>
              <w:sz w:val="20"/>
              <w:szCs w:val="20"/>
            </w:rPr>
            <w:fldChar w:fldCharType="separate"/>
          </w:r>
          <w:r w:rsidR="002B1831" w:rsidRPr="002B1831">
            <w:rPr>
              <w:rFonts w:ascii="Arial" w:hAnsi="Arial" w:cs="Arial"/>
              <w:sz w:val="20"/>
            </w:rPr>
            <w:t>(Auer and Meincke, 2018)</w:t>
          </w:r>
          <w:bookmarkEnd w:id="4"/>
          <w:r w:rsidR="00BC33DB">
            <w:rPr>
              <w:rFonts w:ascii="Arial" w:hAnsi="Arial" w:cs="Arial"/>
              <w:sz w:val="20"/>
              <w:szCs w:val="20"/>
            </w:rPr>
            <w:fldChar w:fldCharType="end"/>
          </w:r>
        </w:p>
        <w:p w14:paraId="7C16F7C1" w14:textId="77777777" w:rsidR="008F4B83" w:rsidRDefault="008F4B83" w:rsidP="003B1C0E">
          <w:pPr>
            <w:spacing w:line="360" w:lineRule="auto"/>
            <w:rPr>
              <w:rFonts w:ascii="Arial" w:hAnsi="Arial" w:cs="Arial"/>
              <w:b/>
              <w:bCs/>
            </w:rPr>
          </w:pPr>
        </w:p>
        <w:p w14:paraId="06C7C8CE" w14:textId="42650598" w:rsidR="00C87BC6" w:rsidRPr="00C87BC6" w:rsidRDefault="007A1131" w:rsidP="003B1C0E">
          <w:pPr>
            <w:spacing w:line="360" w:lineRule="auto"/>
            <w:rPr>
              <w:rFonts w:ascii="Arial" w:hAnsi="Arial" w:cs="Arial"/>
              <w:b/>
              <w:bCs/>
            </w:rPr>
          </w:pPr>
          <w:r w:rsidRPr="00EE1912">
            <w:rPr>
              <w:rFonts w:ascii="Arial" w:hAnsi="Arial" w:cs="Arial"/>
              <w:b/>
              <w:bCs/>
            </w:rPr>
            <w:lastRenderedPageBreak/>
            <w:t xml:space="preserve">Lifecycle </w:t>
          </w:r>
          <w:r w:rsidR="00EE1912" w:rsidRPr="00EE1912">
            <w:rPr>
              <w:rFonts w:ascii="Arial" w:hAnsi="Arial" w:cs="Arial"/>
              <w:b/>
              <w:bCs/>
            </w:rPr>
            <w:t>Assessment</w:t>
          </w:r>
        </w:p>
        <w:p w14:paraId="5135DE65" w14:textId="055268EC" w:rsidR="00BB7F52" w:rsidRDefault="00C87BC6" w:rsidP="003B1C0E">
          <w:pPr>
            <w:spacing w:line="360" w:lineRule="auto"/>
            <w:rPr>
              <w:rFonts w:ascii="Arial" w:hAnsi="Arial" w:cs="Arial"/>
            </w:rPr>
          </w:pPr>
          <w:r>
            <w:rPr>
              <w:rFonts w:ascii="Arial" w:hAnsi="Arial" w:cs="Arial"/>
            </w:rPr>
            <w:t>Lifecycle assessment, also known as LCA</w:t>
          </w:r>
          <w:r w:rsidR="0016222B">
            <w:rPr>
              <w:rFonts w:ascii="Arial" w:hAnsi="Arial" w:cs="Arial"/>
            </w:rPr>
            <w:t>, is a valuable tool for analysing the environmental impact of a product or process throughout its entire life</w:t>
          </w:r>
          <w:r w:rsidR="00A1679A">
            <w:rPr>
              <w:rFonts w:ascii="Arial" w:hAnsi="Arial" w:cs="Arial"/>
            </w:rPr>
            <w:t>span</w:t>
          </w:r>
          <w:r w:rsidR="004578CD">
            <w:rPr>
              <w:rFonts w:ascii="Arial" w:hAnsi="Arial" w:cs="Arial"/>
            </w:rPr>
            <w:t>,</w:t>
          </w:r>
          <w:r w:rsidR="00A1679A">
            <w:rPr>
              <w:rFonts w:ascii="Arial" w:hAnsi="Arial" w:cs="Arial"/>
            </w:rPr>
            <w:t xml:space="preserve"> from production to end of life. </w:t>
          </w:r>
          <w:r w:rsidR="007E39CC">
            <w:rPr>
              <w:rFonts w:ascii="Arial" w:hAnsi="Arial" w:cs="Arial"/>
            </w:rPr>
            <w:t xml:space="preserve">LCA can help identify </w:t>
          </w:r>
          <w:r w:rsidR="00555E2A">
            <w:rPr>
              <w:rFonts w:ascii="Arial" w:hAnsi="Arial" w:cs="Arial"/>
            </w:rPr>
            <w:t xml:space="preserve">areas where improvements can be made to reduce the </w:t>
          </w:r>
          <w:r w:rsidR="004578CD">
            <w:rPr>
              <w:rFonts w:ascii="Arial" w:hAnsi="Arial" w:cs="Arial"/>
            </w:rPr>
            <w:t>product's overall environmental impact</w:t>
          </w:r>
          <w:r w:rsidR="00555E2A">
            <w:rPr>
              <w:rFonts w:ascii="Arial" w:hAnsi="Arial" w:cs="Arial"/>
            </w:rPr>
            <w:t xml:space="preserve">. </w:t>
          </w:r>
          <w:r w:rsidR="007C2B99">
            <w:rPr>
              <w:rFonts w:ascii="Arial" w:hAnsi="Arial" w:cs="Arial"/>
            </w:rPr>
            <w:t>ISO</w:t>
          </w:r>
          <w:r w:rsidR="00D3517C">
            <w:rPr>
              <w:rFonts w:ascii="Arial" w:hAnsi="Arial" w:cs="Arial"/>
            </w:rPr>
            <w:t xml:space="preserve"> 1404</w:t>
          </w:r>
          <w:r w:rsidR="0063056F">
            <w:rPr>
              <w:rFonts w:ascii="Arial" w:hAnsi="Arial" w:cs="Arial"/>
            </w:rPr>
            <w:t>0 and</w:t>
          </w:r>
          <w:r w:rsidR="00704005">
            <w:rPr>
              <w:rFonts w:ascii="Arial" w:hAnsi="Arial" w:cs="Arial"/>
            </w:rPr>
            <w:t xml:space="preserve"> ISO 140</w:t>
          </w:r>
          <w:r w:rsidR="0024528F">
            <w:rPr>
              <w:rFonts w:ascii="Arial" w:hAnsi="Arial" w:cs="Arial"/>
            </w:rPr>
            <w:t xml:space="preserve">44 </w:t>
          </w:r>
          <w:r w:rsidR="00D3517C">
            <w:rPr>
              <w:rFonts w:ascii="Arial" w:hAnsi="Arial" w:cs="Arial"/>
            </w:rPr>
            <w:t xml:space="preserve">are </w:t>
          </w:r>
          <w:r w:rsidR="0063056F">
            <w:rPr>
              <w:rFonts w:ascii="Arial" w:hAnsi="Arial" w:cs="Arial"/>
            </w:rPr>
            <w:t xml:space="preserve">the </w:t>
          </w:r>
          <w:r w:rsidR="00D3517C">
            <w:rPr>
              <w:rFonts w:ascii="Arial" w:hAnsi="Arial" w:cs="Arial"/>
            </w:rPr>
            <w:t>international standards developed</w:t>
          </w:r>
          <w:r w:rsidR="00FC206E">
            <w:rPr>
              <w:rFonts w:ascii="Arial" w:hAnsi="Arial" w:cs="Arial"/>
            </w:rPr>
            <w:t xml:space="preserve"> as a framework for life cycle assessment standards</w:t>
          </w:r>
          <w:r w:rsidR="00206BA0">
            <w:rPr>
              <w:rFonts w:ascii="Arial" w:hAnsi="Arial" w:cs="Arial"/>
            </w:rPr>
            <w:t xml:space="preserve">, </w:t>
          </w:r>
          <w:r w:rsidR="00FC206E">
            <w:rPr>
              <w:rFonts w:ascii="Arial" w:hAnsi="Arial" w:cs="Arial"/>
            </w:rPr>
            <w:t xml:space="preserve">principles </w:t>
          </w:r>
          <w:r w:rsidR="00206BA0">
            <w:rPr>
              <w:rFonts w:ascii="Arial" w:hAnsi="Arial" w:cs="Arial"/>
            </w:rPr>
            <w:t xml:space="preserve">and guidelines for </w:t>
          </w:r>
          <w:r w:rsidR="002A4BC1">
            <w:rPr>
              <w:rFonts w:ascii="Arial" w:hAnsi="Arial" w:cs="Arial"/>
            </w:rPr>
            <w:t>life cycle assessments</w:t>
          </w:r>
          <w:r w:rsidR="00206BA0">
            <w:rPr>
              <w:rFonts w:ascii="Arial" w:hAnsi="Arial" w:cs="Arial"/>
            </w:rPr>
            <w:t xml:space="preserve"> </w:t>
          </w:r>
          <w:r w:rsidR="00155C86">
            <w:rPr>
              <w:rFonts w:ascii="Arial" w:hAnsi="Arial" w:cs="Arial"/>
            </w:rPr>
            <w:fldChar w:fldCharType="begin"/>
          </w:r>
          <w:r w:rsidR="00155C86">
            <w:rPr>
              <w:rFonts w:ascii="Arial" w:hAnsi="Arial" w:cs="Arial"/>
            </w:rPr>
            <w:instrText xml:space="preserve"> ADDIN ZOTERO_ITEM CSL_CITATION {"citationID":"c69DZvGY","properties":{"formattedCitation":"(Finkbeiner {\\i{}et al.}, 2006)","plainCitation":"(Finkbeiner et al., 2006)","noteIndex":0},"citationItems":[{"id":48,"uris":["http://zotero.org/users/local/W0aRveNI/items/3QZCG4J3"],"itemData":{"id":48,"type":"article-journal","container-title":"The International Journal of Life Cycle Assessment","DOI":"10.1065/lca2006.02.002","ISSN":"0948-3349, 1614-7502","issue":"2","journalAbbreviation":"Int J Life Cycle Assessment","language":"en","page":"80-85","source":"DOI.org (Crossref)","title":"The New International Standards for Life Cycle Assessment: ISO 14040 and ISO 14044","title-short":"The New International Standards for Life Cycle Assessment","volume":"11","author":[{"family":"Finkbeiner","given":"Matthias"},{"family":"Inaba","given":"Atsushi"},{"family":"Tan","given":"Reginald"},{"family":"Christiansen","given":"Kim"},{"family":"Klüppel","given":"Hans-Jürgen"}],"issued":{"date-parts":[["2006",3]]}}}],"schema":"https://github.com/citation-style-language/schema/raw/master/csl-citation.json"} </w:instrText>
          </w:r>
          <w:r w:rsidR="00155C86">
            <w:rPr>
              <w:rFonts w:ascii="Arial" w:hAnsi="Arial" w:cs="Arial"/>
            </w:rPr>
            <w:fldChar w:fldCharType="separate"/>
          </w:r>
          <w:r w:rsidR="002B1831" w:rsidRPr="002B1831">
            <w:rPr>
              <w:rFonts w:ascii="Arial" w:hAnsi="Arial" w:cs="Arial"/>
              <w:szCs w:val="24"/>
            </w:rPr>
            <w:t xml:space="preserve">(Finkbeiner </w:t>
          </w:r>
          <w:r w:rsidR="002B1831" w:rsidRPr="002B1831">
            <w:rPr>
              <w:rFonts w:ascii="Arial" w:hAnsi="Arial" w:cs="Arial"/>
              <w:i/>
              <w:iCs/>
              <w:szCs w:val="24"/>
            </w:rPr>
            <w:t>et al.</w:t>
          </w:r>
          <w:r w:rsidR="002B1831" w:rsidRPr="002B1831">
            <w:rPr>
              <w:rFonts w:ascii="Arial" w:hAnsi="Arial" w:cs="Arial"/>
              <w:szCs w:val="24"/>
            </w:rPr>
            <w:t>, 2006)</w:t>
          </w:r>
          <w:r w:rsidR="00155C86">
            <w:rPr>
              <w:rFonts w:ascii="Arial" w:hAnsi="Arial" w:cs="Arial"/>
            </w:rPr>
            <w:fldChar w:fldCharType="end"/>
          </w:r>
          <w:r w:rsidR="00D90D0D">
            <w:rPr>
              <w:rFonts w:ascii="Arial" w:hAnsi="Arial" w:cs="Arial"/>
            </w:rPr>
            <w:t>.</w:t>
          </w:r>
        </w:p>
        <w:p w14:paraId="5F0E723E" w14:textId="58936F9B" w:rsidR="00335285" w:rsidRDefault="00335285" w:rsidP="003B1C0E">
          <w:pPr>
            <w:spacing w:line="360" w:lineRule="auto"/>
            <w:rPr>
              <w:rFonts w:ascii="Arial" w:hAnsi="Arial" w:cs="Arial"/>
            </w:rPr>
          </w:pPr>
          <w:r>
            <w:rPr>
              <w:rFonts w:ascii="Arial" w:hAnsi="Arial" w:cs="Arial"/>
            </w:rPr>
            <w:t xml:space="preserve">There are </w:t>
          </w:r>
          <w:r w:rsidR="00DE4019">
            <w:rPr>
              <w:rFonts w:ascii="Arial" w:hAnsi="Arial" w:cs="Arial"/>
            </w:rPr>
            <w:t xml:space="preserve">different stages of a </w:t>
          </w:r>
          <w:r w:rsidR="004C11E3">
            <w:rPr>
              <w:rFonts w:ascii="Arial" w:hAnsi="Arial" w:cs="Arial"/>
            </w:rPr>
            <w:t>whole</w:t>
          </w:r>
          <w:r w:rsidR="009809E5">
            <w:rPr>
              <w:rFonts w:ascii="Arial" w:hAnsi="Arial" w:cs="Arial"/>
            </w:rPr>
            <w:t xml:space="preserve"> </w:t>
          </w:r>
          <w:r w:rsidR="00DE4019">
            <w:rPr>
              <w:rFonts w:ascii="Arial" w:hAnsi="Arial" w:cs="Arial"/>
            </w:rPr>
            <w:t>life cycle a</w:t>
          </w:r>
          <w:r w:rsidR="009809E5">
            <w:rPr>
              <w:rFonts w:ascii="Arial" w:hAnsi="Arial" w:cs="Arial"/>
            </w:rPr>
            <w:t>ssessment</w:t>
          </w:r>
          <w:r w:rsidR="004C11E3">
            <w:rPr>
              <w:rFonts w:ascii="Arial" w:hAnsi="Arial" w:cs="Arial"/>
            </w:rPr>
            <w:t>; both</w:t>
          </w:r>
          <w:r w:rsidR="00B1697C">
            <w:rPr>
              <w:rFonts w:ascii="Arial" w:hAnsi="Arial" w:cs="Arial"/>
            </w:rPr>
            <w:t xml:space="preserve"> </w:t>
          </w:r>
          <w:r w:rsidR="00B1697C">
            <w:rPr>
              <w:rFonts w:ascii="Arial" w:hAnsi="Arial" w:cs="Arial"/>
            </w:rPr>
            <w:fldChar w:fldCharType="begin"/>
          </w:r>
          <w:r w:rsidR="00B1697C">
            <w:rPr>
              <w:rFonts w:ascii="Arial" w:hAnsi="Arial" w:cs="Arial"/>
            </w:rPr>
            <w:instrText xml:space="preserve"> ADDIN ZOTERO_ITEM CSL_CITATION {"citationID":"DIQ1dSWS","properties":{"formattedCitation":"(Ayyappan {\\i{}et al.}, 2019; Emma Westberg, 2021)","plainCitation":"(Ayyappan et al., 2019; Emma Westberg, 2021)","noteIndex":0},"citationItems":[{"id":42,"uris":["http://zotero.org/users/local/W0aRveNI/items/CFQUGUIF"],"itemData":{"id":42,"type":"paper-conference","container-title":"2019 2nd International Conference on Power and Embedded Drive Control (ICPEDC)","DOI":"10.1109/ICPEDC47771.2019.9036543","event-place":"Chennai, India","event-title":"2019 2nd International Conference on Power and Embedded Drive Control (ICPEDC)","ISBN":"978-1-72812-414-8","page":"167-172","publisher":"IEEE","publisher-place":"Chennai, India","source":"DOI.org (Crossref)","title":"Electrical Motor Maintenance Techniques and Life Cycle Assessment- A Review with Case Studies","URL":"https://ieeexplore.ieee.org/document/9036543/","author":[{"family":"Ayyappan","given":"G.S."},{"family":"Narayanan","given":"Nikhil K."},{"family":"M.","given":"Raja  Raghavan"},{"family":"Pandi","given":"V. Ravikumar"},{"family":"Angel","given":"T.S."},{"family":"Babu","given":"B. Ramesh"}],"accessed":{"date-parts":[["2023",8,31]]},"issued":{"date-parts":[["2019",8]]}}},{"id":24,"uris":["http://zotero.org/users/local/W0aRveNI/items/ULBSBQJU"],"itemData":{"id":24,"type":"thesis","event-place":"Sweden","language":"EN","number-of-pages":"79","publisher":"LinKoping University","publisher-place":"Sweden","title":"Environmental impact of an electric motor and drive","author":[{"literal":"Emma Westberg"}],"accessed":{"date-parts":[["2023",8,25]]},"issued":{"date-parts":[["2021",2,13]]}}}],"schema":"https://github.com/citation-style-language/schema/raw/master/csl-citation.json"} </w:instrText>
          </w:r>
          <w:r w:rsidR="00B1697C">
            <w:rPr>
              <w:rFonts w:ascii="Arial" w:hAnsi="Arial" w:cs="Arial"/>
            </w:rPr>
            <w:fldChar w:fldCharType="separate"/>
          </w:r>
          <w:r w:rsidR="002B1831" w:rsidRPr="002B1831">
            <w:rPr>
              <w:rFonts w:ascii="Arial" w:hAnsi="Arial" w:cs="Arial"/>
              <w:szCs w:val="24"/>
            </w:rPr>
            <w:t xml:space="preserve">(Ayyappan </w:t>
          </w:r>
          <w:r w:rsidR="002B1831" w:rsidRPr="002B1831">
            <w:rPr>
              <w:rFonts w:ascii="Arial" w:hAnsi="Arial" w:cs="Arial"/>
              <w:i/>
              <w:iCs/>
              <w:szCs w:val="24"/>
            </w:rPr>
            <w:t>et al.</w:t>
          </w:r>
          <w:r w:rsidR="002B1831" w:rsidRPr="002B1831">
            <w:rPr>
              <w:rFonts w:ascii="Arial" w:hAnsi="Arial" w:cs="Arial"/>
              <w:szCs w:val="24"/>
            </w:rPr>
            <w:t>, 2019; Emma Westberg, 2021)</w:t>
          </w:r>
          <w:r w:rsidR="00B1697C">
            <w:rPr>
              <w:rFonts w:ascii="Arial" w:hAnsi="Arial" w:cs="Arial"/>
            </w:rPr>
            <w:fldChar w:fldCharType="end"/>
          </w:r>
          <w:r w:rsidR="001D47CB">
            <w:rPr>
              <w:rFonts w:ascii="Arial" w:hAnsi="Arial" w:cs="Arial"/>
            </w:rPr>
            <w:t xml:space="preserve"> </w:t>
          </w:r>
          <w:r w:rsidR="004710AD">
            <w:rPr>
              <w:rFonts w:ascii="Arial" w:hAnsi="Arial" w:cs="Arial"/>
            </w:rPr>
            <w:t xml:space="preserve">agree </w:t>
          </w:r>
          <w:r w:rsidR="00D65A78">
            <w:rPr>
              <w:rFonts w:ascii="Arial" w:hAnsi="Arial" w:cs="Arial"/>
            </w:rPr>
            <w:t>with the following workflow</w:t>
          </w:r>
          <w:r w:rsidR="004C11E3">
            <w:rPr>
              <w:rFonts w:ascii="Arial" w:hAnsi="Arial" w:cs="Arial"/>
            </w:rPr>
            <w:t>,</w:t>
          </w:r>
          <w:r w:rsidR="00D65A78">
            <w:rPr>
              <w:rFonts w:ascii="Arial" w:hAnsi="Arial" w:cs="Arial"/>
            </w:rPr>
            <w:t xml:space="preserve"> as shown in </w:t>
          </w:r>
          <w:r w:rsidR="00027829" w:rsidRPr="00027829">
            <w:rPr>
              <w:rFonts w:ascii="Arial" w:hAnsi="Arial" w:cs="Arial"/>
              <w:i/>
              <w:iCs/>
            </w:rPr>
            <w:t>F</w:t>
          </w:r>
          <w:r w:rsidR="00D65A78" w:rsidRPr="00027829">
            <w:rPr>
              <w:rFonts w:ascii="Arial" w:hAnsi="Arial" w:cs="Arial"/>
              <w:i/>
              <w:iCs/>
            </w:rPr>
            <w:t>igure</w:t>
          </w:r>
          <w:r w:rsidR="00027829" w:rsidRPr="00027829">
            <w:rPr>
              <w:rFonts w:ascii="Arial" w:hAnsi="Arial" w:cs="Arial"/>
              <w:i/>
              <w:iCs/>
            </w:rPr>
            <w:t xml:space="preserve"> 3</w:t>
          </w:r>
          <w:r w:rsidR="004C11E3">
            <w:rPr>
              <w:rFonts w:ascii="Arial" w:hAnsi="Arial" w:cs="Arial"/>
            </w:rPr>
            <w:t xml:space="preserve">, </w:t>
          </w:r>
          <w:r w:rsidR="00C661F3">
            <w:rPr>
              <w:rFonts w:ascii="Arial" w:hAnsi="Arial" w:cs="Arial"/>
            </w:rPr>
            <w:t>which sets out the framework for a life cycle analysis. T</w:t>
          </w:r>
          <w:r w:rsidR="008E6B17">
            <w:rPr>
              <w:rFonts w:ascii="Arial" w:hAnsi="Arial" w:cs="Arial"/>
            </w:rPr>
            <w:t xml:space="preserve">he double arrows </w:t>
          </w:r>
          <w:r w:rsidR="004C11E3">
            <w:rPr>
              <w:rFonts w:ascii="Arial" w:hAnsi="Arial" w:cs="Arial"/>
            </w:rPr>
            <w:t>indicate</w:t>
          </w:r>
          <w:r w:rsidR="008E6B17">
            <w:rPr>
              <w:rFonts w:ascii="Arial" w:hAnsi="Arial" w:cs="Arial"/>
            </w:rPr>
            <w:t xml:space="preserve"> that the process is iterative </w:t>
          </w:r>
          <w:r w:rsidR="00960F3B">
            <w:rPr>
              <w:rFonts w:ascii="Arial" w:hAnsi="Arial" w:cs="Arial"/>
            </w:rPr>
            <w:t xml:space="preserve">to the interpretation stage </w:t>
          </w:r>
          <w:r w:rsidR="00BD7575">
            <w:rPr>
              <w:rFonts w:ascii="Arial" w:hAnsi="Arial" w:cs="Arial"/>
            </w:rPr>
            <w:t xml:space="preserve">showing the process </w:t>
          </w:r>
          <w:r w:rsidR="002A02B2">
            <w:rPr>
              <w:rFonts w:ascii="Arial" w:hAnsi="Arial" w:cs="Arial"/>
            </w:rPr>
            <w:t>is repeated back and forth with data analysis</w:t>
          </w:r>
          <w:r w:rsidR="000A34FA">
            <w:rPr>
              <w:rFonts w:ascii="Arial" w:hAnsi="Arial" w:cs="Arial"/>
            </w:rPr>
            <w:t xml:space="preserve"> and the data is not all analysed during the end</w:t>
          </w:r>
          <w:r w:rsidR="00A47304">
            <w:rPr>
              <w:rFonts w:ascii="Arial" w:hAnsi="Arial" w:cs="Arial"/>
            </w:rPr>
            <w:t xml:space="preserve"> of the analysis.</w:t>
          </w:r>
          <w:r w:rsidR="002A02B2">
            <w:rPr>
              <w:rFonts w:ascii="Arial" w:hAnsi="Arial" w:cs="Arial"/>
            </w:rPr>
            <w:t xml:space="preserve"> </w:t>
          </w:r>
        </w:p>
        <w:p w14:paraId="381415BC" w14:textId="04CE7D53" w:rsidR="002A02B2" w:rsidRDefault="00E43BF4" w:rsidP="006D04EC">
          <w:pPr>
            <w:spacing w:line="360" w:lineRule="auto"/>
            <w:jc w:val="center"/>
          </w:pPr>
          <w:r>
            <w:object w:dxaOrig="5310" w:dyaOrig="4411" w14:anchorId="412D10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7.25pt;height:138.75pt" o:ole="">
                <v:imagedata r:id="rId14" o:title=""/>
              </v:shape>
              <o:OLEObject Type="Embed" ProgID="Visio.Drawing.15" ShapeID="_x0000_i1025" DrawAspect="Content" ObjectID="_1756228528" r:id="rId15"/>
            </w:object>
          </w:r>
        </w:p>
        <w:p w14:paraId="6042F66F" w14:textId="72AE80AA" w:rsidR="006D04EC" w:rsidRPr="006D04EC" w:rsidRDefault="006D04EC" w:rsidP="006D04EC">
          <w:pPr>
            <w:pStyle w:val="Caption"/>
            <w:jc w:val="center"/>
            <w:rPr>
              <w:rFonts w:ascii="Arial" w:hAnsi="Arial" w:cs="Arial"/>
              <w:sz w:val="20"/>
              <w:szCs w:val="20"/>
            </w:rPr>
          </w:pPr>
          <w:bookmarkStart w:id="5" w:name="_Toc145615522"/>
          <w:r w:rsidRPr="006D04EC">
            <w:rPr>
              <w:rFonts w:ascii="Arial" w:hAnsi="Arial" w:cs="Arial"/>
              <w:sz w:val="20"/>
              <w:szCs w:val="20"/>
            </w:rPr>
            <w:t xml:space="preserve">Figure </w:t>
          </w:r>
          <w:r w:rsidRPr="006D04EC">
            <w:rPr>
              <w:rFonts w:ascii="Arial" w:hAnsi="Arial" w:cs="Arial"/>
              <w:sz w:val="20"/>
              <w:szCs w:val="20"/>
            </w:rPr>
            <w:fldChar w:fldCharType="begin"/>
          </w:r>
          <w:r w:rsidRPr="006D04EC">
            <w:rPr>
              <w:rFonts w:ascii="Arial" w:hAnsi="Arial" w:cs="Arial"/>
              <w:sz w:val="20"/>
              <w:szCs w:val="20"/>
            </w:rPr>
            <w:instrText xml:space="preserve"> SEQ Figure \* ARABIC </w:instrText>
          </w:r>
          <w:r w:rsidRPr="006D04EC">
            <w:rPr>
              <w:rFonts w:ascii="Arial" w:hAnsi="Arial" w:cs="Arial"/>
              <w:sz w:val="20"/>
              <w:szCs w:val="20"/>
            </w:rPr>
            <w:fldChar w:fldCharType="separate"/>
          </w:r>
          <w:r w:rsidR="00616102">
            <w:rPr>
              <w:rFonts w:ascii="Arial" w:hAnsi="Arial" w:cs="Arial"/>
              <w:noProof/>
              <w:sz w:val="20"/>
              <w:szCs w:val="20"/>
            </w:rPr>
            <w:t>3</w:t>
          </w:r>
          <w:r w:rsidRPr="006D04EC">
            <w:rPr>
              <w:rFonts w:ascii="Arial" w:hAnsi="Arial" w:cs="Arial"/>
              <w:sz w:val="20"/>
              <w:szCs w:val="20"/>
            </w:rPr>
            <w:fldChar w:fldCharType="end"/>
          </w:r>
          <w:r w:rsidRPr="006D04EC">
            <w:rPr>
              <w:rFonts w:ascii="Arial" w:hAnsi="Arial" w:cs="Arial"/>
              <w:sz w:val="20"/>
              <w:szCs w:val="20"/>
            </w:rPr>
            <w:t xml:space="preserve"> - Framework for different stages of LCA</w:t>
          </w:r>
          <w:bookmarkEnd w:id="5"/>
        </w:p>
        <w:p w14:paraId="1411CECB" w14:textId="7B8A55B4" w:rsidR="005F57A6" w:rsidRDefault="00ED403B" w:rsidP="003B1C0E">
          <w:pPr>
            <w:spacing w:line="360" w:lineRule="auto"/>
            <w:rPr>
              <w:rFonts w:ascii="Arial" w:hAnsi="Arial" w:cs="Arial"/>
            </w:rPr>
          </w:pPr>
          <w:r w:rsidRPr="00ED403B">
            <w:rPr>
              <w:rFonts w:ascii="Arial" w:hAnsi="Arial" w:cs="Arial"/>
            </w:rPr>
            <w:t>When assessing the impact o</w:t>
          </w:r>
          <w:r w:rsidR="00A47304">
            <w:rPr>
              <w:rFonts w:ascii="Arial" w:hAnsi="Arial" w:cs="Arial"/>
            </w:rPr>
            <w:t xml:space="preserve">f a </w:t>
          </w:r>
          <w:r w:rsidRPr="00ED403B">
            <w:rPr>
              <w:rFonts w:ascii="Arial" w:hAnsi="Arial" w:cs="Arial"/>
            </w:rPr>
            <w:t xml:space="preserve">motor on the environment, it is </w:t>
          </w:r>
          <w:r w:rsidR="004C11E3">
            <w:rPr>
              <w:rFonts w:ascii="Arial" w:hAnsi="Arial" w:cs="Arial"/>
            </w:rPr>
            <w:t>essential</w:t>
          </w:r>
          <w:r w:rsidRPr="00ED403B">
            <w:rPr>
              <w:rFonts w:ascii="Arial" w:hAnsi="Arial" w:cs="Arial"/>
            </w:rPr>
            <w:t xml:space="preserve"> to consider the entire lifecycle of the product</w:t>
          </w:r>
          <w:r w:rsidR="00F50477">
            <w:rPr>
              <w:rFonts w:ascii="Arial" w:hAnsi="Arial" w:cs="Arial"/>
            </w:rPr>
            <w:t xml:space="preserve">, commonly called </w:t>
          </w:r>
          <w:r w:rsidR="0012240E">
            <w:rPr>
              <w:rFonts w:ascii="Arial" w:hAnsi="Arial" w:cs="Arial"/>
            </w:rPr>
            <w:t>cradle</w:t>
          </w:r>
          <w:r w:rsidR="00F532CA">
            <w:rPr>
              <w:rFonts w:ascii="Arial" w:hAnsi="Arial" w:cs="Arial"/>
            </w:rPr>
            <w:t>-to-grave</w:t>
          </w:r>
          <w:r w:rsidR="00CB03EC">
            <w:rPr>
              <w:rFonts w:ascii="Arial" w:hAnsi="Arial" w:cs="Arial"/>
            </w:rPr>
            <w:t xml:space="preserve"> assessment</w:t>
          </w:r>
          <w:r w:rsidR="005F57A6">
            <w:rPr>
              <w:rFonts w:ascii="Arial" w:hAnsi="Arial" w:cs="Arial"/>
            </w:rPr>
            <w:t xml:space="preserve"> which has been shown in </w:t>
          </w:r>
          <w:r w:rsidR="00E855C9">
            <w:rPr>
              <w:rFonts w:ascii="Arial" w:hAnsi="Arial" w:cs="Arial"/>
            </w:rPr>
            <w:t xml:space="preserve">the </w:t>
          </w:r>
          <w:r w:rsidR="00A47304" w:rsidRPr="00A47304">
            <w:rPr>
              <w:rFonts w:ascii="Arial" w:hAnsi="Arial" w:cs="Arial"/>
              <w:i/>
              <w:iCs/>
            </w:rPr>
            <w:t>F</w:t>
          </w:r>
          <w:r w:rsidR="005F57A6" w:rsidRPr="00A47304">
            <w:rPr>
              <w:rFonts w:ascii="Arial" w:hAnsi="Arial" w:cs="Arial"/>
              <w:i/>
              <w:iCs/>
            </w:rPr>
            <w:t>igure</w:t>
          </w:r>
          <w:r w:rsidR="00A47304" w:rsidRPr="00A47304">
            <w:rPr>
              <w:rFonts w:ascii="Arial" w:hAnsi="Arial" w:cs="Arial"/>
              <w:i/>
              <w:iCs/>
            </w:rPr>
            <w:t xml:space="preserve"> 4</w:t>
          </w:r>
          <w:r w:rsidR="00A47304">
            <w:rPr>
              <w:rFonts w:ascii="Arial" w:hAnsi="Arial" w:cs="Arial"/>
            </w:rPr>
            <w:t xml:space="preserve"> </w:t>
          </w:r>
          <w:r w:rsidR="00A47304">
            <w:rPr>
              <w:rFonts w:ascii="Arial" w:hAnsi="Arial" w:cs="Arial"/>
            </w:rPr>
            <w:fldChar w:fldCharType="begin"/>
          </w:r>
          <w:r w:rsidR="00A47304">
            <w:rPr>
              <w:rFonts w:ascii="Arial" w:hAnsi="Arial" w:cs="Arial"/>
            </w:rPr>
            <w:instrText xml:space="preserve"> ADDIN ZOTERO_ITEM CSL_CITATION {"citationID":"ASwAIFqY","properties":{"formattedCitation":"(Zazala Quist, 2023)","plainCitation":"(Zazala Quist, 2023)","noteIndex":0},"citationItems":[{"id":46,"uris":["http://zotero.org/users/local/W0aRveNI/items/Y6P26SF4"],"itemData":{"id":46,"type":"webpage","container-title":"Ecochain","title":"Life Cycle Assessment (LCA) - Complete Beginner's Guide","URL":"https://ecochain.com/blog/life-cycle-assessment-lca-guide/#four-phase-lca","author":[{"literal":"Zazala Quist"}],"accessed":{"date-parts":[["2023",9,3]]},"issued":{"date-parts":[["2023",8,23]]}}}],"schema":"https://github.com/citation-style-language/schema/raw/master/csl-citation.json"} </w:instrText>
          </w:r>
          <w:r w:rsidR="00A47304">
            <w:rPr>
              <w:rFonts w:ascii="Arial" w:hAnsi="Arial" w:cs="Arial"/>
            </w:rPr>
            <w:fldChar w:fldCharType="separate"/>
          </w:r>
          <w:r w:rsidR="002B1831" w:rsidRPr="002B1831">
            <w:rPr>
              <w:rFonts w:ascii="Arial" w:hAnsi="Arial" w:cs="Arial"/>
            </w:rPr>
            <w:t>(Zazala Quist, 2023)</w:t>
          </w:r>
          <w:r w:rsidR="00A47304">
            <w:rPr>
              <w:rFonts w:ascii="Arial" w:hAnsi="Arial" w:cs="Arial"/>
            </w:rPr>
            <w:fldChar w:fldCharType="end"/>
          </w:r>
          <w:r w:rsidR="00B2708C">
            <w:rPr>
              <w:rFonts w:ascii="Arial" w:hAnsi="Arial" w:cs="Arial"/>
            </w:rPr>
            <w:t>; other models can</w:t>
          </w:r>
          <w:r w:rsidR="00CB03EC">
            <w:rPr>
              <w:rFonts w:ascii="Arial" w:hAnsi="Arial" w:cs="Arial"/>
            </w:rPr>
            <w:t xml:space="preserve"> be studied as part of </w:t>
          </w:r>
          <w:r w:rsidR="0029138B">
            <w:rPr>
              <w:rFonts w:ascii="Arial" w:hAnsi="Arial" w:cs="Arial"/>
            </w:rPr>
            <w:t>life cycle assessment</w:t>
          </w:r>
          <w:r w:rsidR="00941DAD">
            <w:rPr>
              <w:rFonts w:ascii="Arial" w:hAnsi="Arial" w:cs="Arial"/>
            </w:rPr>
            <w:t xml:space="preserve">, </w:t>
          </w:r>
          <w:r w:rsidR="0029138B" w:rsidRPr="00F05ED1">
            <w:rPr>
              <w:rFonts w:ascii="Arial" w:hAnsi="Arial" w:cs="Arial"/>
              <w:i/>
              <w:iCs/>
            </w:rPr>
            <w:t>cradle-to-gate</w:t>
          </w:r>
          <w:r w:rsidR="0029138B">
            <w:rPr>
              <w:rFonts w:ascii="Arial" w:hAnsi="Arial" w:cs="Arial"/>
            </w:rPr>
            <w:t xml:space="preserve">, </w:t>
          </w:r>
          <w:r w:rsidR="0029138B" w:rsidRPr="00F05ED1">
            <w:rPr>
              <w:rFonts w:ascii="Arial" w:hAnsi="Arial" w:cs="Arial"/>
              <w:i/>
              <w:iCs/>
            </w:rPr>
            <w:t>cradle</w:t>
          </w:r>
          <w:r w:rsidR="00A862D7" w:rsidRPr="00F05ED1">
            <w:rPr>
              <w:rFonts w:ascii="Arial" w:hAnsi="Arial" w:cs="Arial"/>
              <w:i/>
              <w:iCs/>
            </w:rPr>
            <w:t>-to-cradle</w:t>
          </w:r>
          <w:r w:rsidR="00A862D7">
            <w:rPr>
              <w:rFonts w:ascii="Arial" w:hAnsi="Arial" w:cs="Arial"/>
            </w:rPr>
            <w:t xml:space="preserve"> or </w:t>
          </w:r>
          <w:r w:rsidR="00A862D7" w:rsidRPr="00F05ED1">
            <w:rPr>
              <w:rFonts w:ascii="Arial" w:hAnsi="Arial" w:cs="Arial"/>
              <w:i/>
              <w:iCs/>
            </w:rPr>
            <w:t>gate-to-gate</w:t>
          </w:r>
          <w:r w:rsidR="00A862D7">
            <w:rPr>
              <w:rFonts w:ascii="Arial" w:hAnsi="Arial" w:cs="Arial"/>
            </w:rPr>
            <w:t xml:space="preserve"> </w:t>
          </w:r>
          <w:r w:rsidR="003A5171">
            <w:rPr>
              <w:rFonts w:ascii="Arial" w:hAnsi="Arial" w:cs="Arial"/>
            </w:rPr>
            <w:fldChar w:fldCharType="begin"/>
          </w:r>
          <w:r w:rsidR="003A5171">
            <w:rPr>
              <w:rFonts w:ascii="Arial" w:hAnsi="Arial" w:cs="Arial"/>
            </w:rPr>
            <w:instrText xml:space="preserve"> ADDIN ZOTERO_ITEM CSL_CITATION {"citationID":"W1lCB4pE","properties":{"formattedCitation":"(Zazala Quist, 2023)","plainCitation":"(Zazala Quist, 2023)","noteIndex":0},"citationItems":[{"id":46,"uris":["http://zotero.org/users/local/W0aRveNI/items/Y6P26SF4"],"itemData":{"id":46,"type":"webpage","container-title":"Ecochain","title":"Life Cycle Assessment (LCA) - Complete Beginner's Guide","URL":"https://ecochain.com/blog/life-cycle-assessment-lca-guide/#four-phase-lca","author":[{"literal":"Zazala Quist"}],"accessed":{"date-parts":[["2023",9,3]]},"issued":{"date-parts":[["2023",8,23]]}}}],"schema":"https://github.com/citation-style-language/schema/raw/master/csl-citation.json"} </w:instrText>
          </w:r>
          <w:r w:rsidR="003A5171">
            <w:rPr>
              <w:rFonts w:ascii="Arial" w:hAnsi="Arial" w:cs="Arial"/>
            </w:rPr>
            <w:fldChar w:fldCharType="separate"/>
          </w:r>
          <w:r w:rsidR="002B1831" w:rsidRPr="002B1831">
            <w:rPr>
              <w:rFonts w:ascii="Arial" w:hAnsi="Arial" w:cs="Arial"/>
            </w:rPr>
            <w:t>(Zazala Quist, 2023)</w:t>
          </w:r>
          <w:r w:rsidR="003A5171">
            <w:rPr>
              <w:rFonts w:ascii="Arial" w:hAnsi="Arial" w:cs="Arial"/>
            </w:rPr>
            <w:fldChar w:fldCharType="end"/>
          </w:r>
          <w:r w:rsidR="00941DAD">
            <w:rPr>
              <w:rFonts w:ascii="Arial" w:hAnsi="Arial" w:cs="Arial"/>
            </w:rPr>
            <w:t xml:space="preserve"> </w:t>
          </w:r>
          <w:r w:rsidR="00A862D7">
            <w:rPr>
              <w:rFonts w:ascii="Arial" w:hAnsi="Arial" w:cs="Arial"/>
            </w:rPr>
            <w:t xml:space="preserve">but will not be analysed in detail </w:t>
          </w:r>
          <w:r w:rsidR="00F05ED1">
            <w:rPr>
              <w:rFonts w:ascii="Arial" w:hAnsi="Arial" w:cs="Arial"/>
            </w:rPr>
            <w:t>for this analysis</w:t>
          </w:r>
          <w:r w:rsidR="00A62291">
            <w:rPr>
              <w:rFonts w:ascii="Arial" w:hAnsi="Arial" w:cs="Arial"/>
            </w:rPr>
            <w:t>.</w:t>
          </w:r>
        </w:p>
        <w:p w14:paraId="35FDD04D" w14:textId="40F09A16" w:rsidR="005F57A6" w:rsidRDefault="005F57A6" w:rsidP="005F57A6">
          <w:pPr>
            <w:spacing w:line="360" w:lineRule="auto"/>
            <w:jc w:val="center"/>
            <w:rPr>
              <w:rFonts w:ascii="Arial" w:hAnsi="Arial" w:cs="Arial"/>
            </w:rPr>
          </w:pPr>
          <w:r>
            <w:rPr>
              <w:noProof/>
            </w:rPr>
            <w:drawing>
              <wp:inline distT="0" distB="0" distL="0" distR="0" wp14:anchorId="6345A9AF" wp14:editId="383746BF">
                <wp:extent cx="1811548" cy="1701385"/>
                <wp:effectExtent l="0" t="0" r="0" b="0"/>
                <wp:docPr id="10" name="Picture 10" descr="A diagram of a product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iagram of a product life cycle&#10;&#10;Description automatically generated"/>
                        <pic:cNvPicPr/>
                      </pic:nvPicPr>
                      <pic:blipFill>
                        <a:blip r:embed="rId16"/>
                        <a:stretch>
                          <a:fillRect/>
                        </a:stretch>
                      </pic:blipFill>
                      <pic:spPr>
                        <a:xfrm>
                          <a:off x="0" y="0"/>
                          <a:ext cx="1819147" cy="1708522"/>
                        </a:xfrm>
                        <a:prstGeom prst="rect">
                          <a:avLst/>
                        </a:prstGeom>
                      </pic:spPr>
                    </pic:pic>
                  </a:graphicData>
                </a:graphic>
              </wp:inline>
            </w:drawing>
          </w:r>
        </w:p>
        <w:p w14:paraId="0508CCFA" w14:textId="178D02AF" w:rsidR="005F57A6" w:rsidRPr="005F57A6" w:rsidRDefault="005F57A6" w:rsidP="005F57A6">
          <w:pPr>
            <w:pStyle w:val="Caption"/>
            <w:jc w:val="center"/>
            <w:rPr>
              <w:rFonts w:ascii="Arial" w:hAnsi="Arial" w:cs="Arial"/>
              <w:sz w:val="20"/>
              <w:szCs w:val="20"/>
            </w:rPr>
          </w:pPr>
          <w:bookmarkStart w:id="6" w:name="_Toc145615523"/>
          <w:r w:rsidRPr="005F57A6">
            <w:rPr>
              <w:rFonts w:ascii="Arial" w:hAnsi="Arial" w:cs="Arial"/>
              <w:sz w:val="20"/>
              <w:szCs w:val="20"/>
            </w:rPr>
            <w:t xml:space="preserve">Figure </w:t>
          </w:r>
          <w:r w:rsidRPr="005F57A6">
            <w:rPr>
              <w:rFonts w:ascii="Arial" w:hAnsi="Arial" w:cs="Arial"/>
              <w:sz w:val="20"/>
              <w:szCs w:val="20"/>
            </w:rPr>
            <w:fldChar w:fldCharType="begin"/>
          </w:r>
          <w:r w:rsidRPr="005F57A6">
            <w:rPr>
              <w:rFonts w:ascii="Arial" w:hAnsi="Arial" w:cs="Arial"/>
              <w:sz w:val="20"/>
              <w:szCs w:val="20"/>
            </w:rPr>
            <w:instrText xml:space="preserve"> SEQ Figure \* ARABIC </w:instrText>
          </w:r>
          <w:r w:rsidRPr="005F57A6">
            <w:rPr>
              <w:rFonts w:ascii="Arial" w:hAnsi="Arial" w:cs="Arial"/>
              <w:sz w:val="20"/>
              <w:szCs w:val="20"/>
            </w:rPr>
            <w:fldChar w:fldCharType="separate"/>
          </w:r>
          <w:r w:rsidR="00616102">
            <w:rPr>
              <w:rFonts w:ascii="Arial" w:hAnsi="Arial" w:cs="Arial"/>
              <w:noProof/>
              <w:sz w:val="20"/>
              <w:szCs w:val="20"/>
            </w:rPr>
            <w:t>4</w:t>
          </w:r>
          <w:r w:rsidRPr="005F57A6">
            <w:rPr>
              <w:rFonts w:ascii="Arial" w:hAnsi="Arial" w:cs="Arial"/>
              <w:sz w:val="20"/>
              <w:szCs w:val="20"/>
            </w:rPr>
            <w:fldChar w:fldCharType="end"/>
          </w:r>
          <w:r w:rsidRPr="005F57A6">
            <w:rPr>
              <w:rFonts w:ascii="Arial" w:hAnsi="Arial" w:cs="Arial"/>
              <w:sz w:val="20"/>
              <w:szCs w:val="20"/>
            </w:rPr>
            <w:t xml:space="preserve"> - Different product life cycle models of LCA</w:t>
          </w:r>
          <w:r>
            <w:rPr>
              <w:rFonts w:ascii="Arial" w:hAnsi="Arial" w:cs="Arial"/>
              <w:sz w:val="20"/>
              <w:szCs w:val="20"/>
            </w:rPr>
            <w:t xml:space="preserve"> </w:t>
          </w:r>
          <w:r>
            <w:rPr>
              <w:rFonts w:ascii="Arial" w:hAnsi="Arial" w:cs="Arial"/>
              <w:sz w:val="20"/>
              <w:szCs w:val="20"/>
            </w:rPr>
            <w:fldChar w:fldCharType="begin"/>
          </w:r>
          <w:r>
            <w:rPr>
              <w:rFonts w:ascii="Arial" w:hAnsi="Arial" w:cs="Arial"/>
              <w:sz w:val="20"/>
              <w:szCs w:val="20"/>
            </w:rPr>
            <w:instrText xml:space="preserve"> ADDIN ZOTERO_ITEM CSL_CITATION {"citationID":"AZv2YJrd","properties":{"formattedCitation":"(Zazala Quist, 2023)","plainCitation":"(Zazala Quist, 2023)","noteIndex":0},"citationItems":[{"id":46,"uris":["http://zotero.org/users/local/W0aRveNI/items/Y6P26SF4"],"itemData":{"id":46,"type":"webpage","container-title":"Ecochain","title":"Life Cycle Assessment (LCA) - Complete Beginner's Guide","URL":"https://ecochain.com/blog/life-cycle-assessment-lca-guide/#four-phase-lca","author":[{"literal":"Zazala Quist"}],"accessed":{"date-parts":[["2023",9,3]]},"issued":{"date-parts":[["2023",8,23]]}}}],"schema":"https://github.com/citation-style-language/schema/raw/master/csl-citation.json"} </w:instrText>
          </w:r>
          <w:r>
            <w:rPr>
              <w:rFonts w:ascii="Arial" w:hAnsi="Arial" w:cs="Arial"/>
              <w:sz w:val="20"/>
              <w:szCs w:val="20"/>
            </w:rPr>
            <w:fldChar w:fldCharType="separate"/>
          </w:r>
          <w:r w:rsidR="002B1831" w:rsidRPr="002B1831">
            <w:rPr>
              <w:rFonts w:ascii="Arial" w:hAnsi="Arial" w:cs="Arial"/>
              <w:sz w:val="20"/>
            </w:rPr>
            <w:t>(Zazala Quist, 2023)</w:t>
          </w:r>
          <w:bookmarkEnd w:id="6"/>
          <w:r>
            <w:rPr>
              <w:rFonts w:ascii="Arial" w:hAnsi="Arial" w:cs="Arial"/>
              <w:sz w:val="20"/>
              <w:szCs w:val="20"/>
            </w:rPr>
            <w:fldChar w:fldCharType="end"/>
          </w:r>
        </w:p>
        <w:p w14:paraId="28861DEB" w14:textId="6484FEC1" w:rsidR="00217D6B" w:rsidRDefault="00CA3462" w:rsidP="003B1C0E">
          <w:pPr>
            <w:spacing w:line="360" w:lineRule="auto"/>
            <w:rPr>
              <w:rFonts w:ascii="Arial" w:hAnsi="Arial" w:cs="Arial"/>
              <w:i/>
              <w:iCs/>
            </w:rPr>
          </w:pPr>
          <w:r>
            <w:rPr>
              <w:rFonts w:ascii="Arial" w:hAnsi="Arial" w:cs="Arial"/>
            </w:rPr>
            <w:lastRenderedPageBreak/>
            <w:t xml:space="preserve">The cradle-to-grave approach </w:t>
          </w:r>
          <w:r w:rsidR="00ED403B" w:rsidRPr="00ED403B">
            <w:rPr>
              <w:rFonts w:ascii="Arial" w:hAnsi="Arial" w:cs="Arial"/>
            </w:rPr>
            <w:t xml:space="preserve">includes everything from </w:t>
          </w:r>
          <w:r w:rsidR="00E9747F">
            <w:rPr>
              <w:rFonts w:ascii="Arial" w:hAnsi="Arial" w:cs="Arial"/>
            </w:rPr>
            <w:t>acquiring materials to manufacturing</w:t>
          </w:r>
          <w:r w:rsidR="00ED403B" w:rsidRPr="00ED403B">
            <w:rPr>
              <w:rFonts w:ascii="Arial" w:hAnsi="Arial" w:cs="Arial"/>
            </w:rPr>
            <w:t>, transportation, marketing, use, and eventual recycling or disposal</w:t>
          </w:r>
          <w:r w:rsidR="00276DFA">
            <w:rPr>
              <w:rFonts w:ascii="Arial" w:hAnsi="Arial" w:cs="Arial"/>
            </w:rPr>
            <w:t xml:space="preserve"> </w:t>
          </w:r>
          <w:r w:rsidR="00276DFA">
            <w:rPr>
              <w:rFonts w:ascii="Arial" w:hAnsi="Arial" w:cs="Arial"/>
            </w:rPr>
            <w:fldChar w:fldCharType="begin"/>
          </w:r>
          <w:r w:rsidR="00276DFA">
            <w:rPr>
              <w:rFonts w:ascii="Arial" w:hAnsi="Arial" w:cs="Arial"/>
            </w:rPr>
            <w:instrText xml:space="preserve"> ADDIN ZOTERO_ITEM CSL_CITATION {"citationID":"htr8K0Jl","properties":{"formattedCitation":"(Orlova {\\i{}et al.}, 2016)","plainCitation":"(Orlova et al., 2016)","noteIndex":0},"citationItems":[{"id":13,"uris":["http://zotero.org/users/local/W0aRveNI/items/9IY8EC8Y"],"itemData":{"id":13,"type":"article-journal","abstract":"Abstract\n            Comparative analysis is performed for different motors from the standpoint of damage inflicted by them during their lifecycle. Three types of motors have been considered: the synchronous reluctance motor, the permanent magnet assisted synchronous reluctance motor and the induction motor. The assessment of lifecycle has been made in terms of its four stages: manufacturing, distribution, use and end of life. The results show that the production costs of synchronous reluctance motor are lower compared to that of permanent magnet assisted motors, but due to their low efficiency they exert the greatest environmental impact. The main conclusion is that the assessment made at the early designing stage for the related environmental impact enables its reduction.","container-title":"Latvian Journal of Physics and Technical Sciences","DOI":"10.1515/lpts-2016-0042","ISSN":"0868-8257","issue":"6","language":"en","page":"37-46","source":"DOI.org (Crossref)","title":"Lifecycle Analysis of Different Motors from the Standpoint of Environmental Impact","volume":"53","author":[{"family":"Orlova","given":"S."},{"family":"Rassõlkin","given":"A."},{"family":"Kallaste","given":"A."},{"family":"Vaimann","given":"T."},{"family":"Belahcen","given":"A."}],"issued":{"date-parts":[["2016",12,1]]}}}],"schema":"https://github.com/citation-style-language/schema/raw/master/csl-citation.json"} </w:instrText>
          </w:r>
          <w:r w:rsidR="00276DFA">
            <w:rPr>
              <w:rFonts w:ascii="Arial" w:hAnsi="Arial" w:cs="Arial"/>
            </w:rPr>
            <w:fldChar w:fldCharType="separate"/>
          </w:r>
          <w:r w:rsidR="002B1831" w:rsidRPr="002B1831">
            <w:rPr>
              <w:rFonts w:ascii="Arial" w:hAnsi="Arial" w:cs="Arial"/>
              <w:szCs w:val="24"/>
            </w:rPr>
            <w:t xml:space="preserve">(Orlova </w:t>
          </w:r>
          <w:r w:rsidR="002B1831" w:rsidRPr="002B1831">
            <w:rPr>
              <w:rFonts w:ascii="Arial" w:hAnsi="Arial" w:cs="Arial"/>
              <w:i/>
              <w:iCs/>
              <w:szCs w:val="24"/>
            </w:rPr>
            <w:t>et al.</w:t>
          </w:r>
          <w:r w:rsidR="002B1831" w:rsidRPr="002B1831">
            <w:rPr>
              <w:rFonts w:ascii="Arial" w:hAnsi="Arial" w:cs="Arial"/>
              <w:szCs w:val="24"/>
            </w:rPr>
            <w:t>, 2016)</w:t>
          </w:r>
          <w:r w:rsidR="00276DFA">
            <w:rPr>
              <w:rFonts w:ascii="Arial" w:hAnsi="Arial" w:cs="Arial"/>
            </w:rPr>
            <w:fldChar w:fldCharType="end"/>
          </w:r>
          <w:r w:rsidR="003125ED">
            <w:rPr>
              <w:rFonts w:ascii="Arial" w:hAnsi="Arial" w:cs="Arial"/>
            </w:rPr>
            <w:t>.</w:t>
          </w:r>
          <w:r w:rsidR="00ED403B" w:rsidRPr="00ED403B">
            <w:rPr>
              <w:rFonts w:ascii="Arial" w:hAnsi="Arial" w:cs="Arial"/>
            </w:rPr>
            <w:t xml:space="preserve"> By conducting a thorough lifecycle assessment, we can identify </w:t>
          </w:r>
          <w:r w:rsidR="00B92099">
            <w:rPr>
              <w:rFonts w:ascii="Arial" w:hAnsi="Arial" w:cs="Arial"/>
            </w:rPr>
            <w:t>critical</w:t>
          </w:r>
          <w:r w:rsidR="00ED403B" w:rsidRPr="00ED403B">
            <w:rPr>
              <w:rFonts w:ascii="Arial" w:hAnsi="Arial" w:cs="Arial"/>
            </w:rPr>
            <w:t xml:space="preserve"> areas where we can reduce the environmental impact of these products and make more informed decisions about their production and use. </w:t>
          </w:r>
          <w:r w:rsidR="00F4105A">
            <w:rPr>
              <w:rFonts w:ascii="Arial" w:hAnsi="Arial" w:cs="Arial"/>
            </w:rPr>
            <w:t xml:space="preserve">According to </w:t>
          </w:r>
          <w:r w:rsidR="00F4105A">
            <w:rPr>
              <w:rFonts w:ascii="Arial" w:hAnsi="Arial" w:cs="Arial"/>
            </w:rPr>
            <w:fldChar w:fldCharType="begin"/>
          </w:r>
          <w:r w:rsidR="00F4105A">
            <w:rPr>
              <w:rFonts w:ascii="Arial" w:hAnsi="Arial" w:cs="Arial"/>
            </w:rPr>
            <w:instrText xml:space="preserve"> ADDIN ZOTERO_ITEM CSL_CITATION {"citationID":"TNWNDScS","properties":{"formattedCitation":"(Jolliet {\\i{}et al.}, 2016)","plainCitation":"(Jolliet et al., 2016)","noteIndex":0},"citationItems":[{"id":29,"uris":["http://zotero.org/users/local/W0aRveNI/items/AMACGVU7"],"itemData":{"id":29,"type":"book","event-place":"London","ISBN":"978-1-4398-8770-7","language":"eng","number-of-pages":"302","publisher":"Taylor &amp; Francis","publisher-place":"London","source":"K10plus ISBN","title":"Environmental life cycle assessment","author":[{"family":"Jolliet","given":"Olivier"},{"family":"Saadé-Sbeih","given":"Myriam"},{"family":"Shaked","given":"Shanna"},{"family":"Jolliet","given":"Alexandre"},{"family":"Crettaz","given":"Pierre"}],"issued":{"date-parts":[["2016"]]}}}],"schema":"https://github.com/citation-style-language/schema/raw/master/csl-citation.json"} </w:instrText>
          </w:r>
          <w:r w:rsidR="00F4105A">
            <w:rPr>
              <w:rFonts w:ascii="Arial" w:hAnsi="Arial" w:cs="Arial"/>
            </w:rPr>
            <w:fldChar w:fldCharType="separate"/>
          </w:r>
          <w:r w:rsidR="002B1831" w:rsidRPr="002B1831">
            <w:rPr>
              <w:rFonts w:ascii="Arial" w:hAnsi="Arial" w:cs="Arial"/>
              <w:szCs w:val="24"/>
            </w:rPr>
            <w:t xml:space="preserve">(Jolliet </w:t>
          </w:r>
          <w:r w:rsidR="002B1831" w:rsidRPr="002B1831">
            <w:rPr>
              <w:rFonts w:ascii="Arial" w:hAnsi="Arial" w:cs="Arial"/>
              <w:i/>
              <w:iCs/>
              <w:szCs w:val="24"/>
            </w:rPr>
            <w:t>et al.</w:t>
          </w:r>
          <w:r w:rsidR="002B1831" w:rsidRPr="002B1831">
            <w:rPr>
              <w:rFonts w:ascii="Arial" w:hAnsi="Arial" w:cs="Arial"/>
              <w:szCs w:val="24"/>
            </w:rPr>
            <w:t>, 2016)</w:t>
          </w:r>
          <w:r w:rsidR="00F4105A">
            <w:rPr>
              <w:rFonts w:ascii="Arial" w:hAnsi="Arial" w:cs="Arial"/>
            </w:rPr>
            <w:fldChar w:fldCharType="end"/>
          </w:r>
          <w:r w:rsidR="00F4105A">
            <w:rPr>
              <w:rFonts w:ascii="Arial" w:hAnsi="Arial" w:cs="Arial"/>
            </w:rPr>
            <w:t xml:space="preserve"> </w:t>
          </w:r>
          <w:r w:rsidR="00F4105A" w:rsidRPr="00B4540F">
            <w:rPr>
              <w:rFonts w:ascii="Arial" w:hAnsi="Arial" w:cs="Arial"/>
            </w:rPr>
            <w:t>LCA</w:t>
          </w:r>
          <w:r w:rsidR="00F4105A" w:rsidRPr="00B4540F">
            <w:rPr>
              <w:rFonts w:ascii="Arial" w:hAnsi="Arial" w:cs="Arial"/>
              <w:i/>
              <w:iCs/>
            </w:rPr>
            <w:t xml:space="preserve"> </w:t>
          </w:r>
          <w:r w:rsidR="00ED403B" w:rsidRPr="00ED403B">
            <w:rPr>
              <w:rFonts w:ascii="Arial" w:hAnsi="Arial" w:cs="Arial"/>
            </w:rPr>
            <w:t xml:space="preserve">is a critical tool for </w:t>
          </w:r>
          <w:r w:rsidR="00317F37">
            <w:rPr>
              <w:rFonts w:ascii="Arial" w:hAnsi="Arial" w:cs="Arial"/>
            </w:rPr>
            <w:t>businesses</w:t>
          </w:r>
          <w:r w:rsidR="00AE0DB6">
            <w:rPr>
              <w:rFonts w:ascii="Arial" w:hAnsi="Arial" w:cs="Arial"/>
            </w:rPr>
            <w:t xml:space="preserve"> and people</w:t>
          </w:r>
          <w:r w:rsidR="00ED403B" w:rsidRPr="00ED403B">
            <w:rPr>
              <w:rFonts w:ascii="Arial" w:hAnsi="Arial" w:cs="Arial"/>
            </w:rPr>
            <w:t xml:space="preserve"> looking to </w:t>
          </w:r>
          <w:r w:rsidR="00B2708C">
            <w:rPr>
              <w:rFonts w:ascii="Arial" w:hAnsi="Arial" w:cs="Arial"/>
            </w:rPr>
            <w:t>minimise</w:t>
          </w:r>
          <w:r w:rsidR="00ED403B" w:rsidRPr="00ED403B">
            <w:rPr>
              <w:rFonts w:ascii="Arial" w:hAnsi="Arial" w:cs="Arial"/>
            </w:rPr>
            <w:t xml:space="preserve"> their </w:t>
          </w:r>
          <w:r w:rsidR="00B92099">
            <w:rPr>
              <w:rFonts w:ascii="Arial" w:hAnsi="Arial" w:cs="Arial"/>
            </w:rPr>
            <w:t>environmental impact and promote sustainable practices worldwide</w:t>
          </w:r>
          <w:r w:rsidR="00F4105A">
            <w:rPr>
              <w:rFonts w:ascii="Arial" w:hAnsi="Arial" w:cs="Arial"/>
            </w:rPr>
            <w:t>.</w:t>
          </w:r>
          <w:r w:rsidR="00D77E7F">
            <w:rPr>
              <w:rFonts w:ascii="Arial" w:hAnsi="Arial" w:cs="Arial"/>
            </w:rPr>
            <w:t xml:space="preserve"> </w:t>
          </w:r>
          <w:r w:rsidR="003861DF" w:rsidRPr="003861DF">
            <w:rPr>
              <w:rFonts w:ascii="Arial" w:hAnsi="Arial" w:cs="Arial"/>
            </w:rPr>
            <w:t>LCA is applied to products or services</w:t>
          </w:r>
          <w:r w:rsidR="00EA5742">
            <w:rPr>
              <w:rFonts w:ascii="Arial" w:hAnsi="Arial" w:cs="Arial"/>
            </w:rPr>
            <w:t xml:space="preserve">. </w:t>
          </w:r>
          <w:r w:rsidR="00206FBE" w:rsidRPr="00206FBE">
            <w:rPr>
              <w:rFonts w:ascii="Arial" w:hAnsi="Arial" w:cs="Arial"/>
            </w:rPr>
            <w:t xml:space="preserve">When it comes to motors </w:t>
          </w:r>
          <w:r w:rsidR="0071458C">
            <w:rPr>
              <w:rFonts w:ascii="Arial" w:hAnsi="Arial" w:cs="Arial"/>
            </w:rPr>
            <w:fldChar w:fldCharType="begin"/>
          </w:r>
          <w:r w:rsidR="00620ACC">
            <w:rPr>
              <w:rFonts w:ascii="Arial" w:hAnsi="Arial" w:cs="Arial"/>
            </w:rPr>
            <w:instrText xml:space="preserve"> ADDIN ZOTERO_ITEM CSL_CITATION {"citationID":"jYxyqdVP","properties":{"formattedCitation":"(Orlova {\\i{}et al.}, 2016; Rass\\uc0\\u245{}lkin {\\i{}et al.}, 2020)","plainCitation":"(Orlova et al., 2016; Rassõlkin et al., 2020)","noteIndex":0},"citationItems":[{"id":13,"uris":["http://zotero.org/users/local/W0aRveNI/items/9IY8EC8Y"],"itemData":{"id":13,"type":"article-journal","abstract":"Abstract\n            Comparative analysis is performed for different motors from the standpoint of damage inflicted by them during their lifecycle. Three types of motors have been considered: the synchronous reluctance motor, the permanent magnet assisted synchronous reluctance motor and the induction motor. The assessment of lifecycle has been made in terms of its four stages: manufacturing, distribution, use and end of life. The results show that the production costs of synchronous reluctance motor are lower compared to that of permanent magnet assisted motors, but due to their low efficiency they exert the greatest environmental impact. The main conclusion is that the assessment made at the early designing stage for the related environmental impact enables its reduction.","container-title":"Latvian Journal of Physics and Technical Sciences","DOI":"10.1515/lpts-2016-0042","ISSN":"0868-8257","issue":"6","language":"en","page":"37-46","source":"DOI.org (Crossref)","title":"Lifecycle Analysis of Different Motors from the Standpoint of Environmental Impact","volume":"53","author":[{"family":"Orlova","given":"S."},{"family":"Rassõlkin","given":"A."},{"family":"Kallaste","given":"A."},{"family":"Vaimann","given":"T."},{"family":"Belahcen","given":"A."}],"issued":{"date-parts":[["2016",12,1]]}}},{"id":33,"uris":["http://zotero.org/users/local/W0aRveNI/items/GC9P2RZ4"],"itemData":{"id":33,"type":"article-journal","container-title":"Proceedings of the Estonian Academy of Sciences","DOI":"10.3176/proc.2020.2.07","ISSN":"1736-6046","issue":"2","journalAbbreviation":"Proc. Estonian Acad. Sci.","language":"en","page":"162","source":"DOI.org (Crossref)","title":"Life cycle analysis of electrical motor-drive system based on electrical machine type","volume":"69","author":[{"family":"Rassõlkin","given":"A"},{"family":"Belahcen","given":"A"},{"family":"Kallaste","given":"A"},{"family":"Vaimann","given":"T"},{"family":"Lukichev","given":"D V"},{"family":"Orlova","given":"S"},{"family":"Heidari","given":"H"},{"family":"Asad","given":"B"},{"family":"Acedo","given":"J P"}],"issued":{"date-parts":[["2020"]]}}}],"schema":"https://github.com/citation-style-language/schema/raw/master/csl-citation.json"} </w:instrText>
          </w:r>
          <w:r w:rsidR="0071458C">
            <w:rPr>
              <w:rFonts w:ascii="Arial" w:hAnsi="Arial" w:cs="Arial"/>
            </w:rPr>
            <w:fldChar w:fldCharType="separate"/>
          </w:r>
          <w:r w:rsidR="002B1831" w:rsidRPr="002B1831">
            <w:rPr>
              <w:rFonts w:ascii="Arial" w:hAnsi="Arial" w:cs="Arial"/>
              <w:szCs w:val="24"/>
            </w:rPr>
            <w:t xml:space="preserve">(Orlova </w:t>
          </w:r>
          <w:r w:rsidR="002B1831" w:rsidRPr="002B1831">
            <w:rPr>
              <w:rFonts w:ascii="Arial" w:hAnsi="Arial" w:cs="Arial"/>
              <w:i/>
              <w:iCs/>
              <w:szCs w:val="24"/>
            </w:rPr>
            <w:t>et al.</w:t>
          </w:r>
          <w:r w:rsidR="002B1831" w:rsidRPr="002B1831">
            <w:rPr>
              <w:rFonts w:ascii="Arial" w:hAnsi="Arial" w:cs="Arial"/>
              <w:szCs w:val="24"/>
            </w:rPr>
            <w:t xml:space="preserve">, 2016; Rassõlkin </w:t>
          </w:r>
          <w:r w:rsidR="002B1831" w:rsidRPr="002B1831">
            <w:rPr>
              <w:rFonts w:ascii="Arial" w:hAnsi="Arial" w:cs="Arial"/>
              <w:i/>
              <w:iCs/>
              <w:szCs w:val="24"/>
            </w:rPr>
            <w:t>et al.</w:t>
          </w:r>
          <w:r w:rsidR="002B1831" w:rsidRPr="002B1831">
            <w:rPr>
              <w:rFonts w:ascii="Arial" w:hAnsi="Arial" w:cs="Arial"/>
              <w:szCs w:val="24"/>
            </w:rPr>
            <w:t>, 2020)</w:t>
          </w:r>
          <w:r w:rsidR="0071458C">
            <w:rPr>
              <w:rFonts w:ascii="Arial" w:hAnsi="Arial" w:cs="Arial"/>
            </w:rPr>
            <w:fldChar w:fldCharType="end"/>
          </w:r>
          <w:r w:rsidR="0071458C">
            <w:rPr>
              <w:rFonts w:ascii="Arial" w:hAnsi="Arial" w:cs="Arial"/>
            </w:rPr>
            <w:t xml:space="preserve"> agree that </w:t>
          </w:r>
          <w:r w:rsidR="00206FBE" w:rsidRPr="00206FBE">
            <w:rPr>
              <w:rFonts w:ascii="Arial" w:hAnsi="Arial" w:cs="Arial"/>
            </w:rPr>
            <w:t xml:space="preserve">there are four distinct stages in </w:t>
          </w:r>
          <w:r w:rsidR="00175492">
            <w:rPr>
              <w:rFonts w:ascii="Arial" w:hAnsi="Arial" w:cs="Arial"/>
            </w:rPr>
            <w:t xml:space="preserve">Life cycle analysis </w:t>
          </w:r>
          <w:r w:rsidR="00206FBE" w:rsidRPr="00206FBE">
            <w:rPr>
              <w:rFonts w:ascii="Arial" w:hAnsi="Arial" w:cs="Arial"/>
            </w:rPr>
            <w:t xml:space="preserve">that </w:t>
          </w:r>
          <w:r w:rsidR="00175492">
            <w:rPr>
              <w:rFonts w:ascii="Arial" w:hAnsi="Arial" w:cs="Arial"/>
            </w:rPr>
            <w:t>must be</w:t>
          </w:r>
          <w:r w:rsidR="00206FBE" w:rsidRPr="00206FBE">
            <w:rPr>
              <w:rFonts w:ascii="Arial" w:hAnsi="Arial" w:cs="Arial"/>
            </w:rPr>
            <w:t xml:space="preserve"> consider</w:t>
          </w:r>
          <w:r w:rsidR="00175492">
            <w:rPr>
              <w:rFonts w:ascii="Arial" w:hAnsi="Arial" w:cs="Arial"/>
            </w:rPr>
            <w:t>ed</w:t>
          </w:r>
          <w:r w:rsidR="00206FBE" w:rsidRPr="00206FBE">
            <w:rPr>
              <w:rFonts w:ascii="Arial" w:hAnsi="Arial" w:cs="Arial"/>
            </w:rPr>
            <w:t xml:space="preserve">: </w:t>
          </w:r>
          <w:r w:rsidR="00206FBE" w:rsidRPr="00EA5742">
            <w:rPr>
              <w:rFonts w:ascii="Arial" w:hAnsi="Arial" w:cs="Arial"/>
              <w:i/>
              <w:iCs/>
            </w:rPr>
            <w:t>production, distribution, use, and end-of-lif</w:t>
          </w:r>
          <w:r w:rsidR="002C3B14" w:rsidRPr="00EA5742">
            <w:rPr>
              <w:rFonts w:ascii="Arial" w:hAnsi="Arial" w:cs="Arial"/>
              <w:i/>
              <w:iCs/>
            </w:rPr>
            <w:t>e</w:t>
          </w:r>
          <w:r w:rsidR="005375F6">
            <w:rPr>
              <w:rFonts w:ascii="Arial" w:hAnsi="Arial" w:cs="Arial"/>
            </w:rPr>
            <w:t xml:space="preserve"> </w:t>
          </w:r>
          <w:r w:rsidR="00217D6B">
            <w:rPr>
              <w:rFonts w:ascii="Arial" w:hAnsi="Arial" w:cs="Arial"/>
            </w:rPr>
            <w:t xml:space="preserve">which can be shown in </w:t>
          </w:r>
          <w:r w:rsidR="005375F6" w:rsidRPr="005375F6">
            <w:rPr>
              <w:rFonts w:ascii="Arial" w:hAnsi="Arial" w:cs="Arial"/>
              <w:i/>
              <w:iCs/>
            </w:rPr>
            <w:t xml:space="preserve">Figure </w:t>
          </w:r>
          <w:r w:rsidR="00EA5742">
            <w:rPr>
              <w:rFonts w:ascii="Arial" w:hAnsi="Arial" w:cs="Arial"/>
              <w:i/>
              <w:iCs/>
            </w:rPr>
            <w:t>5</w:t>
          </w:r>
          <w:r w:rsidR="00217D6B">
            <w:rPr>
              <w:rFonts w:ascii="Arial" w:hAnsi="Arial" w:cs="Arial"/>
              <w:i/>
              <w:iCs/>
            </w:rPr>
            <w:t>.</w:t>
          </w:r>
        </w:p>
        <w:p w14:paraId="0AD879AF" w14:textId="77777777" w:rsidR="009B205B" w:rsidRDefault="009B205B" w:rsidP="003B1C0E">
          <w:pPr>
            <w:spacing w:line="360" w:lineRule="auto"/>
            <w:rPr>
              <w:rFonts w:ascii="Arial" w:hAnsi="Arial" w:cs="Arial"/>
            </w:rPr>
          </w:pPr>
        </w:p>
        <w:p w14:paraId="3025BD38" w14:textId="4921383D" w:rsidR="00217D6B" w:rsidRDefault="00FC37EE" w:rsidP="00217D6B">
          <w:pPr>
            <w:spacing w:line="360" w:lineRule="auto"/>
            <w:jc w:val="center"/>
            <w:rPr>
              <w:rFonts w:ascii="Arial" w:hAnsi="Arial" w:cs="Arial"/>
            </w:rPr>
          </w:pPr>
          <w:r>
            <w:object w:dxaOrig="6855" w:dyaOrig="900" w14:anchorId="28751EA7">
              <v:shape id="_x0000_i1026" type="#_x0000_t75" style="width:309.5pt;height:40.85pt" o:ole="">
                <v:imagedata r:id="rId17" o:title=""/>
              </v:shape>
              <o:OLEObject Type="Embed" ProgID="Visio.Drawing.15" ShapeID="_x0000_i1026" DrawAspect="Content" ObjectID="_1756228529" r:id="rId18"/>
            </w:object>
          </w:r>
        </w:p>
        <w:p w14:paraId="32D8CAF0" w14:textId="36D453AE" w:rsidR="00217D6B" w:rsidRPr="00367057" w:rsidRDefault="00217D6B" w:rsidP="00217D6B">
          <w:pPr>
            <w:pStyle w:val="Caption"/>
            <w:jc w:val="center"/>
            <w:rPr>
              <w:rFonts w:ascii="Arial" w:hAnsi="Arial" w:cs="Arial"/>
              <w:sz w:val="20"/>
              <w:szCs w:val="20"/>
            </w:rPr>
          </w:pPr>
          <w:bookmarkStart w:id="7" w:name="_Toc145615524"/>
          <w:r w:rsidRPr="00367057">
            <w:rPr>
              <w:rFonts w:ascii="Arial" w:hAnsi="Arial" w:cs="Arial"/>
              <w:sz w:val="20"/>
              <w:szCs w:val="20"/>
            </w:rPr>
            <w:t xml:space="preserve">Figure </w:t>
          </w:r>
          <w:r w:rsidRPr="00367057">
            <w:rPr>
              <w:rFonts w:ascii="Arial" w:hAnsi="Arial" w:cs="Arial"/>
              <w:sz w:val="20"/>
              <w:szCs w:val="20"/>
            </w:rPr>
            <w:fldChar w:fldCharType="begin"/>
          </w:r>
          <w:r w:rsidRPr="00367057">
            <w:rPr>
              <w:rFonts w:ascii="Arial" w:hAnsi="Arial" w:cs="Arial"/>
              <w:sz w:val="20"/>
              <w:szCs w:val="20"/>
            </w:rPr>
            <w:instrText xml:space="preserve"> SEQ Figure \* ARABIC </w:instrText>
          </w:r>
          <w:r w:rsidRPr="00367057">
            <w:rPr>
              <w:rFonts w:ascii="Arial" w:hAnsi="Arial" w:cs="Arial"/>
              <w:sz w:val="20"/>
              <w:szCs w:val="20"/>
            </w:rPr>
            <w:fldChar w:fldCharType="separate"/>
          </w:r>
          <w:r w:rsidR="00616102">
            <w:rPr>
              <w:rFonts w:ascii="Arial" w:hAnsi="Arial" w:cs="Arial"/>
              <w:noProof/>
              <w:sz w:val="20"/>
              <w:szCs w:val="20"/>
            </w:rPr>
            <w:t>5</w:t>
          </w:r>
          <w:r w:rsidRPr="00367057">
            <w:rPr>
              <w:rFonts w:ascii="Arial" w:hAnsi="Arial" w:cs="Arial"/>
              <w:sz w:val="20"/>
              <w:szCs w:val="20"/>
            </w:rPr>
            <w:fldChar w:fldCharType="end"/>
          </w:r>
          <w:r w:rsidRPr="00367057">
            <w:rPr>
              <w:rFonts w:ascii="Arial" w:hAnsi="Arial" w:cs="Arial"/>
              <w:sz w:val="20"/>
              <w:szCs w:val="20"/>
            </w:rPr>
            <w:t xml:space="preserve"> - The four stages of product lifecycle</w:t>
          </w:r>
          <w:bookmarkEnd w:id="7"/>
        </w:p>
        <w:p w14:paraId="13F8101D" w14:textId="77777777" w:rsidR="00217D6B" w:rsidRDefault="00217D6B" w:rsidP="003B1C0E">
          <w:pPr>
            <w:spacing w:line="360" w:lineRule="auto"/>
            <w:rPr>
              <w:rFonts w:ascii="Arial" w:hAnsi="Arial" w:cs="Arial"/>
            </w:rPr>
          </w:pPr>
        </w:p>
        <w:p w14:paraId="5FEE8AA4" w14:textId="6BB650E1" w:rsidR="003C4EFB" w:rsidRDefault="00206FBE" w:rsidP="003B1C0E">
          <w:pPr>
            <w:spacing w:line="360" w:lineRule="auto"/>
            <w:rPr>
              <w:rFonts w:ascii="Arial" w:hAnsi="Arial" w:cs="Arial"/>
            </w:rPr>
          </w:pPr>
          <w:r w:rsidRPr="00206FBE">
            <w:rPr>
              <w:rFonts w:ascii="Arial" w:hAnsi="Arial" w:cs="Arial"/>
            </w:rPr>
            <w:t xml:space="preserve">Each </w:t>
          </w:r>
          <w:r w:rsidR="00B2708C">
            <w:rPr>
              <w:rFonts w:ascii="Arial" w:hAnsi="Arial" w:cs="Arial"/>
            </w:rPr>
            <w:t>stage</w:t>
          </w:r>
          <w:r w:rsidRPr="00206FBE">
            <w:rPr>
              <w:rFonts w:ascii="Arial" w:hAnsi="Arial" w:cs="Arial"/>
            </w:rPr>
            <w:t xml:space="preserve"> </w:t>
          </w:r>
          <w:r w:rsidR="00327299">
            <w:rPr>
              <w:rFonts w:ascii="Arial" w:hAnsi="Arial" w:cs="Arial"/>
            </w:rPr>
            <w:t>determines</w:t>
          </w:r>
          <w:r w:rsidRPr="00206FBE">
            <w:rPr>
              <w:rFonts w:ascii="Arial" w:hAnsi="Arial" w:cs="Arial"/>
            </w:rPr>
            <w:t xml:space="preserve"> </w:t>
          </w:r>
          <w:r w:rsidR="00B92099">
            <w:rPr>
              <w:rFonts w:ascii="Arial" w:hAnsi="Arial" w:cs="Arial"/>
            </w:rPr>
            <w:t>a motor's overall sustainability and environmental impact</w:t>
          </w:r>
          <w:r w:rsidRPr="00206FBE">
            <w:rPr>
              <w:rFonts w:ascii="Arial" w:hAnsi="Arial" w:cs="Arial"/>
            </w:rPr>
            <w:t xml:space="preserve">. During the production stage, it's </w:t>
          </w:r>
          <w:r w:rsidR="00E8620C">
            <w:rPr>
              <w:rFonts w:ascii="Arial" w:hAnsi="Arial" w:cs="Arial"/>
            </w:rPr>
            <w:t>essential</w:t>
          </w:r>
          <w:r w:rsidRPr="00206FBE">
            <w:rPr>
              <w:rFonts w:ascii="Arial" w:hAnsi="Arial" w:cs="Arial"/>
            </w:rPr>
            <w:t xml:space="preserve"> to consider the materials and manufacturing processes used to create the motor</w:t>
          </w:r>
          <w:r w:rsidR="00E8620C">
            <w:rPr>
              <w:rFonts w:ascii="Arial" w:hAnsi="Arial" w:cs="Arial"/>
            </w:rPr>
            <w:t xml:space="preserve"> and</w:t>
          </w:r>
          <w:r w:rsidRPr="00206FBE">
            <w:rPr>
              <w:rFonts w:ascii="Arial" w:hAnsi="Arial" w:cs="Arial"/>
            </w:rPr>
            <w:t xml:space="preserve"> any potential environmental impacts associated with these processes. During distribution, factors like transportation and logistics come into play, and it's </w:t>
          </w:r>
          <w:r w:rsidR="00E8620C">
            <w:rPr>
              <w:rFonts w:ascii="Arial" w:hAnsi="Arial" w:cs="Arial"/>
            </w:rPr>
            <w:t>essential</w:t>
          </w:r>
          <w:r w:rsidRPr="00206FBE">
            <w:rPr>
              <w:rFonts w:ascii="Arial" w:hAnsi="Arial" w:cs="Arial"/>
            </w:rPr>
            <w:t xml:space="preserve"> to consider the most efficient and sustainable ways to move the motor from the factory to the end user. Once the motor is in use, its energy efficiency and maintenance needs will determine its overall environmental impact</w:t>
          </w:r>
          <w:r w:rsidR="00C51BE6">
            <w:rPr>
              <w:rFonts w:ascii="Arial" w:hAnsi="Arial" w:cs="Arial"/>
            </w:rPr>
            <w:t>. O</w:t>
          </w:r>
          <w:r w:rsidR="0006605A">
            <w:rPr>
              <w:rFonts w:ascii="Arial" w:hAnsi="Arial" w:cs="Arial"/>
            </w:rPr>
            <w:t>perating energy losses are also considered during this stage of the LCA</w:t>
          </w:r>
          <w:r w:rsidR="00C51BE6">
            <w:rPr>
              <w:rFonts w:ascii="Arial" w:hAnsi="Arial" w:cs="Arial"/>
            </w:rPr>
            <w:t xml:space="preserve"> </w:t>
          </w:r>
          <w:r w:rsidR="00E343CA">
            <w:rPr>
              <w:rFonts w:ascii="Arial" w:hAnsi="Arial" w:cs="Arial"/>
            </w:rPr>
            <w:fldChar w:fldCharType="begin"/>
          </w:r>
          <w:r w:rsidR="00E343CA">
            <w:rPr>
              <w:rFonts w:ascii="Arial" w:hAnsi="Arial" w:cs="Arial"/>
            </w:rPr>
            <w:instrText xml:space="preserve"> ADDIN ZOTERO_ITEM CSL_CITATION {"citationID":"WexXyjvo","properties":{"formattedCitation":"(Ayyappan {\\i{}et al.}, 2019)","plainCitation":"(Ayyappan et al., 2019)","noteIndex":0},"citationItems":[{"id":42,"uris":["http://zotero.org/users/local/W0aRveNI/items/CFQUGUIF"],"itemData":{"id":42,"type":"paper-conference","container-title":"2019 2nd International Conference on Power and Embedded Drive Control (ICPEDC)","DOI":"10.1109/ICPEDC47771.2019.9036543","event-place":"Chennai, India","event-title":"2019 2nd International Conference on Power and Embedded Drive Control (ICPEDC)","ISBN":"978-1-72812-414-8","page":"167-172","publisher":"IEEE","publisher-place":"Chennai, India","source":"DOI.org (Crossref)","title":"Electrical Motor Maintenance Techniques and Life Cycle Assessment- A Review with Case Studies","URL":"https://ieeexplore.ieee.org/document/9036543/","author":[{"family":"Ayyappan","given":"G.S."},{"family":"Narayanan","given":"Nikhil K."},{"family":"M.","given":"Raja  Raghavan"},{"family":"Pandi","given":"V. Ravikumar"},{"family":"Angel","given":"T.S."},{"family":"Babu","given":"B. Ramesh"}],"accessed":{"date-parts":[["2023",8,31]]},"issued":{"date-parts":[["2019",8]]}}}],"schema":"https://github.com/citation-style-language/schema/raw/master/csl-citation.json"} </w:instrText>
          </w:r>
          <w:r w:rsidR="00E343CA">
            <w:rPr>
              <w:rFonts w:ascii="Arial" w:hAnsi="Arial" w:cs="Arial"/>
            </w:rPr>
            <w:fldChar w:fldCharType="separate"/>
          </w:r>
          <w:r w:rsidR="002B1831" w:rsidRPr="002B1831">
            <w:rPr>
              <w:rFonts w:ascii="Arial" w:hAnsi="Arial" w:cs="Arial"/>
              <w:szCs w:val="24"/>
            </w:rPr>
            <w:t xml:space="preserve">(Ayyappan </w:t>
          </w:r>
          <w:r w:rsidR="002B1831" w:rsidRPr="002B1831">
            <w:rPr>
              <w:rFonts w:ascii="Arial" w:hAnsi="Arial" w:cs="Arial"/>
              <w:i/>
              <w:iCs/>
              <w:szCs w:val="24"/>
            </w:rPr>
            <w:t>et al.</w:t>
          </w:r>
          <w:r w:rsidR="002B1831" w:rsidRPr="002B1831">
            <w:rPr>
              <w:rFonts w:ascii="Arial" w:hAnsi="Arial" w:cs="Arial"/>
              <w:szCs w:val="24"/>
            </w:rPr>
            <w:t>, 2019)</w:t>
          </w:r>
          <w:r w:rsidR="00E343CA">
            <w:rPr>
              <w:rFonts w:ascii="Arial" w:hAnsi="Arial" w:cs="Arial"/>
            </w:rPr>
            <w:fldChar w:fldCharType="end"/>
          </w:r>
          <w:r w:rsidRPr="00206FBE">
            <w:rPr>
              <w:rFonts w:ascii="Arial" w:hAnsi="Arial" w:cs="Arial"/>
            </w:rPr>
            <w:t xml:space="preserve">. Finally, when the motor reaches the end of its life, it's </w:t>
          </w:r>
          <w:r w:rsidR="00E8620C">
            <w:rPr>
              <w:rFonts w:ascii="Arial" w:hAnsi="Arial" w:cs="Arial"/>
            </w:rPr>
            <w:t>essential</w:t>
          </w:r>
          <w:r w:rsidRPr="00206FBE">
            <w:rPr>
              <w:rFonts w:ascii="Arial" w:hAnsi="Arial" w:cs="Arial"/>
            </w:rPr>
            <w:t xml:space="preserve"> to consider how it can be recycled or disposed of in the most environmentally responsible way possible. By taking a holistic approach to the motor life cycle, </w:t>
          </w:r>
          <w:r w:rsidR="00ED6B96">
            <w:rPr>
              <w:rFonts w:ascii="Arial" w:hAnsi="Arial" w:cs="Arial"/>
            </w:rPr>
            <w:t>manufacturers and users</w:t>
          </w:r>
          <w:r w:rsidRPr="00206FBE">
            <w:rPr>
              <w:rFonts w:ascii="Arial" w:hAnsi="Arial" w:cs="Arial"/>
            </w:rPr>
            <w:t xml:space="preserve"> can work towards creating a more sustainable and environmentally friendly future.</w:t>
          </w:r>
        </w:p>
        <w:p w14:paraId="31B5052B" w14:textId="79CA6647" w:rsidR="00B041A9" w:rsidRDefault="000C6D05" w:rsidP="003B1C0E">
          <w:pPr>
            <w:spacing w:line="360" w:lineRule="auto"/>
            <w:rPr>
              <w:rFonts w:ascii="Arial" w:hAnsi="Arial" w:cs="Arial"/>
            </w:rPr>
          </w:pPr>
          <w:r w:rsidRPr="000C6D05">
            <w:rPr>
              <w:rFonts w:ascii="Arial" w:hAnsi="Arial" w:cs="Arial"/>
            </w:rPr>
            <w:t>It</w:t>
          </w:r>
          <w:r w:rsidR="000D15D5">
            <w:rPr>
              <w:rFonts w:ascii="Arial" w:hAnsi="Arial" w:cs="Arial"/>
            </w:rPr>
            <w:t xml:space="preserve"> is</w:t>
          </w:r>
          <w:r w:rsidRPr="000C6D05">
            <w:rPr>
              <w:rFonts w:ascii="Arial" w:hAnsi="Arial" w:cs="Arial"/>
            </w:rPr>
            <w:t xml:space="preserve"> </w:t>
          </w:r>
          <w:r w:rsidR="00E8620C">
            <w:rPr>
              <w:rFonts w:ascii="Arial" w:hAnsi="Arial" w:cs="Arial"/>
            </w:rPr>
            <w:t>essential</w:t>
          </w:r>
          <w:r w:rsidRPr="000C6D05">
            <w:rPr>
              <w:rFonts w:ascii="Arial" w:hAnsi="Arial" w:cs="Arial"/>
            </w:rPr>
            <w:t xml:space="preserve"> to recognize that pollution of the environment starts with the extraction of natural resources</w:t>
          </w:r>
          <w:r w:rsidR="00572C85">
            <w:rPr>
              <w:rFonts w:ascii="Arial" w:hAnsi="Arial" w:cs="Arial"/>
            </w:rPr>
            <w:t xml:space="preserve"> required to make motor products</w:t>
          </w:r>
          <w:r w:rsidRPr="000C6D05">
            <w:rPr>
              <w:rFonts w:ascii="Arial" w:hAnsi="Arial" w:cs="Arial"/>
            </w:rPr>
            <w:t xml:space="preserve">. This means the production process involves </w:t>
          </w:r>
          <w:r w:rsidR="007A13C9">
            <w:rPr>
              <w:rFonts w:ascii="Arial" w:hAnsi="Arial" w:cs="Arial"/>
            </w:rPr>
            <w:t>extracting</w:t>
          </w:r>
          <w:r w:rsidR="001A3959">
            <w:rPr>
              <w:rFonts w:ascii="Arial" w:hAnsi="Arial" w:cs="Arial"/>
            </w:rPr>
            <w:t xml:space="preserve"> these resources and</w:t>
          </w:r>
          <w:r w:rsidRPr="000C6D05">
            <w:rPr>
              <w:rFonts w:ascii="Arial" w:hAnsi="Arial" w:cs="Arial"/>
            </w:rPr>
            <w:t xml:space="preserve"> the energy sources </w:t>
          </w:r>
          <w:r w:rsidR="001A3959">
            <w:rPr>
              <w:rFonts w:ascii="Arial" w:hAnsi="Arial" w:cs="Arial"/>
            </w:rPr>
            <w:t>needed</w:t>
          </w:r>
          <w:r w:rsidRPr="000C6D05">
            <w:rPr>
              <w:rFonts w:ascii="Arial" w:hAnsi="Arial" w:cs="Arial"/>
            </w:rPr>
            <w:t xml:space="preserve">. Additionally, transportation of the basic materials before processing also falls under this stage. After this, the raw material is </w:t>
          </w:r>
          <w:r w:rsidR="000D15D5" w:rsidRPr="000C6D05">
            <w:rPr>
              <w:rFonts w:ascii="Arial" w:hAnsi="Arial" w:cs="Arial"/>
            </w:rPr>
            <w:t>processed,</w:t>
          </w:r>
          <w:r w:rsidRPr="000C6D05">
            <w:rPr>
              <w:rFonts w:ascii="Arial" w:hAnsi="Arial" w:cs="Arial"/>
            </w:rPr>
            <w:t xml:space="preserve"> and the final product is obtained</w:t>
          </w:r>
          <w:r w:rsidR="00C94CD3">
            <w:rPr>
              <w:rFonts w:ascii="Arial" w:hAnsi="Arial" w:cs="Arial"/>
            </w:rPr>
            <w:t xml:space="preserve"> </w:t>
          </w:r>
          <w:r w:rsidR="00C94CD3">
            <w:rPr>
              <w:rFonts w:ascii="Arial" w:hAnsi="Arial" w:cs="Arial"/>
            </w:rPr>
            <w:fldChar w:fldCharType="begin"/>
          </w:r>
          <w:r w:rsidR="00C94CD3">
            <w:rPr>
              <w:rFonts w:ascii="Arial" w:hAnsi="Arial" w:cs="Arial"/>
            </w:rPr>
            <w:instrText xml:space="preserve"> ADDIN ZOTERO_ITEM CSL_CITATION {"citationID":"NZIGgn2w","properties":{"formattedCitation":"(Rass\\uc0\\u245{}lkin {\\i{}et al.}, 2020)","plainCitation":"(Rassõlkin et al., 2020)","noteIndex":0},"citationItems":[{"id":33,"uris":["http://zotero.org/users/local/W0aRveNI/items/GC9P2RZ4"],"itemData":{"id":33,"type":"article-journal","container-title":"Proceedings of the Estonian Academy of Sciences","DOI":"10.3176/proc.2020.2.07","ISSN":"1736-6046","issue":"2","journalAbbreviation":"Proc. Estonian Acad. Sci.","language":"en","page":"162","source":"DOI.org (Crossref)","title":"Life cycle analysis of electrical motor-drive system based on electrical machine type","volume":"69","author":[{"family":"Rassõlkin","given":"A"},{"family":"Belahcen","given":"A"},{"family":"Kallaste","given":"A"},{"family":"Vaimann","given":"T"},{"family":"Lukichev","given":"D V"},{"family":"Orlova","given":"S"},{"family":"Heidari","given":"H"},{"family":"Asad","given":"B"},{"family":"Acedo","given":"J P"}],"issued":{"date-parts":[["2020"]]}}}],"schema":"https://github.com/citation-style-language/schema/raw/master/csl-citation.json"} </w:instrText>
          </w:r>
          <w:r w:rsidR="00C94CD3">
            <w:rPr>
              <w:rFonts w:ascii="Arial" w:hAnsi="Arial" w:cs="Arial"/>
            </w:rPr>
            <w:fldChar w:fldCharType="separate"/>
          </w:r>
          <w:r w:rsidR="002B1831" w:rsidRPr="002B1831">
            <w:rPr>
              <w:rFonts w:ascii="Arial" w:hAnsi="Arial" w:cs="Arial"/>
              <w:szCs w:val="24"/>
            </w:rPr>
            <w:t xml:space="preserve">(Rassõlkin </w:t>
          </w:r>
          <w:r w:rsidR="002B1831" w:rsidRPr="002B1831">
            <w:rPr>
              <w:rFonts w:ascii="Arial" w:hAnsi="Arial" w:cs="Arial"/>
              <w:i/>
              <w:iCs/>
              <w:szCs w:val="24"/>
            </w:rPr>
            <w:t>et al.</w:t>
          </w:r>
          <w:r w:rsidR="002B1831" w:rsidRPr="002B1831">
            <w:rPr>
              <w:rFonts w:ascii="Arial" w:hAnsi="Arial" w:cs="Arial"/>
              <w:szCs w:val="24"/>
            </w:rPr>
            <w:t>, 2020)</w:t>
          </w:r>
          <w:r w:rsidR="00C94CD3">
            <w:rPr>
              <w:rFonts w:ascii="Arial" w:hAnsi="Arial" w:cs="Arial"/>
            </w:rPr>
            <w:fldChar w:fldCharType="end"/>
          </w:r>
          <w:r w:rsidR="008676B4">
            <w:rPr>
              <w:rFonts w:ascii="Arial" w:hAnsi="Arial" w:cs="Arial"/>
            </w:rPr>
            <w:t>.</w:t>
          </w:r>
          <w:r w:rsidR="00780219">
            <w:rPr>
              <w:rFonts w:ascii="Arial" w:hAnsi="Arial" w:cs="Arial"/>
            </w:rPr>
            <w:t xml:space="preserve"> </w:t>
          </w:r>
        </w:p>
        <w:p w14:paraId="43CB31A6" w14:textId="0F7BB845" w:rsidR="00830583" w:rsidRDefault="00987444" w:rsidP="003B1C0E">
          <w:pPr>
            <w:spacing w:line="360" w:lineRule="auto"/>
            <w:rPr>
              <w:rFonts w:ascii="Arial" w:hAnsi="Arial" w:cs="Arial"/>
            </w:rPr>
          </w:pPr>
          <w:r w:rsidRPr="00987444">
            <w:rPr>
              <w:rFonts w:ascii="Arial" w:hAnsi="Arial" w:cs="Arial"/>
            </w:rPr>
            <w:lastRenderedPageBreak/>
            <w:t>It is crucial to consider the environmental impact of extracting raw materials</w:t>
          </w:r>
          <w:r w:rsidR="00904114">
            <w:rPr>
              <w:rFonts w:ascii="Arial" w:hAnsi="Arial" w:cs="Arial"/>
            </w:rPr>
            <w:t xml:space="preserve">, such as those used to produce the different components in the motor, </w:t>
          </w:r>
          <w:r w:rsidRPr="00987444">
            <w:rPr>
              <w:rFonts w:ascii="Arial" w:hAnsi="Arial" w:cs="Arial"/>
            </w:rPr>
            <w:t xml:space="preserve">The process can harm ecosystems, pollute </w:t>
          </w:r>
          <w:r w:rsidR="00904114" w:rsidRPr="00987444">
            <w:rPr>
              <w:rFonts w:ascii="Arial" w:hAnsi="Arial" w:cs="Arial"/>
            </w:rPr>
            <w:t>water,</w:t>
          </w:r>
          <w:r w:rsidRPr="00987444">
            <w:rPr>
              <w:rFonts w:ascii="Arial" w:hAnsi="Arial" w:cs="Arial"/>
            </w:rPr>
            <w:t xml:space="preserve"> and air, and contribute to climate change. Therefore, we must find sustainable methods to meet our needs.</w:t>
          </w:r>
          <w:r w:rsidR="00525711">
            <w:rPr>
              <w:rFonts w:ascii="Arial" w:hAnsi="Arial" w:cs="Arial"/>
            </w:rPr>
            <w:t xml:space="preserve"> The extraction process </w:t>
          </w:r>
          <w:r w:rsidR="00156994">
            <w:rPr>
              <w:rFonts w:ascii="Arial" w:hAnsi="Arial" w:cs="Arial"/>
            </w:rPr>
            <w:t xml:space="preserve">of the raw materials </w:t>
          </w:r>
          <w:r w:rsidR="00525711">
            <w:rPr>
              <w:rFonts w:ascii="Arial" w:hAnsi="Arial" w:cs="Arial"/>
            </w:rPr>
            <w:t>does</w:t>
          </w:r>
          <w:r w:rsidR="00156994">
            <w:rPr>
              <w:rFonts w:ascii="Arial" w:hAnsi="Arial" w:cs="Arial"/>
            </w:rPr>
            <w:t xml:space="preserve"> not </w:t>
          </w:r>
          <w:r w:rsidR="00525711">
            <w:rPr>
              <w:rFonts w:ascii="Arial" w:hAnsi="Arial" w:cs="Arial"/>
            </w:rPr>
            <w:t>end here</w:t>
          </w:r>
          <w:r w:rsidR="007E5B99">
            <w:rPr>
              <w:rFonts w:ascii="Arial" w:hAnsi="Arial" w:cs="Arial"/>
            </w:rPr>
            <w:t xml:space="preserve"> for the environmental impacts</w:t>
          </w:r>
          <w:r w:rsidR="00525711">
            <w:rPr>
              <w:rFonts w:ascii="Arial" w:hAnsi="Arial" w:cs="Arial"/>
            </w:rPr>
            <w:t>, further processing of the raw material</w:t>
          </w:r>
          <w:r w:rsidR="00AA7173">
            <w:rPr>
              <w:rFonts w:ascii="Arial" w:hAnsi="Arial" w:cs="Arial"/>
            </w:rPr>
            <w:t>s</w:t>
          </w:r>
          <w:r w:rsidR="00525711">
            <w:rPr>
              <w:rFonts w:ascii="Arial" w:hAnsi="Arial" w:cs="Arial"/>
            </w:rPr>
            <w:t xml:space="preserve"> </w:t>
          </w:r>
          <w:r w:rsidR="001556E9">
            <w:rPr>
              <w:rFonts w:ascii="Arial" w:hAnsi="Arial" w:cs="Arial"/>
            </w:rPr>
            <w:t xml:space="preserve">to make </w:t>
          </w:r>
          <w:r w:rsidR="001A3959">
            <w:rPr>
              <w:rFonts w:ascii="Arial" w:hAnsi="Arial" w:cs="Arial"/>
            </w:rPr>
            <w:t>them</w:t>
          </w:r>
          <w:r w:rsidR="001556E9">
            <w:rPr>
              <w:rFonts w:ascii="Arial" w:hAnsi="Arial" w:cs="Arial"/>
            </w:rPr>
            <w:t xml:space="preserve"> suitable for manufacturing</w:t>
          </w:r>
          <w:r w:rsidR="007E5B99">
            <w:rPr>
              <w:rFonts w:ascii="Arial" w:hAnsi="Arial" w:cs="Arial"/>
            </w:rPr>
            <w:t xml:space="preserve"> and processing</w:t>
          </w:r>
          <w:r w:rsidR="001556E9">
            <w:rPr>
              <w:rFonts w:ascii="Arial" w:hAnsi="Arial" w:cs="Arial"/>
            </w:rPr>
            <w:t xml:space="preserve"> can often involve</w:t>
          </w:r>
          <w:r w:rsidR="00BE2546">
            <w:rPr>
              <w:rFonts w:ascii="Arial" w:hAnsi="Arial" w:cs="Arial"/>
            </w:rPr>
            <w:t xml:space="preserve"> milling</w:t>
          </w:r>
          <w:r w:rsidR="00601AA7">
            <w:rPr>
              <w:rFonts w:ascii="Arial" w:hAnsi="Arial" w:cs="Arial"/>
            </w:rPr>
            <w:t xml:space="preserve">, </w:t>
          </w:r>
          <w:r w:rsidR="001A3959">
            <w:rPr>
              <w:rFonts w:ascii="Arial" w:hAnsi="Arial" w:cs="Arial"/>
            </w:rPr>
            <w:t>metalworking</w:t>
          </w:r>
          <w:r w:rsidR="00601AA7">
            <w:rPr>
              <w:rFonts w:ascii="Arial" w:hAnsi="Arial" w:cs="Arial"/>
            </w:rPr>
            <w:t xml:space="preserve">, </w:t>
          </w:r>
          <w:r w:rsidR="001A3959">
            <w:rPr>
              <w:rFonts w:ascii="Arial" w:hAnsi="Arial" w:cs="Arial"/>
            </w:rPr>
            <w:t xml:space="preserve">and </w:t>
          </w:r>
          <w:r w:rsidR="00601AA7">
            <w:rPr>
              <w:rFonts w:ascii="Arial" w:hAnsi="Arial" w:cs="Arial"/>
            </w:rPr>
            <w:t>sheet rolling</w:t>
          </w:r>
          <w:r w:rsidR="00457ADF">
            <w:rPr>
              <w:rFonts w:ascii="Arial" w:hAnsi="Arial" w:cs="Arial"/>
            </w:rPr>
            <w:t xml:space="preserve"> of steel and iron</w:t>
          </w:r>
          <w:r w:rsidR="003D7ED9">
            <w:rPr>
              <w:rFonts w:ascii="Arial" w:hAnsi="Arial" w:cs="Arial"/>
            </w:rPr>
            <w:t xml:space="preserve"> </w:t>
          </w:r>
          <w:r w:rsidR="002024D4">
            <w:rPr>
              <w:rFonts w:ascii="Arial" w:hAnsi="Arial" w:cs="Arial"/>
            </w:rPr>
            <w:t>along with</w:t>
          </w:r>
          <w:r w:rsidR="003D7ED9">
            <w:rPr>
              <w:rFonts w:ascii="Arial" w:hAnsi="Arial" w:cs="Arial"/>
            </w:rPr>
            <w:t xml:space="preserve"> </w:t>
          </w:r>
          <w:r w:rsidR="00601AA7">
            <w:rPr>
              <w:rFonts w:ascii="Arial" w:hAnsi="Arial" w:cs="Arial"/>
            </w:rPr>
            <w:t>wire drawing of copper</w:t>
          </w:r>
          <w:r w:rsidR="003D7ED9">
            <w:rPr>
              <w:rFonts w:ascii="Arial" w:hAnsi="Arial" w:cs="Arial"/>
            </w:rPr>
            <w:t xml:space="preserve"> and injection moulding for </w:t>
          </w:r>
          <w:r w:rsidR="00F337FA">
            <w:rPr>
              <w:rFonts w:ascii="Arial" w:hAnsi="Arial" w:cs="Arial"/>
            </w:rPr>
            <w:t xml:space="preserve">the </w:t>
          </w:r>
          <w:r w:rsidR="00750ED4">
            <w:rPr>
              <w:rFonts w:ascii="Arial" w:hAnsi="Arial" w:cs="Arial"/>
            </w:rPr>
            <w:t>polypropylene</w:t>
          </w:r>
          <w:r w:rsidR="00F337FA">
            <w:rPr>
              <w:rFonts w:ascii="Arial" w:hAnsi="Arial" w:cs="Arial"/>
            </w:rPr>
            <w:t xml:space="preserve"> comp</w:t>
          </w:r>
          <w:r w:rsidR="00750ED4">
            <w:rPr>
              <w:rFonts w:ascii="Arial" w:hAnsi="Arial" w:cs="Arial"/>
            </w:rPr>
            <w:t>onents used in the manufacture of the motor.</w:t>
          </w:r>
          <w:r w:rsidR="006A6E0A">
            <w:rPr>
              <w:rFonts w:ascii="Arial" w:hAnsi="Arial" w:cs="Arial"/>
            </w:rPr>
            <w:t xml:space="preserve"> </w:t>
          </w:r>
          <w:r w:rsidR="004913A4">
            <w:rPr>
              <w:rFonts w:ascii="Arial" w:hAnsi="Arial" w:cs="Arial"/>
            </w:rPr>
            <w:t>The processing and manufactu</w:t>
          </w:r>
          <w:r w:rsidR="008A55D4">
            <w:rPr>
              <w:rFonts w:ascii="Arial" w:hAnsi="Arial" w:cs="Arial"/>
            </w:rPr>
            <w:t xml:space="preserve">ring </w:t>
          </w:r>
          <w:r w:rsidR="006A6E0A">
            <w:rPr>
              <w:rFonts w:ascii="Arial" w:hAnsi="Arial" w:cs="Arial"/>
            </w:rPr>
            <w:t xml:space="preserve">can cause environmental emissions to </w:t>
          </w:r>
          <w:r w:rsidR="00B2708C">
            <w:rPr>
              <w:rFonts w:ascii="Arial" w:hAnsi="Arial" w:cs="Arial"/>
            </w:rPr>
            <w:t xml:space="preserve">the </w:t>
          </w:r>
          <w:r w:rsidR="006A6E0A">
            <w:rPr>
              <w:rFonts w:ascii="Arial" w:hAnsi="Arial" w:cs="Arial"/>
            </w:rPr>
            <w:t>atmosphere an</w:t>
          </w:r>
          <w:r w:rsidR="008A55D4">
            <w:rPr>
              <w:rFonts w:ascii="Arial" w:hAnsi="Arial" w:cs="Arial"/>
            </w:rPr>
            <w:t xml:space="preserve">d produce </w:t>
          </w:r>
          <w:r w:rsidR="006A6E0A">
            <w:rPr>
              <w:rFonts w:ascii="Arial" w:hAnsi="Arial" w:cs="Arial"/>
            </w:rPr>
            <w:t xml:space="preserve">waste for landfill or </w:t>
          </w:r>
          <w:r w:rsidR="00197A2B">
            <w:rPr>
              <w:rFonts w:ascii="Arial" w:hAnsi="Arial" w:cs="Arial"/>
            </w:rPr>
            <w:t>incineration, along with water usage and discharge</w:t>
          </w:r>
          <w:r w:rsidR="006A6E0A">
            <w:rPr>
              <w:rFonts w:ascii="Arial" w:hAnsi="Arial" w:cs="Arial"/>
            </w:rPr>
            <w:t xml:space="preserve"> which </w:t>
          </w:r>
          <w:r w:rsidR="00197A2B">
            <w:rPr>
              <w:rFonts w:ascii="Arial" w:hAnsi="Arial" w:cs="Arial"/>
            </w:rPr>
            <w:t xml:space="preserve">can </w:t>
          </w:r>
          <w:r w:rsidR="006A6E0A">
            <w:rPr>
              <w:rFonts w:ascii="Arial" w:hAnsi="Arial" w:cs="Arial"/>
            </w:rPr>
            <w:t>further impact</w:t>
          </w:r>
          <w:r w:rsidR="00A20943">
            <w:rPr>
              <w:rFonts w:ascii="Arial" w:hAnsi="Arial" w:cs="Arial"/>
            </w:rPr>
            <w:t xml:space="preserve"> the environment</w:t>
          </w:r>
          <w:r w:rsidR="00802549">
            <w:rPr>
              <w:rFonts w:ascii="Arial" w:hAnsi="Arial" w:cs="Arial"/>
            </w:rPr>
            <w:t xml:space="preserve">. The processing stages </w:t>
          </w:r>
          <w:r w:rsidR="00026DDE">
            <w:rPr>
              <w:rFonts w:ascii="Arial" w:hAnsi="Arial" w:cs="Arial"/>
            </w:rPr>
            <w:t xml:space="preserve">use a lot of </w:t>
          </w:r>
          <w:r w:rsidR="00042DA9">
            <w:rPr>
              <w:rFonts w:ascii="Arial" w:hAnsi="Arial" w:cs="Arial"/>
            </w:rPr>
            <w:t xml:space="preserve">heat and </w:t>
          </w:r>
          <w:r w:rsidR="005C5A71">
            <w:rPr>
              <w:rFonts w:ascii="Arial" w:hAnsi="Arial" w:cs="Arial"/>
            </w:rPr>
            <w:t>electricity</w:t>
          </w:r>
          <w:r w:rsidR="006A6E0A">
            <w:rPr>
              <w:rFonts w:ascii="Arial" w:hAnsi="Arial" w:cs="Arial"/>
            </w:rPr>
            <w:t xml:space="preserve">. Statistics show (Ritchie, Roser and Rosado, 2020) that </w:t>
          </w:r>
          <w:r w:rsidR="00F1117F">
            <w:rPr>
              <w:rFonts w:ascii="Arial" w:hAnsi="Arial" w:cs="Arial"/>
            </w:rPr>
            <w:t>electricity and heat u</w:t>
          </w:r>
          <w:r w:rsidR="005C5A71">
            <w:rPr>
              <w:rFonts w:ascii="Arial" w:hAnsi="Arial" w:cs="Arial"/>
            </w:rPr>
            <w:t xml:space="preserve">sage and CO2 </w:t>
          </w:r>
          <w:r w:rsidR="00255710">
            <w:rPr>
              <w:rFonts w:ascii="Arial" w:hAnsi="Arial" w:cs="Arial"/>
            </w:rPr>
            <w:t>emissions</w:t>
          </w:r>
          <w:r w:rsidR="005C5A71">
            <w:rPr>
              <w:rFonts w:ascii="Arial" w:hAnsi="Arial" w:cs="Arial"/>
            </w:rPr>
            <w:t xml:space="preserve"> has been ever rising over the last 30 years.</w:t>
          </w:r>
          <w:r w:rsidR="00AB1761">
            <w:rPr>
              <w:rFonts w:ascii="Arial" w:hAnsi="Arial" w:cs="Arial"/>
            </w:rPr>
            <w:t xml:space="preserve"> This needs to change to make a positive environmental impact.</w:t>
          </w:r>
        </w:p>
        <w:p w14:paraId="729FF224" w14:textId="7960659C" w:rsidR="00BC53DA" w:rsidRDefault="00DD1E69" w:rsidP="00255710">
          <w:pPr>
            <w:spacing w:line="360" w:lineRule="auto"/>
            <w:jc w:val="center"/>
            <w:rPr>
              <w:rFonts w:ascii="Arial" w:hAnsi="Arial" w:cs="Arial"/>
            </w:rPr>
          </w:pPr>
          <w:r>
            <w:rPr>
              <w:noProof/>
            </w:rPr>
            <w:drawing>
              <wp:inline distT="0" distB="0" distL="0" distR="0" wp14:anchorId="491A4FF0" wp14:editId="7F04AA07">
                <wp:extent cx="5210355" cy="3678305"/>
                <wp:effectExtent l="0" t="0" r="0" b="0"/>
                <wp:docPr id="5" name="Picture 5" descr="A graph of growth and prog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growth and progress&#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20484" cy="3685456"/>
                        </a:xfrm>
                        <a:prstGeom prst="rect">
                          <a:avLst/>
                        </a:prstGeom>
                        <a:noFill/>
                        <a:ln>
                          <a:noFill/>
                        </a:ln>
                      </pic:spPr>
                    </pic:pic>
                  </a:graphicData>
                </a:graphic>
              </wp:inline>
            </w:drawing>
          </w:r>
        </w:p>
        <w:p w14:paraId="26FBE210" w14:textId="21ACDA9B" w:rsidR="008676B4" w:rsidRPr="00255710" w:rsidRDefault="00BD0275" w:rsidP="00255710">
          <w:pPr>
            <w:pStyle w:val="Caption"/>
            <w:jc w:val="center"/>
            <w:rPr>
              <w:rFonts w:ascii="Arial" w:hAnsi="Arial" w:cs="Arial"/>
              <w:sz w:val="20"/>
              <w:szCs w:val="20"/>
            </w:rPr>
          </w:pPr>
          <w:bookmarkStart w:id="8" w:name="_Toc145615525"/>
          <w:r w:rsidRPr="00367057">
            <w:rPr>
              <w:rFonts w:ascii="Arial" w:hAnsi="Arial" w:cs="Arial"/>
              <w:sz w:val="20"/>
              <w:szCs w:val="20"/>
            </w:rPr>
            <w:t xml:space="preserve">Figure </w:t>
          </w:r>
          <w:r w:rsidRPr="00367057">
            <w:rPr>
              <w:rFonts w:ascii="Arial" w:hAnsi="Arial" w:cs="Arial"/>
              <w:sz w:val="20"/>
              <w:szCs w:val="20"/>
            </w:rPr>
            <w:fldChar w:fldCharType="begin"/>
          </w:r>
          <w:r w:rsidRPr="00367057">
            <w:rPr>
              <w:rFonts w:ascii="Arial" w:hAnsi="Arial" w:cs="Arial"/>
              <w:sz w:val="20"/>
              <w:szCs w:val="20"/>
            </w:rPr>
            <w:instrText xml:space="preserve"> SEQ Figure \* ARABIC </w:instrText>
          </w:r>
          <w:r w:rsidRPr="00367057">
            <w:rPr>
              <w:rFonts w:ascii="Arial" w:hAnsi="Arial" w:cs="Arial"/>
              <w:sz w:val="20"/>
              <w:szCs w:val="20"/>
            </w:rPr>
            <w:fldChar w:fldCharType="separate"/>
          </w:r>
          <w:r w:rsidR="00616102">
            <w:rPr>
              <w:rFonts w:ascii="Arial" w:hAnsi="Arial" w:cs="Arial"/>
              <w:noProof/>
              <w:sz w:val="20"/>
              <w:szCs w:val="20"/>
            </w:rPr>
            <w:t>6</w:t>
          </w:r>
          <w:r w:rsidRPr="00367057">
            <w:rPr>
              <w:rFonts w:ascii="Arial" w:hAnsi="Arial" w:cs="Arial"/>
              <w:sz w:val="20"/>
              <w:szCs w:val="20"/>
            </w:rPr>
            <w:fldChar w:fldCharType="end"/>
          </w:r>
          <w:r w:rsidRPr="00367057">
            <w:rPr>
              <w:rFonts w:ascii="Arial" w:hAnsi="Arial" w:cs="Arial"/>
              <w:sz w:val="20"/>
              <w:szCs w:val="20"/>
            </w:rPr>
            <w:t xml:space="preserve"> - CO2 annual emissions by sector</w:t>
          </w:r>
          <w:r w:rsidR="00B17D8C" w:rsidRPr="00367057">
            <w:rPr>
              <w:rFonts w:ascii="Arial" w:hAnsi="Arial" w:cs="Arial"/>
              <w:sz w:val="20"/>
              <w:szCs w:val="20"/>
            </w:rPr>
            <w:t xml:space="preserve"> </w:t>
          </w:r>
          <w:r w:rsidR="00B17D8C" w:rsidRPr="00367057">
            <w:rPr>
              <w:rFonts w:ascii="Arial" w:hAnsi="Arial" w:cs="Arial"/>
              <w:sz w:val="20"/>
              <w:szCs w:val="20"/>
            </w:rPr>
            <w:fldChar w:fldCharType="begin"/>
          </w:r>
          <w:r w:rsidR="00B17D8C" w:rsidRPr="00367057">
            <w:rPr>
              <w:rFonts w:ascii="Arial" w:hAnsi="Arial" w:cs="Arial"/>
              <w:sz w:val="20"/>
              <w:szCs w:val="20"/>
            </w:rPr>
            <w:instrText xml:space="preserve"> ADDIN ZOTERO_ITEM CSL_CITATION {"citationID":"6uPcL8UP","properties":{"formattedCitation":"(Ritchie, Roser and Rosado, 2020)","plainCitation":"(Ritchie, Roser and Rosado, 2020)","noteIndex":0},"citationItems":[{"id":36,"uris":["http://zotero.org/users/local/W0aRveNI/items/C3I9TQWX"],"itemData":{"id":36,"type":"article-journal","abstract":"How much of CO2 emissions come from electricity, transport, or land use? What activities do our greenhouse gases comes from?","container-title":"Our World in Data","journalAbbreviation":"Our World in Data","source":"ourworldindata.org","title":"CO</w:instrText>
          </w:r>
          <w:r w:rsidR="00B17D8C" w:rsidRPr="00367057">
            <w:rPr>
              <w:rFonts w:ascii="Cambria Math" w:hAnsi="Cambria Math" w:cs="Cambria Math"/>
              <w:sz w:val="20"/>
              <w:szCs w:val="20"/>
            </w:rPr>
            <w:instrText>₂</w:instrText>
          </w:r>
          <w:r w:rsidR="00B17D8C" w:rsidRPr="00367057">
            <w:rPr>
              <w:rFonts w:ascii="Arial" w:hAnsi="Arial" w:cs="Arial"/>
              <w:sz w:val="20"/>
              <w:szCs w:val="20"/>
            </w:rPr>
            <w:instrText xml:space="preserve"> and Greenhouse Gas Emissions","URL":"https://ourworldindata.org/emissions-by-sector","author":[{"family":"Ritchie","given":"Hannah"},{"family":"Roser","given":"Max"},{"family":"Rosado","given":"Pablo"}],"accessed":{"date-parts":[["2023",8,30]]},"issued":{"date-parts":[["2020",5,11]]}}}],"schema":"https://github.com/citation-style-language/schema/raw/master/csl-citation.json"} </w:instrText>
          </w:r>
          <w:r w:rsidR="00B17D8C" w:rsidRPr="00367057">
            <w:rPr>
              <w:rFonts w:ascii="Arial" w:hAnsi="Arial" w:cs="Arial"/>
              <w:sz w:val="20"/>
              <w:szCs w:val="20"/>
            </w:rPr>
            <w:fldChar w:fldCharType="separate"/>
          </w:r>
          <w:r w:rsidR="002B1831" w:rsidRPr="002B1831">
            <w:rPr>
              <w:rFonts w:ascii="Arial" w:hAnsi="Arial" w:cs="Arial"/>
              <w:sz w:val="20"/>
            </w:rPr>
            <w:t>(Ritchie, Roser and Rosado, 2020)</w:t>
          </w:r>
          <w:bookmarkEnd w:id="8"/>
          <w:r w:rsidR="00B17D8C" w:rsidRPr="00367057">
            <w:rPr>
              <w:rFonts w:ascii="Arial" w:hAnsi="Arial" w:cs="Arial"/>
              <w:sz w:val="20"/>
              <w:szCs w:val="20"/>
            </w:rPr>
            <w:fldChar w:fldCharType="end"/>
          </w:r>
        </w:p>
        <w:p w14:paraId="7490E10C" w14:textId="4CD9C43B" w:rsidR="00655D98" w:rsidRDefault="00404E42" w:rsidP="003B1C0E">
          <w:pPr>
            <w:spacing w:line="360" w:lineRule="auto"/>
            <w:rPr>
              <w:rFonts w:ascii="Arial" w:hAnsi="Arial" w:cs="Arial"/>
            </w:rPr>
          </w:pPr>
          <w:r>
            <w:rPr>
              <w:rFonts w:ascii="Arial" w:hAnsi="Arial" w:cs="Arial"/>
            </w:rPr>
            <w:t>The distribution</w:t>
          </w:r>
          <w:r w:rsidR="00F2386A">
            <w:rPr>
              <w:rFonts w:ascii="Arial" w:hAnsi="Arial" w:cs="Arial"/>
            </w:rPr>
            <w:t xml:space="preserve"> phase of the life cycle product</w:t>
          </w:r>
          <w:r w:rsidR="008C0DE1">
            <w:rPr>
              <w:rFonts w:ascii="Arial" w:hAnsi="Arial" w:cs="Arial"/>
            </w:rPr>
            <w:t xml:space="preserve"> although a smaller portion of the </w:t>
          </w:r>
          <w:r>
            <w:rPr>
              <w:rFonts w:ascii="Arial" w:hAnsi="Arial" w:cs="Arial"/>
            </w:rPr>
            <w:t>product's</w:t>
          </w:r>
          <w:r w:rsidR="008C0DE1">
            <w:rPr>
              <w:rFonts w:ascii="Arial" w:hAnsi="Arial" w:cs="Arial"/>
            </w:rPr>
            <w:t xml:space="preserve"> life cycle, is still a contributing factor towards</w:t>
          </w:r>
          <w:r w:rsidR="00996319">
            <w:rPr>
              <w:rFonts w:ascii="Arial" w:hAnsi="Arial" w:cs="Arial"/>
            </w:rPr>
            <w:t xml:space="preserve"> environmental impacts. The use of </w:t>
          </w:r>
          <w:r w:rsidR="003D557E">
            <w:rPr>
              <w:rFonts w:ascii="Arial" w:hAnsi="Arial" w:cs="Arial"/>
            </w:rPr>
            <w:t>fossil fuels in the form of petrol and diesel fuel will contribute towards CO2 emissions by nature of the</w:t>
          </w:r>
          <w:r w:rsidR="00422D4B">
            <w:rPr>
              <w:rFonts w:ascii="Arial" w:hAnsi="Arial" w:cs="Arial"/>
            </w:rPr>
            <w:t xml:space="preserve"> emissions. </w:t>
          </w:r>
          <w:r w:rsidR="004F6E13">
            <w:rPr>
              <w:rFonts w:ascii="Arial" w:hAnsi="Arial" w:cs="Arial"/>
            </w:rPr>
            <w:t>Packaging is also considered at this stage</w:t>
          </w:r>
          <w:r w:rsidR="00BF0AB3">
            <w:rPr>
              <w:rFonts w:ascii="Arial" w:hAnsi="Arial" w:cs="Arial"/>
            </w:rPr>
            <w:t xml:space="preserve">, the use of </w:t>
          </w:r>
          <w:r>
            <w:rPr>
              <w:rFonts w:ascii="Arial" w:hAnsi="Arial" w:cs="Arial"/>
            </w:rPr>
            <w:t>non-recyclable</w:t>
          </w:r>
          <w:r w:rsidR="00BF0AB3">
            <w:rPr>
              <w:rFonts w:ascii="Arial" w:hAnsi="Arial" w:cs="Arial"/>
            </w:rPr>
            <w:t xml:space="preserve"> materials that need to be incinerated in the form of plastics</w:t>
          </w:r>
          <w:r w:rsidR="00A81BA0">
            <w:rPr>
              <w:rFonts w:ascii="Arial" w:hAnsi="Arial" w:cs="Arial"/>
            </w:rPr>
            <w:t xml:space="preserve">, or even the recycling of materials for re-use can also </w:t>
          </w:r>
          <w:r w:rsidR="00DB69FB">
            <w:rPr>
              <w:rFonts w:ascii="Arial" w:hAnsi="Arial" w:cs="Arial"/>
            </w:rPr>
            <w:t>form part of the CO2 emissions issue.</w:t>
          </w:r>
        </w:p>
        <w:p w14:paraId="68FE7DE2" w14:textId="28287FEA" w:rsidR="00643ACA" w:rsidRPr="0040437E" w:rsidRDefault="00245BE7" w:rsidP="003B1C0E">
          <w:pPr>
            <w:spacing w:line="360" w:lineRule="auto"/>
            <w:rPr>
              <w:rFonts w:ascii="Arial" w:hAnsi="Arial" w:cs="Arial"/>
            </w:rPr>
          </w:pPr>
          <w:r>
            <w:rPr>
              <w:rFonts w:ascii="Arial" w:hAnsi="Arial" w:cs="Arial"/>
            </w:rPr>
            <w:lastRenderedPageBreak/>
            <w:t xml:space="preserve">The use stage of </w:t>
          </w:r>
          <w:r w:rsidR="0040437E">
            <w:rPr>
              <w:rFonts w:ascii="Arial" w:hAnsi="Arial" w:cs="Arial"/>
            </w:rPr>
            <w:t>a</w:t>
          </w:r>
          <w:r>
            <w:rPr>
              <w:rFonts w:ascii="Arial" w:hAnsi="Arial" w:cs="Arial"/>
            </w:rPr>
            <w:t xml:space="preserve"> motor</w:t>
          </w:r>
          <w:r w:rsidR="008A01A5">
            <w:rPr>
              <w:rFonts w:ascii="Arial" w:hAnsi="Arial" w:cs="Arial"/>
            </w:rPr>
            <w:t xml:space="preserve"> can be stated as being the most dominant </w:t>
          </w:r>
          <w:r w:rsidR="002C350A">
            <w:rPr>
              <w:rFonts w:ascii="Arial" w:hAnsi="Arial" w:cs="Arial"/>
            </w:rPr>
            <w:t>phase of the four stages of the motor life cycle</w:t>
          </w:r>
          <w:r w:rsidR="007D6A08">
            <w:rPr>
              <w:rFonts w:ascii="Arial" w:hAnsi="Arial" w:cs="Arial"/>
            </w:rPr>
            <w:t xml:space="preserve"> </w:t>
          </w:r>
          <w:r w:rsidR="000E75AA">
            <w:rPr>
              <w:rFonts w:ascii="Arial" w:hAnsi="Arial" w:cs="Arial"/>
            </w:rPr>
            <w:t xml:space="preserve">which is </w:t>
          </w:r>
          <w:r w:rsidR="00376BDF">
            <w:rPr>
              <w:rFonts w:ascii="Arial" w:hAnsi="Arial" w:cs="Arial"/>
            </w:rPr>
            <w:t xml:space="preserve">shown in </w:t>
          </w:r>
          <w:r w:rsidR="00122A68" w:rsidRPr="00122A68">
            <w:rPr>
              <w:rFonts w:ascii="Arial" w:hAnsi="Arial" w:cs="Arial"/>
              <w:i/>
              <w:iCs/>
            </w:rPr>
            <w:t xml:space="preserve">Figure </w:t>
          </w:r>
          <w:r w:rsidR="00BA09F9">
            <w:rPr>
              <w:rFonts w:ascii="Arial" w:hAnsi="Arial" w:cs="Arial"/>
              <w:i/>
              <w:iCs/>
            </w:rPr>
            <w:t>7</w:t>
          </w:r>
          <w:r w:rsidR="00122A68">
            <w:rPr>
              <w:rFonts w:ascii="Arial" w:hAnsi="Arial" w:cs="Arial"/>
              <w:i/>
              <w:iCs/>
            </w:rPr>
            <w:t xml:space="preserve"> </w:t>
          </w:r>
          <w:r w:rsidR="0053748C">
            <w:rPr>
              <w:rFonts w:ascii="Arial" w:hAnsi="Arial" w:cs="Arial"/>
              <w:i/>
              <w:iCs/>
            </w:rPr>
            <w:fldChar w:fldCharType="begin"/>
          </w:r>
          <w:r w:rsidR="0053748C">
            <w:rPr>
              <w:rFonts w:ascii="Arial" w:hAnsi="Arial" w:cs="Arial"/>
              <w:i/>
              <w:iCs/>
            </w:rPr>
            <w:instrText xml:space="preserve"> ADDIN ZOTERO_ITEM CSL_CITATION {"citationID":"xqqJl2VJ","properties":{"formattedCitation":"(Orlova {\\i{}et al.}, 2016)","plainCitation":"(Orlova et al., 2016)","noteIndex":0},"citationItems":[{"id":13,"uris":["http://zotero.org/users/local/W0aRveNI/items/9IY8EC8Y"],"itemData":{"id":13,"type":"article-journal","abstract":"Abstract\n            Comparative analysis is performed for different motors from the standpoint of damage inflicted by them during their lifecycle. Three types of motors have been considered: the synchronous reluctance motor, the permanent magnet assisted synchronous reluctance motor and the induction motor. The assessment of lifecycle has been made in terms of its four stages: manufacturing, distribution, use and end of life. The results show that the production costs of synchronous reluctance motor are lower compared to that of permanent magnet assisted motors, but due to their low efficiency they exert the greatest environmental impact. The main conclusion is that the assessment made at the early designing stage for the related environmental impact enables its reduction.","container-title":"Latvian Journal of Physics and Technical Sciences","DOI":"10.1515/lpts-2016-0042","ISSN":"0868-8257","issue":"6","language":"en","page":"37-46","source":"DOI.org (Crossref)","title":"Lifecycle Analysis of Different Motors from the Standpoint of Environmental Impact","volume":"53","author":[{"family":"Orlova","given":"S."},{"family":"Rassõlkin","given":"A."},{"family":"Kallaste","given":"A."},{"family":"Vaimann","given":"T."},{"family":"Belahcen","given":"A."}],"issued":{"date-parts":[["2016",12,1]]}}}],"schema":"https://github.com/citation-style-language/schema/raw/master/csl-citation.json"} </w:instrText>
          </w:r>
          <w:r w:rsidR="0053748C">
            <w:rPr>
              <w:rFonts w:ascii="Arial" w:hAnsi="Arial" w:cs="Arial"/>
              <w:i/>
              <w:iCs/>
            </w:rPr>
            <w:fldChar w:fldCharType="separate"/>
          </w:r>
          <w:r w:rsidR="002B1831" w:rsidRPr="002B1831">
            <w:rPr>
              <w:rFonts w:ascii="Arial" w:hAnsi="Arial" w:cs="Arial"/>
              <w:szCs w:val="24"/>
            </w:rPr>
            <w:t xml:space="preserve">(Orlova </w:t>
          </w:r>
          <w:r w:rsidR="002B1831" w:rsidRPr="002B1831">
            <w:rPr>
              <w:rFonts w:ascii="Arial" w:hAnsi="Arial" w:cs="Arial"/>
              <w:i/>
              <w:iCs/>
              <w:szCs w:val="24"/>
            </w:rPr>
            <w:t>et al.</w:t>
          </w:r>
          <w:r w:rsidR="002B1831" w:rsidRPr="002B1831">
            <w:rPr>
              <w:rFonts w:ascii="Arial" w:hAnsi="Arial" w:cs="Arial"/>
              <w:szCs w:val="24"/>
            </w:rPr>
            <w:t>, 2016)</w:t>
          </w:r>
          <w:r w:rsidR="0053748C">
            <w:rPr>
              <w:rFonts w:ascii="Arial" w:hAnsi="Arial" w:cs="Arial"/>
              <w:i/>
              <w:iCs/>
            </w:rPr>
            <w:fldChar w:fldCharType="end"/>
          </w:r>
          <w:r w:rsidR="000E75AA">
            <w:rPr>
              <w:rFonts w:ascii="Arial" w:hAnsi="Arial" w:cs="Arial"/>
              <w:i/>
              <w:iCs/>
            </w:rPr>
            <w:t>.</w:t>
          </w:r>
        </w:p>
        <w:p w14:paraId="612D8850" w14:textId="3AB9E4CA" w:rsidR="00376BDF" w:rsidRDefault="00D241C7" w:rsidP="00BE7B77">
          <w:pPr>
            <w:spacing w:line="360" w:lineRule="auto"/>
            <w:jc w:val="center"/>
            <w:rPr>
              <w:rFonts w:ascii="Arial" w:hAnsi="Arial" w:cs="Arial"/>
            </w:rPr>
          </w:pPr>
          <w:r>
            <w:rPr>
              <w:noProof/>
            </w:rPr>
            <w:drawing>
              <wp:inline distT="0" distB="0" distL="0" distR="0" wp14:anchorId="088ADE52" wp14:editId="53D01C78">
                <wp:extent cx="4681182" cy="779506"/>
                <wp:effectExtent l="0" t="0" r="5715" b="1905"/>
                <wp:docPr id="6" name="Picture 6"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number of numbers on a white background&#10;&#10;Description automatically generated"/>
                        <pic:cNvPicPr/>
                      </pic:nvPicPr>
                      <pic:blipFill>
                        <a:blip r:embed="rId20"/>
                        <a:stretch>
                          <a:fillRect/>
                        </a:stretch>
                      </pic:blipFill>
                      <pic:spPr>
                        <a:xfrm>
                          <a:off x="0" y="0"/>
                          <a:ext cx="4709288" cy="784186"/>
                        </a:xfrm>
                        <a:prstGeom prst="rect">
                          <a:avLst/>
                        </a:prstGeom>
                      </pic:spPr>
                    </pic:pic>
                  </a:graphicData>
                </a:graphic>
              </wp:inline>
            </w:drawing>
          </w:r>
        </w:p>
        <w:p w14:paraId="733861AD" w14:textId="659352EE" w:rsidR="00D241C7" w:rsidRPr="00367057" w:rsidRDefault="00D241C7" w:rsidP="00D241C7">
          <w:pPr>
            <w:pStyle w:val="Caption"/>
            <w:jc w:val="center"/>
            <w:rPr>
              <w:rFonts w:ascii="Arial" w:hAnsi="Arial" w:cs="Arial"/>
              <w:sz w:val="20"/>
              <w:szCs w:val="20"/>
            </w:rPr>
          </w:pPr>
          <w:bookmarkStart w:id="9" w:name="_Toc145615526"/>
          <w:r w:rsidRPr="00367057">
            <w:rPr>
              <w:rFonts w:ascii="Arial" w:hAnsi="Arial" w:cs="Arial"/>
              <w:sz w:val="20"/>
              <w:szCs w:val="20"/>
            </w:rPr>
            <w:t xml:space="preserve">Figure </w:t>
          </w:r>
          <w:r w:rsidRPr="00367057">
            <w:rPr>
              <w:rFonts w:ascii="Arial" w:hAnsi="Arial" w:cs="Arial"/>
              <w:sz w:val="20"/>
              <w:szCs w:val="20"/>
            </w:rPr>
            <w:fldChar w:fldCharType="begin"/>
          </w:r>
          <w:r w:rsidRPr="00367057">
            <w:rPr>
              <w:rFonts w:ascii="Arial" w:hAnsi="Arial" w:cs="Arial"/>
              <w:sz w:val="20"/>
              <w:szCs w:val="20"/>
            </w:rPr>
            <w:instrText xml:space="preserve"> SEQ Figure \* ARABIC </w:instrText>
          </w:r>
          <w:r w:rsidRPr="00367057">
            <w:rPr>
              <w:rFonts w:ascii="Arial" w:hAnsi="Arial" w:cs="Arial"/>
              <w:sz w:val="20"/>
              <w:szCs w:val="20"/>
            </w:rPr>
            <w:fldChar w:fldCharType="separate"/>
          </w:r>
          <w:r w:rsidR="00616102">
            <w:rPr>
              <w:rFonts w:ascii="Arial" w:hAnsi="Arial" w:cs="Arial"/>
              <w:noProof/>
              <w:sz w:val="20"/>
              <w:szCs w:val="20"/>
            </w:rPr>
            <w:t>7</w:t>
          </w:r>
          <w:r w:rsidRPr="00367057">
            <w:rPr>
              <w:rFonts w:ascii="Arial" w:hAnsi="Arial" w:cs="Arial"/>
              <w:sz w:val="20"/>
              <w:szCs w:val="20"/>
            </w:rPr>
            <w:fldChar w:fldCharType="end"/>
          </w:r>
          <w:r w:rsidRPr="00367057">
            <w:rPr>
              <w:rFonts w:ascii="Arial" w:hAnsi="Arial" w:cs="Arial"/>
              <w:sz w:val="20"/>
              <w:szCs w:val="20"/>
            </w:rPr>
            <w:t xml:space="preserve"> - Environmental impact made by motors at different lifecycle </w:t>
          </w:r>
          <w:proofErr w:type="gramStart"/>
          <w:r w:rsidRPr="00367057">
            <w:rPr>
              <w:rFonts w:ascii="Arial" w:hAnsi="Arial" w:cs="Arial"/>
              <w:sz w:val="20"/>
              <w:szCs w:val="20"/>
            </w:rPr>
            <w:t>stages</w:t>
          </w:r>
          <w:bookmarkEnd w:id="9"/>
          <w:proofErr w:type="gramEnd"/>
        </w:p>
        <w:p w14:paraId="0903939D" w14:textId="77777777" w:rsidR="00D241C7" w:rsidRPr="00D241C7" w:rsidRDefault="00D241C7" w:rsidP="00D241C7"/>
        <w:p w14:paraId="2C72D9EC" w14:textId="2984C6BA" w:rsidR="006E553C" w:rsidRPr="00295180" w:rsidRDefault="00A541EF" w:rsidP="003B1C0E">
          <w:pPr>
            <w:spacing w:line="360" w:lineRule="auto"/>
            <w:rPr>
              <w:rFonts w:ascii="Arial" w:hAnsi="Arial" w:cs="Arial"/>
            </w:rPr>
          </w:pPr>
          <w:r w:rsidRPr="007E5245">
            <w:rPr>
              <w:rFonts w:ascii="Arial" w:hAnsi="Arial" w:cs="Arial"/>
              <w:i/>
              <w:iCs/>
            </w:rPr>
            <w:t xml:space="preserve">Figure </w:t>
          </w:r>
          <w:r w:rsidR="000E75AA">
            <w:rPr>
              <w:rFonts w:ascii="Arial" w:hAnsi="Arial" w:cs="Arial"/>
              <w:i/>
              <w:iCs/>
            </w:rPr>
            <w:t>7</w:t>
          </w:r>
          <w:r>
            <w:rPr>
              <w:rFonts w:ascii="Arial" w:hAnsi="Arial" w:cs="Arial"/>
            </w:rPr>
            <w:t xml:space="preserve"> shows data </w:t>
          </w:r>
          <w:r w:rsidR="00B63297">
            <w:rPr>
              <w:rFonts w:ascii="Arial" w:hAnsi="Arial" w:cs="Arial"/>
            </w:rPr>
            <w:t xml:space="preserve">populated </w:t>
          </w:r>
          <w:r w:rsidR="00943B74">
            <w:rPr>
              <w:rFonts w:ascii="Arial" w:hAnsi="Arial" w:cs="Arial"/>
            </w:rPr>
            <w:t xml:space="preserve">as an example </w:t>
          </w:r>
          <w:r>
            <w:rPr>
              <w:rFonts w:ascii="Arial" w:hAnsi="Arial" w:cs="Arial"/>
            </w:rPr>
            <w:t>for three different motor types</w:t>
          </w:r>
          <w:r w:rsidR="003804AC">
            <w:rPr>
              <w:rFonts w:ascii="Arial" w:hAnsi="Arial" w:cs="Arial"/>
            </w:rPr>
            <w:t xml:space="preserve"> </w:t>
          </w:r>
          <w:r w:rsidR="003804AC">
            <w:rPr>
              <w:rFonts w:ascii="Arial" w:hAnsi="Arial" w:cs="Arial"/>
            </w:rPr>
            <w:fldChar w:fldCharType="begin"/>
          </w:r>
          <w:r w:rsidR="003804AC">
            <w:rPr>
              <w:rFonts w:ascii="Arial" w:hAnsi="Arial" w:cs="Arial"/>
            </w:rPr>
            <w:instrText xml:space="preserve"> ADDIN ZOTERO_ITEM CSL_CITATION {"citationID":"pymh7T6t","properties":{"formattedCitation":"(Orlova {\\i{}et al.}, 2016)","plainCitation":"(Orlova et al., 2016)","noteIndex":0},"citationItems":[{"id":13,"uris":["http://zotero.org/users/local/W0aRveNI/items/9IY8EC8Y"],"itemData":{"id":13,"type":"article-journal","abstract":"Abstract\n            Comparative analysis is performed for different motors from the standpoint of damage inflicted by them during their lifecycle. Three types of motors have been considered: the synchronous reluctance motor, the permanent magnet assisted synchronous reluctance motor and the induction motor. The assessment of lifecycle has been made in terms of its four stages: manufacturing, distribution, use and end of life. The results show that the production costs of synchronous reluctance motor are lower compared to that of permanent magnet assisted motors, but due to their low efficiency they exert the greatest environmental impact. The main conclusion is that the assessment made at the early designing stage for the related environmental impact enables its reduction.","container-title":"Latvian Journal of Physics and Technical Sciences","DOI":"10.1515/lpts-2016-0042","ISSN":"0868-8257","issue":"6","language":"en","page":"37-46","source":"DOI.org (Crossref)","title":"Lifecycle Analysis of Different Motors from the Standpoint of Environmental Impact","volume":"53","author":[{"family":"Orlova","given":"S."},{"family":"Rassõlkin","given":"A."},{"family":"Kallaste","given":"A."},{"family":"Vaimann","given":"T."},{"family":"Belahcen","given":"A."}],"issued":{"date-parts":[["2016",12,1]]}}}],"schema":"https://github.com/citation-style-language/schema/raw/master/csl-citation.json"} </w:instrText>
          </w:r>
          <w:r w:rsidR="003804AC">
            <w:rPr>
              <w:rFonts w:ascii="Arial" w:hAnsi="Arial" w:cs="Arial"/>
            </w:rPr>
            <w:fldChar w:fldCharType="separate"/>
          </w:r>
          <w:r w:rsidR="002B1831" w:rsidRPr="002B1831">
            <w:rPr>
              <w:rFonts w:ascii="Arial" w:hAnsi="Arial" w:cs="Arial"/>
              <w:szCs w:val="24"/>
            </w:rPr>
            <w:t xml:space="preserve">(Orlova </w:t>
          </w:r>
          <w:r w:rsidR="002B1831" w:rsidRPr="002B1831">
            <w:rPr>
              <w:rFonts w:ascii="Arial" w:hAnsi="Arial" w:cs="Arial"/>
              <w:i/>
              <w:iCs/>
              <w:szCs w:val="24"/>
            </w:rPr>
            <w:t>et al.</w:t>
          </w:r>
          <w:r w:rsidR="002B1831" w:rsidRPr="002B1831">
            <w:rPr>
              <w:rFonts w:ascii="Arial" w:hAnsi="Arial" w:cs="Arial"/>
              <w:szCs w:val="24"/>
            </w:rPr>
            <w:t>, 2016)</w:t>
          </w:r>
          <w:r w:rsidR="003804AC">
            <w:rPr>
              <w:rFonts w:ascii="Arial" w:hAnsi="Arial" w:cs="Arial"/>
            </w:rPr>
            <w:fldChar w:fldCharType="end"/>
          </w:r>
          <w:r w:rsidR="00F53032">
            <w:rPr>
              <w:rFonts w:ascii="Arial" w:hAnsi="Arial" w:cs="Arial"/>
            </w:rPr>
            <w:t>.</w:t>
          </w:r>
          <w:r w:rsidR="003804AC">
            <w:rPr>
              <w:rFonts w:ascii="Arial" w:hAnsi="Arial" w:cs="Arial"/>
            </w:rPr>
            <w:t xml:space="preserve"> </w:t>
          </w:r>
          <w:r w:rsidR="00F53032">
            <w:rPr>
              <w:rFonts w:ascii="Arial" w:hAnsi="Arial" w:cs="Arial"/>
            </w:rPr>
            <w:t>F</w:t>
          </w:r>
          <w:r w:rsidR="002A667D">
            <w:rPr>
              <w:rFonts w:ascii="Arial" w:hAnsi="Arial" w:cs="Arial"/>
            </w:rPr>
            <w:t>or this analysis</w:t>
          </w:r>
          <w:r w:rsidR="00404E42">
            <w:rPr>
              <w:rFonts w:ascii="Arial" w:hAnsi="Arial" w:cs="Arial"/>
            </w:rPr>
            <w:t>,</w:t>
          </w:r>
          <w:r w:rsidR="002A667D">
            <w:rPr>
              <w:rFonts w:ascii="Arial" w:hAnsi="Arial" w:cs="Arial"/>
            </w:rPr>
            <w:t xml:space="preserve"> the study of an IM or </w:t>
          </w:r>
          <w:r w:rsidR="007E5245">
            <w:rPr>
              <w:rFonts w:ascii="Arial" w:hAnsi="Arial" w:cs="Arial"/>
            </w:rPr>
            <w:t>I</w:t>
          </w:r>
          <w:r w:rsidR="002A667D">
            <w:rPr>
              <w:rFonts w:ascii="Arial" w:hAnsi="Arial" w:cs="Arial"/>
            </w:rPr>
            <w:t>nduction motor is being carried out</w:t>
          </w:r>
          <w:r w:rsidR="00E56EA7">
            <w:rPr>
              <w:rFonts w:ascii="Arial" w:hAnsi="Arial" w:cs="Arial"/>
            </w:rPr>
            <w:t>. T</w:t>
          </w:r>
          <w:r w:rsidR="002C01BA">
            <w:rPr>
              <w:rFonts w:ascii="Arial" w:hAnsi="Arial" w:cs="Arial"/>
            </w:rPr>
            <w:t xml:space="preserve">he use stage for the three different types of motor </w:t>
          </w:r>
          <w:r w:rsidR="00FA73D6">
            <w:rPr>
              <w:rFonts w:ascii="Arial" w:hAnsi="Arial" w:cs="Arial"/>
            </w:rPr>
            <w:t>is</w:t>
          </w:r>
          <w:r w:rsidR="002C01BA">
            <w:rPr>
              <w:rFonts w:ascii="Arial" w:hAnsi="Arial" w:cs="Arial"/>
            </w:rPr>
            <w:t xml:space="preserve"> significantly the domin</w:t>
          </w:r>
          <w:r w:rsidR="00C93067">
            <w:rPr>
              <w:rFonts w:ascii="Arial" w:hAnsi="Arial" w:cs="Arial"/>
            </w:rPr>
            <w:t xml:space="preserve">ant portion of the </w:t>
          </w:r>
          <w:r w:rsidR="00B4367F">
            <w:rPr>
              <w:rFonts w:ascii="Arial" w:hAnsi="Arial" w:cs="Arial"/>
            </w:rPr>
            <w:t>four-stage</w:t>
          </w:r>
          <w:r w:rsidR="00C93067">
            <w:rPr>
              <w:rFonts w:ascii="Arial" w:hAnsi="Arial" w:cs="Arial"/>
            </w:rPr>
            <w:t xml:space="preserve"> life cycle assessment. </w:t>
          </w:r>
          <w:r w:rsidR="00264A94">
            <w:rPr>
              <w:rFonts w:ascii="Arial" w:hAnsi="Arial" w:cs="Arial"/>
            </w:rPr>
            <w:t xml:space="preserve">As the motor is </w:t>
          </w:r>
          <w:r w:rsidR="007A13C9">
            <w:rPr>
              <w:rFonts w:ascii="Arial" w:hAnsi="Arial" w:cs="Arial"/>
            </w:rPr>
            <w:t>an energy converter for another application, only losses are calculated in the life cycle assessment use phase</w:t>
          </w:r>
          <w:r w:rsidR="00264A94">
            <w:rPr>
              <w:rFonts w:ascii="Arial" w:hAnsi="Arial" w:cs="Arial"/>
            </w:rPr>
            <w:t xml:space="preserve">. </w:t>
          </w:r>
          <w:r w:rsidR="005C1919">
            <w:rPr>
              <w:rFonts w:ascii="Arial" w:hAnsi="Arial" w:cs="Arial"/>
            </w:rPr>
            <w:t xml:space="preserve">The </w:t>
          </w:r>
          <w:r w:rsidR="0040437E">
            <w:rPr>
              <w:rFonts w:ascii="Arial" w:hAnsi="Arial" w:cs="Arial"/>
            </w:rPr>
            <w:t xml:space="preserve">considered efficiency for the ABB pump in analysis has been </w:t>
          </w:r>
          <w:r w:rsidR="00757BB7">
            <w:rPr>
              <w:rFonts w:ascii="Arial" w:hAnsi="Arial" w:cs="Arial"/>
            </w:rPr>
            <w:t>stated</w:t>
          </w:r>
          <w:r w:rsidR="0040437E">
            <w:rPr>
              <w:rFonts w:ascii="Arial" w:hAnsi="Arial" w:cs="Arial"/>
            </w:rPr>
            <w:t xml:space="preserve"> as being </w:t>
          </w:r>
          <w:r w:rsidR="00943B74" w:rsidRPr="00943B74">
            <w:rPr>
              <w:rFonts w:ascii="Arial" w:hAnsi="Arial" w:cs="Arial"/>
              <w:b/>
              <w:bCs/>
            </w:rPr>
            <w:t>95.2%</w:t>
          </w:r>
          <w:r w:rsidR="00B4367F">
            <w:rPr>
              <w:rFonts w:ascii="Arial" w:hAnsi="Arial" w:cs="Arial"/>
              <w:b/>
              <w:bCs/>
            </w:rPr>
            <w:t>; this</w:t>
          </w:r>
          <w:r w:rsidR="00B621FE" w:rsidRPr="00F500F0">
            <w:rPr>
              <w:rFonts w:ascii="Arial" w:hAnsi="Arial" w:cs="Arial"/>
            </w:rPr>
            <w:t xml:space="preserve"> means</w:t>
          </w:r>
          <w:r w:rsidR="00B621FE">
            <w:rPr>
              <w:rFonts w:ascii="Arial" w:hAnsi="Arial" w:cs="Arial"/>
              <w:b/>
              <w:bCs/>
            </w:rPr>
            <w:t xml:space="preserve"> </w:t>
          </w:r>
          <w:r w:rsidR="00B621FE">
            <w:rPr>
              <w:rFonts w:ascii="Arial" w:hAnsi="Arial" w:cs="Arial"/>
            </w:rPr>
            <w:t xml:space="preserve">that the </w:t>
          </w:r>
          <w:r w:rsidR="00B4367F">
            <w:rPr>
              <w:rFonts w:ascii="Arial" w:hAnsi="Arial" w:cs="Arial"/>
            </w:rPr>
            <w:t>losses</w:t>
          </w:r>
          <w:r w:rsidR="00B621FE">
            <w:rPr>
              <w:rFonts w:ascii="Arial" w:hAnsi="Arial" w:cs="Arial"/>
            </w:rPr>
            <w:t xml:space="preserve"> are </w:t>
          </w:r>
          <w:r w:rsidR="00F500F0">
            <w:rPr>
              <w:rFonts w:ascii="Arial" w:hAnsi="Arial" w:cs="Arial"/>
            </w:rPr>
            <w:t xml:space="preserve">then </w:t>
          </w:r>
          <w:r w:rsidR="00B621FE">
            <w:rPr>
              <w:rFonts w:ascii="Arial" w:hAnsi="Arial" w:cs="Arial"/>
            </w:rPr>
            <w:t>calculated</w:t>
          </w:r>
          <w:r w:rsidR="00186AB8">
            <w:rPr>
              <w:rFonts w:ascii="Arial" w:hAnsi="Arial" w:cs="Arial"/>
            </w:rPr>
            <w:t xml:space="preserve"> to be </w:t>
          </w:r>
          <w:r w:rsidR="00186AB8" w:rsidRPr="00186AB8">
            <w:rPr>
              <w:rFonts w:ascii="Arial" w:hAnsi="Arial" w:cs="Arial"/>
              <w:b/>
              <w:bCs/>
            </w:rPr>
            <w:t>4.8%</w:t>
          </w:r>
          <w:r w:rsidR="00186AB8">
            <w:rPr>
              <w:rFonts w:ascii="Arial" w:hAnsi="Arial" w:cs="Arial"/>
              <w:b/>
              <w:bCs/>
            </w:rPr>
            <w:t xml:space="preserve"> </w:t>
          </w:r>
          <w:r w:rsidR="00146D5F">
            <w:rPr>
              <w:rFonts w:ascii="Arial" w:hAnsi="Arial" w:cs="Arial"/>
            </w:rPr>
            <w:t>which has been assumed to be ru</w:t>
          </w:r>
          <w:r w:rsidR="00F500F0">
            <w:rPr>
              <w:rFonts w:ascii="Arial" w:hAnsi="Arial" w:cs="Arial"/>
            </w:rPr>
            <w:t>nning at 6500 hours/year at 100% load</w:t>
          </w:r>
          <w:r w:rsidR="00193EBA">
            <w:rPr>
              <w:rFonts w:ascii="Arial" w:hAnsi="Arial" w:cs="Arial"/>
            </w:rPr>
            <w:t xml:space="preserve"> over a </w:t>
          </w:r>
          <w:r w:rsidR="00B4367F">
            <w:rPr>
              <w:rFonts w:ascii="Arial" w:hAnsi="Arial" w:cs="Arial"/>
            </w:rPr>
            <w:t>30-year</w:t>
          </w:r>
          <w:r w:rsidR="00193EBA">
            <w:rPr>
              <w:rFonts w:ascii="Arial" w:hAnsi="Arial" w:cs="Arial"/>
            </w:rPr>
            <w:t xml:space="preserve"> life cycle of the motor</w:t>
          </w:r>
          <w:r w:rsidR="003078F8">
            <w:rPr>
              <w:rFonts w:ascii="Arial" w:hAnsi="Arial" w:cs="Arial"/>
              <w:b/>
              <w:bCs/>
            </w:rPr>
            <w:t xml:space="preserve"> </w:t>
          </w:r>
          <w:r w:rsidR="003078F8">
            <w:rPr>
              <w:rFonts w:ascii="Arial" w:hAnsi="Arial" w:cs="Arial"/>
              <w:b/>
              <w:bCs/>
            </w:rPr>
            <w:fldChar w:fldCharType="begin"/>
          </w:r>
          <w:r w:rsidR="003078F8">
            <w:rPr>
              <w:rFonts w:ascii="Arial" w:hAnsi="Arial" w:cs="Arial"/>
              <w:b/>
              <w:bCs/>
            </w:rPr>
            <w:instrText xml:space="preserve"> ADDIN ZOTERO_ITEM CSL_CITATION {"citationID":"I0JHT9ci","properties":{"formattedCitation":"(Mark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3078F8">
            <w:rPr>
              <w:rFonts w:ascii="Arial" w:hAnsi="Arial" w:cs="Arial"/>
              <w:b/>
              <w:bCs/>
            </w:rPr>
            <w:fldChar w:fldCharType="separate"/>
          </w:r>
          <w:r w:rsidR="002B1831" w:rsidRPr="002B1831">
            <w:rPr>
              <w:rFonts w:ascii="Arial" w:hAnsi="Arial" w:cs="Arial"/>
            </w:rPr>
            <w:t>(Mark Laatu, 2023)</w:t>
          </w:r>
          <w:r w:rsidR="003078F8">
            <w:rPr>
              <w:rFonts w:ascii="Arial" w:hAnsi="Arial" w:cs="Arial"/>
              <w:b/>
              <w:bCs/>
            </w:rPr>
            <w:fldChar w:fldCharType="end"/>
          </w:r>
          <w:r w:rsidR="003078F8">
            <w:rPr>
              <w:rFonts w:ascii="Arial" w:hAnsi="Arial" w:cs="Arial"/>
              <w:b/>
              <w:bCs/>
            </w:rPr>
            <w:t>.</w:t>
          </w:r>
          <w:r w:rsidR="00295180">
            <w:rPr>
              <w:rFonts w:ascii="Arial" w:hAnsi="Arial" w:cs="Arial"/>
              <w:b/>
              <w:bCs/>
            </w:rPr>
            <w:t xml:space="preserve"> </w:t>
          </w:r>
        </w:p>
        <w:p w14:paraId="718A23EE" w14:textId="0E091672" w:rsidR="00C041BC" w:rsidRDefault="001058D8" w:rsidP="00B31FAA">
          <w:pPr>
            <w:spacing w:line="360" w:lineRule="auto"/>
            <w:rPr>
              <w:rFonts w:ascii="Arial" w:hAnsi="Arial" w:cs="Arial"/>
            </w:rPr>
          </w:pPr>
          <w:r>
            <w:rPr>
              <w:rFonts w:ascii="Arial" w:hAnsi="Arial" w:cs="Arial"/>
            </w:rPr>
            <w:t xml:space="preserve">When analysing </w:t>
          </w:r>
          <w:r w:rsidR="00194860">
            <w:rPr>
              <w:rFonts w:ascii="Arial" w:hAnsi="Arial" w:cs="Arial"/>
            </w:rPr>
            <w:t>life cycle a</w:t>
          </w:r>
          <w:r w:rsidR="006F4C08">
            <w:rPr>
              <w:rFonts w:ascii="Arial" w:hAnsi="Arial" w:cs="Arial"/>
            </w:rPr>
            <w:t>ssessments</w:t>
          </w:r>
          <w:r w:rsidR="00194860">
            <w:rPr>
              <w:rFonts w:ascii="Arial" w:hAnsi="Arial" w:cs="Arial"/>
            </w:rPr>
            <w:t xml:space="preserve">, a </w:t>
          </w:r>
          <w:r w:rsidR="00B4367F">
            <w:rPr>
              <w:rFonts w:ascii="Arial" w:hAnsi="Arial" w:cs="Arial"/>
            </w:rPr>
            <w:t>helpful</w:t>
          </w:r>
          <w:r w:rsidR="00FD3D2B">
            <w:rPr>
              <w:rFonts w:ascii="Arial" w:hAnsi="Arial" w:cs="Arial"/>
            </w:rPr>
            <w:t xml:space="preserve"> </w:t>
          </w:r>
          <w:r w:rsidR="00194860">
            <w:rPr>
              <w:rFonts w:ascii="Arial" w:hAnsi="Arial" w:cs="Arial"/>
            </w:rPr>
            <w:t>tool that can be applied is the</w:t>
          </w:r>
          <w:r w:rsidR="0008188D">
            <w:rPr>
              <w:rFonts w:ascii="Arial" w:hAnsi="Arial" w:cs="Arial"/>
            </w:rPr>
            <w:t xml:space="preserve"> </w:t>
          </w:r>
          <w:r w:rsidR="00DD3C61">
            <w:rPr>
              <w:rFonts w:ascii="Arial" w:hAnsi="Arial" w:cs="Arial"/>
            </w:rPr>
            <w:t>ME</w:t>
          </w:r>
          <w:r w:rsidR="00C93318">
            <w:rPr>
              <w:rFonts w:ascii="Arial" w:hAnsi="Arial" w:cs="Arial"/>
            </w:rPr>
            <w:t>Eu</w:t>
          </w:r>
          <w:r w:rsidR="00C27745">
            <w:rPr>
              <w:rFonts w:ascii="Arial" w:hAnsi="Arial" w:cs="Arial"/>
            </w:rPr>
            <w:t>P</w:t>
          </w:r>
          <w:r w:rsidR="00A472CA">
            <w:rPr>
              <w:rFonts w:ascii="Arial" w:hAnsi="Arial" w:cs="Arial"/>
            </w:rPr>
            <w:t xml:space="preserve">/MEErP </w:t>
          </w:r>
          <w:r w:rsidR="00DD3C61">
            <w:rPr>
              <w:rFonts w:ascii="Arial" w:hAnsi="Arial" w:cs="Arial"/>
            </w:rPr>
            <w:t>methodology (</w:t>
          </w:r>
          <w:r w:rsidR="00C012E5" w:rsidRPr="00D73ACA">
            <w:rPr>
              <w:rFonts w:ascii="Arial" w:hAnsi="Arial" w:cs="Arial"/>
              <w:i/>
              <w:iCs/>
            </w:rPr>
            <w:t>Methodology study for Ecodes</w:t>
          </w:r>
          <w:r w:rsidR="00D73ACA" w:rsidRPr="00D73ACA">
            <w:rPr>
              <w:rFonts w:ascii="Arial" w:hAnsi="Arial" w:cs="Arial"/>
              <w:i/>
              <w:iCs/>
            </w:rPr>
            <w:t xml:space="preserve">ign of energy using </w:t>
          </w:r>
          <w:r w:rsidR="00A472CA">
            <w:rPr>
              <w:rFonts w:ascii="Arial" w:hAnsi="Arial" w:cs="Arial"/>
              <w:i/>
              <w:iCs/>
            </w:rPr>
            <w:t xml:space="preserve">or related </w:t>
          </w:r>
          <w:r w:rsidR="00D73ACA" w:rsidRPr="00D73ACA">
            <w:rPr>
              <w:rFonts w:ascii="Arial" w:hAnsi="Arial" w:cs="Arial"/>
              <w:i/>
              <w:iCs/>
            </w:rPr>
            <w:t>products</w:t>
          </w:r>
          <w:r w:rsidR="00131A3F">
            <w:rPr>
              <w:rFonts w:ascii="Arial" w:hAnsi="Arial" w:cs="Arial"/>
            </w:rPr>
            <w:t>)</w:t>
          </w:r>
          <w:r w:rsidR="001C47D2">
            <w:rPr>
              <w:rFonts w:ascii="Arial" w:hAnsi="Arial" w:cs="Arial"/>
            </w:rPr>
            <w:t>.</w:t>
          </w:r>
          <w:r w:rsidR="00B31FAA">
            <w:rPr>
              <w:rFonts w:ascii="Arial" w:hAnsi="Arial" w:cs="Arial"/>
            </w:rPr>
            <w:t xml:space="preserve"> </w:t>
          </w:r>
          <w:r w:rsidR="001C47D2">
            <w:rPr>
              <w:rFonts w:ascii="Arial" w:hAnsi="Arial" w:cs="Arial"/>
            </w:rPr>
            <w:t>It</w:t>
          </w:r>
          <w:r w:rsidR="00B31FAA">
            <w:rPr>
              <w:rFonts w:ascii="Arial" w:hAnsi="Arial" w:cs="Arial"/>
            </w:rPr>
            <w:t xml:space="preserve"> is a </w:t>
          </w:r>
          <w:r w:rsidR="00B31FAA" w:rsidRPr="00B31FAA">
            <w:rPr>
              <w:rFonts w:ascii="Arial" w:hAnsi="Arial" w:cs="Arial"/>
            </w:rPr>
            <w:t xml:space="preserve">system used to evaluate the energy efficiency of </w:t>
          </w:r>
          <w:r w:rsidR="00B9121F">
            <w:rPr>
              <w:rFonts w:ascii="Arial" w:hAnsi="Arial" w:cs="Arial"/>
            </w:rPr>
            <w:t xml:space="preserve">items such as </w:t>
          </w:r>
          <w:r w:rsidR="00B31FAA" w:rsidRPr="00B31FAA">
            <w:rPr>
              <w:rFonts w:ascii="Arial" w:hAnsi="Arial" w:cs="Arial"/>
            </w:rPr>
            <w:t>electric motors. The MEE</w:t>
          </w:r>
          <w:r w:rsidR="007606B5">
            <w:rPr>
              <w:rFonts w:ascii="Arial" w:hAnsi="Arial" w:cs="Arial"/>
            </w:rPr>
            <w:t>r</w:t>
          </w:r>
          <w:r w:rsidR="00C27745">
            <w:rPr>
              <w:rFonts w:ascii="Arial" w:hAnsi="Arial" w:cs="Arial"/>
            </w:rPr>
            <w:t>P</w:t>
          </w:r>
          <w:r w:rsidR="00B31FAA" w:rsidRPr="00B31FAA">
            <w:rPr>
              <w:rFonts w:ascii="Arial" w:hAnsi="Arial" w:cs="Arial"/>
            </w:rPr>
            <w:t xml:space="preserve"> methodology is used to classify electric motors based on their energy efficiency. The classification is based on the motor's efficiency rating, which is expressed as a percentage. The higher the percentage, the more energy-efficient the motor is. The MEE</w:t>
          </w:r>
          <w:r w:rsidR="007606B5">
            <w:rPr>
              <w:rFonts w:ascii="Arial" w:hAnsi="Arial" w:cs="Arial"/>
            </w:rPr>
            <w:t>r</w:t>
          </w:r>
          <w:r w:rsidR="00C27745">
            <w:rPr>
              <w:rFonts w:ascii="Arial" w:hAnsi="Arial" w:cs="Arial"/>
            </w:rPr>
            <w:t>P</w:t>
          </w:r>
          <w:r w:rsidR="00B31FAA" w:rsidRPr="00B31FAA">
            <w:rPr>
              <w:rFonts w:ascii="Arial" w:hAnsi="Arial" w:cs="Arial"/>
            </w:rPr>
            <w:t xml:space="preserve"> methodology provides a set of standards that electric motor manufacturers must follow to ensure that their products meet minimum energy efficiency levels. These standards are based on the size and type of the motor, and they are designed to ensure that electric motors are as </w:t>
          </w:r>
          <w:proofErr w:type="gramStart"/>
          <w:r w:rsidR="00B31FAA" w:rsidRPr="00B31FAA">
            <w:rPr>
              <w:rFonts w:ascii="Arial" w:hAnsi="Arial" w:cs="Arial"/>
            </w:rPr>
            <w:t>energy-efficient</w:t>
          </w:r>
          <w:proofErr w:type="gramEnd"/>
          <w:r w:rsidR="00B31FAA" w:rsidRPr="00B31FAA">
            <w:rPr>
              <w:rFonts w:ascii="Arial" w:hAnsi="Arial" w:cs="Arial"/>
            </w:rPr>
            <w:t xml:space="preserve"> as possible. By using the MEE</w:t>
          </w:r>
          <w:r w:rsidR="007606B5">
            <w:rPr>
              <w:rFonts w:ascii="Arial" w:hAnsi="Arial" w:cs="Arial"/>
            </w:rPr>
            <w:t>rP</w:t>
          </w:r>
          <w:r w:rsidR="00B31FAA" w:rsidRPr="00B31FAA">
            <w:rPr>
              <w:rFonts w:ascii="Arial" w:hAnsi="Arial" w:cs="Arial"/>
            </w:rPr>
            <w:t xml:space="preserve"> methodology, manufacturers can produce more energy-efficient electric motors, which in turn can help reduce energy consumption and greenhouse gas emissions</w:t>
          </w:r>
          <w:r w:rsidR="00C041BC">
            <w:rPr>
              <w:rFonts w:ascii="Arial" w:hAnsi="Arial" w:cs="Arial"/>
            </w:rPr>
            <w:t xml:space="preserve"> and reduce </w:t>
          </w:r>
          <w:r w:rsidR="000160E2">
            <w:rPr>
              <w:rFonts w:ascii="Arial" w:hAnsi="Arial" w:cs="Arial"/>
            </w:rPr>
            <w:t xml:space="preserve">their and </w:t>
          </w:r>
          <w:r w:rsidR="000B36ED">
            <w:rPr>
              <w:rFonts w:ascii="Arial" w:hAnsi="Arial" w:cs="Arial"/>
            </w:rPr>
            <w:t>customers'</w:t>
          </w:r>
          <w:r w:rsidR="000160E2">
            <w:rPr>
              <w:rFonts w:ascii="Arial" w:hAnsi="Arial" w:cs="Arial"/>
            </w:rPr>
            <w:t xml:space="preserve"> energy usage and costs in the process.</w:t>
          </w:r>
        </w:p>
        <w:p w14:paraId="4014092C" w14:textId="4210B767" w:rsidR="007916CF" w:rsidRPr="0083657B" w:rsidRDefault="00FB6C02" w:rsidP="007916CF">
          <w:pPr>
            <w:spacing w:line="360" w:lineRule="auto"/>
            <w:rPr>
              <w:rFonts w:ascii="Arial" w:hAnsi="Arial" w:cs="Arial"/>
            </w:rPr>
          </w:pPr>
          <w:r>
            <w:rPr>
              <w:rFonts w:ascii="Arial" w:hAnsi="Arial" w:cs="Arial"/>
            </w:rPr>
            <w:t xml:space="preserve">For the ABB 90 Kw pump </w:t>
          </w:r>
          <w:r w:rsidR="00E07C90">
            <w:rPr>
              <w:rFonts w:ascii="Arial" w:hAnsi="Arial" w:cs="Arial"/>
            </w:rPr>
            <w:t>studied</w:t>
          </w:r>
          <w:r>
            <w:rPr>
              <w:rFonts w:ascii="Arial" w:hAnsi="Arial" w:cs="Arial"/>
            </w:rPr>
            <w:t xml:space="preserve">, ABB </w:t>
          </w:r>
          <w:r w:rsidR="000B36ED">
            <w:rPr>
              <w:rFonts w:ascii="Arial" w:hAnsi="Arial" w:cs="Arial"/>
            </w:rPr>
            <w:t>manufacturers</w:t>
          </w:r>
          <w:r w:rsidR="003A6D38">
            <w:rPr>
              <w:rFonts w:ascii="Arial" w:hAnsi="Arial" w:cs="Arial"/>
            </w:rPr>
            <w:t xml:space="preserve"> </w:t>
          </w:r>
          <w:r>
            <w:rPr>
              <w:rFonts w:ascii="Arial" w:hAnsi="Arial" w:cs="Arial"/>
            </w:rPr>
            <w:t xml:space="preserve">have declared </w:t>
          </w:r>
          <w:r w:rsidR="003A6D38">
            <w:rPr>
              <w:rFonts w:ascii="Arial" w:hAnsi="Arial" w:cs="Arial"/>
            </w:rPr>
            <w:t>a</w:t>
          </w:r>
          <w:r>
            <w:rPr>
              <w:rFonts w:ascii="Arial" w:hAnsi="Arial" w:cs="Arial"/>
            </w:rPr>
            <w:t xml:space="preserve"> summary of the bill of material</w:t>
          </w:r>
          <w:r w:rsidR="00733750">
            <w:rPr>
              <w:rFonts w:ascii="Arial" w:hAnsi="Arial" w:cs="Arial"/>
            </w:rPr>
            <w:t>s</w:t>
          </w:r>
          <w:r w:rsidR="00327299">
            <w:rPr>
              <w:rFonts w:ascii="Arial" w:hAnsi="Arial" w:cs="Arial"/>
            </w:rPr>
            <w:t>,</w:t>
          </w:r>
          <w:r w:rsidR="009A3A86">
            <w:rPr>
              <w:rFonts w:ascii="Arial" w:hAnsi="Arial" w:cs="Arial"/>
            </w:rPr>
            <w:t xml:space="preserve"> as shown in</w:t>
          </w:r>
          <w:r w:rsidR="00D22231">
            <w:rPr>
              <w:rFonts w:ascii="Arial" w:hAnsi="Arial" w:cs="Arial"/>
            </w:rPr>
            <w:t xml:space="preserve"> </w:t>
          </w:r>
          <w:r w:rsidR="00D22231" w:rsidRPr="00D22231">
            <w:rPr>
              <w:rFonts w:ascii="Arial" w:hAnsi="Arial" w:cs="Arial"/>
              <w:i/>
              <w:iCs/>
            </w:rPr>
            <w:t xml:space="preserve">Figure </w:t>
          </w:r>
          <w:r w:rsidR="00CA4623">
            <w:rPr>
              <w:rFonts w:ascii="Arial" w:hAnsi="Arial" w:cs="Arial"/>
              <w:i/>
              <w:iCs/>
            </w:rPr>
            <w:t>8</w:t>
          </w:r>
          <w:r w:rsidR="00EC02A6">
            <w:rPr>
              <w:rFonts w:ascii="Arial" w:hAnsi="Arial" w:cs="Arial"/>
              <w:i/>
              <w:iCs/>
            </w:rPr>
            <w:t xml:space="preserve"> </w:t>
          </w:r>
          <w:r w:rsidR="00E60F17">
            <w:rPr>
              <w:rFonts w:ascii="Arial" w:hAnsi="Arial" w:cs="Arial"/>
              <w:i/>
              <w:iCs/>
            </w:rPr>
            <w:fldChar w:fldCharType="begin"/>
          </w:r>
          <w:r w:rsidR="00E60F17">
            <w:rPr>
              <w:rFonts w:ascii="Arial" w:hAnsi="Arial" w:cs="Arial"/>
              <w:i/>
              <w:iCs/>
            </w:rPr>
            <w:instrText xml:space="preserve"> ADDIN ZOTERO_ITEM CSL_CITATION {"citationID":"sAfPE9gM","properties":{"formattedCitation":"(Mark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E60F17">
            <w:rPr>
              <w:rFonts w:ascii="Arial" w:hAnsi="Arial" w:cs="Arial"/>
              <w:i/>
              <w:iCs/>
            </w:rPr>
            <w:fldChar w:fldCharType="separate"/>
          </w:r>
          <w:r w:rsidR="002B1831" w:rsidRPr="002B1831">
            <w:rPr>
              <w:rFonts w:ascii="Arial" w:hAnsi="Arial" w:cs="Arial"/>
            </w:rPr>
            <w:t>(Mark Laatu, 2023)</w:t>
          </w:r>
          <w:r w:rsidR="00E60F17">
            <w:rPr>
              <w:rFonts w:ascii="Arial" w:hAnsi="Arial" w:cs="Arial"/>
              <w:i/>
              <w:iCs/>
            </w:rPr>
            <w:fldChar w:fldCharType="end"/>
          </w:r>
          <w:r w:rsidR="00327299">
            <w:rPr>
              <w:rFonts w:ascii="Arial" w:hAnsi="Arial" w:cs="Arial"/>
            </w:rPr>
            <w:t>, which is required</w:t>
          </w:r>
          <w:r w:rsidR="00EC02A6">
            <w:rPr>
              <w:rFonts w:ascii="Arial" w:hAnsi="Arial" w:cs="Arial"/>
            </w:rPr>
            <w:t xml:space="preserve"> </w:t>
          </w:r>
          <w:r w:rsidR="00835544">
            <w:rPr>
              <w:rFonts w:ascii="Arial" w:hAnsi="Arial" w:cs="Arial"/>
            </w:rPr>
            <w:t xml:space="preserve">for </w:t>
          </w:r>
          <w:r w:rsidR="000A1DB9">
            <w:rPr>
              <w:rFonts w:ascii="Arial" w:hAnsi="Arial" w:cs="Arial"/>
            </w:rPr>
            <w:t xml:space="preserve">a Life cycle assessment </w:t>
          </w:r>
          <w:r w:rsidR="00835544">
            <w:rPr>
              <w:rFonts w:ascii="Arial" w:hAnsi="Arial" w:cs="Arial"/>
            </w:rPr>
            <w:t>study</w:t>
          </w:r>
          <w:r w:rsidR="007A13C9">
            <w:rPr>
              <w:rFonts w:ascii="Arial" w:hAnsi="Arial" w:cs="Arial"/>
            </w:rPr>
            <w:t>. Unfortunately</w:t>
          </w:r>
          <w:r w:rsidR="00961736">
            <w:rPr>
              <w:rFonts w:ascii="Arial" w:hAnsi="Arial" w:cs="Arial"/>
            </w:rPr>
            <w:t xml:space="preserve">, </w:t>
          </w:r>
          <w:r w:rsidR="00327299">
            <w:rPr>
              <w:rFonts w:ascii="Arial" w:hAnsi="Arial" w:cs="Arial"/>
            </w:rPr>
            <w:t xml:space="preserve">the </w:t>
          </w:r>
          <w:r w:rsidR="00961736">
            <w:rPr>
              <w:rFonts w:ascii="Arial" w:hAnsi="Arial" w:cs="Arial"/>
            </w:rPr>
            <w:t xml:space="preserve">exact quantities </w:t>
          </w:r>
          <w:r w:rsidR="00227C1D">
            <w:rPr>
              <w:rFonts w:ascii="Arial" w:hAnsi="Arial" w:cs="Arial"/>
            </w:rPr>
            <w:t xml:space="preserve">measured </w:t>
          </w:r>
          <w:r w:rsidR="00961736">
            <w:rPr>
              <w:rFonts w:ascii="Arial" w:hAnsi="Arial" w:cs="Arial"/>
            </w:rPr>
            <w:t>in</w:t>
          </w:r>
          <w:r w:rsidR="00A561CC">
            <w:rPr>
              <w:rFonts w:ascii="Arial" w:hAnsi="Arial" w:cs="Arial"/>
            </w:rPr>
            <w:t xml:space="preserve"> kg of each material </w:t>
          </w:r>
          <w:r w:rsidR="00327299">
            <w:rPr>
              <w:rFonts w:ascii="Arial" w:hAnsi="Arial" w:cs="Arial"/>
            </w:rPr>
            <w:t>are</w:t>
          </w:r>
          <w:r w:rsidR="00A561CC">
            <w:rPr>
              <w:rFonts w:ascii="Arial" w:hAnsi="Arial" w:cs="Arial"/>
            </w:rPr>
            <w:t xml:space="preserve"> </w:t>
          </w:r>
          <w:r w:rsidR="007816E9">
            <w:rPr>
              <w:rFonts w:ascii="Arial" w:hAnsi="Arial" w:cs="Arial"/>
            </w:rPr>
            <w:t>unknown,</w:t>
          </w:r>
          <w:r w:rsidR="00A561CC">
            <w:rPr>
              <w:rFonts w:ascii="Arial" w:hAnsi="Arial" w:cs="Arial"/>
            </w:rPr>
            <w:t xml:space="preserve"> probably due to </w:t>
          </w:r>
          <w:r w:rsidR="00B40B7A">
            <w:rPr>
              <w:rFonts w:ascii="Arial" w:hAnsi="Arial" w:cs="Arial"/>
            </w:rPr>
            <w:t>ABB's</w:t>
          </w:r>
          <w:r w:rsidR="00A561CC">
            <w:rPr>
              <w:rFonts w:ascii="Arial" w:hAnsi="Arial" w:cs="Arial"/>
            </w:rPr>
            <w:t xml:space="preserve"> intellectual property rights</w:t>
          </w:r>
          <w:r w:rsidR="009A0AA6">
            <w:rPr>
              <w:rFonts w:ascii="Arial" w:hAnsi="Arial" w:cs="Arial"/>
            </w:rPr>
            <w:t xml:space="preserve">, </w:t>
          </w:r>
          <w:r w:rsidR="009A0AA6" w:rsidRPr="00055A8D">
            <w:rPr>
              <w:rFonts w:ascii="Arial" w:hAnsi="Arial" w:cs="Arial"/>
            </w:rPr>
            <w:t>but th</w:t>
          </w:r>
          <w:r w:rsidR="007916CF" w:rsidRPr="00055A8D">
            <w:rPr>
              <w:rFonts w:ascii="Arial" w:hAnsi="Arial" w:cs="Arial"/>
            </w:rPr>
            <w:t xml:space="preserve">e following materials are listed in the ABB environmental product declaration </w:t>
          </w:r>
          <w:r w:rsidR="007916CF" w:rsidRPr="00055A8D">
            <w:rPr>
              <w:rFonts w:ascii="Arial" w:hAnsi="Arial" w:cs="Arial"/>
            </w:rPr>
            <w:fldChar w:fldCharType="begin"/>
          </w:r>
          <w:r w:rsidR="007916CF" w:rsidRPr="00055A8D">
            <w:rPr>
              <w:rFonts w:ascii="Arial" w:hAnsi="Arial" w:cs="Arial"/>
            </w:rPr>
            <w:instrText xml:space="preserve"> ADDIN ZOTERO_ITEM CSL_CITATION {"citationID":"Lqk9T9UI","properties":{"formattedCitation":"(Mark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7916CF" w:rsidRPr="00055A8D">
            <w:rPr>
              <w:rFonts w:ascii="Arial" w:hAnsi="Arial" w:cs="Arial"/>
            </w:rPr>
            <w:fldChar w:fldCharType="separate"/>
          </w:r>
          <w:r w:rsidR="002B1831" w:rsidRPr="002B1831">
            <w:rPr>
              <w:rFonts w:ascii="Arial" w:hAnsi="Arial" w:cs="Arial"/>
            </w:rPr>
            <w:t>(Mark Laatu, 2023)</w:t>
          </w:r>
          <w:r w:rsidR="007916CF" w:rsidRPr="00055A8D">
            <w:rPr>
              <w:rFonts w:ascii="Arial" w:hAnsi="Arial" w:cs="Arial"/>
            </w:rPr>
            <w:fldChar w:fldCharType="end"/>
          </w:r>
          <w:r w:rsidR="007916CF" w:rsidRPr="00055A8D">
            <w:rPr>
              <w:rFonts w:ascii="Arial" w:hAnsi="Arial" w:cs="Arial"/>
            </w:rPr>
            <w:t xml:space="preserve"> and are as follows; </w:t>
          </w:r>
          <w:r w:rsidR="007916CF" w:rsidRPr="00055A8D">
            <w:rPr>
              <w:rFonts w:ascii="Arial" w:hAnsi="Arial" w:cs="Arial"/>
              <w:i/>
              <w:iCs/>
            </w:rPr>
            <w:t xml:space="preserve">carbon steel, stainless steel, cast iron, synthetic rubber, aluminium, sawn wood, board </w:t>
          </w:r>
          <w:r w:rsidR="007916CF" w:rsidRPr="00055A8D">
            <w:rPr>
              <w:rFonts w:ascii="Arial" w:hAnsi="Arial" w:cs="Arial"/>
              <w:i/>
              <w:iCs/>
            </w:rPr>
            <w:lastRenderedPageBreak/>
            <w:t>carton, copper, resistor, cable, polypropylene, Primer and finish paint coat for motor product</w:t>
          </w:r>
          <w:r w:rsidR="007916CF" w:rsidRPr="00055A8D">
            <w:rPr>
              <w:rFonts w:ascii="Arial" w:hAnsi="Arial" w:cs="Arial"/>
            </w:rPr>
            <w:t xml:space="preserve"> </w:t>
          </w:r>
          <w:r w:rsidR="007916CF" w:rsidRPr="00055A8D">
            <w:rPr>
              <w:rFonts w:ascii="Arial" w:hAnsi="Arial" w:cs="Arial"/>
              <w:i/>
              <w:iCs/>
            </w:rPr>
            <w:t>and epoxy resin for stator coatings.</w:t>
          </w:r>
          <w:r w:rsidR="007916CF" w:rsidRPr="00055A8D">
            <w:rPr>
              <w:rFonts w:ascii="Arial" w:hAnsi="Arial" w:cs="Arial"/>
            </w:rPr>
            <w:t xml:space="preserve"> These are the standard bill of materials for the ABB induction motor 90Kw being analysed.</w:t>
          </w:r>
          <w:r w:rsidR="007916CF" w:rsidRPr="0083657B">
            <w:rPr>
              <w:rFonts w:ascii="Arial" w:hAnsi="Arial" w:cs="Arial"/>
            </w:rPr>
            <w:t xml:space="preserve"> </w:t>
          </w:r>
        </w:p>
        <w:p w14:paraId="51DDABC8" w14:textId="77777777" w:rsidR="007916CF" w:rsidRPr="00FD55ED" w:rsidRDefault="007916CF" w:rsidP="00B31FAA">
          <w:pPr>
            <w:spacing w:line="360" w:lineRule="auto"/>
            <w:rPr>
              <w:rFonts w:ascii="Arial" w:hAnsi="Arial" w:cs="Arial"/>
            </w:rPr>
          </w:pPr>
        </w:p>
        <w:p w14:paraId="4B564A80" w14:textId="6AAAF454" w:rsidR="009A3A86" w:rsidRDefault="00D22231" w:rsidP="008D7924">
          <w:pPr>
            <w:spacing w:line="360" w:lineRule="auto"/>
            <w:jc w:val="center"/>
            <w:rPr>
              <w:rFonts w:ascii="Arial" w:hAnsi="Arial" w:cs="Arial"/>
            </w:rPr>
          </w:pPr>
          <w:r>
            <w:rPr>
              <w:noProof/>
            </w:rPr>
            <w:drawing>
              <wp:inline distT="0" distB="0" distL="0" distR="0" wp14:anchorId="3B6C2B5C" wp14:editId="56B82DDB">
                <wp:extent cx="4817660" cy="1596457"/>
                <wp:effectExtent l="0" t="0" r="2540" b="3810"/>
                <wp:docPr id="8"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diagram&#10;&#10;Description automatically generated"/>
                        <pic:cNvPicPr/>
                      </pic:nvPicPr>
                      <pic:blipFill>
                        <a:blip r:embed="rId21"/>
                        <a:stretch>
                          <a:fillRect/>
                        </a:stretch>
                      </pic:blipFill>
                      <pic:spPr>
                        <a:xfrm>
                          <a:off x="0" y="0"/>
                          <a:ext cx="4848303" cy="1606612"/>
                        </a:xfrm>
                        <a:prstGeom prst="rect">
                          <a:avLst/>
                        </a:prstGeom>
                      </pic:spPr>
                    </pic:pic>
                  </a:graphicData>
                </a:graphic>
              </wp:inline>
            </w:drawing>
          </w:r>
        </w:p>
        <w:p w14:paraId="63ADB3DD" w14:textId="40D34769" w:rsidR="00C87144" w:rsidRPr="00367057" w:rsidRDefault="00D22231" w:rsidP="00D22231">
          <w:pPr>
            <w:pStyle w:val="Caption"/>
            <w:jc w:val="center"/>
            <w:rPr>
              <w:rFonts w:ascii="Arial" w:hAnsi="Arial" w:cs="Arial"/>
              <w:sz w:val="20"/>
              <w:szCs w:val="20"/>
            </w:rPr>
          </w:pPr>
          <w:bookmarkStart w:id="10" w:name="_Toc145615527"/>
          <w:r w:rsidRPr="00367057">
            <w:rPr>
              <w:rFonts w:ascii="Arial" w:hAnsi="Arial" w:cs="Arial"/>
              <w:sz w:val="20"/>
              <w:szCs w:val="20"/>
            </w:rPr>
            <w:t xml:space="preserve">Figure </w:t>
          </w:r>
          <w:r w:rsidRPr="00367057">
            <w:rPr>
              <w:rFonts w:ascii="Arial" w:hAnsi="Arial" w:cs="Arial"/>
              <w:sz w:val="20"/>
              <w:szCs w:val="20"/>
            </w:rPr>
            <w:fldChar w:fldCharType="begin"/>
          </w:r>
          <w:r w:rsidRPr="00367057">
            <w:rPr>
              <w:rFonts w:ascii="Arial" w:hAnsi="Arial" w:cs="Arial"/>
              <w:sz w:val="20"/>
              <w:szCs w:val="20"/>
            </w:rPr>
            <w:instrText xml:space="preserve"> SEQ Figure \* ARABIC </w:instrText>
          </w:r>
          <w:r w:rsidRPr="00367057">
            <w:rPr>
              <w:rFonts w:ascii="Arial" w:hAnsi="Arial" w:cs="Arial"/>
              <w:sz w:val="20"/>
              <w:szCs w:val="20"/>
            </w:rPr>
            <w:fldChar w:fldCharType="separate"/>
          </w:r>
          <w:r w:rsidR="00616102">
            <w:rPr>
              <w:rFonts w:ascii="Arial" w:hAnsi="Arial" w:cs="Arial"/>
              <w:noProof/>
              <w:sz w:val="20"/>
              <w:szCs w:val="20"/>
            </w:rPr>
            <w:t>8</w:t>
          </w:r>
          <w:r w:rsidRPr="00367057">
            <w:rPr>
              <w:rFonts w:ascii="Arial" w:hAnsi="Arial" w:cs="Arial"/>
              <w:sz w:val="20"/>
              <w:szCs w:val="20"/>
            </w:rPr>
            <w:fldChar w:fldCharType="end"/>
          </w:r>
          <w:r w:rsidRPr="00367057">
            <w:rPr>
              <w:rFonts w:ascii="Arial" w:hAnsi="Arial" w:cs="Arial"/>
              <w:sz w:val="20"/>
              <w:szCs w:val="20"/>
            </w:rPr>
            <w:t xml:space="preserve"> - ABB bill of materials product declaration for 90Kw pump</w:t>
          </w:r>
          <w:r w:rsidR="007D3332" w:rsidRPr="00367057">
            <w:rPr>
              <w:rFonts w:ascii="Arial" w:hAnsi="Arial" w:cs="Arial"/>
              <w:sz w:val="20"/>
              <w:szCs w:val="20"/>
            </w:rPr>
            <w:t xml:space="preserve"> </w:t>
          </w:r>
          <w:r w:rsidR="007D3332" w:rsidRPr="00367057">
            <w:rPr>
              <w:rFonts w:ascii="Arial" w:hAnsi="Arial" w:cs="Arial"/>
              <w:sz w:val="20"/>
              <w:szCs w:val="20"/>
            </w:rPr>
            <w:fldChar w:fldCharType="begin"/>
          </w:r>
          <w:r w:rsidR="007D3332" w:rsidRPr="00367057">
            <w:rPr>
              <w:rFonts w:ascii="Arial" w:hAnsi="Arial" w:cs="Arial"/>
              <w:sz w:val="20"/>
              <w:szCs w:val="20"/>
            </w:rPr>
            <w:instrText xml:space="preserve"> ADDIN ZOTERO_ITEM CSL_CITATION {"citationID":"hYzRvZ0v","properties":{"formattedCitation":"(Mark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7D3332" w:rsidRPr="00367057">
            <w:rPr>
              <w:rFonts w:ascii="Arial" w:hAnsi="Arial" w:cs="Arial"/>
              <w:sz w:val="20"/>
              <w:szCs w:val="20"/>
            </w:rPr>
            <w:fldChar w:fldCharType="separate"/>
          </w:r>
          <w:r w:rsidR="002B1831" w:rsidRPr="002B1831">
            <w:rPr>
              <w:rFonts w:ascii="Arial" w:hAnsi="Arial" w:cs="Arial"/>
              <w:sz w:val="20"/>
            </w:rPr>
            <w:t>(Mark Laatu, 2023)</w:t>
          </w:r>
          <w:bookmarkEnd w:id="10"/>
          <w:r w:rsidR="007D3332" w:rsidRPr="00367057">
            <w:rPr>
              <w:rFonts w:ascii="Arial" w:hAnsi="Arial" w:cs="Arial"/>
              <w:sz w:val="20"/>
              <w:szCs w:val="20"/>
            </w:rPr>
            <w:fldChar w:fldCharType="end"/>
          </w:r>
        </w:p>
        <w:p w14:paraId="4D1B5BB2" w14:textId="77777777" w:rsidR="008F76E7" w:rsidRDefault="008F76E7" w:rsidP="00501BBD">
          <w:pPr>
            <w:spacing w:line="360" w:lineRule="auto"/>
            <w:rPr>
              <w:rFonts w:ascii="Arial" w:hAnsi="Arial" w:cs="Arial"/>
            </w:rPr>
          </w:pPr>
        </w:p>
        <w:p w14:paraId="67CBC677" w14:textId="4194C434" w:rsidR="00A7440A" w:rsidRDefault="00215DB1" w:rsidP="00501BBD">
          <w:pPr>
            <w:spacing w:line="360" w:lineRule="auto"/>
            <w:rPr>
              <w:rFonts w:ascii="Arial" w:hAnsi="Arial" w:cs="Arial"/>
            </w:rPr>
          </w:pPr>
          <w:r w:rsidRPr="00215DB1">
            <w:rPr>
              <w:rFonts w:ascii="Arial" w:hAnsi="Arial" w:cs="Arial"/>
              <w:i/>
              <w:iCs/>
            </w:rPr>
            <w:t>Table 1</w:t>
          </w:r>
          <w:r w:rsidR="00501BBD">
            <w:rPr>
              <w:rFonts w:ascii="Arial" w:hAnsi="Arial" w:cs="Arial"/>
            </w:rPr>
            <w:t xml:space="preserve"> ha</w:t>
          </w:r>
          <w:r w:rsidR="008F76E7">
            <w:rPr>
              <w:rFonts w:ascii="Arial" w:hAnsi="Arial" w:cs="Arial"/>
            </w:rPr>
            <w:t>s</w:t>
          </w:r>
          <w:r w:rsidR="00501BBD">
            <w:rPr>
              <w:rFonts w:ascii="Arial" w:hAnsi="Arial" w:cs="Arial"/>
            </w:rPr>
            <w:t xml:space="preserve"> been populated from data that </w:t>
          </w:r>
          <w:r w:rsidR="000B36ED">
            <w:rPr>
              <w:rFonts w:ascii="Arial" w:hAnsi="Arial" w:cs="Arial"/>
            </w:rPr>
            <w:t>ABB has published</w:t>
          </w:r>
          <w:r w:rsidR="00501BBD">
            <w:rPr>
              <w:rFonts w:ascii="Arial" w:hAnsi="Arial" w:cs="Arial"/>
            </w:rPr>
            <w:t xml:space="preserve"> for the motor</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{"citationID":"Zn52iLLq","properties":{"formattedCitation":"(Mark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Pr>
              <w:rFonts w:ascii="Arial" w:hAnsi="Arial" w:cs="Arial"/>
            </w:rPr>
            <w:fldChar w:fldCharType="separate"/>
          </w:r>
          <w:r w:rsidR="002B1831" w:rsidRPr="002B1831">
            <w:rPr>
              <w:rFonts w:ascii="Arial" w:hAnsi="Arial" w:cs="Arial"/>
            </w:rPr>
            <w:t>(Mark Laatu, 2023)</w:t>
          </w:r>
          <w:r>
            <w:rPr>
              <w:rFonts w:ascii="Arial" w:hAnsi="Arial" w:cs="Arial"/>
            </w:rPr>
            <w:fldChar w:fldCharType="end"/>
          </w:r>
          <w:r>
            <w:rPr>
              <w:rFonts w:ascii="Arial" w:hAnsi="Arial" w:cs="Arial"/>
            </w:rPr>
            <w:t xml:space="preserve"> in Microsoft Excel. </w:t>
          </w:r>
          <w:r w:rsidR="0050533D">
            <w:rPr>
              <w:rFonts w:ascii="Arial" w:hAnsi="Arial" w:cs="Arial"/>
            </w:rPr>
            <w:t>The data shows</w:t>
          </w:r>
          <w:r w:rsidR="00D5432F">
            <w:rPr>
              <w:rFonts w:ascii="Arial" w:hAnsi="Arial" w:cs="Arial"/>
            </w:rPr>
            <w:t xml:space="preserve"> the environmental impact based on </w:t>
          </w:r>
          <w:r w:rsidR="000E122C">
            <w:rPr>
              <w:rFonts w:ascii="Arial" w:hAnsi="Arial" w:cs="Arial"/>
            </w:rPr>
            <w:t xml:space="preserve">a </w:t>
          </w:r>
          <w:r w:rsidR="00D5432F">
            <w:rPr>
              <w:rFonts w:ascii="Arial" w:hAnsi="Arial" w:cs="Arial"/>
            </w:rPr>
            <w:t>1Kw rating</w:t>
          </w:r>
          <w:r w:rsidR="008F76E7">
            <w:rPr>
              <w:rFonts w:ascii="Arial" w:hAnsi="Arial" w:cs="Arial"/>
            </w:rPr>
            <w:t xml:space="preserve"> basis. T</w:t>
          </w:r>
          <w:r w:rsidR="00D5432F">
            <w:rPr>
              <w:rFonts w:ascii="Arial" w:hAnsi="Arial" w:cs="Arial"/>
            </w:rPr>
            <w:t xml:space="preserve">he data would therefore need to be multiplied by 90 to show the </w:t>
          </w:r>
          <w:r w:rsidR="000E122C">
            <w:rPr>
              <w:rFonts w:ascii="Arial" w:hAnsi="Arial" w:cs="Arial"/>
            </w:rPr>
            <w:t>accurate</w:t>
          </w:r>
          <w:r w:rsidR="00D5432F">
            <w:rPr>
              <w:rFonts w:ascii="Arial" w:hAnsi="Arial" w:cs="Arial"/>
            </w:rPr>
            <w:t xml:space="preserve"> representation of the 90Kw motor impact study. The data is presented this way to allow easier comparisons between other motors at 1Kw.</w:t>
          </w:r>
        </w:p>
        <w:p w14:paraId="07499C8D" w14:textId="713751C5" w:rsidR="00501BBD" w:rsidRDefault="00215DB1" w:rsidP="00501BBD">
          <w:pPr>
            <w:spacing w:line="360" w:lineRule="auto"/>
            <w:rPr>
              <w:rFonts w:ascii="Arial" w:hAnsi="Arial" w:cs="Arial"/>
            </w:rPr>
          </w:pPr>
          <w:r w:rsidRPr="00215DB1">
            <w:rPr>
              <w:noProof/>
            </w:rPr>
            <w:lastRenderedPageBreak/>
            <w:drawing>
              <wp:inline distT="0" distB="0" distL="0" distR="0" wp14:anchorId="54EEE7D5" wp14:editId="439BFCEB">
                <wp:extent cx="5731510" cy="55391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5539105"/>
                        </a:xfrm>
                        <a:prstGeom prst="rect">
                          <a:avLst/>
                        </a:prstGeom>
                        <a:noFill/>
                        <a:ln>
                          <a:noFill/>
                        </a:ln>
                      </pic:spPr>
                    </pic:pic>
                  </a:graphicData>
                </a:graphic>
              </wp:inline>
            </w:drawing>
          </w:r>
        </w:p>
        <w:p w14:paraId="18D1E9CB" w14:textId="7B000033" w:rsidR="001213C7" w:rsidRPr="00215DB1" w:rsidRDefault="00215DB1" w:rsidP="00215DB1">
          <w:pPr>
            <w:pStyle w:val="Caption"/>
            <w:jc w:val="center"/>
            <w:rPr>
              <w:rFonts w:ascii="Arial" w:hAnsi="Arial" w:cs="Arial"/>
              <w:sz w:val="20"/>
              <w:szCs w:val="20"/>
            </w:rPr>
          </w:pPr>
          <w:bookmarkStart w:id="11" w:name="_Toc145615528"/>
          <w:r w:rsidRPr="00215DB1">
            <w:rPr>
              <w:rFonts w:ascii="Arial" w:hAnsi="Arial" w:cs="Arial"/>
              <w:sz w:val="20"/>
              <w:szCs w:val="20"/>
            </w:rPr>
            <w:t xml:space="preserve">Table </w:t>
          </w:r>
          <w:r w:rsidRPr="00215DB1">
            <w:rPr>
              <w:rFonts w:ascii="Arial" w:hAnsi="Arial" w:cs="Arial"/>
              <w:sz w:val="20"/>
              <w:szCs w:val="20"/>
            </w:rPr>
            <w:fldChar w:fldCharType="begin"/>
          </w:r>
          <w:r w:rsidRPr="00215DB1">
            <w:rPr>
              <w:rFonts w:ascii="Arial" w:hAnsi="Arial" w:cs="Arial"/>
              <w:sz w:val="20"/>
              <w:szCs w:val="20"/>
            </w:rPr>
            <w:instrText xml:space="preserve"> SEQ Table \* ARABIC </w:instrText>
          </w:r>
          <w:r w:rsidRPr="00215DB1">
            <w:rPr>
              <w:rFonts w:ascii="Arial" w:hAnsi="Arial" w:cs="Arial"/>
              <w:sz w:val="20"/>
              <w:szCs w:val="20"/>
            </w:rPr>
            <w:fldChar w:fldCharType="separate"/>
          </w:r>
          <w:r w:rsidR="00616102">
            <w:rPr>
              <w:rFonts w:ascii="Arial" w:hAnsi="Arial" w:cs="Arial"/>
              <w:noProof/>
              <w:sz w:val="20"/>
              <w:szCs w:val="20"/>
            </w:rPr>
            <w:t>1</w:t>
          </w:r>
          <w:r w:rsidRPr="00215DB1">
            <w:rPr>
              <w:rFonts w:ascii="Arial" w:hAnsi="Arial" w:cs="Arial"/>
              <w:sz w:val="20"/>
              <w:szCs w:val="20"/>
            </w:rPr>
            <w:fldChar w:fldCharType="end"/>
          </w:r>
          <w:r w:rsidRPr="00215DB1">
            <w:rPr>
              <w:rFonts w:ascii="Arial" w:hAnsi="Arial" w:cs="Arial"/>
              <w:sz w:val="20"/>
              <w:szCs w:val="20"/>
            </w:rPr>
            <w:t xml:space="preserve"> - ABB data for environmental impacts</w:t>
          </w:r>
          <w:r w:rsidR="00E46267">
            <w:rPr>
              <w:rFonts w:ascii="Arial" w:hAnsi="Arial" w:cs="Arial"/>
              <w:sz w:val="20"/>
              <w:szCs w:val="20"/>
            </w:rPr>
            <w:t xml:space="preserve"> </w:t>
          </w:r>
          <w:r w:rsidR="00E46267">
            <w:rPr>
              <w:rFonts w:ascii="Arial" w:hAnsi="Arial" w:cs="Arial"/>
              <w:sz w:val="20"/>
              <w:szCs w:val="20"/>
            </w:rPr>
            <w:fldChar w:fldCharType="begin"/>
          </w:r>
          <w:r w:rsidR="00E46267">
            <w:rPr>
              <w:rFonts w:ascii="Arial" w:hAnsi="Arial" w:cs="Arial"/>
              <w:sz w:val="20"/>
              <w:szCs w:val="20"/>
            </w:rPr>
            <w:instrText xml:space="preserve"> ADDIN ZOTERO_ITEM CSL_CITATION {"citationID":"MFkUzrqL","properties":{"formattedCitation":"(Mark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E46267">
            <w:rPr>
              <w:rFonts w:ascii="Arial" w:hAnsi="Arial" w:cs="Arial"/>
              <w:sz w:val="20"/>
              <w:szCs w:val="20"/>
            </w:rPr>
            <w:fldChar w:fldCharType="separate"/>
          </w:r>
          <w:r w:rsidR="002B1831" w:rsidRPr="002B1831">
            <w:rPr>
              <w:rFonts w:ascii="Arial" w:hAnsi="Arial" w:cs="Arial"/>
              <w:sz w:val="20"/>
            </w:rPr>
            <w:t>(Mark Laatu, 2023)</w:t>
          </w:r>
          <w:bookmarkEnd w:id="11"/>
          <w:r w:rsidR="00E46267">
            <w:rPr>
              <w:rFonts w:ascii="Arial" w:hAnsi="Arial" w:cs="Arial"/>
              <w:sz w:val="20"/>
              <w:szCs w:val="20"/>
            </w:rPr>
            <w:fldChar w:fldCharType="end"/>
          </w:r>
        </w:p>
        <w:p w14:paraId="3A144D2E" w14:textId="77777777" w:rsidR="001213C7" w:rsidRDefault="001213C7" w:rsidP="00501BBD">
          <w:pPr>
            <w:spacing w:line="360" w:lineRule="auto"/>
            <w:rPr>
              <w:rFonts w:ascii="Arial" w:hAnsi="Arial" w:cs="Arial"/>
            </w:rPr>
          </w:pPr>
        </w:p>
        <w:p w14:paraId="61C78B48" w14:textId="18AD12CF" w:rsidR="005122F0" w:rsidRDefault="000E122C" w:rsidP="00501BBD">
          <w:pPr>
            <w:spacing w:line="360" w:lineRule="auto"/>
            <w:rPr>
              <w:rFonts w:ascii="Arial" w:hAnsi="Arial" w:cs="Arial"/>
            </w:rPr>
          </w:pPr>
          <w:r>
            <w:rPr>
              <w:rFonts w:ascii="Arial" w:hAnsi="Arial" w:cs="Arial"/>
            </w:rPr>
            <w:t xml:space="preserve">As shown in </w:t>
          </w:r>
          <w:r w:rsidRPr="00E46267">
            <w:rPr>
              <w:rFonts w:ascii="Arial" w:hAnsi="Arial" w:cs="Arial"/>
              <w:i/>
              <w:iCs/>
            </w:rPr>
            <w:t>Table 1</w:t>
          </w:r>
          <w:r>
            <w:rPr>
              <w:rFonts w:ascii="Arial" w:hAnsi="Arial" w:cs="Arial"/>
            </w:rPr>
            <w:t>, the collected results</w:t>
          </w:r>
          <w:r w:rsidR="005438C4">
            <w:rPr>
              <w:rFonts w:ascii="Arial" w:hAnsi="Arial" w:cs="Arial"/>
            </w:rPr>
            <w:t xml:space="preserve"> should be </w:t>
          </w:r>
          <w:r w:rsidR="00240518">
            <w:rPr>
              <w:rFonts w:ascii="Arial" w:hAnsi="Arial" w:cs="Arial"/>
            </w:rPr>
            <w:t xml:space="preserve">interpreted during the </w:t>
          </w:r>
          <w:r w:rsidR="00DA1225">
            <w:rPr>
              <w:rFonts w:ascii="Arial" w:hAnsi="Arial" w:cs="Arial"/>
            </w:rPr>
            <w:t xml:space="preserve">LCA </w:t>
          </w:r>
          <w:r w:rsidR="00240518">
            <w:rPr>
              <w:rFonts w:ascii="Arial" w:hAnsi="Arial" w:cs="Arial"/>
            </w:rPr>
            <w:t>assessment and not ne</w:t>
          </w:r>
          <w:r w:rsidR="008C68BB">
            <w:rPr>
              <w:rFonts w:ascii="Arial" w:hAnsi="Arial" w:cs="Arial"/>
            </w:rPr>
            <w:t xml:space="preserve">cessarily at the end of the </w:t>
          </w:r>
          <w:r>
            <w:rPr>
              <w:rFonts w:ascii="Arial" w:hAnsi="Arial" w:cs="Arial"/>
            </w:rPr>
            <w:t>evaluation</w:t>
          </w:r>
          <w:r w:rsidR="00AB2040">
            <w:rPr>
              <w:rFonts w:ascii="Arial" w:hAnsi="Arial" w:cs="Arial"/>
            </w:rPr>
            <w:t xml:space="preserve"> as discussed earlier and shown in </w:t>
          </w:r>
          <w:r w:rsidR="00552840" w:rsidRPr="00DA1225">
            <w:rPr>
              <w:rFonts w:ascii="Arial" w:hAnsi="Arial" w:cs="Arial"/>
              <w:i/>
              <w:iCs/>
            </w:rPr>
            <w:t>Figure</w:t>
          </w:r>
          <w:r w:rsidR="00AB2040">
            <w:rPr>
              <w:rFonts w:ascii="Arial" w:hAnsi="Arial" w:cs="Arial"/>
              <w:i/>
              <w:iCs/>
            </w:rPr>
            <w:t xml:space="preserve"> </w:t>
          </w:r>
          <w:r w:rsidR="002D0495">
            <w:rPr>
              <w:rFonts w:ascii="Arial" w:hAnsi="Arial" w:cs="Arial"/>
              <w:i/>
              <w:iCs/>
            </w:rPr>
            <w:t>3</w:t>
          </w:r>
          <w:r w:rsidR="00E10641" w:rsidRPr="00DA1225">
            <w:rPr>
              <w:rFonts w:ascii="Arial" w:hAnsi="Arial" w:cs="Arial"/>
              <w:i/>
              <w:iCs/>
            </w:rPr>
            <w:t>.</w:t>
          </w:r>
          <w:r w:rsidR="00E10641">
            <w:rPr>
              <w:rFonts w:ascii="Arial" w:hAnsi="Arial" w:cs="Arial"/>
            </w:rPr>
            <w:t xml:space="preserve"> T</w:t>
          </w:r>
          <w:r w:rsidR="008C68BB">
            <w:rPr>
              <w:rFonts w:ascii="Arial" w:hAnsi="Arial" w:cs="Arial"/>
            </w:rPr>
            <w:t xml:space="preserve">his allows for more reliable data </w:t>
          </w:r>
          <w:r w:rsidR="00E10641">
            <w:rPr>
              <w:rFonts w:ascii="Arial" w:hAnsi="Arial" w:cs="Arial"/>
            </w:rPr>
            <w:t xml:space="preserve">which </w:t>
          </w:r>
          <w:r w:rsidR="00282063">
            <w:rPr>
              <w:rFonts w:ascii="Arial" w:hAnsi="Arial" w:cs="Arial"/>
            </w:rPr>
            <w:t>can</w:t>
          </w:r>
          <w:r w:rsidR="008C68BB">
            <w:rPr>
              <w:rFonts w:ascii="Arial" w:hAnsi="Arial" w:cs="Arial"/>
            </w:rPr>
            <w:t xml:space="preserve"> be used to process </w:t>
          </w:r>
          <w:r w:rsidR="00552840">
            <w:rPr>
              <w:rFonts w:ascii="Arial" w:hAnsi="Arial" w:cs="Arial"/>
            </w:rPr>
            <w:t xml:space="preserve">the results and provide recommendations for improvement. </w:t>
          </w:r>
        </w:p>
        <w:p w14:paraId="06FF8692" w14:textId="4A884AC0" w:rsidR="005667DB" w:rsidRDefault="000E122C" w:rsidP="00501BBD">
          <w:pPr>
            <w:spacing w:line="360" w:lineRule="auto"/>
            <w:rPr>
              <w:rFonts w:ascii="Arial" w:hAnsi="Arial" w:cs="Arial"/>
            </w:rPr>
          </w:pPr>
          <w:r>
            <w:rPr>
              <w:rFonts w:ascii="Arial" w:hAnsi="Arial" w:cs="Arial"/>
            </w:rPr>
            <w:t>Analysing</w:t>
          </w:r>
          <w:r w:rsidR="005016FF">
            <w:rPr>
              <w:rFonts w:ascii="Arial" w:hAnsi="Arial" w:cs="Arial"/>
            </w:rPr>
            <w:t xml:space="preserve"> the results in </w:t>
          </w:r>
          <w:r w:rsidR="005016FF" w:rsidRPr="005016FF">
            <w:rPr>
              <w:rFonts w:ascii="Arial" w:hAnsi="Arial" w:cs="Arial"/>
              <w:i/>
              <w:iCs/>
            </w:rPr>
            <w:t>Table 1</w:t>
          </w:r>
          <w:r w:rsidR="005016FF">
            <w:rPr>
              <w:rFonts w:ascii="Arial" w:hAnsi="Arial" w:cs="Arial"/>
            </w:rPr>
            <w:t xml:space="preserve"> </w:t>
          </w:r>
          <w:r w:rsidR="00EF2F52">
            <w:rPr>
              <w:rFonts w:ascii="Arial" w:hAnsi="Arial" w:cs="Arial"/>
            </w:rPr>
            <w:t xml:space="preserve">shows that a portion of the LCA </w:t>
          </w:r>
          <w:r w:rsidR="00FD783C">
            <w:rPr>
              <w:rFonts w:ascii="Arial" w:hAnsi="Arial" w:cs="Arial"/>
            </w:rPr>
            <w:t xml:space="preserve">from the </w:t>
          </w:r>
          <w:r w:rsidR="00FD783C" w:rsidRPr="002A474F">
            <w:rPr>
              <w:rFonts w:ascii="Arial" w:hAnsi="Arial" w:cs="Arial"/>
              <w:i/>
              <w:iCs/>
            </w:rPr>
            <w:t>cradle-to-grave</w:t>
          </w:r>
          <w:r w:rsidR="007028AF">
            <w:rPr>
              <w:rFonts w:ascii="Arial" w:hAnsi="Arial" w:cs="Arial"/>
            </w:rPr>
            <w:t xml:space="preserve"> u</w:t>
          </w:r>
          <w:r w:rsidR="00B20089">
            <w:rPr>
              <w:rFonts w:ascii="Arial" w:hAnsi="Arial" w:cs="Arial"/>
            </w:rPr>
            <w:t>tilises</w:t>
          </w:r>
          <w:r w:rsidR="007028AF">
            <w:rPr>
              <w:rFonts w:ascii="Arial" w:hAnsi="Arial" w:cs="Arial"/>
            </w:rPr>
            <w:t xml:space="preserve"> renewable energy sources</w:t>
          </w:r>
          <w:r w:rsidR="00B20089">
            <w:rPr>
              <w:rFonts w:ascii="Arial" w:hAnsi="Arial" w:cs="Arial"/>
            </w:rPr>
            <w:t xml:space="preserve"> alongside that of non-</w:t>
          </w:r>
          <w:r w:rsidR="00D46324">
            <w:rPr>
              <w:rFonts w:ascii="Arial" w:hAnsi="Arial" w:cs="Arial"/>
            </w:rPr>
            <w:t>re</w:t>
          </w:r>
          <w:r w:rsidR="00B20089">
            <w:rPr>
              <w:rFonts w:ascii="Arial" w:hAnsi="Arial" w:cs="Arial"/>
            </w:rPr>
            <w:t>newable</w:t>
          </w:r>
          <w:r w:rsidR="00D46324">
            <w:rPr>
              <w:rFonts w:ascii="Arial" w:hAnsi="Arial" w:cs="Arial"/>
            </w:rPr>
            <w:t xml:space="preserve"> resources. </w:t>
          </w:r>
          <w:r w:rsidR="001D1D90">
            <w:rPr>
              <w:rFonts w:ascii="Arial" w:hAnsi="Arial" w:cs="Arial"/>
            </w:rPr>
            <w:t xml:space="preserve">This equates to approximately </w:t>
          </w:r>
          <w:r w:rsidR="001D1D90" w:rsidRPr="00B61B35">
            <w:rPr>
              <w:rFonts w:ascii="Arial" w:hAnsi="Arial" w:cs="Arial"/>
              <w:b/>
              <w:bCs/>
            </w:rPr>
            <w:t>16.5%</w:t>
          </w:r>
          <w:r w:rsidR="009B6F70">
            <w:rPr>
              <w:rFonts w:ascii="Arial" w:hAnsi="Arial" w:cs="Arial"/>
            </w:rPr>
            <w:t xml:space="preserve"> of Renewable energy used in the </w:t>
          </w:r>
          <w:r w:rsidR="008C66F9">
            <w:rPr>
              <w:rFonts w:ascii="Arial" w:hAnsi="Arial" w:cs="Arial"/>
            </w:rPr>
            <w:t xml:space="preserve">life cycle </w:t>
          </w:r>
          <w:r w:rsidR="009B6F70">
            <w:rPr>
              <w:rFonts w:ascii="Arial" w:hAnsi="Arial" w:cs="Arial"/>
            </w:rPr>
            <w:t>assessment</w:t>
          </w:r>
          <w:r w:rsidR="00AA3EFC">
            <w:rPr>
              <w:rFonts w:ascii="Arial" w:hAnsi="Arial" w:cs="Arial"/>
            </w:rPr>
            <w:t xml:space="preserve">, </w:t>
          </w:r>
          <w:r w:rsidR="00F37C2C">
            <w:rPr>
              <w:rFonts w:ascii="Arial" w:hAnsi="Arial" w:cs="Arial"/>
            </w:rPr>
            <w:t>as this analysis was conducted in Finland</w:t>
          </w:r>
          <w:r w:rsidR="0064614B">
            <w:rPr>
              <w:rFonts w:ascii="Arial" w:hAnsi="Arial" w:cs="Arial"/>
            </w:rPr>
            <w:t xml:space="preserve"> where renewable sources </w:t>
          </w:r>
          <w:r w:rsidR="003B61A9">
            <w:rPr>
              <w:rFonts w:ascii="Arial" w:hAnsi="Arial" w:cs="Arial"/>
            </w:rPr>
            <w:t>as of 2019</w:t>
          </w:r>
          <w:r w:rsidR="003D0F1F">
            <w:rPr>
              <w:rFonts w:ascii="Arial" w:hAnsi="Arial" w:cs="Arial"/>
            </w:rPr>
            <w:t xml:space="preserve"> at </w:t>
          </w:r>
          <w:r w:rsidR="003D0F1F" w:rsidRPr="00F306B7">
            <w:rPr>
              <w:rFonts w:ascii="Arial" w:hAnsi="Arial" w:cs="Arial"/>
              <w:b/>
              <w:bCs/>
            </w:rPr>
            <w:t>36%</w:t>
          </w:r>
          <w:r w:rsidR="003D0F1F">
            <w:rPr>
              <w:rFonts w:ascii="Arial" w:hAnsi="Arial" w:cs="Arial"/>
            </w:rPr>
            <w:t xml:space="preserve"> of the total energy sources</w:t>
          </w:r>
          <w:r w:rsidR="00F306B7">
            <w:rPr>
              <w:rFonts w:ascii="Arial" w:hAnsi="Arial" w:cs="Arial"/>
            </w:rPr>
            <w:t xml:space="preserve"> supplying Finnish electricity</w:t>
          </w:r>
          <w:r w:rsidR="003D0F1F">
            <w:rPr>
              <w:rFonts w:ascii="Arial" w:hAnsi="Arial" w:cs="Arial"/>
            </w:rPr>
            <w:t xml:space="preserve"> </w:t>
          </w:r>
          <w:r w:rsidR="007F16E3">
            <w:rPr>
              <w:rFonts w:ascii="Arial" w:hAnsi="Arial" w:cs="Arial"/>
            </w:rPr>
            <w:fldChar w:fldCharType="begin"/>
          </w:r>
          <w:r w:rsidR="007F16E3">
            <w:rPr>
              <w:rFonts w:ascii="Arial" w:hAnsi="Arial" w:cs="Arial"/>
            </w:rPr>
            <w:instrText xml:space="preserve"> ADDIN ZOTERO_ITEM CSL_CITATION {"citationID":"8StXOyFI","properties":{"formattedCitation":"(KPMG, 2023)","plainCitation":"(KPMG, 2023)","noteIndex":0},"citationItems":[{"id":53,"uris":["http://zotero.org/users/local/W0aRveNI/items/BDVAUB5S"],"itemData":{"id":53,"type":"webpage","container-title":"The new reality for the finnish energy sector - strong growth outlooks for wind power, solar power and green energy","title":"Rapid transition to renewable energy usage in Finland - KPMG Finland","URL":"https://kpmg.com/fi/fi/home/Pinnalla/2021/10/the-new-reality-for-the-finnish-energy-sector.html","author":[{"literal":"KPMG"}],"accessed":{"date-parts":[["2023",9,12]]},"issued":{"date-parts":[["2023",12,9]]}}}],"schema":"https://github.com/citation-style-language/schema/raw/master/csl-citation.json"} </w:instrText>
          </w:r>
          <w:r w:rsidR="007F16E3">
            <w:rPr>
              <w:rFonts w:ascii="Arial" w:hAnsi="Arial" w:cs="Arial"/>
            </w:rPr>
            <w:fldChar w:fldCharType="separate"/>
          </w:r>
          <w:r w:rsidR="002B1831" w:rsidRPr="002B1831">
            <w:rPr>
              <w:rFonts w:ascii="Arial" w:hAnsi="Arial" w:cs="Arial"/>
            </w:rPr>
            <w:t>(KPMG, 2023)</w:t>
          </w:r>
          <w:r w:rsidR="007F16E3">
            <w:rPr>
              <w:rFonts w:ascii="Arial" w:hAnsi="Arial" w:cs="Arial"/>
            </w:rPr>
            <w:fldChar w:fldCharType="end"/>
          </w:r>
          <w:r w:rsidR="00F37C2C">
            <w:rPr>
              <w:rFonts w:ascii="Arial" w:hAnsi="Arial" w:cs="Arial"/>
            </w:rPr>
            <w:t>.</w:t>
          </w:r>
          <w:r w:rsidR="005850B8">
            <w:rPr>
              <w:rFonts w:ascii="Arial" w:hAnsi="Arial" w:cs="Arial"/>
            </w:rPr>
            <w:t xml:space="preserve"> </w:t>
          </w:r>
          <w:r w:rsidR="00302156">
            <w:rPr>
              <w:rFonts w:ascii="Arial" w:hAnsi="Arial" w:cs="Arial"/>
            </w:rPr>
            <w:t xml:space="preserve">Further analysis of the data in </w:t>
          </w:r>
          <w:r w:rsidR="00302156" w:rsidRPr="005707EE">
            <w:rPr>
              <w:rFonts w:ascii="Arial" w:hAnsi="Arial" w:cs="Arial"/>
              <w:i/>
              <w:iCs/>
            </w:rPr>
            <w:t>Table 1</w:t>
          </w:r>
          <w:r w:rsidR="00302156">
            <w:rPr>
              <w:rFonts w:ascii="Arial" w:hAnsi="Arial" w:cs="Arial"/>
            </w:rPr>
            <w:t>, which conf</w:t>
          </w:r>
          <w:r w:rsidR="00E11523">
            <w:rPr>
              <w:rFonts w:ascii="Arial" w:hAnsi="Arial" w:cs="Arial"/>
            </w:rPr>
            <w:t>i</w:t>
          </w:r>
          <w:r w:rsidR="00302156">
            <w:rPr>
              <w:rFonts w:ascii="Arial" w:hAnsi="Arial" w:cs="Arial"/>
            </w:rPr>
            <w:t xml:space="preserve">rms </w:t>
          </w:r>
          <w:r w:rsidR="00D54EAC">
            <w:rPr>
              <w:rFonts w:ascii="Arial" w:hAnsi="Arial" w:cs="Arial"/>
            </w:rPr>
            <w:t xml:space="preserve">the </w:t>
          </w:r>
          <w:r w:rsidR="00D71881">
            <w:rPr>
              <w:rFonts w:ascii="Arial" w:hAnsi="Arial" w:cs="Arial"/>
            </w:rPr>
            <w:t xml:space="preserve">earlier study in </w:t>
          </w:r>
          <w:r w:rsidR="00302156" w:rsidRPr="005707EE">
            <w:rPr>
              <w:rFonts w:ascii="Arial" w:hAnsi="Arial" w:cs="Arial"/>
              <w:i/>
              <w:iCs/>
            </w:rPr>
            <w:t>Figure 7</w:t>
          </w:r>
          <w:r w:rsidR="00D54EAC">
            <w:rPr>
              <w:rFonts w:ascii="Arial" w:hAnsi="Arial" w:cs="Arial"/>
            </w:rPr>
            <w:t xml:space="preserve">, </w:t>
          </w:r>
          <w:r w:rsidR="00FC25A6">
            <w:rPr>
              <w:rFonts w:ascii="Arial" w:hAnsi="Arial" w:cs="Arial"/>
            </w:rPr>
            <w:t>shows</w:t>
          </w:r>
          <w:r w:rsidR="005707EE">
            <w:rPr>
              <w:rFonts w:ascii="Arial" w:hAnsi="Arial" w:cs="Arial"/>
            </w:rPr>
            <w:t xml:space="preserve"> that </w:t>
          </w:r>
          <w:r w:rsidR="00E11523">
            <w:rPr>
              <w:rFonts w:ascii="Arial" w:hAnsi="Arial" w:cs="Arial"/>
            </w:rPr>
            <w:t xml:space="preserve">the use phase </w:t>
          </w:r>
          <w:r w:rsidR="00D54EAC">
            <w:rPr>
              <w:rFonts w:ascii="Arial" w:hAnsi="Arial" w:cs="Arial"/>
            </w:rPr>
            <w:t xml:space="preserve">of a motor </w:t>
          </w:r>
          <w:r w:rsidR="00E11523">
            <w:rPr>
              <w:rFonts w:ascii="Arial" w:hAnsi="Arial" w:cs="Arial"/>
            </w:rPr>
            <w:t xml:space="preserve">is </w:t>
          </w:r>
          <w:r w:rsidR="00E11523">
            <w:rPr>
              <w:rFonts w:ascii="Arial" w:hAnsi="Arial" w:cs="Arial"/>
            </w:rPr>
            <w:lastRenderedPageBreak/>
            <w:t xml:space="preserve">by far the </w:t>
          </w:r>
          <w:r w:rsidR="00540A24">
            <w:rPr>
              <w:rFonts w:ascii="Arial" w:hAnsi="Arial" w:cs="Arial"/>
            </w:rPr>
            <w:t>most significant</w:t>
          </w:r>
          <w:r w:rsidR="005707EE">
            <w:rPr>
              <w:rFonts w:ascii="Arial" w:hAnsi="Arial" w:cs="Arial"/>
            </w:rPr>
            <w:t xml:space="preserve"> contributor to environmental impact. </w:t>
          </w:r>
          <w:r w:rsidR="00E47B24">
            <w:rPr>
              <w:rFonts w:ascii="Arial" w:hAnsi="Arial" w:cs="Arial"/>
            </w:rPr>
            <w:t>This is shown in the data</w:t>
          </w:r>
          <w:r w:rsidR="00983398">
            <w:rPr>
              <w:rFonts w:ascii="Arial" w:hAnsi="Arial" w:cs="Arial"/>
            </w:rPr>
            <w:t xml:space="preserve"> in which </w:t>
          </w:r>
          <w:r w:rsidR="0022687B">
            <w:rPr>
              <w:rFonts w:ascii="Arial" w:hAnsi="Arial" w:cs="Arial"/>
            </w:rPr>
            <w:t xml:space="preserve">fossil resources show up as </w:t>
          </w:r>
          <w:r w:rsidR="00FC25A6">
            <w:rPr>
              <w:rFonts w:ascii="Arial" w:hAnsi="Arial" w:cs="Arial"/>
            </w:rPr>
            <w:t>substantial</w:t>
          </w:r>
          <w:r w:rsidR="0022687B">
            <w:rPr>
              <w:rFonts w:ascii="Arial" w:hAnsi="Arial" w:cs="Arial"/>
            </w:rPr>
            <w:t xml:space="preserve"> </w:t>
          </w:r>
          <w:r w:rsidR="00B40B7A">
            <w:rPr>
              <w:rFonts w:ascii="Arial" w:hAnsi="Arial" w:cs="Arial"/>
            </w:rPr>
            <w:t>contributors</w:t>
          </w:r>
          <w:r w:rsidR="004076F8">
            <w:rPr>
              <w:rFonts w:ascii="Arial" w:hAnsi="Arial" w:cs="Arial"/>
            </w:rPr>
            <w:t xml:space="preserve"> </w:t>
          </w:r>
          <w:r w:rsidR="003116E6">
            <w:rPr>
              <w:rFonts w:ascii="Arial" w:hAnsi="Arial" w:cs="Arial"/>
            </w:rPr>
            <w:t>from</w:t>
          </w:r>
          <w:r w:rsidR="004076F8">
            <w:rPr>
              <w:rFonts w:ascii="Arial" w:hAnsi="Arial" w:cs="Arial"/>
            </w:rPr>
            <w:t xml:space="preserve"> global warming</w:t>
          </w:r>
          <w:r w:rsidR="000D747E">
            <w:rPr>
              <w:rFonts w:ascii="Arial" w:hAnsi="Arial" w:cs="Arial"/>
            </w:rPr>
            <w:t xml:space="preserve"> </w:t>
          </w:r>
          <w:r w:rsidR="003116E6">
            <w:rPr>
              <w:rFonts w:ascii="Arial" w:hAnsi="Arial" w:cs="Arial"/>
            </w:rPr>
            <w:t xml:space="preserve">potential </w:t>
          </w:r>
          <w:r w:rsidR="000D747E">
            <w:rPr>
              <w:rFonts w:ascii="Arial" w:hAnsi="Arial" w:cs="Arial"/>
            </w:rPr>
            <w:t>a</w:t>
          </w:r>
          <w:r w:rsidR="00044A5F">
            <w:rPr>
              <w:rFonts w:ascii="Arial" w:hAnsi="Arial" w:cs="Arial"/>
            </w:rPr>
            <w:t>nd Abiotic depletion potential</w:t>
          </w:r>
          <w:r w:rsidR="005363AA">
            <w:rPr>
              <w:rFonts w:ascii="Arial" w:hAnsi="Arial" w:cs="Arial"/>
            </w:rPr>
            <w:t xml:space="preserve"> (</w:t>
          </w:r>
          <w:r w:rsidR="008D2280">
            <w:rPr>
              <w:rFonts w:ascii="Arial" w:hAnsi="Arial" w:cs="Arial"/>
            </w:rPr>
            <w:t>a measure of the use of non-renewable sources for energy production)</w:t>
          </w:r>
          <w:r w:rsidR="00540A24">
            <w:rPr>
              <w:rFonts w:ascii="Arial" w:hAnsi="Arial" w:cs="Arial"/>
            </w:rPr>
            <w:t>; this</w:t>
          </w:r>
          <w:r w:rsidR="00EA244E">
            <w:rPr>
              <w:rFonts w:ascii="Arial" w:hAnsi="Arial" w:cs="Arial"/>
            </w:rPr>
            <w:t xml:space="preserve"> could be</w:t>
          </w:r>
          <w:r w:rsidR="00450EAE">
            <w:rPr>
              <w:rFonts w:ascii="Arial" w:hAnsi="Arial" w:cs="Arial"/>
            </w:rPr>
            <w:t xml:space="preserve"> down to the country of </w:t>
          </w:r>
          <w:r w:rsidR="00716BEB">
            <w:rPr>
              <w:rFonts w:ascii="Arial" w:hAnsi="Arial" w:cs="Arial"/>
            </w:rPr>
            <w:t xml:space="preserve">motor </w:t>
          </w:r>
          <w:r w:rsidR="00450EAE">
            <w:rPr>
              <w:rFonts w:ascii="Arial" w:hAnsi="Arial" w:cs="Arial"/>
            </w:rPr>
            <w:t>operation where fossil fuels like Oil, Natural gas or coal are used as</w:t>
          </w:r>
          <w:r w:rsidR="00A92C7E">
            <w:rPr>
              <w:rFonts w:ascii="Arial" w:hAnsi="Arial" w:cs="Arial"/>
            </w:rPr>
            <w:t xml:space="preserve"> energy sources to produce electricity that would run the motor</w:t>
          </w:r>
          <w:r w:rsidR="008D2280">
            <w:rPr>
              <w:rFonts w:ascii="Arial" w:hAnsi="Arial" w:cs="Arial"/>
            </w:rPr>
            <w:t xml:space="preserve"> and </w:t>
          </w:r>
          <w:r w:rsidR="00716BEB">
            <w:rPr>
              <w:rFonts w:ascii="Arial" w:hAnsi="Arial" w:cs="Arial"/>
            </w:rPr>
            <w:t xml:space="preserve">the results </w:t>
          </w:r>
          <w:r w:rsidR="008D2280">
            <w:rPr>
              <w:rFonts w:ascii="Arial" w:hAnsi="Arial" w:cs="Arial"/>
            </w:rPr>
            <w:t>would therefore vary by country</w:t>
          </w:r>
          <w:r w:rsidR="00716BEB">
            <w:rPr>
              <w:rFonts w:ascii="Arial" w:hAnsi="Arial" w:cs="Arial"/>
            </w:rPr>
            <w:t xml:space="preserve">. </w:t>
          </w:r>
        </w:p>
        <w:p w14:paraId="3ED4A56D" w14:textId="28E37958" w:rsidR="008E2DFB" w:rsidRPr="00D5351F" w:rsidRDefault="008D4DB1" w:rsidP="00501BBD">
          <w:pPr>
            <w:spacing w:line="360" w:lineRule="auto"/>
            <w:rPr>
              <w:rFonts w:ascii="Arial" w:hAnsi="Arial" w:cs="Arial"/>
            </w:rPr>
          </w:pPr>
          <w:r>
            <w:rPr>
              <w:rFonts w:ascii="Arial" w:hAnsi="Arial" w:cs="Arial"/>
            </w:rPr>
            <w:t>There are several ways in which</w:t>
          </w:r>
          <w:r w:rsidR="00AD68F8">
            <w:rPr>
              <w:rFonts w:ascii="Arial" w:hAnsi="Arial" w:cs="Arial"/>
            </w:rPr>
            <w:t xml:space="preserve"> environmental impact can be decreased. </w:t>
          </w:r>
          <w:r w:rsidR="003250B5">
            <w:rPr>
              <w:rFonts w:ascii="Arial" w:hAnsi="Arial" w:cs="Arial"/>
            </w:rPr>
            <w:t xml:space="preserve">One way would be to introduce what is known as </w:t>
          </w:r>
          <w:r w:rsidR="00F62CAC">
            <w:rPr>
              <w:rFonts w:ascii="Arial" w:hAnsi="Arial" w:cs="Arial"/>
            </w:rPr>
            <w:t>a</w:t>
          </w:r>
          <w:r w:rsidR="00F62CAC" w:rsidRPr="00F62CAC">
            <w:rPr>
              <w:rFonts w:ascii="Arial" w:hAnsi="Arial" w:cs="Arial"/>
            </w:rPr>
            <w:t xml:space="preserve"> circular business model</w:t>
          </w:r>
          <w:r w:rsidR="003250B5">
            <w:rPr>
              <w:rFonts w:ascii="Arial" w:hAnsi="Arial" w:cs="Arial"/>
            </w:rPr>
            <w:t xml:space="preserve">. </w:t>
          </w:r>
          <w:r w:rsidR="003838DC">
            <w:rPr>
              <w:rFonts w:ascii="Arial" w:hAnsi="Arial" w:cs="Arial"/>
            </w:rPr>
            <w:t xml:space="preserve">A circular business model as </w:t>
          </w:r>
          <w:r w:rsidR="00356915">
            <w:rPr>
              <w:rFonts w:ascii="Arial" w:hAnsi="Arial" w:cs="Arial"/>
            </w:rPr>
            <w:t>researched</w:t>
          </w:r>
          <w:r w:rsidR="00E55535">
            <w:rPr>
              <w:rFonts w:ascii="Arial" w:hAnsi="Arial" w:cs="Arial"/>
            </w:rPr>
            <w:t xml:space="preserve"> by </w:t>
          </w:r>
          <w:r w:rsidR="00402E92">
            <w:rPr>
              <w:rFonts w:ascii="Arial" w:hAnsi="Arial" w:cs="Arial"/>
            </w:rPr>
            <w:fldChar w:fldCharType="begin"/>
          </w:r>
          <w:r w:rsidR="00D228B6">
            <w:rPr>
              <w:rFonts w:ascii="Arial" w:hAnsi="Arial" w:cs="Arial"/>
            </w:rPr>
            <w:instrText xml:space="preserve"> ADDIN ZOTERO_ITEM CSL_CITATION {"citationID":"PF7TDlsT","properties":{"formattedCitation":"(Callorda Fossati and Bauler, 2022)","plainCitation":"(Callorda Fossati and Bauler, 2022)","noteIndex":0},"citationItems":[{"id":50,"uris":["http://zotero.org/users/local/W0aRveNI/items/HXJ98UJJ"],"itemData":{"id":50,"type":"book","ISBN":"978-94-6117-394-2","note":"DOI: 10.46944/9789461173942","publisher":"Academic &amp; Scientific Publishers","source":"DOI.org (Crossref)","title":"Transitiong to a circular economy","URL":"https://www.aspeditions.be/nl-be/book/transitioning-to-a-circular-economy/19194.htm","editor":[{"family":"Mansuy","given":"Jean"},{"family":"Verga","given":"Giulia Caterina"},{"family":"Pel","given":"Bonno"},{"family":"Messagie","given":"Maarten"},{"family":"Lebeau","given":"Philippe"},{"family":"Achten","given":"Wouter"},{"family":"Khan","given":"Ahmed Zaib"},{"family":"Macharis","given":"Cathy"}],"author":[{"family":"Callorda Fossati","given":"Ela"},{"family":"Bauler","given":"Tom"}],"accessed":{"date-parts":[["2023",9,10]]},"issued":{"date-parts":[["2022",12,1]]}}}],"schema":"https://github.com/citation-style-language/schema/raw/master/csl-citation.json"} </w:instrText>
          </w:r>
          <w:r w:rsidR="00402E92">
            <w:rPr>
              <w:rFonts w:ascii="Arial" w:hAnsi="Arial" w:cs="Arial"/>
            </w:rPr>
            <w:fldChar w:fldCharType="separate"/>
          </w:r>
          <w:r w:rsidR="002B1831" w:rsidRPr="002B1831">
            <w:rPr>
              <w:rFonts w:ascii="Arial" w:hAnsi="Arial" w:cs="Arial"/>
            </w:rPr>
            <w:t>(Callorda Fossati and Bauler, 2022)</w:t>
          </w:r>
          <w:r w:rsidR="00402E92">
            <w:rPr>
              <w:rFonts w:ascii="Arial" w:hAnsi="Arial" w:cs="Arial"/>
            </w:rPr>
            <w:fldChar w:fldCharType="end"/>
          </w:r>
          <w:r w:rsidR="00E55535">
            <w:rPr>
              <w:rFonts w:ascii="Arial" w:hAnsi="Arial" w:cs="Arial"/>
            </w:rPr>
            <w:t xml:space="preserve"> </w:t>
          </w:r>
          <w:r w:rsidR="00F62CAC" w:rsidRPr="00F62CAC">
            <w:rPr>
              <w:rFonts w:ascii="Arial" w:hAnsi="Arial" w:cs="Arial"/>
            </w:rPr>
            <w:t>is a way of operating a business that aims to reduce waste and create a more sustainable economy</w:t>
          </w:r>
          <w:r w:rsidR="00584B8B">
            <w:rPr>
              <w:rFonts w:ascii="Arial" w:hAnsi="Arial" w:cs="Arial"/>
            </w:rPr>
            <w:t xml:space="preserve"> by the principles of </w:t>
          </w:r>
          <w:r w:rsidR="00584B8B" w:rsidRPr="00584B8B">
            <w:rPr>
              <w:rFonts w:ascii="Arial" w:hAnsi="Arial" w:cs="Arial"/>
              <w:i/>
              <w:iCs/>
            </w:rPr>
            <w:t>Reduce, Reuse,</w:t>
          </w:r>
          <w:r w:rsidR="00FC25A6">
            <w:rPr>
              <w:rFonts w:ascii="Arial" w:hAnsi="Arial" w:cs="Arial"/>
              <w:i/>
              <w:iCs/>
            </w:rPr>
            <w:t xml:space="preserve"> and </w:t>
          </w:r>
          <w:r w:rsidR="00584B8B" w:rsidRPr="00584B8B">
            <w:rPr>
              <w:rFonts w:ascii="Arial" w:hAnsi="Arial" w:cs="Arial"/>
              <w:i/>
              <w:iCs/>
            </w:rPr>
            <w:t>Recycle</w:t>
          </w:r>
          <w:r w:rsidR="00F62CAC" w:rsidRPr="00F62CAC">
            <w:rPr>
              <w:rFonts w:ascii="Arial" w:hAnsi="Arial" w:cs="Arial"/>
            </w:rPr>
            <w:t>. This is achieved by designing products and services with a focus on longevity, repairability, and reuse. In a circular business model, products are not seen as disposable</w:t>
          </w:r>
          <w:r w:rsidR="00FC25A6">
            <w:rPr>
              <w:rFonts w:ascii="Arial" w:hAnsi="Arial" w:cs="Arial"/>
            </w:rPr>
            <w:t xml:space="preserve"> but </w:t>
          </w:r>
          <w:r w:rsidR="00F62CAC" w:rsidRPr="00F62CAC">
            <w:rPr>
              <w:rFonts w:ascii="Arial" w:hAnsi="Arial" w:cs="Arial"/>
            </w:rPr>
            <w:t xml:space="preserve">as resources that can be used </w:t>
          </w:r>
          <w:r w:rsidR="00E60B27">
            <w:rPr>
              <w:rFonts w:ascii="Arial" w:hAnsi="Arial" w:cs="Arial"/>
            </w:rPr>
            <w:t>repeatedly</w:t>
          </w:r>
          <w:r w:rsidR="00F62CAC" w:rsidRPr="00F62CAC">
            <w:rPr>
              <w:rFonts w:ascii="Arial" w:hAnsi="Arial" w:cs="Arial"/>
            </w:rPr>
            <w:t xml:space="preserve">. This helps </w:t>
          </w:r>
          <w:r w:rsidR="00E60B27">
            <w:rPr>
              <w:rFonts w:ascii="Arial" w:hAnsi="Arial" w:cs="Arial"/>
            </w:rPr>
            <w:t xml:space="preserve">reduce the amount of waste </w:t>
          </w:r>
          <w:r w:rsidR="00F62CAC" w:rsidRPr="00F62CAC">
            <w:rPr>
              <w:rFonts w:ascii="Arial" w:hAnsi="Arial" w:cs="Arial"/>
            </w:rPr>
            <w:t xml:space="preserve">generated and conserve natural resources. Additionally, circular business models often involve </w:t>
          </w:r>
          <w:r w:rsidR="0079479A">
            <w:rPr>
              <w:rFonts w:ascii="Arial" w:hAnsi="Arial" w:cs="Arial"/>
            </w:rPr>
            <w:t>using renewable energy sources and implementing</w:t>
          </w:r>
          <w:r w:rsidR="00F62CAC" w:rsidRPr="00F62CAC">
            <w:rPr>
              <w:rFonts w:ascii="Arial" w:hAnsi="Arial" w:cs="Arial"/>
            </w:rPr>
            <w:t xml:space="preserve"> closed-loop systems, where waste is recycled or repurposed into new products or materials. By adopting a circular business model, companies can reduce their environmental impact, create new revenue streams, and improve their reputation as a socially responsible organization.</w:t>
          </w:r>
          <w:r w:rsidR="00D11862">
            <w:rPr>
              <w:rFonts w:ascii="Arial" w:hAnsi="Arial" w:cs="Arial"/>
            </w:rPr>
            <w:t xml:space="preserve"> </w:t>
          </w:r>
          <w:r w:rsidR="00FF1BF9">
            <w:rPr>
              <w:rFonts w:ascii="Arial" w:hAnsi="Arial" w:cs="Arial"/>
            </w:rPr>
            <w:t>Analysing the ABB</w:t>
          </w:r>
          <w:r w:rsidR="00C9604B">
            <w:rPr>
              <w:rFonts w:ascii="Arial" w:hAnsi="Arial" w:cs="Arial"/>
            </w:rPr>
            <w:t xml:space="preserve"> datasheets and information provided, it assumes that </w:t>
          </w:r>
          <w:r w:rsidR="00C9604B" w:rsidRPr="00FB6D28">
            <w:rPr>
              <w:rFonts w:ascii="Arial" w:hAnsi="Arial" w:cs="Arial"/>
              <w:b/>
              <w:bCs/>
            </w:rPr>
            <w:t>95%</w:t>
          </w:r>
          <w:r w:rsidR="00A25B03">
            <w:rPr>
              <w:rFonts w:ascii="Arial" w:hAnsi="Arial" w:cs="Arial"/>
            </w:rPr>
            <w:t xml:space="preserve"> of the products are recycled at the </w:t>
          </w:r>
          <w:r w:rsidR="00A25B03" w:rsidRPr="00A25B03">
            <w:rPr>
              <w:rFonts w:ascii="Arial" w:hAnsi="Arial" w:cs="Arial"/>
              <w:i/>
              <w:iCs/>
            </w:rPr>
            <w:t>end-of-life</w:t>
          </w:r>
          <w:r w:rsidR="00A25B03">
            <w:rPr>
              <w:rFonts w:ascii="Arial" w:hAnsi="Arial" w:cs="Arial"/>
            </w:rPr>
            <w:t xml:space="preserve"> scenario, with only </w:t>
          </w:r>
          <w:r w:rsidR="00A25B03" w:rsidRPr="00FB6D28">
            <w:rPr>
              <w:rFonts w:ascii="Arial" w:hAnsi="Arial" w:cs="Arial"/>
              <w:b/>
              <w:bCs/>
            </w:rPr>
            <w:t>5%</w:t>
          </w:r>
          <w:r w:rsidR="00A25B03">
            <w:rPr>
              <w:rFonts w:ascii="Arial" w:hAnsi="Arial" w:cs="Arial"/>
            </w:rPr>
            <w:t xml:space="preserve"> ending up in landfill as waste disposal</w:t>
          </w:r>
          <w:r w:rsidR="00FB6D28">
            <w:rPr>
              <w:rFonts w:ascii="Arial" w:hAnsi="Arial" w:cs="Arial"/>
            </w:rPr>
            <w:t xml:space="preserve"> </w:t>
          </w:r>
          <w:r w:rsidR="00FB6D28" w:rsidRPr="00D5351F">
            <w:rPr>
              <w:rFonts w:ascii="Arial" w:hAnsi="Arial" w:cs="Arial"/>
            </w:rPr>
            <w:fldChar w:fldCharType="begin"/>
          </w:r>
          <w:r w:rsidR="00FB6D28" w:rsidRPr="00D5351F">
            <w:rPr>
              <w:rFonts w:ascii="Arial" w:hAnsi="Arial" w:cs="Arial"/>
            </w:rPr>
            <w:instrText xml:space="preserve"> ADDIN ZOTERO_ITEM CSL_CITATION {"citationID":"DKKZdfSI","properties":{"formattedCitation":"(Mark Laatu, 2023)","plainCitation":"(Mark Laatu, 2023)","noteIndex":0},"citationItems":[{"id":35,"uris":["http://zotero.org/users/local/W0aRveNI/items/AEFXCIVE"],"itemData":{"id":35,"type":"document","publisher":"ABB","title":"Environmental product declaration for cast iron process performance induction motor (90kW)","URL":"https://library.e.abb.com/public/7d0893bcbe6e4d238acfe108d2a265c9/9AAU00000000030_EPD_M3BP_3GBP282230-ADK_EN_02-2023.pdf","author":[{"literal":"Mark Laatu"}],"accessed":{"date-parts":[["2023",8,28]]},"issued":{"date-parts":[["2023",8,28]]}}}],"schema":"https://github.com/citation-style-language/schema/raw/master/csl-citation.json"} </w:instrText>
          </w:r>
          <w:r w:rsidR="00FB6D28" w:rsidRPr="00D5351F">
            <w:rPr>
              <w:rFonts w:ascii="Arial" w:hAnsi="Arial" w:cs="Arial"/>
            </w:rPr>
            <w:fldChar w:fldCharType="separate"/>
          </w:r>
          <w:r w:rsidR="002B1831" w:rsidRPr="002B1831">
            <w:rPr>
              <w:rFonts w:ascii="Arial" w:hAnsi="Arial" w:cs="Arial"/>
            </w:rPr>
            <w:t>(Mark Laatu, 2023)</w:t>
          </w:r>
          <w:r w:rsidR="00FB6D28" w:rsidRPr="00D5351F">
            <w:rPr>
              <w:rFonts w:ascii="Arial" w:hAnsi="Arial" w:cs="Arial"/>
            </w:rPr>
            <w:fldChar w:fldCharType="end"/>
          </w:r>
          <w:r w:rsidR="00FB6D28" w:rsidRPr="00D5351F">
            <w:rPr>
              <w:rFonts w:ascii="Arial" w:hAnsi="Arial" w:cs="Arial"/>
            </w:rPr>
            <w:t>.</w:t>
          </w:r>
        </w:p>
        <w:p w14:paraId="48870FB0" w14:textId="6D9662D7" w:rsidR="00C76EFA" w:rsidRDefault="00C76EFA" w:rsidP="003738E2">
          <w:pPr>
            <w:spacing w:line="360" w:lineRule="auto"/>
            <w:rPr>
              <w:rFonts w:ascii="Arial" w:hAnsi="Arial" w:cs="Arial"/>
            </w:rPr>
          </w:pPr>
          <w:r w:rsidRPr="00D5351F">
            <w:rPr>
              <w:rFonts w:ascii="Arial" w:hAnsi="Arial" w:cs="Arial"/>
            </w:rPr>
            <w:t>F</w:t>
          </w:r>
          <w:r w:rsidR="007E0685" w:rsidRPr="00D5351F">
            <w:rPr>
              <w:rFonts w:ascii="Arial" w:hAnsi="Arial" w:cs="Arial"/>
            </w:rPr>
            <w:t xml:space="preserve">urther </w:t>
          </w:r>
          <w:r w:rsidR="000845F1" w:rsidRPr="00D5351F">
            <w:rPr>
              <w:rFonts w:ascii="Arial" w:hAnsi="Arial" w:cs="Arial"/>
            </w:rPr>
            <w:t>improvements can also be made by increasing the motor efficiency rating</w:t>
          </w:r>
          <w:r w:rsidR="00430FBA" w:rsidRPr="00D5351F">
            <w:rPr>
              <w:rFonts w:ascii="Arial" w:hAnsi="Arial" w:cs="Arial"/>
            </w:rPr>
            <w:t xml:space="preserve"> </w:t>
          </w:r>
          <w:r w:rsidR="00185FD4" w:rsidRPr="00D5351F">
            <w:rPr>
              <w:rFonts w:ascii="Arial" w:hAnsi="Arial" w:cs="Arial"/>
            </w:rPr>
            <w:t xml:space="preserve">, </w:t>
          </w:r>
          <w:r w:rsidR="003D6B25" w:rsidRPr="00D5351F">
            <w:rPr>
              <w:rFonts w:ascii="Arial" w:hAnsi="Arial" w:cs="Arial"/>
            </w:rPr>
            <w:t xml:space="preserve">By </w:t>
          </w:r>
          <w:r w:rsidR="00756022" w:rsidRPr="00D5351F">
            <w:rPr>
              <w:rFonts w:ascii="Arial" w:hAnsi="Arial" w:cs="Arial"/>
            </w:rPr>
            <w:t>companies adopting and improving strategies that allow</w:t>
          </w:r>
          <w:r w:rsidR="00D30DD6" w:rsidRPr="00D5351F">
            <w:rPr>
              <w:rFonts w:ascii="Arial" w:hAnsi="Arial" w:cs="Arial"/>
            </w:rPr>
            <w:t xml:space="preserve"> change of application after the use phase, </w:t>
          </w:r>
          <w:r w:rsidR="00AA01E1" w:rsidRPr="00D5351F">
            <w:rPr>
              <w:rFonts w:ascii="Arial" w:hAnsi="Arial" w:cs="Arial"/>
            </w:rPr>
            <w:t xml:space="preserve">or by Improving or designing </w:t>
          </w:r>
          <w:r w:rsidR="003D6B25" w:rsidRPr="00D5351F">
            <w:rPr>
              <w:rFonts w:ascii="Arial" w:hAnsi="Arial" w:cs="Arial"/>
            </w:rPr>
            <w:t xml:space="preserve">refurbishment programs that could extend the life span of the motor itself, would also have a positive impact on the environment and waste to landfill </w:t>
          </w:r>
          <w:r w:rsidR="00D5351F" w:rsidRPr="00D5351F">
            <w:rPr>
              <w:rFonts w:ascii="Arial" w:hAnsi="Arial" w:cs="Arial"/>
            </w:rPr>
            <w:t xml:space="preserve">or incineration </w:t>
          </w:r>
          <w:r w:rsidR="003D6B25" w:rsidRPr="00D5351F">
            <w:rPr>
              <w:rFonts w:ascii="Arial" w:hAnsi="Arial" w:cs="Arial"/>
            </w:rPr>
            <w:t>reduction</w:t>
          </w:r>
          <w:r w:rsidR="004B2C3A" w:rsidRPr="00D5351F">
            <w:rPr>
              <w:rFonts w:ascii="Arial" w:hAnsi="Arial" w:cs="Arial"/>
            </w:rPr>
            <w:t xml:space="preserve"> </w:t>
          </w:r>
          <w:r w:rsidR="004B2C3A" w:rsidRPr="00D5351F">
            <w:rPr>
              <w:rFonts w:ascii="Arial" w:hAnsi="Arial" w:cs="Arial"/>
            </w:rPr>
            <w:fldChar w:fldCharType="begin"/>
          </w:r>
          <w:r w:rsidR="004B2C3A" w:rsidRPr="00D5351F">
            <w:rPr>
              <w:rFonts w:ascii="Arial" w:hAnsi="Arial" w:cs="Arial"/>
            </w:rPr>
            <w:instrText xml:space="preserve"> ADDIN ZOTERO_ITEM CSL_CITATION {"citationID":"h1SfCHZV","properties":{"formattedCitation":"(Emma Westberg, 2021)","plainCitation":"(Emma Westberg, 2021)","noteIndex":0},"citationItems":[{"id":24,"uris":["http://zotero.org/users/local/W0aRveNI/items/ULBSBQJU"],"itemData":{"id":24,"type":"thesis","event-place":"Sweden","language":"EN","number-of-pages":"79","publisher":"LinKoping University","publisher-place":"Sweden","title":"Environmental impact of an electric motor and drive","author":[{"literal":"Emma Westberg"}],"accessed":{"date-parts":[["2023",8,25]]},"issued":{"date-parts":[["2021",2,13]]}}}],"schema":"https://github.com/citation-style-language/schema/raw/master/csl-citation.json"} </w:instrText>
          </w:r>
          <w:r w:rsidR="004B2C3A" w:rsidRPr="00D5351F">
            <w:rPr>
              <w:rFonts w:ascii="Arial" w:hAnsi="Arial" w:cs="Arial"/>
            </w:rPr>
            <w:fldChar w:fldCharType="separate"/>
          </w:r>
          <w:r w:rsidR="002B1831" w:rsidRPr="002B1831">
            <w:rPr>
              <w:rFonts w:ascii="Arial" w:hAnsi="Arial" w:cs="Arial"/>
            </w:rPr>
            <w:t>(Emma Westberg, 2021)</w:t>
          </w:r>
          <w:r w:rsidR="004B2C3A" w:rsidRPr="00D5351F">
            <w:rPr>
              <w:rFonts w:ascii="Arial" w:hAnsi="Arial" w:cs="Arial"/>
            </w:rPr>
            <w:fldChar w:fldCharType="end"/>
          </w:r>
          <w:r w:rsidR="00D5351F" w:rsidRPr="00D5351F">
            <w:rPr>
              <w:rFonts w:ascii="Arial" w:hAnsi="Arial" w:cs="Arial"/>
            </w:rPr>
            <w:t>.</w:t>
          </w:r>
          <w:r w:rsidR="00BC52B4">
            <w:rPr>
              <w:rFonts w:ascii="Arial" w:hAnsi="Arial" w:cs="Arial"/>
            </w:rPr>
            <w:t xml:space="preserve">     </w:t>
          </w:r>
        </w:p>
        <w:p w14:paraId="1AFD4C48" w14:textId="6372DCA2" w:rsidR="003738E2" w:rsidRPr="003738E2" w:rsidRDefault="00BC52B4" w:rsidP="003738E2">
          <w:pPr>
            <w:spacing w:line="360" w:lineRule="auto"/>
            <w:rPr>
              <w:rFonts w:ascii="Arial" w:hAnsi="Arial" w:cs="Arial"/>
            </w:rPr>
          </w:pPr>
          <w:r>
            <w:rPr>
              <w:rFonts w:ascii="Arial" w:hAnsi="Arial" w:cs="Arial"/>
            </w:rPr>
            <w:t xml:space="preserve">                                                                                                                                                                                                                                                                                                                                                                                                                                                                                                                                                                                                                                                    </w:t>
          </w:r>
          <w:r w:rsidR="003738E2">
            <w:br w:type="page"/>
          </w:r>
        </w:p>
        <w:p w14:paraId="5C67928C" w14:textId="7FEF50D7" w:rsidR="00AA2A91" w:rsidRPr="00E224FA" w:rsidRDefault="00744153" w:rsidP="00AA2A91">
          <w:pPr>
            <w:pStyle w:val="Heading1"/>
            <w:rPr>
              <w:rFonts w:ascii="Arial" w:hAnsi="Arial" w:cs="Arial"/>
            </w:rPr>
          </w:pPr>
          <w:bookmarkStart w:id="12" w:name="_Toc145615516"/>
          <w:r w:rsidRPr="00E224FA">
            <w:rPr>
              <w:rFonts w:ascii="Arial" w:hAnsi="Arial" w:cs="Arial"/>
            </w:rPr>
            <w:lastRenderedPageBreak/>
            <w:t>Recommendations</w:t>
          </w:r>
          <w:bookmarkEnd w:id="12"/>
        </w:p>
        <w:p w14:paraId="0C6DEB97" w14:textId="77777777" w:rsidR="00AA2A91" w:rsidRDefault="00AA2A91" w:rsidP="00AA2A91"/>
        <w:p w14:paraId="10423C7C" w14:textId="465F4A6C" w:rsidR="003738E2" w:rsidRDefault="00CE350E" w:rsidP="00CD005F">
          <w:pPr>
            <w:spacing w:line="360" w:lineRule="auto"/>
            <w:rPr>
              <w:rFonts w:ascii="Arial" w:hAnsi="Arial" w:cs="Arial"/>
            </w:rPr>
          </w:pPr>
          <w:r>
            <w:rPr>
              <w:rFonts w:ascii="Arial" w:hAnsi="Arial" w:cs="Arial"/>
            </w:rPr>
            <w:t xml:space="preserve">Companies can </w:t>
          </w:r>
          <w:r w:rsidR="00597D55">
            <w:rPr>
              <w:rFonts w:ascii="Arial" w:hAnsi="Arial" w:cs="Arial"/>
            </w:rPr>
            <w:t xml:space="preserve">implement </w:t>
          </w:r>
          <w:r w:rsidR="0079479A">
            <w:rPr>
              <w:rFonts w:ascii="Arial" w:hAnsi="Arial" w:cs="Arial"/>
            </w:rPr>
            <w:t>several</w:t>
          </w:r>
          <w:r w:rsidR="00597D55">
            <w:rPr>
              <w:rFonts w:ascii="Arial" w:hAnsi="Arial" w:cs="Arial"/>
            </w:rPr>
            <w:t xml:space="preserve"> solutions and improvements that will </w:t>
          </w:r>
          <w:r w:rsidR="00FC25A6">
            <w:rPr>
              <w:rFonts w:ascii="Arial" w:hAnsi="Arial" w:cs="Arial"/>
            </w:rPr>
            <w:t>positively impact</w:t>
          </w:r>
          <w:r w:rsidR="00CD005F">
            <w:rPr>
              <w:rFonts w:ascii="Arial" w:hAnsi="Arial" w:cs="Arial"/>
            </w:rPr>
            <w:t xml:space="preserve"> the environment. </w:t>
          </w:r>
          <w:r w:rsidR="000D3BBD">
            <w:rPr>
              <w:rFonts w:ascii="Arial" w:hAnsi="Arial" w:cs="Arial"/>
            </w:rPr>
            <w:t>Increasing the rating of the efficiency of the motors</w:t>
          </w:r>
          <w:r w:rsidR="0023031A">
            <w:rPr>
              <w:rFonts w:ascii="Arial" w:hAnsi="Arial" w:cs="Arial"/>
            </w:rPr>
            <w:t>, from IE1</w:t>
          </w:r>
          <w:r w:rsidR="003D17CC">
            <w:rPr>
              <w:rFonts w:ascii="Arial" w:hAnsi="Arial" w:cs="Arial"/>
            </w:rPr>
            <w:t xml:space="preserve">- </w:t>
          </w:r>
          <w:r w:rsidR="003D17CC" w:rsidRPr="003D17CC">
            <w:rPr>
              <w:rFonts w:ascii="Arial" w:hAnsi="Arial" w:cs="Arial"/>
              <w:i/>
              <w:iCs/>
            </w:rPr>
            <w:t>standard efficiency</w:t>
          </w:r>
          <w:r w:rsidR="003D17CC">
            <w:rPr>
              <w:rFonts w:ascii="Arial" w:hAnsi="Arial" w:cs="Arial"/>
            </w:rPr>
            <w:t xml:space="preserve"> </w:t>
          </w:r>
          <w:r w:rsidR="0023031A">
            <w:rPr>
              <w:rFonts w:ascii="Arial" w:hAnsi="Arial" w:cs="Arial"/>
            </w:rPr>
            <w:t>to IE4</w:t>
          </w:r>
          <w:r w:rsidR="003D17CC">
            <w:rPr>
              <w:rFonts w:ascii="Arial" w:hAnsi="Arial" w:cs="Arial"/>
            </w:rPr>
            <w:t xml:space="preserve"> – </w:t>
          </w:r>
          <w:r w:rsidR="003D17CC" w:rsidRPr="003D17CC">
            <w:rPr>
              <w:rFonts w:ascii="Arial" w:hAnsi="Arial" w:cs="Arial"/>
              <w:i/>
              <w:iCs/>
            </w:rPr>
            <w:t>premium efficiency</w:t>
          </w:r>
          <w:r w:rsidR="00FC25A6">
            <w:rPr>
              <w:rFonts w:ascii="Arial" w:hAnsi="Arial" w:cs="Arial"/>
              <w:i/>
              <w:iCs/>
            </w:rPr>
            <w:t>,</w:t>
          </w:r>
          <w:r w:rsidR="003D17CC">
            <w:rPr>
              <w:rFonts w:ascii="Arial" w:hAnsi="Arial" w:cs="Arial"/>
              <w:i/>
              <w:iCs/>
            </w:rPr>
            <w:t xml:space="preserve"> </w:t>
          </w:r>
          <w:r w:rsidR="003D17CC">
            <w:rPr>
              <w:rFonts w:ascii="Arial" w:hAnsi="Arial" w:cs="Arial"/>
            </w:rPr>
            <w:t xml:space="preserve">will </w:t>
          </w:r>
          <w:r w:rsidR="0079479A">
            <w:rPr>
              <w:rFonts w:ascii="Arial" w:hAnsi="Arial" w:cs="Arial"/>
            </w:rPr>
            <w:t>undoubtedly</w:t>
          </w:r>
          <w:r w:rsidR="003D17CC">
            <w:rPr>
              <w:rFonts w:ascii="Arial" w:hAnsi="Arial" w:cs="Arial"/>
            </w:rPr>
            <w:t xml:space="preserve"> have a positive impact during the use phase of the motor, which, is, the most dominant factor </w:t>
          </w:r>
          <w:r w:rsidR="0079479A">
            <w:rPr>
              <w:rFonts w:ascii="Arial" w:hAnsi="Arial" w:cs="Arial"/>
            </w:rPr>
            <w:t>in</w:t>
          </w:r>
          <w:r w:rsidR="008107C7">
            <w:rPr>
              <w:rFonts w:ascii="Arial" w:hAnsi="Arial" w:cs="Arial"/>
            </w:rPr>
            <w:t xml:space="preserve"> environmental impact. Manufacturers must </w:t>
          </w:r>
          <w:r w:rsidR="00E00168">
            <w:rPr>
              <w:rFonts w:ascii="Arial" w:hAnsi="Arial" w:cs="Arial"/>
            </w:rPr>
            <w:t xml:space="preserve">complete thorough assessments </w:t>
          </w:r>
          <w:r w:rsidR="0079479A">
            <w:rPr>
              <w:rFonts w:ascii="Arial" w:hAnsi="Arial" w:cs="Arial"/>
            </w:rPr>
            <w:t>to ensure that</w:t>
          </w:r>
          <w:r w:rsidR="009B04B3">
            <w:rPr>
              <w:rFonts w:ascii="Arial" w:hAnsi="Arial" w:cs="Arial"/>
            </w:rPr>
            <w:t xml:space="preserve"> by increasing efficiency, the reverse of increasing environmental impact</w:t>
          </w:r>
          <w:r w:rsidR="00512824">
            <w:rPr>
              <w:rFonts w:ascii="Arial" w:hAnsi="Arial" w:cs="Arial"/>
            </w:rPr>
            <w:t xml:space="preserve"> does not occur</w:t>
          </w:r>
          <w:r w:rsidR="005D3FBA">
            <w:rPr>
              <w:rFonts w:ascii="Arial" w:hAnsi="Arial" w:cs="Arial"/>
            </w:rPr>
            <w:t>,</w:t>
          </w:r>
          <w:r w:rsidR="00512824">
            <w:rPr>
              <w:rFonts w:ascii="Arial" w:hAnsi="Arial" w:cs="Arial"/>
            </w:rPr>
            <w:t xml:space="preserve"> as discussed by </w:t>
          </w:r>
          <w:r w:rsidR="00512824">
            <w:rPr>
              <w:rFonts w:ascii="Arial" w:hAnsi="Arial" w:cs="Arial"/>
            </w:rPr>
            <w:fldChar w:fldCharType="begin"/>
          </w:r>
          <w:r w:rsidR="00512824">
            <w:rPr>
              <w:rFonts w:ascii="Arial" w:hAnsi="Arial" w:cs="Arial"/>
            </w:rPr>
            <w:instrText xml:space="preserve"> ADDIN ZOTERO_ITEM CSL_CITATION {"citationID":"DGBEWEKG","properties":{"formattedCitation":"(Rass\\uc0\\u245{}lkin {\\i{}et al.}, 2020)","plainCitation":"(Rassõlkin et al., 2020)","noteIndex":0},"citationItems":[{"id":33,"uris":["http://zotero.org/users/local/W0aRveNI/items/GC9P2RZ4"],"itemData":{"id":33,"type":"article-journal","container-title":"Proceedings of the Estonian Academy of Sciences","DOI":"10.3176/proc.2020.2.07","ISSN":"1736-6046","issue":"2","journalAbbreviation":"Proc. Estonian Acad. Sci.","language":"en","page":"162","source":"DOI.org (Crossref)","title":"Life cycle analysis of electrical motor-drive system based on electrical machine type","volume":"69","author":[{"family":"Rassõlkin","given":"A"},{"family":"Belahcen","given":"A"},{"family":"Kallaste","given":"A"},{"family":"Vaimann","given":"T"},{"family":"Lukichev","given":"D V"},{"family":"Orlova","given":"S"},{"family":"Heidari","given":"H"},{"family":"Asad","given":"B"},{"family":"Acedo","given":"J P"}],"issued":{"date-parts":[["2020"]]}}}],"schema":"https://github.com/citation-style-language/schema/raw/master/csl-citation.json"} </w:instrText>
          </w:r>
          <w:r w:rsidR="00512824">
            <w:rPr>
              <w:rFonts w:ascii="Arial" w:hAnsi="Arial" w:cs="Arial"/>
            </w:rPr>
            <w:fldChar w:fldCharType="separate"/>
          </w:r>
          <w:r w:rsidR="002B1831" w:rsidRPr="002B1831">
            <w:rPr>
              <w:rFonts w:ascii="Arial" w:hAnsi="Arial" w:cs="Arial"/>
              <w:szCs w:val="24"/>
            </w:rPr>
            <w:t xml:space="preserve">(Rassõlkin </w:t>
          </w:r>
          <w:r w:rsidR="002B1831" w:rsidRPr="002B1831">
            <w:rPr>
              <w:rFonts w:ascii="Arial" w:hAnsi="Arial" w:cs="Arial"/>
              <w:i/>
              <w:iCs/>
              <w:szCs w:val="24"/>
            </w:rPr>
            <w:t>et al.</w:t>
          </w:r>
          <w:r w:rsidR="002B1831" w:rsidRPr="002B1831">
            <w:rPr>
              <w:rFonts w:ascii="Arial" w:hAnsi="Arial" w:cs="Arial"/>
              <w:szCs w:val="24"/>
            </w:rPr>
            <w:t>, 2020)</w:t>
          </w:r>
          <w:r w:rsidR="00512824">
            <w:rPr>
              <w:rFonts w:ascii="Arial" w:hAnsi="Arial" w:cs="Arial"/>
            </w:rPr>
            <w:fldChar w:fldCharType="end"/>
          </w:r>
          <w:r w:rsidR="007913D5">
            <w:rPr>
              <w:rFonts w:ascii="Arial" w:hAnsi="Arial" w:cs="Arial"/>
            </w:rPr>
            <w:t>.</w:t>
          </w:r>
        </w:p>
        <w:p w14:paraId="0A2ED89D" w14:textId="4AC77A9B" w:rsidR="00D503B3" w:rsidRDefault="00027AA7" w:rsidP="00CD005F">
          <w:pPr>
            <w:spacing w:line="360" w:lineRule="auto"/>
            <w:rPr>
              <w:rFonts w:ascii="Arial" w:hAnsi="Arial" w:cs="Arial"/>
            </w:rPr>
          </w:pPr>
          <w:r>
            <w:rPr>
              <w:rFonts w:ascii="Arial" w:hAnsi="Arial" w:cs="Arial"/>
            </w:rPr>
            <w:t xml:space="preserve">Another good </w:t>
          </w:r>
          <w:r w:rsidR="000D2973">
            <w:rPr>
              <w:rFonts w:ascii="Arial" w:hAnsi="Arial" w:cs="Arial"/>
            </w:rPr>
            <w:t>recom</w:t>
          </w:r>
          <w:r w:rsidR="006F4AC6">
            <w:rPr>
              <w:rFonts w:ascii="Arial" w:hAnsi="Arial" w:cs="Arial"/>
            </w:rPr>
            <w:t>mendation</w:t>
          </w:r>
          <w:r>
            <w:rPr>
              <w:rFonts w:ascii="Arial" w:hAnsi="Arial" w:cs="Arial"/>
            </w:rPr>
            <w:t xml:space="preserve"> </w:t>
          </w:r>
          <w:r w:rsidR="006F4AC6">
            <w:rPr>
              <w:rFonts w:ascii="Arial" w:hAnsi="Arial" w:cs="Arial"/>
            </w:rPr>
            <w:t>could be</w:t>
          </w:r>
          <w:r>
            <w:rPr>
              <w:rFonts w:ascii="Arial" w:hAnsi="Arial" w:cs="Arial"/>
            </w:rPr>
            <w:t xml:space="preserve"> for companies to</w:t>
          </w:r>
          <w:r w:rsidR="0063660F">
            <w:rPr>
              <w:rFonts w:ascii="Arial" w:hAnsi="Arial" w:cs="Arial"/>
            </w:rPr>
            <w:t xml:space="preserve"> ensure that </w:t>
          </w:r>
          <w:r w:rsidR="00DC3A96">
            <w:rPr>
              <w:rFonts w:ascii="Arial" w:hAnsi="Arial" w:cs="Arial"/>
            </w:rPr>
            <w:t>their</w:t>
          </w:r>
          <w:r w:rsidR="0063660F">
            <w:rPr>
              <w:rFonts w:ascii="Arial" w:hAnsi="Arial" w:cs="Arial"/>
            </w:rPr>
            <w:t xml:space="preserve"> suppliers </w:t>
          </w:r>
          <w:r w:rsidR="00CA7778">
            <w:rPr>
              <w:rFonts w:ascii="Arial" w:hAnsi="Arial" w:cs="Arial"/>
            </w:rPr>
            <w:t xml:space="preserve">and customers </w:t>
          </w:r>
          <w:r w:rsidR="000D5E41">
            <w:rPr>
              <w:rFonts w:ascii="Arial" w:hAnsi="Arial" w:cs="Arial"/>
            </w:rPr>
            <w:t xml:space="preserve">have </w:t>
          </w:r>
          <w:r w:rsidR="007401A8">
            <w:rPr>
              <w:rFonts w:ascii="Arial" w:hAnsi="Arial" w:cs="Arial"/>
            </w:rPr>
            <w:t xml:space="preserve">values that are seeking to be a sustainable company. They source materials </w:t>
          </w:r>
          <w:r w:rsidR="002B3BF2">
            <w:rPr>
              <w:rFonts w:ascii="Arial" w:hAnsi="Arial" w:cs="Arial"/>
            </w:rPr>
            <w:t>responsibly and sustainably</w:t>
          </w:r>
          <w:r w:rsidR="00CA7778">
            <w:rPr>
              <w:rFonts w:ascii="Arial" w:hAnsi="Arial" w:cs="Arial"/>
            </w:rPr>
            <w:t xml:space="preserve"> and </w:t>
          </w:r>
          <w:r w:rsidR="00780550">
            <w:rPr>
              <w:rFonts w:ascii="Arial" w:hAnsi="Arial" w:cs="Arial"/>
            </w:rPr>
            <w:t>lead</w:t>
          </w:r>
          <w:r w:rsidR="00CA7778">
            <w:rPr>
              <w:rFonts w:ascii="Arial" w:hAnsi="Arial" w:cs="Arial"/>
            </w:rPr>
            <w:t xml:space="preserve"> </w:t>
          </w:r>
          <w:r w:rsidR="005D3FBA">
            <w:rPr>
              <w:rFonts w:ascii="Arial" w:hAnsi="Arial" w:cs="Arial"/>
            </w:rPr>
            <w:t>in</w:t>
          </w:r>
          <w:r w:rsidR="00CA7778">
            <w:rPr>
              <w:rFonts w:ascii="Arial" w:hAnsi="Arial" w:cs="Arial"/>
            </w:rPr>
            <w:t xml:space="preserve"> reducing environmental impacts</w:t>
          </w:r>
          <w:r w:rsidR="00780550">
            <w:rPr>
              <w:rFonts w:ascii="Arial" w:hAnsi="Arial" w:cs="Arial"/>
            </w:rPr>
            <w:t>.</w:t>
          </w:r>
        </w:p>
        <w:p w14:paraId="32C9B3D5" w14:textId="21AE7108" w:rsidR="00FB0748" w:rsidRDefault="008D6909" w:rsidP="00CD005F">
          <w:pPr>
            <w:spacing w:line="360" w:lineRule="auto"/>
            <w:rPr>
              <w:rFonts w:ascii="Arial" w:hAnsi="Arial" w:cs="Arial"/>
            </w:rPr>
          </w:pPr>
          <w:r>
            <w:rPr>
              <w:rFonts w:ascii="Arial" w:hAnsi="Arial" w:cs="Arial"/>
            </w:rPr>
            <w:t xml:space="preserve">The bill of materials </w:t>
          </w:r>
          <w:r w:rsidR="00FC25A6">
            <w:rPr>
              <w:rFonts w:ascii="Arial" w:hAnsi="Arial" w:cs="Arial"/>
            </w:rPr>
            <w:t>listed</w:t>
          </w:r>
          <w:r w:rsidR="00340654">
            <w:rPr>
              <w:rFonts w:ascii="Arial" w:hAnsi="Arial" w:cs="Arial"/>
            </w:rPr>
            <w:t xml:space="preserve"> should be analysed </w:t>
          </w:r>
          <w:r w:rsidR="00FD1802">
            <w:rPr>
              <w:rFonts w:ascii="Arial" w:hAnsi="Arial" w:cs="Arial"/>
            </w:rPr>
            <w:t>to see if any material selection could be improved</w:t>
          </w:r>
          <w:r w:rsidR="00780550">
            <w:rPr>
              <w:rFonts w:ascii="Arial" w:hAnsi="Arial" w:cs="Arial"/>
            </w:rPr>
            <w:t xml:space="preserve">, for </w:t>
          </w:r>
          <w:r w:rsidR="0029364F">
            <w:rPr>
              <w:rFonts w:ascii="Arial" w:hAnsi="Arial" w:cs="Arial"/>
            </w:rPr>
            <w:t>example, by</w:t>
          </w:r>
          <w:r w:rsidR="00E95990">
            <w:rPr>
              <w:rFonts w:ascii="Arial" w:hAnsi="Arial" w:cs="Arial"/>
            </w:rPr>
            <w:t xml:space="preserve"> increasing robustness</w:t>
          </w:r>
          <w:r w:rsidR="0029364F">
            <w:rPr>
              <w:rFonts w:ascii="Arial" w:hAnsi="Arial" w:cs="Arial"/>
            </w:rPr>
            <w:t xml:space="preserve">, it could increase </w:t>
          </w:r>
          <w:r w:rsidR="00E95990">
            <w:rPr>
              <w:rFonts w:ascii="Arial" w:hAnsi="Arial" w:cs="Arial"/>
            </w:rPr>
            <w:t>life span on parts</w:t>
          </w:r>
          <w:r w:rsidR="008F4BD1">
            <w:rPr>
              <w:rFonts w:ascii="Arial" w:hAnsi="Arial" w:cs="Arial"/>
            </w:rPr>
            <w:t xml:space="preserve"> </w:t>
          </w:r>
          <w:r w:rsidR="00902C69">
            <w:rPr>
              <w:rFonts w:ascii="Arial" w:hAnsi="Arial" w:cs="Arial"/>
            </w:rPr>
            <w:t>if this improvement does not</w:t>
          </w:r>
          <w:r w:rsidR="008F4BD1">
            <w:rPr>
              <w:rFonts w:ascii="Arial" w:hAnsi="Arial" w:cs="Arial"/>
            </w:rPr>
            <w:t xml:space="preserve"> </w:t>
          </w:r>
          <w:r w:rsidR="00902C69">
            <w:rPr>
              <w:rFonts w:ascii="Arial" w:hAnsi="Arial" w:cs="Arial"/>
            </w:rPr>
            <w:t>i</w:t>
          </w:r>
          <w:r w:rsidR="008F4BD1">
            <w:rPr>
              <w:rFonts w:ascii="Arial" w:hAnsi="Arial" w:cs="Arial"/>
            </w:rPr>
            <w:t>ncreas</w:t>
          </w:r>
          <w:r w:rsidR="00902C69">
            <w:rPr>
              <w:rFonts w:ascii="Arial" w:hAnsi="Arial" w:cs="Arial"/>
            </w:rPr>
            <w:t>e</w:t>
          </w:r>
          <w:r w:rsidR="008F4BD1">
            <w:rPr>
              <w:rFonts w:ascii="Arial" w:hAnsi="Arial" w:cs="Arial"/>
            </w:rPr>
            <w:t xml:space="preserve"> </w:t>
          </w:r>
          <w:r w:rsidR="00786ABC">
            <w:rPr>
              <w:rFonts w:ascii="Arial" w:hAnsi="Arial" w:cs="Arial"/>
            </w:rPr>
            <w:t>environmental impact</w:t>
          </w:r>
          <w:r w:rsidR="00C560F2">
            <w:rPr>
              <w:rFonts w:ascii="Arial" w:hAnsi="Arial" w:cs="Arial"/>
            </w:rPr>
            <w:t xml:space="preserve"> at the same time.</w:t>
          </w:r>
          <w:r w:rsidR="00E95990">
            <w:rPr>
              <w:rFonts w:ascii="Arial" w:hAnsi="Arial" w:cs="Arial"/>
            </w:rPr>
            <w:t xml:space="preserve"> </w:t>
          </w:r>
          <w:r w:rsidR="00791A19">
            <w:rPr>
              <w:rFonts w:ascii="Arial" w:hAnsi="Arial" w:cs="Arial"/>
            </w:rPr>
            <w:t xml:space="preserve">This material list </w:t>
          </w:r>
          <w:r w:rsidR="001633B1">
            <w:rPr>
              <w:rFonts w:ascii="Arial" w:hAnsi="Arial" w:cs="Arial"/>
            </w:rPr>
            <w:t xml:space="preserve">should </w:t>
          </w:r>
          <w:r w:rsidR="00791A19">
            <w:rPr>
              <w:rFonts w:ascii="Arial" w:hAnsi="Arial" w:cs="Arial"/>
            </w:rPr>
            <w:t xml:space="preserve">be </w:t>
          </w:r>
          <w:r w:rsidR="001633B1">
            <w:rPr>
              <w:rFonts w:ascii="Arial" w:hAnsi="Arial" w:cs="Arial"/>
            </w:rPr>
            <w:t>analysed</w:t>
          </w:r>
          <w:r w:rsidR="00196047">
            <w:rPr>
              <w:rFonts w:ascii="Arial" w:hAnsi="Arial" w:cs="Arial"/>
            </w:rPr>
            <w:t xml:space="preserve"> to ensure that when </w:t>
          </w:r>
          <w:r w:rsidR="00182658">
            <w:rPr>
              <w:rFonts w:ascii="Arial" w:hAnsi="Arial" w:cs="Arial"/>
            </w:rPr>
            <w:t xml:space="preserve">it comes to </w:t>
          </w:r>
          <w:proofErr w:type="gramStart"/>
          <w:r w:rsidR="00182658">
            <w:rPr>
              <w:rFonts w:ascii="Arial" w:hAnsi="Arial" w:cs="Arial"/>
            </w:rPr>
            <w:t>the</w:t>
          </w:r>
          <w:proofErr w:type="gramEnd"/>
          <w:r w:rsidR="00182658">
            <w:rPr>
              <w:rFonts w:ascii="Arial" w:hAnsi="Arial" w:cs="Arial"/>
            </w:rPr>
            <w:t xml:space="preserve"> </w:t>
          </w:r>
          <w:r w:rsidR="00182658" w:rsidRPr="001B3D65">
            <w:rPr>
              <w:rFonts w:ascii="Arial" w:hAnsi="Arial" w:cs="Arial"/>
              <w:i/>
              <w:iCs/>
            </w:rPr>
            <w:t>end-of-life</w:t>
          </w:r>
          <w:r w:rsidR="00182658">
            <w:rPr>
              <w:rFonts w:ascii="Arial" w:hAnsi="Arial" w:cs="Arial"/>
            </w:rPr>
            <w:t xml:space="preserve"> part of the LCA cycle, Ensure companies have a robust design for refurbishment and recycling programs to allow components to be replaced and go back into service and less reliance on the extraction of raw materials to be processed to enable the products to be made. Use of the recycled products gets processed and starts the life cycle journey once again. </w:t>
          </w:r>
        </w:p>
        <w:p w14:paraId="70788361" w14:textId="3FA3E11A" w:rsidR="00CA7778" w:rsidRDefault="00FB0748" w:rsidP="00CD005F">
          <w:pPr>
            <w:spacing w:line="360" w:lineRule="auto"/>
            <w:rPr>
              <w:rFonts w:ascii="Arial" w:hAnsi="Arial" w:cs="Arial"/>
            </w:rPr>
          </w:pPr>
          <w:r>
            <w:rPr>
              <w:rFonts w:ascii="Arial" w:hAnsi="Arial" w:cs="Arial"/>
            </w:rPr>
            <w:t xml:space="preserve">As the use phase is </w:t>
          </w:r>
          <w:r w:rsidR="00590E4A">
            <w:rPr>
              <w:rFonts w:ascii="Arial" w:hAnsi="Arial" w:cs="Arial"/>
            </w:rPr>
            <w:t xml:space="preserve">the </w:t>
          </w:r>
          <w:r w:rsidR="005D3FBA">
            <w:rPr>
              <w:rFonts w:ascii="Arial" w:hAnsi="Arial" w:cs="Arial"/>
            </w:rPr>
            <w:t>most significant</w:t>
          </w:r>
          <w:r w:rsidR="00590E4A">
            <w:rPr>
              <w:rFonts w:ascii="Arial" w:hAnsi="Arial" w:cs="Arial"/>
            </w:rPr>
            <w:t xml:space="preserve"> part of the life cycle that impacts the environment, companies should</w:t>
          </w:r>
          <w:r w:rsidR="00185008">
            <w:rPr>
              <w:rFonts w:ascii="Arial" w:hAnsi="Arial" w:cs="Arial"/>
            </w:rPr>
            <w:t xml:space="preserve"> look at motors </w:t>
          </w:r>
          <w:r w:rsidR="005D3FBA">
            <w:rPr>
              <w:rFonts w:ascii="Arial" w:hAnsi="Arial" w:cs="Arial"/>
            </w:rPr>
            <w:t>on</w:t>
          </w:r>
          <w:r w:rsidR="00185008">
            <w:rPr>
              <w:rFonts w:ascii="Arial" w:hAnsi="Arial" w:cs="Arial"/>
            </w:rPr>
            <w:t xml:space="preserve"> a </w:t>
          </w:r>
          <w:r w:rsidR="00FC25A6">
            <w:rPr>
              <w:rFonts w:ascii="Arial" w:hAnsi="Arial" w:cs="Arial"/>
            </w:rPr>
            <w:t>case-by-case</w:t>
          </w:r>
          <w:r w:rsidR="00185008">
            <w:rPr>
              <w:rFonts w:ascii="Arial" w:hAnsi="Arial" w:cs="Arial"/>
            </w:rPr>
            <w:t xml:space="preserve"> basis. Things that should be taken into consideration for improvement are motor loadings. Are the motors oversized for the duty, </w:t>
          </w:r>
          <w:r w:rsidR="00631580">
            <w:rPr>
              <w:rFonts w:ascii="Arial" w:hAnsi="Arial" w:cs="Arial"/>
            </w:rPr>
            <w:t xml:space="preserve">Do the motors need to run at full load all the time? If the answer is no, then upgrading to variable speed motor drives or </w:t>
          </w:r>
          <w:r w:rsidR="005D3FBA">
            <w:rPr>
              <w:rFonts w:ascii="Arial" w:hAnsi="Arial" w:cs="Arial"/>
              <w:i/>
              <w:iCs/>
            </w:rPr>
            <w:t>VSDs</w:t>
          </w:r>
          <w:r w:rsidR="00631580">
            <w:rPr>
              <w:rFonts w:ascii="Arial" w:hAnsi="Arial" w:cs="Arial"/>
            </w:rPr>
            <w:t xml:space="preserve"> could considerably reduce </w:t>
          </w:r>
          <w:r w:rsidR="000921C3">
            <w:rPr>
              <w:rFonts w:ascii="Arial" w:hAnsi="Arial" w:cs="Arial"/>
            </w:rPr>
            <w:t xml:space="preserve">electricity usage and CO2 emissions impact over the life cycle of the motor. </w:t>
          </w:r>
          <w:r w:rsidR="00590E4A">
            <w:rPr>
              <w:rFonts w:ascii="Arial" w:hAnsi="Arial" w:cs="Arial"/>
            </w:rPr>
            <w:t xml:space="preserve"> </w:t>
          </w:r>
          <w:r w:rsidR="00E95990">
            <w:rPr>
              <w:rFonts w:ascii="Arial" w:hAnsi="Arial" w:cs="Arial"/>
            </w:rPr>
            <w:t xml:space="preserve"> </w:t>
          </w:r>
        </w:p>
        <w:p w14:paraId="6FF3B474" w14:textId="2790B63C" w:rsidR="00AA2A91" w:rsidRDefault="00CB4A4F" w:rsidP="001B11D0">
          <w:pPr>
            <w:spacing w:line="360" w:lineRule="auto"/>
            <w:rPr>
              <w:rFonts w:ascii="Arial" w:hAnsi="Arial" w:cs="Arial"/>
            </w:rPr>
          </w:pPr>
          <w:r>
            <w:rPr>
              <w:rFonts w:ascii="Arial" w:hAnsi="Arial" w:cs="Arial"/>
            </w:rPr>
            <w:t>Transportation</w:t>
          </w:r>
          <w:r w:rsidR="00B32C4E">
            <w:rPr>
              <w:rFonts w:ascii="Arial" w:hAnsi="Arial" w:cs="Arial"/>
            </w:rPr>
            <w:t xml:space="preserve"> </w:t>
          </w:r>
          <w:r w:rsidR="00FC25A6">
            <w:rPr>
              <w:rFonts w:ascii="Arial" w:hAnsi="Arial" w:cs="Arial"/>
            </w:rPr>
            <w:t>of</w:t>
          </w:r>
          <w:r>
            <w:rPr>
              <w:rFonts w:ascii="Arial" w:hAnsi="Arial" w:cs="Arial"/>
            </w:rPr>
            <w:t xml:space="preserve"> </w:t>
          </w:r>
          <w:r w:rsidR="00757B22">
            <w:rPr>
              <w:rFonts w:ascii="Arial" w:hAnsi="Arial" w:cs="Arial"/>
            </w:rPr>
            <w:t xml:space="preserve">motors and spare parts </w:t>
          </w:r>
          <w:r w:rsidR="00B32C4E">
            <w:rPr>
              <w:rFonts w:ascii="Arial" w:hAnsi="Arial" w:cs="Arial"/>
            </w:rPr>
            <w:t>could be decreased</w:t>
          </w:r>
          <w:r w:rsidR="00BA5F73">
            <w:rPr>
              <w:rFonts w:ascii="Arial" w:hAnsi="Arial" w:cs="Arial"/>
            </w:rPr>
            <w:t xml:space="preserve"> by having better links with customers</w:t>
          </w:r>
          <w:r>
            <w:rPr>
              <w:rFonts w:ascii="Arial" w:hAnsi="Arial" w:cs="Arial"/>
            </w:rPr>
            <w:t xml:space="preserve"> and closer facilities to </w:t>
          </w:r>
          <w:r w:rsidR="005D3FBA">
            <w:rPr>
              <w:rFonts w:ascii="Arial" w:hAnsi="Arial" w:cs="Arial"/>
            </w:rPr>
            <w:t>reduce distances, fuel usage,</w:t>
          </w:r>
          <w:r>
            <w:rPr>
              <w:rFonts w:ascii="Arial" w:hAnsi="Arial" w:cs="Arial"/>
            </w:rPr>
            <w:t xml:space="preserve"> and less CO2 emissions. </w:t>
          </w:r>
          <w:r w:rsidR="00757B22">
            <w:rPr>
              <w:rFonts w:ascii="Arial" w:hAnsi="Arial" w:cs="Arial"/>
            </w:rPr>
            <w:t xml:space="preserve">Manufacturers should look to </w:t>
          </w:r>
          <w:r w:rsidR="00B2708C">
            <w:rPr>
              <w:rFonts w:ascii="Arial" w:hAnsi="Arial" w:cs="Arial"/>
            </w:rPr>
            <w:t>minimise</w:t>
          </w:r>
          <w:r w:rsidR="00757B22">
            <w:rPr>
              <w:rFonts w:ascii="Arial" w:hAnsi="Arial" w:cs="Arial"/>
            </w:rPr>
            <w:t xml:space="preserve"> the amount of unique spare parts they produce and hold</w:t>
          </w:r>
          <w:r w:rsidR="00B40B7A">
            <w:rPr>
              <w:rFonts w:ascii="Arial" w:hAnsi="Arial" w:cs="Arial"/>
            </w:rPr>
            <w:t>; a</w:t>
          </w:r>
          <w:r w:rsidR="003E4E63">
            <w:rPr>
              <w:rFonts w:ascii="Arial" w:hAnsi="Arial" w:cs="Arial"/>
            </w:rPr>
            <w:t xml:space="preserve"> system of universal parts for different motor types </w:t>
          </w:r>
          <w:r w:rsidR="00182658">
            <w:rPr>
              <w:rFonts w:ascii="Arial" w:hAnsi="Arial" w:cs="Arial"/>
            </w:rPr>
            <w:t xml:space="preserve">which </w:t>
          </w:r>
          <w:r w:rsidR="003E4E63">
            <w:rPr>
              <w:rFonts w:ascii="Arial" w:hAnsi="Arial" w:cs="Arial"/>
            </w:rPr>
            <w:t xml:space="preserve">can limit the need for mass production </w:t>
          </w:r>
          <w:r w:rsidR="00B2708C">
            <w:rPr>
              <w:rFonts w:ascii="Arial" w:hAnsi="Arial" w:cs="Arial"/>
            </w:rPr>
            <w:t>of</w:t>
          </w:r>
          <w:r w:rsidR="006655D4">
            <w:rPr>
              <w:rFonts w:ascii="Arial" w:hAnsi="Arial" w:cs="Arial"/>
            </w:rPr>
            <w:t xml:space="preserve"> </w:t>
          </w:r>
          <w:r w:rsidR="00B40B7A">
            <w:rPr>
              <w:rFonts w:ascii="Arial" w:hAnsi="Arial" w:cs="Arial"/>
            </w:rPr>
            <w:t>other</w:t>
          </w:r>
          <w:r w:rsidR="006655D4">
            <w:rPr>
              <w:rFonts w:ascii="Arial" w:hAnsi="Arial" w:cs="Arial"/>
            </w:rPr>
            <w:t xml:space="preserve"> parts </w:t>
          </w:r>
          <w:r w:rsidR="00BD66BF">
            <w:rPr>
              <w:rFonts w:ascii="Arial" w:hAnsi="Arial" w:cs="Arial"/>
            </w:rPr>
            <w:t>and</w:t>
          </w:r>
          <w:r w:rsidR="00182658">
            <w:rPr>
              <w:rFonts w:ascii="Arial" w:hAnsi="Arial" w:cs="Arial"/>
            </w:rPr>
            <w:t xml:space="preserve"> require </w:t>
          </w:r>
          <w:r w:rsidR="00BD66BF">
            <w:rPr>
              <w:rFonts w:ascii="Arial" w:hAnsi="Arial" w:cs="Arial"/>
            </w:rPr>
            <w:t xml:space="preserve">less </w:t>
          </w:r>
          <w:r w:rsidR="00B2708C">
            <w:rPr>
              <w:rFonts w:ascii="Arial" w:hAnsi="Arial" w:cs="Arial"/>
            </w:rPr>
            <w:t>manufacturing</w:t>
          </w:r>
          <w:r w:rsidR="00BD66BF">
            <w:rPr>
              <w:rFonts w:ascii="Arial" w:hAnsi="Arial" w:cs="Arial"/>
            </w:rPr>
            <w:t xml:space="preserve">, which would </w:t>
          </w:r>
          <w:r w:rsidR="00B40B7A">
            <w:rPr>
              <w:rFonts w:ascii="Arial" w:hAnsi="Arial" w:cs="Arial"/>
            </w:rPr>
            <w:t>positively impact</w:t>
          </w:r>
          <w:r w:rsidR="00D721B1">
            <w:rPr>
              <w:rFonts w:ascii="Arial" w:hAnsi="Arial" w:cs="Arial"/>
            </w:rPr>
            <w:t xml:space="preserve"> CO2 emissions</w:t>
          </w:r>
          <w:r w:rsidR="00182658">
            <w:rPr>
              <w:rFonts w:ascii="Arial" w:hAnsi="Arial" w:cs="Arial"/>
            </w:rPr>
            <w:t>.</w:t>
          </w:r>
        </w:p>
        <w:p w14:paraId="16DA95DA" w14:textId="2457A711" w:rsidR="00FB2268" w:rsidRPr="001B11D0" w:rsidRDefault="00587F1E" w:rsidP="001B11D0">
          <w:pPr>
            <w:spacing w:line="360" w:lineRule="auto"/>
            <w:rPr>
              <w:rFonts w:ascii="Arial" w:hAnsi="Arial" w:cs="Arial"/>
            </w:rPr>
          </w:pPr>
          <w:r>
            <w:rPr>
              <w:rFonts w:ascii="Arial" w:hAnsi="Arial" w:cs="Arial"/>
            </w:rPr>
            <w:lastRenderedPageBreak/>
            <w:t xml:space="preserve">Ensure Planned maintenance programs are adopted and in place to allow servicing before failures occur, this way the motor life should last much longer and </w:t>
          </w:r>
          <w:r w:rsidR="00B76F66">
            <w:rPr>
              <w:rFonts w:ascii="Arial" w:hAnsi="Arial" w:cs="Arial"/>
            </w:rPr>
            <w:t xml:space="preserve">enable less reliance on replacement products which will add environmental impacts throughout the </w:t>
          </w:r>
          <w:proofErr w:type="gramStart"/>
          <w:r w:rsidR="00B76F66">
            <w:rPr>
              <w:rFonts w:ascii="Arial" w:hAnsi="Arial" w:cs="Arial"/>
            </w:rPr>
            <w:t>four stage</w:t>
          </w:r>
          <w:proofErr w:type="gramEnd"/>
          <w:r w:rsidR="00B76F66">
            <w:rPr>
              <w:rFonts w:ascii="Arial" w:hAnsi="Arial" w:cs="Arial"/>
            </w:rPr>
            <w:t xml:space="preserve"> cycle.</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0ABC39D3" w14:textId="52350385" w:rsidR="00550DBA" w:rsidRDefault="00550DBA">
          <w:r>
            <w:br w:type="page"/>
          </w:r>
        </w:p>
        <w:p w14:paraId="7202FDFC" w14:textId="77777777" w:rsidR="00AA2A91" w:rsidRPr="00E224FA" w:rsidRDefault="00AA2A91" w:rsidP="00AA2A91">
          <w:pPr>
            <w:pStyle w:val="Heading1"/>
            <w:rPr>
              <w:rFonts w:ascii="Arial" w:hAnsi="Arial" w:cs="Arial"/>
            </w:rPr>
          </w:pPr>
          <w:bookmarkStart w:id="13" w:name="_Toc145615517"/>
          <w:r w:rsidRPr="00E224FA">
            <w:rPr>
              <w:rFonts w:ascii="Arial" w:hAnsi="Arial" w:cs="Arial"/>
            </w:rPr>
            <w:lastRenderedPageBreak/>
            <w:t>Bibliography</w:t>
          </w:r>
          <w:bookmarkEnd w:id="13"/>
        </w:p>
        <w:p w14:paraId="0FB83DCF" w14:textId="77777777" w:rsidR="00B64548" w:rsidRDefault="00000000" w:rsidP="00E43E0A">
          <w:pPr>
            <w:widowControl w:val="0"/>
            <w:autoSpaceDE w:val="0"/>
            <w:autoSpaceDN w:val="0"/>
            <w:adjustRightInd w:val="0"/>
            <w:spacing w:after="240" w:line="240" w:lineRule="auto"/>
          </w:pPr>
        </w:p>
      </w:sdtContent>
    </w:sdt>
    <w:p w14:paraId="12359E77" w14:textId="7A865D5A" w:rsidR="00E43E0A" w:rsidRPr="00B64548" w:rsidRDefault="00E43E0A" w:rsidP="00E43E0A">
      <w:pPr>
        <w:widowControl w:val="0"/>
        <w:autoSpaceDE w:val="0"/>
        <w:autoSpaceDN w:val="0"/>
        <w:adjustRightInd w:val="0"/>
        <w:spacing w:after="240" w:line="240" w:lineRule="auto"/>
        <w:rPr>
          <w:rFonts w:ascii="Arial" w:hAnsi="Arial" w:cs="Arial"/>
          <w:sz w:val="18"/>
          <w:szCs w:val="18"/>
        </w:rPr>
      </w:pPr>
      <w:r w:rsidRPr="00E43E0A">
        <w:rPr>
          <w:rFonts w:ascii="Times New Roman" w:hAnsi="Times New Roman" w:cs="Times New Roman"/>
          <w:sz w:val="24"/>
          <w:szCs w:val="24"/>
        </w:rPr>
        <w:t xml:space="preserve"> </w:t>
      </w:r>
      <w:r w:rsidRPr="00B64548">
        <w:rPr>
          <w:rFonts w:ascii="Arial" w:hAnsi="Arial" w:cs="Arial"/>
          <w:sz w:val="20"/>
          <w:szCs w:val="20"/>
        </w:rPr>
        <w:t xml:space="preserve">Auer, J. and Meincke, A. (2018) ‘Comparative life cycle assessment of electric motors with different efficiency classes: a deep dive into the trade-offs between the life cycle stages in ecodesign context’, </w:t>
      </w:r>
      <w:r w:rsidRPr="00B64548">
        <w:rPr>
          <w:rFonts w:ascii="Arial" w:hAnsi="Arial" w:cs="Arial"/>
          <w:i/>
          <w:iCs/>
          <w:sz w:val="20"/>
          <w:szCs w:val="20"/>
        </w:rPr>
        <w:t xml:space="preserve">The </w:t>
      </w:r>
      <w:r w:rsidRPr="00B64548">
        <w:rPr>
          <w:rFonts w:ascii="Arial" w:hAnsi="Arial" w:cs="Arial"/>
          <w:sz w:val="20"/>
          <w:szCs w:val="20"/>
        </w:rPr>
        <w:t>International</w:t>
      </w:r>
      <w:r w:rsidRPr="00B64548">
        <w:rPr>
          <w:rFonts w:ascii="Arial" w:hAnsi="Arial" w:cs="Arial"/>
          <w:i/>
          <w:iCs/>
          <w:sz w:val="20"/>
          <w:szCs w:val="20"/>
        </w:rPr>
        <w:t xml:space="preserve"> Journal of Life Cycle Assessment</w:t>
      </w:r>
      <w:r w:rsidRPr="00B64548">
        <w:rPr>
          <w:rFonts w:ascii="Arial" w:hAnsi="Arial" w:cs="Arial"/>
          <w:sz w:val="20"/>
          <w:szCs w:val="20"/>
        </w:rPr>
        <w:t>, 23(8), pp. 1590–1608. Available at: https://doi.org/10.1007/s11367-017-1378-8.</w:t>
      </w:r>
    </w:p>
    <w:p w14:paraId="2E0CF228"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Ayyappan, G.S. </w:t>
      </w:r>
      <w:r w:rsidRPr="00B64548">
        <w:rPr>
          <w:rFonts w:ascii="Arial" w:hAnsi="Arial" w:cs="Arial"/>
          <w:i/>
          <w:iCs/>
          <w:sz w:val="20"/>
          <w:szCs w:val="20"/>
        </w:rPr>
        <w:t>et al.</w:t>
      </w:r>
      <w:r w:rsidRPr="00B64548">
        <w:rPr>
          <w:rFonts w:ascii="Arial" w:hAnsi="Arial" w:cs="Arial"/>
          <w:sz w:val="20"/>
          <w:szCs w:val="20"/>
        </w:rPr>
        <w:t xml:space="preserve"> (2019) ‘Electrical Motor Maintenance Techniques and Life Cycle Assessment- A Review with Case Studies’, in </w:t>
      </w:r>
      <w:r w:rsidRPr="00B64548">
        <w:rPr>
          <w:rFonts w:ascii="Arial" w:hAnsi="Arial" w:cs="Arial"/>
          <w:i/>
          <w:iCs/>
          <w:sz w:val="20"/>
          <w:szCs w:val="20"/>
        </w:rPr>
        <w:t>2019 2nd International Conference on Power and Embedded Drive Control (ICPEDC)</w:t>
      </w:r>
      <w:r w:rsidRPr="00B64548">
        <w:rPr>
          <w:rFonts w:ascii="Arial" w:hAnsi="Arial" w:cs="Arial"/>
          <w:sz w:val="20"/>
          <w:szCs w:val="20"/>
        </w:rPr>
        <w:t xml:space="preserve">. </w:t>
      </w:r>
      <w:r w:rsidRPr="00B64548">
        <w:rPr>
          <w:rFonts w:ascii="Arial" w:hAnsi="Arial" w:cs="Arial"/>
          <w:i/>
          <w:iCs/>
          <w:sz w:val="20"/>
          <w:szCs w:val="20"/>
        </w:rPr>
        <w:t>2019 2nd International Conference on Power and Embedded Drive Control (ICPEDC)</w:t>
      </w:r>
      <w:r w:rsidRPr="00B64548">
        <w:rPr>
          <w:rFonts w:ascii="Arial" w:hAnsi="Arial" w:cs="Arial"/>
          <w:sz w:val="20"/>
          <w:szCs w:val="20"/>
        </w:rPr>
        <w:t>, Chennai, India: IEEE, pp. 167–172. Available at: https://doi.org/10.1109/ICPEDC47771.2019.9036543.</w:t>
      </w:r>
    </w:p>
    <w:p w14:paraId="41B2A17A"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Commission regulation (2009) </w:t>
      </w:r>
      <w:r w:rsidRPr="00B64548">
        <w:rPr>
          <w:rFonts w:ascii="Arial" w:hAnsi="Arial" w:cs="Arial"/>
          <w:i/>
          <w:iCs/>
          <w:sz w:val="20"/>
          <w:szCs w:val="20"/>
        </w:rPr>
        <w:t xml:space="preserve">Commission Regulation (EC) No 640/2009 of 22 July 2009 implementing Directive 2005/32/EC of the European Parliament and of the Council </w:t>
      </w:r>
      <w:proofErr w:type="gramStart"/>
      <w:r w:rsidRPr="00B64548">
        <w:rPr>
          <w:rFonts w:ascii="Arial" w:hAnsi="Arial" w:cs="Arial"/>
          <w:i/>
          <w:iCs/>
          <w:sz w:val="20"/>
          <w:szCs w:val="20"/>
        </w:rPr>
        <w:t>with regard to</w:t>
      </w:r>
      <w:proofErr w:type="gramEnd"/>
      <w:r w:rsidRPr="00B64548">
        <w:rPr>
          <w:rFonts w:ascii="Arial" w:hAnsi="Arial" w:cs="Arial"/>
          <w:i/>
          <w:iCs/>
          <w:sz w:val="20"/>
          <w:szCs w:val="20"/>
        </w:rPr>
        <w:t xml:space="preserve"> ecodesign requirements for electric motors (Text with EEA relevance)</w:t>
      </w:r>
      <w:r w:rsidRPr="00B64548">
        <w:rPr>
          <w:rFonts w:ascii="Arial" w:hAnsi="Arial" w:cs="Arial"/>
          <w:sz w:val="20"/>
          <w:szCs w:val="20"/>
        </w:rPr>
        <w:t xml:space="preserve">, </w:t>
      </w:r>
      <w:r w:rsidRPr="00B64548">
        <w:rPr>
          <w:rFonts w:ascii="Arial" w:hAnsi="Arial" w:cs="Arial"/>
          <w:i/>
          <w:iCs/>
          <w:sz w:val="20"/>
          <w:szCs w:val="20"/>
        </w:rPr>
        <w:t>Legislation.gov.uk</w:t>
      </w:r>
      <w:r w:rsidRPr="00B64548">
        <w:rPr>
          <w:rFonts w:ascii="Arial" w:hAnsi="Arial" w:cs="Arial"/>
          <w:sz w:val="20"/>
          <w:szCs w:val="20"/>
        </w:rPr>
        <w:t>. Available at: https://www.legislation.gov.uk/eur/2009/640 (Accessed: 28 August 2023).</w:t>
      </w:r>
    </w:p>
    <w:p w14:paraId="7CE9A0F4"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Csanyi, E. (2011) </w:t>
      </w:r>
      <w:r w:rsidRPr="00B64548">
        <w:rPr>
          <w:rFonts w:ascii="Arial" w:hAnsi="Arial" w:cs="Arial"/>
          <w:i/>
          <w:iCs/>
          <w:sz w:val="20"/>
          <w:szCs w:val="20"/>
        </w:rPr>
        <w:t>Basic construction of 3-phase AC induction motors you should know | EEP</w:t>
      </w:r>
      <w:r w:rsidRPr="00B64548">
        <w:rPr>
          <w:rFonts w:ascii="Arial" w:hAnsi="Arial" w:cs="Arial"/>
          <w:sz w:val="20"/>
          <w:szCs w:val="20"/>
        </w:rPr>
        <w:t>. Available at: https://electrical-engineering-portal.com/construction-of-3-phase-ac-induction-motors (Accessed: 16 August 2023).</w:t>
      </w:r>
    </w:p>
    <w:p w14:paraId="29D0B677"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Emma Westberg (2021) </w:t>
      </w:r>
      <w:r w:rsidRPr="00B64548">
        <w:rPr>
          <w:rFonts w:ascii="Arial" w:hAnsi="Arial" w:cs="Arial"/>
          <w:i/>
          <w:iCs/>
          <w:sz w:val="20"/>
          <w:szCs w:val="20"/>
        </w:rPr>
        <w:t>Environmental impact of an electric motor and drive</w:t>
      </w:r>
      <w:r w:rsidRPr="00B64548">
        <w:rPr>
          <w:rFonts w:ascii="Arial" w:hAnsi="Arial" w:cs="Arial"/>
          <w:sz w:val="20"/>
          <w:szCs w:val="20"/>
        </w:rPr>
        <w:t>. LinKoping University.</w:t>
      </w:r>
    </w:p>
    <w:p w14:paraId="46F4B697"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Finkbeiner, M. </w:t>
      </w:r>
      <w:r w:rsidRPr="00B64548">
        <w:rPr>
          <w:rFonts w:ascii="Arial" w:hAnsi="Arial" w:cs="Arial"/>
          <w:i/>
          <w:iCs/>
          <w:sz w:val="20"/>
          <w:szCs w:val="20"/>
        </w:rPr>
        <w:t>et al.</w:t>
      </w:r>
      <w:r w:rsidRPr="00B64548">
        <w:rPr>
          <w:rFonts w:ascii="Arial" w:hAnsi="Arial" w:cs="Arial"/>
          <w:sz w:val="20"/>
          <w:szCs w:val="20"/>
        </w:rPr>
        <w:t xml:space="preserve"> (2006) ‘The New International Standards for Life Cycle Assessment: ISO 14040 and ISO 14044’, </w:t>
      </w:r>
      <w:r w:rsidRPr="00B64548">
        <w:rPr>
          <w:rFonts w:ascii="Arial" w:hAnsi="Arial" w:cs="Arial"/>
          <w:i/>
          <w:iCs/>
          <w:sz w:val="20"/>
          <w:szCs w:val="20"/>
        </w:rPr>
        <w:t>The International Journal of Life Cycle Assessment</w:t>
      </w:r>
      <w:r w:rsidRPr="00B64548">
        <w:rPr>
          <w:rFonts w:ascii="Arial" w:hAnsi="Arial" w:cs="Arial"/>
          <w:sz w:val="20"/>
          <w:szCs w:val="20"/>
        </w:rPr>
        <w:t>, 11(2), pp. 80–85. Available at: https://doi.org/10.1065/lca2006.02.002.</w:t>
      </w:r>
    </w:p>
    <w:p w14:paraId="350DA402"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Fluke (2023) </w:t>
      </w:r>
      <w:r w:rsidRPr="00B64548">
        <w:rPr>
          <w:rFonts w:ascii="Arial" w:hAnsi="Arial" w:cs="Arial"/>
          <w:i/>
          <w:iCs/>
          <w:sz w:val="20"/>
          <w:szCs w:val="20"/>
        </w:rPr>
        <w:t>13 Common Causes of Motor Failure | Fluke</w:t>
      </w:r>
      <w:r w:rsidRPr="00B64548">
        <w:rPr>
          <w:rFonts w:ascii="Arial" w:hAnsi="Arial" w:cs="Arial"/>
          <w:sz w:val="20"/>
          <w:szCs w:val="20"/>
        </w:rPr>
        <w:t xml:space="preserve">, </w:t>
      </w:r>
      <w:r w:rsidRPr="00B64548">
        <w:rPr>
          <w:rFonts w:ascii="Arial" w:hAnsi="Arial" w:cs="Arial"/>
          <w:i/>
          <w:iCs/>
          <w:sz w:val="20"/>
          <w:szCs w:val="20"/>
        </w:rPr>
        <w:t>FLUKE</w:t>
      </w:r>
      <w:r w:rsidRPr="00B64548">
        <w:rPr>
          <w:rFonts w:ascii="Arial" w:hAnsi="Arial" w:cs="Arial"/>
          <w:sz w:val="20"/>
          <w:szCs w:val="20"/>
        </w:rPr>
        <w:t>. Available at: https://www.fluke.com/en-gb/learn/blog/motors-drives-pumps-compressors/13-causes-of-motor-failure (Accessed: 17 August 2023).</w:t>
      </w:r>
    </w:p>
    <w:p w14:paraId="6759C2CE"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G.</w:t>
      </w:r>
      <w:proofErr w:type="gramStart"/>
      <w:r w:rsidRPr="00B64548">
        <w:rPr>
          <w:rFonts w:ascii="Arial" w:hAnsi="Arial" w:cs="Arial"/>
          <w:sz w:val="20"/>
          <w:szCs w:val="20"/>
        </w:rPr>
        <w:t>S.Ayyappan</w:t>
      </w:r>
      <w:proofErr w:type="gramEnd"/>
      <w:r w:rsidRPr="00B64548">
        <w:rPr>
          <w:rFonts w:ascii="Arial" w:hAnsi="Arial" w:cs="Arial"/>
          <w:sz w:val="20"/>
          <w:szCs w:val="20"/>
        </w:rPr>
        <w:t xml:space="preserve"> </w:t>
      </w:r>
      <w:r w:rsidRPr="00B64548">
        <w:rPr>
          <w:rFonts w:ascii="Arial" w:hAnsi="Arial" w:cs="Arial"/>
          <w:i/>
          <w:iCs/>
          <w:sz w:val="20"/>
          <w:szCs w:val="20"/>
        </w:rPr>
        <w:t>et al.</w:t>
      </w:r>
      <w:r w:rsidRPr="00B64548">
        <w:rPr>
          <w:rFonts w:ascii="Arial" w:hAnsi="Arial" w:cs="Arial"/>
          <w:sz w:val="20"/>
          <w:szCs w:val="20"/>
        </w:rPr>
        <w:t xml:space="preserve"> (2019) </w:t>
      </w:r>
      <w:r w:rsidRPr="00B64548">
        <w:rPr>
          <w:rFonts w:ascii="Arial" w:hAnsi="Arial" w:cs="Arial"/>
          <w:i/>
          <w:iCs/>
          <w:sz w:val="20"/>
          <w:szCs w:val="20"/>
        </w:rPr>
        <w:t>Electrical motor maintenance techniques and life cycle assessment - A review with case studies</w:t>
      </w:r>
      <w:r w:rsidRPr="00B64548">
        <w:rPr>
          <w:rFonts w:ascii="Arial" w:hAnsi="Arial" w:cs="Arial"/>
          <w:sz w:val="20"/>
          <w:szCs w:val="20"/>
        </w:rPr>
        <w:t>. Piscataway, NJ: IEEE. Available at: 10.1109/ICPEDC47771.2019.9036543. (Accessed: 31 August 2023).</w:t>
      </w:r>
    </w:p>
    <w:p w14:paraId="7993501E"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i/>
          <w:iCs/>
          <w:sz w:val="20"/>
          <w:szCs w:val="20"/>
        </w:rPr>
        <w:t>IEEE Xplore Full-Text PDF:</w:t>
      </w:r>
      <w:r w:rsidRPr="00B64548">
        <w:rPr>
          <w:rFonts w:ascii="Arial" w:hAnsi="Arial" w:cs="Arial"/>
          <w:sz w:val="20"/>
          <w:szCs w:val="20"/>
        </w:rPr>
        <w:t xml:space="preserve"> (no date). Available at: https://ieeexplore-ieee-org.ezproxy.uwtsd.ac.uk/stamp/stamp.jsp?tp=&amp;arnumber=9036543 (Accessed: 31 August 2023).</w:t>
      </w:r>
    </w:p>
    <w:p w14:paraId="237595B2"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Jolliet, O. </w:t>
      </w:r>
      <w:r w:rsidRPr="00B64548">
        <w:rPr>
          <w:rFonts w:ascii="Arial" w:hAnsi="Arial" w:cs="Arial"/>
          <w:i/>
          <w:iCs/>
          <w:sz w:val="20"/>
          <w:szCs w:val="20"/>
        </w:rPr>
        <w:t>et al.</w:t>
      </w:r>
      <w:r w:rsidRPr="00B64548">
        <w:rPr>
          <w:rFonts w:ascii="Arial" w:hAnsi="Arial" w:cs="Arial"/>
          <w:sz w:val="20"/>
          <w:szCs w:val="20"/>
        </w:rPr>
        <w:t xml:space="preserve"> (2016) </w:t>
      </w:r>
      <w:r w:rsidRPr="00B64548">
        <w:rPr>
          <w:rFonts w:ascii="Arial" w:hAnsi="Arial" w:cs="Arial"/>
          <w:i/>
          <w:iCs/>
          <w:sz w:val="20"/>
          <w:szCs w:val="20"/>
        </w:rPr>
        <w:t>Environmental life cycle assessment</w:t>
      </w:r>
      <w:r w:rsidRPr="00B64548">
        <w:rPr>
          <w:rFonts w:ascii="Arial" w:hAnsi="Arial" w:cs="Arial"/>
          <w:sz w:val="20"/>
          <w:szCs w:val="20"/>
        </w:rPr>
        <w:t>. London: Taylor &amp; Francis.</w:t>
      </w:r>
    </w:p>
    <w:p w14:paraId="70FC9ECF"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Larsson, M. (2018a) ‘Development as a Process of Organization’, in Larsson, M., </w:t>
      </w:r>
      <w:r w:rsidRPr="00B64548">
        <w:rPr>
          <w:rFonts w:ascii="Arial" w:hAnsi="Arial" w:cs="Arial"/>
          <w:i/>
          <w:iCs/>
          <w:sz w:val="20"/>
          <w:szCs w:val="20"/>
        </w:rPr>
        <w:t>Circular Business Models</w:t>
      </w:r>
      <w:r w:rsidRPr="00B64548">
        <w:rPr>
          <w:rFonts w:ascii="Arial" w:hAnsi="Arial" w:cs="Arial"/>
          <w:sz w:val="20"/>
          <w:szCs w:val="20"/>
        </w:rPr>
        <w:t>. Cham: Springer International Publishing, pp. 9–18. Available at: https://doi.org/10.1007/978-3-319-71791-3_2.</w:t>
      </w:r>
    </w:p>
    <w:p w14:paraId="2665608A"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Larsson, M. (2018b) ‘The Circular Economy and Business Challenges’, in Larsson, M., </w:t>
      </w:r>
      <w:r w:rsidRPr="00B64548">
        <w:rPr>
          <w:rFonts w:ascii="Arial" w:hAnsi="Arial" w:cs="Arial"/>
          <w:i/>
          <w:iCs/>
          <w:sz w:val="20"/>
          <w:szCs w:val="20"/>
        </w:rPr>
        <w:t>Circular Business Models</w:t>
      </w:r>
      <w:r w:rsidRPr="00B64548">
        <w:rPr>
          <w:rFonts w:ascii="Arial" w:hAnsi="Arial" w:cs="Arial"/>
          <w:sz w:val="20"/>
          <w:szCs w:val="20"/>
        </w:rPr>
        <w:t>. Cham: Springer International Publishing, pp. 27–39. Available at: https://doi.org/10.1007/978-3-319-71791-3_4.</w:t>
      </w:r>
    </w:p>
    <w:p w14:paraId="1A3552FF"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Mark Laatu (2023) ‘Environmental product declaration for cast iron process performance induction motor (90kW)’. ABB. Available at: https://library.e.abb.com/public/7d0893bcbe6e4d238acfe108d2a265c9/9AAU00000000030_EPD_M3BP_3GBP282230-ADK_EN_02-2023.pdf (Accessed: 28 August 2023).</w:t>
      </w:r>
    </w:p>
    <w:p w14:paraId="0ABDB158"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Orlova, S. </w:t>
      </w:r>
      <w:r w:rsidRPr="00B64548">
        <w:rPr>
          <w:rFonts w:ascii="Arial" w:hAnsi="Arial" w:cs="Arial"/>
          <w:i/>
          <w:iCs/>
          <w:sz w:val="20"/>
          <w:szCs w:val="20"/>
        </w:rPr>
        <w:t>et al.</w:t>
      </w:r>
      <w:r w:rsidRPr="00B64548">
        <w:rPr>
          <w:rFonts w:ascii="Arial" w:hAnsi="Arial" w:cs="Arial"/>
          <w:sz w:val="20"/>
          <w:szCs w:val="20"/>
        </w:rPr>
        <w:t xml:space="preserve"> (2016) ‘Lifecycle Analysis of Different Motors from the Standpoint of Environmental Impact’, </w:t>
      </w:r>
      <w:r w:rsidRPr="00B64548">
        <w:rPr>
          <w:rFonts w:ascii="Arial" w:hAnsi="Arial" w:cs="Arial"/>
          <w:i/>
          <w:iCs/>
          <w:sz w:val="20"/>
          <w:szCs w:val="20"/>
        </w:rPr>
        <w:t>Latvian Journal of Physics and Technical Sciences</w:t>
      </w:r>
      <w:r w:rsidRPr="00B64548">
        <w:rPr>
          <w:rFonts w:ascii="Arial" w:hAnsi="Arial" w:cs="Arial"/>
          <w:sz w:val="20"/>
          <w:szCs w:val="20"/>
        </w:rPr>
        <w:t>, 53(6), pp. 37–46. Available at: https://doi.org/10.1515/lpts-2016-0042.</w:t>
      </w:r>
    </w:p>
    <w:p w14:paraId="2A4932FE"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i/>
          <w:iCs/>
          <w:sz w:val="20"/>
          <w:szCs w:val="20"/>
        </w:rPr>
        <w:lastRenderedPageBreak/>
        <w:t>Product Life-cycle Environmental Impact Assessment Technology</w:t>
      </w:r>
      <w:r w:rsidRPr="00B64548">
        <w:rPr>
          <w:rFonts w:ascii="Arial" w:hAnsi="Arial" w:cs="Arial"/>
          <w:sz w:val="20"/>
          <w:szCs w:val="20"/>
        </w:rPr>
        <w:t xml:space="preserve"> (no date). Available at: https://www.ricoh.com/technology/tech/063_lca (Accessed: 15 August 2023).</w:t>
      </w:r>
    </w:p>
    <w:p w14:paraId="553612B0"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Rassõlkin, A. </w:t>
      </w:r>
      <w:r w:rsidRPr="00B64548">
        <w:rPr>
          <w:rFonts w:ascii="Arial" w:hAnsi="Arial" w:cs="Arial"/>
          <w:i/>
          <w:iCs/>
          <w:sz w:val="20"/>
          <w:szCs w:val="20"/>
        </w:rPr>
        <w:t>et al.</w:t>
      </w:r>
      <w:r w:rsidRPr="00B64548">
        <w:rPr>
          <w:rFonts w:ascii="Arial" w:hAnsi="Arial" w:cs="Arial"/>
          <w:sz w:val="20"/>
          <w:szCs w:val="20"/>
        </w:rPr>
        <w:t xml:space="preserve"> (2020) ‘Life cycle analysis of electrical motor-drive system based on electrical machine type’, </w:t>
      </w:r>
      <w:r w:rsidRPr="00B64548">
        <w:rPr>
          <w:rFonts w:ascii="Arial" w:hAnsi="Arial" w:cs="Arial"/>
          <w:i/>
          <w:iCs/>
          <w:sz w:val="20"/>
          <w:szCs w:val="20"/>
        </w:rPr>
        <w:t>Proceedings of the Estonian Academy of Sciences</w:t>
      </w:r>
      <w:r w:rsidRPr="00B64548">
        <w:rPr>
          <w:rFonts w:ascii="Arial" w:hAnsi="Arial" w:cs="Arial"/>
          <w:sz w:val="20"/>
          <w:szCs w:val="20"/>
        </w:rPr>
        <w:t>, 69(2), p. 162. Available at: https://doi.org/10.3176/proc.2020.2.07.</w:t>
      </w:r>
    </w:p>
    <w:p w14:paraId="1677D0AB"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Rimbawati </w:t>
      </w:r>
      <w:r w:rsidRPr="00B64548">
        <w:rPr>
          <w:rFonts w:ascii="Arial" w:hAnsi="Arial" w:cs="Arial"/>
          <w:i/>
          <w:iCs/>
          <w:sz w:val="20"/>
          <w:szCs w:val="20"/>
        </w:rPr>
        <w:t>et al.</w:t>
      </w:r>
      <w:r w:rsidRPr="00B64548">
        <w:rPr>
          <w:rFonts w:ascii="Arial" w:hAnsi="Arial" w:cs="Arial"/>
          <w:sz w:val="20"/>
          <w:szCs w:val="20"/>
        </w:rPr>
        <w:t xml:space="preserve"> (2017) ‘Design of motor induction 3-Phase from waste industry to generator for microhydro at isolated village’, </w:t>
      </w:r>
      <w:r w:rsidRPr="00B64548">
        <w:rPr>
          <w:rFonts w:ascii="Arial" w:hAnsi="Arial" w:cs="Arial"/>
          <w:i/>
          <w:iCs/>
          <w:sz w:val="20"/>
          <w:szCs w:val="20"/>
        </w:rPr>
        <w:t>IOP Conference Series: Materials Science and Engineering</w:t>
      </w:r>
      <w:r w:rsidRPr="00B64548">
        <w:rPr>
          <w:rFonts w:ascii="Arial" w:hAnsi="Arial" w:cs="Arial"/>
          <w:sz w:val="20"/>
          <w:szCs w:val="20"/>
        </w:rPr>
        <w:t>, 237, p. 012021. Available at: https://doi.org/10.1088/1757-899X/237/1/012021.</w:t>
      </w:r>
    </w:p>
    <w:p w14:paraId="0D8CE4B9"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Ritchie, H., Roser, M. and Rosado, P. (2020) ‘CO</w:t>
      </w:r>
      <w:r w:rsidRPr="00B64548">
        <w:rPr>
          <w:rFonts w:ascii="Cambria Math" w:hAnsi="Cambria Math" w:cs="Cambria Math"/>
          <w:sz w:val="20"/>
          <w:szCs w:val="20"/>
        </w:rPr>
        <w:t>₂</w:t>
      </w:r>
      <w:r w:rsidRPr="00B64548">
        <w:rPr>
          <w:rFonts w:ascii="Arial" w:hAnsi="Arial" w:cs="Arial"/>
          <w:sz w:val="20"/>
          <w:szCs w:val="20"/>
        </w:rPr>
        <w:t xml:space="preserve"> and Greenhouse Gas Emissions’, </w:t>
      </w:r>
      <w:r w:rsidRPr="00B64548">
        <w:rPr>
          <w:rFonts w:ascii="Arial" w:hAnsi="Arial" w:cs="Arial"/>
          <w:i/>
          <w:iCs/>
          <w:sz w:val="20"/>
          <w:szCs w:val="20"/>
        </w:rPr>
        <w:t>Our World in Data</w:t>
      </w:r>
      <w:r w:rsidRPr="00B64548">
        <w:rPr>
          <w:rFonts w:ascii="Arial" w:hAnsi="Arial" w:cs="Arial"/>
          <w:sz w:val="20"/>
          <w:szCs w:val="20"/>
        </w:rPr>
        <w:t xml:space="preserve"> [Preprint]. Available at: https://ourworldindata.org/emissions-by-sector (Accessed: 30 August 2023).</w:t>
      </w:r>
    </w:p>
    <w:p w14:paraId="712F5450"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i/>
          <w:iCs/>
          <w:sz w:val="20"/>
          <w:szCs w:val="20"/>
        </w:rPr>
        <w:t>Rotating electrical machines</w:t>
      </w:r>
      <w:r w:rsidRPr="00B64548">
        <w:rPr>
          <w:rFonts w:ascii="Arial" w:hAnsi="Arial" w:cs="Arial"/>
          <w:sz w:val="20"/>
          <w:szCs w:val="20"/>
        </w:rPr>
        <w:t xml:space="preserve"> (2010). Geneva: IEC.</w:t>
      </w:r>
    </w:p>
    <w:p w14:paraId="3FC2695D"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Technology, E. (2023) </w:t>
      </w:r>
      <w:r w:rsidRPr="00B64548">
        <w:rPr>
          <w:rFonts w:ascii="Arial" w:hAnsi="Arial" w:cs="Arial"/>
          <w:i/>
          <w:iCs/>
          <w:sz w:val="20"/>
          <w:szCs w:val="20"/>
        </w:rPr>
        <w:t>Three-Phase Induction Motor – Construction, Working, Types &amp; Applications</w:t>
      </w:r>
      <w:r w:rsidRPr="00B64548">
        <w:rPr>
          <w:rFonts w:ascii="Arial" w:hAnsi="Arial" w:cs="Arial"/>
          <w:sz w:val="20"/>
          <w:szCs w:val="20"/>
        </w:rPr>
        <w:t xml:space="preserve">, </w:t>
      </w:r>
      <w:r w:rsidRPr="00B64548">
        <w:rPr>
          <w:rFonts w:ascii="Arial" w:hAnsi="Arial" w:cs="Arial"/>
          <w:i/>
          <w:iCs/>
          <w:sz w:val="20"/>
          <w:szCs w:val="20"/>
        </w:rPr>
        <w:t>Electrical technology</w:t>
      </w:r>
      <w:r w:rsidRPr="00B64548">
        <w:rPr>
          <w:rFonts w:ascii="Arial" w:hAnsi="Arial" w:cs="Arial"/>
          <w:sz w:val="20"/>
          <w:szCs w:val="20"/>
        </w:rPr>
        <w:t>. Available at: https://www.electricaltechnology.org/2020/05/three-phase-induction-motor.html (Accessed: 16 August 2023).</w:t>
      </w:r>
    </w:p>
    <w:p w14:paraId="2050E8A2"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Torrent, M., Martinez, E. and Andrada, P. (2012) ‘Assessing the environmental impact of induction motors using manufacturer’s data and life cycle analysis’, </w:t>
      </w:r>
      <w:r w:rsidRPr="00B64548">
        <w:rPr>
          <w:rFonts w:ascii="Arial" w:hAnsi="Arial" w:cs="Arial"/>
          <w:i/>
          <w:iCs/>
          <w:sz w:val="20"/>
          <w:szCs w:val="20"/>
        </w:rPr>
        <w:t>IET Electric Power Applications</w:t>
      </w:r>
      <w:r w:rsidRPr="00B64548">
        <w:rPr>
          <w:rFonts w:ascii="Arial" w:hAnsi="Arial" w:cs="Arial"/>
          <w:sz w:val="20"/>
          <w:szCs w:val="20"/>
        </w:rPr>
        <w:t>, 6(8), p. 473. Available at: https://doi.org/10.1049/iet-epa.2012.0021.</w:t>
      </w:r>
    </w:p>
    <w:p w14:paraId="5AF94C24" w14:textId="77777777" w:rsidR="00E43E0A" w:rsidRPr="00B64548" w:rsidRDefault="00E43E0A" w:rsidP="00E43E0A">
      <w:pPr>
        <w:widowControl w:val="0"/>
        <w:autoSpaceDE w:val="0"/>
        <w:autoSpaceDN w:val="0"/>
        <w:adjustRightInd w:val="0"/>
        <w:spacing w:after="240" w:line="240" w:lineRule="auto"/>
        <w:rPr>
          <w:rFonts w:ascii="Arial" w:hAnsi="Arial" w:cs="Arial"/>
          <w:sz w:val="20"/>
          <w:szCs w:val="20"/>
        </w:rPr>
      </w:pPr>
      <w:r w:rsidRPr="00B64548">
        <w:rPr>
          <w:rFonts w:ascii="Arial" w:hAnsi="Arial" w:cs="Arial"/>
          <w:sz w:val="20"/>
          <w:szCs w:val="20"/>
        </w:rPr>
        <w:t xml:space="preserve">Zazala Quist (2023) </w:t>
      </w:r>
      <w:r w:rsidRPr="00B64548">
        <w:rPr>
          <w:rFonts w:ascii="Arial" w:hAnsi="Arial" w:cs="Arial"/>
          <w:i/>
          <w:iCs/>
          <w:sz w:val="20"/>
          <w:szCs w:val="20"/>
        </w:rPr>
        <w:t>Life Cycle Assessment (LCA) - Complete Beginner’s Guide</w:t>
      </w:r>
      <w:r w:rsidRPr="00B64548">
        <w:rPr>
          <w:rFonts w:ascii="Arial" w:hAnsi="Arial" w:cs="Arial"/>
          <w:sz w:val="20"/>
          <w:szCs w:val="20"/>
        </w:rPr>
        <w:t xml:space="preserve">, </w:t>
      </w:r>
      <w:r w:rsidRPr="00B64548">
        <w:rPr>
          <w:rFonts w:ascii="Arial" w:hAnsi="Arial" w:cs="Arial"/>
          <w:i/>
          <w:iCs/>
          <w:sz w:val="20"/>
          <w:szCs w:val="20"/>
        </w:rPr>
        <w:t>Ecochain</w:t>
      </w:r>
      <w:r w:rsidRPr="00B64548">
        <w:rPr>
          <w:rFonts w:ascii="Arial" w:hAnsi="Arial" w:cs="Arial"/>
          <w:sz w:val="20"/>
          <w:szCs w:val="20"/>
        </w:rPr>
        <w:t>. Available at: https://ecochain.com/blog/life-cycle-assessment-lca-guide/#four-phase-lca (Accessed: 3 September 2023).</w:t>
      </w:r>
    </w:p>
    <w:p w14:paraId="7F890C1F" w14:textId="28EAF13F" w:rsidR="00CA09F3" w:rsidRDefault="00CA09F3"/>
    <w:sectPr w:rsidR="00CA09F3" w:rsidSect="007D1947">
      <w:footerReference w:type="defaul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C15A2" w14:textId="77777777" w:rsidR="00374C38" w:rsidRDefault="00374C38" w:rsidP="00C86DBA">
      <w:pPr>
        <w:spacing w:after="0" w:line="240" w:lineRule="auto"/>
      </w:pPr>
      <w:r>
        <w:separator/>
      </w:r>
    </w:p>
  </w:endnote>
  <w:endnote w:type="continuationSeparator" w:id="0">
    <w:p w14:paraId="17FB6A84" w14:textId="77777777" w:rsidR="00374C38" w:rsidRDefault="00374C38" w:rsidP="00C8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1C8F" w14:textId="23970782" w:rsidR="00C86DBA" w:rsidRDefault="00C86DBA">
    <w:pPr>
      <w:pStyle w:val="Footer"/>
    </w:pPr>
    <w:r>
      <w:rPr>
        <w:noProof/>
      </w:rPr>
      <mc:AlternateContent>
        <mc:Choice Requires="wps">
          <w:drawing>
            <wp:anchor distT="0" distB="0" distL="114300" distR="114300" simplePos="0" relativeHeight="251659264" behindDoc="0" locked="0" layoutInCell="0" allowOverlap="1" wp14:anchorId="7407BD85" wp14:editId="0D578D62">
              <wp:simplePos x="0" y="0"/>
              <wp:positionH relativeFrom="page">
                <wp:posOffset>0</wp:posOffset>
              </wp:positionH>
              <wp:positionV relativeFrom="page">
                <wp:posOffset>10227945</wp:posOffset>
              </wp:positionV>
              <wp:extent cx="7560310" cy="273050"/>
              <wp:effectExtent l="0" t="0" r="0" b="12700"/>
              <wp:wrapNone/>
              <wp:docPr id="1" name="MSIPCM23f943f5a7a3bb3854dda56e" descr="{&quot;HashCode&quot;:-522956323,&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72BA85D" w14:textId="56ED8605" w:rsidR="00C86DBA" w:rsidRPr="00C86DBA" w:rsidRDefault="00C86DBA" w:rsidP="00C86DBA">
                          <w:pPr>
                            <w:spacing w:after="0"/>
                            <w:jc w:val="center"/>
                            <w:rPr>
                              <w:rFonts w:ascii="Calibri" w:hAnsi="Calibri" w:cs="Calibri"/>
                              <w:color w:val="000000"/>
                              <w:sz w:val="20"/>
                            </w:rPr>
                          </w:pPr>
                          <w:r w:rsidRPr="00C86DBA">
                            <w:rPr>
                              <w:rFonts w:ascii="Calibri" w:hAnsi="Calibri" w:cs="Calibri"/>
                              <w:color w:val="000000"/>
                              <w:sz w:val="20"/>
                            </w:rPr>
                            <w:t>General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407BD85" id="_x0000_t202" coordsize="21600,21600" o:spt="202" path="m,l,21600r21600,l21600,xe">
              <v:stroke joinstyle="miter"/>
              <v:path gradientshapeok="t" o:connecttype="rect"/>
            </v:shapetype>
            <v:shape id="MSIPCM23f943f5a7a3bb3854dda56e" o:spid="_x0000_s1027" type="#_x0000_t202" alt="{&quot;HashCode&quot;:-522956323,&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" o:allowincell="f" filled="f" stroked="f" strokeweight=".5pt">
              <v:textbox inset=",0,,0">
                <w:txbxContent>
                  <w:p w14:paraId="272BA85D" w14:textId="56ED8605" w:rsidR="00C86DBA" w:rsidRPr="00C86DBA" w:rsidRDefault="00C86DBA" w:rsidP="00C86DBA">
                    <w:pPr>
                      <w:spacing w:after="0"/>
                      <w:jc w:val="center"/>
                      <w:rPr>
                        <w:rFonts w:ascii="Calibri" w:hAnsi="Calibri" w:cs="Calibri"/>
                        <w:color w:val="000000"/>
                        <w:sz w:val="20"/>
                      </w:rPr>
                    </w:pPr>
                    <w:r w:rsidRPr="00C86DBA">
                      <w:rPr>
                        <w:rFonts w:ascii="Calibri" w:hAnsi="Calibri" w:cs="Calibri"/>
                        <w:color w:val="000000"/>
                        <w:sz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FF137" w14:textId="52D97077" w:rsidR="00C86DBA" w:rsidRDefault="00C86DBA">
    <w:pPr>
      <w:pStyle w:val="Footer"/>
    </w:pPr>
    <w:r>
      <w:rPr>
        <w:noProof/>
      </w:rPr>
      <mc:AlternateContent>
        <mc:Choice Requires="wps">
          <w:drawing>
            <wp:anchor distT="0" distB="0" distL="114300" distR="114300" simplePos="0" relativeHeight="251660288" behindDoc="0" locked="0" layoutInCell="0" allowOverlap="1" wp14:anchorId="7ABC6729" wp14:editId="58FDDA9A">
              <wp:simplePos x="0" y="0"/>
              <wp:positionH relativeFrom="page">
                <wp:posOffset>0</wp:posOffset>
              </wp:positionH>
              <wp:positionV relativeFrom="page">
                <wp:posOffset>10227945</wp:posOffset>
              </wp:positionV>
              <wp:extent cx="7560310" cy="273050"/>
              <wp:effectExtent l="0" t="0" r="0" b="12700"/>
              <wp:wrapNone/>
              <wp:docPr id="2" name="MSIPCM78604d0a8ce8e9b5fd145c4f" descr="{&quot;HashCode&quot;:-522956323,&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E2EBC97" w14:textId="43E46447" w:rsidR="00C86DBA" w:rsidRPr="00C86DBA" w:rsidRDefault="00C86DBA" w:rsidP="00C86DBA">
                          <w:pPr>
                            <w:spacing w:after="0"/>
                            <w:jc w:val="center"/>
                            <w:rPr>
                              <w:rFonts w:ascii="Calibri" w:hAnsi="Calibri" w:cs="Calibri"/>
                              <w:color w:val="000000"/>
                              <w:sz w:val="20"/>
                            </w:rPr>
                          </w:pPr>
                          <w:r w:rsidRPr="00C86DBA">
                            <w:rPr>
                              <w:rFonts w:ascii="Calibri" w:hAnsi="Calibri" w:cs="Calibri"/>
                              <w:color w:val="000000"/>
                              <w:sz w:val="20"/>
                            </w:rPr>
                            <w:t>General Business</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7ABC6729" id="_x0000_t202" coordsize="21600,21600" o:spt="202" path="m,l,21600r21600,l21600,xe">
              <v:stroke joinstyle="miter"/>
              <v:path gradientshapeok="t" o:connecttype="rect"/>
            </v:shapetype>
            <v:shape id="MSIPCM78604d0a8ce8e9b5fd145c4f" o:spid="_x0000_s1028" type="#_x0000_t202" alt="{&quot;HashCode&quot;:-522956323,&quot;Height&quot;:841.0,&quot;Width&quot;:595.0,&quot;Placement&quot;:&quot;Footer&quot;,&quot;Index&quot;:&quot;FirstPage&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7E2EBC97" w14:textId="43E46447" w:rsidR="00C86DBA" w:rsidRPr="00C86DBA" w:rsidRDefault="00C86DBA" w:rsidP="00C86DBA">
                    <w:pPr>
                      <w:spacing w:after="0"/>
                      <w:jc w:val="center"/>
                      <w:rPr>
                        <w:rFonts w:ascii="Calibri" w:hAnsi="Calibri" w:cs="Calibri"/>
                        <w:color w:val="000000"/>
                        <w:sz w:val="20"/>
                      </w:rPr>
                    </w:pPr>
                    <w:r w:rsidRPr="00C86DBA">
                      <w:rPr>
                        <w:rFonts w:ascii="Calibri" w:hAnsi="Calibri" w:cs="Calibri"/>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09C02" w14:textId="77777777" w:rsidR="00374C38" w:rsidRDefault="00374C38" w:rsidP="00C86DBA">
      <w:pPr>
        <w:spacing w:after="0" w:line="240" w:lineRule="auto"/>
      </w:pPr>
      <w:r>
        <w:separator/>
      </w:r>
    </w:p>
  </w:footnote>
  <w:footnote w:type="continuationSeparator" w:id="0">
    <w:p w14:paraId="598E5D12" w14:textId="77777777" w:rsidR="00374C38" w:rsidRDefault="00374C38" w:rsidP="00C86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83EBF"/>
    <w:multiLevelType w:val="hybridMultilevel"/>
    <w:tmpl w:val="D19E58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728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7FA"/>
    <w:rsid w:val="0000578F"/>
    <w:rsid w:val="0001089B"/>
    <w:rsid w:val="00012A9A"/>
    <w:rsid w:val="000160E2"/>
    <w:rsid w:val="00016998"/>
    <w:rsid w:val="00016C68"/>
    <w:rsid w:val="000200CF"/>
    <w:rsid w:val="000232C6"/>
    <w:rsid w:val="00026438"/>
    <w:rsid w:val="00026DDE"/>
    <w:rsid w:val="0002769B"/>
    <w:rsid w:val="00027829"/>
    <w:rsid w:val="00027AA7"/>
    <w:rsid w:val="00042DA9"/>
    <w:rsid w:val="00044A5F"/>
    <w:rsid w:val="00051E28"/>
    <w:rsid w:val="00052E1A"/>
    <w:rsid w:val="000549D8"/>
    <w:rsid w:val="00055A8D"/>
    <w:rsid w:val="000574EC"/>
    <w:rsid w:val="00060644"/>
    <w:rsid w:val="0006448B"/>
    <w:rsid w:val="00064536"/>
    <w:rsid w:val="0006605A"/>
    <w:rsid w:val="00073574"/>
    <w:rsid w:val="00075E6C"/>
    <w:rsid w:val="00076E33"/>
    <w:rsid w:val="0008188D"/>
    <w:rsid w:val="00083C0E"/>
    <w:rsid w:val="000845F1"/>
    <w:rsid w:val="0008531F"/>
    <w:rsid w:val="00090A3C"/>
    <w:rsid w:val="000916BB"/>
    <w:rsid w:val="000921C3"/>
    <w:rsid w:val="00096B33"/>
    <w:rsid w:val="000A1DB9"/>
    <w:rsid w:val="000A34FA"/>
    <w:rsid w:val="000B36ED"/>
    <w:rsid w:val="000B422D"/>
    <w:rsid w:val="000B7D19"/>
    <w:rsid w:val="000C04BD"/>
    <w:rsid w:val="000C6D05"/>
    <w:rsid w:val="000C7423"/>
    <w:rsid w:val="000D15D5"/>
    <w:rsid w:val="000D2973"/>
    <w:rsid w:val="000D2A6F"/>
    <w:rsid w:val="000D3BBD"/>
    <w:rsid w:val="000D5E41"/>
    <w:rsid w:val="000D61C8"/>
    <w:rsid w:val="000D747E"/>
    <w:rsid w:val="000E122C"/>
    <w:rsid w:val="000E126E"/>
    <w:rsid w:val="000E5026"/>
    <w:rsid w:val="000E75AA"/>
    <w:rsid w:val="001058D8"/>
    <w:rsid w:val="00107936"/>
    <w:rsid w:val="001104AF"/>
    <w:rsid w:val="00112D78"/>
    <w:rsid w:val="00115B96"/>
    <w:rsid w:val="00116D1D"/>
    <w:rsid w:val="001213C7"/>
    <w:rsid w:val="00121E13"/>
    <w:rsid w:val="0012240E"/>
    <w:rsid w:val="00122A68"/>
    <w:rsid w:val="00131A3F"/>
    <w:rsid w:val="00134441"/>
    <w:rsid w:val="001358E6"/>
    <w:rsid w:val="00137EA6"/>
    <w:rsid w:val="00142FEA"/>
    <w:rsid w:val="001439A0"/>
    <w:rsid w:val="0014497B"/>
    <w:rsid w:val="00146D5F"/>
    <w:rsid w:val="001556E9"/>
    <w:rsid w:val="00155C86"/>
    <w:rsid w:val="00156994"/>
    <w:rsid w:val="0016222B"/>
    <w:rsid w:val="001633B1"/>
    <w:rsid w:val="00175492"/>
    <w:rsid w:val="00177356"/>
    <w:rsid w:val="0018223D"/>
    <w:rsid w:val="001825E5"/>
    <w:rsid w:val="00182658"/>
    <w:rsid w:val="00185008"/>
    <w:rsid w:val="00185948"/>
    <w:rsid w:val="00185FD4"/>
    <w:rsid w:val="00186AB8"/>
    <w:rsid w:val="00190368"/>
    <w:rsid w:val="00193EBA"/>
    <w:rsid w:val="001941A1"/>
    <w:rsid w:val="00194860"/>
    <w:rsid w:val="00196047"/>
    <w:rsid w:val="00197678"/>
    <w:rsid w:val="00197A2B"/>
    <w:rsid w:val="001A3959"/>
    <w:rsid w:val="001B0595"/>
    <w:rsid w:val="001B11D0"/>
    <w:rsid w:val="001B3D65"/>
    <w:rsid w:val="001C47D2"/>
    <w:rsid w:val="001C6DD2"/>
    <w:rsid w:val="001D1D90"/>
    <w:rsid w:val="001D47CB"/>
    <w:rsid w:val="001D5D45"/>
    <w:rsid w:val="001D64BF"/>
    <w:rsid w:val="001E3DFC"/>
    <w:rsid w:val="002024D4"/>
    <w:rsid w:val="00206BA0"/>
    <w:rsid w:val="00206FBE"/>
    <w:rsid w:val="00207276"/>
    <w:rsid w:val="002149BD"/>
    <w:rsid w:val="00214CBA"/>
    <w:rsid w:val="00215DB1"/>
    <w:rsid w:val="00217D6B"/>
    <w:rsid w:val="00224AA3"/>
    <w:rsid w:val="0022527A"/>
    <w:rsid w:val="0022687B"/>
    <w:rsid w:val="00227C1D"/>
    <w:rsid w:val="00227C57"/>
    <w:rsid w:val="0023031A"/>
    <w:rsid w:val="00234904"/>
    <w:rsid w:val="002371C4"/>
    <w:rsid w:val="00240518"/>
    <w:rsid w:val="00241C48"/>
    <w:rsid w:val="00242002"/>
    <w:rsid w:val="0024528F"/>
    <w:rsid w:val="00245BE7"/>
    <w:rsid w:val="00251A28"/>
    <w:rsid w:val="00255710"/>
    <w:rsid w:val="00264A94"/>
    <w:rsid w:val="00276DFA"/>
    <w:rsid w:val="0027791A"/>
    <w:rsid w:val="00282063"/>
    <w:rsid w:val="002868FB"/>
    <w:rsid w:val="00286E12"/>
    <w:rsid w:val="0029138B"/>
    <w:rsid w:val="00292977"/>
    <w:rsid w:val="00293058"/>
    <w:rsid w:val="00293634"/>
    <w:rsid w:val="0029364F"/>
    <w:rsid w:val="00293CC2"/>
    <w:rsid w:val="002945F6"/>
    <w:rsid w:val="00295180"/>
    <w:rsid w:val="00295EDE"/>
    <w:rsid w:val="002A02B2"/>
    <w:rsid w:val="002A33D0"/>
    <w:rsid w:val="002A474F"/>
    <w:rsid w:val="002A4BC1"/>
    <w:rsid w:val="002A667D"/>
    <w:rsid w:val="002B1831"/>
    <w:rsid w:val="002B3BF2"/>
    <w:rsid w:val="002B5B99"/>
    <w:rsid w:val="002C01BA"/>
    <w:rsid w:val="002C0721"/>
    <w:rsid w:val="002C0F23"/>
    <w:rsid w:val="002C350A"/>
    <w:rsid w:val="002C3B14"/>
    <w:rsid w:val="002C4E89"/>
    <w:rsid w:val="002D0495"/>
    <w:rsid w:val="002D36E0"/>
    <w:rsid w:val="002D5089"/>
    <w:rsid w:val="002D7162"/>
    <w:rsid w:val="002D7665"/>
    <w:rsid w:val="002E03C0"/>
    <w:rsid w:val="002E3DC1"/>
    <w:rsid w:val="002F0859"/>
    <w:rsid w:val="002F6333"/>
    <w:rsid w:val="003007E6"/>
    <w:rsid w:val="00302156"/>
    <w:rsid w:val="00303ADE"/>
    <w:rsid w:val="003078F8"/>
    <w:rsid w:val="003116E6"/>
    <w:rsid w:val="003125ED"/>
    <w:rsid w:val="003158FC"/>
    <w:rsid w:val="00316EF9"/>
    <w:rsid w:val="00317F37"/>
    <w:rsid w:val="003217EF"/>
    <w:rsid w:val="00324CCD"/>
    <w:rsid w:val="003250B5"/>
    <w:rsid w:val="00326111"/>
    <w:rsid w:val="00327299"/>
    <w:rsid w:val="0033152B"/>
    <w:rsid w:val="00332F8A"/>
    <w:rsid w:val="0033452A"/>
    <w:rsid w:val="00334C63"/>
    <w:rsid w:val="00335285"/>
    <w:rsid w:val="00340654"/>
    <w:rsid w:val="00356915"/>
    <w:rsid w:val="00360109"/>
    <w:rsid w:val="00367057"/>
    <w:rsid w:val="00370A39"/>
    <w:rsid w:val="00370BBF"/>
    <w:rsid w:val="003738E2"/>
    <w:rsid w:val="00374C38"/>
    <w:rsid w:val="00376BDF"/>
    <w:rsid w:val="003803D2"/>
    <w:rsid w:val="003804AC"/>
    <w:rsid w:val="003819B4"/>
    <w:rsid w:val="003838DC"/>
    <w:rsid w:val="00384B16"/>
    <w:rsid w:val="003853CA"/>
    <w:rsid w:val="003861DF"/>
    <w:rsid w:val="00386D48"/>
    <w:rsid w:val="00397210"/>
    <w:rsid w:val="003A5171"/>
    <w:rsid w:val="003A6D38"/>
    <w:rsid w:val="003B1C0E"/>
    <w:rsid w:val="003B4370"/>
    <w:rsid w:val="003B61A9"/>
    <w:rsid w:val="003C4EFB"/>
    <w:rsid w:val="003C5E3A"/>
    <w:rsid w:val="003D0F1F"/>
    <w:rsid w:val="003D17CC"/>
    <w:rsid w:val="003D48C2"/>
    <w:rsid w:val="003D557E"/>
    <w:rsid w:val="003D6B25"/>
    <w:rsid w:val="003D7BF5"/>
    <w:rsid w:val="003D7ED9"/>
    <w:rsid w:val="003E16D0"/>
    <w:rsid w:val="003E2001"/>
    <w:rsid w:val="003E4E63"/>
    <w:rsid w:val="003E7648"/>
    <w:rsid w:val="003F30F1"/>
    <w:rsid w:val="003F4AE9"/>
    <w:rsid w:val="003F7325"/>
    <w:rsid w:val="0040199B"/>
    <w:rsid w:val="00402E92"/>
    <w:rsid w:val="00403178"/>
    <w:rsid w:val="0040355F"/>
    <w:rsid w:val="0040437E"/>
    <w:rsid w:val="00404E42"/>
    <w:rsid w:val="004076F8"/>
    <w:rsid w:val="00407E77"/>
    <w:rsid w:val="00407FBB"/>
    <w:rsid w:val="00422503"/>
    <w:rsid w:val="00422D4B"/>
    <w:rsid w:val="0042589C"/>
    <w:rsid w:val="00426F71"/>
    <w:rsid w:val="00430FBA"/>
    <w:rsid w:val="00445AFB"/>
    <w:rsid w:val="00445C9D"/>
    <w:rsid w:val="00447EE8"/>
    <w:rsid w:val="00450EAE"/>
    <w:rsid w:val="00455F69"/>
    <w:rsid w:val="00456BF2"/>
    <w:rsid w:val="004578CD"/>
    <w:rsid w:val="00457ADF"/>
    <w:rsid w:val="00461C31"/>
    <w:rsid w:val="00463020"/>
    <w:rsid w:val="00467290"/>
    <w:rsid w:val="004710AD"/>
    <w:rsid w:val="00472E90"/>
    <w:rsid w:val="00473017"/>
    <w:rsid w:val="00480872"/>
    <w:rsid w:val="0048224D"/>
    <w:rsid w:val="00484AA7"/>
    <w:rsid w:val="004913A4"/>
    <w:rsid w:val="004941D7"/>
    <w:rsid w:val="004A11F6"/>
    <w:rsid w:val="004A53F2"/>
    <w:rsid w:val="004B2C3A"/>
    <w:rsid w:val="004B49E4"/>
    <w:rsid w:val="004C11E3"/>
    <w:rsid w:val="004C3CF8"/>
    <w:rsid w:val="004C44E9"/>
    <w:rsid w:val="004D1532"/>
    <w:rsid w:val="004D519C"/>
    <w:rsid w:val="004D63E9"/>
    <w:rsid w:val="004F2140"/>
    <w:rsid w:val="004F348F"/>
    <w:rsid w:val="004F6E13"/>
    <w:rsid w:val="00500E51"/>
    <w:rsid w:val="005014C5"/>
    <w:rsid w:val="005016FF"/>
    <w:rsid w:val="00501BBD"/>
    <w:rsid w:val="00502E3E"/>
    <w:rsid w:val="0050533D"/>
    <w:rsid w:val="0051087C"/>
    <w:rsid w:val="00510D02"/>
    <w:rsid w:val="005122F0"/>
    <w:rsid w:val="00512824"/>
    <w:rsid w:val="0052307E"/>
    <w:rsid w:val="00525711"/>
    <w:rsid w:val="0052747A"/>
    <w:rsid w:val="005311AA"/>
    <w:rsid w:val="00532004"/>
    <w:rsid w:val="005339E3"/>
    <w:rsid w:val="00533B51"/>
    <w:rsid w:val="005351FC"/>
    <w:rsid w:val="00535EA7"/>
    <w:rsid w:val="005363AA"/>
    <w:rsid w:val="0053748C"/>
    <w:rsid w:val="005375F6"/>
    <w:rsid w:val="00540A24"/>
    <w:rsid w:val="00540A61"/>
    <w:rsid w:val="005438C4"/>
    <w:rsid w:val="00550588"/>
    <w:rsid w:val="00550DBA"/>
    <w:rsid w:val="0055198D"/>
    <w:rsid w:val="00552840"/>
    <w:rsid w:val="00553C5E"/>
    <w:rsid w:val="00555E2A"/>
    <w:rsid w:val="00556673"/>
    <w:rsid w:val="00557E90"/>
    <w:rsid w:val="005667DB"/>
    <w:rsid w:val="005707EE"/>
    <w:rsid w:val="00572C85"/>
    <w:rsid w:val="00580CC0"/>
    <w:rsid w:val="00584B8B"/>
    <w:rsid w:val="005850B8"/>
    <w:rsid w:val="00587F1E"/>
    <w:rsid w:val="00590E4A"/>
    <w:rsid w:val="0059226B"/>
    <w:rsid w:val="00597776"/>
    <w:rsid w:val="00597D55"/>
    <w:rsid w:val="005A1089"/>
    <w:rsid w:val="005B1CDB"/>
    <w:rsid w:val="005C1919"/>
    <w:rsid w:val="005C2A0F"/>
    <w:rsid w:val="005C5A71"/>
    <w:rsid w:val="005C7F63"/>
    <w:rsid w:val="005D3FBA"/>
    <w:rsid w:val="005D59F0"/>
    <w:rsid w:val="005E1801"/>
    <w:rsid w:val="005E407A"/>
    <w:rsid w:val="005E4D5E"/>
    <w:rsid w:val="005F0AD6"/>
    <w:rsid w:val="005F2656"/>
    <w:rsid w:val="005F4426"/>
    <w:rsid w:val="005F57A6"/>
    <w:rsid w:val="006016DB"/>
    <w:rsid w:val="00601AA7"/>
    <w:rsid w:val="00602C31"/>
    <w:rsid w:val="006057A2"/>
    <w:rsid w:val="0060599C"/>
    <w:rsid w:val="00606A59"/>
    <w:rsid w:val="00611AFA"/>
    <w:rsid w:val="00612269"/>
    <w:rsid w:val="00616102"/>
    <w:rsid w:val="00620ACC"/>
    <w:rsid w:val="00624348"/>
    <w:rsid w:val="0063056F"/>
    <w:rsid w:val="00631580"/>
    <w:rsid w:val="0063660F"/>
    <w:rsid w:val="006422E2"/>
    <w:rsid w:val="00643ACA"/>
    <w:rsid w:val="00643C79"/>
    <w:rsid w:val="00645184"/>
    <w:rsid w:val="0064614B"/>
    <w:rsid w:val="006463E2"/>
    <w:rsid w:val="00655D98"/>
    <w:rsid w:val="00656FBC"/>
    <w:rsid w:val="006655D4"/>
    <w:rsid w:val="00665876"/>
    <w:rsid w:val="006710C1"/>
    <w:rsid w:val="00672C91"/>
    <w:rsid w:val="006824D9"/>
    <w:rsid w:val="00685F4B"/>
    <w:rsid w:val="00692ADB"/>
    <w:rsid w:val="00693E27"/>
    <w:rsid w:val="00695301"/>
    <w:rsid w:val="006A6BE4"/>
    <w:rsid w:val="006A6E0A"/>
    <w:rsid w:val="006B0DC5"/>
    <w:rsid w:val="006B3A08"/>
    <w:rsid w:val="006B40C8"/>
    <w:rsid w:val="006C0CEF"/>
    <w:rsid w:val="006C794B"/>
    <w:rsid w:val="006D04EC"/>
    <w:rsid w:val="006D572A"/>
    <w:rsid w:val="006D577D"/>
    <w:rsid w:val="006E4655"/>
    <w:rsid w:val="006E553C"/>
    <w:rsid w:val="006E5B05"/>
    <w:rsid w:val="006F1164"/>
    <w:rsid w:val="006F4007"/>
    <w:rsid w:val="006F441A"/>
    <w:rsid w:val="006F4AC6"/>
    <w:rsid w:val="006F4C08"/>
    <w:rsid w:val="006F590A"/>
    <w:rsid w:val="00701052"/>
    <w:rsid w:val="007028AF"/>
    <w:rsid w:val="00704005"/>
    <w:rsid w:val="0071458C"/>
    <w:rsid w:val="007154BF"/>
    <w:rsid w:val="00716BEB"/>
    <w:rsid w:val="00732FA6"/>
    <w:rsid w:val="00733750"/>
    <w:rsid w:val="00736480"/>
    <w:rsid w:val="007401A8"/>
    <w:rsid w:val="00744153"/>
    <w:rsid w:val="007443D1"/>
    <w:rsid w:val="0074460C"/>
    <w:rsid w:val="00750ED4"/>
    <w:rsid w:val="00753A76"/>
    <w:rsid w:val="007544D6"/>
    <w:rsid w:val="00754E30"/>
    <w:rsid w:val="00756022"/>
    <w:rsid w:val="00757B22"/>
    <w:rsid w:val="00757BB7"/>
    <w:rsid w:val="007606B5"/>
    <w:rsid w:val="00760A52"/>
    <w:rsid w:val="00760D03"/>
    <w:rsid w:val="00762C07"/>
    <w:rsid w:val="0077092F"/>
    <w:rsid w:val="0077432F"/>
    <w:rsid w:val="007750FA"/>
    <w:rsid w:val="00776A64"/>
    <w:rsid w:val="00780219"/>
    <w:rsid w:val="00780550"/>
    <w:rsid w:val="007816E9"/>
    <w:rsid w:val="00784A9D"/>
    <w:rsid w:val="00786ABC"/>
    <w:rsid w:val="007913D5"/>
    <w:rsid w:val="007916CF"/>
    <w:rsid w:val="00791A19"/>
    <w:rsid w:val="00793872"/>
    <w:rsid w:val="0079479A"/>
    <w:rsid w:val="007A1131"/>
    <w:rsid w:val="007A13C9"/>
    <w:rsid w:val="007B00B6"/>
    <w:rsid w:val="007B7BE8"/>
    <w:rsid w:val="007C2B99"/>
    <w:rsid w:val="007C4190"/>
    <w:rsid w:val="007C4568"/>
    <w:rsid w:val="007D1947"/>
    <w:rsid w:val="007D3332"/>
    <w:rsid w:val="007D4F41"/>
    <w:rsid w:val="007D6A08"/>
    <w:rsid w:val="007D71E6"/>
    <w:rsid w:val="007E0685"/>
    <w:rsid w:val="007E39CC"/>
    <w:rsid w:val="007E5245"/>
    <w:rsid w:val="007E5B99"/>
    <w:rsid w:val="007E76D0"/>
    <w:rsid w:val="007E7BC1"/>
    <w:rsid w:val="007E7D4E"/>
    <w:rsid w:val="007F10E1"/>
    <w:rsid w:val="007F16E3"/>
    <w:rsid w:val="007F2D26"/>
    <w:rsid w:val="007F3672"/>
    <w:rsid w:val="00800DDF"/>
    <w:rsid w:val="00802549"/>
    <w:rsid w:val="008107C7"/>
    <w:rsid w:val="00830583"/>
    <w:rsid w:val="00830D38"/>
    <w:rsid w:val="00832BDD"/>
    <w:rsid w:val="00834119"/>
    <w:rsid w:val="00835544"/>
    <w:rsid w:val="0083657B"/>
    <w:rsid w:val="0084488C"/>
    <w:rsid w:val="00857544"/>
    <w:rsid w:val="008575AB"/>
    <w:rsid w:val="008676B4"/>
    <w:rsid w:val="00874160"/>
    <w:rsid w:val="0087429A"/>
    <w:rsid w:val="008817CF"/>
    <w:rsid w:val="0088514D"/>
    <w:rsid w:val="0088683E"/>
    <w:rsid w:val="00895D4E"/>
    <w:rsid w:val="008A01A5"/>
    <w:rsid w:val="008A35F2"/>
    <w:rsid w:val="008A55D4"/>
    <w:rsid w:val="008A7621"/>
    <w:rsid w:val="008A7CF0"/>
    <w:rsid w:val="008B434B"/>
    <w:rsid w:val="008B77D1"/>
    <w:rsid w:val="008C0DE1"/>
    <w:rsid w:val="008C1E74"/>
    <w:rsid w:val="008C2352"/>
    <w:rsid w:val="008C529E"/>
    <w:rsid w:val="008C66F9"/>
    <w:rsid w:val="008C68BB"/>
    <w:rsid w:val="008C69B9"/>
    <w:rsid w:val="008D15DD"/>
    <w:rsid w:val="008D2280"/>
    <w:rsid w:val="008D4C45"/>
    <w:rsid w:val="008D4DB1"/>
    <w:rsid w:val="008D60D2"/>
    <w:rsid w:val="008D6909"/>
    <w:rsid w:val="008D7924"/>
    <w:rsid w:val="008E19E9"/>
    <w:rsid w:val="008E2597"/>
    <w:rsid w:val="008E2DFB"/>
    <w:rsid w:val="008E2F70"/>
    <w:rsid w:val="008E6B17"/>
    <w:rsid w:val="008E7C98"/>
    <w:rsid w:val="008F0190"/>
    <w:rsid w:val="008F4030"/>
    <w:rsid w:val="008F4B83"/>
    <w:rsid w:val="008F4BD1"/>
    <w:rsid w:val="008F6905"/>
    <w:rsid w:val="008F76E7"/>
    <w:rsid w:val="00902C69"/>
    <w:rsid w:val="00904114"/>
    <w:rsid w:val="00904ACD"/>
    <w:rsid w:val="00913484"/>
    <w:rsid w:val="00913581"/>
    <w:rsid w:val="00914DA5"/>
    <w:rsid w:val="009157E8"/>
    <w:rsid w:val="0092242A"/>
    <w:rsid w:val="00931CAA"/>
    <w:rsid w:val="00933DEF"/>
    <w:rsid w:val="00941DAD"/>
    <w:rsid w:val="00943B74"/>
    <w:rsid w:val="00947D26"/>
    <w:rsid w:val="00960F3B"/>
    <w:rsid w:val="00961736"/>
    <w:rsid w:val="009709B0"/>
    <w:rsid w:val="00975B81"/>
    <w:rsid w:val="00976780"/>
    <w:rsid w:val="009805D0"/>
    <w:rsid w:val="009809E5"/>
    <w:rsid w:val="00983398"/>
    <w:rsid w:val="00987444"/>
    <w:rsid w:val="00987A08"/>
    <w:rsid w:val="00996319"/>
    <w:rsid w:val="009A0AA6"/>
    <w:rsid w:val="009A1B00"/>
    <w:rsid w:val="009A3A86"/>
    <w:rsid w:val="009B04B3"/>
    <w:rsid w:val="009B205B"/>
    <w:rsid w:val="009B6F70"/>
    <w:rsid w:val="009C6F6C"/>
    <w:rsid w:val="009D6747"/>
    <w:rsid w:val="009E1DBC"/>
    <w:rsid w:val="009E471A"/>
    <w:rsid w:val="009F1E72"/>
    <w:rsid w:val="009F49D0"/>
    <w:rsid w:val="009F4C73"/>
    <w:rsid w:val="009F5A47"/>
    <w:rsid w:val="009F762C"/>
    <w:rsid w:val="00A004D3"/>
    <w:rsid w:val="00A0656B"/>
    <w:rsid w:val="00A12142"/>
    <w:rsid w:val="00A12B58"/>
    <w:rsid w:val="00A1679A"/>
    <w:rsid w:val="00A16F8D"/>
    <w:rsid w:val="00A20943"/>
    <w:rsid w:val="00A25B03"/>
    <w:rsid w:val="00A3067F"/>
    <w:rsid w:val="00A352EA"/>
    <w:rsid w:val="00A36F68"/>
    <w:rsid w:val="00A4233F"/>
    <w:rsid w:val="00A45411"/>
    <w:rsid w:val="00A472CA"/>
    <w:rsid w:val="00A47304"/>
    <w:rsid w:val="00A513F6"/>
    <w:rsid w:val="00A5321F"/>
    <w:rsid w:val="00A541EF"/>
    <w:rsid w:val="00A561CC"/>
    <w:rsid w:val="00A562F7"/>
    <w:rsid w:val="00A62291"/>
    <w:rsid w:val="00A70140"/>
    <w:rsid w:val="00A7440A"/>
    <w:rsid w:val="00A753FF"/>
    <w:rsid w:val="00A81BA0"/>
    <w:rsid w:val="00A837E2"/>
    <w:rsid w:val="00A8400E"/>
    <w:rsid w:val="00A862D7"/>
    <w:rsid w:val="00A87CCB"/>
    <w:rsid w:val="00A92C7E"/>
    <w:rsid w:val="00A93B49"/>
    <w:rsid w:val="00AA01E1"/>
    <w:rsid w:val="00AA0BB5"/>
    <w:rsid w:val="00AA2A91"/>
    <w:rsid w:val="00AA3EFC"/>
    <w:rsid w:val="00AA5C46"/>
    <w:rsid w:val="00AA7173"/>
    <w:rsid w:val="00AB0E83"/>
    <w:rsid w:val="00AB1761"/>
    <w:rsid w:val="00AB2040"/>
    <w:rsid w:val="00AB448B"/>
    <w:rsid w:val="00AB4D9C"/>
    <w:rsid w:val="00AB6901"/>
    <w:rsid w:val="00AC0EE0"/>
    <w:rsid w:val="00AD68F8"/>
    <w:rsid w:val="00AE0DB6"/>
    <w:rsid w:val="00AF0C80"/>
    <w:rsid w:val="00AF1A40"/>
    <w:rsid w:val="00AF526F"/>
    <w:rsid w:val="00AF591C"/>
    <w:rsid w:val="00B041A9"/>
    <w:rsid w:val="00B1697C"/>
    <w:rsid w:val="00B17D8C"/>
    <w:rsid w:val="00B20089"/>
    <w:rsid w:val="00B2708C"/>
    <w:rsid w:val="00B31FAA"/>
    <w:rsid w:val="00B32C4E"/>
    <w:rsid w:val="00B40B7A"/>
    <w:rsid w:val="00B41E29"/>
    <w:rsid w:val="00B4367F"/>
    <w:rsid w:val="00B43A77"/>
    <w:rsid w:val="00B4540F"/>
    <w:rsid w:val="00B61B35"/>
    <w:rsid w:val="00B621FE"/>
    <w:rsid w:val="00B63297"/>
    <w:rsid w:val="00B63953"/>
    <w:rsid w:val="00B64548"/>
    <w:rsid w:val="00B701BE"/>
    <w:rsid w:val="00B71926"/>
    <w:rsid w:val="00B73CE0"/>
    <w:rsid w:val="00B74742"/>
    <w:rsid w:val="00B76F66"/>
    <w:rsid w:val="00B81188"/>
    <w:rsid w:val="00B8152D"/>
    <w:rsid w:val="00B8196A"/>
    <w:rsid w:val="00B81D8D"/>
    <w:rsid w:val="00B83F39"/>
    <w:rsid w:val="00B867EA"/>
    <w:rsid w:val="00B9121F"/>
    <w:rsid w:val="00B92099"/>
    <w:rsid w:val="00B96A41"/>
    <w:rsid w:val="00BA09F9"/>
    <w:rsid w:val="00BA5F73"/>
    <w:rsid w:val="00BA60DF"/>
    <w:rsid w:val="00BB0409"/>
    <w:rsid w:val="00BB22AB"/>
    <w:rsid w:val="00BB5AA3"/>
    <w:rsid w:val="00BB7F52"/>
    <w:rsid w:val="00BC3050"/>
    <w:rsid w:val="00BC33DB"/>
    <w:rsid w:val="00BC386C"/>
    <w:rsid w:val="00BC52B4"/>
    <w:rsid w:val="00BC531C"/>
    <w:rsid w:val="00BC53DA"/>
    <w:rsid w:val="00BD0275"/>
    <w:rsid w:val="00BD416D"/>
    <w:rsid w:val="00BD5AEF"/>
    <w:rsid w:val="00BD66BF"/>
    <w:rsid w:val="00BD6C09"/>
    <w:rsid w:val="00BD7575"/>
    <w:rsid w:val="00BE2546"/>
    <w:rsid w:val="00BE7B77"/>
    <w:rsid w:val="00BF0AB3"/>
    <w:rsid w:val="00BF52CF"/>
    <w:rsid w:val="00BF52EF"/>
    <w:rsid w:val="00C012E5"/>
    <w:rsid w:val="00C041BC"/>
    <w:rsid w:val="00C136EF"/>
    <w:rsid w:val="00C16F48"/>
    <w:rsid w:val="00C25A30"/>
    <w:rsid w:val="00C25F5D"/>
    <w:rsid w:val="00C273EF"/>
    <w:rsid w:val="00C27745"/>
    <w:rsid w:val="00C30077"/>
    <w:rsid w:val="00C30B31"/>
    <w:rsid w:val="00C329D2"/>
    <w:rsid w:val="00C34BCE"/>
    <w:rsid w:val="00C34CB3"/>
    <w:rsid w:val="00C34D5E"/>
    <w:rsid w:val="00C45610"/>
    <w:rsid w:val="00C47BF2"/>
    <w:rsid w:val="00C51BE6"/>
    <w:rsid w:val="00C560F2"/>
    <w:rsid w:val="00C65FB2"/>
    <w:rsid w:val="00C661F3"/>
    <w:rsid w:val="00C72CB6"/>
    <w:rsid w:val="00C76EFA"/>
    <w:rsid w:val="00C8089E"/>
    <w:rsid w:val="00C80A72"/>
    <w:rsid w:val="00C86DBA"/>
    <w:rsid w:val="00C87144"/>
    <w:rsid w:val="00C87BC6"/>
    <w:rsid w:val="00C93067"/>
    <w:rsid w:val="00C93318"/>
    <w:rsid w:val="00C94CD3"/>
    <w:rsid w:val="00C9604B"/>
    <w:rsid w:val="00CA09F3"/>
    <w:rsid w:val="00CA1731"/>
    <w:rsid w:val="00CA1744"/>
    <w:rsid w:val="00CA3462"/>
    <w:rsid w:val="00CA4623"/>
    <w:rsid w:val="00CA584F"/>
    <w:rsid w:val="00CA7778"/>
    <w:rsid w:val="00CB03EC"/>
    <w:rsid w:val="00CB3C7C"/>
    <w:rsid w:val="00CB4A4F"/>
    <w:rsid w:val="00CB53B0"/>
    <w:rsid w:val="00CB68A1"/>
    <w:rsid w:val="00CB6B0C"/>
    <w:rsid w:val="00CD005F"/>
    <w:rsid w:val="00CE08FC"/>
    <w:rsid w:val="00CE2ADD"/>
    <w:rsid w:val="00CE350E"/>
    <w:rsid w:val="00CE5767"/>
    <w:rsid w:val="00D01C4D"/>
    <w:rsid w:val="00D03F33"/>
    <w:rsid w:val="00D04634"/>
    <w:rsid w:val="00D04728"/>
    <w:rsid w:val="00D11862"/>
    <w:rsid w:val="00D22231"/>
    <w:rsid w:val="00D228B6"/>
    <w:rsid w:val="00D241C7"/>
    <w:rsid w:val="00D26BF7"/>
    <w:rsid w:val="00D30DD6"/>
    <w:rsid w:val="00D317FF"/>
    <w:rsid w:val="00D32B0C"/>
    <w:rsid w:val="00D3517C"/>
    <w:rsid w:val="00D41AF5"/>
    <w:rsid w:val="00D46324"/>
    <w:rsid w:val="00D503B3"/>
    <w:rsid w:val="00D50E01"/>
    <w:rsid w:val="00D5351F"/>
    <w:rsid w:val="00D5432F"/>
    <w:rsid w:val="00D54EAC"/>
    <w:rsid w:val="00D5792D"/>
    <w:rsid w:val="00D62BED"/>
    <w:rsid w:val="00D654C3"/>
    <w:rsid w:val="00D65A78"/>
    <w:rsid w:val="00D66AD7"/>
    <w:rsid w:val="00D7089D"/>
    <w:rsid w:val="00D71881"/>
    <w:rsid w:val="00D721B1"/>
    <w:rsid w:val="00D73ACA"/>
    <w:rsid w:val="00D75F9A"/>
    <w:rsid w:val="00D7795D"/>
    <w:rsid w:val="00D77E7F"/>
    <w:rsid w:val="00D854A5"/>
    <w:rsid w:val="00D90D0D"/>
    <w:rsid w:val="00D97372"/>
    <w:rsid w:val="00DA1225"/>
    <w:rsid w:val="00DA3151"/>
    <w:rsid w:val="00DA5EB6"/>
    <w:rsid w:val="00DB69FB"/>
    <w:rsid w:val="00DB71FE"/>
    <w:rsid w:val="00DC3A96"/>
    <w:rsid w:val="00DD1257"/>
    <w:rsid w:val="00DD1E69"/>
    <w:rsid w:val="00DD3C61"/>
    <w:rsid w:val="00DE07D2"/>
    <w:rsid w:val="00DE10B5"/>
    <w:rsid w:val="00DE4019"/>
    <w:rsid w:val="00DE58A8"/>
    <w:rsid w:val="00DE69FC"/>
    <w:rsid w:val="00DE7AC4"/>
    <w:rsid w:val="00DF009D"/>
    <w:rsid w:val="00DF12B9"/>
    <w:rsid w:val="00E00168"/>
    <w:rsid w:val="00E02810"/>
    <w:rsid w:val="00E07C90"/>
    <w:rsid w:val="00E10641"/>
    <w:rsid w:val="00E11523"/>
    <w:rsid w:val="00E200BF"/>
    <w:rsid w:val="00E224FA"/>
    <w:rsid w:val="00E227E2"/>
    <w:rsid w:val="00E23856"/>
    <w:rsid w:val="00E2400F"/>
    <w:rsid w:val="00E343CA"/>
    <w:rsid w:val="00E43BF4"/>
    <w:rsid w:val="00E43E0A"/>
    <w:rsid w:val="00E45BAE"/>
    <w:rsid w:val="00E46267"/>
    <w:rsid w:val="00E46279"/>
    <w:rsid w:val="00E47B24"/>
    <w:rsid w:val="00E52908"/>
    <w:rsid w:val="00E55535"/>
    <w:rsid w:val="00E5682A"/>
    <w:rsid w:val="00E56EA7"/>
    <w:rsid w:val="00E60B27"/>
    <w:rsid w:val="00E60F17"/>
    <w:rsid w:val="00E76BC0"/>
    <w:rsid w:val="00E81FF5"/>
    <w:rsid w:val="00E83FDB"/>
    <w:rsid w:val="00E84C24"/>
    <w:rsid w:val="00E855C9"/>
    <w:rsid w:val="00E8620C"/>
    <w:rsid w:val="00E86974"/>
    <w:rsid w:val="00E8717D"/>
    <w:rsid w:val="00E91208"/>
    <w:rsid w:val="00E9354C"/>
    <w:rsid w:val="00E942C4"/>
    <w:rsid w:val="00E95990"/>
    <w:rsid w:val="00E9747F"/>
    <w:rsid w:val="00EA12A6"/>
    <w:rsid w:val="00EA244E"/>
    <w:rsid w:val="00EA2F69"/>
    <w:rsid w:val="00EA30F2"/>
    <w:rsid w:val="00EA3CC5"/>
    <w:rsid w:val="00EA5742"/>
    <w:rsid w:val="00EB003A"/>
    <w:rsid w:val="00EB05FE"/>
    <w:rsid w:val="00EB3324"/>
    <w:rsid w:val="00EB35F3"/>
    <w:rsid w:val="00EB3D83"/>
    <w:rsid w:val="00EC02A6"/>
    <w:rsid w:val="00EC0698"/>
    <w:rsid w:val="00EC1790"/>
    <w:rsid w:val="00EC1F18"/>
    <w:rsid w:val="00EC33A7"/>
    <w:rsid w:val="00EC64E4"/>
    <w:rsid w:val="00ED403B"/>
    <w:rsid w:val="00ED6B96"/>
    <w:rsid w:val="00EE1912"/>
    <w:rsid w:val="00EE6E7F"/>
    <w:rsid w:val="00EE7839"/>
    <w:rsid w:val="00EF1FAA"/>
    <w:rsid w:val="00EF2F52"/>
    <w:rsid w:val="00EF3439"/>
    <w:rsid w:val="00F00A65"/>
    <w:rsid w:val="00F05ED1"/>
    <w:rsid w:val="00F1117F"/>
    <w:rsid w:val="00F112F9"/>
    <w:rsid w:val="00F12E30"/>
    <w:rsid w:val="00F150B7"/>
    <w:rsid w:val="00F21EFD"/>
    <w:rsid w:val="00F2316E"/>
    <w:rsid w:val="00F2386A"/>
    <w:rsid w:val="00F26206"/>
    <w:rsid w:val="00F306B7"/>
    <w:rsid w:val="00F337FA"/>
    <w:rsid w:val="00F3643A"/>
    <w:rsid w:val="00F37C2C"/>
    <w:rsid w:val="00F4105A"/>
    <w:rsid w:val="00F42EC7"/>
    <w:rsid w:val="00F43D08"/>
    <w:rsid w:val="00F500F0"/>
    <w:rsid w:val="00F50477"/>
    <w:rsid w:val="00F53032"/>
    <w:rsid w:val="00F532CA"/>
    <w:rsid w:val="00F53332"/>
    <w:rsid w:val="00F53F9E"/>
    <w:rsid w:val="00F62CAC"/>
    <w:rsid w:val="00F64314"/>
    <w:rsid w:val="00F85444"/>
    <w:rsid w:val="00F8609E"/>
    <w:rsid w:val="00F92997"/>
    <w:rsid w:val="00F97AE3"/>
    <w:rsid w:val="00FA73D6"/>
    <w:rsid w:val="00FB0748"/>
    <w:rsid w:val="00FB2268"/>
    <w:rsid w:val="00FB6C02"/>
    <w:rsid w:val="00FB6D28"/>
    <w:rsid w:val="00FC206E"/>
    <w:rsid w:val="00FC25A6"/>
    <w:rsid w:val="00FC37EE"/>
    <w:rsid w:val="00FC4945"/>
    <w:rsid w:val="00FC7C54"/>
    <w:rsid w:val="00FD0833"/>
    <w:rsid w:val="00FD1802"/>
    <w:rsid w:val="00FD3D2B"/>
    <w:rsid w:val="00FD55ED"/>
    <w:rsid w:val="00FD783C"/>
    <w:rsid w:val="00FE3FA6"/>
    <w:rsid w:val="00FF14E1"/>
    <w:rsid w:val="00FF1BF9"/>
    <w:rsid w:val="00FF6B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6CF"/>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C86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DBA"/>
  </w:style>
  <w:style w:type="paragraph" w:styleId="Footer">
    <w:name w:val="footer"/>
    <w:basedOn w:val="Normal"/>
    <w:link w:val="FooterChar"/>
    <w:uiPriority w:val="99"/>
    <w:unhideWhenUsed/>
    <w:rsid w:val="00C86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DBA"/>
  </w:style>
  <w:style w:type="paragraph" w:styleId="Caption">
    <w:name w:val="caption"/>
    <w:basedOn w:val="Normal"/>
    <w:next w:val="Normal"/>
    <w:uiPriority w:val="35"/>
    <w:unhideWhenUsed/>
    <w:qFormat/>
    <w:rsid w:val="003819B4"/>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BC386C"/>
    <w:rPr>
      <w:sz w:val="16"/>
      <w:szCs w:val="16"/>
    </w:rPr>
  </w:style>
  <w:style w:type="paragraph" w:styleId="CommentText">
    <w:name w:val="annotation text"/>
    <w:basedOn w:val="Normal"/>
    <w:link w:val="CommentTextChar"/>
    <w:uiPriority w:val="99"/>
    <w:unhideWhenUsed/>
    <w:rsid w:val="00BC386C"/>
    <w:pPr>
      <w:spacing w:line="240" w:lineRule="auto"/>
    </w:pPr>
    <w:rPr>
      <w:sz w:val="20"/>
      <w:szCs w:val="20"/>
    </w:rPr>
  </w:style>
  <w:style w:type="character" w:customStyle="1" w:styleId="CommentTextChar">
    <w:name w:val="Comment Text Char"/>
    <w:basedOn w:val="DefaultParagraphFont"/>
    <w:link w:val="CommentText"/>
    <w:uiPriority w:val="99"/>
    <w:rsid w:val="00BC386C"/>
    <w:rPr>
      <w:sz w:val="20"/>
      <w:szCs w:val="20"/>
    </w:rPr>
  </w:style>
  <w:style w:type="paragraph" w:styleId="CommentSubject">
    <w:name w:val="annotation subject"/>
    <w:basedOn w:val="CommentText"/>
    <w:next w:val="CommentText"/>
    <w:link w:val="CommentSubjectChar"/>
    <w:uiPriority w:val="99"/>
    <w:semiHidden/>
    <w:unhideWhenUsed/>
    <w:rsid w:val="00BC386C"/>
    <w:rPr>
      <w:b/>
      <w:bCs/>
    </w:rPr>
  </w:style>
  <w:style w:type="character" w:customStyle="1" w:styleId="CommentSubjectChar">
    <w:name w:val="Comment Subject Char"/>
    <w:basedOn w:val="CommentTextChar"/>
    <w:link w:val="CommentSubject"/>
    <w:uiPriority w:val="99"/>
    <w:semiHidden/>
    <w:rsid w:val="00BC386C"/>
    <w:rPr>
      <w:b/>
      <w:bCs/>
      <w:sz w:val="20"/>
      <w:szCs w:val="20"/>
    </w:rPr>
  </w:style>
  <w:style w:type="paragraph" w:styleId="ListParagraph">
    <w:name w:val="List Paragraph"/>
    <w:basedOn w:val="Normal"/>
    <w:uiPriority w:val="34"/>
    <w:qFormat/>
    <w:rsid w:val="0083657B"/>
    <w:pPr>
      <w:ind w:left="720"/>
      <w:contextualSpacing/>
    </w:pPr>
  </w:style>
  <w:style w:type="paragraph" w:styleId="TableofFigures">
    <w:name w:val="table of figures"/>
    <w:basedOn w:val="Normal"/>
    <w:next w:val="Normal"/>
    <w:uiPriority w:val="99"/>
    <w:unhideWhenUsed/>
    <w:rsid w:val="00904A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1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package" Target="embeddings/Microsoft_Visio_Drawing1.vsdx"/><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package" Target="embeddings/Microsoft_Visio_Drawing.vsdx"/><Relationship Id="rId23" Type="http://schemas.openxmlformats.org/officeDocument/2006/relationships/footer" Target="footer1.xml"/><Relationship Id="rId10" Type="http://schemas.openxmlformats.org/officeDocument/2006/relationships/hyperlink" Target="https://colegiomanuelrodriguez.cl/mr/exelearning/7IngU5/" TargetMode="Externa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emf"/><Relationship Id="rId22" Type="http://schemas.openxmlformats.org/officeDocument/2006/relationships/image" Target="media/image11.emf"/><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92828"/>
    <w:rsid w:val="002F5144"/>
    <w:rsid w:val="00304932"/>
    <w:rsid w:val="003203C2"/>
    <w:rsid w:val="003D1D26"/>
    <w:rsid w:val="004D25D2"/>
    <w:rsid w:val="005D765D"/>
    <w:rsid w:val="009D7389"/>
    <w:rsid w:val="00A34C42"/>
    <w:rsid w:val="00BC1251"/>
    <w:rsid w:val="00C67429"/>
    <w:rsid w:val="00CF1BF6"/>
    <w:rsid w:val="00D56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5062</TotalTime>
  <Pages>17</Pages>
  <Words>7532</Words>
  <Characters>58381</Characters>
  <Application>Microsoft Office Word</Application>
  <DocSecurity>0</DocSecurity>
  <Lines>912</Lines>
  <Paragraphs>334</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65579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Analysing environmental impact</dc:title>
  <dc:subject/>
  <dc:creator>Marie Pitson</dc:creator>
  <cp:keywords/>
  <dc:description/>
  <cp:lastModifiedBy>Clemett-Davies, James (J)</cp:lastModifiedBy>
  <cp:revision>897</cp:revision>
  <cp:lastPrinted>2023-09-12T16:39:00Z</cp:lastPrinted>
  <dcterms:created xsi:type="dcterms:W3CDTF">2023-08-14T19:35:00Z</dcterms:created>
  <dcterms:modified xsi:type="dcterms:W3CDTF">2023-09-14T19:29:00Z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ac0ad3-18d9-49e9-a80d-c985041778ba_Enabled">
    <vt:lpwstr>true</vt:lpwstr>
  </property>
  <property fmtid="{D5CDD505-2E9C-101B-9397-08002B2CF9AE}" pid="3" name="MSIP_Label_3aac0ad3-18d9-49e9-a80d-c985041778ba_SetDate">
    <vt:lpwstr>2023-03-05T19:37:55Z</vt:lpwstr>
  </property>
  <property fmtid="{D5CDD505-2E9C-101B-9397-08002B2CF9AE}" pid="4" name="MSIP_Label_3aac0ad3-18d9-49e9-a80d-c985041778ba_Method">
    <vt:lpwstr>Standard</vt:lpwstr>
  </property>
  <property fmtid="{D5CDD505-2E9C-101B-9397-08002B2CF9AE}" pid="5" name="MSIP_Label_3aac0ad3-18d9-49e9-a80d-c985041778ba_Name">
    <vt:lpwstr>General Business</vt:lpwstr>
  </property>
  <property fmtid="{D5CDD505-2E9C-101B-9397-08002B2CF9AE}" pid="6" name="MSIP_Label_3aac0ad3-18d9-49e9-a80d-c985041778ba_SiteId">
    <vt:lpwstr>c3e32f53-cb7f-4809-968d-1cc4ccc785fe</vt:lpwstr>
  </property>
  <property fmtid="{D5CDD505-2E9C-101B-9397-08002B2CF9AE}" pid="7" name="MSIP_Label_3aac0ad3-18d9-49e9-a80d-c985041778ba_ActionId">
    <vt:lpwstr>40e5baf1-b173-4714-a129-b74c25991aa2</vt:lpwstr>
  </property>
  <property fmtid="{D5CDD505-2E9C-101B-9397-08002B2CF9AE}" pid="8" name="MSIP_Label_3aac0ad3-18d9-49e9-a80d-c985041778ba_ContentBits">
    <vt:lpwstr>2</vt:lpwstr>
  </property>
  <property fmtid="{D5CDD505-2E9C-101B-9397-08002B2CF9AE}" pid="9" name="ZOTERO_PREF_1">
    <vt:lpwstr>&lt;data data-version="3" zotero-version="6.0.26"&gt;&lt;session id="mtetoLQ0"/&gt;&lt;style id="http://www.zotero.org/styles/harvard-cite-them-right" hasBibliography="1" bibliographyStyleHasBeenSet="0"/&gt;&lt;prefs&gt;&lt;pref name="fieldType" value="Field"/&gt;&lt;pref name="automatic</vt:lpwstr>
  </property>
  <property fmtid="{D5CDD505-2E9C-101B-9397-08002B2CF9AE}" pid="10" name="ZOTERO_PREF_2">
    <vt:lpwstr>JournalAbbreviations" value="true"/&gt;&lt;/prefs&gt;&lt;/data&gt;</vt:lpwstr>
  </property>
  <property fmtid="{D5CDD505-2E9C-101B-9397-08002B2CF9AE}" pid="11" name="GrammarlyDocumentId">
    <vt:lpwstr>2e4e10064f72cf27b942eb75e44f1a6bddb60d5b29d4dad9d1fa8969176e13cb</vt:lpwstr>
  </property>
</Properties>
</file>