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FF5592" w14:textId="0040FDB8" w:rsidR="00025507" w:rsidRPr="004936FD" w:rsidRDefault="005D4C61" w:rsidP="00B22028">
      <w:pPr>
        <w:pStyle w:val="Title"/>
        <w:spacing w:line="360" w:lineRule="auto"/>
        <w:jc w:val="both"/>
        <w:rPr>
          <w:rFonts w:ascii="Arial" w:hAnsi="Arial" w:cs="Arial"/>
          <w:sz w:val="22"/>
          <w:szCs w:val="22"/>
        </w:rPr>
      </w:pPr>
      <w:r>
        <w:rPr>
          <w:rFonts w:ascii="Arial" w:hAnsi="Arial" w:cs="Arial"/>
          <w:sz w:val="22"/>
          <w:szCs w:val="22"/>
        </w:rPr>
        <w:t xml:space="preserve">  </w:t>
      </w:r>
    </w:p>
    <w:p w14:paraId="39645157" w14:textId="58913612" w:rsidR="00266E9C" w:rsidRPr="004936FD" w:rsidRDefault="00266E9C" w:rsidP="00B22028">
      <w:pPr>
        <w:jc w:val="both"/>
        <w:rPr>
          <w:rFonts w:ascii="Arial" w:hAnsi="Arial" w:cs="Arial"/>
          <w:sz w:val="22"/>
        </w:rPr>
      </w:pPr>
    </w:p>
    <w:p w14:paraId="25D7277A" w14:textId="4A124D02" w:rsidR="00266E9C" w:rsidRPr="004936FD" w:rsidRDefault="00266E9C" w:rsidP="00B22028">
      <w:pPr>
        <w:jc w:val="both"/>
        <w:rPr>
          <w:rFonts w:ascii="Arial" w:hAnsi="Arial" w:cs="Arial"/>
          <w:sz w:val="22"/>
        </w:rPr>
      </w:pPr>
    </w:p>
    <w:p w14:paraId="3B212FD3" w14:textId="4BECC354" w:rsidR="00266E9C" w:rsidRPr="004936FD" w:rsidRDefault="00402864" w:rsidP="003D7688">
      <w:pPr>
        <w:jc w:val="center"/>
        <w:rPr>
          <w:rFonts w:ascii="Arial" w:hAnsi="Arial" w:cs="Arial"/>
          <w:b/>
          <w:bCs/>
          <w:sz w:val="32"/>
        </w:rPr>
      </w:pPr>
      <w:r>
        <w:rPr>
          <w:rFonts w:ascii="Arial" w:hAnsi="Arial" w:cs="Arial"/>
          <w:b/>
          <w:bCs/>
          <w:sz w:val="32"/>
        </w:rPr>
        <w:t>Tittle</w:t>
      </w:r>
      <w:r w:rsidR="00266E9C" w:rsidRPr="004936FD">
        <w:rPr>
          <w:rFonts w:ascii="Arial" w:hAnsi="Arial" w:cs="Arial"/>
          <w:b/>
          <w:bCs/>
          <w:sz w:val="32"/>
        </w:rPr>
        <w:t>:</w:t>
      </w:r>
      <w:r w:rsidR="005C2C19" w:rsidRPr="004936FD">
        <w:rPr>
          <w:rFonts w:ascii="Arial" w:hAnsi="Arial" w:cs="Arial"/>
          <w:sz w:val="32"/>
        </w:rPr>
        <w:t xml:space="preserve"> </w:t>
      </w:r>
      <w:r>
        <w:rPr>
          <w:rFonts w:ascii="Arial" w:hAnsi="Arial" w:cs="Arial"/>
          <w:b/>
          <w:bCs/>
          <w:sz w:val="32"/>
        </w:rPr>
        <w:t>Current Trends of</w:t>
      </w:r>
      <w:r w:rsidR="005C2C19" w:rsidRPr="004936FD">
        <w:rPr>
          <w:rFonts w:ascii="Arial" w:hAnsi="Arial" w:cs="Arial"/>
          <w:b/>
          <w:bCs/>
          <w:sz w:val="32"/>
        </w:rPr>
        <w:t xml:space="preserve"> Business Intelligence</w:t>
      </w:r>
    </w:p>
    <w:p w14:paraId="1732B782" w14:textId="77777777" w:rsidR="004301C8" w:rsidRPr="004936FD" w:rsidRDefault="004301C8" w:rsidP="00B22028">
      <w:pPr>
        <w:jc w:val="both"/>
        <w:rPr>
          <w:rFonts w:ascii="Arial" w:hAnsi="Arial" w:cs="Arial"/>
          <w:b/>
          <w:bCs/>
          <w:sz w:val="32"/>
        </w:rPr>
      </w:pPr>
    </w:p>
    <w:p w14:paraId="7038C716" w14:textId="7310505C" w:rsidR="00402864" w:rsidRPr="00402864" w:rsidRDefault="00402864" w:rsidP="00B22028">
      <w:pPr>
        <w:jc w:val="both"/>
        <w:rPr>
          <w:rFonts w:ascii="Arial" w:hAnsi="Arial" w:cs="Arial"/>
          <w:b/>
          <w:bCs/>
          <w:sz w:val="22"/>
        </w:rPr>
      </w:pPr>
      <w:r>
        <w:rPr>
          <w:rFonts w:ascii="Arial" w:hAnsi="Arial" w:cs="Arial"/>
          <w:b/>
          <w:bCs/>
          <w:sz w:val="22"/>
        </w:rPr>
        <w:t>Module Tittle</w:t>
      </w:r>
      <w:r>
        <w:rPr>
          <w:rFonts w:ascii="Arial" w:hAnsi="Arial" w:cs="Arial"/>
          <w:b/>
          <w:bCs/>
          <w:sz w:val="22"/>
        </w:rPr>
        <w:tab/>
      </w:r>
      <w:r>
        <w:rPr>
          <w:rFonts w:ascii="Arial" w:hAnsi="Arial" w:cs="Arial"/>
          <w:b/>
          <w:bCs/>
          <w:sz w:val="22"/>
        </w:rPr>
        <w:tab/>
        <w:t xml:space="preserve">: </w:t>
      </w:r>
      <w:r w:rsidRPr="00402864">
        <w:rPr>
          <w:rFonts w:ascii="Arial" w:hAnsi="Arial" w:cs="Arial"/>
          <w:b/>
          <w:bCs/>
          <w:sz w:val="22"/>
        </w:rPr>
        <w:t>Data Handling and Business Intelligence</w:t>
      </w:r>
    </w:p>
    <w:p w14:paraId="6CCC50F0" w14:textId="754A06A3" w:rsidR="00402864" w:rsidRPr="004936FD" w:rsidRDefault="004936FD" w:rsidP="00B22028">
      <w:pPr>
        <w:jc w:val="both"/>
        <w:rPr>
          <w:rFonts w:ascii="Arial" w:hAnsi="Arial" w:cs="Arial"/>
          <w:b/>
          <w:bCs/>
          <w:sz w:val="22"/>
        </w:rPr>
      </w:pPr>
      <w:r>
        <w:rPr>
          <w:rFonts w:ascii="Arial" w:hAnsi="Arial" w:cs="Arial"/>
          <w:b/>
          <w:bCs/>
          <w:sz w:val="22"/>
        </w:rPr>
        <w:t>Module C</w:t>
      </w:r>
      <w:r w:rsidR="00266E9C" w:rsidRPr="004936FD">
        <w:rPr>
          <w:rFonts w:ascii="Arial" w:hAnsi="Arial" w:cs="Arial"/>
          <w:b/>
          <w:bCs/>
          <w:sz w:val="22"/>
        </w:rPr>
        <w:t>ode</w:t>
      </w:r>
      <w:r w:rsidR="0045662E" w:rsidRPr="004936FD">
        <w:rPr>
          <w:rFonts w:ascii="Arial" w:hAnsi="Arial" w:cs="Arial"/>
          <w:b/>
          <w:bCs/>
          <w:sz w:val="22"/>
        </w:rPr>
        <w:tab/>
      </w:r>
      <w:r>
        <w:rPr>
          <w:rFonts w:ascii="Arial" w:hAnsi="Arial" w:cs="Arial"/>
          <w:b/>
          <w:bCs/>
          <w:sz w:val="22"/>
        </w:rPr>
        <w:tab/>
      </w:r>
      <w:r w:rsidR="00266E9C" w:rsidRPr="004936FD">
        <w:rPr>
          <w:rFonts w:ascii="Arial" w:hAnsi="Arial" w:cs="Arial"/>
          <w:b/>
          <w:bCs/>
          <w:sz w:val="22"/>
        </w:rPr>
        <w:t>:</w:t>
      </w:r>
      <w:r w:rsidR="005C2C19" w:rsidRPr="004936FD">
        <w:rPr>
          <w:rFonts w:ascii="Arial" w:hAnsi="Arial" w:cs="Arial"/>
          <w:sz w:val="22"/>
        </w:rPr>
        <w:t xml:space="preserve"> </w:t>
      </w:r>
      <w:r w:rsidR="005C2C19" w:rsidRPr="004936FD">
        <w:rPr>
          <w:rFonts w:ascii="Arial" w:hAnsi="Arial" w:cs="Arial"/>
          <w:b/>
          <w:bCs/>
          <w:sz w:val="22"/>
        </w:rPr>
        <w:t>LCBB5000</w:t>
      </w:r>
    </w:p>
    <w:p w14:paraId="487CAD96" w14:textId="550E55D3" w:rsidR="0045662E" w:rsidRDefault="0045662E" w:rsidP="00B22028">
      <w:pPr>
        <w:jc w:val="both"/>
        <w:rPr>
          <w:rFonts w:ascii="Arial" w:hAnsi="Arial" w:cs="Arial"/>
          <w:b/>
          <w:bCs/>
          <w:sz w:val="22"/>
        </w:rPr>
      </w:pPr>
      <w:r w:rsidRPr="004936FD">
        <w:rPr>
          <w:rFonts w:ascii="Arial" w:hAnsi="Arial" w:cs="Arial"/>
          <w:b/>
          <w:bCs/>
          <w:sz w:val="22"/>
        </w:rPr>
        <w:t>Module Leader</w:t>
      </w:r>
      <w:r w:rsidRPr="004936FD">
        <w:rPr>
          <w:rFonts w:ascii="Arial" w:hAnsi="Arial" w:cs="Arial"/>
          <w:b/>
          <w:bCs/>
          <w:sz w:val="22"/>
        </w:rPr>
        <w:tab/>
        <w:t>: Khaza Ahmed</w:t>
      </w:r>
    </w:p>
    <w:p w14:paraId="5F331942" w14:textId="1739D623" w:rsidR="004936FD" w:rsidRPr="004936FD" w:rsidRDefault="004936FD" w:rsidP="00B22028">
      <w:pPr>
        <w:jc w:val="both"/>
        <w:rPr>
          <w:rFonts w:ascii="Arial" w:hAnsi="Arial" w:cs="Arial"/>
          <w:b/>
          <w:bCs/>
          <w:sz w:val="22"/>
        </w:rPr>
      </w:pPr>
      <w:r>
        <w:rPr>
          <w:rFonts w:ascii="Arial" w:hAnsi="Arial" w:cs="Arial"/>
          <w:b/>
          <w:bCs/>
          <w:sz w:val="22"/>
        </w:rPr>
        <w:t>Assignment T</w:t>
      </w:r>
      <w:r w:rsidRPr="004936FD">
        <w:rPr>
          <w:rFonts w:ascii="Arial" w:hAnsi="Arial" w:cs="Arial"/>
          <w:b/>
          <w:bCs/>
          <w:sz w:val="22"/>
        </w:rPr>
        <w:t>itle</w:t>
      </w:r>
      <w:r>
        <w:rPr>
          <w:rFonts w:ascii="Arial" w:hAnsi="Arial" w:cs="Arial"/>
          <w:b/>
          <w:bCs/>
          <w:sz w:val="22"/>
        </w:rPr>
        <w:tab/>
        <w:t xml:space="preserve">: </w:t>
      </w:r>
      <w:r w:rsidRPr="004936FD">
        <w:rPr>
          <w:rFonts w:ascii="Arial" w:hAnsi="Arial" w:cs="Arial"/>
          <w:b/>
          <w:bCs/>
          <w:sz w:val="22"/>
        </w:rPr>
        <w:t>Coursework (Written Report)</w:t>
      </w:r>
    </w:p>
    <w:p w14:paraId="7D37279D" w14:textId="66528468" w:rsidR="00266E9C" w:rsidRPr="004936FD" w:rsidRDefault="00266E9C" w:rsidP="00B22028">
      <w:pPr>
        <w:jc w:val="both"/>
        <w:rPr>
          <w:rFonts w:ascii="Arial" w:hAnsi="Arial" w:cs="Arial"/>
          <w:b/>
          <w:bCs/>
          <w:sz w:val="22"/>
        </w:rPr>
      </w:pPr>
      <w:r w:rsidRPr="004936FD">
        <w:rPr>
          <w:rFonts w:ascii="Arial" w:hAnsi="Arial" w:cs="Arial"/>
          <w:b/>
          <w:bCs/>
          <w:sz w:val="22"/>
        </w:rPr>
        <w:t>Student Name</w:t>
      </w:r>
      <w:r w:rsidR="0045662E" w:rsidRPr="004936FD">
        <w:rPr>
          <w:rFonts w:ascii="Arial" w:hAnsi="Arial" w:cs="Arial"/>
          <w:b/>
          <w:bCs/>
          <w:sz w:val="22"/>
        </w:rPr>
        <w:tab/>
      </w:r>
      <w:r w:rsidRPr="004936FD">
        <w:rPr>
          <w:rFonts w:ascii="Arial" w:hAnsi="Arial" w:cs="Arial"/>
          <w:b/>
          <w:bCs/>
          <w:sz w:val="22"/>
        </w:rPr>
        <w:t>:</w:t>
      </w:r>
      <w:r w:rsidR="004936FD" w:rsidRPr="004936FD">
        <w:t xml:space="preserve"> </w:t>
      </w:r>
      <w:r w:rsidR="004936FD" w:rsidRPr="004936FD">
        <w:rPr>
          <w:rFonts w:ascii="Arial" w:hAnsi="Arial" w:cs="Arial"/>
          <w:b/>
          <w:bCs/>
          <w:sz w:val="22"/>
        </w:rPr>
        <w:t xml:space="preserve">Asen </w:t>
      </w:r>
      <w:r w:rsidR="00FF3A97">
        <w:rPr>
          <w:rFonts w:ascii="Arial" w:hAnsi="Arial" w:cs="Arial"/>
          <w:b/>
          <w:bCs/>
          <w:sz w:val="22"/>
        </w:rPr>
        <w:t>Asenov</w:t>
      </w:r>
    </w:p>
    <w:p w14:paraId="41F0B904" w14:textId="77C3F27B" w:rsidR="00266E9C" w:rsidRPr="004936FD" w:rsidRDefault="00266E9C" w:rsidP="00B22028">
      <w:pPr>
        <w:jc w:val="both"/>
        <w:rPr>
          <w:rFonts w:ascii="Arial" w:hAnsi="Arial" w:cs="Arial"/>
          <w:b/>
          <w:bCs/>
          <w:sz w:val="22"/>
        </w:rPr>
      </w:pPr>
      <w:r w:rsidRPr="004936FD">
        <w:rPr>
          <w:rFonts w:ascii="Arial" w:hAnsi="Arial" w:cs="Arial"/>
          <w:b/>
          <w:bCs/>
          <w:sz w:val="22"/>
        </w:rPr>
        <w:t>Student ID</w:t>
      </w:r>
      <w:r w:rsidR="0045662E" w:rsidRPr="004936FD">
        <w:rPr>
          <w:rFonts w:ascii="Arial" w:hAnsi="Arial" w:cs="Arial"/>
          <w:b/>
          <w:bCs/>
          <w:sz w:val="22"/>
        </w:rPr>
        <w:tab/>
      </w:r>
      <w:r w:rsidR="005D4C61">
        <w:rPr>
          <w:rFonts w:ascii="Arial" w:hAnsi="Arial" w:cs="Arial"/>
          <w:b/>
          <w:bCs/>
          <w:sz w:val="22"/>
        </w:rPr>
        <w:t xml:space="preserve">            </w:t>
      </w:r>
      <w:r w:rsidR="00183D1F">
        <w:rPr>
          <w:rFonts w:ascii="Arial" w:hAnsi="Arial" w:cs="Arial"/>
          <w:b/>
          <w:bCs/>
          <w:sz w:val="22"/>
        </w:rPr>
        <w:t>:</w:t>
      </w:r>
      <w:r w:rsidR="00E61F96">
        <w:rPr>
          <w:rFonts w:ascii="Arial" w:hAnsi="Arial" w:cs="Arial"/>
          <w:b/>
          <w:bCs/>
          <w:sz w:val="22"/>
        </w:rPr>
        <w:t>2028526</w:t>
      </w:r>
    </w:p>
    <w:p w14:paraId="1802004A" w14:textId="2AAADC26" w:rsidR="00266E9C" w:rsidRPr="004936FD" w:rsidRDefault="00266E9C" w:rsidP="00B22028">
      <w:pPr>
        <w:jc w:val="both"/>
        <w:rPr>
          <w:rFonts w:ascii="Arial" w:hAnsi="Arial" w:cs="Arial"/>
          <w:sz w:val="22"/>
        </w:rPr>
      </w:pPr>
    </w:p>
    <w:p w14:paraId="77CC7924" w14:textId="7A504406" w:rsidR="00266E9C" w:rsidRPr="004936FD" w:rsidRDefault="00266E9C" w:rsidP="00B22028">
      <w:pPr>
        <w:jc w:val="both"/>
        <w:rPr>
          <w:rFonts w:ascii="Arial" w:hAnsi="Arial" w:cs="Arial"/>
          <w:sz w:val="22"/>
        </w:rPr>
      </w:pPr>
    </w:p>
    <w:p w14:paraId="744E9463" w14:textId="059F7DB3" w:rsidR="00266E9C" w:rsidRPr="004936FD" w:rsidRDefault="00266E9C" w:rsidP="00B22028">
      <w:pPr>
        <w:jc w:val="both"/>
        <w:rPr>
          <w:rFonts w:ascii="Arial" w:hAnsi="Arial" w:cs="Arial"/>
          <w:sz w:val="22"/>
        </w:rPr>
      </w:pPr>
    </w:p>
    <w:p w14:paraId="52A5E683" w14:textId="4189090E" w:rsidR="00266E9C" w:rsidRPr="004936FD" w:rsidRDefault="00266E9C" w:rsidP="00B22028">
      <w:pPr>
        <w:jc w:val="both"/>
        <w:rPr>
          <w:rFonts w:ascii="Arial" w:hAnsi="Arial" w:cs="Arial"/>
          <w:sz w:val="22"/>
        </w:rPr>
      </w:pPr>
    </w:p>
    <w:p w14:paraId="412D3348" w14:textId="7E1518C9" w:rsidR="00266E9C" w:rsidRPr="004936FD" w:rsidRDefault="00266E9C" w:rsidP="00B22028">
      <w:pPr>
        <w:jc w:val="both"/>
        <w:rPr>
          <w:rFonts w:ascii="Arial" w:hAnsi="Arial" w:cs="Arial"/>
          <w:sz w:val="22"/>
        </w:rPr>
      </w:pPr>
    </w:p>
    <w:p w14:paraId="0A64C9BD" w14:textId="579C0EBB" w:rsidR="00266E9C" w:rsidRPr="004936FD" w:rsidRDefault="00266E9C" w:rsidP="00B22028">
      <w:pPr>
        <w:jc w:val="both"/>
        <w:rPr>
          <w:rFonts w:ascii="Arial" w:hAnsi="Arial" w:cs="Arial"/>
          <w:sz w:val="22"/>
        </w:rPr>
      </w:pPr>
    </w:p>
    <w:p w14:paraId="18EE092F" w14:textId="7EE2FD1A" w:rsidR="00266E9C" w:rsidRPr="004936FD" w:rsidRDefault="00266E9C" w:rsidP="00B22028">
      <w:pPr>
        <w:jc w:val="both"/>
        <w:rPr>
          <w:rFonts w:ascii="Arial" w:hAnsi="Arial" w:cs="Arial"/>
          <w:sz w:val="22"/>
        </w:rPr>
      </w:pPr>
    </w:p>
    <w:p w14:paraId="6514D504" w14:textId="6B3CDCFB" w:rsidR="00266E9C" w:rsidRPr="004936FD" w:rsidRDefault="00266E9C" w:rsidP="00B22028">
      <w:pPr>
        <w:jc w:val="both"/>
        <w:rPr>
          <w:rFonts w:ascii="Arial" w:hAnsi="Arial" w:cs="Arial"/>
          <w:sz w:val="22"/>
        </w:rPr>
      </w:pPr>
    </w:p>
    <w:p w14:paraId="1192C9C6" w14:textId="77777777" w:rsidR="00E46471" w:rsidRPr="004936FD" w:rsidRDefault="00E46471" w:rsidP="00B22028">
      <w:pPr>
        <w:jc w:val="both"/>
        <w:rPr>
          <w:rFonts w:ascii="Arial" w:hAnsi="Arial" w:cs="Arial"/>
          <w:sz w:val="22"/>
        </w:rPr>
      </w:pPr>
    </w:p>
    <w:p w14:paraId="18F683EB" w14:textId="5031EEC3" w:rsidR="00266E9C" w:rsidRPr="004936FD" w:rsidRDefault="00266E9C" w:rsidP="00B22028">
      <w:pPr>
        <w:jc w:val="both"/>
        <w:rPr>
          <w:rFonts w:ascii="Arial" w:hAnsi="Arial" w:cs="Arial"/>
          <w:sz w:val="22"/>
        </w:rPr>
      </w:pPr>
    </w:p>
    <w:p w14:paraId="26A18B61" w14:textId="1E6CC83B" w:rsidR="002B7D70" w:rsidRPr="004936FD" w:rsidRDefault="002B7D70" w:rsidP="00B22028">
      <w:pPr>
        <w:jc w:val="both"/>
        <w:rPr>
          <w:rFonts w:ascii="Arial" w:hAnsi="Arial" w:cs="Arial"/>
          <w:sz w:val="22"/>
        </w:rPr>
      </w:pPr>
    </w:p>
    <w:p w14:paraId="4E4A378E" w14:textId="10421E4D" w:rsidR="002B7D70" w:rsidRPr="004936FD" w:rsidRDefault="002B7D70" w:rsidP="00B22028">
      <w:pPr>
        <w:jc w:val="both"/>
        <w:rPr>
          <w:rFonts w:ascii="Arial" w:hAnsi="Arial" w:cs="Arial"/>
          <w:sz w:val="22"/>
        </w:rPr>
      </w:pPr>
    </w:p>
    <w:p w14:paraId="53913009" w14:textId="03ECAEBA" w:rsidR="002B7D70" w:rsidRPr="004936FD" w:rsidRDefault="002B7D70" w:rsidP="00B22028">
      <w:pPr>
        <w:jc w:val="both"/>
        <w:rPr>
          <w:rFonts w:ascii="Arial" w:hAnsi="Arial" w:cs="Arial"/>
          <w:sz w:val="22"/>
        </w:rPr>
      </w:pPr>
    </w:p>
    <w:p w14:paraId="29F7C6CD" w14:textId="219266EA" w:rsidR="002B7D70" w:rsidRDefault="002B7D70" w:rsidP="00B22028">
      <w:pPr>
        <w:jc w:val="both"/>
        <w:rPr>
          <w:rFonts w:ascii="Arial" w:hAnsi="Arial" w:cs="Arial"/>
          <w:sz w:val="22"/>
        </w:rPr>
      </w:pPr>
    </w:p>
    <w:p w14:paraId="412EF25B" w14:textId="77777777" w:rsidR="00B22028" w:rsidRDefault="00B22028" w:rsidP="00B22028">
      <w:pPr>
        <w:jc w:val="both"/>
        <w:rPr>
          <w:rFonts w:ascii="Arial" w:hAnsi="Arial" w:cs="Arial"/>
          <w:sz w:val="22"/>
        </w:rPr>
      </w:pPr>
    </w:p>
    <w:p w14:paraId="07A8D40D" w14:textId="77777777" w:rsidR="00B22028" w:rsidRPr="004936FD" w:rsidRDefault="00B22028" w:rsidP="00B22028">
      <w:pPr>
        <w:jc w:val="both"/>
        <w:rPr>
          <w:rFonts w:ascii="Arial" w:hAnsi="Arial" w:cs="Arial"/>
          <w:sz w:val="22"/>
        </w:rPr>
      </w:pPr>
    </w:p>
    <w:p w14:paraId="0882DA94" w14:textId="1F0822C1" w:rsidR="002B7D70" w:rsidRPr="004936FD" w:rsidRDefault="002B7D70" w:rsidP="00B22028">
      <w:pPr>
        <w:jc w:val="both"/>
        <w:rPr>
          <w:rFonts w:ascii="Arial" w:hAnsi="Arial" w:cs="Arial"/>
          <w:sz w:val="22"/>
        </w:rPr>
      </w:pPr>
    </w:p>
    <w:sdt>
      <w:sdtPr>
        <w:rPr>
          <w:rFonts w:ascii="Arial" w:eastAsiaTheme="minorHAnsi" w:hAnsi="Arial" w:cs="Arial"/>
          <w:color w:val="auto"/>
          <w:sz w:val="22"/>
          <w:szCs w:val="22"/>
        </w:rPr>
        <w:id w:val="-2054532161"/>
        <w:docPartObj>
          <w:docPartGallery w:val="Table of Contents"/>
          <w:docPartUnique/>
        </w:docPartObj>
      </w:sdtPr>
      <w:sdtEndPr>
        <w:rPr>
          <w:b/>
          <w:bCs/>
          <w:noProof/>
        </w:rPr>
      </w:sdtEndPr>
      <w:sdtContent>
        <w:p w14:paraId="0DD4D84E" w14:textId="3FF55B89" w:rsidR="002B7D70" w:rsidRPr="004936FD" w:rsidRDefault="002B7D70" w:rsidP="00B22028">
          <w:pPr>
            <w:pStyle w:val="TOCHeading"/>
            <w:spacing w:line="360" w:lineRule="auto"/>
            <w:jc w:val="both"/>
            <w:rPr>
              <w:rFonts w:ascii="Arial" w:hAnsi="Arial" w:cs="Arial"/>
              <w:sz w:val="22"/>
              <w:szCs w:val="22"/>
            </w:rPr>
          </w:pPr>
          <w:r w:rsidRPr="004936FD">
            <w:rPr>
              <w:rFonts w:ascii="Arial" w:hAnsi="Arial" w:cs="Arial"/>
              <w:sz w:val="22"/>
              <w:szCs w:val="22"/>
            </w:rPr>
            <w:t>Table of Contents</w:t>
          </w:r>
        </w:p>
        <w:p w14:paraId="28DDDCF4" w14:textId="77777777" w:rsidR="00B22028" w:rsidRDefault="002B7D70" w:rsidP="00B22028">
          <w:pPr>
            <w:pStyle w:val="TOC1"/>
            <w:tabs>
              <w:tab w:val="right" w:leader="dot" w:pos="9350"/>
            </w:tabs>
            <w:jc w:val="both"/>
            <w:rPr>
              <w:rFonts w:asciiTheme="minorHAnsi" w:eastAsiaTheme="minorEastAsia" w:hAnsiTheme="minorHAnsi"/>
              <w:noProof/>
              <w:sz w:val="22"/>
            </w:rPr>
          </w:pPr>
          <w:r w:rsidRPr="004936FD">
            <w:rPr>
              <w:rFonts w:ascii="Arial" w:hAnsi="Arial" w:cs="Arial"/>
              <w:sz w:val="22"/>
            </w:rPr>
            <w:fldChar w:fldCharType="begin"/>
          </w:r>
          <w:r w:rsidRPr="00B22028">
            <w:rPr>
              <w:rFonts w:ascii="Arial" w:hAnsi="Arial" w:cs="Arial"/>
              <w:sz w:val="22"/>
            </w:rPr>
            <w:instrText xml:space="preserve"> TOC \o "1-3" \h \z \u </w:instrText>
          </w:r>
          <w:r w:rsidRPr="004936FD">
            <w:rPr>
              <w:rFonts w:ascii="Arial" w:hAnsi="Arial" w:cs="Arial"/>
              <w:sz w:val="22"/>
            </w:rPr>
            <w:fldChar w:fldCharType="separate"/>
          </w:r>
          <w:hyperlink w:anchor="_Toc106697119" w:history="1">
            <w:r w:rsidR="00B22028" w:rsidRPr="00B22028">
              <w:rPr>
                <w:rStyle w:val="Hyperlink"/>
                <w:rFonts w:ascii="Arial" w:hAnsi="Arial" w:cs="Arial"/>
                <w:noProof/>
                <w:sz w:val="22"/>
              </w:rPr>
              <w:t>Introduction</w:t>
            </w:r>
            <w:r w:rsidR="00B22028">
              <w:rPr>
                <w:noProof/>
                <w:webHidden/>
              </w:rPr>
              <w:tab/>
            </w:r>
            <w:r w:rsidR="00B22028">
              <w:rPr>
                <w:noProof/>
                <w:webHidden/>
              </w:rPr>
              <w:fldChar w:fldCharType="begin"/>
            </w:r>
            <w:r w:rsidR="00B22028">
              <w:rPr>
                <w:noProof/>
                <w:webHidden/>
              </w:rPr>
              <w:instrText xml:space="preserve"> PAGEREF _Toc106697119 \h </w:instrText>
            </w:r>
            <w:r w:rsidR="00B22028">
              <w:rPr>
                <w:noProof/>
                <w:webHidden/>
              </w:rPr>
            </w:r>
            <w:r w:rsidR="00B22028">
              <w:rPr>
                <w:noProof/>
                <w:webHidden/>
              </w:rPr>
              <w:fldChar w:fldCharType="separate"/>
            </w:r>
            <w:r w:rsidR="00B22028">
              <w:rPr>
                <w:noProof/>
                <w:webHidden/>
              </w:rPr>
              <w:t>3</w:t>
            </w:r>
            <w:r w:rsidR="00B22028">
              <w:rPr>
                <w:noProof/>
                <w:webHidden/>
              </w:rPr>
              <w:fldChar w:fldCharType="end"/>
            </w:r>
          </w:hyperlink>
        </w:p>
        <w:p w14:paraId="62723775" w14:textId="77777777" w:rsidR="00B22028" w:rsidRDefault="005D4C61" w:rsidP="00B22028">
          <w:pPr>
            <w:pStyle w:val="TOC1"/>
            <w:tabs>
              <w:tab w:val="right" w:leader="dot" w:pos="9350"/>
            </w:tabs>
            <w:jc w:val="both"/>
            <w:rPr>
              <w:rFonts w:asciiTheme="minorHAnsi" w:eastAsiaTheme="minorEastAsia" w:hAnsiTheme="minorHAnsi"/>
              <w:noProof/>
              <w:sz w:val="22"/>
            </w:rPr>
          </w:pPr>
          <w:hyperlink w:anchor="_Toc106697120" w:history="1">
            <w:r w:rsidR="00B22028" w:rsidRPr="00784B28">
              <w:rPr>
                <w:rStyle w:val="Hyperlink"/>
                <w:noProof/>
              </w:rPr>
              <w:t>Main Body</w:t>
            </w:r>
            <w:r w:rsidR="00B22028">
              <w:rPr>
                <w:noProof/>
                <w:webHidden/>
              </w:rPr>
              <w:tab/>
            </w:r>
            <w:r w:rsidR="00B22028">
              <w:rPr>
                <w:noProof/>
                <w:webHidden/>
              </w:rPr>
              <w:fldChar w:fldCharType="begin"/>
            </w:r>
            <w:r w:rsidR="00B22028">
              <w:rPr>
                <w:noProof/>
                <w:webHidden/>
              </w:rPr>
              <w:instrText xml:space="preserve"> PAGEREF _Toc106697120 \h </w:instrText>
            </w:r>
            <w:r w:rsidR="00B22028">
              <w:rPr>
                <w:noProof/>
                <w:webHidden/>
              </w:rPr>
            </w:r>
            <w:r w:rsidR="00B22028">
              <w:rPr>
                <w:noProof/>
                <w:webHidden/>
              </w:rPr>
              <w:fldChar w:fldCharType="separate"/>
            </w:r>
            <w:r w:rsidR="00B22028">
              <w:rPr>
                <w:noProof/>
                <w:webHidden/>
              </w:rPr>
              <w:t>3</w:t>
            </w:r>
            <w:r w:rsidR="00B22028">
              <w:rPr>
                <w:noProof/>
                <w:webHidden/>
              </w:rPr>
              <w:fldChar w:fldCharType="end"/>
            </w:r>
          </w:hyperlink>
        </w:p>
        <w:p w14:paraId="52C673E5" w14:textId="77777777" w:rsidR="00B22028" w:rsidRDefault="005D4C61" w:rsidP="00B22028">
          <w:pPr>
            <w:pStyle w:val="TOC1"/>
            <w:tabs>
              <w:tab w:val="right" w:leader="dot" w:pos="9350"/>
            </w:tabs>
            <w:jc w:val="both"/>
            <w:rPr>
              <w:rFonts w:asciiTheme="minorHAnsi" w:eastAsiaTheme="minorEastAsia" w:hAnsiTheme="minorHAnsi"/>
              <w:noProof/>
              <w:sz w:val="22"/>
            </w:rPr>
          </w:pPr>
          <w:hyperlink w:anchor="_Toc106697121" w:history="1">
            <w:r w:rsidR="00B22028" w:rsidRPr="00784B28">
              <w:rPr>
                <w:rStyle w:val="Hyperlink"/>
                <w:noProof/>
              </w:rPr>
              <w:t>Conclusion</w:t>
            </w:r>
            <w:r w:rsidR="00B22028">
              <w:rPr>
                <w:noProof/>
                <w:webHidden/>
              </w:rPr>
              <w:tab/>
            </w:r>
            <w:r w:rsidR="00B22028">
              <w:rPr>
                <w:noProof/>
                <w:webHidden/>
              </w:rPr>
              <w:fldChar w:fldCharType="begin"/>
            </w:r>
            <w:r w:rsidR="00B22028">
              <w:rPr>
                <w:noProof/>
                <w:webHidden/>
              </w:rPr>
              <w:instrText xml:space="preserve"> PAGEREF _Toc106697121 \h </w:instrText>
            </w:r>
            <w:r w:rsidR="00B22028">
              <w:rPr>
                <w:noProof/>
                <w:webHidden/>
              </w:rPr>
            </w:r>
            <w:r w:rsidR="00B22028">
              <w:rPr>
                <w:noProof/>
                <w:webHidden/>
              </w:rPr>
              <w:fldChar w:fldCharType="separate"/>
            </w:r>
            <w:r w:rsidR="00B22028">
              <w:rPr>
                <w:noProof/>
                <w:webHidden/>
              </w:rPr>
              <w:t>4</w:t>
            </w:r>
            <w:r w:rsidR="00B22028">
              <w:rPr>
                <w:noProof/>
                <w:webHidden/>
              </w:rPr>
              <w:fldChar w:fldCharType="end"/>
            </w:r>
          </w:hyperlink>
        </w:p>
        <w:p w14:paraId="225903B7" w14:textId="77777777" w:rsidR="00B22028" w:rsidRDefault="005D4C61" w:rsidP="00B22028">
          <w:pPr>
            <w:pStyle w:val="TOC1"/>
            <w:tabs>
              <w:tab w:val="right" w:leader="dot" w:pos="9350"/>
            </w:tabs>
            <w:jc w:val="both"/>
            <w:rPr>
              <w:rFonts w:asciiTheme="minorHAnsi" w:eastAsiaTheme="minorEastAsia" w:hAnsiTheme="minorHAnsi"/>
              <w:noProof/>
              <w:sz w:val="22"/>
            </w:rPr>
          </w:pPr>
          <w:hyperlink w:anchor="_Toc106697122" w:history="1">
            <w:r w:rsidR="00B22028" w:rsidRPr="00784B28">
              <w:rPr>
                <w:rStyle w:val="Hyperlink"/>
                <w:noProof/>
              </w:rPr>
              <w:t>Reference</w:t>
            </w:r>
            <w:r w:rsidR="00B22028">
              <w:rPr>
                <w:noProof/>
                <w:webHidden/>
              </w:rPr>
              <w:tab/>
            </w:r>
            <w:r w:rsidR="00B22028">
              <w:rPr>
                <w:noProof/>
                <w:webHidden/>
              </w:rPr>
              <w:fldChar w:fldCharType="begin"/>
            </w:r>
            <w:r w:rsidR="00B22028">
              <w:rPr>
                <w:noProof/>
                <w:webHidden/>
              </w:rPr>
              <w:instrText xml:space="preserve"> PAGEREF _Toc106697122 \h </w:instrText>
            </w:r>
            <w:r w:rsidR="00B22028">
              <w:rPr>
                <w:noProof/>
                <w:webHidden/>
              </w:rPr>
            </w:r>
            <w:r w:rsidR="00B22028">
              <w:rPr>
                <w:noProof/>
                <w:webHidden/>
              </w:rPr>
              <w:fldChar w:fldCharType="separate"/>
            </w:r>
            <w:r w:rsidR="00B22028">
              <w:rPr>
                <w:noProof/>
                <w:webHidden/>
              </w:rPr>
              <w:t>5</w:t>
            </w:r>
            <w:r w:rsidR="00B22028">
              <w:rPr>
                <w:noProof/>
                <w:webHidden/>
              </w:rPr>
              <w:fldChar w:fldCharType="end"/>
            </w:r>
          </w:hyperlink>
        </w:p>
        <w:p w14:paraId="397AE3D4" w14:textId="6F30D8AD" w:rsidR="002B7D70" w:rsidRPr="004936FD" w:rsidRDefault="002B7D70" w:rsidP="00B22028">
          <w:pPr>
            <w:jc w:val="both"/>
            <w:rPr>
              <w:rFonts w:ascii="Arial" w:hAnsi="Arial" w:cs="Arial"/>
              <w:sz w:val="22"/>
            </w:rPr>
          </w:pPr>
          <w:r w:rsidRPr="004936FD">
            <w:rPr>
              <w:rFonts w:ascii="Arial" w:hAnsi="Arial" w:cs="Arial"/>
              <w:b/>
              <w:bCs/>
              <w:noProof/>
              <w:sz w:val="22"/>
            </w:rPr>
            <w:fldChar w:fldCharType="end"/>
          </w:r>
        </w:p>
      </w:sdtContent>
    </w:sdt>
    <w:p w14:paraId="162A086D" w14:textId="77777777" w:rsidR="002B7D70" w:rsidRPr="004936FD" w:rsidRDefault="002B7D70" w:rsidP="00B22028">
      <w:pPr>
        <w:jc w:val="both"/>
        <w:rPr>
          <w:rFonts w:ascii="Arial" w:hAnsi="Arial" w:cs="Arial"/>
          <w:sz w:val="22"/>
        </w:rPr>
      </w:pPr>
    </w:p>
    <w:p w14:paraId="29A93173" w14:textId="77777777" w:rsidR="002B7D70" w:rsidRPr="004936FD" w:rsidRDefault="002B7D70" w:rsidP="00B22028">
      <w:pPr>
        <w:jc w:val="both"/>
        <w:rPr>
          <w:rFonts w:ascii="Arial" w:hAnsi="Arial" w:cs="Arial"/>
          <w:sz w:val="22"/>
        </w:rPr>
      </w:pPr>
    </w:p>
    <w:p w14:paraId="195A22E7" w14:textId="77777777" w:rsidR="002B7D70" w:rsidRPr="004936FD" w:rsidRDefault="002B7D70" w:rsidP="00B22028">
      <w:pPr>
        <w:jc w:val="both"/>
        <w:rPr>
          <w:rFonts w:ascii="Arial" w:hAnsi="Arial" w:cs="Arial"/>
          <w:sz w:val="22"/>
        </w:rPr>
      </w:pPr>
    </w:p>
    <w:p w14:paraId="53114946" w14:textId="77777777" w:rsidR="002B7D70" w:rsidRPr="004936FD" w:rsidRDefault="002B7D70" w:rsidP="00B22028">
      <w:pPr>
        <w:jc w:val="both"/>
        <w:rPr>
          <w:rFonts w:ascii="Arial" w:hAnsi="Arial" w:cs="Arial"/>
          <w:sz w:val="22"/>
        </w:rPr>
      </w:pPr>
    </w:p>
    <w:p w14:paraId="5F73EC63" w14:textId="77777777" w:rsidR="002B7D70" w:rsidRPr="004936FD" w:rsidRDefault="002B7D70" w:rsidP="00B22028">
      <w:pPr>
        <w:jc w:val="both"/>
        <w:rPr>
          <w:rFonts w:ascii="Arial" w:hAnsi="Arial" w:cs="Arial"/>
          <w:sz w:val="22"/>
        </w:rPr>
      </w:pPr>
    </w:p>
    <w:p w14:paraId="2E2C3036" w14:textId="77777777" w:rsidR="002B7D70" w:rsidRPr="004936FD" w:rsidRDefault="002B7D70" w:rsidP="00B22028">
      <w:pPr>
        <w:jc w:val="both"/>
        <w:rPr>
          <w:rFonts w:ascii="Arial" w:hAnsi="Arial" w:cs="Arial"/>
          <w:sz w:val="22"/>
        </w:rPr>
      </w:pPr>
    </w:p>
    <w:p w14:paraId="3D9617B2" w14:textId="77777777" w:rsidR="002B7D70" w:rsidRPr="004936FD" w:rsidRDefault="002B7D70" w:rsidP="00B22028">
      <w:pPr>
        <w:jc w:val="both"/>
        <w:rPr>
          <w:rFonts w:ascii="Arial" w:hAnsi="Arial" w:cs="Arial"/>
          <w:sz w:val="22"/>
        </w:rPr>
      </w:pPr>
    </w:p>
    <w:p w14:paraId="25E009D1" w14:textId="77777777" w:rsidR="002B7D70" w:rsidRPr="004936FD" w:rsidRDefault="002B7D70" w:rsidP="00B22028">
      <w:pPr>
        <w:jc w:val="both"/>
        <w:rPr>
          <w:rFonts w:ascii="Arial" w:hAnsi="Arial" w:cs="Arial"/>
          <w:sz w:val="22"/>
        </w:rPr>
      </w:pPr>
    </w:p>
    <w:p w14:paraId="61E7AF19" w14:textId="77777777" w:rsidR="002B7D70" w:rsidRPr="004936FD" w:rsidRDefault="002B7D70" w:rsidP="00B22028">
      <w:pPr>
        <w:jc w:val="both"/>
        <w:rPr>
          <w:rFonts w:ascii="Arial" w:hAnsi="Arial" w:cs="Arial"/>
          <w:sz w:val="22"/>
        </w:rPr>
      </w:pPr>
    </w:p>
    <w:p w14:paraId="6783191F" w14:textId="77777777" w:rsidR="002B7D70" w:rsidRPr="004936FD" w:rsidRDefault="002B7D70" w:rsidP="00B22028">
      <w:pPr>
        <w:jc w:val="both"/>
        <w:rPr>
          <w:rFonts w:ascii="Arial" w:hAnsi="Arial" w:cs="Arial"/>
          <w:sz w:val="22"/>
        </w:rPr>
      </w:pPr>
    </w:p>
    <w:p w14:paraId="43DC8AC0" w14:textId="77777777" w:rsidR="002B7D70" w:rsidRPr="004936FD" w:rsidRDefault="002B7D70" w:rsidP="00B22028">
      <w:pPr>
        <w:jc w:val="both"/>
        <w:rPr>
          <w:rFonts w:ascii="Arial" w:hAnsi="Arial" w:cs="Arial"/>
          <w:sz w:val="22"/>
        </w:rPr>
      </w:pPr>
    </w:p>
    <w:p w14:paraId="35D29BF2" w14:textId="77777777" w:rsidR="002B7D70" w:rsidRPr="004936FD" w:rsidRDefault="002B7D70" w:rsidP="00B22028">
      <w:pPr>
        <w:jc w:val="both"/>
        <w:rPr>
          <w:rFonts w:ascii="Arial" w:hAnsi="Arial" w:cs="Arial"/>
          <w:sz w:val="22"/>
        </w:rPr>
      </w:pPr>
    </w:p>
    <w:p w14:paraId="261AA7D4" w14:textId="77777777" w:rsidR="002B7D70" w:rsidRPr="004936FD" w:rsidRDefault="002B7D70" w:rsidP="00B22028">
      <w:pPr>
        <w:jc w:val="both"/>
        <w:rPr>
          <w:rFonts w:ascii="Arial" w:hAnsi="Arial" w:cs="Arial"/>
          <w:sz w:val="22"/>
        </w:rPr>
      </w:pPr>
    </w:p>
    <w:p w14:paraId="6EA8D656" w14:textId="5E33A317" w:rsidR="00266E9C" w:rsidRPr="004936FD" w:rsidRDefault="00266E9C" w:rsidP="00B22028">
      <w:pPr>
        <w:jc w:val="both"/>
        <w:rPr>
          <w:rFonts w:ascii="Arial" w:hAnsi="Arial" w:cs="Arial"/>
          <w:sz w:val="22"/>
        </w:rPr>
      </w:pPr>
    </w:p>
    <w:p w14:paraId="40612479" w14:textId="4A31CE01" w:rsidR="00266E9C" w:rsidRPr="004936FD" w:rsidRDefault="00266E9C" w:rsidP="00B22028">
      <w:pPr>
        <w:pStyle w:val="Heading1"/>
        <w:jc w:val="both"/>
      </w:pPr>
      <w:bookmarkStart w:id="0" w:name="_Toc106697119"/>
      <w:r w:rsidRPr="004936FD">
        <w:lastRenderedPageBreak/>
        <w:t>Introduction</w:t>
      </w:r>
      <w:bookmarkEnd w:id="0"/>
      <w:r w:rsidR="00CE1348" w:rsidRPr="004936FD">
        <w:t xml:space="preserve"> </w:t>
      </w:r>
    </w:p>
    <w:p w14:paraId="6E443ACD" w14:textId="4EBD35AF" w:rsidR="00266E9C" w:rsidRPr="004936FD" w:rsidRDefault="0015326E" w:rsidP="00B22028">
      <w:pPr>
        <w:jc w:val="both"/>
        <w:rPr>
          <w:rFonts w:ascii="Arial" w:hAnsi="Arial" w:cs="Arial"/>
          <w:sz w:val="22"/>
        </w:rPr>
      </w:pPr>
      <w:r w:rsidRPr="004936FD">
        <w:rPr>
          <w:rFonts w:ascii="Arial" w:hAnsi="Arial" w:cs="Arial"/>
          <w:sz w:val="22"/>
        </w:rPr>
        <w:t>The last decade has seen a radical change in business intelligence, a revolution in business intelligence. Business data has exploded and the field has grown and in the morning traders have gained access to the cloud which plays an important role in the advancement of business intelligence. 2021 was a special year for the business intelligence industry</w:t>
      </w:r>
      <w:r w:rsidR="00751919" w:rsidRPr="004936FD">
        <w:rPr>
          <w:rFonts w:ascii="Arial" w:hAnsi="Arial" w:cs="Arial"/>
          <w:sz w:val="22"/>
        </w:rPr>
        <w:t xml:space="preserve"> (</w:t>
      </w:r>
      <w:r w:rsidR="00751919" w:rsidRPr="004936FD">
        <w:rPr>
          <w:rFonts w:ascii="Arial" w:hAnsi="Arial" w:cs="Arial"/>
          <w:color w:val="222222"/>
          <w:sz w:val="22"/>
          <w:shd w:val="clear" w:color="auto" w:fill="FFFFFF"/>
        </w:rPr>
        <w:t>Bordeleau et al 2018</w:t>
      </w:r>
      <w:r w:rsidR="00751919" w:rsidRPr="004936FD">
        <w:rPr>
          <w:rFonts w:ascii="Arial" w:hAnsi="Arial" w:cs="Arial"/>
          <w:sz w:val="22"/>
        </w:rPr>
        <w:t>)</w:t>
      </w:r>
      <w:r w:rsidRPr="004936FD">
        <w:rPr>
          <w:rFonts w:ascii="Arial" w:hAnsi="Arial" w:cs="Arial"/>
          <w:sz w:val="22"/>
        </w:rPr>
        <w:t>. In 2022, BI tools and techniques will be customized and used. Entrepreneurs of all sizes are expressing satisfaction with their business acumen. However, there are some trends that affect business intelligence in business. Today's report highlights some of the current trends in business. The following is a summary of some of the current trends in business intelligence.</w:t>
      </w:r>
    </w:p>
    <w:p w14:paraId="0781E169" w14:textId="6B8A9087" w:rsidR="00F66BF0" w:rsidRPr="004936FD" w:rsidRDefault="00BF1910" w:rsidP="00B22028">
      <w:pPr>
        <w:pStyle w:val="Heading1"/>
        <w:jc w:val="both"/>
      </w:pPr>
      <w:bookmarkStart w:id="1" w:name="_Toc106697120"/>
      <w:r w:rsidRPr="004936FD">
        <w:t>Main Body</w:t>
      </w:r>
      <w:bookmarkEnd w:id="1"/>
    </w:p>
    <w:p w14:paraId="4C0EC6AB" w14:textId="0B84F9CA" w:rsidR="00176BDB" w:rsidRPr="004936FD" w:rsidRDefault="00BF1910" w:rsidP="00B22028">
      <w:pPr>
        <w:jc w:val="both"/>
        <w:rPr>
          <w:rFonts w:ascii="Arial" w:hAnsi="Arial" w:cs="Arial"/>
          <w:sz w:val="22"/>
        </w:rPr>
      </w:pPr>
      <w:r w:rsidRPr="004936FD">
        <w:rPr>
          <w:rFonts w:ascii="Arial" w:hAnsi="Arial" w:cs="Arial"/>
          <w:sz w:val="22"/>
        </w:rPr>
        <w:t>Over the past few years, business has changed dramatically. At the same time, the flow of information has increased and everyone has started storing information in the cloud. Many new technologies have been invented in the field of business intelligence and many old technologies have been developed which has resulted in huge changes in the business</w:t>
      </w:r>
      <w:r w:rsidR="00751919" w:rsidRPr="004936FD">
        <w:rPr>
          <w:rFonts w:ascii="Arial" w:hAnsi="Arial" w:cs="Arial"/>
          <w:sz w:val="22"/>
        </w:rPr>
        <w:t xml:space="preserve"> (</w:t>
      </w:r>
      <w:r w:rsidR="00751919" w:rsidRPr="004936FD">
        <w:rPr>
          <w:rFonts w:ascii="Arial" w:hAnsi="Arial" w:cs="Arial"/>
          <w:color w:val="222222"/>
          <w:sz w:val="22"/>
          <w:shd w:val="clear" w:color="auto" w:fill="FFFFFF"/>
        </w:rPr>
        <w:t>Alpar et al. 2018</w:t>
      </w:r>
      <w:r w:rsidR="00751919" w:rsidRPr="004936FD">
        <w:rPr>
          <w:rFonts w:ascii="Arial" w:hAnsi="Arial" w:cs="Arial"/>
          <w:sz w:val="22"/>
        </w:rPr>
        <w:t>)</w:t>
      </w:r>
      <w:r w:rsidRPr="004936FD">
        <w:rPr>
          <w:rFonts w:ascii="Arial" w:hAnsi="Arial" w:cs="Arial"/>
          <w:sz w:val="22"/>
        </w:rPr>
        <w:t>. But some current trends in business intelligence are working behind the scenes. This section discusses some of the current trends in business intelligence.</w:t>
      </w:r>
    </w:p>
    <w:p w14:paraId="3F78D912" w14:textId="00A99413" w:rsidR="00F74356" w:rsidRPr="004936FD" w:rsidRDefault="00F1532F" w:rsidP="00B22028">
      <w:pPr>
        <w:jc w:val="both"/>
        <w:rPr>
          <w:rFonts w:ascii="Arial" w:hAnsi="Arial" w:cs="Arial"/>
          <w:sz w:val="22"/>
        </w:rPr>
      </w:pPr>
      <w:r w:rsidRPr="004936FD">
        <w:rPr>
          <w:rFonts w:ascii="Arial" w:hAnsi="Arial" w:cs="Arial"/>
          <w:b/>
          <w:sz w:val="22"/>
        </w:rPr>
        <w:t xml:space="preserve">Artificial Intelligence: </w:t>
      </w:r>
      <w:r w:rsidRPr="004936FD">
        <w:rPr>
          <w:rFonts w:ascii="Arial" w:hAnsi="Arial" w:cs="Arial"/>
          <w:sz w:val="22"/>
        </w:rPr>
        <w:t>One of the trends in the current business world is artificial intelligence. The use of some artificial intelligence in business has made it possible to assign some routine tasks to machines</w:t>
      </w:r>
      <w:r w:rsidR="003A14C3" w:rsidRPr="004936FD">
        <w:rPr>
          <w:rFonts w:ascii="Arial" w:hAnsi="Arial" w:cs="Arial"/>
          <w:sz w:val="22"/>
        </w:rPr>
        <w:t xml:space="preserve"> (</w:t>
      </w:r>
      <w:r w:rsidR="003A14C3" w:rsidRPr="004936FD">
        <w:rPr>
          <w:rFonts w:ascii="Arial" w:hAnsi="Arial" w:cs="Arial"/>
          <w:color w:val="222222"/>
          <w:sz w:val="22"/>
          <w:shd w:val="clear" w:color="auto" w:fill="FFFFFF"/>
        </w:rPr>
        <w:t>Hamet et al. 2017</w:t>
      </w:r>
      <w:r w:rsidR="003A14C3" w:rsidRPr="004936FD">
        <w:rPr>
          <w:rFonts w:ascii="Arial" w:hAnsi="Arial" w:cs="Arial"/>
          <w:sz w:val="22"/>
        </w:rPr>
        <w:t>)</w:t>
      </w:r>
      <w:r w:rsidRPr="004936FD">
        <w:rPr>
          <w:rFonts w:ascii="Arial" w:hAnsi="Arial" w:cs="Arial"/>
          <w:sz w:val="22"/>
        </w:rPr>
        <w:t>. The technologies for the new algorithm can collect and manage in-depth analytical data and are able to detect errors in the data and provide the appropriate results by receiving the necessary information. In 2023, AI will be working on machine learning in small and advanced data sets that can easily adapt to the data and manage it. It will also be able to optimize to protect the privacy of data.</w:t>
      </w:r>
    </w:p>
    <w:p w14:paraId="6A9C3100" w14:textId="41AE9718" w:rsidR="00F1532F" w:rsidRPr="004936FD" w:rsidRDefault="00970FF0" w:rsidP="00B22028">
      <w:pPr>
        <w:jc w:val="both"/>
        <w:rPr>
          <w:rFonts w:ascii="Arial" w:hAnsi="Arial" w:cs="Arial"/>
          <w:sz w:val="22"/>
        </w:rPr>
      </w:pPr>
      <w:r w:rsidRPr="004936FD">
        <w:rPr>
          <w:rFonts w:ascii="Arial" w:hAnsi="Arial" w:cs="Arial"/>
          <w:b/>
          <w:sz w:val="22"/>
        </w:rPr>
        <w:t>Data Security:</w:t>
      </w:r>
      <w:r w:rsidRPr="004936FD">
        <w:rPr>
          <w:rFonts w:ascii="Arial" w:hAnsi="Arial" w:cs="Arial"/>
          <w:sz w:val="22"/>
        </w:rPr>
        <w:t xml:space="preserve"> Keeping </w:t>
      </w:r>
      <w:r w:rsidR="007B5086" w:rsidRPr="004936FD">
        <w:rPr>
          <w:rFonts w:ascii="Arial" w:hAnsi="Arial" w:cs="Arial"/>
          <w:sz w:val="22"/>
        </w:rPr>
        <w:t>Company</w:t>
      </w:r>
      <w:r w:rsidRPr="004936FD">
        <w:rPr>
          <w:rFonts w:ascii="Arial" w:hAnsi="Arial" w:cs="Arial"/>
          <w:sz w:val="22"/>
        </w:rPr>
        <w:t xml:space="preserve"> data secure in the current business environment is a major challenge for any company. Cybercrime has now become more flexible and there are many modern new initiatives that are forcing businesses to change and install new tools. In 2021, the United States enacted a law called the CCPA Privacy Rules. Under that law any company has the right to transfer data</w:t>
      </w:r>
      <w:r w:rsidR="000335F0" w:rsidRPr="004936FD">
        <w:rPr>
          <w:rFonts w:ascii="Arial" w:hAnsi="Arial" w:cs="Arial"/>
          <w:sz w:val="22"/>
        </w:rPr>
        <w:t xml:space="preserve"> (</w:t>
      </w:r>
      <w:r w:rsidR="000335F0" w:rsidRPr="004936FD">
        <w:rPr>
          <w:rFonts w:ascii="Arial" w:hAnsi="Arial" w:cs="Arial"/>
          <w:color w:val="222222"/>
          <w:sz w:val="22"/>
          <w:shd w:val="clear" w:color="auto" w:fill="FFFFFF"/>
        </w:rPr>
        <w:t>McGeveran, 2018</w:t>
      </w:r>
      <w:r w:rsidR="000335F0" w:rsidRPr="004936FD">
        <w:rPr>
          <w:rFonts w:ascii="Arial" w:hAnsi="Arial" w:cs="Arial"/>
          <w:sz w:val="22"/>
        </w:rPr>
        <w:t>)</w:t>
      </w:r>
      <w:r w:rsidRPr="004936FD">
        <w:rPr>
          <w:rFonts w:ascii="Arial" w:hAnsi="Arial" w:cs="Arial"/>
          <w:sz w:val="22"/>
        </w:rPr>
        <w:t>. It has become a trend to push for cyber security outside the company. However, cloud storage has solved some of the problems. It helps companies protect digital assets, LOT data and more.</w:t>
      </w:r>
    </w:p>
    <w:p w14:paraId="416AEAA2" w14:textId="0F894411" w:rsidR="007B5086" w:rsidRPr="004936FD" w:rsidRDefault="007B5086" w:rsidP="00B22028">
      <w:pPr>
        <w:jc w:val="both"/>
        <w:rPr>
          <w:rFonts w:ascii="Arial" w:hAnsi="Arial" w:cs="Arial"/>
          <w:sz w:val="22"/>
        </w:rPr>
      </w:pPr>
      <w:r w:rsidRPr="004936FD">
        <w:rPr>
          <w:rFonts w:ascii="Arial" w:hAnsi="Arial" w:cs="Arial"/>
          <w:b/>
          <w:sz w:val="22"/>
        </w:rPr>
        <w:t>Data quality management:</w:t>
      </w:r>
      <w:r w:rsidRPr="004936FD">
        <w:rPr>
          <w:rFonts w:ascii="Arial" w:hAnsi="Arial" w:cs="Arial"/>
          <w:sz w:val="22"/>
        </w:rPr>
        <w:t xml:space="preserve"> A large amount of data is output in current business activities. As a result, high quality data business analysis is required. Companies are spending millions of dollars </w:t>
      </w:r>
      <w:r w:rsidRPr="004936FD">
        <w:rPr>
          <w:rFonts w:ascii="Arial" w:hAnsi="Arial" w:cs="Arial"/>
          <w:sz w:val="22"/>
        </w:rPr>
        <w:lastRenderedPageBreak/>
        <w:t>on unnecessary data analysis, so this trend will continue until there is a better solution in the future. Data quality management will allow business representatives to reconsider where budgets have been spent and avoid all information that is not important for analysis</w:t>
      </w:r>
      <w:r w:rsidR="00E86F9D" w:rsidRPr="004936FD">
        <w:rPr>
          <w:rFonts w:ascii="Arial" w:hAnsi="Arial" w:cs="Arial"/>
          <w:sz w:val="22"/>
        </w:rPr>
        <w:t xml:space="preserve"> (</w:t>
      </w:r>
      <w:r w:rsidR="00E86F9D" w:rsidRPr="004936FD">
        <w:rPr>
          <w:rFonts w:ascii="Arial" w:hAnsi="Arial" w:cs="Arial"/>
          <w:color w:val="222222"/>
          <w:sz w:val="22"/>
          <w:shd w:val="clear" w:color="auto" w:fill="FFFFFF"/>
        </w:rPr>
        <w:t>Juddoo et al. 2015</w:t>
      </w:r>
      <w:r w:rsidR="00E86F9D" w:rsidRPr="004936FD">
        <w:rPr>
          <w:rFonts w:ascii="Arial" w:hAnsi="Arial" w:cs="Arial"/>
          <w:sz w:val="22"/>
        </w:rPr>
        <w:t>)</w:t>
      </w:r>
      <w:r w:rsidRPr="004936FD">
        <w:rPr>
          <w:rFonts w:ascii="Arial" w:hAnsi="Arial" w:cs="Arial"/>
          <w:sz w:val="22"/>
        </w:rPr>
        <w:t>. Usually the technology works on a selected commune. For example, individual employees need to set up an algorithm at an early stage.</w:t>
      </w:r>
    </w:p>
    <w:p w14:paraId="36B6EDFD" w14:textId="764E5E53" w:rsidR="00F80602" w:rsidRPr="004936FD" w:rsidRDefault="00D0794A" w:rsidP="00B22028">
      <w:pPr>
        <w:jc w:val="both"/>
        <w:rPr>
          <w:rFonts w:ascii="Arial" w:hAnsi="Arial" w:cs="Arial"/>
          <w:sz w:val="22"/>
        </w:rPr>
      </w:pPr>
      <w:r w:rsidRPr="004936FD">
        <w:rPr>
          <w:rFonts w:ascii="Arial" w:hAnsi="Arial" w:cs="Arial"/>
          <w:b/>
          <w:sz w:val="22"/>
        </w:rPr>
        <w:t>Data Governance:</w:t>
      </w:r>
      <w:r w:rsidRPr="004936FD">
        <w:rPr>
          <w:rFonts w:ascii="Arial" w:hAnsi="Arial" w:cs="Arial"/>
          <w:sz w:val="22"/>
        </w:rPr>
        <w:t xml:space="preserve"> According to a recent survey by Business Applications Research Center, Metadata and Data Quality Management Information Governance are among the important BI trends for this year. When the information is accurate and useful, users believe that it increases revenue and reputation</w:t>
      </w:r>
      <w:r w:rsidR="004A009D" w:rsidRPr="004936FD">
        <w:rPr>
          <w:rFonts w:ascii="Arial" w:hAnsi="Arial" w:cs="Arial"/>
          <w:sz w:val="22"/>
        </w:rPr>
        <w:t xml:space="preserve"> (</w:t>
      </w:r>
      <w:r w:rsidR="004A009D" w:rsidRPr="004936FD">
        <w:rPr>
          <w:rFonts w:ascii="Arial" w:hAnsi="Arial" w:cs="Arial"/>
          <w:color w:val="222222"/>
          <w:sz w:val="22"/>
          <w:shd w:val="clear" w:color="auto" w:fill="FFFFFF"/>
        </w:rPr>
        <w:t>Alhassan et al. 2016</w:t>
      </w:r>
      <w:r w:rsidR="004A009D" w:rsidRPr="004936FD">
        <w:rPr>
          <w:rFonts w:ascii="Arial" w:hAnsi="Arial" w:cs="Arial"/>
          <w:sz w:val="22"/>
        </w:rPr>
        <w:t>)</w:t>
      </w:r>
      <w:r w:rsidRPr="004936FD">
        <w:rPr>
          <w:rFonts w:ascii="Arial" w:hAnsi="Arial" w:cs="Arial"/>
          <w:sz w:val="22"/>
        </w:rPr>
        <w:t>. According to the survey, global data governance is expected to improve from $1.2 billion in 2016 to $8.9 billion in 2026.</w:t>
      </w:r>
    </w:p>
    <w:p w14:paraId="76A8713C" w14:textId="289D14F8" w:rsidR="00D0794A" w:rsidRPr="004936FD" w:rsidRDefault="0039070B" w:rsidP="00B22028">
      <w:pPr>
        <w:jc w:val="both"/>
        <w:rPr>
          <w:rFonts w:ascii="Arial" w:hAnsi="Arial" w:cs="Arial"/>
          <w:sz w:val="22"/>
        </w:rPr>
      </w:pPr>
      <w:r w:rsidRPr="004936FD">
        <w:rPr>
          <w:rFonts w:ascii="Arial" w:hAnsi="Arial" w:cs="Arial"/>
          <w:b/>
          <w:sz w:val="22"/>
        </w:rPr>
        <w:t>Predictive and Prescriptive Analysis Tools:</w:t>
      </w:r>
      <w:r w:rsidRPr="004936FD">
        <w:rPr>
          <w:rFonts w:ascii="Arial" w:hAnsi="Arial" w:cs="Arial"/>
          <w:sz w:val="22"/>
        </w:rPr>
        <w:t xml:space="preserve"> Generally the next business analysis focuses on the future and seeks answers to what might happen in the future. According to the idea, Predictive and Prescriptive analysis is by far the most talked about business trend among BI professionals. It is used not only for big business but also for small and medium sized businesses to achieve success. Predictive analysis basically collects data and practices to predict future possibilities</w:t>
      </w:r>
      <w:r w:rsidR="002415CE" w:rsidRPr="004936FD">
        <w:rPr>
          <w:rFonts w:ascii="Arial" w:hAnsi="Arial" w:cs="Arial"/>
          <w:sz w:val="22"/>
        </w:rPr>
        <w:t xml:space="preserve"> (</w:t>
      </w:r>
      <w:r w:rsidR="002415CE" w:rsidRPr="004936FD">
        <w:rPr>
          <w:rFonts w:ascii="Arial" w:hAnsi="Arial" w:cs="Arial"/>
          <w:color w:val="222222"/>
          <w:sz w:val="22"/>
          <w:shd w:val="clear" w:color="auto" w:fill="FFFFFF"/>
        </w:rPr>
        <w:t>Choudhari et al. 2018</w:t>
      </w:r>
      <w:r w:rsidR="002415CE" w:rsidRPr="004936FD">
        <w:rPr>
          <w:rFonts w:ascii="Arial" w:hAnsi="Arial" w:cs="Arial"/>
          <w:sz w:val="22"/>
        </w:rPr>
        <w:t>)</w:t>
      </w:r>
      <w:r w:rsidRPr="004936FD">
        <w:rPr>
          <w:rFonts w:ascii="Arial" w:hAnsi="Arial" w:cs="Arial"/>
          <w:sz w:val="22"/>
        </w:rPr>
        <w:t>. This is an extension of data mining that only points to past data. Predictive analysis involves predicting future information, so there is always the possibility of errors in its definition. However the errors decrease with the passage of time and the software becomes more efficient in analyzing a large amount of data and acquires the ability to deliver acceptable results.</w:t>
      </w:r>
    </w:p>
    <w:p w14:paraId="62572473" w14:textId="08D81CED" w:rsidR="00E872A0" w:rsidRPr="004936FD" w:rsidRDefault="00E872A0" w:rsidP="00B22028">
      <w:pPr>
        <w:pStyle w:val="Heading1"/>
        <w:jc w:val="both"/>
      </w:pPr>
      <w:bookmarkStart w:id="2" w:name="_Toc106697121"/>
      <w:r w:rsidRPr="004936FD">
        <w:t>Conclusion</w:t>
      </w:r>
      <w:bookmarkEnd w:id="2"/>
    </w:p>
    <w:p w14:paraId="2966A866" w14:textId="29E38956" w:rsidR="00E872A0" w:rsidRDefault="006F7BC2" w:rsidP="00B22028">
      <w:pPr>
        <w:jc w:val="both"/>
        <w:rPr>
          <w:rFonts w:ascii="Arial" w:hAnsi="Arial" w:cs="Arial"/>
          <w:sz w:val="22"/>
        </w:rPr>
      </w:pPr>
      <w:r w:rsidRPr="004936FD">
        <w:rPr>
          <w:rFonts w:ascii="Arial" w:hAnsi="Arial" w:cs="Arial"/>
          <w:sz w:val="22"/>
        </w:rPr>
        <w:t>After all, this report is about the current trends in business intelligence and is intended for business development. From the above discussion, it can be seen that due to the epidemic, all the companies and the mobile cloud are moving towards business intelligence due to the change in business. It is playing a vital role in the rapid development of technology. Businesses have used the positive aspects of the aforementioned trends to make business management readily available and acceptable. AI, data security, data quality management, data governance trends can be long lasting in business. To survive in the competition, companies need to implement every technology to make their analysis easier.</w:t>
      </w:r>
    </w:p>
    <w:p w14:paraId="4CD4C933" w14:textId="77777777" w:rsidR="004936FD" w:rsidRPr="004936FD" w:rsidRDefault="004936FD" w:rsidP="00B22028">
      <w:pPr>
        <w:jc w:val="both"/>
        <w:rPr>
          <w:rFonts w:ascii="Arial" w:hAnsi="Arial" w:cs="Arial"/>
          <w:sz w:val="22"/>
        </w:rPr>
      </w:pPr>
    </w:p>
    <w:p w14:paraId="126A4A62" w14:textId="4084A8AE" w:rsidR="00266E9C" w:rsidRPr="004936FD" w:rsidRDefault="00266E9C" w:rsidP="00B22028">
      <w:pPr>
        <w:pStyle w:val="Heading1"/>
        <w:jc w:val="both"/>
      </w:pPr>
      <w:bookmarkStart w:id="3" w:name="_Toc106697122"/>
      <w:r w:rsidRPr="004936FD">
        <w:lastRenderedPageBreak/>
        <w:t>Reference</w:t>
      </w:r>
      <w:bookmarkEnd w:id="3"/>
    </w:p>
    <w:p w14:paraId="20D4DB54" w14:textId="77777777" w:rsidR="004936FD" w:rsidRPr="004936FD" w:rsidRDefault="004936FD" w:rsidP="00B22028">
      <w:pPr>
        <w:ind w:left="720" w:hanging="720"/>
        <w:jc w:val="both"/>
        <w:rPr>
          <w:rFonts w:ascii="Arial" w:hAnsi="Arial" w:cs="Arial"/>
          <w:color w:val="222222"/>
          <w:sz w:val="22"/>
          <w:shd w:val="clear" w:color="auto" w:fill="FFFFFF"/>
        </w:rPr>
      </w:pPr>
      <w:r w:rsidRPr="004936FD">
        <w:rPr>
          <w:rFonts w:ascii="Arial" w:hAnsi="Arial" w:cs="Arial"/>
          <w:color w:val="222222"/>
          <w:sz w:val="22"/>
          <w:shd w:val="clear" w:color="auto" w:fill="FFFFFF"/>
        </w:rPr>
        <w:t>Alhassan, I., Sammon, D. and Daly, M., (2016). Data governance activities: an analysis of the literature. </w:t>
      </w:r>
      <w:r w:rsidRPr="004936FD">
        <w:rPr>
          <w:rFonts w:ascii="Arial" w:hAnsi="Arial" w:cs="Arial"/>
          <w:i/>
          <w:iCs/>
          <w:color w:val="222222"/>
          <w:sz w:val="22"/>
          <w:shd w:val="clear" w:color="auto" w:fill="FFFFFF"/>
        </w:rPr>
        <w:t>Journal of Decision Systems</w:t>
      </w:r>
      <w:r w:rsidRPr="004936FD">
        <w:rPr>
          <w:rFonts w:ascii="Arial" w:hAnsi="Arial" w:cs="Arial"/>
          <w:color w:val="222222"/>
          <w:sz w:val="22"/>
          <w:shd w:val="clear" w:color="auto" w:fill="FFFFFF"/>
        </w:rPr>
        <w:t>, </w:t>
      </w:r>
      <w:r w:rsidRPr="004936FD">
        <w:rPr>
          <w:rFonts w:ascii="Arial" w:hAnsi="Arial" w:cs="Arial"/>
          <w:i/>
          <w:iCs/>
          <w:color w:val="222222"/>
          <w:sz w:val="22"/>
          <w:shd w:val="clear" w:color="auto" w:fill="FFFFFF"/>
        </w:rPr>
        <w:t>25</w:t>
      </w:r>
      <w:r w:rsidRPr="004936FD">
        <w:rPr>
          <w:rFonts w:ascii="Arial" w:hAnsi="Arial" w:cs="Arial"/>
          <w:color w:val="222222"/>
          <w:sz w:val="22"/>
          <w:shd w:val="clear" w:color="auto" w:fill="FFFFFF"/>
        </w:rPr>
        <w:t>(sup1), pp.64-75.</w:t>
      </w:r>
    </w:p>
    <w:p w14:paraId="20EEF3F8" w14:textId="77777777" w:rsidR="004936FD" w:rsidRPr="004936FD" w:rsidRDefault="004936FD" w:rsidP="00B22028">
      <w:pPr>
        <w:ind w:left="720" w:hanging="720"/>
        <w:jc w:val="both"/>
        <w:rPr>
          <w:rFonts w:ascii="Arial" w:hAnsi="Arial" w:cs="Arial"/>
          <w:color w:val="222222"/>
          <w:sz w:val="22"/>
          <w:shd w:val="clear" w:color="auto" w:fill="FFFFFF"/>
        </w:rPr>
      </w:pPr>
      <w:r w:rsidRPr="004936FD">
        <w:rPr>
          <w:rFonts w:ascii="Arial" w:hAnsi="Arial" w:cs="Arial"/>
          <w:color w:val="222222"/>
          <w:sz w:val="22"/>
          <w:shd w:val="clear" w:color="auto" w:fill="FFFFFF"/>
        </w:rPr>
        <w:t>Alpar, P. and Schulz, M., (2016). Self-service business intelligence. </w:t>
      </w:r>
      <w:r w:rsidRPr="004936FD">
        <w:rPr>
          <w:rFonts w:ascii="Arial" w:hAnsi="Arial" w:cs="Arial"/>
          <w:i/>
          <w:iCs/>
          <w:color w:val="222222"/>
          <w:sz w:val="22"/>
          <w:shd w:val="clear" w:color="auto" w:fill="FFFFFF"/>
        </w:rPr>
        <w:t>Business &amp; Information Systems Engineering</w:t>
      </w:r>
      <w:r w:rsidRPr="004936FD">
        <w:rPr>
          <w:rFonts w:ascii="Arial" w:hAnsi="Arial" w:cs="Arial"/>
          <w:color w:val="222222"/>
          <w:sz w:val="22"/>
          <w:shd w:val="clear" w:color="auto" w:fill="FFFFFF"/>
        </w:rPr>
        <w:t>, </w:t>
      </w:r>
      <w:r w:rsidRPr="004936FD">
        <w:rPr>
          <w:rFonts w:ascii="Arial" w:hAnsi="Arial" w:cs="Arial"/>
          <w:i/>
          <w:iCs/>
          <w:color w:val="222222"/>
          <w:sz w:val="22"/>
          <w:shd w:val="clear" w:color="auto" w:fill="FFFFFF"/>
        </w:rPr>
        <w:t>58</w:t>
      </w:r>
      <w:r w:rsidRPr="004936FD">
        <w:rPr>
          <w:rFonts w:ascii="Arial" w:hAnsi="Arial" w:cs="Arial"/>
          <w:color w:val="222222"/>
          <w:sz w:val="22"/>
          <w:shd w:val="clear" w:color="auto" w:fill="FFFFFF"/>
        </w:rPr>
        <w:t>(2), pp.151-155.</w:t>
      </w:r>
    </w:p>
    <w:p w14:paraId="0A122B64" w14:textId="77777777" w:rsidR="004936FD" w:rsidRPr="004936FD" w:rsidRDefault="004936FD" w:rsidP="00B22028">
      <w:pPr>
        <w:ind w:left="720" w:hanging="720"/>
        <w:jc w:val="both"/>
        <w:rPr>
          <w:rFonts w:ascii="Arial" w:hAnsi="Arial" w:cs="Arial"/>
          <w:color w:val="222222"/>
          <w:sz w:val="22"/>
          <w:shd w:val="clear" w:color="auto" w:fill="FFFFFF"/>
        </w:rPr>
      </w:pPr>
      <w:r w:rsidRPr="004936FD">
        <w:rPr>
          <w:rFonts w:ascii="Arial" w:hAnsi="Arial" w:cs="Arial"/>
          <w:color w:val="222222"/>
          <w:sz w:val="22"/>
          <w:shd w:val="clear" w:color="auto" w:fill="FFFFFF"/>
        </w:rPr>
        <w:t>Bordeleau, F.E., Mosconi, E. and Santa-Eulalia, L.A., (2018), January. Business Intelligence in Industry 4.0: State of the art and research opportunities. In </w:t>
      </w:r>
      <w:r w:rsidRPr="004936FD">
        <w:rPr>
          <w:rFonts w:ascii="Arial" w:hAnsi="Arial" w:cs="Arial"/>
          <w:i/>
          <w:iCs/>
          <w:color w:val="222222"/>
          <w:sz w:val="22"/>
          <w:shd w:val="clear" w:color="auto" w:fill="FFFFFF"/>
        </w:rPr>
        <w:t>Proceedings of the 51st Hawaii international conference on system sciences</w:t>
      </w:r>
      <w:r w:rsidRPr="004936FD">
        <w:rPr>
          <w:rFonts w:ascii="Arial" w:hAnsi="Arial" w:cs="Arial"/>
          <w:color w:val="222222"/>
          <w:sz w:val="22"/>
          <w:shd w:val="clear" w:color="auto" w:fill="FFFFFF"/>
        </w:rPr>
        <w:t>.</w:t>
      </w:r>
    </w:p>
    <w:p w14:paraId="76175AF0" w14:textId="77777777" w:rsidR="004936FD" w:rsidRPr="004936FD" w:rsidRDefault="004936FD" w:rsidP="00B22028">
      <w:pPr>
        <w:ind w:left="720" w:hanging="720"/>
        <w:jc w:val="both"/>
        <w:rPr>
          <w:rFonts w:ascii="Arial" w:hAnsi="Arial" w:cs="Arial"/>
          <w:color w:val="222222"/>
          <w:sz w:val="22"/>
          <w:shd w:val="clear" w:color="auto" w:fill="FFFFFF"/>
        </w:rPr>
      </w:pPr>
      <w:r w:rsidRPr="004936FD">
        <w:rPr>
          <w:rFonts w:ascii="Arial" w:hAnsi="Arial" w:cs="Arial"/>
          <w:color w:val="222222"/>
          <w:sz w:val="22"/>
          <w:shd w:val="clear" w:color="auto" w:fill="FFFFFF"/>
        </w:rPr>
        <w:t>Choudhari, A.S. and Potey, M., (2018), August. Predictive to prescriptive analysis for customer churn in telecom industry using hybrid data mining techniques. In </w:t>
      </w:r>
      <w:r w:rsidRPr="004936FD">
        <w:rPr>
          <w:rFonts w:ascii="Arial" w:hAnsi="Arial" w:cs="Arial"/>
          <w:i/>
          <w:iCs/>
          <w:color w:val="222222"/>
          <w:sz w:val="22"/>
          <w:shd w:val="clear" w:color="auto" w:fill="FFFFFF"/>
        </w:rPr>
        <w:t>2018 Fourth international conference on computing communication control and automation (ICCUBEA)</w:t>
      </w:r>
      <w:r w:rsidRPr="004936FD">
        <w:rPr>
          <w:rFonts w:ascii="Arial" w:hAnsi="Arial" w:cs="Arial"/>
          <w:color w:val="222222"/>
          <w:sz w:val="22"/>
          <w:shd w:val="clear" w:color="auto" w:fill="FFFFFF"/>
        </w:rPr>
        <w:t> (pp. 1-6). IEEE.</w:t>
      </w:r>
    </w:p>
    <w:p w14:paraId="7908B18E" w14:textId="77777777" w:rsidR="004936FD" w:rsidRPr="004936FD" w:rsidRDefault="004936FD" w:rsidP="00B22028">
      <w:pPr>
        <w:ind w:left="720" w:hanging="720"/>
        <w:jc w:val="both"/>
        <w:rPr>
          <w:rFonts w:ascii="Arial" w:hAnsi="Arial" w:cs="Arial"/>
          <w:color w:val="222222"/>
          <w:sz w:val="22"/>
          <w:shd w:val="clear" w:color="auto" w:fill="FFFFFF"/>
        </w:rPr>
      </w:pPr>
      <w:r w:rsidRPr="004936FD">
        <w:rPr>
          <w:rFonts w:ascii="Arial" w:hAnsi="Arial" w:cs="Arial"/>
          <w:color w:val="222222"/>
          <w:sz w:val="22"/>
          <w:shd w:val="clear" w:color="auto" w:fill="FFFFFF"/>
        </w:rPr>
        <w:t>Hamet, P. and Tremblay, J., (2017). Artificial intelligence in medicine. </w:t>
      </w:r>
      <w:r w:rsidRPr="004936FD">
        <w:rPr>
          <w:rFonts w:ascii="Arial" w:hAnsi="Arial" w:cs="Arial"/>
          <w:i/>
          <w:iCs/>
          <w:color w:val="222222"/>
          <w:sz w:val="22"/>
          <w:shd w:val="clear" w:color="auto" w:fill="FFFFFF"/>
        </w:rPr>
        <w:t>Metabolism</w:t>
      </w:r>
      <w:r w:rsidRPr="004936FD">
        <w:rPr>
          <w:rFonts w:ascii="Arial" w:hAnsi="Arial" w:cs="Arial"/>
          <w:color w:val="222222"/>
          <w:sz w:val="22"/>
          <w:shd w:val="clear" w:color="auto" w:fill="FFFFFF"/>
        </w:rPr>
        <w:t>, </w:t>
      </w:r>
      <w:r w:rsidRPr="004936FD">
        <w:rPr>
          <w:rFonts w:ascii="Arial" w:hAnsi="Arial" w:cs="Arial"/>
          <w:i/>
          <w:iCs/>
          <w:color w:val="222222"/>
          <w:sz w:val="22"/>
          <w:shd w:val="clear" w:color="auto" w:fill="FFFFFF"/>
        </w:rPr>
        <w:t>69</w:t>
      </w:r>
      <w:r w:rsidRPr="004936FD">
        <w:rPr>
          <w:rFonts w:ascii="Arial" w:hAnsi="Arial" w:cs="Arial"/>
          <w:color w:val="222222"/>
          <w:sz w:val="22"/>
          <w:shd w:val="clear" w:color="auto" w:fill="FFFFFF"/>
        </w:rPr>
        <w:t>, pp.S36-S40.</w:t>
      </w:r>
    </w:p>
    <w:p w14:paraId="5D9084E7" w14:textId="77777777" w:rsidR="004936FD" w:rsidRPr="004936FD" w:rsidRDefault="004936FD" w:rsidP="00B22028">
      <w:pPr>
        <w:ind w:left="720" w:hanging="720"/>
        <w:jc w:val="both"/>
        <w:rPr>
          <w:rFonts w:ascii="Arial" w:hAnsi="Arial" w:cs="Arial"/>
          <w:color w:val="222222"/>
          <w:sz w:val="22"/>
          <w:shd w:val="clear" w:color="auto" w:fill="FFFFFF"/>
        </w:rPr>
      </w:pPr>
      <w:r w:rsidRPr="004936FD">
        <w:rPr>
          <w:rFonts w:ascii="Arial" w:hAnsi="Arial" w:cs="Arial"/>
          <w:color w:val="222222"/>
          <w:sz w:val="22"/>
          <w:shd w:val="clear" w:color="auto" w:fill="FFFFFF"/>
        </w:rPr>
        <w:t>Juddoo, S., (2015), December. Overview of data quality challenges in the context of Big Data. In </w:t>
      </w:r>
      <w:r w:rsidRPr="004936FD">
        <w:rPr>
          <w:rFonts w:ascii="Arial" w:hAnsi="Arial" w:cs="Arial"/>
          <w:i/>
          <w:iCs/>
          <w:color w:val="222222"/>
          <w:sz w:val="22"/>
          <w:shd w:val="clear" w:color="auto" w:fill="FFFFFF"/>
        </w:rPr>
        <w:t>2015 International Conference on Computing, Communication and Security (ICCCS)</w:t>
      </w:r>
      <w:r w:rsidRPr="004936FD">
        <w:rPr>
          <w:rFonts w:ascii="Arial" w:hAnsi="Arial" w:cs="Arial"/>
          <w:color w:val="222222"/>
          <w:sz w:val="22"/>
          <w:shd w:val="clear" w:color="auto" w:fill="FFFFFF"/>
        </w:rPr>
        <w:t> (pp. 1-9). IEEE.</w:t>
      </w:r>
    </w:p>
    <w:p w14:paraId="0C47768D" w14:textId="77777777" w:rsidR="004936FD" w:rsidRPr="004936FD" w:rsidRDefault="004936FD" w:rsidP="00B22028">
      <w:pPr>
        <w:ind w:left="720" w:hanging="720"/>
        <w:jc w:val="both"/>
        <w:rPr>
          <w:rFonts w:ascii="Arial" w:hAnsi="Arial" w:cs="Arial"/>
          <w:color w:val="222222"/>
          <w:sz w:val="22"/>
          <w:shd w:val="clear" w:color="auto" w:fill="FFFFFF"/>
        </w:rPr>
      </w:pPr>
      <w:r w:rsidRPr="004936FD">
        <w:rPr>
          <w:rFonts w:ascii="Arial" w:hAnsi="Arial" w:cs="Arial"/>
          <w:color w:val="222222"/>
          <w:sz w:val="22"/>
          <w:shd w:val="clear" w:color="auto" w:fill="FFFFFF"/>
        </w:rPr>
        <w:t>McGeveran, W., (2018). The Duty of Data Security. </w:t>
      </w:r>
      <w:r w:rsidRPr="004936FD">
        <w:rPr>
          <w:rFonts w:ascii="Arial" w:hAnsi="Arial" w:cs="Arial"/>
          <w:i/>
          <w:iCs/>
          <w:color w:val="222222"/>
          <w:sz w:val="22"/>
          <w:shd w:val="clear" w:color="auto" w:fill="FFFFFF"/>
        </w:rPr>
        <w:t>Minn. L. Rev.</w:t>
      </w:r>
      <w:r w:rsidRPr="004936FD">
        <w:rPr>
          <w:rFonts w:ascii="Arial" w:hAnsi="Arial" w:cs="Arial"/>
          <w:color w:val="222222"/>
          <w:sz w:val="22"/>
          <w:shd w:val="clear" w:color="auto" w:fill="FFFFFF"/>
        </w:rPr>
        <w:t>, </w:t>
      </w:r>
      <w:r w:rsidRPr="004936FD">
        <w:rPr>
          <w:rFonts w:ascii="Arial" w:hAnsi="Arial" w:cs="Arial"/>
          <w:i/>
          <w:iCs/>
          <w:color w:val="222222"/>
          <w:sz w:val="22"/>
          <w:shd w:val="clear" w:color="auto" w:fill="FFFFFF"/>
        </w:rPr>
        <w:t>103</w:t>
      </w:r>
      <w:r w:rsidRPr="004936FD">
        <w:rPr>
          <w:rFonts w:ascii="Arial" w:hAnsi="Arial" w:cs="Arial"/>
          <w:color w:val="222222"/>
          <w:sz w:val="22"/>
          <w:shd w:val="clear" w:color="auto" w:fill="FFFFFF"/>
        </w:rPr>
        <w:t>, p.1135.</w:t>
      </w:r>
    </w:p>
    <w:p w14:paraId="62CA23B2" w14:textId="77777777" w:rsidR="00266E9C" w:rsidRPr="004936FD" w:rsidRDefault="00266E9C" w:rsidP="00B22028">
      <w:pPr>
        <w:jc w:val="both"/>
        <w:rPr>
          <w:rFonts w:ascii="Arial" w:hAnsi="Arial" w:cs="Arial"/>
          <w:sz w:val="22"/>
        </w:rPr>
      </w:pPr>
    </w:p>
    <w:sectPr w:rsidR="00266E9C" w:rsidRPr="004936F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SwNDcyMDQxMzQyNjBR0lEKTi0uzszPAykwrAUAgA2+uywAAAA="/>
  </w:docVars>
  <w:rsids>
    <w:rsidRoot w:val="00266E9C"/>
    <w:rsid w:val="00025507"/>
    <w:rsid w:val="000335F0"/>
    <w:rsid w:val="000A2C5B"/>
    <w:rsid w:val="0015326E"/>
    <w:rsid w:val="00176BDB"/>
    <w:rsid w:val="00183D1F"/>
    <w:rsid w:val="002415CE"/>
    <w:rsid w:val="00266E9C"/>
    <w:rsid w:val="002B7D70"/>
    <w:rsid w:val="00347047"/>
    <w:rsid w:val="0039070B"/>
    <w:rsid w:val="003A14C3"/>
    <w:rsid w:val="003D7688"/>
    <w:rsid w:val="00402864"/>
    <w:rsid w:val="004062AE"/>
    <w:rsid w:val="004301C8"/>
    <w:rsid w:val="0045662E"/>
    <w:rsid w:val="004936FD"/>
    <w:rsid w:val="004A009D"/>
    <w:rsid w:val="005C2C19"/>
    <w:rsid w:val="005D4C61"/>
    <w:rsid w:val="006F7BC2"/>
    <w:rsid w:val="00751919"/>
    <w:rsid w:val="007B5086"/>
    <w:rsid w:val="008E4875"/>
    <w:rsid w:val="00970B82"/>
    <w:rsid w:val="00970FF0"/>
    <w:rsid w:val="00B1073B"/>
    <w:rsid w:val="00B22028"/>
    <w:rsid w:val="00BF1910"/>
    <w:rsid w:val="00CE1348"/>
    <w:rsid w:val="00D0794A"/>
    <w:rsid w:val="00E46471"/>
    <w:rsid w:val="00E61F96"/>
    <w:rsid w:val="00E862F2"/>
    <w:rsid w:val="00E86F9D"/>
    <w:rsid w:val="00E872A0"/>
    <w:rsid w:val="00F1532F"/>
    <w:rsid w:val="00F44E1B"/>
    <w:rsid w:val="00F66BF0"/>
    <w:rsid w:val="00F74356"/>
    <w:rsid w:val="00F80602"/>
    <w:rsid w:val="00FF3A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47F36"/>
  <w15:chartTrackingRefBased/>
  <w15:docId w15:val="{82F669A2-0D54-48AA-8AC7-4062D6EC7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6E9C"/>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4936FD"/>
    <w:pPr>
      <w:keepNext/>
      <w:keepLines/>
      <w:spacing w:before="240" w:after="0"/>
      <w:outlineLvl w:val="0"/>
    </w:pPr>
    <w:rPr>
      <w:rFonts w:ascii="Arial" w:eastAsiaTheme="majorEastAsia" w:hAnsi="Arial" w:cstheme="majorBidi"/>
      <w:b/>
      <w:sz w:val="28"/>
      <w:szCs w:val="32"/>
    </w:rPr>
  </w:style>
  <w:style w:type="paragraph" w:styleId="Heading2">
    <w:name w:val="heading 2"/>
    <w:basedOn w:val="Normal"/>
    <w:next w:val="Normal"/>
    <w:link w:val="Heading2Char"/>
    <w:uiPriority w:val="9"/>
    <w:unhideWhenUsed/>
    <w:qFormat/>
    <w:rsid w:val="00F66BF0"/>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66BF0"/>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66E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6E9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936FD"/>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F66BF0"/>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2B7D70"/>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B7D70"/>
    <w:pPr>
      <w:spacing w:after="100"/>
    </w:pPr>
  </w:style>
  <w:style w:type="character" w:styleId="Hyperlink">
    <w:name w:val="Hyperlink"/>
    <w:basedOn w:val="DefaultParagraphFont"/>
    <w:uiPriority w:val="99"/>
    <w:unhideWhenUsed/>
    <w:rsid w:val="002B7D70"/>
    <w:rPr>
      <w:color w:val="0563C1" w:themeColor="hyperlink"/>
      <w:u w:val="single"/>
    </w:rPr>
  </w:style>
  <w:style w:type="character" w:customStyle="1" w:styleId="Heading3Char">
    <w:name w:val="Heading 3 Char"/>
    <w:basedOn w:val="DefaultParagraphFont"/>
    <w:link w:val="Heading3"/>
    <w:uiPriority w:val="9"/>
    <w:rsid w:val="00F66BF0"/>
    <w:rPr>
      <w:rFonts w:ascii="Times New Roman" w:eastAsiaTheme="majorEastAsia" w:hAnsi="Times New Roman" w:cstheme="majorBidi"/>
      <w:sz w:val="24"/>
      <w:szCs w:val="24"/>
    </w:rPr>
  </w:style>
  <w:style w:type="paragraph" w:styleId="TOC2">
    <w:name w:val="toc 2"/>
    <w:basedOn w:val="Normal"/>
    <w:next w:val="Normal"/>
    <w:autoRedefine/>
    <w:uiPriority w:val="39"/>
    <w:unhideWhenUsed/>
    <w:rsid w:val="00F66BF0"/>
    <w:pPr>
      <w:spacing w:after="100"/>
      <w:ind w:left="240"/>
    </w:pPr>
  </w:style>
  <w:style w:type="paragraph" w:styleId="TOC3">
    <w:name w:val="toc 3"/>
    <w:basedOn w:val="Normal"/>
    <w:next w:val="Normal"/>
    <w:autoRedefine/>
    <w:uiPriority w:val="39"/>
    <w:unhideWhenUsed/>
    <w:rsid w:val="00F66BF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C269D0-C3F1-42E0-9A2A-FB310AECCB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742</TotalTime>
  <Pages>5</Pages>
  <Words>1048</Words>
  <Characters>5978</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Asen Asenov</cp:lastModifiedBy>
  <cp:revision>31</cp:revision>
  <dcterms:created xsi:type="dcterms:W3CDTF">2022-06-20T15:12:00Z</dcterms:created>
  <dcterms:modified xsi:type="dcterms:W3CDTF">2022-06-30T21:13:00Z</dcterms:modified>
</cp:coreProperties>
</file>