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46DC3" w14:textId="117FB00B" w:rsidR="00D73758" w:rsidRDefault="000E22E5" w:rsidP="00D73758">
      <w:pPr>
        <w:jc w:val="center"/>
        <w:rPr>
          <w:b/>
          <w:i/>
          <w:sz w:val="96"/>
          <w:szCs w:val="96"/>
          <w:lang w:val="en-US"/>
        </w:rPr>
      </w:pPr>
      <w:r>
        <w:rPr>
          <w:b/>
          <w:i/>
          <w:noProof/>
          <w:sz w:val="96"/>
          <w:szCs w:val="96"/>
          <w:lang w:val="en-US"/>
        </w:rPr>
        <w:drawing>
          <wp:inline distT="0" distB="0" distL="0" distR="0" wp14:anchorId="13BD2601" wp14:editId="5B456D51">
            <wp:extent cx="5535930" cy="3694430"/>
            <wp:effectExtent l="0" t="0" r="762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35930" cy="3694430"/>
                    </a:xfrm>
                    <a:prstGeom prst="rect">
                      <a:avLst/>
                    </a:prstGeom>
                    <a:noFill/>
                  </pic:spPr>
                </pic:pic>
              </a:graphicData>
            </a:graphic>
          </wp:inline>
        </w:drawing>
      </w:r>
    </w:p>
    <w:p w14:paraId="1DA46DC4" w14:textId="77777777" w:rsidR="00D73758" w:rsidRDefault="005237E9" w:rsidP="00D73758">
      <w:pPr>
        <w:jc w:val="center"/>
        <w:rPr>
          <w:b/>
          <w:i/>
          <w:sz w:val="96"/>
          <w:szCs w:val="96"/>
          <w:lang w:val="en-US"/>
        </w:rPr>
      </w:pPr>
      <w:r w:rsidRPr="00D73758">
        <w:rPr>
          <w:b/>
          <w:i/>
          <w:sz w:val="96"/>
          <w:szCs w:val="96"/>
          <w:lang w:val="en-US"/>
        </w:rPr>
        <w:t>Managing People</w:t>
      </w:r>
    </w:p>
    <w:p w14:paraId="51DC853B" w14:textId="60E80C77" w:rsidR="006D226E" w:rsidRPr="006D226E" w:rsidRDefault="006D226E" w:rsidP="006D226E">
      <w:pPr>
        <w:pStyle w:val="NormalWeb"/>
        <w:spacing w:before="200" w:beforeAutospacing="0" w:after="0" w:afterAutospacing="0" w:line="216" w:lineRule="auto"/>
        <w:rPr>
          <w:sz w:val="20"/>
          <w:szCs w:val="20"/>
        </w:rPr>
      </w:pPr>
      <w:r w:rsidRPr="006D226E">
        <w:rPr>
          <w:rFonts w:ascii="Century" w:eastAsiaTheme="minorEastAsia" w:hAnsi="Century" w:cstheme="minorBidi"/>
          <w:i/>
          <w:iCs/>
          <w:color w:val="000000" w:themeColor="text1"/>
          <w:kern w:val="24"/>
          <w:lang w:val="en-US"/>
        </w:rPr>
        <w:t xml:space="preserve">Student Name: </w:t>
      </w:r>
      <w:r w:rsidRPr="006D226E">
        <w:rPr>
          <w:rFonts w:ascii="Century" w:eastAsiaTheme="minorEastAsia" w:hAnsi="Century" w:cstheme="minorBidi"/>
          <w:b/>
          <w:bCs/>
          <w:i/>
          <w:iCs/>
          <w:color w:val="000000" w:themeColor="text1"/>
          <w:kern w:val="24"/>
          <w:lang w:val="en-US"/>
        </w:rPr>
        <w:t>Constantin Alexandru Frunza</w:t>
      </w:r>
    </w:p>
    <w:p w14:paraId="13EFFC48" w14:textId="77777777" w:rsidR="006D226E" w:rsidRPr="006D226E" w:rsidRDefault="006D226E" w:rsidP="006D226E">
      <w:pPr>
        <w:pStyle w:val="NormalWeb"/>
        <w:spacing w:before="200" w:beforeAutospacing="0" w:after="0" w:afterAutospacing="0" w:line="216" w:lineRule="auto"/>
        <w:rPr>
          <w:b/>
          <w:bCs/>
          <w:sz w:val="20"/>
          <w:szCs w:val="20"/>
        </w:rPr>
      </w:pPr>
      <w:r w:rsidRPr="006D226E">
        <w:rPr>
          <w:rFonts w:ascii="Century" w:eastAsiaTheme="minorEastAsia" w:hAnsi="Century" w:cstheme="minorBidi"/>
          <w:i/>
          <w:iCs/>
          <w:color w:val="000000" w:themeColor="text1"/>
          <w:kern w:val="24"/>
          <w:lang w:val="en-US"/>
        </w:rPr>
        <w:t>Student ID:</w:t>
      </w:r>
      <w:r w:rsidRPr="006D226E">
        <w:rPr>
          <w:rFonts w:ascii="Century" w:eastAsiaTheme="minorEastAsia" w:hAnsi="Century" w:cstheme="minorBidi"/>
          <w:b/>
          <w:bCs/>
          <w:i/>
          <w:iCs/>
          <w:color w:val="000000" w:themeColor="text1"/>
          <w:kern w:val="24"/>
          <w:lang w:val="en-US"/>
        </w:rPr>
        <w:t>2008383</w:t>
      </w:r>
    </w:p>
    <w:p w14:paraId="78AE1372" w14:textId="77777777" w:rsidR="006D226E" w:rsidRPr="006D226E" w:rsidRDefault="006D226E" w:rsidP="006D226E">
      <w:pPr>
        <w:pStyle w:val="NormalWeb"/>
        <w:spacing w:before="200" w:beforeAutospacing="0" w:after="0" w:afterAutospacing="0" w:line="216" w:lineRule="auto"/>
        <w:rPr>
          <w:sz w:val="20"/>
          <w:szCs w:val="20"/>
        </w:rPr>
      </w:pPr>
      <w:r w:rsidRPr="006D226E">
        <w:rPr>
          <w:rFonts w:ascii="Century" w:eastAsiaTheme="minorEastAsia" w:hAnsi="Century" w:cstheme="minorBidi"/>
          <w:i/>
          <w:iCs/>
          <w:color w:val="000000" w:themeColor="text1"/>
          <w:kern w:val="24"/>
          <w:lang w:val="en-US"/>
        </w:rPr>
        <w:t>University of Wales Trinity Saint David</w:t>
      </w:r>
    </w:p>
    <w:p w14:paraId="492CEC95" w14:textId="77777777" w:rsidR="006D226E" w:rsidRPr="006D226E" w:rsidRDefault="006D226E" w:rsidP="006D226E">
      <w:pPr>
        <w:pStyle w:val="NormalWeb"/>
        <w:spacing w:before="200" w:beforeAutospacing="0" w:after="0" w:afterAutospacing="0" w:line="216" w:lineRule="auto"/>
        <w:rPr>
          <w:b/>
          <w:bCs/>
          <w:sz w:val="20"/>
          <w:szCs w:val="20"/>
        </w:rPr>
      </w:pPr>
      <w:r w:rsidRPr="006D226E">
        <w:rPr>
          <w:rFonts w:ascii="Century" w:eastAsiaTheme="minorEastAsia" w:hAnsi="Century" w:cstheme="minorBidi"/>
          <w:i/>
          <w:iCs/>
          <w:color w:val="000000" w:themeColor="text1"/>
          <w:kern w:val="24"/>
          <w:lang w:val="en-US"/>
        </w:rPr>
        <w:t xml:space="preserve">Module Number: </w:t>
      </w:r>
      <w:r w:rsidRPr="006D226E">
        <w:rPr>
          <w:rFonts w:ascii="Century" w:eastAsiaTheme="minorEastAsia" w:hAnsi="Century" w:cstheme="minorBidi"/>
          <w:b/>
          <w:bCs/>
          <w:i/>
          <w:iCs/>
          <w:color w:val="000000" w:themeColor="text1"/>
          <w:kern w:val="24"/>
          <w:lang w:val="en-US"/>
        </w:rPr>
        <w:t>LCBB5004</w:t>
      </w:r>
    </w:p>
    <w:p w14:paraId="5B7CE6D2" w14:textId="77777777" w:rsidR="006D226E" w:rsidRPr="006D226E" w:rsidRDefault="006D226E" w:rsidP="006D226E">
      <w:pPr>
        <w:pStyle w:val="NormalWeb"/>
        <w:spacing w:before="200" w:beforeAutospacing="0" w:after="0" w:afterAutospacing="0" w:line="216" w:lineRule="auto"/>
        <w:rPr>
          <w:sz w:val="20"/>
          <w:szCs w:val="20"/>
        </w:rPr>
      </w:pPr>
      <w:r w:rsidRPr="006D226E">
        <w:rPr>
          <w:rFonts w:ascii="Century" w:eastAsiaTheme="minorEastAsia" w:hAnsi="Century" w:cstheme="minorBidi"/>
          <w:i/>
          <w:iCs/>
          <w:color w:val="000000" w:themeColor="text1"/>
          <w:kern w:val="24"/>
          <w:lang w:val="en-US"/>
        </w:rPr>
        <w:t xml:space="preserve">Module Name: </w:t>
      </w:r>
      <w:r w:rsidRPr="003378EC">
        <w:rPr>
          <w:rFonts w:ascii="Century" w:eastAsiaTheme="minorEastAsia" w:hAnsi="Century" w:cstheme="minorBidi"/>
          <w:b/>
          <w:bCs/>
          <w:i/>
          <w:iCs/>
          <w:color w:val="000000" w:themeColor="text1"/>
          <w:kern w:val="24"/>
          <w:lang w:val="en-US"/>
        </w:rPr>
        <w:t>Managing People</w:t>
      </w:r>
      <w:r w:rsidRPr="006D226E">
        <w:rPr>
          <w:rFonts w:ascii="Century" w:eastAsiaTheme="minorEastAsia" w:hAnsi="Century" w:cstheme="minorBidi"/>
          <w:i/>
          <w:iCs/>
          <w:color w:val="000000" w:themeColor="text1"/>
          <w:kern w:val="24"/>
          <w:lang w:val="en-US"/>
        </w:rPr>
        <w:t xml:space="preserve">  </w:t>
      </w:r>
    </w:p>
    <w:p w14:paraId="61AFE632" w14:textId="77777777" w:rsidR="006D226E" w:rsidRPr="006D226E" w:rsidRDefault="006D226E" w:rsidP="006D226E">
      <w:pPr>
        <w:pStyle w:val="NormalWeb"/>
        <w:spacing w:before="200" w:beforeAutospacing="0" w:after="0" w:afterAutospacing="0" w:line="216" w:lineRule="auto"/>
        <w:rPr>
          <w:sz w:val="20"/>
          <w:szCs w:val="20"/>
        </w:rPr>
      </w:pPr>
      <w:r w:rsidRPr="006D226E">
        <w:rPr>
          <w:rFonts w:ascii="Century" w:eastAsiaTheme="minorEastAsia" w:hAnsi="Century" w:cstheme="minorBidi"/>
          <w:i/>
          <w:iCs/>
          <w:color w:val="000000" w:themeColor="text1"/>
          <w:kern w:val="24"/>
          <w:lang w:val="en-US"/>
        </w:rPr>
        <w:t xml:space="preserve">Module Tutor: </w:t>
      </w:r>
      <w:proofErr w:type="spellStart"/>
      <w:r w:rsidRPr="003378EC">
        <w:rPr>
          <w:rFonts w:ascii="Century" w:eastAsiaTheme="minorEastAsia" w:hAnsi="Century" w:cstheme="minorBidi"/>
          <w:b/>
          <w:bCs/>
          <w:i/>
          <w:iCs/>
          <w:color w:val="000000" w:themeColor="text1"/>
          <w:kern w:val="24"/>
          <w:lang w:val="en-US"/>
        </w:rPr>
        <w:t>Efua</w:t>
      </w:r>
      <w:proofErr w:type="spellEnd"/>
      <w:r w:rsidRPr="003378EC">
        <w:rPr>
          <w:rFonts w:ascii="Century" w:eastAsiaTheme="minorEastAsia" w:hAnsi="Century" w:cstheme="minorBidi"/>
          <w:b/>
          <w:bCs/>
          <w:i/>
          <w:iCs/>
          <w:color w:val="000000" w:themeColor="text1"/>
          <w:kern w:val="24"/>
          <w:lang w:val="en-US"/>
        </w:rPr>
        <w:t xml:space="preserve"> Adams</w:t>
      </w:r>
    </w:p>
    <w:p w14:paraId="1DA46DC5" w14:textId="3C1574FD" w:rsidR="00D73758" w:rsidRPr="009A3EE3" w:rsidRDefault="005237E9">
      <w:pPr>
        <w:spacing w:after="200" w:line="276" w:lineRule="auto"/>
        <w:jc w:val="left"/>
        <w:rPr>
          <w:bCs/>
          <w:iCs/>
          <w:sz w:val="40"/>
          <w:szCs w:val="40"/>
          <w:lang w:val="en-US"/>
        </w:rPr>
      </w:pPr>
      <w:r>
        <w:rPr>
          <w:b/>
          <w:i/>
          <w:sz w:val="96"/>
          <w:szCs w:val="96"/>
          <w:lang w:val="en-US"/>
        </w:rPr>
        <w:br w:type="page"/>
      </w:r>
    </w:p>
    <w:sdt>
      <w:sdtPr>
        <w:rPr>
          <w:rFonts w:ascii="Times New Roman" w:eastAsiaTheme="minorHAnsi" w:hAnsi="Times New Roman" w:cstheme="minorBidi"/>
          <w:b w:val="0"/>
          <w:bCs w:val="0"/>
          <w:color w:val="auto"/>
          <w:sz w:val="24"/>
          <w:szCs w:val="22"/>
          <w:lang w:val="en-GB"/>
        </w:rPr>
        <w:id w:val="1028475407"/>
        <w:docPartObj>
          <w:docPartGallery w:val="Table of Contents"/>
          <w:docPartUnique/>
        </w:docPartObj>
      </w:sdtPr>
      <w:sdtEndPr/>
      <w:sdtContent>
        <w:p w14:paraId="1DA46DC6" w14:textId="77777777" w:rsidR="00D73758" w:rsidRDefault="005237E9" w:rsidP="00BE6B1A">
          <w:pPr>
            <w:pStyle w:val="TOCHeading"/>
            <w:jc w:val="center"/>
          </w:pPr>
          <w:r>
            <w:t>Table of Contents</w:t>
          </w:r>
        </w:p>
        <w:p w14:paraId="1805C36D" w14:textId="3014732B" w:rsidR="004F55A9" w:rsidRDefault="005D6FE4">
          <w:pPr>
            <w:pStyle w:val="TOC1"/>
            <w:tabs>
              <w:tab w:val="right" w:leader="dot" w:pos="9350"/>
            </w:tabs>
            <w:rPr>
              <w:rFonts w:asciiTheme="minorHAnsi" w:eastAsiaTheme="minorEastAsia" w:hAnsiTheme="minorHAnsi"/>
              <w:noProof/>
              <w:sz w:val="22"/>
              <w:lang w:eastAsia="en-GB"/>
            </w:rPr>
          </w:pPr>
          <w:r>
            <w:fldChar w:fldCharType="begin"/>
          </w:r>
          <w:r w:rsidR="005237E9">
            <w:instrText xml:space="preserve"> TOC \o "1-3" \h \z \u </w:instrText>
          </w:r>
          <w:r>
            <w:fldChar w:fldCharType="separate"/>
          </w:r>
          <w:hyperlink w:anchor="_Toc100046110" w:history="1">
            <w:r w:rsidR="004F55A9" w:rsidRPr="00580142">
              <w:rPr>
                <w:rStyle w:val="Hyperlink"/>
                <w:noProof/>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Introduction</w:t>
            </w:r>
            <w:r w:rsidR="004F55A9">
              <w:rPr>
                <w:noProof/>
                <w:webHidden/>
              </w:rPr>
              <w:tab/>
            </w:r>
            <w:r w:rsidR="004F55A9">
              <w:rPr>
                <w:noProof/>
                <w:webHidden/>
              </w:rPr>
              <w:fldChar w:fldCharType="begin"/>
            </w:r>
            <w:r w:rsidR="004F55A9">
              <w:rPr>
                <w:noProof/>
                <w:webHidden/>
              </w:rPr>
              <w:instrText xml:space="preserve"> PAGEREF _Toc100046110 \h </w:instrText>
            </w:r>
            <w:r w:rsidR="004F55A9">
              <w:rPr>
                <w:noProof/>
                <w:webHidden/>
              </w:rPr>
            </w:r>
            <w:r w:rsidR="004F55A9">
              <w:rPr>
                <w:noProof/>
                <w:webHidden/>
              </w:rPr>
              <w:fldChar w:fldCharType="separate"/>
            </w:r>
            <w:r w:rsidR="004F55A9">
              <w:rPr>
                <w:noProof/>
                <w:webHidden/>
              </w:rPr>
              <w:t>3</w:t>
            </w:r>
            <w:r w:rsidR="004F55A9">
              <w:rPr>
                <w:noProof/>
                <w:webHidden/>
              </w:rPr>
              <w:fldChar w:fldCharType="end"/>
            </w:r>
          </w:hyperlink>
        </w:p>
        <w:p w14:paraId="3026E133" w14:textId="548E8725" w:rsidR="004F55A9" w:rsidRDefault="004F55A9">
          <w:pPr>
            <w:pStyle w:val="TOC1"/>
            <w:tabs>
              <w:tab w:val="right" w:leader="dot" w:pos="9350"/>
            </w:tabs>
            <w:rPr>
              <w:rFonts w:asciiTheme="minorHAnsi" w:eastAsiaTheme="minorEastAsia" w:hAnsiTheme="minorHAnsi"/>
              <w:noProof/>
              <w:sz w:val="22"/>
              <w:lang w:eastAsia="en-GB"/>
            </w:rPr>
          </w:pPr>
          <w:hyperlink w:anchor="_Toc100046111" w:history="1">
            <w:r w:rsidRPr="00580142">
              <w:rPr>
                <w:rStyle w:val="Hyperlink"/>
                <w:noProof/>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 Body</w:t>
            </w:r>
            <w:r>
              <w:rPr>
                <w:noProof/>
                <w:webHidden/>
              </w:rPr>
              <w:tab/>
            </w:r>
            <w:r>
              <w:rPr>
                <w:noProof/>
                <w:webHidden/>
              </w:rPr>
              <w:fldChar w:fldCharType="begin"/>
            </w:r>
            <w:r>
              <w:rPr>
                <w:noProof/>
                <w:webHidden/>
              </w:rPr>
              <w:instrText xml:space="preserve"> PAGEREF _Toc100046111 \h </w:instrText>
            </w:r>
            <w:r>
              <w:rPr>
                <w:noProof/>
                <w:webHidden/>
              </w:rPr>
            </w:r>
            <w:r>
              <w:rPr>
                <w:noProof/>
                <w:webHidden/>
              </w:rPr>
              <w:fldChar w:fldCharType="separate"/>
            </w:r>
            <w:r>
              <w:rPr>
                <w:noProof/>
                <w:webHidden/>
              </w:rPr>
              <w:t>3</w:t>
            </w:r>
            <w:r>
              <w:rPr>
                <w:noProof/>
                <w:webHidden/>
              </w:rPr>
              <w:fldChar w:fldCharType="end"/>
            </w:r>
          </w:hyperlink>
        </w:p>
        <w:p w14:paraId="5E9A28A2" w14:textId="4DAE49CA" w:rsidR="004F55A9" w:rsidRDefault="004F55A9">
          <w:pPr>
            <w:pStyle w:val="TOC2"/>
            <w:tabs>
              <w:tab w:val="right" w:leader="dot" w:pos="9350"/>
            </w:tabs>
            <w:rPr>
              <w:rFonts w:asciiTheme="minorHAnsi" w:eastAsiaTheme="minorEastAsia" w:hAnsiTheme="minorHAnsi"/>
              <w:noProof/>
              <w:sz w:val="22"/>
              <w:lang w:eastAsia="en-GB"/>
            </w:rPr>
          </w:pPr>
          <w:hyperlink w:anchor="_Toc100046112" w:history="1">
            <w:r w:rsidRPr="00580142">
              <w:rPr>
                <w:rStyle w:val="Hyperlink"/>
                <w:noProof/>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Recruitment and selection process for Trianon</w:t>
            </w:r>
            <w:r>
              <w:rPr>
                <w:noProof/>
                <w:webHidden/>
              </w:rPr>
              <w:tab/>
            </w:r>
            <w:r>
              <w:rPr>
                <w:noProof/>
                <w:webHidden/>
              </w:rPr>
              <w:fldChar w:fldCharType="begin"/>
            </w:r>
            <w:r>
              <w:rPr>
                <w:noProof/>
                <w:webHidden/>
              </w:rPr>
              <w:instrText xml:space="preserve"> PAGEREF _Toc100046112 \h </w:instrText>
            </w:r>
            <w:r>
              <w:rPr>
                <w:noProof/>
                <w:webHidden/>
              </w:rPr>
            </w:r>
            <w:r>
              <w:rPr>
                <w:noProof/>
                <w:webHidden/>
              </w:rPr>
              <w:fldChar w:fldCharType="separate"/>
            </w:r>
            <w:r>
              <w:rPr>
                <w:noProof/>
                <w:webHidden/>
              </w:rPr>
              <w:t>3</w:t>
            </w:r>
            <w:r>
              <w:rPr>
                <w:noProof/>
                <w:webHidden/>
              </w:rPr>
              <w:fldChar w:fldCharType="end"/>
            </w:r>
          </w:hyperlink>
        </w:p>
        <w:p w14:paraId="5B15B727" w14:textId="7B1D1F3B" w:rsidR="004F55A9" w:rsidRDefault="004F55A9">
          <w:pPr>
            <w:pStyle w:val="TOC2"/>
            <w:tabs>
              <w:tab w:val="right" w:leader="dot" w:pos="9350"/>
            </w:tabs>
            <w:rPr>
              <w:rFonts w:asciiTheme="minorHAnsi" w:eastAsiaTheme="minorEastAsia" w:hAnsiTheme="minorHAnsi"/>
              <w:noProof/>
              <w:sz w:val="22"/>
              <w:lang w:eastAsia="en-GB"/>
            </w:rPr>
          </w:pPr>
          <w:hyperlink w:anchor="_Toc100046113" w:history="1">
            <w:r w:rsidRPr="00580142">
              <w:rPr>
                <w:rStyle w:val="Hyperlink"/>
                <w:noProof/>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 influencing recruitment decision</w:t>
            </w:r>
            <w:r>
              <w:rPr>
                <w:noProof/>
                <w:webHidden/>
              </w:rPr>
              <w:tab/>
            </w:r>
            <w:r>
              <w:rPr>
                <w:noProof/>
                <w:webHidden/>
              </w:rPr>
              <w:fldChar w:fldCharType="begin"/>
            </w:r>
            <w:r>
              <w:rPr>
                <w:noProof/>
                <w:webHidden/>
              </w:rPr>
              <w:instrText xml:space="preserve"> PAGEREF _Toc100046113 \h </w:instrText>
            </w:r>
            <w:r>
              <w:rPr>
                <w:noProof/>
                <w:webHidden/>
              </w:rPr>
            </w:r>
            <w:r>
              <w:rPr>
                <w:noProof/>
                <w:webHidden/>
              </w:rPr>
              <w:fldChar w:fldCharType="separate"/>
            </w:r>
            <w:r>
              <w:rPr>
                <w:noProof/>
                <w:webHidden/>
              </w:rPr>
              <w:t>5</w:t>
            </w:r>
            <w:r>
              <w:rPr>
                <w:noProof/>
                <w:webHidden/>
              </w:rPr>
              <w:fldChar w:fldCharType="end"/>
            </w:r>
          </w:hyperlink>
        </w:p>
        <w:p w14:paraId="6B202703" w14:textId="40148BA3" w:rsidR="004F55A9" w:rsidRDefault="004F55A9">
          <w:pPr>
            <w:pStyle w:val="TOC2"/>
            <w:tabs>
              <w:tab w:val="right" w:leader="dot" w:pos="9350"/>
            </w:tabs>
            <w:rPr>
              <w:rFonts w:asciiTheme="minorHAnsi" w:eastAsiaTheme="minorEastAsia" w:hAnsiTheme="minorHAnsi"/>
              <w:noProof/>
              <w:sz w:val="22"/>
              <w:lang w:eastAsia="en-GB"/>
            </w:rPr>
          </w:pPr>
          <w:hyperlink w:anchor="_Toc100046114" w:history="1">
            <w:r w:rsidRPr="00580142">
              <w:rPr>
                <w:rStyle w:val="Hyperlink"/>
                <w:noProof/>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Involvement of HR in international business operation</w:t>
            </w:r>
            <w:r>
              <w:rPr>
                <w:noProof/>
                <w:webHidden/>
              </w:rPr>
              <w:tab/>
            </w:r>
            <w:r>
              <w:rPr>
                <w:noProof/>
                <w:webHidden/>
              </w:rPr>
              <w:fldChar w:fldCharType="begin"/>
            </w:r>
            <w:r>
              <w:rPr>
                <w:noProof/>
                <w:webHidden/>
              </w:rPr>
              <w:instrText xml:space="preserve"> PAGEREF _Toc100046114 \h </w:instrText>
            </w:r>
            <w:r>
              <w:rPr>
                <w:noProof/>
                <w:webHidden/>
              </w:rPr>
            </w:r>
            <w:r>
              <w:rPr>
                <w:noProof/>
                <w:webHidden/>
              </w:rPr>
              <w:fldChar w:fldCharType="separate"/>
            </w:r>
            <w:r>
              <w:rPr>
                <w:noProof/>
                <w:webHidden/>
              </w:rPr>
              <w:t>6</w:t>
            </w:r>
            <w:r>
              <w:rPr>
                <w:noProof/>
                <w:webHidden/>
              </w:rPr>
              <w:fldChar w:fldCharType="end"/>
            </w:r>
          </w:hyperlink>
        </w:p>
        <w:p w14:paraId="4B8581BE" w14:textId="2CED7601" w:rsidR="004F55A9" w:rsidRDefault="004F55A9">
          <w:pPr>
            <w:pStyle w:val="TOC1"/>
            <w:tabs>
              <w:tab w:val="right" w:leader="dot" w:pos="9350"/>
            </w:tabs>
            <w:rPr>
              <w:rFonts w:asciiTheme="minorHAnsi" w:eastAsiaTheme="minorEastAsia" w:hAnsiTheme="minorHAnsi"/>
              <w:noProof/>
              <w:sz w:val="22"/>
              <w:lang w:eastAsia="en-GB"/>
            </w:rPr>
          </w:pPr>
          <w:hyperlink w:anchor="_Toc100046115" w:history="1">
            <w:r w:rsidRPr="00580142">
              <w:rPr>
                <w:rStyle w:val="Hyperlink"/>
                <w:noProof/>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r>
              <w:rPr>
                <w:noProof/>
                <w:webHidden/>
              </w:rPr>
              <w:tab/>
            </w:r>
            <w:r>
              <w:rPr>
                <w:noProof/>
                <w:webHidden/>
              </w:rPr>
              <w:fldChar w:fldCharType="begin"/>
            </w:r>
            <w:r>
              <w:rPr>
                <w:noProof/>
                <w:webHidden/>
              </w:rPr>
              <w:instrText xml:space="preserve"> PAGEREF _Toc100046115 \h </w:instrText>
            </w:r>
            <w:r>
              <w:rPr>
                <w:noProof/>
                <w:webHidden/>
              </w:rPr>
            </w:r>
            <w:r>
              <w:rPr>
                <w:noProof/>
                <w:webHidden/>
              </w:rPr>
              <w:fldChar w:fldCharType="separate"/>
            </w:r>
            <w:r>
              <w:rPr>
                <w:noProof/>
                <w:webHidden/>
              </w:rPr>
              <w:t>8</w:t>
            </w:r>
            <w:r>
              <w:rPr>
                <w:noProof/>
                <w:webHidden/>
              </w:rPr>
              <w:fldChar w:fldCharType="end"/>
            </w:r>
          </w:hyperlink>
        </w:p>
        <w:p w14:paraId="5BCF4657" w14:textId="4B5AB6AA" w:rsidR="004F55A9" w:rsidRDefault="004F55A9">
          <w:pPr>
            <w:pStyle w:val="TOC1"/>
            <w:tabs>
              <w:tab w:val="right" w:leader="dot" w:pos="9350"/>
            </w:tabs>
            <w:rPr>
              <w:rFonts w:asciiTheme="minorHAnsi" w:eastAsiaTheme="minorEastAsia" w:hAnsiTheme="minorHAnsi"/>
              <w:noProof/>
              <w:sz w:val="22"/>
              <w:lang w:eastAsia="en-GB"/>
            </w:rPr>
          </w:pPr>
          <w:hyperlink w:anchor="_Toc100046116" w:history="1">
            <w:r w:rsidRPr="00580142">
              <w:rPr>
                <w:rStyle w:val="Hyperlink"/>
                <w:noProof/>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_Toc100046116 \h </w:instrText>
            </w:r>
            <w:r>
              <w:rPr>
                <w:noProof/>
                <w:webHidden/>
              </w:rPr>
            </w:r>
            <w:r>
              <w:rPr>
                <w:noProof/>
                <w:webHidden/>
              </w:rPr>
              <w:fldChar w:fldCharType="separate"/>
            </w:r>
            <w:r>
              <w:rPr>
                <w:noProof/>
                <w:webHidden/>
              </w:rPr>
              <w:t>9</w:t>
            </w:r>
            <w:r>
              <w:rPr>
                <w:noProof/>
                <w:webHidden/>
              </w:rPr>
              <w:fldChar w:fldCharType="end"/>
            </w:r>
          </w:hyperlink>
        </w:p>
        <w:p w14:paraId="1DA46DCE" w14:textId="39CA5C29" w:rsidR="00D73758" w:rsidRDefault="005D6FE4">
          <w:r>
            <w:fldChar w:fldCharType="end"/>
          </w:r>
        </w:p>
      </w:sdtContent>
    </w:sdt>
    <w:p w14:paraId="1DA46DCF" w14:textId="77777777" w:rsidR="00D73758" w:rsidRDefault="005237E9">
      <w:pPr>
        <w:spacing w:after="200" w:line="276" w:lineRule="auto"/>
        <w:jc w:val="left"/>
        <w:rPr>
          <w:b/>
          <w:i/>
          <w:sz w:val="96"/>
          <w:szCs w:val="96"/>
          <w:lang w:val="en-US"/>
        </w:rPr>
      </w:pPr>
      <w:r>
        <w:rPr>
          <w:b/>
          <w:i/>
          <w:sz w:val="96"/>
          <w:szCs w:val="96"/>
          <w:lang w:val="en-US"/>
        </w:rPr>
        <w:br w:type="page"/>
      </w:r>
    </w:p>
    <w:p w14:paraId="1DA46DD0" w14:textId="604BD9B5" w:rsidR="005C1161" w:rsidRPr="009B0860" w:rsidRDefault="005237E9" w:rsidP="003378EC">
      <w:pPr>
        <w:pStyle w:val="Heading1"/>
        <w:jc w:val="center"/>
        <w:rPr>
          <w:b w:val="0"/>
          <w:color w:val="4F81BD" w:themeColor="accent1"/>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Toc100046110"/>
      <w:r w:rsidRPr="009B0860">
        <w:rPr>
          <w:b w:val="0"/>
          <w:color w:val="4F81BD" w:themeColor="accent1"/>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Introduction</w:t>
      </w:r>
      <w:bookmarkEnd w:id="0"/>
    </w:p>
    <w:p w14:paraId="58EBE6CB" w14:textId="77777777" w:rsidR="009B0860" w:rsidRPr="009B0860" w:rsidRDefault="009B0860" w:rsidP="009B0860">
      <w:pPr>
        <w:rPr>
          <w:lang w:val="en-US"/>
        </w:rPr>
      </w:pPr>
    </w:p>
    <w:p w14:paraId="1DA46DD1" w14:textId="77777777" w:rsidR="00D73758" w:rsidRPr="00D73758" w:rsidRDefault="005237E9" w:rsidP="00D73758">
      <w:pPr>
        <w:rPr>
          <w:lang w:val="en-US"/>
        </w:rPr>
      </w:pPr>
      <w:r>
        <w:rPr>
          <w:lang w:val="en-US"/>
        </w:rPr>
        <w:t>The process involving steps such as recruitment, training, and management of employees with the help of human resource management is referred to as managing people. It is very important for a firm or a company to manage people as happy employees in a company yield the highest chance for the company's success and add to the goodwill of the company in the marke</w:t>
      </w:r>
      <w:r w:rsidR="008F58B9">
        <w:rPr>
          <w:lang w:val="en-US"/>
        </w:rPr>
        <w:t>t (</w:t>
      </w:r>
      <w:r w:rsidR="00DD502A">
        <w:rPr>
          <w:shd w:val="clear" w:color="auto" w:fill="FFFFFF"/>
        </w:rPr>
        <w:t>Leroy</w:t>
      </w:r>
      <w:r w:rsidR="008F58B9">
        <w:rPr>
          <w:shd w:val="clear" w:color="auto" w:fill="FFFFFF"/>
        </w:rPr>
        <w:t xml:space="preserve"> </w:t>
      </w:r>
      <w:r w:rsidR="008F58B9" w:rsidRPr="008F58B9">
        <w:rPr>
          <w:i/>
          <w:shd w:val="clear" w:color="auto" w:fill="FFFFFF"/>
        </w:rPr>
        <w:t>et al.</w:t>
      </w:r>
      <w:r w:rsidR="008F58B9">
        <w:rPr>
          <w:shd w:val="clear" w:color="auto" w:fill="FFFFFF"/>
        </w:rPr>
        <w:t xml:space="preserve"> 2018</w:t>
      </w:r>
      <w:r w:rsidR="008F58B9">
        <w:rPr>
          <w:lang w:val="en-US"/>
        </w:rPr>
        <w:t>)</w:t>
      </w:r>
      <w:r>
        <w:rPr>
          <w:lang w:val="en-US"/>
        </w:rPr>
        <w:t xml:space="preserve">. The present report would focus on the recruitment process that can be adopted by Trianon for the post of Quality Compliance Manager and is therefore considering the job profiles of the shortlisted candidates. The present report would also define the importance of the involvement of HR staff in strategic decisions.  </w:t>
      </w:r>
    </w:p>
    <w:p w14:paraId="1DA46DD2" w14:textId="444A5D84" w:rsidR="00D73758" w:rsidRPr="009B0860" w:rsidRDefault="005237E9" w:rsidP="009B0860">
      <w:pPr>
        <w:pStyle w:val="Heading1"/>
        <w:jc w:val="center"/>
        <w:rPr>
          <w:b w:val="0"/>
          <w:color w:val="4F81BD" w:themeColor="accent1"/>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 w:name="_Toc100046111"/>
      <w:r w:rsidRPr="009B0860">
        <w:rPr>
          <w:b w:val="0"/>
          <w:color w:val="4F81BD" w:themeColor="accent1"/>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Main Body</w:t>
      </w:r>
      <w:bookmarkEnd w:id="1"/>
    </w:p>
    <w:p w14:paraId="73F26206" w14:textId="77777777" w:rsidR="009B0860" w:rsidRPr="009B0860" w:rsidRDefault="009B0860" w:rsidP="009B0860">
      <w:pPr>
        <w:rPr>
          <w:lang w:val="en-US"/>
        </w:rPr>
      </w:pPr>
    </w:p>
    <w:p w14:paraId="1DA46DD3" w14:textId="77777777" w:rsidR="00D73758" w:rsidRPr="009B0860" w:rsidRDefault="005237E9" w:rsidP="00D73758">
      <w:pPr>
        <w:pStyle w:val="Heading2"/>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2" w:name="_Toc100046112"/>
      <w:r w:rsidRPr="009B0860">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Recruitment and selection process for Trianon</w:t>
      </w:r>
      <w:bookmarkEnd w:id="2"/>
    </w:p>
    <w:p w14:paraId="1DA46DD4" w14:textId="77777777" w:rsidR="00657FFD" w:rsidRDefault="005237E9" w:rsidP="00657FFD">
      <w:pPr>
        <w:rPr>
          <w:lang w:val="en-US"/>
        </w:rPr>
      </w:pPr>
      <w:r>
        <w:rPr>
          <w:lang w:val="en-US"/>
        </w:rPr>
        <w:t>The recruitment process involves various steps to identify the individual capacity to meet the requirements of the job for which the individual is being recruited. The recruitment process makes sure that the selected candidate would serve the purpose for which the company is searching a candidate</w:t>
      </w:r>
      <w:r w:rsidR="008F58B9">
        <w:rPr>
          <w:lang w:val="en-US"/>
        </w:rPr>
        <w:t xml:space="preserve"> (</w:t>
      </w:r>
      <w:r w:rsidR="008F58B9">
        <w:rPr>
          <w:shd w:val="clear" w:color="auto" w:fill="FFFFFF"/>
        </w:rPr>
        <w:t xml:space="preserve">Islam and </w:t>
      </w:r>
      <w:proofErr w:type="spellStart"/>
      <w:r w:rsidR="008F58B9">
        <w:rPr>
          <w:shd w:val="clear" w:color="auto" w:fill="FFFFFF"/>
        </w:rPr>
        <w:t>Kalumuthu</w:t>
      </w:r>
      <w:proofErr w:type="spellEnd"/>
      <w:r w:rsidR="008F58B9">
        <w:rPr>
          <w:shd w:val="clear" w:color="auto" w:fill="FFFFFF"/>
        </w:rPr>
        <w:t>, 2020</w:t>
      </w:r>
      <w:r w:rsidR="008F58B9">
        <w:rPr>
          <w:lang w:val="en-US"/>
        </w:rPr>
        <w:t>)</w:t>
      </w:r>
      <w:r>
        <w:rPr>
          <w:lang w:val="en-US"/>
        </w:rPr>
        <w:t>. Trianon could also follow the following steps to support its recruitment process:</w:t>
      </w:r>
    </w:p>
    <w:p w14:paraId="1DA46DD5" w14:textId="77777777" w:rsidR="00657FFD" w:rsidRDefault="005237E9" w:rsidP="00657FFD">
      <w:pPr>
        <w:rPr>
          <w:lang w:val="en-US"/>
        </w:rPr>
      </w:pPr>
      <w:r w:rsidRPr="009B0860">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Identification of the hiring needs</w:t>
      </w:r>
      <w:r w:rsidRPr="009B0860">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9B0860">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 xml:space="preserve">As Alistair Mackay, the director of personnel development, has been hired to </w:t>
      </w:r>
      <w:r w:rsidR="00662F33">
        <w:rPr>
          <w:lang w:val="en-US"/>
        </w:rPr>
        <w:t xml:space="preserve">recruit the candidate for the job position of Quality Compliance Manager for the joint venture that the company has planned to start in </w:t>
      </w:r>
      <w:r w:rsidR="00DD502A">
        <w:rPr>
          <w:lang w:val="en-US"/>
        </w:rPr>
        <w:t>Hungary;</w:t>
      </w:r>
      <w:r w:rsidR="00662F33">
        <w:rPr>
          <w:lang w:val="en-US"/>
        </w:rPr>
        <w:t xml:space="preserve"> he has to identify all the needs that are expected by the company from the selected candidate. This is the first step </w:t>
      </w:r>
      <w:r w:rsidR="001D009C">
        <w:rPr>
          <w:lang w:val="en-US"/>
        </w:rPr>
        <w:t xml:space="preserve">in the recruitment process. As per the job for which the company is looking for a candidate, the requirements would be to get a candidate who has good knowledge about the general legal guidelines that are followed in Hungary, the objectives of the joint venture, capacity to look at all the matters relating to quality management and so on. </w:t>
      </w:r>
    </w:p>
    <w:p w14:paraId="1DA46DD6" w14:textId="77777777" w:rsidR="00091906" w:rsidRDefault="005237E9" w:rsidP="00657FFD">
      <w:pPr>
        <w:rPr>
          <w:lang w:val="en-US"/>
        </w:rPr>
      </w:pPr>
      <w:r w:rsidRPr="000049E3">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Preparation of Job Description</w:t>
      </w:r>
      <w:r w:rsidRPr="000049E3">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0049E3">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 xml:space="preserve">After the identification of the hiring needs has been completed, the allocated person will have to line out all the responsibilities that the hired candidate will have to perform. As for the job of Quality Compliance Manager, the duties would be keeping an eye </w:t>
      </w:r>
      <w:r>
        <w:rPr>
          <w:lang w:val="en-US"/>
        </w:rPr>
        <w:lastRenderedPageBreak/>
        <w:t>on the production and manufacturing process of the products in the company, thoroughly checking all the raw materials that are being used by the company, but all the products under quality check process and so on</w:t>
      </w:r>
      <w:r w:rsidR="008F58B9">
        <w:rPr>
          <w:lang w:val="en-US"/>
        </w:rPr>
        <w:t xml:space="preserve"> (</w:t>
      </w:r>
      <w:r w:rsidR="008F58B9">
        <w:rPr>
          <w:shd w:val="clear" w:color="auto" w:fill="FFFFFF"/>
        </w:rPr>
        <w:t>Zhang, 2018</w:t>
      </w:r>
      <w:r w:rsidR="008F58B9">
        <w:rPr>
          <w:lang w:val="en-US"/>
        </w:rPr>
        <w:t>)</w:t>
      </w:r>
      <w:r>
        <w:rPr>
          <w:lang w:val="en-US"/>
        </w:rPr>
        <w:t xml:space="preserve">. This job description would then help the candidate to get </w:t>
      </w:r>
      <w:r w:rsidR="00DD502A">
        <w:rPr>
          <w:lang w:val="en-US"/>
        </w:rPr>
        <w:t>them</w:t>
      </w:r>
      <w:r>
        <w:rPr>
          <w:lang w:val="en-US"/>
        </w:rPr>
        <w:t xml:space="preserve"> informed about all the responsibilities they will have to fulfill while working in the joint venture. Trianon would consider recruiting the person who has the best capabilities to meet all of these responsibilities. </w:t>
      </w:r>
    </w:p>
    <w:p w14:paraId="1DA46DD7" w14:textId="77777777" w:rsidR="009C6D8D" w:rsidRDefault="005237E9" w:rsidP="00657FFD">
      <w:pPr>
        <w:rPr>
          <w:lang w:val="en-US"/>
        </w:rPr>
      </w:pPr>
      <w:r w:rsidRPr="000049E3">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Devising the recruitment strategy</w:t>
      </w:r>
      <w:r w:rsidRPr="000049E3">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0049E3">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After deciding upon the needs and responsibilities relating to a particular field next step which is to be taken is about drafting the plan that the company or recruiter would use for the recruitment process. Recruitment strategy considers factors such as geographical area, recruitment method, job ads, and channels from which the job ads would be posted. But in the case of Trianon, this step would not include much importance as for the fact that due to the existing job profiles of the candidates that were on the shortlist, there is no need of posting any ads in the market</w:t>
      </w:r>
      <w:r w:rsidR="008F58B9">
        <w:rPr>
          <w:lang w:val="en-US"/>
        </w:rPr>
        <w:t xml:space="preserve"> (</w:t>
      </w:r>
      <w:proofErr w:type="spellStart"/>
      <w:r w:rsidR="008F58B9">
        <w:rPr>
          <w:shd w:val="clear" w:color="auto" w:fill="FFFFFF"/>
        </w:rPr>
        <w:t>Pirson</w:t>
      </w:r>
      <w:proofErr w:type="spellEnd"/>
      <w:r w:rsidR="008F58B9">
        <w:rPr>
          <w:shd w:val="clear" w:color="auto" w:fill="FFFFFF"/>
        </w:rPr>
        <w:t>, 2018</w:t>
      </w:r>
      <w:r w:rsidR="008F58B9">
        <w:rPr>
          <w:lang w:val="en-US"/>
        </w:rPr>
        <w:t>)</w:t>
      </w:r>
      <w:r>
        <w:rPr>
          <w:lang w:val="en-US"/>
        </w:rPr>
        <w:t>. The recruiter would directly recruit the concerned person from the shortlisted candidates according to the capabilities they have and the factor they have come from.</w:t>
      </w:r>
    </w:p>
    <w:p w14:paraId="1DA46DD8" w14:textId="77777777" w:rsidR="009C6D8D" w:rsidRDefault="005237E9" w:rsidP="00657FFD">
      <w:pPr>
        <w:rPr>
          <w:lang w:val="en-US"/>
        </w:rPr>
      </w:pPr>
      <w:r w:rsidRPr="000049E3">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Screen and Shortlist candidates</w:t>
      </w:r>
      <w:r w:rsidRPr="000049E3">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0049E3">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 xml:space="preserve">Now, from the shortlisted candidates, the skills would be seen of each candidate, and the most relevant one according to the recruiter would be given priority, and the individuals whose profile lack some of the requirements would be kept after the priority. So Alistair, from the shortlisted candidates that have been sent to him by Henri </w:t>
      </w:r>
      <w:proofErr w:type="spellStart"/>
      <w:r>
        <w:rPr>
          <w:lang w:val="en-US"/>
        </w:rPr>
        <w:t>Ganadry</w:t>
      </w:r>
      <w:proofErr w:type="spellEnd"/>
      <w:r>
        <w:rPr>
          <w:lang w:val="en-US"/>
        </w:rPr>
        <w:t>, the general director of joint ventures, would finalize the candidate he would like to see first</w:t>
      </w:r>
      <w:r w:rsidR="008F58B9">
        <w:rPr>
          <w:lang w:val="en-US"/>
        </w:rPr>
        <w:t xml:space="preserve"> (</w:t>
      </w:r>
      <w:r w:rsidR="008F58B9">
        <w:rPr>
          <w:shd w:val="clear" w:color="auto" w:fill="FFFFFF"/>
        </w:rPr>
        <w:t>Levin and Levin, 2019</w:t>
      </w:r>
      <w:r w:rsidR="008F58B9">
        <w:rPr>
          <w:lang w:val="en-US"/>
        </w:rPr>
        <w:t>)</w:t>
      </w:r>
      <w:r>
        <w:rPr>
          <w:lang w:val="en-US"/>
        </w:rPr>
        <w:t xml:space="preserve">. </w:t>
      </w:r>
    </w:p>
    <w:p w14:paraId="1DA46DD9" w14:textId="77777777" w:rsidR="009C6D8D" w:rsidRDefault="005237E9" w:rsidP="00657FFD">
      <w:pPr>
        <w:rPr>
          <w:lang w:val="en-US"/>
        </w:rPr>
      </w:pPr>
      <w:r w:rsidRPr="000049E3">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Interview Process</w:t>
      </w:r>
      <w:r w:rsidRPr="000049E3">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0049E3">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 xml:space="preserve">The candidate who will be kept on priority from the three shortlisted candidates, Marie, Janos, and Sinead, will be then interviewed to get a more precise knowledge about how much information does the candidate possesses about the particular job and its requirements. The interview process would encourage questions from the candidate too so as to give them a clear idea about how they will have to work in the company. </w:t>
      </w:r>
    </w:p>
    <w:p w14:paraId="1DA46DDA" w14:textId="77777777" w:rsidR="009C6D8D" w:rsidRDefault="005237E9" w:rsidP="00657FFD">
      <w:pPr>
        <w:rPr>
          <w:lang w:val="en-US"/>
        </w:rPr>
      </w:pPr>
      <w:r w:rsidRPr="000049E3">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Make the offer</w:t>
      </w:r>
      <w:r w:rsidRPr="000049E3">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0049E3">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After Alistair interviews the candidates, he would then make the offer to the most relevant candidate about the remuneration they will be paid for the particular job and what they will have to give in return to the company</w:t>
      </w:r>
      <w:r w:rsidR="008F58B9">
        <w:rPr>
          <w:lang w:val="en-US"/>
        </w:rPr>
        <w:t xml:space="preserve"> (</w:t>
      </w:r>
      <w:r w:rsidR="008F58B9">
        <w:rPr>
          <w:shd w:val="clear" w:color="auto" w:fill="FFFFFF"/>
        </w:rPr>
        <w:t>Monte, 2021</w:t>
      </w:r>
      <w:r w:rsidR="008F58B9">
        <w:rPr>
          <w:lang w:val="en-US"/>
        </w:rPr>
        <w:t>)</w:t>
      </w:r>
      <w:r>
        <w:rPr>
          <w:lang w:val="en-US"/>
        </w:rPr>
        <w:t>.</w:t>
      </w:r>
    </w:p>
    <w:p w14:paraId="1DA46DDB" w14:textId="77777777" w:rsidR="001D009C" w:rsidRPr="00657FFD" w:rsidRDefault="005237E9" w:rsidP="00657FFD">
      <w:pPr>
        <w:rPr>
          <w:lang w:val="en-US"/>
        </w:rPr>
      </w:pPr>
      <w:r w:rsidRPr="000049E3">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Employee onboarding</w:t>
      </w:r>
      <w:r>
        <w:rPr>
          <w:lang w:val="en-US"/>
        </w:rPr>
        <w:t xml:space="preserve">: </w:t>
      </w:r>
      <w:r w:rsidR="000C33F2">
        <w:rPr>
          <w:lang w:val="en-US"/>
        </w:rPr>
        <w:t xml:space="preserve">The last step is the onboarding of the employee. The selected employee by the recruiter of the company would be introduced to the office and the responsibilities on the </w:t>
      </w:r>
      <w:r w:rsidR="000C33F2">
        <w:rPr>
          <w:lang w:val="en-US"/>
        </w:rPr>
        <w:lastRenderedPageBreak/>
        <w:t xml:space="preserve">decided day from when the work will be started. According to the case study, the company needs to have the candidate on the post in five to six weeks; there is a need for quick decision-making by the recruiter. </w:t>
      </w:r>
      <w:r>
        <w:rPr>
          <w:lang w:val="en-US"/>
        </w:rPr>
        <w:t xml:space="preserve">  </w:t>
      </w:r>
      <w:r w:rsidR="00091906">
        <w:rPr>
          <w:lang w:val="en-US"/>
        </w:rPr>
        <w:t xml:space="preserve">  </w:t>
      </w:r>
      <w:r>
        <w:rPr>
          <w:lang w:val="en-US"/>
        </w:rPr>
        <w:t xml:space="preserve"> </w:t>
      </w:r>
    </w:p>
    <w:p w14:paraId="1DA46DDC" w14:textId="77777777" w:rsidR="00D73758" w:rsidRPr="000049E3" w:rsidRDefault="005237E9" w:rsidP="00D73758">
      <w:pPr>
        <w:pStyle w:val="Heading2"/>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 w:name="_Toc100046113"/>
      <w:r w:rsidRPr="000049E3">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Factors influencing recruitment decision</w:t>
      </w:r>
      <w:bookmarkEnd w:id="3"/>
    </w:p>
    <w:p w14:paraId="1DA46DDD" w14:textId="77777777" w:rsidR="000C33F2" w:rsidRDefault="005237E9" w:rsidP="000C33F2">
      <w:pPr>
        <w:rPr>
          <w:lang w:val="en-US"/>
        </w:rPr>
      </w:pPr>
      <w:r>
        <w:rPr>
          <w:lang w:val="en-US"/>
        </w:rPr>
        <w:t xml:space="preserve">If any of the </w:t>
      </w:r>
      <w:r w:rsidR="00AA7C55">
        <w:rPr>
          <w:lang w:val="en-US"/>
        </w:rPr>
        <w:t>situations</w:t>
      </w:r>
      <w:r>
        <w:rPr>
          <w:lang w:val="en-US"/>
        </w:rPr>
        <w:t xml:space="preserve"> arise where Alistair would have to make an immediate decision, he would consider having Sinead </w:t>
      </w:r>
      <w:proofErr w:type="spellStart"/>
      <w:r>
        <w:rPr>
          <w:lang w:val="en-US"/>
        </w:rPr>
        <w:t>Marrinan</w:t>
      </w:r>
      <w:proofErr w:type="spellEnd"/>
      <w:r>
        <w:rPr>
          <w:lang w:val="en-US"/>
        </w:rPr>
        <w:t>-McGuire as the Quality Compliance Manager of the company because of the following factors:</w:t>
      </w:r>
    </w:p>
    <w:p w14:paraId="1DA46DDE" w14:textId="77777777" w:rsidR="00AA7C55" w:rsidRDefault="005237E9" w:rsidP="000C33F2">
      <w:pPr>
        <w:rPr>
          <w:lang w:val="en-US"/>
        </w:rPr>
      </w:pPr>
      <w:r w:rsidRPr="000049E3">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Experience</w:t>
      </w:r>
      <w:r w:rsidRPr="000049E3">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0049E3">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While hiring a particular person for a job, the crucial point which is considered is the experience that an individual holds about the job that is offered to them</w:t>
      </w:r>
      <w:r w:rsidR="008F58B9">
        <w:rPr>
          <w:lang w:val="en-US"/>
        </w:rPr>
        <w:t xml:space="preserve"> (</w:t>
      </w:r>
      <w:r w:rsidR="008F58B9">
        <w:rPr>
          <w:shd w:val="clear" w:color="auto" w:fill="FFFFFF"/>
        </w:rPr>
        <w:t>Kessler, 2018</w:t>
      </w:r>
      <w:r w:rsidR="008F58B9">
        <w:rPr>
          <w:lang w:val="en-US"/>
        </w:rPr>
        <w:t>)</w:t>
      </w:r>
      <w:r>
        <w:rPr>
          <w:lang w:val="en-US"/>
        </w:rPr>
        <w:t xml:space="preserve">. Sinead had been a production engineer in joint venture analysis at Trianon's London office and thus held all the required information about what quality is preferred by the company and how the company works upon its quality check process. She </w:t>
      </w:r>
      <w:r w:rsidR="002822CB">
        <w:rPr>
          <w:lang w:val="en-US"/>
        </w:rPr>
        <w:t>possesses</w:t>
      </w:r>
      <w:r>
        <w:rPr>
          <w:lang w:val="en-US"/>
        </w:rPr>
        <w:t xml:space="preserve"> all the knowledge that is needed for this particular job because she has been working on all the technologies that were to be applied in this joint venture. When Alistair met her for the very first time, he was impressed by her and the knowledge she possessed about all the matters</w:t>
      </w:r>
      <w:r w:rsidR="008F58B9">
        <w:rPr>
          <w:lang w:val="en-US"/>
        </w:rPr>
        <w:t xml:space="preserve"> (</w:t>
      </w:r>
      <w:proofErr w:type="spellStart"/>
      <w:r w:rsidR="008F58B9">
        <w:rPr>
          <w:shd w:val="clear" w:color="auto" w:fill="FFFFFF"/>
        </w:rPr>
        <w:t>Rozario</w:t>
      </w:r>
      <w:proofErr w:type="spellEnd"/>
      <w:r w:rsidR="008F58B9">
        <w:rPr>
          <w:shd w:val="clear" w:color="auto" w:fill="FFFFFF"/>
        </w:rPr>
        <w:t>, Venkatraman and Abbas, 2019</w:t>
      </w:r>
      <w:r w:rsidR="008F58B9">
        <w:rPr>
          <w:lang w:val="en-US"/>
        </w:rPr>
        <w:t>)</w:t>
      </w:r>
      <w:r>
        <w:rPr>
          <w:lang w:val="en-US"/>
        </w:rPr>
        <w:t xml:space="preserve">. </w:t>
      </w:r>
    </w:p>
    <w:p w14:paraId="1DA46DDF" w14:textId="77777777" w:rsidR="00EB2443" w:rsidRDefault="005237E9" w:rsidP="000C33F2">
      <w:pPr>
        <w:rPr>
          <w:lang w:val="en-US"/>
        </w:rPr>
      </w:pPr>
      <w:r w:rsidRPr="000049E3">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Potential</w:t>
      </w:r>
      <w:r w:rsidRPr="000049E3">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0049E3">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It is essential to take into consideration the prospect that the particular candidate possesses. It is necessary to judge that the person must have enough dedication to commit themselves for a more extended period of time for the company. The job vacancy that is carried out by Trianon demands a three-year commitment from the candidate who will be joining the post and as Sinead is one of the most promising employees of the company as she has been working in the company's R&amp;D department for the last three years attracted the maximum interest of Alistair. He wants to hire this candidate because he thinks that she can promisingly complete the work commitments with the company</w:t>
      </w:r>
      <w:r w:rsidR="008F58B9">
        <w:rPr>
          <w:lang w:val="en-US"/>
        </w:rPr>
        <w:t xml:space="preserve"> (</w:t>
      </w:r>
      <w:r w:rsidR="008F58B9">
        <w:rPr>
          <w:shd w:val="clear" w:color="auto" w:fill="FFFFFF"/>
        </w:rPr>
        <w:t xml:space="preserve">Abdullah, </w:t>
      </w:r>
      <w:r w:rsidR="008F58B9" w:rsidRPr="008F58B9">
        <w:rPr>
          <w:i/>
          <w:shd w:val="clear" w:color="auto" w:fill="FFFFFF"/>
        </w:rPr>
        <w:t>et al.</w:t>
      </w:r>
      <w:r w:rsidR="008F58B9">
        <w:rPr>
          <w:shd w:val="clear" w:color="auto" w:fill="FFFFFF"/>
        </w:rPr>
        <w:t xml:space="preserve"> 2018</w:t>
      </w:r>
      <w:r w:rsidR="008F58B9">
        <w:rPr>
          <w:lang w:val="en-US"/>
        </w:rPr>
        <w:t>)</w:t>
      </w:r>
      <w:r>
        <w:rPr>
          <w:lang w:val="en-US"/>
        </w:rPr>
        <w:t>.</w:t>
      </w:r>
    </w:p>
    <w:p w14:paraId="1DA46DE0" w14:textId="77777777" w:rsidR="00AA7C55" w:rsidRDefault="005237E9" w:rsidP="000C33F2">
      <w:pPr>
        <w:rPr>
          <w:lang w:val="en-US"/>
        </w:rPr>
      </w:pPr>
      <w:r w:rsidRPr="000049E3">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Hard </w:t>
      </w:r>
      <w:r w:rsidRPr="000049E3">
        <w:rPr>
          <w:i/>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skills</w:t>
      </w:r>
      <w:r w:rsidRPr="000049E3">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822CB">
        <w:rPr>
          <w:lang w:val="en-US"/>
        </w:rPr>
        <w:t>Another factor that might have influenced this decision is the hard skills that are possessed by the candidate. Hard skills are those skills that are measurable by the recruiter that a candidate has in them from the learning about various subjects. Alistair would have been impressed by Sinead's knowledge of the joint venture and her understanding of the technical as well as legal terms on which she had provided reviews beforehand</w:t>
      </w:r>
      <w:r w:rsidR="008F58B9">
        <w:rPr>
          <w:lang w:val="en-US"/>
        </w:rPr>
        <w:t xml:space="preserve"> (</w:t>
      </w:r>
      <w:r w:rsidR="008F58B9">
        <w:rPr>
          <w:shd w:val="clear" w:color="auto" w:fill="FFFFFF"/>
        </w:rPr>
        <w:t xml:space="preserve">Karim, </w:t>
      </w:r>
      <w:r w:rsidR="008F58B9" w:rsidRPr="008F58B9">
        <w:rPr>
          <w:i/>
          <w:shd w:val="clear" w:color="auto" w:fill="FFFFFF"/>
        </w:rPr>
        <w:t>et al.</w:t>
      </w:r>
      <w:r w:rsidR="008F58B9">
        <w:rPr>
          <w:shd w:val="clear" w:color="auto" w:fill="FFFFFF"/>
        </w:rPr>
        <w:t xml:space="preserve"> 2021</w:t>
      </w:r>
      <w:r w:rsidR="008F58B9">
        <w:rPr>
          <w:lang w:val="en-US"/>
        </w:rPr>
        <w:t>)</w:t>
      </w:r>
      <w:r w:rsidR="002822CB">
        <w:rPr>
          <w:lang w:val="en-US"/>
        </w:rPr>
        <w:t xml:space="preserve">. These skills of the candidate impressed the recruiter in the first meeting. He was also impressed by her corporate-level concerns and strategic issues.  </w:t>
      </w:r>
    </w:p>
    <w:p w14:paraId="1DA46DE1" w14:textId="77777777" w:rsidR="00A7160E" w:rsidRDefault="005237E9" w:rsidP="000C33F2">
      <w:pPr>
        <w:rPr>
          <w:lang w:val="en-US"/>
        </w:rPr>
      </w:pPr>
      <w:r w:rsidRPr="009B76F5">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Soft skills</w:t>
      </w:r>
      <w:r w:rsidRPr="009B76F5">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9B76F5">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Soft skills hold importance equal to hard skills. Soft skills are immeasurable skills that are inherent in the candidate by birth or are inherited gradually, which reflect as their personal character, which is one of the most critical factors affecting the recruitment decision. Alistair was in the very first meeting impressed by the candidate who made good evidence of her soft skills.</w:t>
      </w:r>
    </w:p>
    <w:p w14:paraId="1DA46DE2" w14:textId="77777777" w:rsidR="002822CB" w:rsidRPr="000C33F2" w:rsidRDefault="005237E9" w:rsidP="000C33F2">
      <w:pPr>
        <w:rPr>
          <w:lang w:val="en-US"/>
        </w:rPr>
      </w:pPr>
      <w:r w:rsidRPr="009B76F5">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Cultural Fit</w:t>
      </w:r>
      <w:r w:rsidRPr="009B76F5">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9B76F5">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 xml:space="preserve">One of the necessary factors that influence the recruitment decision is the cultural background of the company to which candidate who is being selected should be known. Every company has a varied cultural background, and it is not possible for all the candidates to adjust themselves according to the culture of the company. As Sinead has worked in the same cultural background for the last three years, she is the best fit to be offered the post of Quality Compliance Manager.    </w:t>
      </w:r>
    </w:p>
    <w:p w14:paraId="1DA46DE3" w14:textId="77777777" w:rsidR="00D73758" w:rsidRPr="00445CDD" w:rsidRDefault="005237E9" w:rsidP="00D73758">
      <w:pPr>
        <w:pStyle w:val="Heading2"/>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 w:name="_Toc100046114"/>
      <w:r w:rsidRPr="00445CDD">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Involvement of HR in international business operation</w:t>
      </w:r>
      <w:bookmarkEnd w:id="4"/>
    </w:p>
    <w:p w14:paraId="1DA46DE4" w14:textId="77777777" w:rsidR="00A7160E" w:rsidRDefault="005237E9" w:rsidP="00A7160E">
      <w:pPr>
        <w:rPr>
          <w:lang w:val="en-US"/>
        </w:rPr>
      </w:pPr>
      <w:r>
        <w:rPr>
          <w:lang w:val="en-US"/>
        </w:rPr>
        <w:t>At the end of the case study, Alistair was nervous about the fact that he was not involved in the decision-making process for the joint venture, which was a valid point. The involvement of the HR department in such decision-making has many advantages attached to it. The advantages that are attached are as follows:</w:t>
      </w:r>
    </w:p>
    <w:p w14:paraId="1DA46DE5" w14:textId="77777777" w:rsidR="00F26B0E" w:rsidRDefault="005237E9" w:rsidP="00A7160E">
      <w:pPr>
        <w:rPr>
          <w:lang w:val="en-US"/>
        </w:rPr>
      </w:pPr>
      <w:r w:rsidRPr="00445CDD">
        <w:rPr>
          <w:i/>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Remaining Competitive</w:t>
      </w:r>
      <w:r w:rsidRPr="00445CDD">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624927" w:rsidRPr="00445CDD">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24927">
        <w:rPr>
          <w:lang w:val="en-US"/>
        </w:rPr>
        <w:t xml:space="preserve">In the global business environment, there is the presence of cutthroat competition, which can be competed with the strategies and policies developed by the HR decision knowledge. In the world of international business, HR strategies that are highly competitive in nature can succeed and yield good results. For instance, when </w:t>
      </w:r>
      <w:r w:rsidR="00DD502A">
        <w:rPr>
          <w:lang w:val="en-US"/>
        </w:rPr>
        <w:t>a company planned</w:t>
      </w:r>
      <w:r w:rsidR="00624927">
        <w:rPr>
          <w:lang w:val="en-US"/>
        </w:rPr>
        <w:t xml:space="preserve"> to establish</w:t>
      </w:r>
      <w:r w:rsidR="00B51D3C">
        <w:rPr>
          <w:lang w:val="en-US"/>
        </w:rPr>
        <w:t xml:space="preserve"> the joint venture in Hungary and</w:t>
      </w:r>
      <w:r w:rsidR="00624927">
        <w:rPr>
          <w:lang w:val="en-US"/>
        </w:rPr>
        <w:t xml:space="preserve"> the HR decisions had been welcomed, </w:t>
      </w:r>
      <w:r w:rsidR="00B51D3C">
        <w:rPr>
          <w:lang w:val="en-US"/>
        </w:rPr>
        <w:t xml:space="preserve">and then </w:t>
      </w:r>
      <w:r>
        <w:rPr>
          <w:lang w:val="en-US"/>
        </w:rPr>
        <w:t xml:space="preserve">there </w:t>
      </w:r>
      <w:r w:rsidR="00B51D3C">
        <w:rPr>
          <w:lang w:val="en-US"/>
        </w:rPr>
        <w:t>were c</w:t>
      </w:r>
      <w:r>
        <w:rPr>
          <w:lang w:val="en-US"/>
        </w:rPr>
        <w:t>hances of better manpower planning and development. When there is a need to develop manpower in the new cultural environment while establishing itself in the international business, HR practices are the best way to do the same</w:t>
      </w:r>
      <w:r w:rsidR="008F58B9">
        <w:rPr>
          <w:lang w:val="en-US"/>
        </w:rPr>
        <w:t xml:space="preserve"> (</w:t>
      </w:r>
      <w:r w:rsidR="008F58B9">
        <w:rPr>
          <w:shd w:val="clear" w:color="auto" w:fill="FFFFFF"/>
        </w:rPr>
        <w:t xml:space="preserve">Balan, </w:t>
      </w:r>
      <w:r w:rsidR="008F58B9" w:rsidRPr="008F58B9">
        <w:rPr>
          <w:i/>
          <w:shd w:val="clear" w:color="auto" w:fill="FFFFFF"/>
        </w:rPr>
        <w:t>et al.</w:t>
      </w:r>
      <w:r w:rsidR="008F58B9">
        <w:rPr>
          <w:shd w:val="clear" w:color="auto" w:fill="FFFFFF"/>
        </w:rPr>
        <w:t xml:space="preserve"> 2020</w:t>
      </w:r>
      <w:r w:rsidR="008F58B9">
        <w:rPr>
          <w:lang w:val="en-US"/>
        </w:rPr>
        <w:t>)</w:t>
      </w:r>
      <w:r>
        <w:rPr>
          <w:lang w:val="en-US"/>
        </w:rPr>
        <w:t xml:space="preserve">. </w:t>
      </w:r>
    </w:p>
    <w:p w14:paraId="1DA46DE6" w14:textId="77777777" w:rsidR="00552D19" w:rsidRDefault="005237E9" w:rsidP="00A7160E">
      <w:pPr>
        <w:rPr>
          <w:lang w:val="en-US"/>
        </w:rPr>
      </w:pPr>
      <w:r w:rsidRPr="00445CDD">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Ethics</w:t>
      </w:r>
      <w:r w:rsidRPr="00445CDD">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45CDD">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 xml:space="preserve">While talking about the international business environment, ethics is considered one of the most integral parts of decision-making. HR gives special attention to the ethical decision-making about what is acceptable and unacceptable in the new business background, which relates to the personnel of the business. Some of the examples of ethical questioning include outsourcing and off-shoring, which leave an impact on people within the organization regarding international operations. If the company had considered involving the HR department in this decision-making process, there would have been chances of high ethical decision-making. This </w:t>
      </w:r>
      <w:r>
        <w:rPr>
          <w:lang w:val="en-US"/>
        </w:rPr>
        <w:lastRenderedPageBreak/>
        <w:t xml:space="preserve">would have also equipped the company to maintain a proper balance between the workings of the Trianon and the employee's needs Trianon. </w:t>
      </w:r>
    </w:p>
    <w:p w14:paraId="1DA46DE7" w14:textId="77777777" w:rsidR="00D41A52" w:rsidRDefault="005237E9" w:rsidP="00A7160E">
      <w:pPr>
        <w:rPr>
          <w:lang w:val="en-US"/>
        </w:rPr>
      </w:pPr>
      <w:r w:rsidRPr="00445CDD">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Local Adaptation</w:t>
      </w:r>
      <w:r w:rsidRPr="00445CDD">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45CDD">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Local adaptation simply refers to decisions that are meant keeping in mind the local environment of the place where the company is planning to establish itself. It is important for the company to mold all of its services and practices according to the values and cultures prevailing in the areas. When the businesses are set up in the international environment, there prevails the chance of facing problems in localizing operations which HR managers are eligible to handle by making certain decisions that are perfectly combined with a combination of local culture and the company culture</w:t>
      </w:r>
      <w:r w:rsidR="008F58B9">
        <w:rPr>
          <w:lang w:val="en-US"/>
        </w:rPr>
        <w:t xml:space="preserve"> (</w:t>
      </w:r>
      <w:r w:rsidR="008F58B9">
        <w:rPr>
          <w:shd w:val="clear" w:color="auto" w:fill="FFFFFF"/>
        </w:rPr>
        <w:t>Abbas, Shah and Othman, 2021</w:t>
      </w:r>
      <w:r w:rsidR="008F58B9">
        <w:rPr>
          <w:lang w:val="en-US"/>
        </w:rPr>
        <w:t>)</w:t>
      </w:r>
      <w:r>
        <w:rPr>
          <w:lang w:val="en-US"/>
        </w:rPr>
        <w:t>. Trianon should have also considered HR decisions in order to establish a strong base of local adaptation for the company.</w:t>
      </w:r>
    </w:p>
    <w:p w14:paraId="0FB5475E" w14:textId="09D043BC" w:rsidR="00657EE8" w:rsidRDefault="005237E9" w:rsidP="00A85243">
      <w:pPr>
        <w:rPr>
          <w:lang w:val="en-US"/>
        </w:rPr>
      </w:pPr>
      <w:r w:rsidRPr="00445CDD">
        <w:rPr>
          <w:i/>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Universal involvement</w:t>
      </w:r>
      <w:r w:rsidRPr="00445CDD">
        <w:rPr>
          <w:color w:val="4F81BD" w:themeColor="accent1"/>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445CDD">
        <w:rPr>
          <w:color w:val="4F81BD"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lang w:val="en-US"/>
        </w:rPr>
        <w:t>Universal involvement is a term that refers to the collaboration which is set up between the parent company and local subsidiaries. In the process of decision making, if there is any counter with the international operations, then the bureaucracy of decision making is eliminated and comes to the subsidiaries from the parent company. When HR managers are involved in making certain decisions that are made with respect to human resource needs, the decisions taken are positioned in a manner that is far better. Thus, the involvement of the HR department in the decision-making process of the international establishment of business plays a vital role and helps in making more precise decisions</w:t>
      </w:r>
      <w:r w:rsidR="008F58B9">
        <w:rPr>
          <w:lang w:val="en-US"/>
        </w:rPr>
        <w:t xml:space="preserve"> (</w:t>
      </w:r>
      <w:proofErr w:type="spellStart"/>
      <w:r w:rsidR="008F58B9">
        <w:rPr>
          <w:shd w:val="clear" w:color="auto" w:fill="FFFFFF"/>
        </w:rPr>
        <w:t>Bhalgat</w:t>
      </w:r>
      <w:proofErr w:type="spellEnd"/>
      <w:r w:rsidR="008F58B9">
        <w:rPr>
          <w:shd w:val="clear" w:color="auto" w:fill="FFFFFF"/>
        </w:rPr>
        <w:t>, 2019</w:t>
      </w:r>
      <w:r w:rsidR="008F58B9">
        <w:rPr>
          <w:lang w:val="en-US"/>
        </w:rPr>
        <w:t>)</w:t>
      </w:r>
      <w:r>
        <w:rPr>
          <w:lang w:val="en-US"/>
        </w:rPr>
        <w:t xml:space="preserve">.  </w:t>
      </w:r>
      <w:r w:rsidR="00552D19">
        <w:rPr>
          <w:lang w:val="en-US"/>
        </w:rPr>
        <w:t xml:space="preserve">  </w:t>
      </w:r>
      <w:r>
        <w:rPr>
          <w:lang w:val="en-US"/>
        </w:rPr>
        <w:t xml:space="preserve"> </w:t>
      </w:r>
    </w:p>
    <w:p w14:paraId="7F455293" w14:textId="77777777" w:rsidR="00A85243" w:rsidRDefault="00A85243" w:rsidP="00A85243">
      <w:pPr>
        <w:rPr>
          <w:lang w:val="en-US"/>
        </w:rPr>
      </w:pPr>
    </w:p>
    <w:p w14:paraId="71289CD0" w14:textId="77777777" w:rsidR="00A85243" w:rsidRDefault="00A85243" w:rsidP="00A85243">
      <w:pPr>
        <w:rPr>
          <w:lang w:val="en-US"/>
        </w:rPr>
      </w:pPr>
    </w:p>
    <w:p w14:paraId="3E98438B" w14:textId="77777777" w:rsidR="00A85243" w:rsidRDefault="00A85243" w:rsidP="00A85243">
      <w:pPr>
        <w:rPr>
          <w:lang w:val="en-US"/>
        </w:rPr>
      </w:pPr>
    </w:p>
    <w:p w14:paraId="00253D54" w14:textId="77777777" w:rsidR="00A85243" w:rsidRDefault="00A85243" w:rsidP="00A85243">
      <w:pPr>
        <w:rPr>
          <w:lang w:val="en-US"/>
        </w:rPr>
      </w:pPr>
    </w:p>
    <w:p w14:paraId="4F3CB173" w14:textId="77777777" w:rsidR="00A85243" w:rsidRDefault="00A85243" w:rsidP="00A85243">
      <w:pPr>
        <w:rPr>
          <w:lang w:val="en-US"/>
        </w:rPr>
      </w:pPr>
    </w:p>
    <w:p w14:paraId="037AF6EF" w14:textId="77777777" w:rsidR="00A85243" w:rsidRDefault="00A85243" w:rsidP="00A85243">
      <w:pPr>
        <w:rPr>
          <w:lang w:val="en-US"/>
        </w:rPr>
      </w:pPr>
    </w:p>
    <w:p w14:paraId="3A574E38" w14:textId="77777777" w:rsidR="00A85243" w:rsidRDefault="00A85243" w:rsidP="00A85243">
      <w:pPr>
        <w:rPr>
          <w:lang w:val="en-US"/>
        </w:rPr>
      </w:pPr>
    </w:p>
    <w:p w14:paraId="0AAC4895" w14:textId="77777777" w:rsidR="00A85243" w:rsidRDefault="00A85243" w:rsidP="00A85243">
      <w:pPr>
        <w:rPr>
          <w:lang w:val="en-US"/>
        </w:rPr>
      </w:pPr>
    </w:p>
    <w:p w14:paraId="74C15A10" w14:textId="77777777" w:rsidR="00A85243" w:rsidRDefault="00A85243" w:rsidP="00A85243">
      <w:pPr>
        <w:rPr>
          <w:lang w:val="en-US"/>
        </w:rPr>
      </w:pPr>
    </w:p>
    <w:p w14:paraId="49812968" w14:textId="77777777" w:rsidR="00A85243" w:rsidRDefault="00A85243" w:rsidP="00A85243">
      <w:pPr>
        <w:rPr>
          <w:lang w:val="en-US"/>
        </w:rPr>
      </w:pPr>
    </w:p>
    <w:p w14:paraId="578133D6" w14:textId="77777777" w:rsidR="00A85243" w:rsidRPr="00A85243" w:rsidRDefault="00A85243" w:rsidP="00A85243">
      <w:pPr>
        <w:rPr>
          <w:lang w:val="en-US"/>
        </w:rPr>
      </w:pPr>
    </w:p>
    <w:p w14:paraId="1DA46DE9" w14:textId="53DAE5F8" w:rsidR="00D73758" w:rsidRDefault="005237E9" w:rsidP="00657EE8">
      <w:pPr>
        <w:pStyle w:val="Heading1"/>
        <w:jc w:val="center"/>
        <w:rPr>
          <w:b w:val="0"/>
          <w:color w:val="4F81BD" w:themeColor="accent1"/>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5" w:name="_Toc100046115"/>
      <w:r w:rsidRPr="00445CDD">
        <w:rPr>
          <w:b w:val="0"/>
          <w:color w:val="4F81BD" w:themeColor="accent1"/>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Conclusion</w:t>
      </w:r>
      <w:bookmarkEnd w:id="5"/>
    </w:p>
    <w:p w14:paraId="49B94C70" w14:textId="77777777" w:rsidR="00A85243" w:rsidRPr="00A85243" w:rsidRDefault="00A85243" w:rsidP="00A85243">
      <w:pPr>
        <w:rPr>
          <w:lang w:val="en-US"/>
        </w:rPr>
      </w:pPr>
    </w:p>
    <w:p w14:paraId="05CDADA1" w14:textId="77777777" w:rsidR="00445CDD" w:rsidRPr="00445CDD" w:rsidRDefault="00445CDD" w:rsidP="00445CDD">
      <w:pPr>
        <w:rPr>
          <w:lang w:val="en-US"/>
        </w:rPr>
      </w:pPr>
    </w:p>
    <w:p w14:paraId="1DA46DEA" w14:textId="77777777" w:rsidR="00B51D3C" w:rsidRDefault="005237E9" w:rsidP="00D41A52">
      <w:pPr>
        <w:rPr>
          <w:lang w:val="en-US"/>
        </w:rPr>
      </w:pPr>
      <w:r>
        <w:rPr>
          <w:lang w:val="en-US"/>
        </w:rPr>
        <w:t xml:space="preserve">In the above report, the decision has been made on the concept of management of people for the establishment of international business. </w:t>
      </w:r>
      <w:r w:rsidR="004451CB">
        <w:rPr>
          <w:lang w:val="en-US"/>
        </w:rPr>
        <w:t xml:space="preserve">The above report is completely based upon the provided case study of Trianon, where there is a hiring need for a Quality Compliance Manager for the new international establishment that the company has made in Hungary. </w:t>
      </w:r>
    </w:p>
    <w:p w14:paraId="1DA46DEB" w14:textId="77777777" w:rsidR="00B51D3C" w:rsidRDefault="004451CB" w:rsidP="00D41A52">
      <w:pPr>
        <w:rPr>
          <w:lang w:val="en-US"/>
        </w:rPr>
      </w:pPr>
      <w:r>
        <w:rPr>
          <w:lang w:val="en-US"/>
        </w:rPr>
        <w:t xml:space="preserve">The above report had a discussion based on the recruitment process that is to be followed in order to hire the best possible candidate. It has been seen that there are several factors that have influenced the hiring of Sinead for this job profile by the recruiter Alistair. </w:t>
      </w:r>
    </w:p>
    <w:p w14:paraId="1DA46DEC" w14:textId="77777777" w:rsidR="00BE6B1A" w:rsidRDefault="004451CB" w:rsidP="00D41A52">
      <w:pPr>
        <w:rPr>
          <w:lang w:val="en-US"/>
        </w:rPr>
      </w:pPr>
      <w:r>
        <w:rPr>
          <w:lang w:val="en-US"/>
        </w:rPr>
        <w:t xml:space="preserve">Certain points are seen which are matching with the job profile of the potential candidate on the basis of which the decision has been made. The report has been concluded with a discussion on the need for HR decisions in the international establishment of a particular business and how more precise decisions can be made by doing so.  </w:t>
      </w:r>
    </w:p>
    <w:p w14:paraId="1DA46DED" w14:textId="77777777" w:rsidR="00BE6B1A" w:rsidRDefault="00BE6B1A">
      <w:pPr>
        <w:spacing w:after="200" w:line="276" w:lineRule="auto"/>
        <w:jc w:val="left"/>
        <w:rPr>
          <w:lang w:val="en-US"/>
        </w:rPr>
      </w:pPr>
      <w:r>
        <w:rPr>
          <w:lang w:val="en-US"/>
        </w:rPr>
        <w:br w:type="page"/>
      </w:r>
    </w:p>
    <w:p w14:paraId="1DA46DEE" w14:textId="77777777" w:rsidR="00D41A52" w:rsidRDefault="00BE6B1A" w:rsidP="00445CDD">
      <w:pPr>
        <w:pStyle w:val="Heading1"/>
        <w:jc w:val="center"/>
        <w:rPr>
          <w:b w:val="0"/>
          <w:color w:val="4F81BD" w:themeColor="accent1"/>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6" w:name="_Toc100046116"/>
      <w:r w:rsidRPr="00445CDD">
        <w:rPr>
          <w:b w:val="0"/>
          <w:color w:val="4F81BD" w:themeColor="accent1"/>
          <w:sz w:val="44"/>
          <w:szCs w:val="44"/>
          <w:u w:val="single"/>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w:t>
      </w:r>
      <w:bookmarkEnd w:id="6"/>
    </w:p>
    <w:p w14:paraId="7B5EBC56" w14:textId="77777777" w:rsidR="00445CDD" w:rsidRPr="00445CDD" w:rsidRDefault="00445CDD" w:rsidP="00445CDD">
      <w:pPr>
        <w:rPr>
          <w:lang w:val="en-US"/>
        </w:rPr>
      </w:pPr>
    </w:p>
    <w:p w14:paraId="1DA46DEF" w14:textId="77777777" w:rsidR="005237E9" w:rsidRDefault="005237E9" w:rsidP="00BE6B1A">
      <w:pPr>
        <w:rPr>
          <w:shd w:val="clear" w:color="auto" w:fill="FFFFFF"/>
        </w:rPr>
      </w:pPr>
      <w:r>
        <w:rPr>
          <w:shd w:val="clear" w:color="auto" w:fill="FFFFFF"/>
        </w:rPr>
        <w:t>Abbas, S.I., Shah, M.H. and Othman, Y.H., 2021. Critical Review of Recruitment and Selection Methods: Understanding the Current Practices. </w:t>
      </w:r>
      <w:r>
        <w:rPr>
          <w:i/>
          <w:iCs/>
          <w:shd w:val="clear" w:color="auto" w:fill="FFFFFF"/>
        </w:rPr>
        <w:t>Annals of Contemporary Developments in Management &amp; HR (ACDMHR)</w:t>
      </w:r>
      <w:r>
        <w:rPr>
          <w:shd w:val="clear" w:color="auto" w:fill="FFFFFF"/>
        </w:rPr>
        <w:t>, </w:t>
      </w:r>
      <w:r>
        <w:rPr>
          <w:i/>
          <w:iCs/>
          <w:shd w:val="clear" w:color="auto" w:fill="FFFFFF"/>
        </w:rPr>
        <w:t>3</w:t>
      </w:r>
      <w:r>
        <w:rPr>
          <w:shd w:val="clear" w:color="auto" w:fill="FFFFFF"/>
        </w:rPr>
        <w:t>(3), pp.46-52.</w:t>
      </w:r>
    </w:p>
    <w:p w14:paraId="1DA46DF0" w14:textId="77777777" w:rsidR="005237E9" w:rsidRDefault="005237E9" w:rsidP="00BE6B1A">
      <w:pPr>
        <w:rPr>
          <w:shd w:val="clear" w:color="auto" w:fill="FFFFFF"/>
        </w:rPr>
      </w:pPr>
      <w:r>
        <w:rPr>
          <w:shd w:val="clear" w:color="auto" w:fill="FFFFFF"/>
        </w:rPr>
        <w:t xml:space="preserve">Abdullah, N., </w:t>
      </w:r>
      <w:proofErr w:type="spellStart"/>
      <w:r>
        <w:rPr>
          <w:shd w:val="clear" w:color="auto" w:fill="FFFFFF"/>
        </w:rPr>
        <w:t>Hussin</w:t>
      </w:r>
      <w:proofErr w:type="spellEnd"/>
      <w:r>
        <w:rPr>
          <w:shd w:val="clear" w:color="auto" w:fill="FFFFFF"/>
        </w:rPr>
        <w:t xml:space="preserve">, N., </w:t>
      </w:r>
      <w:proofErr w:type="spellStart"/>
      <w:r>
        <w:rPr>
          <w:shd w:val="clear" w:color="auto" w:fill="FFFFFF"/>
        </w:rPr>
        <w:t>Shonubi</w:t>
      </w:r>
      <w:proofErr w:type="spellEnd"/>
      <w:r>
        <w:rPr>
          <w:shd w:val="clear" w:color="auto" w:fill="FFFFFF"/>
        </w:rPr>
        <w:t>, O.A., Ghazali, S.R. and Talib, M.A., 2018. Career decision-making competence, self-knowledge, and occupational exploration: a model for university students. </w:t>
      </w:r>
      <w:r>
        <w:rPr>
          <w:i/>
          <w:iCs/>
          <w:shd w:val="clear" w:color="auto" w:fill="FFFFFF"/>
        </w:rPr>
        <w:t>Journal of Technical Education and Training</w:t>
      </w:r>
      <w:r>
        <w:rPr>
          <w:shd w:val="clear" w:color="auto" w:fill="FFFFFF"/>
        </w:rPr>
        <w:t>, </w:t>
      </w:r>
      <w:r>
        <w:rPr>
          <w:i/>
          <w:iCs/>
          <w:shd w:val="clear" w:color="auto" w:fill="FFFFFF"/>
        </w:rPr>
        <w:t>10</w:t>
      </w:r>
      <w:r>
        <w:rPr>
          <w:shd w:val="clear" w:color="auto" w:fill="FFFFFF"/>
        </w:rPr>
        <w:t>(1).</w:t>
      </w:r>
    </w:p>
    <w:p w14:paraId="1DA46DF1" w14:textId="77777777" w:rsidR="005237E9" w:rsidRDefault="005237E9" w:rsidP="00BE6B1A">
      <w:pPr>
        <w:rPr>
          <w:shd w:val="clear" w:color="auto" w:fill="FFFFFF"/>
        </w:rPr>
      </w:pPr>
      <w:r>
        <w:rPr>
          <w:shd w:val="clear" w:color="auto" w:fill="FFFFFF"/>
        </w:rPr>
        <w:t xml:space="preserve">Balan, O., </w:t>
      </w:r>
      <w:proofErr w:type="spellStart"/>
      <w:r>
        <w:rPr>
          <w:shd w:val="clear" w:color="auto" w:fill="FFFFFF"/>
        </w:rPr>
        <w:t>Moskalyk</w:t>
      </w:r>
      <w:proofErr w:type="spellEnd"/>
      <w:r>
        <w:rPr>
          <w:shd w:val="clear" w:color="auto" w:fill="FFFFFF"/>
        </w:rPr>
        <w:t xml:space="preserve">, H., </w:t>
      </w:r>
      <w:proofErr w:type="spellStart"/>
      <w:r>
        <w:rPr>
          <w:shd w:val="clear" w:color="auto" w:fill="FFFFFF"/>
        </w:rPr>
        <w:t>Peredalo</w:t>
      </w:r>
      <w:proofErr w:type="spellEnd"/>
      <w:r>
        <w:rPr>
          <w:shd w:val="clear" w:color="auto" w:fill="FFFFFF"/>
        </w:rPr>
        <w:t xml:space="preserve">, K., </w:t>
      </w:r>
      <w:proofErr w:type="spellStart"/>
      <w:r>
        <w:rPr>
          <w:shd w:val="clear" w:color="auto" w:fill="FFFFFF"/>
        </w:rPr>
        <w:t>Hurman</w:t>
      </w:r>
      <w:proofErr w:type="spellEnd"/>
      <w:r>
        <w:rPr>
          <w:shd w:val="clear" w:color="auto" w:fill="FFFFFF"/>
        </w:rPr>
        <w:t xml:space="preserve">, O., </w:t>
      </w:r>
      <w:proofErr w:type="spellStart"/>
      <w:r>
        <w:rPr>
          <w:shd w:val="clear" w:color="auto" w:fill="FFFFFF"/>
        </w:rPr>
        <w:t>Samarchenko</w:t>
      </w:r>
      <w:proofErr w:type="spellEnd"/>
      <w:r>
        <w:rPr>
          <w:shd w:val="clear" w:color="auto" w:fill="FFFFFF"/>
        </w:rPr>
        <w:t xml:space="preserve">, I. and </w:t>
      </w:r>
      <w:proofErr w:type="spellStart"/>
      <w:r>
        <w:rPr>
          <w:shd w:val="clear" w:color="auto" w:fill="FFFFFF"/>
        </w:rPr>
        <w:t>Revin</w:t>
      </w:r>
      <w:proofErr w:type="spellEnd"/>
      <w:r>
        <w:rPr>
          <w:shd w:val="clear" w:color="auto" w:fill="FFFFFF"/>
        </w:rPr>
        <w:t>, F., 2020. Using the pattern method for the comprehensive organization of recruitment and selection of personnel. </w:t>
      </w:r>
      <w:r>
        <w:rPr>
          <w:i/>
          <w:iCs/>
          <w:shd w:val="clear" w:color="auto" w:fill="FFFFFF"/>
        </w:rPr>
        <w:t>International Journal of Advanced Research in Engineering and Technology (IJARET)</w:t>
      </w:r>
      <w:r>
        <w:rPr>
          <w:shd w:val="clear" w:color="auto" w:fill="FFFFFF"/>
        </w:rPr>
        <w:t>, </w:t>
      </w:r>
      <w:r>
        <w:rPr>
          <w:i/>
          <w:iCs/>
          <w:shd w:val="clear" w:color="auto" w:fill="FFFFFF"/>
        </w:rPr>
        <w:t>11</w:t>
      </w:r>
      <w:r>
        <w:rPr>
          <w:shd w:val="clear" w:color="auto" w:fill="FFFFFF"/>
        </w:rPr>
        <w:t>(4).</w:t>
      </w:r>
    </w:p>
    <w:p w14:paraId="1DA46DF2" w14:textId="77777777" w:rsidR="005237E9" w:rsidRDefault="005237E9" w:rsidP="00BE6B1A">
      <w:pPr>
        <w:rPr>
          <w:shd w:val="clear" w:color="auto" w:fill="FFFFFF"/>
        </w:rPr>
      </w:pPr>
      <w:proofErr w:type="spellStart"/>
      <w:r>
        <w:rPr>
          <w:shd w:val="clear" w:color="auto" w:fill="FFFFFF"/>
        </w:rPr>
        <w:t>Bhalgat</w:t>
      </w:r>
      <w:proofErr w:type="spellEnd"/>
      <w:r>
        <w:rPr>
          <w:shd w:val="clear" w:color="auto" w:fill="FFFFFF"/>
        </w:rPr>
        <w:t>, K.H., 2019. </w:t>
      </w:r>
      <w:r>
        <w:rPr>
          <w:i/>
          <w:iCs/>
          <w:shd w:val="clear" w:color="auto" w:fill="FFFFFF"/>
        </w:rPr>
        <w:t>An exploration of how Artificial Intelligence is impacting Recruitment and Selection process</w:t>
      </w:r>
      <w:r>
        <w:rPr>
          <w:shd w:val="clear" w:color="auto" w:fill="FFFFFF"/>
        </w:rPr>
        <w:t> (Doctoral dissertation, Dublin Business School).</w:t>
      </w:r>
    </w:p>
    <w:p w14:paraId="1DA46DF3" w14:textId="77777777" w:rsidR="005237E9" w:rsidRDefault="005237E9" w:rsidP="00BE6B1A">
      <w:pPr>
        <w:rPr>
          <w:shd w:val="clear" w:color="auto" w:fill="FFFFFF"/>
        </w:rPr>
      </w:pPr>
      <w:r>
        <w:rPr>
          <w:shd w:val="clear" w:color="auto" w:fill="FFFFFF"/>
        </w:rPr>
        <w:t xml:space="preserve">Islam, M.E. and </w:t>
      </w:r>
      <w:proofErr w:type="spellStart"/>
      <w:r>
        <w:rPr>
          <w:shd w:val="clear" w:color="auto" w:fill="FFFFFF"/>
        </w:rPr>
        <w:t>Kalumuthu</w:t>
      </w:r>
      <w:proofErr w:type="spellEnd"/>
      <w:r>
        <w:rPr>
          <w:shd w:val="clear" w:color="auto" w:fill="FFFFFF"/>
        </w:rPr>
        <w:t>, K.R., 2020. ASSUMPTIONS OF THEORY Z: A TOOL FOR MANAGING PEOPLE AT WORK. </w:t>
      </w:r>
      <w:r>
        <w:rPr>
          <w:i/>
          <w:iCs/>
          <w:shd w:val="clear" w:color="auto" w:fill="FFFFFF"/>
        </w:rPr>
        <w:t>The Asian Journal of Professional and Business Studies</w:t>
      </w:r>
      <w:r>
        <w:rPr>
          <w:shd w:val="clear" w:color="auto" w:fill="FFFFFF"/>
        </w:rPr>
        <w:t>, </w:t>
      </w:r>
      <w:r>
        <w:rPr>
          <w:i/>
          <w:iCs/>
          <w:shd w:val="clear" w:color="auto" w:fill="FFFFFF"/>
        </w:rPr>
        <w:t>1</w:t>
      </w:r>
      <w:r>
        <w:rPr>
          <w:shd w:val="clear" w:color="auto" w:fill="FFFFFF"/>
        </w:rPr>
        <w:t>(1).</w:t>
      </w:r>
    </w:p>
    <w:p w14:paraId="1DA46DF4" w14:textId="77777777" w:rsidR="005237E9" w:rsidRDefault="005237E9" w:rsidP="00BE6B1A">
      <w:pPr>
        <w:rPr>
          <w:shd w:val="clear" w:color="auto" w:fill="FFFFFF"/>
        </w:rPr>
      </w:pPr>
      <w:r>
        <w:rPr>
          <w:shd w:val="clear" w:color="auto" w:fill="FFFFFF"/>
        </w:rPr>
        <w:t>Karim, M.M., Bhuiyan, M.Y.A., Nath, S.K.D. and Latif, W.B., 2021. Conceptual Framework of Recruitment and Selection Process. </w:t>
      </w:r>
      <w:r>
        <w:rPr>
          <w:i/>
          <w:iCs/>
          <w:shd w:val="clear" w:color="auto" w:fill="FFFFFF"/>
        </w:rPr>
        <w:t>International Journal of Business and Social Research</w:t>
      </w:r>
      <w:r>
        <w:rPr>
          <w:shd w:val="clear" w:color="auto" w:fill="FFFFFF"/>
        </w:rPr>
        <w:t>, </w:t>
      </w:r>
      <w:r>
        <w:rPr>
          <w:i/>
          <w:iCs/>
          <w:shd w:val="clear" w:color="auto" w:fill="FFFFFF"/>
        </w:rPr>
        <w:t>11</w:t>
      </w:r>
      <w:r>
        <w:rPr>
          <w:shd w:val="clear" w:color="auto" w:fill="FFFFFF"/>
        </w:rPr>
        <w:t>(02), pp.18-25.</w:t>
      </w:r>
    </w:p>
    <w:p w14:paraId="1DA46DF5" w14:textId="77777777" w:rsidR="005237E9" w:rsidRDefault="005237E9" w:rsidP="00BE6B1A">
      <w:pPr>
        <w:rPr>
          <w:shd w:val="clear" w:color="auto" w:fill="FFFFFF"/>
        </w:rPr>
      </w:pPr>
      <w:r>
        <w:rPr>
          <w:shd w:val="clear" w:color="auto" w:fill="FFFFFF"/>
        </w:rPr>
        <w:t>Kessler, I., 2018. Managing people. In </w:t>
      </w:r>
      <w:r>
        <w:rPr>
          <w:i/>
          <w:iCs/>
          <w:shd w:val="clear" w:color="auto" w:fill="FFFFFF"/>
        </w:rPr>
        <w:t>The Clinical Directorate</w:t>
      </w:r>
      <w:r>
        <w:rPr>
          <w:shd w:val="clear" w:color="auto" w:fill="FFFFFF"/>
        </w:rPr>
        <w:t> (pp. 17-43). CRC Press.</w:t>
      </w:r>
    </w:p>
    <w:p w14:paraId="1DA46DF6" w14:textId="77777777" w:rsidR="005237E9" w:rsidRDefault="005237E9" w:rsidP="00BE6B1A">
      <w:pPr>
        <w:rPr>
          <w:shd w:val="clear" w:color="auto" w:fill="FFFFFF"/>
        </w:rPr>
      </w:pPr>
      <w:r>
        <w:rPr>
          <w:shd w:val="clear" w:color="auto" w:fill="FFFFFF"/>
        </w:rPr>
        <w:t xml:space="preserve">Leroy, H., </w:t>
      </w:r>
      <w:proofErr w:type="spellStart"/>
      <w:r>
        <w:rPr>
          <w:shd w:val="clear" w:color="auto" w:fill="FFFFFF"/>
        </w:rPr>
        <w:t>Segers</w:t>
      </w:r>
      <w:proofErr w:type="spellEnd"/>
      <w:r>
        <w:rPr>
          <w:shd w:val="clear" w:color="auto" w:fill="FFFFFF"/>
        </w:rPr>
        <w:t xml:space="preserve">, J., Van </w:t>
      </w:r>
      <w:proofErr w:type="spellStart"/>
      <w:r>
        <w:rPr>
          <w:shd w:val="clear" w:color="auto" w:fill="FFFFFF"/>
        </w:rPr>
        <w:t>Dierendonck</w:t>
      </w:r>
      <w:proofErr w:type="spellEnd"/>
      <w:r>
        <w:rPr>
          <w:shd w:val="clear" w:color="auto" w:fill="FFFFFF"/>
        </w:rPr>
        <w:t>, D. and Den Hartog, D., 2018. Managing people in organizations: Integrating the study of HRM and leadership. </w:t>
      </w:r>
      <w:r>
        <w:rPr>
          <w:i/>
          <w:iCs/>
          <w:shd w:val="clear" w:color="auto" w:fill="FFFFFF"/>
        </w:rPr>
        <w:t>Human Resource Management Review</w:t>
      </w:r>
      <w:r>
        <w:rPr>
          <w:shd w:val="clear" w:color="auto" w:fill="FFFFFF"/>
        </w:rPr>
        <w:t>, </w:t>
      </w:r>
      <w:r>
        <w:rPr>
          <w:i/>
          <w:iCs/>
          <w:shd w:val="clear" w:color="auto" w:fill="FFFFFF"/>
        </w:rPr>
        <w:t>28</w:t>
      </w:r>
      <w:r>
        <w:rPr>
          <w:shd w:val="clear" w:color="auto" w:fill="FFFFFF"/>
        </w:rPr>
        <w:t>(3), pp.249-257.</w:t>
      </w:r>
    </w:p>
    <w:p w14:paraId="1DA46DF7" w14:textId="77777777" w:rsidR="005237E9" w:rsidRDefault="005237E9" w:rsidP="00BE6B1A">
      <w:pPr>
        <w:rPr>
          <w:shd w:val="clear" w:color="auto" w:fill="FFFFFF"/>
        </w:rPr>
      </w:pPr>
      <w:r>
        <w:rPr>
          <w:shd w:val="clear" w:color="auto" w:fill="FFFFFF"/>
        </w:rPr>
        <w:t>Levin, S.P. and Levin, M., 2019. Managing ideas, people, and projects: organizational tools and strategies for researchers. </w:t>
      </w:r>
      <w:proofErr w:type="spellStart"/>
      <w:r>
        <w:rPr>
          <w:i/>
          <w:iCs/>
          <w:shd w:val="clear" w:color="auto" w:fill="FFFFFF"/>
        </w:rPr>
        <w:t>Iscience</w:t>
      </w:r>
      <w:proofErr w:type="spellEnd"/>
      <w:r>
        <w:rPr>
          <w:shd w:val="clear" w:color="auto" w:fill="FFFFFF"/>
        </w:rPr>
        <w:t>, </w:t>
      </w:r>
      <w:r>
        <w:rPr>
          <w:i/>
          <w:iCs/>
          <w:shd w:val="clear" w:color="auto" w:fill="FFFFFF"/>
        </w:rPr>
        <w:t>20</w:t>
      </w:r>
      <w:r>
        <w:rPr>
          <w:shd w:val="clear" w:color="auto" w:fill="FFFFFF"/>
        </w:rPr>
        <w:t>, pp.278-291.</w:t>
      </w:r>
    </w:p>
    <w:p w14:paraId="1DA46DF8" w14:textId="77777777" w:rsidR="005237E9" w:rsidRDefault="005237E9" w:rsidP="00BE6B1A">
      <w:pPr>
        <w:rPr>
          <w:shd w:val="clear" w:color="auto" w:fill="FFFFFF"/>
        </w:rPr>
      </w:pPr>
      <w:r>
        <w:rPr>
          <w:shd w:val="clear" w:color="auto" w:fill="FFFFFF"/>
        </w:rPr>
        <w:t>Monte, C.A., 2021. Successfully Managing People.</w:t>
      </w:r>
    </w:p>
    <w:p w14:paraId="1DA46DF9" w14:textId="77777777" w:rsidR="005237E9" w:rsidRDefault="005237E9" w:rsidP="00BE6B1A">
      <w:pPr>
        <w:rPr>
          <w:shd w:val="clear" w:color="auto" w:fill="FFFFFF"/>
        </w:rPr>
      </w:pPr>
      <w:proofErr w:type="spellStart"/>
      <w:r>
        <w:rPr>
          <w:shd w:val="clear" w:color="auto" w:fill="FFFFFF"/>
        </w:rPr>
        <w:t>Pirson</w:t>
      </w:r>
      <w:proofErr w:type="spellEnd"/>
      <w:r>
        <w:rPr>
          <w:shd w:val="clear" w:color="auto" w:fill="FFFFFF"/>
        </w:rPr>
        <w:t xml:space="preserve">, M., 2018. Mindfulness and the art of managing people as people, </w:t>
      </w:r>
      <w:proofErr w:type="spellStart"/>
      <w:r>
        <w:rPr>
          <w:shd w:val="clear" w:color="auto" w:fill="FFFFFF"/>
        </w:rPr>
        <w:t>not'resources</w:t>
      </w:r>
      <w:proofErr w:type="spellEnd"/>
      <w:r>
        <w:rPr>
          <w:shd w:val="clear" w:color="auto" w:fill="FFFFFF"/>
        </w:rPr>
        <w:t>'. </w:t>
      </w:r>
      <w:r>
        <w:rPr>
          <w:i/>
          <w:iCs/>
          <w:shd w:val="clear" w:color="auto" w:fill="FFFFFF"/>
        </w:rPr>
        <w:t>LSE Business Review</w:t>
      </w:r>
      <w:r>
        <w:rPr>
          <w:shd w:val="clear" w:color="auto" w:fill="FFFFFF"/>
        </w:rPr>
        <w:t>.</w:t>
      </w:r>
    </w:p>
    <w:p w14:paraId="1DA46DFA" w14:textId="77777777" w:rsidR="005237E9" w:rsidRDefault="005237E9" w:rsidP="00BE6B1A">
      <w:pPr>
        <w:rPr>
          <w:shd w:val="clear" w:color="auto" w:fill="FFFFFF"/>
        </w:rPr>
      </w:pPr>
      <w:proofErr w:type="spellStart"/>
      <w:r>
        <w:rPr>
          <w:shd w:val="clear" w:color="auto" w:fill="FFFFFF"/>
        </w:rPr>
        <w:lastRenderedPageBreak/>
        <w:t>Rozario</w:t>
      </w:r>
      <w:proofErr w:type="spellEnd"/>
      <w:r>
        <w:rPr>
          <w:shd w:val="clear" w:color="auto" w:fill="FFFFFF"/>
        </w:rPr>
        <w:t>, S.D., Venkatraman, S. and Abbas, A., 2019. Challenges in recruitment and selection process: An empirical study. </w:t>
      </w:r>
      <w:r>
        <w:rPr>
          <w:i/>
          <w:iCs/>
          <w:shd w:val="clear" w:color="auto" w:fill="FFFFFF"/>
        </w:rPr>
        <w:t>Challenges</w:t>
      </w:r>
      <w:r>
        <w:rPr>
          <w:shd w:val="clear" w:color="auto" w:fill="FFFFFF"/>
        </w:rPr>
        <w:t>, </w:t>
      </w:r>
      <w:r>
        <w:rPr>
          <w:i/>
          <w:iCs/>
          <w:shd w:val="clear" w:color="auto" w:fill="FFFFFF"/>
        </w:rPr>
        <w:t>10</w:t>
      </w:r>
      <w:r>
        <w:rPr>
          <w:shd w:val="clear" w:color="auto" w:fill="FFFFFF"/>
        </w:rPr>
        <w:t>(2), p.35.</w:t>
      </w:r>
    </w:p>
    <w:p w14:paraId="1DA46DFB" w14:textId="77777777" w:rsidR="005237E9" w:rsidRDefault="005237E9" w:rsidP="00BE6B1A">
      <w:pPr>
        <w:rPr>
          <w:shd w:val="clear" w:color="auto" w:fill="FFFFFF"/>
        </w:rPr>
      </w:pPr>
      <w:proofErr w:type="spellStart"/>
      <w:r>
        <w:rPr>
          <w:shd w:val="clear" w:color="auto" w:fill="FFFFFF"/>
        </w:rPr>
        <w:t>Sukandi</w:t>
      </w:r>
      <w:proofErr w:type="spellEnd"/>
      <w:r>
        <w:rPr>
          <w:shd w:val="clear" w:color="auto" w:fill="FFFFFF"/>
        </w:rPr>
        <w:t xml:space="preserve">, P., Ramadhan, A.M., </w:t>
      </w:r>
      <w:proofErr w:type="spellStart"/>
      <w:r>
        <w:rPr>
          <w:shd w:val="clear" w:color="auto" w:fill="FFFFFF"/>
        </w:rPr>
        <w:t>Nurshabrina</w:t>
      </w:r>
      <w:proofErr w:type="spellEnd"/>
      <w:r>
        <w:rPr>
          <w:shd w:val="clear" w:color="auto" w:fill="FFFFFF"/>
        </w:rPr>
        <w:t xml:space="preserve">, A., </w:t>
      </w:r>
      <w:proofErr w:type="spellStart"/>
      <w:r>
        <w:rPr>
          <w:shd w:val="clear" w:color="auto" w:fill="FFFFFF"/>
        </w:rPr>
        <w:t>Khairunisa</w:t>
      </w:r>
      <w:proofErr w:type="spellEnd"/>
      <w:r>
        <w:rPr>
          <w:shd w:val="clear" w:color="auto" w:fill="FFFFFF"/>
        </w:rPr>
        <w:t xml:space="preserve">, A.A. and </w:t>
      </w:r>
      <w:proofErr w:type="spellStart"/>
      <w:r>
        <w:rPr>
          <w:shd w:val="clear" w:color="auto" w:fill="FFFFFF"/>
        </w:rPr>
        <w:t>Rahayu</w:t>
      </w:r>
      <w:proofErr w:type="spellEnd"/>
      <w:r>
        <w:rPr>
          <w:shd w:val="clear" w:color="auto" w:fill="FFFFFF"/>
        </w:rPr>
        <w:t>, B., EFFECTIVE RECRUITMENT AND SELECTION PROCESS. </w:t>
      </w:r>
      <w:r>
        <w:rPr>
          <w:i/>
          <w:iCs/>
          <w:shd w:val="clear" w:color="auto" w:fill="FFFFFF"/>
        </w:rPr>
        <w:t>Turkish Journal of Physiotherapy and Rehabilitation</w:t>
      </w:r>
      <w:r>
        <w:rPr>
          <w:shd w:val="clear" w:color="auto" w:fill="FFFFFF"/>
        </w:rPr>
        <w:t>, </w:t>
      </w:r>
      <w:r>
        <w:rPr>
          <w:i/>
          <w:iCs/>
          <w:shd w:val="clear" w:color="auto" w:fill="FFFFFF"/>
        </w:rPr>
        <w:t>32</w:t>
      </w:r>
      <w:r>
        <w:rPr>
          <w:shd w:val="clear" w:color="auto" w:fill="FFFFFF"/>
        </w:rPr>
        <w:t>, p.3.</w:t>
      </w:r>
    </w:p>
    <w:p w14:paraId="1DA46DFC" w14:textId="77777777" w:rsidR="005237E9" w:rsidRDefault="005237E9" w:rsidP="00BE6B1A">
      <w:pPr>
        <w:rPr>
          <w:shd w:val="clear" w:color="auto" w:fill="FFFFFF"/>
        </w:rPr>
      </w:pPr>
      <w:r>
        <w:rPr>
          <w:shd w:val="clear" w:color="auto" w:fill="FFFFFF"/>
        </w:rPr>
        <w:t>Zhang, L.N., 2018, April. Importance of Interpersonal Skills at Work towards Managing People in an Educational Context. In </w:t>
      </w:r>
      <w:r>
        <w:rPr>
          <w:i/>
          <w:iCs/>
          <w:shd w:val="clear" w:color="auto" w:fill="FFFFFF"/>
        </w:rPr>
        <w:t>International Conference on Management Science and Management Innovation (MSMI 2018)</w:t>
      </w:r>
      <w:r>
        <w:rPr>
          <w:shd w:val="clear" w:color="auto" w:fill="FFFFFF"/>
        </w:rPr>
        <w:t> (Vol. 54, pp. 29-34).</w:t>
      </w:r>
    </w:p>
    <w:p w14:paraId="1DA46DFD" w14:textId="77777777" w:rsidR="00BE6B1A" w:rsidRDefault="00BE6B1A" w:rsidP="00BE6B1A">
      <w:pPr>
        <w:rPr>
          <w:shd w:val="clear" w:color="auto" w:fill="FFFFFF"/>
        </w:rPr>
      </w:pPr>
    </w:p>
    <w:p w14:paraId="1DA46DFE" w14:textId="77777777" w:rsidR="00BE6B1A" w:rsidRPr="00BE6B1A" w:rsidRDefault="00BE6B1A" w:rsidP="00BE6B1A">
      <w:pPr>
        <w:rPr>
          <w:lang w:val="en-US"/>
        </w:rPr>
      </w:pPr>
    </w:p>
    <w:sectPr w:rsidR="00BE6B1A" w:rsidRPr="00BE6B1A" w:rsidSect="00F82744">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4DF32" w14:textId="77777777" w:rsidR="00F36CE4" w:rsidRDefault="00F36CE4" w:rsidP="00EB74BC">
      <w:pPr>
        <w:spacing w:line="240" w:lineRule="auto"/>
      </w:pPr>
      <w:r>
        <w:separator/>
      </w:r>
    </w:p>
  </w:endnote>
  <w:endnote w:type="continuationSeparator" w:id="0">
    <w:p w14:paraId="542F1390" w14:textId="77777777" w:rsidR="00F36CE4" w:rsidRDefault="00F36CE4" w:rsidP="00EB74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0243"/>
      <w:docPartObj>
        <w:docPartGallery w:val="Page Numbers (Bottom of Page)"/>
        <w:docPartUnique/>
      </w:docPartObj>
    </w:sdtPr>
    <w:sdtEndPr>
      <w:rPr>
        <w:noProof/>
      </w:rPr>
    </w:sdtEndPr>
    <w:sdtContent>
      <w:p w14:paraId="6F3BF151" w14:textId="10DB2BD4" w:rsidR="00EB74BC" w:rsidRDefault="00EB74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36F453" w14:textId="77777777" w:rsidR="00EB74BC" w:rsidRDefault="00EB74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81E43" w14:textId="77777777" w:rsidR="00F36CE4" w:rsidRDefault="00F36CE4" w:rsidP="00EB74BC">
      <w:pPr>
        <w:spacing w:line="240" w:lineRule="auto"/>
      </w:pPr>
      <w:r>
        <w:separator/>
      </w:r>
    </w:p>
  </w:footnote>
  <w:footnote w:type="continuationSeparator" w:id="0">
    <w:p w14:paraId="15DB152B" w14:textId="77777777" w:rsidR="00F36CE4" w:rsidRDefault="00F36CE4" w:rsidP="00EB74B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758"/>
    <w:rsid w:val="000049E3"/>
    <w:rsid w:val="00091906"/>
    <w:rsid w:val="000C33F2"/>
    <w:rsid w:val="000E22E5"/>
    <w:rsid w:val="00180FF9"/>
    <w:rsid w:val="001D009C"/>
    <w:rsid w:val="002822CB"/>
    <w:rsid w:val="003378EC"/>
    <w:rsid w:val="00402F3A"/>
    <w:rsid w:val="004451CB"/>
    <w:rsid w:val="00445CDD"/>
    <w:rsid w:val="004F55A9"/>
    <w:rsid w:val="005237E9"/>
    <w:rsid w:val="00552D19"/>
    <w:rsid w:val="005C1161"/>
    <w:rsid w:val="005D6FE4"/>
    <w:rsid w:val="00624927"/>
    <w:rsid w:val="00657EE8"/>
    <w:rsid w:val="00657FFD"/>
    <w:rsid w:val="00662F33"/>
    <w:rsid w:val="006D226E"/>
    <w:rsid w:val="007A448E"/>
    <w:rsid w:val="008F58B9"/>
    <w:rsid w:val="008F75FC"/>
    <w:rsid w:val="009A3EE3"/>
    <w:rsid w:val="009B0860"/>
    <w:rsid w:val="009B76F5"/>
    <w:rsid w:val="009C6D8D"/>
    <w:rsid w:val="00A15887"/>
    <w:rsid w:val="00A7160E"/>
    <w:rsid w:val="00A85243"/>
    <w:rsid w:val="00AA6AFF"/>
    <w:rsid w:val="00AA7C55"/>
    <w:rsid w:val="00B51D3C"/>
    <w:rsid w:val="00BE6B1A"/>
    <w:rsid w:val="00D107A7"/>
    <w:rsid w:val="00D41A52"/>
    <w:rsid w:val="00D73758"/>
    <w:rsid w:val="00DA406E"/>
    <w:rsid w:val="00DD502A"/>
    <w:rsid w:val="00E2073A"/>
    <w:rsid w:val="00EB2443"/>
    <w:rsid w:val="00EB74BC"/>
    <w:rsid w:val="00F26B0E"/>
    <w:rsid w:val="00F36CE4"/>
    <w:rsid w:val="00F82744"/>
    <w:rsid w:val="00FF6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46DC3"/>
  <w15:docId w15:val="{DDB95B19-D283-4A67-BF07-C4DD1D46B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758"/>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73758"/>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73758"/>
    <w:pPr>
      <w:keepNext/>
      <w:keepLines/>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758"/>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D73758"/>
    <w:rPr>
      <w:rFonts w:ascii="Times New Roman" w:eastAsiaTheme="majorEastAsia" w:hAnsi="Times New Roman" w:cstheme="majorBidi"/>
      <w:bCs/>
      <w:sz w:val="24"/>
      <w:szCs w:val="26"/>
      <w:u w:val="single"/>
      <w:lang w:val="en-GB"/>
    </w:rPr>
  </w:style>
  <w:style w:type="paragraph" w:styleId="TOCHeading">
    <w:name w:val="TOC Heading"/>
    <w:basedOn w:val="Heading1"/>
    <w:next w:val="Normal"/>
    <w:uiPriority w:val="39"/>
    <w:semiHidden/>
    <w:unhideWhenUsed/>
    <w:qFormat/>
    <w:rsid w:val="00D73758"/>
    <w:pPr>
      <w:spacing w:before="480" w:line="276" w:lineRule="auto"/>
      <w:jc w:val="left"/>
      <w:outlineLvl w:val="9"/>
    </w:pPr>
    <w:rPr>
      <w:rFonts w:asciiTheme="majorHAnsi" w:hAnsiTheme="majorHAnsi"/>
      <w:color w:val="365F91" w:themeColor="accent1" w:themeShade="BF"/>
      <w:lang w:val="en-US"/>
    </w:rPr>
  </w:style>
  <w:style w:type="paragraph" w:styleId="BalloonText">
    <w:name w:val="Balloon Text"/>
    <w:basedOn w:val="Normal"/>
    <w:link w:val="BalloonTextChar"/>
    <w:uiPriority w:val="99"/>
    <w:semiHidden/>
    <w:unhideWhenUsed/>
    <w:rsid w:val="00D7375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3758"/>
    <w:rPr>
      <w:rFonts w:ascii="Tahoma" w:hAnsi="Tahoma" w:cs="Tahoma"/>
      <w:sz w:val="16"/>
      <w:szCs w:val="16"/>
      <w:lang w:val="en-GB"/>
    </w:rPr>
  </w:style>
  <w:style w:type="paragraph" w:styleId="TOC1">
    <w:name w:val="toc 1"/>
    <w:basedOn w:val="Normal"/>
    <w:next w:val="Normal"/>
    <w:autoRedefine/>
    <w:uiPriority w:val="39"/>
    <w:unhideWhenUsed/>
    <w:rsid w:val="00D73758"/>
    <w:pPr>
      <w:spacing w:after="100"/>
    </w:pPr>
  </w:style>
  <w:style w:type="paragraph" w:styleId="TOC2">
    <w:name w:val="toc 2"/>
    <w:basedOn w:val="Normal"/>
    <w:next w:val="Normal"/>
    <w:autoRedefine/>
    <w:uiPriority w:val="39"/>
    <w:unhideWhenUsed/>
    <w:rsid w:val="00D73758"/>
    <w:pPr>
      <w:spacing w:after="100"/>
      <w:ind w:left="240"/>
    </w:pPr>
  </w:style>
  <w:style w:type="character" w:styleId="Hyperlink">
    <w:name w:val="Hyperlink"/>
    <w:basedOn w:val="DefaultParagraphFont"/>
    <w:uiPriority w:val="99"/>
    <w:unhideWhenUsed/>
    <w:rsid w:val="00D73758"/>
    <w:rPr>
      <w:color w:val="0000FF" w:themeColor="hyperlink"/>
      <w:u w:val="single"/>
    </w:rPr>
  </w:style>
  <w:style w:type="paragraph" w:styleId="Header">
    <w:name w:val="header"/>
    <w:basedOn w:val="Normal"/>
    <w:link w:val="HeaderChar"/>
    <w:uiPriority w:val="99"/>
    <w:unhideWhenUsed/>
    <w:rsid w:val="00EB74BC"/>
    <w:pPr>
      <w:tabs>
        <w:tab w:val="center" w:pos="4513"/>
        <w:tab w:val="right" w:pos="9026"/>
      </w:tabs>
      <w:spacing w:line="240" w:lineRule="auto"/>
    </w:pPr>
  </w:style>
  <w:style w:type="character" w:customStyle="1" w:styleId="HeaderChar">
    <w:name w:val="Header Char"/>
    <w:basedOn w:val="DefaultParagraphFont"/>
    <w:link w:val="Header"/>
    <w:uiPriority w:val="99"/>
    <w:rsid w:val="00EB74BC"/>
    <w:rPr>
      <w:rFonts w:ascii="Times New Roman" w:hAnsi="Times New Roman"/>
      <w:sz w:val="24"/>
      <w:lang w:val="en-GB"/>
    </w:rPr>
  </w:style>
  <w:style w:type="paragraph" w:styleId="Footer">
    <w:name w:val="footer"/>
    <w:basedOn w:val="Normal"/>
    <w:link w:val="FooterChar"/>
    <w:uiPriority w:val="99"/>
    <w:unhideWhenUsed/>
    <w:rsid w:val="00EB74BC"/>
    <w:pPr>
      <w:tabs>
        <w:tab w:val="center" w:pos="4513"/>
        <w:tab w:val="right" w:pos="9026"/>
      </w:tabs>
      <w:spacing w:line="240" w:lineRule="auto"/>
    </w:pPr>
  </w:style>
  <w:style w:type="character" w:customStyle="1" w:styleId="FooterChar">
    <w:name w:val="Footer Char"/>
    <w:basedOn w:val="DefaultParagraphFont"/>
    <w:link w:val="Footer"/>
    <w:uiPriority w:val="99"/>
    <w:rsid w:val="00EB74BC"/>
    <w:rPr>
      <w:rFonts w:ascii="Times New Roman" w:hAnsi="Times New Roman"/>
      <w:sz w:val="24"/>
      <w:lang w:val="en-GB"/>
    </w:rPr>
  </w:style>
  <w:style w:type="paragraph" w:styleId="NormalWeb">
    <w:name w:val="Normal (Web)"/>
    <w:basedOn w:val="Normal"/>
    <w:uiPriority w:val="99"/>
    <w:semiHidden/>
    <w:unhideWhenUsed/>
    <w:rsid w:val="006D226E"/>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17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974A0-1D38-484D-AB2B-5CD9A5D34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10</Pages>
  <Words>2399</Words>
  <Characters>13679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Constantin Alexandru Frunza</cp:lastModifiedBy>
  <cp:revision>22</cp:revision>
  <dcterms:created xsi:type="dcterms:W3CDTF">2022-02-16T06:00:00Z</dcterms:created>
  <dcterms:modified xsi:type="dcterms:W3CDTF">2022-04-05T09:15:00Z</dcterms:modified>
</cp:coreProperties>
</file>