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lang w:val="en-US" w:eastAsia="en-US"/>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F804A2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A7AD0">
              <w:rPr>
                <w:b/>
                <w:color w:val="auto"/>
                <w:sz w:val="32"/>
              </w:rPr>
              <w:t>MICHAEL REID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70A8673" w:rsidR="005A1BA3" w:rsidRDefault="008A7AD0" w:rsidP="0022001B">
            <w:pPr>
              <w:overflowPunct/>
              <w:autoSpaceDE/>
              <w:autoSpaceDN/>
              <w:adjustRightInd/>
              <w:ind w:right="-330"/>
              <w:textAlignment w:val="auto"/>
              <w:rPr>
                <w:b/>
                <w:color w:val="auto"/>
                <w:sz w:val="32"/>
              </w:rPr>
            </w:pPr>
            <w:r>
              <w:rPr>
                <w:b/>
                <w:color w:val="auto"/>
                <w:sz w:val="32"/>
              </w:rPr>
              <w:t>1910650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41C5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64ABB947" w:rsidR="00FF7784" w:rsidRDefault="00732DDE" w:rsidP="00FF7EBB">
      <w:pPr>
        <w:jc w:val="both"/>
        <w:rPr>
          <w:sz w:val="24"/>
          <w:szCs w:val="24"/>
        </w:rPr>
      </w:pPr>
      <w:r>
        <w:rPr>
          <w:sz w:val="24"/>
          <w:szCs w:val="24"/>
        </w:rPr>
        <w:t xml:space="preserve">Joining a new team </w:t>
      </w:r>
      <w:r w:rsidR="00C30316">
        <w:rPr>
          <w:sz w:val="24"/>
          <w:szCs w:val="24"/>
        </w:rPr>
        <w:t xml:space="preserve">is always a stressful event. This is because you are joining a team where you don’t know anyone else on that team, yet the team usually have worked together extensively before, so you have to try to find your place within that team. </w:t>
      </w:r>
      <w:r w:rsidR="00D619A7">
        <w:rPr>
          <w:sz w:val="24"/>
          <w:szCs w:val="24"/>
        </w:rPr>
        <w:t xml:space="preserve">Finding out where to fit in is always the difficult task. </w:t>
      </w:r>
    </w:p>
    <w:p w14:paraId="2AEFD0D4" w14:textId="4D2B2E68" w:rsidR="00172141" w:rsidRDefault="00172141" w:rsidP="00FF7EBB">
      <w:pPr>
        <w:jc w:val="both"/>
        <w:rPr>
          <w:sz w:val="24"/>
          <w:szCs w:val="24"/>
        </w:rPr>
      </w:pPr>
    </w:p>
    <w:p w14:paraId="0CA01A03" w14:textId="03E263A6" w:rsidR="00172141" w:rsidRDefault="00172141" w:rsidP="00FF7EBB">
      <w:pPr>
        <w:jc w:val="both"/>
        <w:rPr>
          <w:sz w:val="24"/>
          <w:szCs w:val="24"/>
        </w:rPr>
      </w:pPr>
    </w:p>
    <w:p w14:paraId="670E1FB9" w14:textId="7E121E63" w:rsidR="00FF7784" w:rsidRDefault="002626BB" w:rsidP="00FF7EBB">
      <w:pPr>
        <w:jc w:val="both"/>
        <w:rPr>
          <w:sz w:val="24"/>
          <w:szCs w:val="24"/>
        </w:rPr>
      </w:pPr>
      <w:r>
        <w:rPr>
          <w:sz w:val="24"/>
          <w:szCs w:val="24"/>
        </w:rPr>
        <w:t xml:space="preserve">Policing is a job that I’ve never done before. So adjusting to </w:t>
      </w:r>
      <w:r w:rsidR="00596B57">
        <w:rPr>
          <w:sz w:val="24"/>
          <w:szCs w:val="24"/>
        </w:rPr>
        <w:t xml:space="preserve">the situations that the role exposes you to can be challenging. For example, </w:t>
      </w:r>
      <w:r w:rsidR="00607D5C" w:rsidRPr="00607D5C">
        <w:rPr>
          <w:sz w:val="24"/>
          <w:szCs w:val="24"/>
        </w:rPr>
        <w:t>“In terms of general day-to-day cultural practice, one student gained consensus from other focus group participants when summing it up with the word, “Banter” (Student 10, FG2). Indeed, this ability to inject humour and light heartedness came over as a critical factor when immersing themselves in police work. Students said officers would joke about people’s misfortune, using humour in a safe and confidential manner to deal with the challenges of the role” (Cox and Kirby, 2018)</w:t>
      </w:r>
      <w:r w:rsidR="00596B57">
        <w:rPr>
          <w:sz w:val="24"/>
          <w:szCs w:val="24"/>
        </w:rPr>
        <w:t xml:space="preserve"> </w:t>
      </w:r>
      <w:r w:rsidR="00CA0F9F">
        <w:rPr>
          <w:sz w:val="24"/>
          <w:szCs w:val="24"/>
        </w:rPr>
        <w:t xml:space="preserve">Using this, it’s safe to say that I have personally used “Banter” to </w:t>
      </w:r>
      <w:r w:rsidR="00263D81">
        <w:rPr>
          <w:sz w:val="24"/>
          <w:szCs w:val="24"/>
        </w:rPr>
        <w:t>deal with challenging experiences, and to use it to bond with other team members</w:t>
      </w:r>
      <w:r w:rsidR="00B2368A">
        <w:rPr>
          <w:sz w:val="24"/>
          <w:szCs w:val="24"/>
        </w:rPr>
        <w:t xml:space="preserve">, in an attempt to integrate into their culture. In addition to </w:t>
      </w:r>
      <w:r w:rsidR="00247771">
        <w:rPr>
          <w:sz w:val="24"/>
          <w:szCs w:val="24"/>
        </w:rPr>
        <w:t xml:space="preserve">the above, I have also </w:t>
      </w:r>
      <w:r w:rsidR="0020291A">
        <w:rPr>
          <w:sz w:val="24"/>
          <w:szCs w:val="24"/>
        </w:rPr>
        <w:t>taken to</w:t>
      </w:r>
      <w:r w:rsidR="003B708A">
        <w:rPr>
          <w:sz w:val="24"/>
          <w:szCs w:val="24"/>
        </w:rPr>
        <w:t xml:space="preserve"> integrating with the traditional </w:t>
      </w:r>
      <w:r w:rsidR="008617EB">
        <w:rPr>
          <w:sz w:val="24"/>
          <w:szCs w:val="24"/>
        </w:rPr>
        <w:t xml:space="preserve">Police Culture with </w:t>
      </w:r>
      <w:r w:rsidR="00B6074F">
        <w:rPr>
          <w:sz w:val="24"/>
          <w:szCs w:val="24"/>
        </w:rPr>
        <w:t xml:space="preserve">regards to doing certain things like making the team coffee, or tea, and </w:t>
      </w:r>
      <w:r w:rsidR="00F81C77">
        <w:rPr>
          <w:sz w:val="24"/>
          <w:szCs w:val="24"/>
        </w:rPr>
        <w:t xml:space="preserve">by paying certain cake fines that the team impose for certain mistakes. </w:t>
      </w:r>
      <w:r w:rsidR="00BD5DA0">
        <w:rPr>
          <w:sz w:val="24"/>
          <w:szCs w:val="24"/>
        </w:rPr>
        <w:t xml:space="preserve">This enables me to understand my own mistakes, and show to the team that I am willing to adapt to change, which goes a long way in earning respect </w:t>
      </w:r>
      <w:r w:rsidR="006176C3">
        <w:rPr>
          <w:sz w:val="24"/>
          <w:szCs w:val="24"/>
        </w:rPr>
        <w:t xml:space="preserve">from them. </w:t>
      </w:r>
    </w:p>
    <w:p w14:paraId="1824B474" w14:textId="532B7C9D" w:rsidR="006176C3" w:rsidRDefault="006176C3" w:rsidP="00FF7EBB">
      <w:pPr>
        <w:jc w:val="both"/>
        <w:rPr>
          <w:sz w:val="24"/>
          <w:szCs w:val="24"/>
        </w:rPr>
      </w:pPr>
    </w:p>
    <w:p w14:paraId="46586EE6" w14:textId="0CFDA9A7" w:rsidR="006176C3" w:rsidRPr="00270EEB" w:rsidRDefault="006176C3" w:rsidP="00FF7EBB">
      <w:pPr>
        <w:jc w:val="both"/>
        <w:rPr>
          <w:sz w:val="24"/>
          <w:szCs w:val="24"/>
        </w:rPr>
      </w:pPr>
      <w:r>
        <w:rPr>
          <w:sz w:val="24"/>
          <w:szCs w:val="24"/>
        </w:rPr>
        <w:t xml:space="preserve">During training, I felt that </w:t>
      </w:r>
      <w:r w:rsidR="00C86844">
        <w:rPr>
          <w:sz w:val="24"/>
          <w:szCs w:val="24"/>
        </w:rPr>
        <w:t xml:space="preserve">I wasn’t being fully prepared for life after training. The main reason for this was that I only had 6 practical sessions over the 6 months. </w:t>
      </w:r>
      <w:r w:rsidR="000E4590">
        <w:rPr>
          <w:sz w:val="24"/>
          <w:szCs w:val="24"/>
        </w:rPr>
        <w:t>On reflection and critical analysis of my own performance I have been able to identify early on that the practical side of Policing would always be my weakest side of Policing with regards to managing dynamic situations and conflict. This meant that I was more conscious of this area of my performance, always being critical and seeking ways to improve. During training these opportunities to improve were few and far between, which I feel increased my level of stress towards the job</w:t>
      </w:r>
      <w:r w:rsidR="003F3CE9">
        <w:rPr>
          <w:sz w:val="24"/>
          <w:szCs w:val="24"/>
        </w:rPr>
        <w:t xml:space="preserve">. I took a practical approach to </w:t>
      </w:r>
      <w:r w:rsidR="00361601">
        <w:rPr>
          <w:sz w:val="24"/>
          <w:szCs w:val="24"/>
        </w:rPr>
        <w:t xml:space="preserve">decreasing this level of stress, looking at the cause of the </w:t>
      </w:r>
      <w:r w:rsidR="00361601">
        <w:rPr>
          <w:sz w:val="24"/>
          <w:szCs w:val="24"/>
        </w:rPr>
        <w:lastRenderedPageBreak/>
        <w:t>stress, and instead finding a way to tackle th</w:t>
      </w:r>
      <w:r w:rsidR="000A01E2">
        <w:rPr>
          <w:sz w:val="24"/>
          <w:szCs w:val="24"/>
        </w:rPr>
        <w:t xml:space="preserve">is. My method of tackling the cause of the stress was on my use of force justifications. This is something that I am still doing to this day, but helping to rationalise and justify the use of force over and over results in me becoming more comfortable using it, and more confident with resolving these conflict situations that I wasn’t afforded the opportunities to deal with during initial training or the early phase of my tutorship. </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3D70CD47" w:rsidR="00FF7784" w:rsidRPr="00270EEB" w:rsidRDefault="003D6561" w:rsidP="00FF7EBB">
      <w:pPr>
        <w:jc w:val="both"/>
        <w:rPr>
          <w:sz w:val="24"/>
          <w:szCs w:val="24"/>
        </w:rPr>
      </w:pPr>
      <w:r>
        <w:rPr>
          <w:sz w:val="24"/>
          <w:szCs w:val="24"/>
        </w:rPr>
        <w:t>(481 Words)</w:t>
      </w: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55D4604E" w:rsidR="00AA666E" w:rsidRDefault="00CD381D" w:rsidP="00FF7EBB">
      <w:pPr>
        <w:jc w:val="both"/>
        <w:rPr>
          <w:sz w:val="24"/>
          <w:szCs w:val="24"/>
        </w:rPr>
      </w:pPr>
      <w:r>
        <w:rPr>
          <w:sz w:val="24"/>
          <w:szCs w:val="24"/>
        </w:rPr>
        <w:t xml:space="preserve">Section 4 Public Order Act </w:t>
      </w:r>
      <w:r w:rsidR="00854540">
        <w:rPr>
          <w:sz w:val="24"/>
          <w:szCs w:val="24"/>
        </w:rPr>
        <w:t>PAVA Deployment</w:t>
      </w:r>
    </w:p>
    <w:p w14:paraId="4F7F6BBF" w14:textId="66556F4D" w:rsidR="00461EEB" w:rsidRDefault="00461EEB" w:rsidP="00FF7EBB">
      <w:pPr>
        <w:jc w:val="both"/>
        <w:rPr>
          <w:sz w:val="24"/>
          <w:szCs w:val="24"/>
        </w:rPr>
      </w:pPr>
    </w:p>
    <w:p w14:paraId="769BD2E8" w14:textId="2268143A" w:rsidR="00461EEB" w:rsidRDefault="00461EEB" w:rsidP="00FF7EBB">
      <w:pPr>
        <w:jc w:val="both"/>
        <w:rPr>
          <w:sz w:val="24"/>
          <w:szCs w:val="24"/>
        </w:rPr>
      </w:pPr>
      <w:r>
        <w:rPr>
          <w:sz w:val="24"/>
          <w:szCs w:val="24"/>
        </w:rPr>
        <w:t xml:space="preserve">During this answer I am going to talk around a Section 4 Public Order Event, of which a successful conviction was gained, with myself being a victim. </w:t>
      </w:r>
      <w:r w:rsidR="003D6561">
        <w:rPr>
          <w:sz w:val="24"/>
          <w:szCs w:val="24"/>
        </w:rPr>
        <w:t>This situation is a good example of utilising techniques in order to control the situation, with these techniques not always being successful.</w:t>
      </w:r>
      <w:r w:rsidR="0081168D">
        <w:rPr>
          <w:sz w:val="24"/>
          <w:szCs w:val="24"/>
        </w:rPr>
        <w:t xml:space="preserve"> I will reflect on what techniques have been used, and discuss potential alternatives</w:t>
      </w:r>
      <w:r w:rsidR="00D116C2">
        <w:rPr>
          <w:sz w:val="24"/>
          <w:szCs w:val="24"/>
        </w:rPr>
        <w:t>.</w:t>
      </w:r>
    </w:p>
    <w:p w14:paraId="0DDCB3B7" w14:textId="66E72142" w:rsidR="00D116C2" w:rsidRDefault="00D116C2" w:rsidP="00FF7EBB">
      <w:pPr>
        <w:jc w:val="both"/>
        <w:rPr>
          <w:sz w:val="24"/>
          <w:szCs w:val="24"/>
        </w:rPr>
      </w:pPr>
    </w:p>
    <w:p w14:paraId="4BF3E081" w14:textId="73198A8B" w:rsidR="00D116C2" w:rsidRDefault="00D116C2" w:rsidP="00FF7EBB">
      <w:pPr>
        <w:jc w:val="both"/>
        <w:rPr>
          <w:sz w:val="24"/>
          <w:szCs w:val="24"/>
        </w:rPr>
      </w:pPr>
      <w:r>
        <w:rPr>
          <w:sz w:val="24"/>
          <w:szCs w:val="24"/>
        </w:rPr>
        <w:t xml:space="preserve">The initial call for this incident was of a male refusing to leave and becoming aggressive. There was no complaint being made at this stage, so I was </w:t>
      </w:r>
      <w:r w:rsidR="0026175B">
        <w:rPr>
          <w:sz w:val="24"/>
          <w:szCs w:val="24"/>
        </w:rPr>
        <w:t xml:space="preserve">using the National Decision Making Model to think of potential outcomes. The information available to me was that </w:t>
      </w:r>
      <w:r w:rsidR="008973F3">
        <w:rPr>
          <w:sz w:val="24"/>
          <w:szCs w:val="24"/>
        </w:rPr>
        <w:t xml:space="preserve">there was a male refusing to leave, potentially aggressive. I identified the risk as being the aggressive male. </w:t>
      </w:r>
      <w:r w:rsidR="00C06650">
        <w:rPr>
          <w:sz w:val="24"/>
          <w:szCs w:val="24"/>
        </w:rPr>
        <w:t xml:space="preserve">My working strategy was to utilise my Officer Presence to convince the male to leave, with my use of Tac Comms coming in to assist. </w:t>
      </w:r>
      <w:r w:rsidR="00380FB5">
        <w:rPr>
          <w:sz w:val="24"/>
          <w:szCs w:val="24"/>
        </w:rPr>
        <w:t xml:space="preserve">I have considered using Breach of the Peace powers to remove this male, if he were to shout or become agitated at being asked to leave. </w:t>
      </w:r>
      <w:r w:rsidR="00733006">
        <w:rPr>
          <w:sz w:val="24"/>
          <w:szCs w:val="24"/>
        </w:rPr>
        <w:t xml:space="preserve">My options were to either allow the male to leave on his own free will, or to arrest him for an offence, in the first instance, Breach of the Peace. I was on a double crewed unit, </w:t>
      </w:r>
      <w:r w:rsidR="00733006">
        <w:rPr>
          <w:sz w:val="24"/>
          <w:szCs w:val="24"/>
        </w:rPr>
        <w:lastRenderedPageBreak/>
        <w:t xml:space="preserve">and assistance was over the radio, so hands on and utilising force was my contingency to effect an arrest for a Breach of the Peace or for another offence. </w:t>
      </w:r>
    </w:p>
    <w:p w14:paraId="35E4FE6B" w14:textId="2D011588" w:rsidR="00425581" w:rsidRDefault="00425581" w:rsidP="00FF7EBB">
      <w:pPr>
        <w:jc w:val="both"/>
        <w:rPr>
          <w:sz w:val="24"/>
          <w:szCs w:val="24"/>
        </w:rPr>
      </w:pPr>
    </w:p>
    <w:p w14:paraId="579E6783" w14:textId="253A8D53" w:rsidR="00143603" w:rsidRDefault="00425581" w:rsidP="00FF7EBB">
      <w:pPr>
        <w:jc w:val="both"/>
        <w:rPr>
          <w:sz w:val="24"/>
          <w:szCs w:val="24"/>
        </w:rPr>
      </w:pPr>
      <w:r>
        <w:rPr>
          <w:sz w:val="24"/>
          <w:szCs w:val="24"/>
        </w:rPr>
        <w:t>After considering the ND</w:t>
      </w:r>
      <w:r w:rsidR="000A3825">
        <w:rPr>
          <w:sz w:val="24"/>
          <w:szCs w:val="24"/>
        </w:rPr>
        <w:t xml:space="preserve">M, but before taking a course of action I have also had to consider some theories for conflict. </w:t>
      </w:r>
      <w:r w:rsidR="00673E52">
        <w:rPr>
          <w:sz w:val="24"/>
          <w:szCs w:val="24"/>
        </w:rPr>
        <w:t xml:space="preserve">The main one that I have considered it Betari’s Box. </w:t>
      </w:r>
      <w:r w:rsidR="00225384">
        <w:rPr>
          <w:sz w:val="24"/>
          <w:szCs w:val="24"/>
        </w:rPr>
        <w:t>This model is the idea that my attitude affects my behaviour, which affects your attitude, which in turn, affects your behaviour, which will then effect my attitude, and the cycle goes on in a neverending stream of attitude and behaviour. What this means, practically, is that if I come in with a bad attitude, my behaviour will be bad, which will make their attitude bad, and in turn makes their behaviour bad. Now in a closed loop, the only people that this can affect will be myself, and one other person. But in the real world, this isn’t always the case.</w:t>
      </w:r>
      <w:r w:rsidR="00EA3087">
        <w:rPr>
          <w:sz w:val="24"/>
          <w:szCs w:val="24"/>
        </w:rPr>
        <w:t xml:space="preserve"> (Clements and Jones, 2008) say that</w:t>
      </w:r>
    </w:p>
    <w:p w14:paraId="5F003604" w14:textId="2C75932F" w:rsidR="00143603" w:rsidRPr="00143603" w:rsidRDefault="005920B5" w:rsidP="00143603">
      <w:pPr>
        <w:jc w:val="both"/>
        <w:rPr>
          <w:sz w:val="24"/>
          <w:szCs w:val="24"/>
        </w:rPr>
      </w:pPr>
      <w:r>
        <w:rPr>
          <w:sz w:val="24"/>
          <w:szCs w:val="24"/>
        </w:rPr>
        <w:t>“</w:t>
      </w:r>
      <w:r w:rsidR="00143603" w:rsidRPr="00143603">
        <w:rPr>
          <w:sz w:val="24"/>
          <w:szCs w:val="24"/>
        </w:rPr>
        <w:t>There are a number of factors in relation to the model that are significant:</w:t>
      </w:r>
    </w:p>
    <w:p w14:paraId="26252334" w14:textId="77777777" w:rsidR="00143603" w:rsidRPr="00143603" w:rsidRDefault="00143603" w:rsidP="00143603">
      <w:pPr>
        <w:jc w:val="both"/>
        <w:rPr>
          <w:sz w:val="24"/>
          <w:szCs w:val="24"/>
        </w:rPr>
      </w:pPr>
      <w:r w:rsidRPr="00143603">
        <w:rPr>
          <w:sz w:val="24"/>
          <w:szCs w:val="24"/>
        </w:rPr>
        <w:t> In respect of diversity training this emphasizes the need for trainers to act</w:t>
      </w:r>
    </w:p>
    <w:p w14:paraId="79C43D01" w14:textId="77777777" w:rsidR="00143603" w:rsidRPr="00143603" w:rsidRDefault="00143603" w:rsidP="00143603">
      <w:pPr>
        <w:jc w:val="both"/>
        <w:rPr>
          <w:sz w:val="24"/>
          <w:szCs w:val="24"/>
        </w:rPr>
      </w:pPr>
      <w:r w:rsidRPr="00143603">
        <w:rPr>
          <w:sz w:val="24"/>
          <w:szCs w:val="24"/>
        </w:rPr>
        <w:t>as effective role models or ‘walk the talk’.</w:t>
      </w:r>
    </w:p>
    <w:p w14:paraId="78655BA0" w14:textId="77777777" w:rsidR="00143603" w:rsidRPr="00143603" w:rsidRDefault="00143603" w:rsidP="00143603">
      <w:pPr>
        <w:jc w:val="both"/>
        <w:rPr>
          <w:sz w:val="24"/>
          <w:szCs w:val="24"/>
        </w:rPr>
      </w:pPr>
      <w:r w:rsidRPr="00143603">
        <w:rPr>
          <w:sz w:val="24"/>
          <w:szCs w:val="24"/>
        </w:rPr>
        <w:t> It facilitates discussion about the relationship between attitudes and</w:t>
      </w:r>
    </w:p>
    <w:p w14:paraId="63790A86" w14:textId="77777777" w:rsidR="00143603" w:rsidRPr="00143603" w:rsidRDefault="00143603" w:rsidP="00143603">
      <w:pPr>
        <w:jc w:val="both"/>
        <w:rPr>
          <w:sz w:val="24"/>
          <w:szCs w:val="24"/>
        </w:rPr>
      </w:pPr>
      <w:r w:rsidRPr="00143603">
        <w:rPr>
          <w:sz w:val="24"/>
          <w:szCs w:val="24"/>
        </w:rPr>
        <w:t>behaviour and the extent to which they are linked.</w:t>
      </w:r>
    </w:p>
    <w:p w14:paraId="3595AB32" w14:textId="77777777" w:rsidR="00143603" w:rsidRPr="00143603" w:rsidRDefault="00143603" w:rsidP="00143603">
      <w:pPr>
        <w:jc w:val="both"/>
        <w:rPr>
          <w:sz w:val="24"/>
          <w:szCs w:val="24"/>
        </w:rPr>
      </w:pPr>
      <w:r w:rsidRPr="00143603">
        <w:rPr>
          <w:sz w:val="24"/>
          <w:szCs w:val="24"/>
        </w:rPr>
        <w:t> It helps to stimulate discussion about the importance of interpersonal</w:t>
      </w:r>
    </w:p>
    <w:p w14:paraId="6130BDA1" w14:textId="79D7BF7A" w:rsidR="00143603" w:rsidRDefault="00143603" w:rsidP="00143603">
      <w:pPr>
        <w:jc w:val="both"/>
        <w:rPr>
          <w:sz w:val="24"/>
          <w:szCs w:val="24"/>
        </w:rPr>
      </w:pPr>
      <w:r w:rsidRPr="00143603">
        <w:rPr>
          <w:sz w:val="24"/>
          <w:szCs w:val="24"/>
        </w:rPr>
        <w:t>relationships in responding to diversity.</w:t>
      </w:r>
      <w:r w:rsidR="005920B5">
        <w:rPr>
          <w:sz w:val="24"/>
          <w:szCs w:val="24"/>
        </w:rPr>
        <w:t xml:space="preserve">” </w:t>
      </w:r>
    </w:p>
    <w:p w14:paraId="64D9992A" w14:textId="0AD5C531" w:rsidR="00E83347" w:rsidRDefault="00E83347" w:rsidP="00143603">
      <w:pPr>
        <w:jc w:val="both"/>
        <w:rPr>
          <w:sz w:val="24"/>
          <w:szCs w:val="24"/>
        </w:rPr>
      </w:pPr>
    </w:p>
    <w:p w14:paraId="45FA8F9D" w14:textId="678956BB" w:rsidR="00E83347" w:rsidRDefault="00E83347" w:rsidP="00143603">
      <w:pPr>
        <w:jc w:val="both"/>
        <w:rPr>
          <w:sz w:val="24"/>
          <w:szCs w:val="24"/>
        </w:rPr>
      </w:pPr>
      <w:r>
        <w:rPr>
          <w:sz w:val="24"/>
          <w:szCs w:val="24"/>
        </w:rPr>
        <w:t xml:space="preserve">They have said this in relation to a training aspect, however, </w:t>
      </w:r>
      <w:r w:rsidR="0088238D">
        <w:rPr>
          <w:sz w:val="24"/>
          <w:szCs w:val="24"/>
        </w:rPr>
        <w:t xml:space="preserve">this is where the model starts to be integrated into Officers. </w:t>
      </w:r>
      <w:r w:rsidR="002D4779">
        <w:rPr>
          <w:sz w:val="24"/>
          <w:szCs w:val="24"/>
        </w:rPr>
        <w:t xml:space="preserve">Because of this, I knew that I could not just go in and shout at this person. I knew that if I did, it would affect the way he reacts. Furthermore, I know that if I were to go in, and he shout at me, I should not shout back, as this would help to break the cycle, effectively influencing his attitudes in the way that I want them to go, often without the other person realising it. </w:t>
      </w:r>
    </w:p>
    <w:p w14:paraId="1AD14304" w14:textId="6904A653" w:rsidR="00D44377" w:rsidRDefault="00D44377" w:rsidP="00143603">
      <w:pPr>
        <w:jc w:val="both"/>
        <w:rPr>
          <w:sz w:val="24"/>
          <w:szCs w:val="24"/>
        </w:rPr>
      </w:pPr>
    </w:p>
    <w:p w14:paraId="726DAEFE" w14:textId="015ECF88" w:rsidR="00D44377" w:rsidRDefault="00F842FB" w:rsidP="00143603">
      <w:pPr>
        <w:jc w:val="both"/>
        <w:rPr>
          <w:sz w:val="24"/>
          <w:szCs w:val="24"/>
        </w:rPr>
      </w:pPr>
      <w:r>
        <w:rPr>
          <w:sz w:val="24"/>
          <w:szCs w:val="24"/>
        </w:rPr>
        <w:t xml:space="preserve">On my entry to the room, I could notice that the offending male was coming in as quite aggressive. </w:t>
      </w:r>
      <w:r w:rsidR="00AA635F">
        <w:rPr>
          <w:sz w:val="24"/>
          <w:szCs w:val="24"/>
        </w:rPr>
        <w:t xml:space="preserve">I could clearly identify that he was not going to engage with me on a peaceful level. This was compounded </w:t>
      </w:r>
      <w:r w:rsidR="00F868AF">
        <w:rPr>
          <w:sz w:val="24"/>
          <w:szCs w:val="24"/>
        </w:rPr>
        <w:t>by the fact he walked away as soon as I came into the room, breaking my line of sight of him.</w:t>
      </w:r>
    </w:p>
    <w:p w14:paraId="2D4C36F3" w14:textId="5FE4D800" w:rsidR="00F868AF" w:rsidRDefault="00F868AF" w:rsidP="00143603">
      <w:pPr>
        <w:jc w:val="both"/>
        <w:rPr>
          <w:sz w:val="24"/>
          <w:szCs w:val="24"/>
        </w:rPr>
      </w:pPr>
    </w:p>
    <w:p w14:paraId="693F6787" w14:textId="78242AD2" w:rsidR="00F868AF" w:rsidRDefault="00F868AF" w:rsidP="00143603">
      <w:pPr>
        <w:jc w:val="both"/>
        <w:rPr>
          <w:sz w:val="24"/>
          <w:szCs w:val="24"/>
        </w:rPr>
      </w:pPr>
      <w:r>
        <w:rPr>
          <w:sz w:val="24"/>
          <w:szCs w:val="24"/>
        </w:rPr>
        <w:t xml:space="preserve">I had to consider impact factors when approaching this male, in line with the National Decision Making Model. </w:t>
      </w:r>
      <w:r w:rsidR="00881D01">
        <w:rPr>
          <w:sz w:val="24"/>
          <w:szCs w:val="24"/>
        </w:rPr>
        <w:t>(College of Policing)</w:t>
      </w:r>
      <w:r w:rsidR="00C83EDC">
        <w:rPr>
          <w:sz w:val="24"/>
          <w:szCs w:val="24"/>
        </w:rPr>
        <w:t xml:space="preserve"> </w:t>
      </w:r>
      <w:r w:rsidR="009408BE" w:rsidRPr="009408BE">
        <w:rPr>
          <w:sz w:val="24"/>
          <w:szCs w:val="24"/>
        </w:rPr>
        <w:t>Use of force — I will only use force as part of my role and responsibilities, and only to the extent that it is necessary, proportionate and reasonable in all the circumstances.</w:t>
      </w:r>
      <w:r w:rsidR="009408BE">
        <w:rPr>
          <w:sz w:val="24"/>
          <w:szCs w:val="24"/>
        </w:rPr>
        <w:t xml:space="preserve"> (College of Policing)</w:t>
      </w:r>
      <w:r w:rsidR="00C35C1C">
        <w:rPr>
          <w:sz w:val="24"/>
          <w:szCs w:val="24"/>
        </w:rPr>
        <w:t xml:space="preserve"> </w:t>
      </w:r>
      <w:r w:rsidR="0013687A">
        <w:rPr>
          <w:sz w:val="24"/>
          <w:szCs w:val="24"/>
        </w:rPr>
        <w:t xml:space="preserve">In the pursuit of making sure that I was abiding by the Standards of Professional Behaviour, </w:t>
      </w:r>
      <w:r w:rsidR="004C209B">
        <w:rPr>
          <w:sz w:val="24"/>
          <w:szCs w:val="24"/>
        </w:rPr>
        <w:t xml:space="preserve">the impact factors that I have considered are </w:t>
      </w:r>
      <w:r w:rsidR="0075529C">
        <w:rPr>
          <w:sz w:val="24"/>
          <w:szCs w:val="24"/>
        </w:rPr>
        <w:t>the size of the male. He was a large built person with clear defined muscles. He was larger than me. His behaviour was also a factor</w:t>
      </w:r>
      <w:r w:rsidR="00D706C1">
        <w:rPr>
          <w:sz w:val="24"/>
          <w:szCs w:val="24"/>
        </w:rPr>
        <w:t xml:space="preserve"> with the fact that he was pacing around and constantly moving, I formed the opinion</w:t>
      </w:r>
      <w:r w:rsidR="00363D84">
        <w:rPr>
          <w:sz w:val="24"/>
          <w:szCs w:val="24"/>
        </w:rPr>
        <w:t xml:space="preserve"> that he was intoxicated through drink or drugs. This energy, and the fact that there was a narrow corridor where he had gone into, meant that engaging with him in a fight head on would limit the capabilities to retreat or get around him, and also limit my colleagues getting in to assist. </w:t>
      </w:r>
      <w:r w:rsidR="00590EA5">
        <w:rPr>
          <w:sz w:val="24"/>
          <w:szCs w:val="24"/>
        </w:rPr>
        <w:t xml:space="preserve">I have attempted to engage with this male using tactical communications. </w:t>
      </w:r>
      <w:r w:rsidR="0039780D">
        <w:rPr>
          <w:sz w:val="24"/>
          <w:szCs w:val="24"/>
        </w:rPr>
        <w:t xml:space="preserve">I have tried to connect with him on a personal level, using his name and asking him to talk with me about what is going on for him, and what is wrong. He has not engaged with me, instead was just shouting back and </w:t>
      </w:r>
      <w:r w:rsidR="00B53133">
        <w:rPr>
          <w:sz w:val="24"/>
          <w:szCs w:val="24"/>
        </w:rPr>
        <w:t xml:space="preserve">ranting about incoherent things. At this point I was able to make the decision that he was not going to calm down, or comply with Police instructions to de-escalate the situation. As a result of this, I have made the decision to </w:t>
      </w:r>
      <w:r w:rsidR="006A1D73">
        <w:rPr>
          <w:sz w:val="24"/>
          <w:szCs w:val="24"/>
        </w:rPr>
        <w:t xml:space="preserve">look at </w:t>
      </w:r>
      <w:r w:rsidR="006A1D73">
        <w:rPr>
          <w:sz w:val="24"/>
          <w:szCs w:val="24"/>
        </w:rPr>
        <w:lastRenderedPageBreak/>
        <w:t xml:space="preserve">my powers. I have made the decision to utilise a Section 4a of the Public Order Act in order to arrest him. I have made this decision because I was given information that one of the staff at the </w:t>
      </w:r>
      <w:r w:rsidR="008E5A09">
        <w:rPr>
          <w:sz w:val="24"/>
          <w:szCs w:val="24"/>
        </w:rPr>
        <w:t xml:space="preserve">facility who had asked him to leave, had been called a racial slur, and he was </w:t>
      </w:r>
      <w:r w:rsidR="00462134">
        <w:rPr>
          <w:sz w:val="24"/>
          <w:szCs w:val="24"/>
        </w:rPr>
        <w:t xml:space="preserve">displaying threatening and abusive behaviour. This gave me a Section 24 PACE power to arrest the male, </w:t>
      </w:r>
      <w:r w:rsidR="00910AB2">
        <w:rPr>
          <w:sz w:val="24"/>
          <w:szCs w:val="24"/>
        </w:rPr>
        <w:t xml:space="preserve">which in turn allowed me to use Section 117 of the Police and Criminal Evidence Act (PACE) to use force in order to effect the arrest. This allowed me to begin to use force on the male </w:t>
      </w:r>
      <w:r w:rsidR="003D12DD">
        <w:rPr>
          <w:sz w:val="24"/>
          <w:szCs w:val="24"/>
        </w:rPr>
        <w:t xml:space="preserve">in a legal manner. </w:t>
      </w:r>
    </w:p>
    <w:p w14:paraId="1E8BA18B" w14:textId="6DC110A8" w:rsidR="003D12DD" w:rsidRDefault="003D12DD" w:rsidP="00143603">
      <w:pPr>
        <w:jc w:val="both"/>
        <w:rPr>
          <w:sz w:val="24"/>
          <w:szCs w:val="24"/>
        </w:rPr>
      </w:pPr>
    </w:p>
    <w:p w14:paraId="22A901F5" w14:textId="48BCD079" w:rsidR="003D12DD" w:rsidRDefault="003D12DD" w:rsidP="00143603">
      <w:pPr>
        <w:jc w:val="both"/>
        <w:rPr>
          <w:sz w:val="24"/>
          <w:szCs w:val="24"/>
        </w:rPr>
      </w:pPr>
    </w:p>
    <w:p w14:paraId="0E967BD7" w14:textId="44E7019F" w:rsidR="003D12DD" w:rsidRDefault="003D12DD" w:rsidP="00143603">
      <w:pPr>
        <w:jc w:val="both"/>
        <w:rPr>
          <w:sz w:val="24"/>
          <w:szCs w:val="24"/>
        </w:rPr>
      </w:pPr>
      <w:r>
        <w:rPr>
          <w:sz w:val="24"/>
          <w:szCs w:val="24"/>
        </w:rPr>
        <w:t xml:space="preserve">As described above, I have considered the alternative and less intrusive measures to an arrest to resolve this situation, but they were no longer viable. </w:t>
      </w:r>
      <w:r w:rsidR="00101289">
        <w:rPr>
          <w:sz w:val="24"/>
          <w:szCs w:val="24"/>
        </w:rPr>
        <w:t>As the engagement went on, this male began to display signs of physical aggression towards myself and my colleague. He was showing signs that he was ready to get into a fight, and was stretching and pacing as to provoke a response. Because of this,</w:t>
      </w:r>
      <w:r w:rsidR="00C80727">
        <w:rPr>
          <w:sz w:val="24"/>
          <w:szCs w:val="24"/>
        </w:rPr>
        <w:t xml:space="preserve"> consideration for </w:t>
      </w:r>
      <w:r w:rsidR="009C19CF">
        <w:rPr>
          <w:sz w:val="24"/>
          <w:szCs w:val="24"/>
        </w:rPr>
        <w:t xml:space="preserve">using our appointments has come into play. Due to the narrow corridor, using the baton was not a viable option. This would have been a good option however, as the display of force a baton gives can often lead people to rationalise their behaviour, not wanting to be struck with such a tool. </w:t>
      </w:r>
      <w:r w:rsidR="007D769C">
        <w:rPr>
          <w:sz w:val="24"/>
          <w:szCs w:val="24"/>
        </w:rPr>
        <w:t xml:space="preserve">An overwhelming </w:t>
      </w:r>
      <w:r w:rsidR="00BE5440">
        <w:rPr>
          <w:sz w:val="24"/>
          <w:szCs w:val="24"/>
        </w:rPr>
        <w:t xml:space="preserve">show of force </w:t>
      </w:r>
      <w:r w:rsidR="00663138">
        <w:rPr>
          <w:sz w:val="24"/>
          <w:szCs w:val="24"/>
        </w:rPr>
        <w:t xml:space="preserve">can usually display to another person that </w:t>
      </w:r>
      <w:r w:rsidR="00772565">
        <w:rPr>
          <w:sz w:val="24"/>
          <w:szCs w:val="24"/>
        </w:rPr>
        <w:t xml:space="preserve">they should not fight and rather allow the situation to de escalate and calm down peacefully. </w:t>
      </w:r>
      <w:r w:rsidR="00EF6041">
        <w:rPr>
          <w:sz w:val="24"/>
          <w:szCs w:val="24"/>
        </w:rPr>
        <w:t xml:space="preserve">As the baton was not a viable option, PAVA was drawn. PAVA carries a temporary effect, and causes less permanent damage than a baton or even empty hand strikes. </w:t>
      </w:r>
    </w:p>
    <w:p w14:paraId="6D361B4F" w14:textId="5171BCCF" w:rsidR="00BD4B4B" w:rsidRDefault="00BD4B4B" w:rsidP="00143603">
      <w:pPr>
        <w:jc w:val="both"/>
        <w:rPr>
          <w:sz w:val="24"/>
          <w:szCs w:val="24"/>
        </w:rPr>
      </w:pPr>
    </w:p>
    <w:p w14:paraId="1365402C" w14:textId="0F03D803" w:rsidR="00BD4B4B" w:rsidRDefault="00BD4B4B" w:rsidP="00143603">
      <w:pPr>
        <w:jc w:val="both"/>
        <w:rPr>
          <w:sz w:val="24"/>
          <w:szCs w:val="24"/>
        </w:rPr>
      </w:pPr>
      <w:r>
        <w:rPr>
          <w:sz w:val="24"/>
          <w:szCs w:val="24"/>
        </w:rPr>
        <w:t xml:space="preserve">Even with PAVA drawn, consideration was still given to allowing the male to de escalate and leave peacefully, without the need to use force. </w:t>
      </w:r>
      <w:r w:rsidR="003C19BE">
        <w:rPr>
          <w:sz w:val="24"/>
          <w:szCs w:val="24"/>
        </w:rPr>
        <w:t>However, because the male didn’t want to go peacefully, he instead demonstrated a willingness to fight, and instead taunted us in the corner, and then decided to come towards us. At this point, PAVA was used under Common Law as Self Defence, and the male immediately stopped, and we placed him into handcuffs, and escorted him out of the building.</w:t>
      </w:r>
    </w:p>
    <w:p w14:paraId="21829FB1" w14:textId="2B351069" w:rsidR="002D11E7" w:rsidRDefault="002D11E7" w:rsidP="00143603">
      <w:pPr>
        <w:jc w:val="both"/>
        <w:rPr>
          <w:sz w:val="24"/>
          <w:szCs w:val="24"/>
        </w:rPr>
      </w:pPr>
    </w:p>
    <w:p w14:paraId="2DC34E15" w14:textId="7DF1F67E" w:rsidR="002D11E7" w:rsidRPr="00270EEB" w:rsidRDefault="002D11E7" w:rsidP="00143603">
      <w:pPr>
        <w:jc w:val="both"/>
        <w:rPr>
          <w:sz w:val="24"/>
          <w:szCs w:val="24"/>
        </w:rPr>
      </w:pPr>
      <w:r>
        <w:rPr>
          <w:sz w:val="24"/>
          <w:szCs w:val="24"/>
        </w:rPr>
        <w:t xml:space="preserve">In conclusion, National Decision Making Model, Standards of Professional Behaviour, and various legislation were all considered in order to resolve the situation in an amicable manner. This just was not possible to end without </w:t>
      </w:r>
      <w:r w:rsidR="00EF35B1">
        <w:rPr>
          <w:sz w:val="24"/>
          <w:szCs w:val="24"/>
        </w:rPr>
        <w:t xml:space="preserve">force being used, therefore force was sufficiently used. </w:t>
      </w:r>
      <w:r w:rsidR="008C0FAE">
        <w:rPr>
          <w:sz w:val="24"/>
          <w:szCs w:val="24"/>
        </w:rPr>
        <w:t xml:space="preserve">The force was only used when necessary, to protect ourselves, and not overused to harm the other person. The PAVA has a temporary affect, but is very unpleasant, and prevents the person from being able to orient themselves against another person effectively. </w:t>
      </w:r>
      <w:r w:rsidR="0006677C">
        <w:rPr>
          <w:sz w:val="24"/>
          <w:szCs w:val="24"/>
        </w:rPr>
        <w:t xml:space="preserve">As a result of this individuals behaviour, they were charged and convicted of a Section 4 Public Order Act offence, and the use of force against this individual was only what was necessary and safe to use, and not an overuse of force. </w:t>
      </w:r>
    </w:p>
    <w:p w14:paraId="607A0D29" w14:textId="6B352A74" w:rsidR="00AA666E" w:rsidRDefault="00AA666E" w:rsidP="00FF7EBB">
      <w:pPr>
        <w:jc w:val="both"/>
        <w:rPr>
          <w:sz w:val="24"/>
          <w:szCs w:val="24"/>
        </w:rPr>
      </w:pPr>
    </w:p>
    <w:p w14:paraId="5C3A697B" w14:textId="77777777" w:rsidR="00406F4C" w:rsidRPr="00270EEB" w:rsidRDefault="00406F4C"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56378BEC" w:rsidR="008B28E7" w:rsidRPr="00270EEB" w:rsidRDefault="0006677C" w:rsidP="00FF7EBB">
      <w:pPr>
        <w:jc w:val="both"/>
        <w:rPr>
          <w:sz w:val="24"/>
          <w:szCs w:val="24"/>
        </w:rPr>
      </w:pPr>
      <w:r>
        <w:rPr>
          <w:sz w:val="24"/>
          <w:szCs w:val="24"/>
        </w:rPr>
        <w:t>(1397 Words)</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23222DFB" w:rsidR="00025650" w:rsidRPr="00270EEB" w:rsidRDefault="003918E0" w:rsidP="00025650">
      <w:pPr>
        <w:jc w:val="both"/>
        <w:rPr>
          <w:sz w:val="24"/>
          <w:szCs w:val="24"/>
        </w:rPr>
      </w:pPr>
      <w:r>
        <w:rPr>
          <w:sz w:val="24"/>
          <w:szCs w:val="24"/>
        </w:rPr>
        <w:t>Domestic Incident – Statement Taking resulting in conviction</w:t>
      </w:r>
    </w:p>
    <w:p w14:paraId="042DA0D7" w14:textId="1FB6F2F0" w:rsidR="00025650" w:rsidRDefault="00025650" w:rsidP="00025650">
      <w:pPr>
        <w:jc w:val="both"/>
        <w:rPr>
          <w:sz w:val="24"/>
          <w:szCs w:val="24"/>
        </w:rPr>
      </w:pPr>
    </w:p>
    <w:p w14:paraId="4892A96B" w14:textId="5C26C34E" w:rsidR="00611329" w:rsidRDefault="00611329" w:rsidP="00025650">
      <w:pPr>
        <w:jc w:val="both"/>
        <w:rPr>
          <w:sz w:val="24"/>
          <w:szCs w:val="24"/>
        </w:rPr>
      </w:pPr>
      <w:r>
        <w:rPr>
          <w:sz w:val="24"/>
          <w:szCs w:val="24"/>
        </w:rPr>
        <w:t xml:space="preserve">In this answer I will discuss an incident that was a domestic violence incident. In this incident, there was a male who took control of the situation inside the property. This male refused to answer the door to Police, and caused us to keep trying. We eventually were able to get him to answer the door, and he told us to leave, he wasn’t letting us in and he was looking after his children. This resulted in us being forced to put the door through, and gain entry in order to assess the situation. </w:t>
      </w:r>
    </w:p>
    <w:p w14:paraId="561F63AF" w14:textId="0D4018BA" w:rsidR="00B95494" w:rsidRDefault="00B95494" w:rsidP="00025650">
      <w:pPr>
        <w:jc w:val="both"/>
        <w:rPr>
          <w:sz w:val="24"/>
          <w:szCs w:val="24"/>
        </w:rPr>
      </w:pPr>
    </w:p>
    <w:p w14:paraId="6F015D7A" w14:textId="12932E41" w:rsidR="00B95494" w:rsidRDefault="00B95494" w:rsidP="00025650">
      <w:pPr>
        <w:jc w:val="both"/>
        <w:rPr>
          <w:sz w:val="24"/>
          <w:szCs w:val="24"/>
        </w:rPr>
      </w:pPr>
      <w:r>
        <w:rPr>
          <w:sz w:val="24"/>
          <w:szCs w:val="24"/>
        </w:rPr>
        <w:t xml:space="preserve">Consideration was given to Section 17 of the Police and Criminal Evidence Act when the decision was made to force entrance to the property. This was deemed necessary because the nature of the call was of a female screaming, specifically saying “GET OFF OF ME, GET OFF OF ME.” </w:t>
      </w:r>
      <w:r w:rsidR="00514C12">
        <w:rPr>
          <w:sz w:val="24"/>
          <w:szCs w:val="24"/>
        </w:rPr>
        <w:t xml:space="preserve">This, coupled with the reluctance to engage with us, raised the suspicion to think that there was some danger to at least one of the occupants of the household at this time. This is why the power to enter was justified, and plenty of opportunity was given to avoid damage to property before the actions were taken to effect entry. </w:t>
      </w:r>
      <w:r w:rsidR="00741C54">
        <w:rPr>
          <w:sz w:val="24"/>
          <w:szCs w:val="24"/>
        </w:rPr>
        <w:t xml:space="preserve">This view was further supported because of the fact that the individual who answered the door, made sure to place the door on </w:t>
      </w:r>
      <w:r w:rsidR="00741C54">
        <w:rPr>
          <w:sz w:val="24"/>
          <w:szCs w:val="24"/>
        </w:rPr>
        <w:lastRenderedPageBreak/>
        <w:t xml:space="preserve">the latch before opening it partially to speak to us, meaning that he likely had no intention to allow us entry before the conversation even began. </w:t>
      </w:r>
    </w:p>
    <w:p w14:paraId="07AD1044" w14:textId="1555C62A" w:rsidR="00514C12" w:rsidRDefault="00514C12" w:rsidP="00025650">
      <w:pPr>
        <w:jc w:val="both"/>
        <w:rPr>
          <w:sz w:val="24"/>
          <w:szCs w:val="24"/>
        </w:rPr>
      </w:pPr>
    </w:p>
    <w:p w14:paraId="169FFB59" w14:textId="127A40C1" w:rsidR="00514C12" w:rsidRDefault="00514C12" w:rsidP="00025650">
      <w:pPr>
        <w:jc w:val="both"/>
        <w:rPr>
          <w:sz w:val="24"/>
          <w:szCs w:val="24"/>
        </w:rPr>
      </w:pPr>
    </w:p>
    <w:p w14:paraId="7712E129" w14:textId="3EDB580A" w:rsidR="00514C12" w:rsidRDefault="00514C12" w:rsidP="00025650">
      <w:pPr>
        <w:jc w:val="both"/>
        <w:rPr>
          <w:sz w:val="24"/>
          <w:szCs w:val="24"/>
        </w:rPr>
      </w:pPr>
      <w:r>
        <w:rPr>
          <w:sz w:val="24"/>
          <w:szCs w:val="24"/>
        </w:rPr>
        <w:t xml:space="preserve">It was a difficult situation inside, but as the Police we have a responsibility to safeguard people. When attending situations such as a domestic incident, it’s best practice to demonstrate a positive outcome to the situation. This could range from an arrest for an offence, or even to utilizing the Breach of the Peace powers to give people the space to calm down and cool off. In this specific scenario, there was no complaint of criminal behaviour. This is a moment that could be best described as a crossroads. At this point, it’s easy to pick the option that the individual is disclosing no offences, and there’s nothing more we can do beyond sending them their separate ways on a temporary basis and leaving the situation as it was. However, consideration should always be given to the long term safeguarding of individuals, especially vulnerable ones with children involved. It is the responsibility of the Police to bring offenders to justice and protect the individuals who may be vulnerable. </w:t>
      </w:r>
    </w:p>
    <w:p w14:paraId="7FCD4CF9" w14:textId="020EE864" w:rsidR="00EF7016" w:rsidRDefault="00EF7016" w:rsidP="00025650">
      <w:pPr>
        <w:jc w:val="both"/>
        <w:rPr>
          <w:sz w:val="24"/>
          <w:szCs w:val="24"/>
        </w:rPr>
      </w:pPr>
    </w:p>
    <w:p w14:paraId="10F60897" w14:textId="77777777" w:rsidR="00EF7016" w:rsidRPr="00270EEB" w:rsidRDefault="00EF7016" w:rsidP="00025650">
      <w:pPr>
        <w:jc w:val="both"/>
        <w:rPr>
          <w:sz w:val="24"/>
          <w:szCs w:val="24"/>
        </w:rPr>
      </w:pPr>
    </w:p>
    <w:p w14:paraId="65800057" w14:textId="05DD3363" w:rsidR="00025650" w:rsidRPr="00270EEB" w:rsidRDefault="00EF7016" w:rsidP="00025650">
      <w:pPr>
        <w:jc w:val="both"/>
        <w:rPr>
          <w:sz w:val="24"/>
          <w:szCs w:val="24"/>
        </w:rPr>
      </w:pPr>
      <w:r>
        <w:rPr>
          <w:sz w:val="24"/>
          <w:szCs w:val="24"/>
        </w:rPr>
        <w:t>“</w:t>
      </w:r>
      <w:r w:rsidRPr="00EF7016">
        <w:rPr>
          <w:sz w:val="24"/>
          <w:szCs w:val="24"/>
        </w:rPr>
        <w:t>I seek to understand the needs of others to act in their best interests</w:t>
      </w:r>
      <w:r>
        <w:rPr>
          <w:sz w:val="24"/>
          <w:szCs w:val="24"/>
        </w:rPr>
        <w:t xml:space="preserve">” (College of Policing) is a quote from the Public Service Behaviours of the Competency and Values Framework. This line illustrates our responsibilities not only to act on what people say to us, but on what is genuinely best for them. This could involve making the decision to arrest someone even without a complaint, as this arrest could lead to a lifechanging decision on the part of the individual, which could be as small as making a statement in relation to something that happened, or as big as to changing their entire life, and moving house, changing partners, ending a toxic relationship. The Police have such a large responsibility when it comes down to dealing with tricky situations, it’s hard to go the extra step and even go against what some people want. For example, in this scenario after the door had been forced, both occupants of the household displayed anger and frustration at the Police, both displayed a temper towards Police, and neither of them wanted Police present at the time. However, given a bit of time, it was possible to get them to calm down, and get them to split up in order to establish some of the facts of what was going on, and to give everyone the opportunity to say their part. </w:t>
      </w:r>
    </w:p>
    <w:p w14:paraId="7A99F832" w14:textId="757C33AB" w:rsidR="00025650" w:rsidRDefault="00025650" w:rsidP="00025650">
      <w:pPr>
        <w:jc w:val="both"/>
        <w:rPr>
          <w:sz w:val="24"/>
          <w:szCs w:val="24"/>
        </w:rPr>
      </w:pPr>
    </w:p>
    <w:p w14:paraId="38D71C3C" w14:textId="52065752" w:rsidR="007254EE" w:rsidRPr="00270EEB" w:rsidRDefault="007254EE" w:rsidP="00025650">
      <w:pPr>
        <w:jc w:val="both"/>
        <w:rPr>
          <w:sz w:val="24"/>
          <w:szCs w:val="24"/>
        </w:rPr>
      </w:pPr>
      <w:r>
        <w:rPr>
          <w:sz w:val="24"/>
          <w:szCs w:val="24"/>
        </w:rPr>
        <w:t xml:space="preserve">Once the parties were separate, it was easier to obtain an account. It was good however, to identify that the male in this situation was focusing on the wrong points. The focus was on the damage that had been caused in order to gain entry, rather than focusing on the main reason why the Police were there, and then worrying about this damage afterwards. This is a red flag for me, and could be an indicator that this person could be trying to hide something. This aroused my suspicion, and this was justified due to the nature of the offence in the end. </w:t>
      </w: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1F9D6FC5" w:rsidR="00025650" w:rsidRDefault="00605F77" w:rsidP="00025650">
      <w:pPr>
        <w:jc w:val="both"/>
        <w:rPr>
          <w:sz w:val="24"/>
          <w:szCs w:val="24"/>
        </w:rPr>
      </w:pPr>
      <w:r>
        <w:rPr>
          <w:sz w:val="24"/>
          <w:szCs w:val="24"/>
        </w:rPr>
        <w:t xml:space="preserve">After some back and forth, the decision was made to arrest the individual involved. This was not on the basis of a complaint, which would be what usually happens at these types of scenarios, instead, it was based on the suspicion that was aroused from marks on the victim which could not be explained adequately by them, and could not be accounted for. This, coupled with the fact there were children present in the house, called for a higher level of risk, and a higher level of intervention to </w:t>
      </w:r>
      <w:r>
        <w:rPr>
          <w:sz w:val="24"/>
          <w:szCs w:val="24"/>
        </w:rPr>
        <w:lastRenderedPageBreak/>
        <w:t xml:space="preserve">mitigate that risk. This action was necessary as we could not prove nor disprove that something happened or may not have happened at this point in time. It wasn’t until later on, that we were able to confirm that something had indeed happened. This was a big breakthrough as it allowed for us to begin to gather our evidence in the most efficient manner, directly from the source. This meant that we had a role to play in the investigation with regards to being evidence gatherers, but also we had a role to play with the victim, and making sure that support had been offered that was sufficient enough to meet their needs. </w:t>
      </w:r>
    </w:p>
    <w:p w14:paraId="75D5A298" w14:textId="1FCB8CBE" w:rsidR="00981D45" w:rsidRDefault="00981D45" w:rsidP="00025650">
      <w:pPr>
        <w:jc w:val="both"/>
        <w:rPr>
          <w:sz w:val="24"/>
          <w:szCs w:val="24"/>
        </w:rPr>
      </w:pPr>
    </w:p>
    <w:p w14:paraId="5EE321AC" w14:textId="1D48AC78" w:rsidR="00981D45" w:rsidRDefault="00981D45" w:rsidP="00025650">
      <w:pPr>
        <w:jc w:val="both"/>
        <w:rPr>
          <w:sz w:val="24"/>
          <w:szCs w:val="24"/>
        </w:rPr>
      </w:pPr>
      <w:r>
        <w:rPr>
          <w:sz w:val="24"/>
          <w:szCs w:val="24"/>
        </w:rPr>
        <w:t>It is now the responsibility of the Police to ensure that evidence is gathered fully, to allow for the best opportunity to safeguard the victim going forward. This is important because it helps to avoid situations like this happening again, which is the duty of the Police. One of the fundamental Peelian Principles state “</w:t>
      </w:r>
      <w:r w:rsidRPr="00981D45">
        <w:rPr>
          <w:sz w:val="24"/>
          <w:szCs w:val="24"/>
        </w:rPr>
        <w:t>The test of police efficiency is the absence of crime and disorder not the visible evidence of police action in dealing with it</w:t>
      </w:r>
      <w:r>
        <w:rPr>
          <w:sz w:val="24"/>
          <w:szCs w:val="24"/>
        </w:rPr>
        <w:t xml:space="preserve">” (Crime Prevention Website). </w:t>
      </w:r>
    </w:p>
    <w:p w14:paraId="080D2AC6" w14:textId="7C2EA3BA" w:rsidR="00496C93" w:rsidRDefault="00496C93" w:rsidP="00025650">
      <w:pPr>
        <w:jc w:val="both"/>
        <w:rPr>
          <w:sz w:val="24"/>
          <w:szCs w:val="24"/>
        </w:rPr>
      </w:pPr>
    </w:p>
    <w:p w14:paraId="244C0072" w14:textId="0AD107D4" w:rsidR="00496C93" w:rsidRDefault="00496C93" w:rsidP="00025650">
      <w:pPr>
        <w:jc w:val="both"/>
        <w:rPr>
          <w:sz w:val="24"/>
          <w:szCs w:val="24"/>
        </w:rPr>
      </w:pPr>
      <w:r>
        <w:rPr>
          <w:sz w:val="24"/>
          <w:szCs w:val="24"/>
        </w:rPr>
        <w:t xml:space="preserve">The victim was given the opportunity to go to court, which was declined. This was pushed through with, as the victim decided that they wanted to make a statement. This statement covered everything including what happened, to whom, and also covered the points to prove for the offence, and the previous bad character evidence for the involved party. This is a positive result for the victim as she feels like she can talk about what has happened to her in a constructive way, and have someone do something about this negative thing. Speaking to friends can only go some of the way to making someone feel better, but if this negative behaviour keeps happening to them behind closed doors, they may stop speaking about it and shut off instead of shouting stop, and that they need help. Support comes in many forms, and is not limited to a Police presence in their life or dealing with them as victims of a crime. Support can be gained through the Public Protection aspect of the Police, which is dedicated to offering support to these victims of crime, or even suspects from time to time, and can help them with a wide range of problems, such as drug use, homelessness, alcoholism, or even domestic abuse. </w:t>
      </w:r>
    </w:p>
    <w:p w14:paraId="6C768E8C" w14:textId="1B4793B0" w:rsidR="00496C93" w:rsidRDefault="00496C93" w:rsidP="00025650">
      <w:pPr>
        <w:jc w:val="both"/>
        <w:rPr>
          <w:sz w:val="24"/>
          <w:szCs w:val="24"/>
        </w:rPr>
      </w:pPr>
    </w:p>
    <w:p w14:paraId="23F9801C" w14:textId="35B47C5A" w:rsidR="00496C93" w:rsidRDefault="00496C93" w:rsidP="00025650">
      <w:pPr>
        <w:jc w:val="both"/>
        <w:rPr>
          <w:sz w:val="24"/>
          <w:szCs w:val="24"/>
        </w:rPr>
      </w:pPr>
    </w:p>
    <w:p w14:paraId="68135BCA" w14:textId="261ED968" w:rsidR="00496C93" w:rsidRPr="00270EEB" w:rsidRDefault="00496C93" w:rsidP="00025650">
      <w:pPr>
        <w:jc w:val="both"/>
        <w:rPr>
          <w:sz w:val="24"/>
          <w:szCs w:val="24"/>
        </w:rPr>
      </w:pPr>
      <w:r>
        <w:rPr>
          <w:sz w:val="24"/>
          <w:szCs w:val="24"/>
        </w:rPr>
        <w:t xml:space="preserve">To summarise, the Police have a positive role in engaging with victims of crime, and helping to bring offenders to justice, while also offering them support. Many victims will want to be pushed to the point they make that initial complaint, as that is the point that the control exerted over them by their domestic abusers is yanked away from the abuser, and placed back in the victims control. Victims of crime often want the help, but they are too scared to ask, as they feel that if they ask, and the Police or the courts don’t support them enough, then things will slip back to how they were, but a little worse. Trust in the Police to do the right thing is important, and that’s why conducting the investigation thoroughly and without bias or prejudice goes a long way to securing justice for the victim. </w:t>
      </w:r>
    </w:p>
    <w:p w14:paraId="140C2FD2" w14:textId="1025FF39" w:rsidR="00025650" w:rsidRDefault="00025650" w:rsidP="00025650">
      <w:pPr>
        <w:jc w:val="both"/>
        <w:rPr>
          <w:b/>
          <w:sz w:val="24"/>
          <w:szCs w:val="24"/>
        </w:rPr>
      </w:pPr>
    </w:p>
    <w:p w14:paraId="1CBCF1D2" w14:textId="48AF0FE5" w:rsidR="00496C93" w:rsidRPr="00025650" w:rsidRDefault="00496C93" w:rsidP="00025650">
      <w:pPr>
        <w:jc w:val="both"/>
        <w:rPr>
          <w:b/>
          <w:sz w:val="24"/>
          <w:szCs w:val="24"/>
        </w:rPr>
      </w:pPr>
      <w:r>
        <w:rPr>
          <w:b/>
          <w:sz w:val="24"/>
          <w:szCs w:val="24"/>
        </w:rPr>
        <w:t>(13</w:t>
      </w:r>
      <w:r w:rsidR="00741C54">
        <w:rPr>
          <w:b/>
          <w:sz w:val="24"/>
          <w:szCs w:val="24"/>
        </w:rPr>
        <w:t>99</w:t>
      </w:r>
      <w:r>
        <w:rPr>
          <w:b/>
          <w:sz w:val="24"/>
          <w:szCs w:val="24"/>
        </w:rPr>
        <w:t xml:space="preserve"> Words)</w:t>
      </w:r>
    </w:p>
    <w:p w14:paraId="32933C98" w14:textId="62CB5EDF"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3C8BCAD3" w:rsidR="00025650" w:rsidRPr="00270EEB" w:rsidRDefault="00C376E4" w:rsidP="00025650">
      <w:pPr>
        <w:jc w:val="both"/>
        <w:rPr>
          <w:sz w:val="24"/>
          <w:szCs w:val="24"/>
        </w:rPr>
      </w:pPr>
      <w:r>
        <w:rPr>
          <w:sz w:val="24"/>
          <w:szCs w:val="24"/>
        </w:rPr>
        <w:t>Neighbourhood Assault Dispute</w:t>
      </w:r>
    </w:p>
    <w:p w14:paraId="0FEEFB0E" w14:textId="77777777" w:rsidR="00025650" w:rsidRPr="00270EEB" w:rsidRDefault="00025650" w:rsidP="00025650">
      <w:pPr>
        <w:jc w:val="both"/>
        <w:rPr>
          <w:sz w:val="24"/>
          <w:szCs w:val="24"/>
        </w:rPr>
      </w:pPr>
    </w:p>
    <w:p w14:paraId="5E21F8DD" w14:textId="5FEEC27C" w:rsidR="00025650" w:rsidRDefault="00981D45" w:rsidP="00025650">
      <w:pPr>
        <w:jc w:val="both"/>
        <w:rPr>
          <w:sz w:val="24"/>
          <w:szCs w:val="24"/>
        </w:rPr>
      </w:pPr>
      <w:r>
        <w:rPr>
          <w:sz w:val="24"/>
          <w:szCs w:val="24"/>
        </w:rPr>
        <w:t xml:space="preserve">This is a situation that involves two people who are known to each other, but not on speaking terms, or friendly with each other. The main reason that bias creeps into certain situations is because we imprint our own personal feelings and emotions onto a scenario without fully assessing the situation based on the merits in front of us. This is bad because the Police cannot be displaying a bias, and instead must act with integrity, honesty, transparency, and uphold all of the values of the service, including the Code of Ethics and the Codes of Practice. Bias has no place in a modern Police service, and should have left long ago. Any individual can be an offender, and any individual can be a victim, therefore, what is the need for bias in the Police service if anyone can be the victim or the offender. </w:t>
      </w:r>
    </w:p>
    <w:p w14:paraId="65A8049B" w14:textId="79C5AE48" w:rsidR="00981D45" w:rsidRDefault="00981D45" w:rsidP="00025650">
      <w:pPr>
        <w:jc w:val="both"/>
        <w:rPr>
          <w:sz w:val="24"/>
          <w:szCs w:val="24"/>
        </w:rPr>
      </w:pPr>
    </w:p>
    <w:p w14:paraId="2FBC09A7" w14:textId="43F6F2F5" w:rsidR="00981D45" w:rsidRDefault="00981D45" w:rsidP="00025650">
      <w:pPr>
        <w:jc w:val="both"/>
        <w:rPr>
          <w:sz w:val="24"/>
          <w:szCs w:val="24"/>
        </w:rPr>
      </w:pPr>
      <w:r>
        <w:rPr>
          <w:sz w:val="24"/>
          <w:szCs w:val="24"/>
        </w:rPr>
        <w:t>This situation involves two allegations of an assault, with each party being the alleged victim, and each party being the alleged suspect. Both parties have previous involvements with each</w:t>
      </w:r>
      <w:r w:rsidR="00496C93">
        <w:rPr>
          <w:sz w:val="24"/>
          <w:szCs w:val="24"/>
        </w:rPr>
        <w:t xml:space="preserve"> </w:t>
      </w:r>
      <w:r>
        <w:rPr>
          <w:sz w:val="24"/>
          <w:szCs w:val="24"/>
        </w:rPr>
        <w:t xml:space="preserve">other and the Police, and both parties seem willing to make a complaint, but also have the matter dealt with by the lowest form of punishment. This is something that I will cover in the next paragraph. </w:t>
      </w:r>
      <w:r w:rsidR="00741C54">
        <w:rPr>
          <w:sz w:val="24"/>
          <w:szCs w:val="24"/>
        </w:rPr>
        <w:t xml:space="preserve">At the time, an Officer could form the view that this investigation is pointless as both complaints are either trivial </w:t>
      </w:r>
      <w:r w:rsidR="00741C54">
        <w:rPr>
          <w:sz w:val="24"/>
          <w:szCs w:val="24"/>
        </w:rPr>
        <w:lastRenderedPageBreak/>
        <w:t xml:space="preserve">or malicious towards one another, which leads one to form the assumption that there’s no point pursuing it. On approaching the situation, the National Decision Making Model (NDM) was utilised in order to determine the next logical step in the circumstances. One of the main things that we looked at was the call time. We could clearly see that one call was made immediately, with another one having a delay to being called in. This could suggest that one call was in response to the other, or has been made once the realisation sets in that Police may be involved for an action that they have taken, so the call is a retrospective justification for their actions. </w:t>
      </w:r>
    </w:p>
    <w:p w14:paraId="73D3846E" w14:textId="148C7197" w:rsidR="00741C54" w:rsidRDefault="00741C54" w:rsidP="00025650">
      <w:pPr>
        <w:jc w:val="both"/>
        <w:rPr>
          <w:sz w:val="24"/>
          <w:szCs w:val="24"/>
        </w:rPr>
      </w:pPr>
    </w:p>
    <w:p w14:paraId="6AEE6A9F" w14:textId="6EC4A454" w:rsidR="00741C54" w:rsidRDefault="00741C54" w:rsidP="00025650">
      <w:pPr>
        <w:jc w:val="both"/>
        <w:rPr>
          <w:sz w:val="24"/>
          <w:szCs w:val="24"/>
        </w:rPr>
      </w:pPr>
      <w:r>
        <w:rPr>
          <w:sz w:val="24"/>
          <w:szCs w:val="24"/>
        </w:rPr>
        <w:t xml:space="preserve">The decision was made to speak to the person who made the phone call first, and they were the only person available to speak to at this stage in the investigation, therefore in our mind, this investigation took primacy due to the fact it was the only party making a complaint that an account could be sought after. With regards to what this individual wanted to happen, they said that the situation had been ongoing, yet seemed to be reluctant to push for any hard action being taken, instead opting for a low level disposal, in this case, the Restorative Justice approach. The Restorative Justice approach is a practical approach in the circumstances, however, it’s not fully appropriate here as the two parties involved have a history, and what’s to say signing a document to take responsibility is going to cause the feuding to come to a stop. This is where discretion can be used to go against the wishes of the victim, and instead look at other disposal methods, things such as a Community Resolution. The community resolution is a good tool for preventing further actions from occurring as reoffending behaviour carries harsher penalties the more it is carried out, and does not blow a low level situation out of proportion. </w:t>
      </w:r>
    </w:p>
    <w:p w14:paraId="08E12B65" w14:textId="414A855A" w:rsidR="00C350C5" w:rsidRDefault="00C350C5" w:rsidP="00025650">
      <w:pPr>
        <w:jc w:val="both"/>
        <w:rPr>
          <w:sz w:val="24"/>
          <w:szCs w:val="24"/>
        </w:rPr>
      </w:pPr>
    </w:p>
    <w:p w14:paraId="51BEDF43" w14:textId="3329976B" w:rsidR="00C350C5" w:rsidRPr="00C350C5" w:rsidRDefault="00C350C5" w:rsidP="00C350C5">
      <w:pPr>
        <w:jc w:val="both"/>
        <w:rPr>
          <w:sz w:val="24"/>
          <w:szCs w:val="24"/>
        </w:rPr>
      </w:pPr>
      <w:r>
        <w:rPr>
          <w:sz w:val="24"/>
          <w:szCs w:val="24"/>
        </w:rPr>
        <w:t>An added difficulty to this situation would be an unconscious bias. Unconscious bias is something that affects us all, whether or not we are aware of it, and it can help to taint an Officers perception on a particular event or scenario in front of them. “</w:t>
      </w:r>
      <w:r w:rsidRPr="00C350C5">
        <w:rPr>
          <w:sz w:val="24"/>
          <w:szCs w:val="24"/>
        </w:rPr>
        <w:t>Implicit or unconscious bias happens by our brains making incredibly quick judgments and assessments of people and situations without us realising. Our biases are influenced by our background, cultural environment and personal experiences. We may not even be aware of these views and opinions, or be aware of their full impact and implications.</w:t>
      </w:r>
      <w:r>
        <w:rPr>
          <w:sz w:val="24"/>
          <w:szCs w:val="24"/>
        </w:rPr>
        <w:t xml:space="preserve">” </w:t>
      </w:r>
      <w:r w:rsidRPr="00C350C5">
        <w:rPr>
          <w:sz w:val="24"/>
          <w:szCs w:val="24"/>
        </w:rPr>
        <w:t>(www.ecu.ac.uk/guidance-resources/employment-and-careers/</w:t>
      </w:r>
    </w:p>
    <w:p w14:paraId="1F9F1B02" w14:textId="7B9EDE31" w:rsidR="00C350C5" w:rsidRDefault="00C350C5" w:rsidP="00C350C5">
      <w:pPr>
        <w:jc w:val="both"/>
        <w:rPr>
          <w:sz w:val="24"/>
          <w:szCs w:val="24"/>
        </w:rPr>
      </w:pPr>
      <w:r w:rsidRPr="00C350C5">
        <w:rPr>
          <w:sz w:val="24"/>
          <w:szCs w:val="24"/>
        </w:rPr>
        <w:t>staff-recruitment/unconscious-bias/</w:t>
      </w:r>
      <w:r>
        <w:rPr>
          <w:sz w:val="24"/>
          <w:szCs w:val="24"/>
        </w:rPr>
        <w:t>)</w:t>
      </w:r>
      <w:r w:rsidR="00D17E39">
        <w:rPr>
          <w:sz w:val="24"/>
          <w:szCs w:val="24"/>
        </w:rPr>
        <w:t xml:space="preserve"> This could mean that we are more likely to take the side of the person that we perceive to be the victim at the first look. For instance, in this situation, we have a quite late pensioner, and a person who is middle aged having a feuding relationship in the street. On face value, one would assume the middle aged person is the aggressor in this scenario, and not even entertain the possibility that it’s mutual, or that it’s reversed. This is a potential bias that will impact the investigation if the investigation is approached without this in mind, or without tackling this potential bias. It’s easy to assume the older individual is the victim, however, consider the possibility that this person may be manipulating events to seem like the victim, or to provoke a response off of someone they know is going to be provoked by these behaviours. It’s entirely possible that this individual is provoking the response in order to </w:t>
      </w:r>
      <w:r w:rsidR="008626F7">
        <w:rPr>
          <w:sz w:val="24"/>
          <w:szCs w:val="24"/>
        </w:rPr>
        <w:t xml:space="preserve">hide the fact that it is indeed them that is the aggressor in this situation. </w:t>
      </w:r>
    </w:p>
    <w:p w14:paraId="18BEED12" w14:textId="6F999B56" w:rsidR="008626F7" w:rsidRDefault="008626F7" w:rsidP="00C350C5">
      <w:pPr>
        <w:jc w:val="both"/>
        <w:rPr>
          <w:sz w:val="24"/>
          <w:szCs w:val="24"/>
        </w:rPr>
      </w:pPr>
    </w:p>
    <w:p w14:paraId="72E91D3D" w14:textId="3805D560" w:rsidR="008626F7" w:rsidRDefault="008626F7" w:rsidP="00C350C5">
      <w:pPr>
        <w:jc w:val="both"/>
        <w:rPr>
          <w:sz w:val="24"/>
          <w:szCs w:val="24"/>
        </w:rPr>
      </w:pPr>
      <w:r>
        <w:rPr>
          <w:sz w:val="24"/>
          <w:szCs w:val="24"/>
        </w:rPr>
        <w:t xml:space="preserve">I have approached this investigation as two separate entities, to ensure fairness. This means that I have two complaints, which means two suspects, and two victims, albeit the victims and the suspects are reversed in each scenario. This means I have </w:t>
      </w:r>
      <w:r>
        <w:rPr>
          <w:sz w:val="24"/>
          <w:szCs w:val="24"/>
        </w:rPr>
        <w:lastRenderedPageBreak/>
        <w:t xml:space="preserve">to treat everyone equally, and give them all the same opportunities. In this situation, I have considered an arrest, however, this is not proportionate to the level of assault that has actually occurred, and there is no indication that injury has been caused, or is likely to be further caused. Instead, I have approached it from the lower level, and offered those involved the opportunity to sign the Restorative Approach. Both were happy to be victims of this approach, but were not willing to accept responsibility for the actions in the way that the other person has described them. This left me with limited opportunities for investigating this matter fully and coming to a conclusion that is positive for those involved. </w:t>
      </w:r>
    </w:p>
    <w:p w14:paraId="52D78B81" w14:textId="320FC694" w:rsidR="00423C13" w:rsidRDefault="00423C13" w:rsidP="00C350C5">
      <w:pPr>
        <w:jc w:val="both"/>
        <w:rPr>
          <w:sz w:val="24"/>
          <w:szCs w:val="24"/>
        </w:rPr>
      </w:pPr>
    </w:p>
    <w:p w14:paraId="2241F921" w14:textId="57FF26E7" w:rsidR="00423C13" w:rsidRDefault="00423C13" w:rsidP="00C350C5">
      <w:pPr>
        <w:jc w:val="both"/>
        <w:rPr>
          <w:sz w:val="24"/>
          <w:szCs w:val="24"/>
        </w:rPr>
      </w:pPr>
    </w:p>
    <w:p w14:paraId="7284436E" w14:textId="2A49C471" w:rsidR="00423C13" w:rsidRDefault="00423C13" w:rsidP="00C350C5">
      <w:pPr>
        <w:jc w:val="both"/>
        <w:rPr>
          <w:sz w:val="24"/>
          <w:szCs w:val="24"/>
        </w:rPr>
      </w:pPr>
      <w:r>
        <w:rPr>
          <w:sz w:val="24"/>
          <w:szCs w:val="24"/>
        </w:rPr>
        <w:t xml:space="preserve">The CPIA determines that the Police must conduct an investigation with the view to determining if someone should be charged with an offence at the end of it. During the course of the investigation, it is important that all steps are documented properly, and anything significant is retained in the appropriate manner. In a scenario such as an assault, getting a victim statement is very important, as is initial disclosure. If initial disclosure is different from the statement, it is best practice to record the initial disclosure on a Body Worn Video camera, or by having a signed Pocket Notebook entry to show that the initial disclosure was indeed this, but the statement later reflects something different. A document of every piece of material that is relevant, but not necessarily evidential, or used, should be kept. This is later disclosed to the defence and the courts as part of the disclosure, and even if it is not used by the prosecution, the defence may find something in this material that is useful to them. For example, when taking a statement, it is mandatory that notes taken to take the statement are retained, and disclosed as part of this process, as the notes themselves aren’t evidential, but they show how the evidence was achieved, and show that the investigators are following the CPIA Regulations and codes of practice. </w:t>
      </w:r>
    </w:p>
    <w:p w14:paraId="6B01FADD" w14:textId="4601EBFE" w:rsidR="00423C13" w:rsidRDefault="00423C13" w:rsidP="00C350C5">
      <w:pPr>
        <w:jc w:val="both"/>
        <w:rPr>
          <w:sz w:val="24"/>
          <w:szCs w:val="24"/>
        </w:rPr>
      </w:pPr>
    </w:p>
    <w:p w14:paraId="4DEAC114" w14:textId="187FB5F9" w:rsidR="00C350C5" w:rsidRPr="00270EEB" w:rsidRDefault="00423C13" w:rsidP="00C350C5">
      <w:pPr>
        <w:jc w:val="both"/>
        <w:rPr>
          <w:sz w:val="24"/>
          <w:szCs w:val="24"/>
        </w:rPr>
      </w:pPr>
      <w:r>
        <w:rPr>
          <w:sz w:val="24"/>
          <w:szCs w:val="24"/>
        </w:rPr>
        <w:t xml:space="preserve">To conclude, it’s important that the CPIA is followed when determining the course of a criminal investigation, and bias plays a part whether or not people are aware of it. In the case of the example discussed above, it’s easy to assume that one party is the victim, and the other the suspect, despite having a conflicting account and call from the offset. It is important that Police officers are as aware of unconscious bias </w:t>
      </w:r>
      <w:r w:rsidR="00646EC2">
        <w:rPr>
          <w:sz w:val="24"/>
          <w:szCs w:val="24"/>
        </w:rPr>
        <w:t>as they can be, as it will help them when they encounter a situation where they may need  to put measures in place to mitigate this bias, and become more consciously aware of it. Perhaps a good measure to avoid unconscious bias, is to have a discussion with a colleague whom is unaware of the full circumstances, but leave factors such as individual characteristics out, and just speak as if Person A has done something towards Person B, and Person B has done something towards Person A, and ask them who they think is in the wrong and what their first steps would be in the investigation, and then compare them to the course of action the initial officer chose. This would be a positive step to avoiding the unconscious bias, however, it is naïve to believe that this can be avoided totally.</w:t>
      </w:r>
    </w:p>
    <w:p w14:paraId="7ADE9D88" w14:textId="77777777" w:rsidR="00646EC2" w:rsidRDefault="00646EC2">
      <w:pPr>
        <w:overflowPunct/>
        <w:autoSpaceDE/>
        <w:autoSpaceDN/>
        <w:adjustRightInd/>
        <w:textAlignment w:val="auto"/>
        <w:rPr>
          <w:sz w:val="24"/>
          <w:szCs w:val="24"/>
        </w:rPr>
      </w:pPr>
    </w:p>
    <w:p w14:paraId="61D82359" w14:textId="77777777" w:rsidR="00646EC2" w:rsidRDefault="00646EC2">
      <w:pPr>
        <w:overflowPunct/>
        <w:autoSpaceDE/>
        <w:autoSpaceDN/>
        <w:adjustRightInd/>
        <w:textAlignment w:val="auto"/>
        <w:rPr>
          <w:sz w:val="24"/>
          <w:szCs w:val="24"/>
        </w:rPr>
      </w:pPr>
    </w:p>
    <w:p w14:paraId="065A765C" w14:textId="0AA33C58" w:rsidR="00C350C5" w:rsidRDefault="00646EC2">
      <w:pPr>
        <w:overflowPunct/>
        <w:autoSpaceDE/>
        <w:autoSpaceDN/>
        <w:adjustRightInd/>
        <w:textAlignment w:val="auto"/>
        <w:rPr>
          <w:sz w:val="24"/>
          <w:szCs w:val="24"/>
        </w:rPr>
      </w:pPr>
      <w:r>
        <w:rPr>
          <w:sz w:val="24"/>
          <w:szCs w:val="24"/>
        </w:rPr>
        <w:t>(1445 Words)</w:t>
      </w:r>
      <w:r w:rsidR="00C350C5">
        <w:rPr>
          <w:sz w:val="24"/>
          <w:szCs w:val="24"/>
        </w:rPr>
        <w:br w:type="page"/>
      </w:r>
    </w:p>
    <w:p w14:paraId="312A48F0" w14:textId="77777777" w:rsidR="00C350C5" w:rsidRDefault="00C350C5">
      <w:pPr>
        <w:overflowPunct/>
        <w:autoSpaceDE/>
        <w:autoSpaceDN/>
        <w:adjustRightInd/>
        <w:textAlignment w:val="auto"/>
        <w:rPr>
          <w:sz w:val="24"/>
          <w:szCs w:val="24"/>
        </w:rPr>
      </w:pP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A93A25" w:rsidRPr="00270EEB" w14:paraId="15159D09" w14:textId="77777777" w:rsidTr="00741C54">
        <w:tc>
          <w:tcPr>
            <w:tcW w:w="10188" w:type="dxa"/>
            <w:shd w:val="clear" w:color="auto" w:fill="auto"/>
          </w:tcPr>
          <w:p w14:paraId="356C9783" w14:textId="77777777" w:rsidR="00A93A25" w:rsidRDefault="00A93A25" w:rsidP="00741C54">
            <w:pPr>
              <w:ind w:right="237"/>
              <w:rPr>
                <w:sz w:val="24"/>
                <w:szCs w:val="24"/>
              </w:rPr>
            </w:pPr>
          </w:p>
          <w:p w14:paraId="21FD475F" w14:textId="77777777" w:rsidR="00A93A25" w:rsidRPr="00270EEB" w:rsidRDefault="00A93A25" w:rsidP="00741C54">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741C54">
            <w:pPr>
              <w:ind w:right="237"/>
              <w:rPr>
                <w:sz w:val="24"/>
                <w:szCs w:val="24"/>
              </w:rPr>
            </w:pPr>
          </w:p>
          <w:p w14:paraId="1B557B38" w14:textId="77777777" w:rsidR="00A93A25" w:rsidRDefault="00A93A25" w:rsidP="00741C54">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741C54">
            <w:pPr>
              <w:ind w:right="237"/>
              <w:jc w:val="both"/>
              <w:rPr>
                <w:sz w:val="24"/>
                <w:szCs w:val="24"/>
              </w:rPr>
            </w:pPr>
          </w:p>
          <w:p w14:paraId="6E650755" w14:textId="77777777" w:rsidR="00A93A25" w:rsidRDefault="00A93A25" w:rsidP="00741C54">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741C54">
            <w:pPr>
              <w:ind w:right="237"/>
              <w:jc w:val="both"/>
              <w:rPr>
                <w:sz w:val="24"/>
                <w:szCs w:val="24"/>
              </w:rPr>
            </w:pPr>
          </w:p>
          <w:p w14:paraId="3FA4FA04" w14:textId="77777777" w:rsidR="00A93A25" w:rsidRPr="00270EEB" w:rsidRDefault="00A93A25" w:rsidP="00741C54">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741C54">
            <w:pPr>
              <w:ind w:right="237"/>
              <w:jc w:val="both"/>
              <w:rPr>
                <w:sz w:val="24"/>
                <w:szCs w:val="24"/>
              </w:rPr>
            </w:pPr>
          </w:p>
          <w:p w14:paraId="3ADEEC22" w14:textId="77777777" w:rsidR="00A93A25" w:rsidRPr="00270EEB" w:rsidRDefault="00A93A25" w:rsidP="00741C54">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18DC9434" w14:textId="44FC665A" w:rsidR="00A93A25" w:rsidRPr="00270EEB" w:rsidRDefault="001D09F1" w:rsidP="00A93A25">
      <w:pPr>
        <w:ind w:right="237"/>
        <w:jc w:val="both"/>
        <w:rPr>
          <w:sz w:val="24"/>
          <w:szCs w:val="24"/>
        </w:rPr>
      </w:pPr>
      <w:r>
        <w:rPr>
          <w:sz w:val="24"/>
          <w:szCs w:val="24"/>
        </w:rPr>
        <w:t>Incident involving head wound in back of Police Van</w:t>
      </w: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2D86C2F7" w:rsidR="00A93A25" w:rsidRDefault="00981D45" w:rsidP="00A93A25">
      <w:pPr>
        <w:ind w:right="237"/>
        <w:jc w:val="both"/>
        <w:rPr>
          <w:sz w:val="24"/>
          <w:szCs w:val="24"/>
        </w:rPr>
      </w:pPr>
      <w:r>
        <w:rPr>
          <w:sz w:val="24"/>
          <w:szCs w:val="24"/>
        </w:rPr>
        <w:t xml:space="preserve">This was an incident that involved a serious situation evolving from a call where multiple specialist departments had to attend. Everyone has the opportunity to be vulnerable at any point in their life. How that vulnerability makes them vulnerable is unique to each individual, therefore to be naïve and say that there are individuals in society who are never vulnerable would be a wrong assumption to make. This assumption would be dangerous too, as the Police can easily fail on someone that needs help, but doesn’t appear to require it. </w:t>
      </w:r>
    </w:p>
    <w:p w14:paraId="25F25327" w14:textId="5C6CB557" w:rsidR="00981D45" w:rsidRDefault="00981D45" w:rsidP="00A93A25">
      <w:pPr>
        <w:ind w:right="237"/>
        <w:jc w:val="both"/>
        <w:rPr>
          <w:sz w:val="24"/>
          <w:szCs w:val="24"/>
        </w:rPr>
      </w:pPr>
    </w:p>
    <w:p w14:paraId="5175B0F5" w14:textId="28EFC912" w:rsidR="00981D45" w:rsidRDefault="00981D45" w:rsidP="00A93A25">
      <w:pPr>
        <w:ind w:right="237"/>
        <w:jc w:val="both"/>
        <w:rPr>
          <w:sz w:val="24"/>
          <w:szCs w:val="24"/>
        </w:rPr>
      </w:pPr>
      <w:r>
        <w:rPr>
          <w:sz w:val="24"/>
          <w:szCs w:val="24"/>
        </w:rPr>
        <w:t xml:space="preserve">This scenario begun with an arrest of a possible offender for a serious Public Order offence. This offence was involving a knife of some description, being threatened towards other members of the public, including some specific individuals. This would suggest that the offender in this situation would be a strong individual, and not someone who is susceptible to vulnerability or risk. Not every criminal is tough, and unbreakable, a lot of criminals, or offenders, or service </w:t>
      </w:r>
      <w:r>
        <w:rPr>
          <w:sz w:val="24"/>
          <w:szCs w:val="24"/>
        </w:rPr>
        <w:lastRenderedPageBreak/>
        <w:t xml:space="preserve">users, are actually vulnerable in their own right. It does not mean that they are vulnerable all of the time, or weak at all, it just means that they are susceptible to certain things that others of us are not. One of the biggest vulnerability factors is mental health. Mental Health is huge for the Police, as many of the people that the Police come into contact with may have some sort of mental health issue, making them more difficult to deal with, or making them unreceptive to Police actions. </w:t>
      </w:r>
      <w:r w:rsidR="00741C54">
        <w:rPr>
          <w:sz w:val="24"/>
          <w:szCs w:val="24"/>
        </w:rPr>
        <w:t xml:space="preserve">Age is another vulnerability factor, being too old, or too young can make you vulnerable, but furthermore, being of a “healthy” age can also place you at a disadvantage if for example, you attend locations heavily populated by a skewed cross section of society. </w:t>
      </w:r>
    </w:p>
    <w:p w14:paraId="12016F70" w14:textId="5C1CE27E" w:rsidR="00987F5A" w:rsidRDefault="00987F5A" w:rsidP="00A93A25">
      <w:pPr>
        <w:ind w:right="237"/>
        <w:jc w:val="both"/>
        <w:rPr>
          <w:sz w:val="24"/>
          <w:szCs w:val="24"/>
        </w:rPr>
      </w:pPr>
    </w:p>
    <w:p w14:paraId="5B29EE90" w14:textId="725468CA" w:rsidR="00987F5A" w:rsidRDefault="00987F5A" w:rsidP="00A93A25">
      <w:pPr>
        <w:ind w:right="237"/>
        <w:jc w:val="both"/>
        <w:rPr>
          <w:sz w:val="24"/>
          <w:szCs w:val="24"/>
        </w:rPr>
      </w:pPr>
      <w:r>
        <w:rPr>
          <w:sz w:val="24"/>
          <w:szCs w:val="24"/>
        </w:rPr>
        <w:t xml:space="preserve">In this scenario, there was a victim of a seriously aggravated crime. This victim received some serious head injuries by way of weapons being used against them. Because of this, they received treatment at a hospital, which resulted in stitches being used to suture a wound. This made them vulnerable in this manner because of the fresh injury, the soreness of the wound, and the fact that there was a propensity to suffer further injuries if the individual concerned wasn’t careful. The individual concerned ended up having a call taken against them, which Police were called to and responded to. This individual was suspected of committing a public order offence, but also posed a risk to themselves. Because of this, the decision was made to safeguard them, by arresting them in the first instance for the public order offence. This seems counter intuitive, but if someone is in Police custody, then the Police can take extra measures to make sure that an individual is kept safe, and in many cases, they can be assessed by healthcare professionals, which can help put in place any support they may need, but be too scared to ask for. An arrest is not always about prosecuting someone for an offence, but it can be used as a tool to safeguard someone who is in crisis. Section 136 could be considered in scenarios like this, however, this is only applicable in an outdoor setting. If the person is in a place of safety, or at a dwelling, then this power cannot be applied, or used. Besides, this power is only used for people who are genuinely on a high level of crisis, and someone who is trying to hurt themselves on a lower level may not qualify for a Section 136 Mental Health Act sectioning. </w:t>
      </w:r>
    </w:p>
    <w:p w14:paraId="2B44FEAD" w14:textId="10EAFEE7" w:rsidR="00987F5A" w:rsidRDefault="00987F5A" w:rsidP="00A93A25">
      <w:pPr>
        <w:ind w:right="237"/>
        <w:jc w:val="both"/>
        <w:rPr>
          <w:sz w:val="24"/>
          <w:szCs w:val="24"/>
        </w:rPr>
      </w:pPr>
    </w:p>
    <w:p w14:paraId="2241A568" w14:textId="2485F57C" w:rsidR="00987F5A" w:rsidRDefault="00987F5A" w:rsidP="00A93A25">
      <w:pPr>
        <w:ind w:right="237"/>
        <w:jc w:val="both"/>
        <w:rPr>
          <w:sz w:val="24"/>
          <w:szCs w:val="24"/>
        </w:rPr>
      </w:pPr>
      <w:r>
        <w:rPr>
          <w:sz w:val="24"/>
          <w:szCs w:val="24"/>
        </w:rPr>
        <w:t>The individual discussed above, was arrested, and subsequently placed into a Police van. Recognising the risk that this individual posed to themselves, and others, the decision was made to activate the blue lights in order to transport to custody. This is a measure that is only taken in circumstances where delaying the transport could result in someone causing injury to themselves or the officers. While en-route to custody, the individual made the decision to self harm by way of intentionally knocking their head on the back of the Perspex cage. This caused the stitches that they had in their scalp to break open, allowing blood to flow freely out of the wound. This resulted in quite a nasty head injury, however, this took a couple of minutes to present itself due to the amount of hair covering the wound, and the fact the bleeding didn’t start up full force immediately.</w:t>
      </w:r>
      <w:r w:rsidR="00CD107B">
        <w:rPr>
          <w:sz w:val="24"/>
          <w:szCs w:val="24"/>
        </w:rPr>
        <w:t xml:space="preserve"> Due to the fact the individual in question took to harming themselves, tactical communications were initialised with the individual, trying to get them to engage with us, speak to us, and tell us what they think is wrong so that a solution can be thought of or worked on. </w:t>
      </w:r>
    </w:p>
    <w:p w14:paraId="3B76AA1D" w14:textId="5268E264" w:rsidR="00987F5A" w:rsidRDefault="00987F5A" w:rsidP="00A93A25">
      <w:pPr>
        <w:ind w:right="237"/>
        <w:jc w:val="both"/>
        <w:rPr>
          <w:sz w:val="24"/>
          <w:szCs w:val="24"/>
        </w:rPr>
      </w:pPr>
    </w:p>
    <w:p w14:paraId="7833CBBD" w14:textId="77777777" w:rsidR="00CD107B" w:rsidRDefault="00987F5A" w:rsidP="00A93A25">
      <w:pPr>
        <w:ind w:right="237"/>
        <w:jc w:val="both"/>
        <w:rPr>
          <w:sz w:val="24"/>
          <w:szCs w:val="24"/>
        </w:rPr>
      </w:pPr>
      <w:r>
        <w:rPr>
          <w:sz w:val="24"/>
          <w:szCs w:val="24"/>
        </w:rPr>
        <w:lastRenderedPageBreak/>
        <w:t xml:space="preserve">Because of the bleeding, </w:t>
      </w:r>
      <w:r w:rsidR="000970B1">
        <w:rPr>
          <w:sz w:val="24"/>
          <w:szCs w:val="24"/>
        </w:rPr>
        <w:t>the National Decision Making Model was utilised in order to best determine what the next course of action should be. There were two options on the table, the first being Police Custody Unit. This was the intended destination, however, this unit does not always have the facilities to deal with injuries, and especially injuries of this nature, hospital visits are usually mandatory with these types of injuries. This was identified, and therefore the Hospital’s Accident and Emergency department was considered. The issue with this was, the bleeding was getting quicker by this point, and the A&amp;E department was a significant distance away. The cage is closed from the inside, meaning the only way to access the prisoner containment area is from the exterior of the Police van.</w:t>
      </w:r>
    </w:p>
    <w:p w14:paraId="29EF6AC3" w14:textId="77777777" w:rsidR="00CD107B" w:rsidRDefault="00CD107B" w:rsidP="00A93A25">
      <w:pPr>
        <w:ind w:right="237"/>
        <w:jc w:val="both"/>
        <w:rPr>
          <w:sz w:val="24"/>
          <w:szCs w:val="24"/>
        </w:rPr>
      </w:pPr>
    </w:p>
    <w:p w14:paraId="20BF46A7" w14:textId="17891CF2" w:rsidR="00CD107B" w:rsidRPr="00270EEB" w:rsidRDefault="00CD107B" w:rsidP="00A93A25">
      <w:pPr>
        <w:ind w:right="237"/>
        <w:jc w:val="both"/>
        <w:rPr>
          <w:sz w:val="24"/>
          <w:szCs w:val="24"/>
        </w:rPr>
      </w:pPr>
      <w:r>
        <w:rPr>
          <w:sz w:val="24"/>
          <w:szCs w:val="24"/>
        </w:rPr>
        <w:t xml:space="preserve">Police Custody was utilised in the first instance as Accident and Emergency was simply too far away to leave the subject with a bleeding head injury and no equipment to stop it in the back of the Police van. In custody, a Paramedic has attended to the subjects wound, and assessed the risk and their medical condition. </w:t>
      </w:r>
      <w:r w:rsidR="000970B1">
        <w:rPr>
          <w:sz w:val="24"/>
          <w:szCs w:val="24"/>
        </w:rPr>
        <w:t xml:space="preserve"> </w:t>
      </w:r>
      <w:r>
        <w:rPr>
          <w:sz w:val="24"/>
          <w:szCs w:val="24"/>
        </w:rPr>
        <w:t xml:space="preserve">This Paramedic is a health care professional whom works for the Police in the custody unit, offering support to detainees of the Police, and arrested persons. Custody is not a place of safety for those with serious injuries, and it is not the place that injured people are taken because of the limited resources of the staff there. The assessment was made to take the subject to hospital, however initially an Ambulance was required due to the risk that the subjects condition would deteriorate rapidly. </w:t>
      </w:r>
    </w:p>
    <w:p w14:paraId="4F5E91BB" w14:textId="77777777" w:rsidR="00A93A25" w:rsidRPr="00270EEB" w:rsidRDefault="00A93A25" w:rsidP="00A93A25">
      <w:pPr>
        <w:ind w:right="237"/>
        <w:jc w:val="both"/>
        <w:rPr>
          <w:sz w:val="24"/>
          <w:szCs w:val="24"/>
        </w:rPr>
      </w:pPr>
    </w:p>
    <w:p w14:paraId="7A09A186" w14:textId="5BB520CE" w:rsidR="00A93A25" w:rsidRDefault="00F90DCC" w:rsidP="00A93A25">
      <w:pPr>
        <w:ind w:right="237"/>
        <w:jc w:val="both"/>
        <w:rPr>
          <w:sz w:val="24"/>
          <w:szCs w:val="24"/>
        </w:rPr>
      </w:pPr>
      <w:r>
        <w:rPr>
          <w:sz w:val="24"/>
          <w:szCs w:val="24"/>
        </w:rPr>
        <w:t xml:space="preserve">Individuals within Police custody are the sole responsibility of the Officers that they are in the care of. What this means, is that Officers have to take the measures that best protect this individual, even if it contradicts an action that has just been taken against them. For example, if a firearms officer is forced to discharge their firearm towards a person, and that person is struck by the bullet, then it is the responsibility of that firearms officer to have used that force proportionately, but also to take care of that individual in the after effects of that action. This means administering first aid, doing their best to prevent any bleeding, and by getting further medical assistance to arrive on route to help this person, or by delivering them to a place of safety in a timely manner. </w:t>
      </w:r>
    </w:p>
    <w:p w14:paraId="4EB8621E" w14:textId="1298E63A" w:rsidR="00F90DCC" w:rsidRDefault="00F90DCC" w:rsidP="00A93A25">
      <w:pPr>
        <w:ind w:right="237"/>
        <w:jc w:val="both"/>
        <w:rPr>
          <w:sz w:val="24"/>
          <w:szCs w:val="24"/>
        </w:rPr>
      </w:pPr>
    </w:p>
    <w:p w14:paraId="0EC503EF" w14:textId="79BF3AE4" w:rsidR="00F90DCC" w:rsidRPr="00270EEB" w:rsidRDefault="00F90DCC" w:rsidP="00A93A25">
      <w:pPr>
        <w:ind w:right="237"/>
        <w:jc w:val="both"/>
        <w:rPr>
          <w:sz w:val="24"/>
          <w:szCs w:val="24"/>
        </w:rPr>
      </w:pPr>
      <w:r>
        <w:rPr>
          <w:sz w:val="24"/>
          <w:szCs w:val="24"/>
        </w:rPr>
        <w:t xml:space="preserve">With the original subject, while on route to the hospital, I was sat in the back of the van with the person. Because of their condition, they began to struggle with remaining conscious. I have identified this, and begun to communicate further with this individual in order to keep getting a response, and keeping them alert, awake, and with me. This was largely successful, however, it became apparent as time went on, this was a situation that had to be managed by trained healthcare professionals, and not the Police. Therefore, the decision to deliver this person to a healthcare environment, even after a Police arrest, was a necessary decision, </w:t>
      </w:r>
      <w:r w:rsidR="00295F96">
        <w:rPr>
          <w:sz w:val="24"/>
          <w:szCs w:val="24"/>
        </w:rPr>
        <w:t xml:space="preserve">and a decision that the Police are bound by law to do, as they are fully responsible for what happens to individuals in their custody. </w:t>
      </w:r>
    </w:p>
    <w:p w14:paraId="5E8695C7" w14:textId="26389C1C" w:rsidR="00A93A25" w:rsidRDefault="00A93A25" w:rsidP="00A93A25">
      <w:pPr>
        <w:ind w:right="237"/>
        <w:jc w:val="both"/>
        <w:rPr>
          <w:sz w:val="24"/>
          <w:szCs w:val="24"/>
        </w:rPr>
      </w:pPr>
    </w:p>
    <w:p w14:paraId="64C99DEF" w14:textId="25BCC9C5" w:rsidR="00813570" w:rsidRDefault="00813570" w:rsidP="00A93A25">
      <w:pPr>
        <w:ind w:right="237"/>
        <w:jc w:val="both"/>
        <w:rPr>
          <w:sz w:val="24"/>
          <w:szCs w:val="24"/>
        </w:rPr>
      </w:pPr>
    </w:p>
    <w:p w14:paraId="56954C47" w14:textId="2B0EC987" w:rsidR="00813570" w:rsidRDefault="00813570" w:rsidP="00A93A25">
      <w:pPr>
        <w:ind w:right="237"/>
        <w:jc w:val="both"/>
        <w:rPr>
          <w:sz w:val="24"/>
          <w:szCs w:val="24"/>
        </w:rPr>
      </w:pPr>
      <w:r>
        <w:rPr>
          <w:sz w:val="24"/>
          <w:szCs w:val="24"/>
        </w:rPr>
        <w:t xml:space="preserve">To conclude, Police are responsible for those in their custody, and must take steps to safeguard these individuals. Vulnerability can take all forms, and usually, those who are being arrested by Police are vulnerable as a direct result of that arrest, or that Police intervention. Police using force on an individual can make them </w:t>
      </w:r>
      <w:r>
        <w:rPr>
          <w:sz w:val="24"/>
          <w:szCs w:val="24"/>
        </w:rPr>
        <w:lastRenderedPageBreak/>
        <w:t>vulnerable, and also Police taking care of an individual can also make them vulnerable. Vulnerability comes in various forms, and it is important that Police Officers are able to identify vulnerability, and provide assistance where appropriate in order to manage this vulnerability.</w:t>
      </w:r>
    </w:p>
    <w:p w14:paraId="7155FE61" w14:textId="0B0CD43D" w:rsidR="0010747C" w:rsidRDefault="0010747C" w:rsidP="00A93A25">
      <w:pPr>
        <w:ind w:right="237"/>
        <w:jc w:val="both"/>
        <w:rPr>
          <w:sz w:val="24"/>
          <w:szCs w:val="24"/>
        </w:rPr>
      </w:pPr>
    </w:p>
    <w:p w14:paraId="0636EB86" w14:textId="03F63279" w:rsidR="0010747C" w:rsidRDefault="0010747C" w:rsidP="00A93A25">
      <w:pPr>
        <w:ind w:right="237"/>
        <w:jc w:val="both"/>
        <w:rPr>
          <w:sz w:val="24"/>
          <w:szCs w:val="24"/>
        </w:rPr>
      </w:pPr>
    </w:p>
    <w:p w14:paraId="16FB07AD" w14:textId="6C53753C" w:rsidR="0010747C" w:rsidRPr="00270EEB" w:rsidRDefault="0010747C" w:rsidP="00A93A25">
      <w:pPr>
        <w:ind w:right="237"/>
        <w:jc w:val="both"/>
        <w:rPr>
          <w:sz w:val="24"/>
          <w:szCs w:val="24"/>
        </w:rPr>
      </w:pPr>
      <w:r>
        <w:rPr>
          <w:sz w:val="24"/>
          <w:szCs w:val="24"/>
        </w:rPr>
        <w:t>(1441 Words)</w:t>
      </w: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230D9CC9" w:rsidR="00220D06" w:rsidRPr="00270EEB" w:rsidRDefault="00AC1C34" w:rsidP="00FF7EBB">
            <w:pPr>
              <w:jc w:val="both"/>
              <w:rPr>
                <w:sz w:val="24"/>
                <w:szCs w:val="24"/>
              </w:rPr>
            </w:pPr>
            <w:r>
              <w:rPr>
                <w:sz w:val="24"/>
                <w:szCs w:val="24"/>
              </w:rPr>
              <w:t>Conflict Management</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B42A483" w:rsidR="00220D06" w:rsidRPr="00270EEB" w:rsidRDefault="00AC1C34" w:rsidP="00FF7EBB">
            <w:pPr>
              <w:jc w:val="both"/>
              <w:rPr>
                <w:sz w:val="24"/>
                <w:szCs w:val="24"/>
              </w:rPr>
            </w:pPr>
            <w:r>
              <w:rPr>
                <w:sz w:val="24"/>
                <w:szCs w:val="24"/>
              </w:rPr>
              <w:t>Taking the lead in conflict scenarios and engaging in peer review with colleagues and professional review with qualified training personnell</w:t>
            </w:r>
          </w:p>
        </w:tc>
        <w:tc>
          <w:tcPr>
            <w:tcW w:w="2230" w:type="dxa"/>
            <w:shd w:val="clear" w:color="auto" w:fill="auto"/>
          </w:tcPr>
          <w:p w14:paraId="177DD410" w14:textId="4EDACD84" w:rsidR="00220D06" w:rsidRPr="00270EEB" w:rsidRDefault="00AC1C34" w:rsidP="00FF7EBB">
            <w:pPr>
              <w:jc w:val="both"/>
              <w:rPr>
                <w:sz w:val="24"/>
                <w:szCs w:val="24"/>
              </w:rPr>
            </w:pPr>
            <w:r>
              <w:rPr>
                <w:sz w:val="24"/>
                <w:szCs w:val="24"/>
              </w:rPr>
              <w:t>Colleagues, Supervisors and Force Trainers</w:t>
            </w:r>
          </w:p>
        </w:tc>
        <w:tc>
          <w:tcPr>
            <w:tcW w:w="2230" w:type="dxa"/>
            <w:shd w:val="clear" w:color="auto" w:fill="auto"/>
          </w:tcPr>
          <w:p w14:paraId="1F90E38B" w14:textId="1C532550" w:rsidR="62FE5CAF" w:rsidRDefault="00AC1C34" w:rsidP="62FE5CAF">
            <w:pPr>
              <w:jc w:val="both"/>
              <w:rPr>
                <w:sz w:val="24"/>
                <w:szCs w:val="24"/>
              </w:rPr>
            </w:pPr>
            <w:r>
              <w:rPr>
                <w:sz w:val="24"/>
                <w:szCs w:val="24"/>
              </w:rPr>
              <w:t xml:space="preserve">Ongoing </w:t>
            </w:r>
            <w:r w:rsidR="00511C52">
              <w:rPr>
                <w:sz w:val="24"/>
                <w:szCs w:val="24"/>
              </w:rPr>
              <w:t>–</w:t>
            </w:r>
            <w:r>
              <w:rPr>
                <w:sz w:val="24"/>
                <w:szCs w:val="24"/>
              </w:rPr>
              <w:t xml:space="preserve"> </w:t>
            </w:r>
            <w:r w:rsidR="00511C52">
              <w:rPr>
                <w:sz w:val="24"/>
                <w:szCs w:val="24"/>
              </w:rPr>
              <w:t>3-6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2A3580FA" w:rsidR="00220D06" w:rsidRPr="00270EEB" w:rsidRDefault="00511C52" w:rsidP="00FF7EBB">
            <w:pPr>
              <w:jc w:val="both"/>
              <w:rPr>
                <w:sz w:val="24"/>
                <w:szCs w:val="24"/>
              </w:rPr>
            </w:pPr>
            <w:r>
              <w:rPr>
                <w:sz w:val="24"/>
                <w:szCs w:val="24"/>
              </w:rPr>
              <w:t>Statement Writing</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4B688ED" w:rsidR="00220D06" w:rsidRPr="00270EEB" w:rsidRDefault="00511C52" w:rsidP="00FF7EBB">
            <w:pPr>
              <w:jc w:val="both"/>
              <w:rPr>
                <w:sz w:val="24"/>
                <w:szCs w:val="24"/>
              </w:rPr>
            </w:pPr>
            <w:r>
              <w:rPr>
                <w:sz w:val="24"/>
                <w:szCs w:val="24"/>
              </w:rPr>
              <w:t xml:space="preserve">Adopting a 5WH (Where, When, Why, Who, What, How) approach and incorporating points to prove </w:t>
            </w:r>
            <w:r w:rsidR="000F6F03">
              <w:rPr>
                <w:sz w:val="24"/>
                <w:szCs w:val="24"/>
              </w:rPr>
              <w:t>more organically.</w:t>
            </w:r>
          </w:p>
        </w:tc>
        <w:tc>
          <w:tcPr>
            <w:tcW w:w="2230" w:type="dxa"/>
            <w:shd w:val="clear" w:color="auto" w:fill="auto"/>
          </w:tcPr>
          <w:p w14:paraId="55CDA8EA" w14:textId="4916ECF8" w:rsidR="00220D06" w:rsidRPr="00270EEB" w:rsidRDefault="000F6F03" w:rsidP="00FF7EBB">
            <w:pPr>
              <w:jc w:val="both"/>
              <w:rPr>
                <w:sz w:val="24"/>
                <w:szCs w:val="24"/>
              </w:rPr>
            </w:pPr>
            <w:r>
              <w:rPr>
                <w:sz w:val="24"/>
                <w:szCs w:val="24"/>
              </w:rPr>
              <w:t>Colleagues, Supervisors, Force trainers and guidance through documents that South Wales Police have on an internal intranet</w:t>
            </w:r>
          </w:p>
        </w:tc>
        <w:tc>
          <w:tcPr>
            <w:tcW w:w="2230" w:type="dxa"/>
            <w:shd w:val="clear" w:color="auto" w:fill="auto"/>
          </w:tcPr>
          <w:p w14:paraId="25AAFC86" w14:textId="3A6ACE83" w:rsidR="62FE5CAF" w:rsidRDefault="000F6F03" w:rsidP="62FE5CAF">
            <w:pPr>
              <w:jc w:val="both"/>
              <w:rPr>
                <w:sz w:val="24"/>
                <w:szCs w:val="24"/>
              </w:rPr>
            </w:pPr>
            <w:r>
              <w:rPr>
                <w:sz w:val="24"/>
                <w:szCs w:val="24"/>
              </w:rPr>
              <w:t xml:space="preserve">Ongoing </w:t>
            </w:r>
            <w:r w:rsidR="00847355">
              <w:rPr>
                <w:sz w:val="24"/>
                <w:szCs w:val="24"/>
              </w:rPr>
              <w:t>–</w:t>
            </w:r>
            <w:r>
              <w:rPr>
                <w:sz w:val="24"/>
                <w:szCs w:val="24"/>
              </w:rPr>
              <w:t xml:space="preserve"> </w:t>
            </w:r>
            <w:r w:rsidR="00847355">
              <w:rPr>
                <w:sz w:val="24"/>
                <w:szCs w:val="24"/>
              </w:rPr>
              <w:t>next few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1586FFBA" w:rsidR="00220D06" w:rsidRPr="00270EEB" w:rsidRDefault="00847355" w:rsidP="00FF7EBB">
            <w:pPr>
              <w:jc w:val="both"/>
              <w:rPr>
                <w:sz w:val="24"/>
                <w:szCs w:val="24"/>
              </w:rPr>
            </w:pPr>
            <w:r>
              <w:rPr>
                <w:sz w:val="24"/>
                <w:szCs w:val="24"/>
              </w:rPr>
              <w:t>Time Management and Efficiency, Workload Management</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BCD324F" w:rsidR="00220D06" w:rsidRPr="00270EEB" w:rsidRDefault="00847355" w:rsidP="00FF7EBB">
            <w:pPr>
              <w:jc w:val="both"/>
              <w:rPr>
                <w:sz w:val="24"/>
                <w:szCs w:val="24"/>
              </w:rPr>
            </w:pPr>
            <w:r>
              <w:rPr>
                <w:sz w:val="24"/>
                <w:szCs w:val="24"/>
              </w:rPr>
              <w:lastRenderedPageBreak/>
              <w:t xml:space="preserve">Reviewing workload regularly to identify next steps in order to prioritise and finalise </w:t>
            </w:r>
            <w:r w:rsidR="0088334D">
              <w:rPr>
                <w:sz w:val="24"/>
                <w:szCs w:val="24"/>
              </w:rPr>
              <w:t>workload items without allowing them to build up and generate stress.</w:t>
            </w:r>
          </w:p>
        </w:tc>
        <w:tc>
          <w:tcPr>
            <w:tcW w:w="2230" w:type="dxa"/>
            <w:shd w:val="clear" w:color="auto" w:fill="auto"/>
          </w:tcPr>
          <w:p w14:paraId="63C5B3FF" w14:textId="1965677E" w:rsidR="00220D06" w:rsidRPr="00270EEB" w:rsidRDefault="0088334D" w:rsidP="00FF7EBB">
            <w:pPr>
              <w:jc w:val="both"/>
              <w:rPr>
                <w:sz w:val="24"/>
                <w:szCs w:val="24"/>
              </w:rPr>
            </w:pPr>
            <w:r>
              <w:rPr>
                <w:sz w:val="24"/>
                <w:szCs w:val="24"/>
              </w:rPr>
              <w:t>Colleagues, Self Reflection and Identification, Professional Discussions with supervisors</w:t>
            </w:r>
          </w:p>
        </w:tc>
        <w:tc>
          <w:tcPr>
            <w:tcW w:w="2230" w:type="dxa"/>
            <w:shd w:val="clear" w:color="auto" w:fill="auto"/>
          </w:tcPr>
          <w:p w14:paraId="5A4090B6" w14:textId="4C9087EC" w:rsidR="62FE5CAF" w:rsidRDefault="0088334D" w:rsidP="62FE5CAF">
            <w:pPr>
              <w:jc w:val="both"/>
              <w:rPr>
                <w:sz w:val="24"/>
                <w:szCs w:val="24"/>
              </w:rPr>
            </w:pPr>
            <w:r>
              <w:rPr>
                <w:sz w:val="24"/>
                <w:szCs w:val="24"/>
              </w:rPr>
              <w:t>Ongoing – No timeline identified</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10BF9900"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5D5A50" w14:textId="155E6337" w:rsidR="00E11622" w:rsidRDefault="00E11622" w:rsidP="059DC813">
      <w:pPr>
        <w:spacing w:before="240" w:after="60"/>
        <w:jc w:val="both"/>
        <w:rPr>
          <w:sz w:val="24"/>
          <w:szCs w:val="24"/>
        </w:rPr>
      </w:pPr>
    </w:p>
    <w:p w14:paraId="42848E83" w14:textId="414FB87B" w:rsidR="00E11622" w:rsidRPr="00E11622" w:rsidRDefault="00E11622" w:rsidP="00E11622">
      <w:pPr>
        <w:spacing w:before="240" w:after="60"/>
        <w:jc w:val="both"/>
        <w:rPr>
          <w:sz w:val="24"/>
          <w:szCs w:val="24"/>
        </w:rPr>
      </w:pPr>
      <w:r w:rsidRPr="00E11622">
        <w:rPr>
          <w:sz w:val="24"/>
          <w:szCs w:val="24"/>
        </w:rPr>
        <w:t>COX, C. and KIRBY, S., 2018. Can higher education reduce the negative consequences of police occupational culture amongst new recruits? Policing, 41(5), pp. 550-562.</w:t>
      </w:r>
    </w:p>
    <w:p w14:paraId="0F6822A8" w14:textId="456D234A" w:rsidR="007C1C34" w:rsidRDefault="00E11622" w:rsidP="00E11622">
      <w:pPr>
        <w:spacing w:before="240" w:after="60"/>
        <w:jc w:val="both"/>
        <w:rPr>
          <w:sz w:val="24"/>
          <w:szCs w:val="24"/>
        </w:rPr>
      </w:pPr>
      <w:r w:rsidRPr="00E11622">
        <w:rPr>
          <w:sz w:val="24"/>
          <w:szCs w:val="24"/>
        </w:rPr>
        <w:t>App.college.police.uk. 2020. National Decision Model. [online] Available at: &lt;https://www.app.college.police.uk/app-content/national-decision-model/the-national-decision-model/&gt; [Accessed 05 July 2020].</w:t>
      </w:r>
    </w:p>
    <w:p w14:paraId="70BA0AFB" w14:textId="18E761CB" w:rsidR="007C1C34" w:rsidRDefault="007C1C34" w:rsidP="00E11622">
      <w:pPr>
        <w:spacing w:before="240" w:after="60"/>
        <w:jc w:val="both"/>
        <w:rPr>
          <w:sz w:val="24"/>
          <w:szCs w:val="24"/>
        </w:rPr>
      </w:pPr>
      <w:r w:rsidRPr="007C1C34">
        <w:rPr>
          <w:sz w:val="24"/>
          <w:szCs w:val="24"/>
        </w:rPr>
        <w:t>CLEMENTS, P. and JONES, J., 2008. Chapter 12. Useful Models for Diversity Training. 3rd ed. edn. London: Kogan Page Ltd.</w:t>
      </w:r>
    </w:p>
    <w:p w14:paraId="2C449FB8" w14:textId="6AFDB06C" w:rsidR="00981D45" w:rsidRDefault="00981D45" w:rsidP="00E11622">
      <w:pPr>
        <w:spacing w:before="240" w:after="60"/>
        <w:jc w:val="both"/>
        <w:rPr>
          <w:sz w:val="24"/>
          <w:szCs w:val="24"/>
        </w:rPr>
      </w:pPr>
      <w:r w:rsidRPr="00981D45">
        <w:rPr>
          <w:sz w:val="24"/>
          <w:szCs w:val="24"/>
        </w:rPr>
        <w:t xml:space="preserve">Thecrimepreventionwebsite.com. 2020. The Peelian Principles | The Crime Prevention Website. [online] Available at: &lt;https://thecrimepreventionwebsite.com/police-crime-prevention-service---a-short-history/744/the-peelian-principles/#:~:text=Police%20should%20always%20direct%20their,action%20in%20dealing%20with%20it&gt; [Accessed </w:t>
      </w:r>
      <w:r>
        <w:rPr>
          <w:sz w:val="24"/>
          <w:szCs w:val="24"/>
        </w:rPr>
        <w:t>06</w:t>
      </w:r>
      <w:r w:rsidRPr="00981D45">
        <w:rPr>
          <w:sz w:val="24"/>
          <w:szCs w:val="24"/>
        </w:rPr>
        <w:t xml:space="preserve"> July 2020].</w:t>
      </w:r>
    </w:p>
    <w:p w14:paraId="21975209" w14:textId="7D252777" w:rsidR="059DC813" w:rsidRDefault="00C350C5" w:rsidP="059DC813">
      <w:pPr>
        <w:spacing w:before="240" w:after="60"/>
        <w:jc w:val="both"/>
        <w:rPr>
          <w:sz w:val="24"/>
          <w:szCs w:val="24"/>
        </w:rPr>
      </w:pPr>
      <w:r w:rsidRPr="00C350C5">
        <w:rPr>
          <w:sz w:val="24"/>
          <w:szCs w:val="24"/>
        </w:rPr>
        <w:t xml:space="preserve">Advance-he.ac.uk. 2020. Unconscious Bias | Advance HE. [online] Available at: &lt;https://www.advance-he.ac.uk/guidance/equality-diversity-and-inclusion/employment-and-careers/unconscious-bias&gt; [Accessed </w:t>
      </w:r>
      <w:r>
        <w:rPr>
          <w:sz w:val="24"/>
          <w:szCs w:val="24"/>
        </w:rPr>
        <w:t>06</w:t>
      </w:r>
      <w:r w:rsidRPr="00C350C5">
        <w:rPr>
          <w:sz w:val="24"/>
          <w:szCs w:val="24"/>
        </w:rPr>
        <w:t xml:space="preserve"> July 2020].</w:t>
      </w:r>
    </w:p>
    <w:p w14:paraId="6706116D" w14:textId="6EE752D9" w:rsidR="00390074"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3C37AA64"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742602">
        <w:rPr>
          <w:sz w:val="24"/>
          <w:szCs w:val="24"/>
        </w:rPr>
        <w:t>MICHAEL REID</w:t>
      </w:r>
      <w:r w:rsidRPr="005D583E">
        <w:rPr>
          <w:sz w:val="24"/>
          <w:szCs w:val="24"/>
        </w:rPr>
        <w:t xml:space="preserve">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1ABFAFCD"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742602">
        <w:rPr>
          <w:sz w:val="24"/>
          <w:szCs w:val="24"/>
        </w:rPr>
        <w:t>11</w:t>
      </w:r>
      <w:r w:rsidR="00742602" w:rsidRPr="00742602">
        <w:rPr>
          <w:sz w:val="24"/>
          <w:szCs w:val="24"/>
          <w:vertAlign w:val="superscript"/>
        </w:rPr>
        <w:t>th</w:t>
      </w:r>
      <w:r w:rsidR="00742602">
        <w:rPr>
          <w:sz w:val="24"/>
          <w:szCs w:val="24"/>
        </w:rPr>
        <w:t xml:space="preserve"> JULY 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04BF70AC" w:rsidR="62FE5CAF" w:rsidRDefault="62FE5CAF" w:rsidP="62FE5CAF">
      <w:pPr>
        <w:jc w:val="both"/>
        <w:rPr>
          <w:sz w:val="24"/>
          <w:szCs w:val="24"/>
        </w:rPr>
      </w:pPr>
      <w:r w:rsidRPr="62FE5CAF">
        <w:rPr>
          <w:sz w:val="24"/>
          <w:szCs w:val="24"/>
        </w:rPr>
        <w:t xml:space="preserve">Signed:  </w:t>
      </w:r>
      <w:r w:rsidR="00742602">
        <w:rPr>
          <w:sz w:val="24"/>
          <w:szCs w:val="24"/>
        </w:rPr>
        <w:t>MICHAEL REID</w:t>
      </w:r>
      <w:r w:rsidRPr="62FE5CAF">
        <w:rPr>
          <w:sz w:val="24"/>
          <w:szCs w:val="24"/>
        </w:rPr>
        <w:t xml:space="preserve"> (Learner)</w:t>
      </w:r>
    </w:p>
    <w:p w14:paraId="6356F007" w14:textId="77777777" w:rsidR="62FE5CAF" w:rsidRDefault="62FE5CAF" w:rsidP="62FE5CAF">
      <w:pPr>
        <w:jc w:val="both"/>
        <w:rPr>
          <w:sz w:val="24"/>
          <w:szCs w:val="24"/>
        </w:rPr>
      </w:pPr>
    </w:p>
    <w:p w14:paraId="663EA512" w14:textId="0C234BCC" w:rsidR="62FE5CAF" w:rsidRDefault="62FE5CAF" w:rsidP="62FE5CAF">
      <w:pPr>
        <w:jc w:val="both"/>
        <w:rPr>
          <w:sz w:val="24"/>
          <w:szCs w:val="24"/>
        </w:rPr>
      </w:pPr>
      <w:r w:rsidRPr="62FE5CAF">
        <w:rPr>
          <w:sz w:val="24"/>
          <w:szCs w:val="24"/>
        </w:rPr>
        <w:t xml:space="preserve">Date: </w:t>
      </w:r>
      <w:r w:rsidR="00742602">
        <w:rPr>
          <w:sz w:val="24"/>
          <w:szCs w:val="24"/>
        </w:rPr>
        <w:t>11</w:t>
      </w:r>
      <w:r w:rsidR="00742602" w:rsidRPr="00742602">
        <w:rPr>
          <w:sz w:val="24"/>
          <w:szCs w:val="24"/>
          <w:vertAlign w:val="superscript"/>
        </w:rPr>
        <w:t>th</w:t>
      </w:r>
      <w:r w:rsidR="00742602">
        <w:rPr>
          <w:sz w:val="24"/>
          <w:szCs w:val="24"/>
        </w:rPr>
        <w:t xml:space="preserve"> JULY 2020</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0C87B" w14:textId="77777777" w:rsidR="00741C54" w:rsidRDefault="00741C54">
      <w:r>
        <w:separator/>
      </w:r>
    </w:p>
  </w:endnote>
  <w:endnote w:type="continuationSeparator" w:id="0">
    <w:p w14:paraId="2856112E" w14:textId="77777777" w:rsidR="00741C54" w:rsidRDefault="00741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741C54" w:rsidRDefault="00741C54">
    <w:pPr>
      <w:pStyle w:val="Footer"/>
      <w:jc w:val="right"/>
    </w:pPr>
    <w:r>
      <w:fldChar w:fldCharType="begin"/>
    </w:r>
    <w:r>
      <w:instrText xml:space="preserve"> PAGE   \* MERGEFORMAT </w:instrText>
    </w:r>
    <w:r>
      <w:fldChar w:fldCharType="separate"/>
    </w:r>
    <w:r>
      <w:rPr>
        <w:noProof/>
      </w:rPr>
      <w:t>16</w:t>
    </w:r>
    <w:r>
      <w:rPr>
        <w:noProof/>
      </w:rPr>
      <w:fldChar w:fldCharType="end"/>
    </w:r>
  </w:p>
  <w:p w14:paraId="790812FF" w14:textId="77777777" w:rsidR="00741C54" w:rsidRPr="00BB5EAA" w:rsidRDefault="00741C5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58C76" w14:textId="77777777" w:rsidR="00741C54" w:rsidRDefault="00741C54">
      <w:r>
        <w:separator/>
      </w:r>
    </w:p>
  </w:footnote>
  <w:footnote w:type="continuationSeparator" w:id="0">
    <w:p w14:paraId="4ADDD153" w14:textId="77777777" w:rsidR="00741C54" w:rsidRDefault="00741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677C"/>
    <w:rsid w:val="00080E58"/>
    <w:rsid w:val="00083D99"/>
    <w:rsid w:val="00084EA6"/>
    <w:rsid w:val="00085699"/>
    <w:rsid w:val="00087891"/>
    <w:rsid w:val="00090D01"/>
    <w:rsid w:val="00091F52"/>
    <w:rsid w:val="00092970"/>
    <w:rsid w:val="00092BC7"/>
    <w:rsid w:val="00093720"/>
    <w:rsid w:val="000938E6"/>
    <w:rsid w:val="00093B3C"/>
    <w:rsid w:val="0009488C"/>
    <w:rsid w:val="00095C1B"/>
    <w:rsid w:val="00096DEA"/>
    <w:rsid w:val="000970B1"/>
    <w:rsid w:val="000A01E2"/>
    <w:rsid w:val="000A3825"/>
    <w:rsid w:val="000A4240"/>
    <w:rsid w:val="000A469A"/>
    <w:rsid w:val="000B1E96"/>
    <w:rsid w:val="000C378F"/>
    <w:rsid w:val="000C6892"/>
    <w:rsid w:val="000C6FFE"/>
    <w:rsid w:val="000D0BB6"/>
    <w:rsid w:val="000D7EC3"/>
    <w:rsid w:val="000E26B0"/>
    <w:rsid w:val="000E4590"/>
    <w:rsid w:val="000F1599"/>
    <w:rsid w:val="000F1769"/>
    <w:rsid w:val="000F6196"/>
    <w:rsid w:val="000F6F03"/>
    <w:rsid w:val="000F7ECD"/>
    <w:rsid w:val="00101289"/>
    <w:rsid w:val="00102E64"/>
    <w:rsid w:val="0010312C"/>
    <w:rsid w:val="00103D6B"/>
    <w:rsid w:val="00106DC7"/>
    <w:rsid w:val="0010747C"/>
    <w:rsid w:val="00112391"/>
    <w:rsid w:val="00114ED7"/>
    <w:rsid w:val="00114F52"/>
    <w:rsid w:val="001347F8"/>
    <w:rsid w:val="0013687A"/>
    <w:rsid w:val="00137778"/>
    <w:rsid w:val="00137BB5"/>
    <w:rsid w:val="00137E05"/>
    <w:rsid w:val="00143603"/>
    <w:rsid w:val="001447F6"/>
    <w:rsid w:val="00147DE3"/>
    <w:rsid w:val="00150794"/>
    <w:rsid w:val="001608C4"/>
    <w:rsid w:val="00165392"/>
    <w:rsid w:val="00171418"/>
    <w:rsid w:val="00172141"/>
    <w:rsid w:val="0019062A"/>
    <w:rsid w:val="00190913"/>
    <w:rsid w:val="001961CF"/>
    <w:rsid w:val="001A59BB"/>
    <w:rsid w:val="001A6A51"/>
    <w:rsid w:val="001A79C4"/>
    <w:rsid w:val="001B331A"/>
    <w:rsid w:val="001C0E74"/>
    <w:rsid w:val="001C6CEC"/>
    <w:rsid w:val="001D09F1"/>
    <w:rsid w:val="001D229F"/>
    <w:rsid w:val="001D6162"/>
    <w:rsid w:val="001E7592"/>
    <w:rsid w:val="001F3878"/>
    <w:rsid w:val="001F4552"/>
    <w:rsid w:val="002019EB"/>
    <w:rsid w:val="0020291A"/>
    <w:rsid w:val="002030F2"/>
    <w:rsid w:val="00205051"/>
    <w:rsid w:val="00211F65"/>
    <w:rsid w:val="0022001B"/>
    <w:rsid w:val="00220D06"/>
    <w:rsid w:val="002246A0"/>
    <w:rsid w:val="00224AF9"/>
    <w:rsid w:val="00225384"/>
    <w:rsid w:val="0022793A"/>
    <w:rsid w:val="00230439"/>
    <w:rsid w:val="00235176"/>
    <w:rsid w:val="00236061"/>
    <w:rsid w:val="0024100E"/>
    <w:rsid w:val="00241C1B"/>
    <w:rsid w:val="0024288B"/>
    <w:rsid w:val="00247771"/>
    <w:rsid w:val="00255D8E"/>
    <w:rsid w:val="0026175B"/>
    <w:rsid w:val="002626BB"/>
    <w:rsid w:val="00263D81"/>
    <w:rsid w:val="002657E9"/>
    <w:rsid w:val="0026665E"/>
    <w:rsid w:val="00270EEB"/>
    <w:rsid w:val="0027147E"/>
    <w:rsid w:val="00274DE8"/>
    <w:rsid w:val="002761F4"/>
    <w:rsid w:val="002775E1"/>
    <w:rsid w:val="00277979"/>
    <w:rsid w:val="002808EB"/>
    <w:rsid w:val="0028095D"/>
    <w:rsid w:val="00291ADD"/>
    <w:rsid w:val="00294868"/>
    <w:rsid w:val="00295CA1"/>
    <w:rsid w:val="00295F96"/>
    <w:rsid w:val="002A291A"/>
    <w:rsid w:val="002A5604"/>
    <w:rsid w:val="002B1701"/>
    <w:rsid w:val="002B23C3"/>
    <w:rsid w:val="002B443A"/>
    <w:rsid w:val="002B5B35"/>
    <w:rsid w:val="002C256A"/>
    <w:rsid w:val="002C496D"/>
    <w:rsid w:val="002C7FE9"/>
    <w:rsid w:val="002D05EB"/>
    <w:rsid w:val="002D11E7"/>
    <w:rsid w:val="002D2F29"/>
    <w:rsid w:val="002D2FD3"/>
    <w:rsid w:val="002D4779"/>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1601"/>
    <w:rsid w:val="00363D84"/>
    <w:rsid w:val="00365DF9"/>
    <w:rsid w:val="00372DB4"/>
    <w:rsid w:val="0037490C"/>
    <w:rsid w:val="00375AF5"/>
    <w:rsid w:val="003761BD"/>
    <w:rsid w:val="003769F6"/>
    <w:rsid w:val="0037A2D4"/>
    <w:rsid w:val="00380FB5"/>
    <w:rsid w:val="00385414"/>
    <w:rsid w:val="00390074"/>
    <w:rsid w:val="003918E0"/>
    <w:rsid w:val="0039762B"/>
    <w:rsid w:val="0039780D"/>
    <w:rsid w:val="003A0C37"/>
    <w:rsid w:val="003A1B6B"/>
    <w:rsid w:val="003A46C0"/>
    <w:rsid w:val="003A600E"/>
    <w:rsid w:val="003A6513"/>
    <w:rsid w:val="003B16C7"/>
    <w:rsid w:val="003B708A"/>
    <w:rsid w:val="003C19BE"/>
    <w:rsid w:val="003C19F1"/>
    <w:rsid w:val="003C4186"/>
    <w:rsid w:val="003C458C"/>
    <w:rsid w:val="003C6185"/>
    <w:rsid w:val="003D0D2D"/>
    <w:rsid w:val="003D12DD"/>
    <w:rsid w:val="003D4710"/>
    <w:rsid w:val="003D6561"/>
    <w:rsid w:val="003E16D7"/>
    <w:rsid w:val="003E197E"/>
    <w:rsid w:val="003F3CE9"/>
    <w:rsid w:val="004046F0"/>
    <w:rsid w:val="0040668F"/>
    <w:rsid w:val="00406F4C"/>
    <w:rsid w:val="00412677"/>
    <w:rsid w:val="00417925"/>
    <w:rsid w:val="0042277D"/>
    <w:rsid w:val="00423C13"/>
    <w:rsid w:val="00425581"/>
    <w:rsid w:val="00431E82"/>
    <w:rsid w:val="004348AE"/>
    <w:rsid w:val="004376C0"/>
    <w:rsid w:val="0044115F"/>
    <w:rsid w:val="0044223A"/>
    <w:rsid w:val="00446792"/>
    <w:rsid w:val="00446F80"/>
    <w:rsid w:val="00450C83"/>
    <w:rsid w:val="00451851"/>
    <w:rsid w:val="00453343"/>
    <w:rsid w:val="004608B9"/>
    <w:rsid w:val="00461EEB"/>
    <w:rsid w:val="00462134"/>
    <w:rsid w:val="00465947"/>
    <w:rsid w:val="00467644"/>
    <w:rsid w:val="00470BB1"/>
    <w:rsid w:val="004718F7"/>
    <w:rsid w:val="00473153"/>
    <w:rsid w:val="004743AF"/>
    <w:rsid w:val="00482C17"/>
    <w:rsid w:val="004911B4"/>
    <w:rsid w:val="0049196A"/>
    <w:rsid w:val="004923DA"/>
    <w:rsid w:val="00493434"/>
    <w:rsid w:val="004962F9"/>
    <w:rsid w:val="004968E2"/>
    <w:rsid w:val="00496C93"/>
    <w:rsid w:val="004A2A49"/>
    <w:rsid w:val="004B600B"/>
    <w:rsid w:val="004B6822"/>
    <w:rsid w:val="004B69F6"/>
    <w:rsid w:val="004C209B"/>
    <w:rsid w:val="004C2D3A"/>
    <w:rsid w:val="004D03C4"/>
    <w:rsid w:val="004D0BF1"/>
    <w:rsid w:val="004D24D2"/>
    <w:rsid w:val="004D35A4"/>
    <w:rsid w:val="004D445F"/>
    <w:rsid w:val="004E01C4"/>
    <w:rsid w:val="004E087B"/>
    <w:rsid w:val="004E44A4"/>
    <w:rsid w:val="004E7B8B"/>
    <w:rsid w:val="004E7BDD"/>
    <w:rsid w:val="004F1E21"/>
    <w:rsid w:val="004F740D"/>
    <w:rsid w:val="004F7B8F"/>
    <w:rsid w:val="00500748"/>
    <w:rsid w:val="005011D6"/>
    <w:rsid w:val="0050167A"/>
    <w:rsid w:val="005042F1"/>
    <w:rsid w:val="00511C52"/>
    <w:rsid w:val="00513C7D"/>
    <w:rsid w:val="00514C12"/>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0EA5"/>
    <w:rsid w:val="005916B8"/>
    <w:rsid w:val="005920B5"/>
    <w:rsid w:val="00596B57"/>
    <w:rsid w:val="005A1B4C"/>
    <w:rsid w:val="005A1BA3"/>
    <w:rsid w:val="005A545C"/>
    <w:rsid w:val="005C1567"/>
    <w:rsid w:val="005C6CE5"/>
    <w:rsid w:val="005D3F07"/>
    <w:rsid w:val="005D583E"/>
    <w:rsid w:val="005E13EA"/>
    <w:rsid w:val="00605F77"/>
    <w:rsid w:val="00606E27"/>
    <w:rsid w:val="00607D5C"/>
    <w:rsid w:val="006108C9"/>
    <w:rsid w:val="00611329"/>
    <w:rsid w:val="00615C7E"/>
    <w:rsid w:val="006176C3"/>
    <w:rsid w:val="0062158D"/>
    <w:rsid w:val="00630F39"/>
    <w:rsid w:val="006326D1"/>
    <w:rsid w:val="00632E0A"/>
    <w:rsid w:val="00633165"/>
    <w:rsid w:val="00636B6C"/>
    <w:rsid w:val="006447DE"/>
    <w:rsid w:val="00646EC2"/>
    <w:rsid w:val="0065276E"/>
    <w:rsid w:val="00654329"/>
    <w:rsid w:val="00654CEC"/>
    <w:rsid w:val="00655507"/>
    <w:rsid w:val="00663138"/>
    <w:rsid w:val="006712A7"/>
    <w:rsid w:val="006733CC"/>
    <w:rsid w:val="00673E52"/>
    <w:rsid w:val="00674FC2"/>
    <w:rsid w:val="00677E42"/>
    <w:rsid w:val="00682334"/>
    <w:rsid w:val="00684B16"/>
    <w:rsid w:val="00687B72"/>
    <w:rsid w:val="00696F65"/>
    <w:rsid w:val="006A1D73"/>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54EE"/>
    <w:rsid w:val="0072678F"/>
    <w:rsid w:val="00727C4C"/>
    <w:rsid w:val="00732DDE"/>
    <w:rsid w:val="00733006"/>
    <w:rsid w:val="00734809"/>
    <w:rsid w:val="007406E1"/>
    <w:rsid w:val="00741C54"/>
    <w:rsid w:val="00742602"/>
    <w:rsid w:val="00743580"/>
    <w:rsid w:val="00743E40"/>
    <w:rsid w:val="00751263"/>
    <w:rsid w:val="0075529C"/>
    <w:rsid w:val="0075704F"/>
    <w:rsid w:val="00763B2D"/>
    <w:rsid w:val="00772565"/>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C34"/>
    <w:rsid w:val="007C1D94"/>
    <w:rsid w:val="007C2879"/>
    <w:rsid w:val="007C6A87"/>
    <w:rsid w:val="007C6C05"/>
    <w:rsid w:val="007C705D"/>
    <w:rsid w:val="007D0A07"/>
    <w:rsid w:val="007D0C96"/>
    <w:rsid w:val="007D133D"/>
    <w:rsid w:val="007D3EB4"/>
    <w:rsid w:val="007D3F16"/>
    <w:rsid w:val="007D769C"/>
    <w:rsid w:val="007F3F7E"/>
    <w:rsid w:val="007F5497"/>
    <w:rsid w:val="0080759B"/>
    <w:rsid w:val="0081168D"/>
    <w:rsid w:val="00813570"/>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355"/>
    <w:rsid w:val="0085230E"/>
    <w:rsid w:val="00854540"/>
    <w:rsid w:val="008550A1"/>
    <w:rsid w:val="00861035"/>
    <w:rsid w:val="00861038"/>
    <w:rsid w:val="008617EB"/>
    <w:rsid w:val="008626F7"/>
    <w:rsid w:val="00865008"/>
    <w:rsid w:val="00866B50"/>
    <w:rsid w:val="008708F1"/>
    <w:rsid w:val="00880539"/>
    <w:rsid w:val="00881D01"/>
    <w:rsid w:val="0088238D"/>
    <w:rsid w:val="0088334D"/>
    <w:rsid w:val="008859E8"/>
    <w:rsid w:val="0088737B"/>
    <w:rsid w:val="00892716"/>
    <w:rsid w:val="00893067"/>
    <w:rsid w:val="008933DE"/>
    <w:rsid w:val="00895FCE"/>
    <w:rsid w:val="008973F3"/>
    <w:rsid w:val="00897F3E"/>
    <w:rsid w:val="008A1BA8"/>
    <w:rsid w:val="008A21B4"/>
    <w:rsid w:val="008A4576"/>
    <w:rsid w:val="008A7AD0"/>
    <w:rsid w:val="008B07DE"/>
    <w:rsid w:val="008B28E7"/>
    <w:rsid w:val="008C0FAE"/>
    <w:rsid w:val="008C14C7"/>
    <w:rsid w:val="008C2FFB"/>
    <w:rsid w:val="008C6EEA"/>
    <w:rsid w:val="008D5813"/>
    <w:rsid w:val="008D634E"/>
    <w:rsid w:val="008D778A"/>
    <w:rsid w:val="008E0B65"/>
    <w:rsid w:val="008E5A09"/>
    <w:rsid w:val="008F22BD"/>
    <w:rsid w:val="009079BD"/>
    <w:rsid w:val="00910AB2"/>
    <w:rsid w:val="00912BD9"/>
    <w:rsid w:val="00920E5B"/>
    <w:rsid w:val="00926436"/>
    <w:rsid w:val="0093018C"/>
    <w:rsid w:val="00932CCA"/>
    <w:rsid w:val="009408BE"/>
    <w:rsid w:val="009544C0"/>
    <w:rsid w:val="00954FA4"/>
    <w:rsid w:val="00956AE9"/>
    <w:rsid w:val="00964CC6"/>
    <w:rsid w:val="00977C3B"/>
    <w:rsid w:val="00981D45"/>
    <w:rsid w:val="009861B9"/>
    <w:rsid w:val="00987F5A"/>
    <w:rsid w:val="00991FDA"/>
    <w:rsid w:val="009927A1"/>
    <w:rsid w:val="0099774D"/>
    <w:rsid w:val="009A5F3B"/>
    <w:rsid w:val="009B0B61"/>
    <w:rsid w:val="009B28C0"/>
    <w:rsid w:val="009B7136"/>
    <w:rsid w:val="009B7806"/>
    <w:rsid w:val="009C19CF"/>
    <w:rsid w:val="009C3AC2"/>
    <w:rsid w:val="009C6303"/>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35F"/>
    <w:rsid w:val="00AA666E"/>
    <w:rsid w:val="00AB5518"/>
    <w:rsid w:val="00AC01D4"/>
    <w:rsid w:val="00AC1C3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368A"/>
    <w:rsid w:val="00B24344"/>
    <w:rsid w:val="00B26769"/>
    <w:rsid w:val="00B31C91"/>
    <w:rsid w:val="00B3747F"/>
    <w:rsid w:val="00B43194"/>
    <w:rsid w:val="00B47734"/>
    <w:rsid w:val="00B50FBA"/>
    <w:rsid w:val="00B53133"/>
    <w:rsid w:val="00B558EB"/>
    <w:rsid w:val="00B577D3"/>
    <w:rsid w:val="00B60466"/>
    <w:rsid w:val="00B6074F"/>
    <w:rsid w:val="00B6548F"/>
    <w:rsid w:val="00B7502A"/>
    <w:rsid w:val="00B77305"/>
    <w:rsid w:val="00B82CC2"/>
    <w:rsid w:val="00B84A89"/>
    <w:rsid w:val="00B92BEF"/>
    <w:rsid w:val="00B95494"/>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4B4B"/>
    <w:rsid w:val="00BD5DA0"/>
    <w:rsid w:val="00BE0F7B"/>
    <w:rsid w:val="00BE10C2"/>
    <w:rsid w:val="00BE5440"/>
    <w:rsid w:val="00C01D14"/>
    <w:rsid w:val="00C025B4"/>
    <w:rsid w:val="00C06650"/>
    <w:rsid w:val="00C161FD"/>
    <w:rsid w:val="00C23F17"/>
    <w:rsid w:val="00C26D0D"/>
    <w:rsid w:val="00C27C95"/>
    <w:rsid w:val="00C300D2"/>
    <w:rsid w:val="00C30316"/>
    <w:rsid w:val="00C3270F"/>
    <w:rsid w:val="00C3278B"/>
    <w:rsid w:val="00C33375"/>
    <w:rsid w:val="00C34C23"/>
    <w:rsid w:val="00C350C5"/>
    <w:rsid w:val="00C35C1C"/>
    <w:rsid w:val="00C376E4"/>
    <w:rsid w:val="00C42005"/>
    <w:rsid w:val="00C432BE"/>
    <w:rsid w:val="00C44446"/>
    <w:rsid w:val="00C4664D"/>
    <w:rsid w:val="00C472AA"/>
    <w:rsid w:val="00C50A05"/>
    <w:rsid w:val="00C54AED"/>
    <w:rsid w:val="00C63D00"/>
    <w:rsid w:val="00C6441B"/>
    <w:rsid w:val="00C7108B"/>
    <w:rsid w:val="00C80727"/>
    <w:rsid w:val="00C8089F"/>
    <w:rsid w:val="00C836CC"/>
    <w:rsid w:val="00C83EDC"/>
    <w:rsid w:val="00C86844"/>
    <w:rsid w:val="00C87A74"/>
    <w:rsid w:val="00C90A71"/>
    <w:rsid w:val="00C92C71"/>
    <w:rsid w:val="00C93F8F"/>
    <w:rsid w:val="00CA0F9F"/>
    <w:rsid w:val="00CA3593"/>
    <w:rsid w:val="00CA7F4F"/>
    <w:rsid w:val="00CB258E"/>
    <w:rsid w:val="00CB3C8F"/>
    <w:rsid w:val="00CC02F1"/>
    <w:rsid w:val="00CC11A6"/>
    <w:rsid w:val="00CC135E"/>
    <w:rsid w:val="00CD107B"/>
    <w:rsid w:val="00CD381D"/>
    <w:rsid w:val="00CD5D3F"/>
    <w:rsid w:val="00CF1E90"/>
    <w:rsid w:val="00CF3DB3"/>
    <w:rsid w:val="00D052BC"/>
    <w:rsid w:val="00D07026"/>
    <w:rsid w:val="00D116C2"/>
    <w:rsid w:val="00D15A98"/>
    <w:rsid w:val="00D17E39"/>
    <w:rsid w:val="00D22C8F"/>
    <w:rsid w:val="00D33491"/>
    <w:rsid w:val="00D36DE0"/>
    <w:rsid w:val="00D44377"/>
    <w:rsid w:val="00D44F8E"/>
    <w:rsid w:val="00D44FD0"/>
    <w:rsid w:val="00D607EF"/>
    <w:rsid w:val="00D60F88"/>
    <w:rsid w:val="00D619A7"/>
    <w:rsid w:val="00D625E7"/>
    <w:rsid w:val="00D646BD"/>
    <w:rsid w:val="00D70239"/>
    <w:rsid w:val="00D706C1"/>
    <w:rsid w:val="00D71201"/>
    <w:rsid w:val="00D720C7"/>
    <w:rsid w:val="00D81D06"/>
    <w:rsid w:val="00D8652C"/>
    <w:rsid w:val="00D876E6"/>
    <w:rsid w:val="00DA1025"/>
    <w:rsid w:val="00DA22EC"/>
    <w:rsid w:val="00DA5860"/>
    <w:rsid w:val="00DB2767"/>
    <w:rsid w:val="00DC4729"/>
    <w:rsid w:val="00DC725D"/>
    <w:rsid w:val="00DE2EED"/>
    <w:rsid w:val="00DE556F"/>
    <w:rsid w:val="00E03B6D"/>
    <w:rsid w:val="00E11622"/>
    <w:rsid w:val="00E17160"/>
    <w:rsid w:val="00E33BCA"/>
    <w:rsid w:val="00E35BEC"/>
    <w:rsid w:val="00E50821"/>
    <w:rsid w:val="00E51F91"/>
    <w:rsid w:val="00E7086E"/>
    <w:rsid w:val="00E7374A"/>
    <w:rsid w:val="00E73C41"/>
    <w:rsid w:val="00E7598F"/>
    <w:rsid w:val="00E76F60"/>
    <w:rsid w:val="00E82AB0"/>
    <w:rsid w:val="00E83347"/>
    <w:rsid w:val="00E83D90"/>
    <w:rsid w:val="00E83F28"/>
    <w:rsid w:val="00E83F91"/>
    <w:rsid w:val="00E9107A"/>
    <w:rsid w:val="00E91F62"/>
    <w:rsid w:val="00E929FD"/>
    <w:rsid w:val="00E93240"/>
    <w:rsid w:val="00E9479B"/>
    <w:rsid w:val="00EA3087"/>
    <w:rsid w:val="00EA4D48"/>
    <w:rsid w:val="00EA6AAA"/>
    <w:rsid w:val="00EB0611"/>
    <w:rsid w:val="00EB2173"/>
    <w:rsid w:val="00EB62E6"/>
    <w:rsid w:val="00EC4602"/>
    <w:rsid w:val="00EC721B"/>
    <w:rsid w:val="00ED1B30"/>
    <w:rsid w:val="00ED250E"/>
    <w:rsid w:val="00EE1AC1"/>
    <w:rsid w:val="00EE39D6"/>
    <w:rsid w:val="00EE413C"/>
    <w:rsid w:val="00EE52AD"/>
    <w:rsid w:val="00EF35B1"/>
    <w:rsid w:val="00EF6041"/>
    <w:rsid w:val="00EF7016"/>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1C77"/>
    <w:rsid w:val="00F842FB"/>
    <w:rsid w:val="00F868AF"/>
    <w:rsid w:val="00F90DCC"/>
    <w:rsid w:val="00F927A1"/>
    <w:rsid w:val="00F92E4D"/>
    <w:rsid w:val="00FA3764"/>
    <w:rsid w:val="00FA56ED"/>
    <w:rsid w:val="00FB5FA6"/>
    <w:rsid w:val="00FC1310"/>
    <w:rsid w:val="00FC2FF3"/>
    <w:rsid w:val="00FC3263"/>
    <w:rsid w:val="00FC51F9"/>
    <w:rsid w:val="00FC5B40"/>
    <w:rsid w:val="00FC5FF8"/>
    <w:rsid w:val="00FD3D7C"/>
    <w:rsid w:val="00FD4F8F"/>
    <w:rsid w:val="00FD6576"/>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4DBC44"/>
  <w15:docId w15:val="{48FBFBD4-E35E-4CD2-A394-CD62EB1B7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3B708A"/>
    <w:rPr>
      <w:color w:val="954F72" w:themeColor="followedHyperlink"/>
      <w:u w:val="single"/>
    </w:rPr>
  </w:style>
  <w:style w:type="character" w:styleId="Strong">
    <w:name w:val="Strong"/>
    <w:basedOn w:val="DefaultParagraphFont"/>
    <w:uiPriority w:val="22"/>
    <w:qFormat/>
    <w:rsid w:val="00C83E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2" ma:contentTypeDescription="Create a new document." ma:contentTypeScope="" ma:versionID="283528828ea43520c5c0847000708bcc">
  <xsd:schema xmlns:xsd="http://www.w3.org/2001/XMLSchema" xmlns:xs="http://www.w3.org/2001/XMLSchema" xmlns:p="http://schemas.microsoft.com/office/2006/metadata/properties" xmlns:ns3="717b0226-a333-4c25-acd7-534bd000737f" targetNamespace="http://schemas.microsoft.com/office/2006/metadata/properties" ma:root="true" ma:fieldsID="664023c93e64c89fdd7adc754188bc4c" ns3:_="">
    <xsd:import namespace="717b0226-a333-4c25-acd7-534bd000737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6ADC4BD-E6C3-3943-B644-FF6E49385D0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dcmitype/"/>
    <ds:schemaRef ds:uri="http://schemas.openxmlformats.org/package/2006/metadata/core-properties"/>
    <ds:schemaRef ds:uri="http://purl.org/dc/elements/1.1/"/>
    <ds:schemaRef ds:uri="http://schemas.microsoft.com/office/2006/metadata/properties"/>
    <ds:schemaRef ds:uri="http://www.w3.org/XML/1998/namespace"/>
    <ds:schemaRef ds:uri="http://schemas.microsoft.com/office/2006/documentManagement/types"/>
    <ds:schemaRef ds:uri="717b0226-a333-4c25-acd7-534bd000737f"/>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8F5878F5-ACF4-4EC6-BCE4-51DDD5177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28</Pages>
  <Words>7710</Words>
  <Characters>43950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Michael Reid</cp:lastModifiedBy>
  <cp:revision>11</cp:revision>
  <cp:lastPrinted>2014-08-26T08:55:00Z</cp:lastPrinted>
  <dcterms:created xsi:type="dcterms:W3CDTF">2020-07-12T19:15:00Z</dcterms:created>
  <dcterms:modified xsi:type="dcterms:W3CDTF">2020-07-13T10:49:00Z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