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379B1" w:rsidRDefault="000379B1" w:rsidP="002A145E">
      <w:pPr>
        <w:jc w:val="center"/>
        <w:rPr>
          <w:b/>
          <w:sz w:val="28"/>
        </w:rPr>
      </w:pPr>
    </w:p>
    <w:p w:rsidR="000379B1" w:rsidRDefault="000379B1" w:rsidP="002A145E">
      <w:pPr>
        <w:jc w:val="center"/>
        <w:rPr>
          <w:b/>
          <w:sz w:val="28"/>
        </w:rPr>
      </w:pPr>
    </w:p>
    <w:p w:rsidR="000379B1" w:rsidRDefault="000379B1" w:rsidP="002A145E">
      <w:pPr>
        <w:jc w:val="center"/>
        <w:rPr>
          <w:b/>
          <w:sz w:val="28"/>
        </w:rPr>
      </w:pPr>
    </w:p>
    <w:p w:rsidR="002A145E" w:rsidRPr="002A145E" w:rsidRDefault="002A145E" w:rsidP="002A145E">
      <w:pPr>
        <w:jc w:val="center"/>
        <w:rPr>
          <w:b/>
          <w:sz w:val="28"/>
        </w:rPr>
      </w:pPr>
      <w:r w:rsidRPr="002A145E">
        <w:rPr>
          <w:b/>
          <w:sz w:val="28"/>
        </w:rPr>
        <w:t>Programme: BA (</w:t>
      </w:r>
      <w:proofErr w:type="spellStart"/>
      <w:r w:rsidRPr="002A145E">
        <w:rPr>
          <w:b/>
          <w:sz w:val="28"/>
        </w:rPr>
        <w:t>Hons</w:t>
      </w:r>
      <w:proofErr w:type="spellEnd"/>
      <w:r w:rsidRPr="002A145E">
        <w:rPr>
          <w:b/>
          <w:sz w:val="28"/>
        </w:rPr>
        <w:t>) Management and Leadership – Skills for the Workplace</w:t>
      </w:r>
    </w:p>
    <w:p w:rsidR="00C2156A" w:rsidRPr="002A145E" w:rsidRDefault="002A145E" w:rsidP="002A145E">
      <w:pPr>
        <w:jc w:val="center"/>
        <w:rPr>
          <w:b/>
          <w:sz w:val="28"/>
        </w:rPr>
      </w:pPr>
      <w:r w:rsidRPr="002A145E">
        <w:rPr>
          <w:b/>
          <w:sz w:val="28"/>
        </w:rPr>
        <w:t>Module: Workplace Culture and Its Impact on Organisational Efficiency</w:t>
      </w:r>
    </w:p>
    <w:p w:rsidR="002A145E" w:rsidRPr="002A145E" w:rsidRDefault="002A145E" w:rsidP="002A145E">
      <w:pPr>
        <w:jc w:val="center"/>
        <w:rPr>
          <w:b/>
          <w:sz w:val="28"/>
        </w:rPr>
      </w:pPr>
      <w:r w:rsidRPr="002A145E">
        <w:rPr>
          <w:b/>
          <w:sz w:val="28"/>
        </w:rPr>
        <w:t>Module code: BMSW5105</w:t>
      </w:r>
    </w:p>
    <w:p w:rsidR="002A145E" w:rsidRDefault="002A145E" w:rsidP="002A145E">
      <w:pPr>
        <w:jc w:val="center"/>
        <w:rPr>
          <w:b/>
          <w:sz w:val="28"/>
        </w:rPr>
      </w:pPr>
      <w:r w:rsidRPr="002A145E">
        <w:rPr>
          <w:b/>
          <w:sz w:val="28"/>
        </w:rPr>
        <w:t xml:space="preserve">Module Coordinator: </w:t>
      </w:r>
      <w:proofErr w:type="spellStart"/>
      <w:r w:rsidRPr="002A145E">
        <w:rPr>
          <w:b/>
          <w:sz w:val="28"/>
        </w:rPr>
        <w:t>Khaza</w:t>
      </w:r>
      <w:proofErr w:type="spellEnd"/>
      <w:r w:rsidRPr="002A145E">
        <w:rPr>
          <w:b/>
          <w:sz w:val="28"/>
        </w:rPr>
        <w:t xml:space="preserve"> Ahmed</w:t>
      </w:r>
    </w:p>
    <w:p w:rsidR="002A145E" w:rsidRDefault="002A145E" w:rsidP="002A145E">
      <w:pPr>
        <w:jc w:val="center"/>
        <w:rPr>
          <w:b/>
          <w:sz w:val="28"/>
        </w:rPr>
      </w:pPr>
    </w:p>
    <w:p w:rsidR="002A145E" w:rsidRDefault="002A145E" w:rsidP="002A145E">
      <w:pPr>
        <w:jc w:val="center"/>
        <w:rPr>
          <w:b/>
          <w:sz w:val="28"/>
        </w:rPr>
      </w:pPr>
    </w:p>
    <w:p w:rsidR="002A145E" w:rsidRPr="000379B1" w:rsidRDefault="002A145E" w:rsidP="002A145E">
      <w:pPr>
        <w:jc w:val="center"/>
        <w:rPr>
          <w:sz w:val="28"/>
        </w:rPr>
      </w:pPr>
      <w:r w:rsidRPr="000379B1">
        <w:rPr>
          <w:sz w:val="28"/>
        </w:rPr>
        <w:t>Submitted By: Vasile Daniel Baiculescu</w:t>
      </w:r>
    </w:p>
    <w:p w:rsidR="002A145E" w:rsidRPr="000379B1" w:rsidRDefault="002A145E" w:rsidP="002A145E">
      <w:pPr>
        <w:jc w:val="center"/>
        <w:rPr>
          <w:sz w:val="28"/>
        </w:rPr>
      </w:pPr>
      <w:r w:rsidRPr="000379B1">
        <w:rPr>
          <w:sz w:val="28"/>
        </w:rPr>
        <w:t xml:space="preserve">Student ID: </w:t>
      </w:r>
      <w:r w:rsidR="00D56984">
        <w:rPr>
          <w:sz w:val="28"/>
        </w:rPr>
        <w:t>2015926</w:t>
      </w:r>
    </w:p>
    <w:p w:rsidR="00C2156A" w:rsidRDefault="00C2156A" w:rsidP="00C2156A">
      <w:pPr>
        <w:pStyle w:val="Title"/>
        <w:jc w:val="both"/>
      </w:pPr>
    </w:p>
    <w:p w:rsidR="00C2156A" w:rsidRDefault="00C2156A" w:rsidP="00C2156A">
      <w:pPr>
        <w:pStyle w:val="Title"/>
        <w:jc w:val="both"/>
      </w:pPr>
    </w:p>
    <w:p w:rsidR="00C2156A" w:rsidRDefault="00C2156A" w:rsidP="00C2156A">
      <w:pPr>
        <w:pStyle w:val="Title"/>
        <w:jc w:val="both"/>
      </w:pPr>
    </w:p>
    <w:p w:rsidR="00C2156A" w:rsidRDefault="00C2156A" w:rsidP="00C2156A">
      <w:pPr>
        <w:pStyle w:val="Title"/>
        <w:jc w:val="both"/>
      </w:pPr>
    </w:p>
    <w:p w:rsidR="00C2156A" w:rsidRDefault="00C2156A" w:rsidP="00C2156A">
      <w:pPr>
        <w:pStyle w:val="Title"/>
        <w:jc w:val="both"/>
      </w:pPr>
    </w:p>
    <w:p w:rsidR="00C2156A" w:rsidRDefault="00C2156A" w:rsidP="00C2156A">
      <w:pPr>
        <w:pStyle w:val="Title"/>
        <w:jc w:val="both"/>
      </w:pPr>
    </w:p>
    <w:p w:rsidR="001E274C" w:rsidRDefault="001E274C" w:rsidP="00C2156A">
      <w:pPr>
        <w:rPr>
          <w:sz w:val="36"/>
        </w:rPr>
      </w:pPr>
    </w:p>
    <w:p w:rsidR="001E274C" w:rsidRDefault="001E274C" w:rsidP="00C2156A">
      <w:pPr>
        <w:rPr>
          <w:sz w:val="36"/>
        </w:rPr>
      </w:pPr>
    </w:p>
    <w:p w:rsidR="001E274C" w:rsidRDefault="001E274C" w:rsidP="00C2156A">
      <w:pPr>
        <w:rPr>
          <w:sz w:val="36"/>
        </w:rPr>
      </w:pPr>
    </w:p>
    <w:p w:rsidR="00FB57BC" w:rsidRPr="009937BC" w:rsidRDefault="00FB57BC" w:rsidP="009937BC">
      <w:pPr>
        <w:rPr>
          <w:b/>
          <w:color w:val="374C80" w:themeColor="accent1" w:themeShade="BF"/>
          <w:sz w:val="32"/>
          <w:szCs w:val="32"/>
          <w:lang w:val="en-US"/>
        </w:rPr>
      </w:pPr>
      <w:r>
        <w:br w:type="page"/>
      </w:r>
    </w:p>
    <w:sdt>
      <w:sdtPr>
        <w:rPr>
          <w:rFonts w:eastAsiaTheme="minorHAnsi" w:cstheme="minorBidi"/>
          <w:b w:val="0"/>
          <w:color w:val="auto"/>
          <w:sz w:val="24"/>
          <w:szCs w:val="22"/>
          <w:lang w:val="en-GB"/>
        </w:rPr>
        <w:id w:val="168602776"/>
        <w:docPartObj>
          <w:docPartGallery w:val="Table of Contents"/>
          <w:docPartUnique/>
        </w:docPartObj>
      </w:sdtPr>
      <w:sdtEndPr>
        <w:rPr>
          <w:bCs/>
          <w:noProof/>
        </w:rPr>
      </w:sdtEndPr>
      <w:sdtContent>
        <w:p w:rsidR="00FB57BC" w:rsidRDefault="00FB57BC" w:rsidP="00C2156A">
          <w:pPr>
            <w:pStyle w:val="TOCHeading"/>
          </w:pPr>
          <w:r>
            <w:t>Table of Contents</w:t>
          </w:r>
        </w:p>
        <w:p w:rsidR="00E043B3" w:rsidRDefault="00FB57B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8923013" w:history="1">
            <w:r w:rsidR="00E043B3" w:rsidRPr="0068567F">
              <w:rPr>
                <w:rStyle w:val="Hyperlink"/>
                <w:noProof/>
              </w:rPr>
              <w:t>Introduction</w:t>
            </w:r>
            <w:r w:rsidR="00E043B3">
              <w:rPr>
                <w:noProof/>
                <w:webHidden/>
              </w:rPr>
              <w:tab/>
            </w:r>
            <w:r w:rsidR="00E043B3">
              <w:rPr>
                <w:noProof/>
                <w:webHidden/>
              </w:rPr>
              <w:fldChar w:fldCharType="begin"/>
            </w:r>
            <w:r w:rsidR="00E043B3">
              <w:rPr>
                <w:noProof/>
                <w:webHidden/>
              </w:rPr>
              <w:instrText xml:space="preserve"> PAGEREF _Toc108923013 \h </w:instrText>
            </w:r>
            <w:r w:rsidR="00E043B3">
              <w:rPr>
                <w:noProof/>
                <w:webHidden/>
              </w:rPr>
            </w:r>
            <w:r w:rsidR="00E043B3">
              <w:rPr>
                <w:noProof/>
                <w:webHidden/>
              </w:rPr>
              <w:fldChar w:fldCharType="separate"/>
            </w:r>
            <w:r w:rsidR="00E043B3">
              <w:rPr>
                <w:noProof/>
                <w:webHidden/>
              </w:rPr>
              <w:t>3</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14" w:history="1">
            <w:r w:rsidR="00E043B3" w:rsidRPr="0068567F">
              <w:rPr>
                <w:rStyle w:val="Hyperlink"/>
                <w:noProof/>
              </w:rPr>
              <w:t>1</w:t>
            </w:r>
            <w:r w:rsidR="00E043B3">
              <w:rPr>
                <w:noProof/>
                <w:webHidden/>
              </w:rPr>
              <w:tab/>
            </w:r>
            <w:r w:rsidR="00E043B3">
              <w:rPr>
                <w:noProof/>
                <w:webHidden/>
              </w:rPr>
              <w:fldChar w:fldCharType="begin"/>
            </w:r>
            <w:r w:rsidR="00E043B3">
              <w:rPr>
                <w:noProof/>
                <w:webHidden/>
              </w:rPr>
              <w:instrText xml:space="preserve"> PAGEREF _Toc108923014 \h </w:instrText>
            </w:r>
            <w:r w:rsidR="00E043B3">
              <w:rPr>
                <w:noProof/>
                <w:webHidden/>
              </w:rPr>
            </w:r>
            <w:r w:rsidR="00E043B3">
              <w:rPr>
                <w:noProof/>
                <w:webHidden/>
              </w:rPr>
              <w:fldChar w:fldCharType="separate"/>
            </w:r>
            <w:r w:rsidR="00E043B3">
              <w:rPr>
                <w:noProof/>
                <w:webHidden/>
              </w:rPr>
              <w:t>3</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15" w:history="1">
            <w:r w:rsidR="00E043B3" w:rsidRPr="0068567F">
              <w:rPr>
                <w:rStyle w:val="Hyperlink"/>
                <w:noProof/>
              </w:rPr>
              <w:t>1.1 Porter’s five forces Analysis of Mark and Spencer</w:t>
            </w:r>
            <w:r w:rsidR="00E043B3">
              <w:rPr>
                <w:noProof/>
                <w:webHidden/>
              </w:rPr>
              <w:tab/>
            </w:r>
            <w:r w:rsidR="00E043B3">
              <w:rPr>
                <w:noProof/>
                <w:webHidden/>
              </w:rPr>
              <w:fldChar w:fldCharType="begin"/>
            </w:r>
            <w:r w:rsidR="00E043B3">
              <w:rPr>
                <w:noProof/>
                <w:webHidden/>
              </w:rPr>
              <w:instrText xml:space="preserve"> PAGEREF _Toc108923015 \h </w:instrText>
            </w:r>
            <w:r w:rsidR="00E043B3">
              <w:rPr>
                <w:noProof/>
                <w:webHidden/>
              </w:rPr>
            </w:r>
            <w:r w:rsidR="00E043B3">
              <w:rPr>
                <w:noProof/>
                <w:webHidden/>
              </w:rPr>
              <w:fldChar w:fldCharType="separate"/>
            </w:r>
            <w:r w:rsidR="00E043B3">
              <w:rPr>
                <w:noProof/>
                <w:webHidden/>
              </w:rPr>
              <w:t>4</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16" w:history="1">
            <w:r w:rsidR="00E043B3" w:rsidRPr="0068567F">
              <w:rPr>
                <w:rStyle w:val="Hyperlink"/>
                <w:noProof/>
              </w:rPr>
              <w:t>2</w:t>
            </w:r>
            <w:r w:rsidR="00E043B3">
              <w:rPr>
                <w:noProof/>
                <w:webHidden/>
              </w:rPr>
              <w:tab/>
            </w:r>
            <w:r w:rsidR="00E043B3">
              <w:rPr>
                <w:noProof/>
                <w:webHidden/>
              </w:rPr>
              <w:fldChar w:fldCharType="begin"/>
            </w:r>
            <w:r w:rsidR="00E043B3">
              <w:rPr>
                <w:noProof/>
                <w:webHidden/>
              </w:rPr>
              <w:instrText xml:space="preserve"> PAGEREF _Toc108923016 \h </w:instrText>
            </w:r>
            <w:r w:rsidR="00E043B3">
              <w:rPr>
                <w:noProof/>
                <w:webHidden/>
              </w:rPr>
            </w:r>
            <w:r w:rsidR="00E043B3">
              <w:rPr>
                <w:noProof/>
                <w:webHidden/>
              </w:rPr>
              <w:fldChar w:fldCharType="separate"/>
            </w:r>
            <w:r w:rsidR="00E043B3">
              <w:rPr>
                <w:noProof/>
                <w:webHidden/>
              </w:rPr>
              <w:t>5</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17" w:history="1">
            <w:r w:rsidR="00E043B3" w:rsidRPr="0068567F">
              <w:rPr>
                <w:rStyle w:val="Hyperlink"/>
                <w:noProof/>
              </w:rPr>
              <w:t>Culture of Mark and Spencer</w:t>
            </w:r>
            <w:r w:rsidR="00E043B3">
              <w:rPr>
                <w:noProof/>
                <w:webHidden/>
              </w:rPr>
              <w:tab/>
            </w:r>
            <w:r w:rsidR="00E043B3">
              <w:rPr>
                <w:noProof/>
                <w:webHidden/>
              </w:rPr>
              <w:fldChar w:fldCharType="begin"/>
            </w:r>
            <w:r w:rsidR="00E043B3">
              <w:rPr>
                <w:noProof/>
                <w:webHidden/>
              </w:rPr>
              <w:instrText xml:space="preserve"> PAGEREF _Toc108923017 \h </w:instrText>
            </w:r>
            <w:r w:rsidR="00E043B3">
              <w:rPr>
                <w:noProof/>
                <w:webHidden/>
              </w:rPr>
            </w:r>
            <w:r w:rsidR="00E043B3">
              <w:rPr>
                <w:noProof/>
                <w:webHidden/>
              </w:rPr>
              <w:fldChar w:fldCharType="separate"/>
            </w:r>
            <w:r w:rsidR="00E043B3">
              <w:rPr>
                <w:noProof/>
                <w:webHidden/>
              </w:rPr>
              <w:t>5</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18" w:history="1">
            <w:r w:rsidR="00E043B3" w:rsidRPr="0068567F">
              <w:rPr>
                <w:rStyle w:val="Hyperlink"/>
                <w:noProof/>
              </w:rPr>
              <w:t>2.1 Culture of chosen organization</w:t>
            </w:r>
            <w:r w:rsidR="00E043B3">
              <w:rPr>
                <w:noProof/>
                <w:webHidden/>
              </w:rPr>
              <w:tab/>
            </w:r>
            <w:r w:rsidR="00E043B3">
              <w:rPr>
                <w:noProof/>
                <w:webHidden/>
              </w:rPr>
              <w:fldChar w:fldCharType="begin"/>
            </w:r>
            <w:r w:rsidR="00E043B3">
              <w:rPr>
                <w:noProof/>
                <w:webHidden/>
              </w:rPr>
              <w:instrText xml:space="preserve"> PAGEREF _Toc108923018 \h </w:instrText>
            </w:r>
            <w:r w:rsidR="00E043B3">
              <w:rPr>
                <w:noProof/>
                <w:webHidden/>
              </w:rPr>
            </w:r>
            <w:r w:rsidR="00E043B3">
              <w:rPr>
                <w:noProof/>
                <w:webHidden/>
              </w:rPr>
              <w:fldChar w:fldCharType="separate"/>
            </w:r>
            <w:r w:rsidR="00E043B3">
              <w:rPr>
                <w:noProof/>
                <w:webHidden/>
              </w:rPr>
              <w:t>6</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19" w:history="1">
            <w:r w:rsidR="00E043B3" w:rsidRPr="0068567F">
              <w:rPr>
                <w:rStyle w:val="Hyperlink"/>
                <w:noProof/>
              </w:rPr>
              <w:t>2.2 One ethical dilemma likely to influence the culture of Marks and Spencer</w:t>
            </w:r>
            <w:r w:rsidR="00E043B3">
              <w:rPr>
                <w:noProof/>
                <w:webHidden/>
              </w:rPr>
              <w:tab/>
            </w:r>
            <w:r w:rsidR="00E043B3">
              <w:rPr>
                <w:noProof/>
                <w:webHidden/>
              </w:rPr>
              <w:fldChar w:fldCharType="begin"/>
            </w:r>
            <w:r w:rsidR="00E043B3">
              <w:rPr>
                <w:noProof/>
                <w:webHidden/>
              </w:rPr>
              <w:instrText xml:space="preserve"> PAGEREF _Toc108923019 \h </w:instrText>
            </w:r>
            <w:r w:rsidR="00E043B3">
              <w:rPr>
                <w:noProof/>
                <w:webHidden/>
              </w:rPr>
            </w:r>
            <w:r w:rsidR="00E043B3">
              <w:rPr>
                <w:noProof/>
                <w:webHidden/>
              </w:rPr>
              <w:fldChar w:fldCharType="separate"/>
            </w:r>
            <w:r w:rsidR="00E043B3">
              <w:rPr>
                <w:noProof/>
                <w:webHidden/>
              </w:rPr>
              <w:t>6</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20" w:history="1">
            <w:r w:rsidR="00E043B3" w:rsidRPr="0068567F">
              <w:rPr>
                <w:rStyle w:val="Hyperlink"/>
                <w:noProof/>
              </w:rPr>
              <w:t>3</w:t>
            </w:r>
            <w:r w:rsidR="00E043B3">
              <w:rPr>
                <w:noProof/>
                <w:webHidden/>
              </w:rPr>
              <w:tab/>
            </w:r>
            <w:r w:rsidR="00E043B3">
              <w:rPr>
                <w:noProof/>
                <w:webHidden/>
              </w:rPr>
              <w:fldChar w:fldCharType="begin"/>
            </w:r>
            <w:r w:rsidR="00E043B3">
              <w:rPr>
                <w:noProof/>
                <w:webHidden/>
              </w:rPr>
              <w:instrText xml:space="preserve"> PAGEREF _Toc108923020 \h </w:instrText>
            </w:r>
            <w:r w:rsidR="00E043B3">
              <w:rPr>
                <w:noProof/>
                <w:webHidden/>
              </w:rPr>
            </w:r>
            <w:r w:rsidR="00E043B3">
              <w:rPr>
                <w:noProof/>
                <w:webHidden/>
              </w:rPr>
              <w:fldChar w:fldCharType="separate"/>
            </w:r>
            <w:r w:rsidR="00E043B3">
              <w:rPr>
                <w:noProof/>
                <w:webHidden/>
              </w:rPr>
              <w:t>7</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21" w:history="1">
            <w:r w:rsidR="00E043B3" w:rsidRPr="0068567F">
              <w:rPr>
                <w:rStyle w:val="Hyperlink"/>
                <w:noProof/>
              </w:rPr>
              <w:t>3.1 Explain the barriers to the effective functioning of Marks and Spencer’s culture</w:t>
            </w:r>
            <w:r w:rsidR="00E043B3">
              <w:rPr>
                <w:noProof/>
                <w:webHidden/>
              </w:rPr>
              <w:tab/>
            </w:r>
            <w:r w:rsidR="00E043B3">
              <w:rPr>
                <w:noProof/>
                <w:webHidden/>
              </w:rPr>
              <w:fldChar w:fldCharType="begin"/>
            </w:r>
            <w:r w:rsidR="00E043B3">
              <w:rPr>
                <w:noProof/>
                <w:webHidden/>
              </w:rPr>
              <w:instrText xml:space="preserve"> PAGEREF _Toc108923021 \h </w:instrText>
            </w:r>
            <w:r w:rsidR="00E043B3">
              <w:rPr>
                <w:noProof/>
                <w:webHidden/>
              </w:rPr>
            </w:r>
            <w:r w:rsidR="00E043B3">
              <w:rPr>
                <w:noProof/>
                <w:webHidden/>
              </w:rPr>
              <w:fldChar w:fldCharType="separate"/>
            </w:r>
            <w:r w:rsidR="00E043B3">
              <w:rPr>
                <w:noProof/>
                <w:webHidden/>
              </w:rPr>
              <w:t>7</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22" w:history="1">
            <w:r w:rsidR="00E043B3" w:rsidRPr="0068567F">
              <w:rPr>
                <w:rStyle w:val="Hyperlink"/>
                <w:noProof/>
              </w:rPr>
              <w:t>3.2 Recommendation</w:t>
            </w:r>
            <w:r w:rsidR="00E043B3">
              <w:rPr>
                <w:noProof/>
                <w:webHidden/>
              </w:rPr>
              <w:tab/>
            </w:r>
            <w:r w:rsidR="00E043B3">
              <w:rPr>
                <w:noProof/>
                <w:webHidden/>
              </w:rPr>
              <w:fldChar w:fldCharType="begin"/>
            </w:r>
            <w:r w:rsidR="00E043B3">
              <w:rPr>
                <w:noProof/>
                <w:webHidden/>
              </w:rPr>
              <w:instrText xml:space="preserve"> PAGEREF _Toc108923022 \h </w:instrText>
            </w:r>
            <w:r w:rsidR="00E043B3">
              <w:rPr>
                <w:noProof/>
                <w:webHidden/>
              </w:rPr>
            </w:r>
            <w:r w:rsidR="00E043B3">
              <w:rPr>
                <w:noProof/>
                <w:webHidden/>
              </w:rPr>
              <w:fldChar w:fldCharType="separate"/>
            </w:r>
            <w:r w:rsidR="00E043B3">
              <w:rPr>
                <w:noProof/>
                <w:webHidden/>
              </w:rPr>
              <w:t>8</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23" w:history="1">
            <w:r w:rsidR="00E043B3" w:rsidRPr="0068567F">
              <w:rPr>
                <w:rStyle w:val="Hyperlink"/>
                <w:noProof/>
              </w:rPr>
              <w:t>3.3 Impact of Recommendation and Conclusion</w:t>
            </w:r>
            <w:r w:rsidR="00E043B3">
              <w:rPr>
                <w:noProof/>
                <w:webHidden/>
              </w:rPr>
              <w:tab/>
            </w:r>
            <w:r w:rsidR="00E043B3">
              <w:rPr>
                <w:noProof/>
                <w:webHidden/>
              </w:rPr>
              <w:fldChar w:fldCharType="begin"/>
            </w:r>
            <w:r w:rsidR="00E043B3">
              <w:rPr>
                <w:noProof/>
                <w:webHidden/>
              </w:rPr>
              <w:instrText xml:space="preserve"> PAGEREF _Toc108923023 \h </w:instrText>
            </w:r>
            <w:r w:rsidR="00E043B3">
              <w:rPr>
                <w:noProof/>
                <w:webHidden/>
              </w:rPr>
            </w:r>
            <w:r w:rsidR="00E043B3">
              <w:rPr>
                <w:noProof/>
                <w:webHidden/>
              </w:rPr>
              <w:fldChar w:fldCharType="separate"/>
            </w:r>
            <w:r w:rsidR="00E043B3">
              <w:rPr>
                <w:noProof/>
                <w:webHidden/>
              </w:rPr>
              <w:t>8</w:t>
            </w:r>
            <w:r w:rsidR="00E043B3">
              <w:rPr>
                <w:noProof/>
                <w:webHidden/>
              </w:rPr>
              <w:fldChar w:fldCharType="end"/>
            </w:r>
          </w:hyperlink>
        </w:p>
        <w:p w:rsidR="00E043B3" w:rsidRDefault="00173E80">
          <w:pPr>
            <w:pStyle w:val="TOC1"/>
            <w:tabs>
              <w:tab w:val="right" w:leader="dot" w:pos="9350"/>
            </w:tabs>
            <w:rPr>
              <w:rFonts w:asciiTheme="minorHAnsi" w:eastAsiaTheme="minorEastAsia" w:hAnsiTheme="minorHAnsi"/>
              <w:noProof/>
              <w:sz w:val="22"/>
              <w:lang w:val="en-US"/>
            </w:rPr>
          </w:pPr>
          <w:hyperlink w:anchor="_Toc108923026" w:history="1">
            <w:r w:rsidR="00E043B3" w:rsidRPr="0068567F">
              <w:rPr>
                <w:rStyle w:val="Hyperlink"/>
                <w:noProof/>
              </w:rPr>
              <w:t>References</w:t>
            </w:r>
            <w:r w:rsidR="00E043B3">
              <w:rPr>
                <w:noProof/>
                <w:webHidden/>
              </w:rPr>
              <w:tab/>
            </w:r>
            <w:r w:rsidR="00E043B3">
              <w:rPr>
                <w:noProof/>
                <w:webHidden/>
              </w:rPr>
              <w:fldChar w:fldCharType="begin"/>
            </w:r>
            <w:r w:rsidR="00E043B3">
              <w:rPr>
                <w:noProof/>
                <w:webHidden/>
              </w:rPr>
              <w:instrText xml:space="preserve"> PAGEREF _Toc108923026 \h </w:instrText>
            </w:r>
            <w:r w:rsidR="00E043B3">
              <w:rPr>
                <w:noProof/>
                <w:webHidden/>
              </w:rPr>
            </w:r>
            <w:r w:rsidR="00E043B3">
              <w:rPr>
                <w:noProof/>
                <w:webHidden/>
              </w:rPr>
              <w:fldChar w:fldCharType="separate"/>
            </w:r>
            <w:r w:rsidR="00E043B3">
              <w:rPr>
                <w:noProof/>
                <w:webHidden/>
              </w:rPr>
              <w:t>12</w:t>
            </w:r>
            <w:r w:rsidR="00E043B3">
              <w:rPr>
                <w:noProof/>
                <w:webHidden/>
              </w:rPr>
              <w:fldChar w:fldCharType="end"/>
            </w:r>
          </w:hyperlink>
        </w:p>
        <w:p w:rsidR="00FB57BC" w:rsidRDefault="00FB57BC" w:rsidP="00C2156A">
          <w:pPr>
            <w:jc w:val="both"/>
          </w:pPr>
          <w:r>
            <w:rPr>
              <w:b/>
              <w:bCs/>
              <w:noProof/>
            </w:rPr>
            <w:fldChar w:fldCharType="end"/>
          </w:r>
        </w:p>
      </w:sdtContent>
    </w:sdt>
    <w:p w:rsidR="00FB57BC" w:rsidRDefault="00FB57BC" w:rsidP="00C2156A">
      <w:pPr>
        <w:spacing w:after="120" w:line="360" w:lineRule="auto"/>
        <w:jc w:val="both"/>
        <w:rPr>
          <w:rFonts w:eastAsiaTheme="majorEastAsia" w:cstheme="majorBidi"/>
          <w:b/>
          <w:color w:val="374C80" w:themeColor="accent1" w:themeShade="BF"/>
          <w:sz w:val="32"/>
          <w:szCs w:val="32"/>
          <w:lang w:val="en-US"/>
        </w:rPr>
      </w:pPr>
      <w:r>
        <w:br w:type="page"/>
      </w:r>
    </w:p>
    <w:p w:rsidR="008F24B9" w:rsidRDefault="009E4E09" w:rsidP="00C2156A">
      <w:pPr>
        <w:pStyle w:val="Heading1"/>
      </w:pPr>
      <w:bookmarkStart w:id="0" w:name="_Toc108923013"/>
      <w:r>
        <w:lastRenderedPageBreak/>
        <w:t>Introduction</w:t>
      </w:r>
      <w:bookmarkEnd w:id="0"/>
    </w:p>
    <w:p w:rsidR="009E4E09" w:rsidRDefault="007F6F84" w:rsidP="00C2156A">
      <w:pPr>
        <w:jc w:val="both"/>
        <w:rPr>
          <w:lang w:val="en-US"/>
        </w:rPr>
      </w:pPr>
      <w:r w:rsidRPr="007F6F84">
        <w:rPr>
          <w:lang w:val="en-US"/>
        </w:rPr>
        <w:t>M&amp;S is a well-known British clothing and food chain. The company's headquarters are located in London. In 1884, Marks &amp; Spencer was born in an outdoor market stall in Leeds, Yorkshire. In addition to selling household goods, haberdashery, toys, and sheet music, Marks' Penny Bazaar was owned and run by a Jewish exile from Poland, Michael Marks. "It's a penny," he wrote on the placard he was holding. As of 1894, Thomas Spencer had joined him in the company's operations. Simon Marks, the business's founder's son, established the St. Michael brand in the early 1970s and transformed the company from a network of outdoor booths in northern English provincial markets to a network of indoor shops. In 2001, Brooks Brothers' parent company, Marks and Spencer Group PLC, sold a business to a third-party bidder. Marks and Sparks, a retail chain with more than 300 locations in the United Kingdom, was also present in France, Germany, Spain, and Hong Kong at this time; a decade later, the number of UK shops had mor</w:t>
      </w:r>
      <w:r>
        <w:rPr>
          <w:lang w:val="en-US"/>
        </w:rPr>
        <w:t>e than doubled to 700 locations</w:t>
      </w:r>
      <w:sdt>
        <w:sdtPr>
          <w:rPr>
            <w:lang w:val="en-US"/>
          </w:rPr>
          <w:id w:val="306287166"/>
          <w:citation/>
        </w:sdtPr>
        <w:sdtEndPr/>
        <w:sdtContent>
          <w:r w:rsidR="00D53A1D">
            <w:rPr>
              <w:lang w:val="en-US"/>
            </w:rPr>
            <w:fldChar w:fldCharType="begin"/>
          </w:r>
          <w:r w:rsidR="00D53A1D">
            <w:rPr>
              <w:lang w:val="en-US"/>
            </w:rPr>
            <w:instrText xml:space="preserve"> CITATION Bri2116 \l 1033 </w:instrText>
          </w:r>
          <w:r w:rsidR="00D53A1D">
            <w:rPr>
              <w:lang w:val="en-US"/>
            </w:rPr>
            <w:fldChar w:fldCharType="separate"/>
          </w:r>
          <w:r w:rsidR="00D53A1D">
            <w:rPr>
              <w:noProof/>
              <w:lang w:val="en-US"/>
            </w:rPr>
            <w:t xml:space="preserve"> </w:t>
          </w:r>
          <w:r w:rsidR="00D53A1D" w:rsidRPr="00D53A1D">
            <w:rPr>
              <w:noProof/>
              <w:lang w:val="en-US"/>
            </w:rPr>
            <w:t>(Britannica, 2021)</w:t>
          </w:r>
          <w:r w:rsidR="00D53A1D">
            <w:rPr>
              <w:lang w:val="en-US"/>
            </w:rPr>
            <w:fldChar w:fldCharType="end"/>
          </w:r>
        </w:sdtContent>
      </w:sdt>
      <w:r w:rsidR="00BA152C" w:rsidRPr="00BA152C">
        <w:rPr>
          <w:lang w:val="en-US"/>
        </w:rPr>
        <w:t>.</w:t>
      </w:r>
    </w:p>
    <w:p w:rsidR="00D00B3A" w:rsidRDefault="00BF68EE" w:rsidP="00C2156A">
      <w:pPr>
        <w:pStyle w:val="Heading1"/>
      </w:pPr>
      <w:bookmarkStart w:id="1" w:name="_Toc108923014"/>
      <w:r>
        <w:t>1</w:t>
      </w:r>
      <w:bookmarkEnd w:id="1"/>
      <w:r>
        <w:t xml:space="preserve"> </w:t>
      </w:r>
    </w:p>
    <w:p w:rsidR="0015622E" w:rsidRDefault="0015622E" w:rsidP="00C2156A">
      <w:pPr>
        <w:jc w:val="both"/>
        <w:rPr>
          <w:rFonts w:eastAsiaTheme="majorEastAsia" w:cstheme="majorBidi"/>
          <w:b/>
          <w:color w:val="374C80" w:themeColor="accent1" w:themeShade="BF"/>
          <w:sz w:val="32"/>
          <w:szCs w:val="32"/>
          <w:lang w:val="en-US"/>
        </w:rPr>
      </w:pPr>
      <w:r w:rsidRPr="0015622E">
        <w:rPr>
          <w:rFonts w:eastAsiaTheme="majorEastAsia" w:cstheme="majorBidi"/>
          <w:b/>
          <w:color w:val="374C80" w:themeColor="accent1" w:themeShade="BF"/>
          <w:sz w:val="32"/>
          <w:szCs w:val="32"/>
          <w:lang w:val="en-US"/>
        </w:rPr>
        <w:t>Analyze the cultural influence of environmental elements on the Marks &amp; Spencer company culture</w:t>
      </w:r>
    </w:p>
    <w:p w:rsidR="00DD2B1A" w:rsidRPr="00DD2B1A" w:rsidRDefault="00DD2B1A" w:rsidP="00C2156A">
      <w:pPr>
        <w:jc w:val="both"/>
        <w:rPr>
          <w:lang w:val="en-US"/>
        </w:rPr>
      </w:pPr>
      <w:r w:rsidRPr="00DD2B1A">
        <w:rPr>
          <w:lang w:val="en-US"/>
        </w:rPr>
        <w:t xml:space="preserve">According to Fahey and </w:t>
      </w:r>
      <w:proofErr w:type="spellStart"/>
      <w:r w:rsidRPr="00DD2B1A">
        <w:rPr>
          <w:lang w:val="en-US"/>
        </w:rPr>
        <w:t>Narayanan</w:t>
      </w:r>
      <w:proofErr w:type="spellEnd"/>
      <w:r w:rsidRPr="00DD2B1A">
        <w:rPr>
          <w:lang w:val="en-US"/>
        </w:rPr>
        <w:t xml:space="preserve"> (1986), the "macro-environmental circumstances" create the "basic background in which businesses function" (Fahey and </w:t>
      </w:r>
      <w:proofErr w:type="spellStart"/>
      <w:r w:rsidRPr="00DD2B1A">
        <w:rPr>
          <w:lang w:val="en-US"/>
        </w:rPr>
        <w:t>Narayanan</w:t>
      </w:r>
      <w:proofErr w:type="spellEnd"/>
      <w:r w:rsidRPr="00DD2B1A">
        <w:rPr>
          <w:lang w:val="en-US"/>
        </w:rPr>
        <w:t>, 1986). The PESTEL framework will be used to identify the changes in the external environment that resulted in the deterioration of M&amp;S perfor</w:t>
      </w:r>
      <w:r w:rsidR="00186795">
        <w:rPr>
          <w:lang w:val="en-US"/>
        </w:rPr>
        <w:t>mance in the mid-to-late 1990s</w:t>
      </w:r>
      <w:sdt>
        <w:sdtPr>
          <w:rPr>
            <w:lang w:val="en-US"/>
          </w:rPr>
          <w:id w:val="678927805"/>
          <w:citation/>
        </w:sdtPr>
        <w:sdtEndPr/>
        <w:sdtContent>
          <w:r w:rsidR="001B1144">
            <w:rPr>
              <w:lang w:val="en-US"/>
            </w:rPr>
            <w:fldChar w:fldCharType="begin"/>
          </w:r>
          <w:r w:rsidR="001B1144">
            <w:rPr>
              <w:lang w:val="en-US"/>
            </w:rPr>
            <w:instrText xml:space="preserve"> CITATION UkE212 \l 1033 </w:instrText>
          </w:r>
          <w:r w:rsidR="001B1144">
            <w:rPr>
              <w:lang w:val="en-US"/>
            </w:rPr>
            <w:fldChar w:fldCharType="separate"/>
          </w:r>
          <w:r w:rsidR="001B1144">
            <w:rPr>
              <w:noProof/>
              <w:lang w:val="en-US"/>
            </w:rPr>
            <w:t xml:space="preserve"> </w:t>
          </w:r>
          <w:r w:rsidR="001B1144" w:rsidRPr="001B1144">
            <w:rPr>
              <w:noProof/>
              <w:lang w:val="en-US"/>
            </w:rPr>
            <w:t>(UkEssays, 2021)</w:t>
          </w:r>
          <w:r w:rsidR="001B1144">
            <w:rPr>
              <w:lang w:val="en-US"/>
            </w:rPr>
            <w:fldChar w:fldCharType="end"/>
          </w:r>
        </w:sdtContent>
      </w:sdt>
      <w:r w:rsidR="00186795">
        <w:rPr>
          <w:lang w:val="en-US"/>
        </w:rPr>
        <w:t>.</w:t>
      </w:r>
    </w:p>
    <w:p w:rsidR="000D7E33" w:rsidRPr="001B1144" w:rsidRDefault="000D7E33" w:rsidP="000D7E33">
      <w:pPr>
        <w:jc w:val="both"/>
        <w:rPr>
          <w:b/>
          <w:lang w:val="en-US"/>
        </w:rPr>
      </w:pPr>
      <w:r w:rsidRPr="001B1144">
        <w:rPr>
          <w:b/>
          <w:lang w:val="en-US"/>
        </w:rPr>
        <w:t>Political</w:t>
      </w:r>
    </w:p>
    <w:p w:rsidR="000D7E33" w:rsidRPr="00DD2B1A" w:rsidRDefault="000D7E33" w:rsidP="000D7E33">
      <w:pPr>
        <w:jc w:val="both"/>
        <w:rPr>
          <w:lang w:val="en-US"/>
        </w:rPr>
      </w:pPr>
      <w:r w:rsidRPr="00EC5F74">
        <w:rPr>
          <w:lang w:val="en-US"/>
        </w:rPr>
        <w:t>Because to the European Committee's decision to enable free movement of products under international trade limitations, trading between the EU and other countries will grow easier over time. Because of M&amp;S's greater expenses, some of its market share was taken away by its competitors.</w:t>
      </w:r>
      <w:sdt>
        <w:sdtPr>
          <w:rPr>
            <w:lang w:val="en-US"/>
          </w:rPr>
          <w:id w:val="-814797091"/>
          <w:citation/>
        </w:sdtPr>
        <w:sdtEndPr/>
        <w:sdtContent>
          <w:r>
            <w:rPr>
              <w:lang w:val="en-US"/>
            </w:rPr>
            <w:fldChar w:fldCharType="begin"/>
          </w:r>
          <w:r>
            <w:rPr>
              <w:lang w:val="en-US"/>
            </w:rPr>
            <w:instrText xml:space="preserve"> CITATION UkE212 \l 1033 </w:instrText>
          </w:r>
          <w:r>
            <w:rPr>
              <w:lang w:val="en-US"/>
            </w:rPr>
            <w:fldChar w:fldCharType="separate"/>
          </w:r>
          <w:r>
            <w:rPr>
              <w:noProof/>
              <w:lang w:val="en-US"/>
            </w:rPr>
            <w:t xml:space="preserve"> </w:t>
          </w:r>
          <w:r w:rsidRPr="001B1144">
            <w:rPr>
              <w:noProof/>
              <w:lang w:val="en-US"/>
            </w:rPr>
            <w:t>(UkEssays, 2021)</w:t>
          </w:r>
          <w:r>
            <w:rPr>
              <w:lang w:val="en-US"/>
            </w:rPr>
            <w:fldChar w:fldCharType="end"/>
          </w:r>
        </w:sdtContent>
      </w:sdt>
      <w:r>
        <w:rPr>
          <w:lang w:val="en-US"/>
        </w:rPr>
        <w:t>.</w:t>
      </w:r>
    </w:p>
    <w:p w:rsidR="000D7E33" w:rsidRPr="001B1144" w:rsidRDefault="000D7E33" w:rsidP="000D7E33">
      <w:pPr>
        <w:jc w:val="both"/>
        <w:rPr>
          <w:b/>
          <w:lang w:val="en-US"/>
        </w:rPr>
      </w:pPr>
      <w:r w:rsidRPr="001B1144">
        <w:rPr>
          <w:b/>
          <w:lang w:val="en-US"/>
        </w:rPr>
        <w:t>Economic</w:t>
      </w:r>
    </w:p>
    <w:p w:rsidR="000D7E33" w:rsidRPr="00DD2B1A" w:rsidRDefault="000D7E33" w:rsidP="000D7E33">
      <w:pPr>
        <w:jc w:val="both"/>
        <w:rPr>
          <w:lang w:val="en-US"/>
        </w:rPr>
      </w:pPr>
      <w:r w:rsidRPr="00D95149">
        <w:rPr>
          <w:lang w:val="en-US"/>
        </w:rPr>
        <w:t xml:space="preserve">M&amp;S's competitors may provide better customer satisfaction than M&amp;S since they concentrate on niche markets and consumer attention. Importing items from other nations saves M&amp;S money, but at the expense of what customers perceive to be "higher quality." M&amp;S </w:t>
      </w:r>
      <w:sdt>
        <w:sdtPr>
          <w:rPr>
            <w:lang w:val="en-US"/>
          </w:rPr>
          <w:id w:val="655573475"/>
          <w:citation/>
        </w:sdtPr>
        <w:sdtEndPr/>
        <w:sdtContent>
          <w:r>
            <w:rPr>
              <w:lang w:val="en-US"/>
            </w:rPr>
            <w:fldChar w:fldCharType="begin"/>
          </w:r>
          <w:r>
            <w:rPr>
              <w:lang w:val="en-US"/>
            </w:rPr>
            <w:instrText xml:space="preserve"> CITATION UkE212 \l 1033 </w:instrText>
          </w:r>
          <w:r>
            <w:rPr>
              <w:lang w:val="en-US"/>
            </w:rPr>
            <w:fldChar w:fldCharType="separate"/>
          </w:r>
          <w:r>
            <w:rPr>
              <w:noProof/>
              <w:lang w:val="en-US"/>
            </w:rPr>
            <w:t xml:space="preserve"> </w:t>
          </w:r>
          <w:r w:rsidRPr="001B1144">
            <w:rPr>
              <w:noProof/>
              <w:lang w:val="en-US"/>
            </w:rPr>
            <w:t>(UkEssays, 2021)</w:t>
          </w:r>
          <w:r>
            <w:rPr>
              <w:lang w:val="en-US"/>
            </w:rPr>
            <w:fldChar w:fldCharType="end"/>
          </w:r>
        </w:sdtContent>
      </w:sdt>
      <w:r>
        <w:rPr>
          <w:lang w:val="en-US"/>
        </w:rPr>
        <w:t>."</w:t>
      </w:r>
    </w:p>
    <w:p w:rsidR="000D7E33" w:rsidRPr="001B1144" w:rsidRDefault="000D7E33" w:rsidP="000D7E33">
      <w:pPr>
        <w:jc w:val="both"/>
        <w:rPr>
          <w:b/>
          <w:lang w:val="en-US"/>
        </w:rPr>
      </w:pPr>
      <w:r w:rsidRPr="001B1144">
        <w:rPr>
          <w:b/>
          <w:lang w:val="en-US"/>
        </w:rPr>
        <w:t>Social</w:t>
      </w:r>
    </w:p>
    <w:p w:rsidR="000D7E33" w:rsidRPr="00DD2B1A" w:rsidRDefault="000D7E33" w:rsidP="000D7E33">
      <w:pPr>
        <w:jc w:val="both"/>
        <w:rPr>
          <w:lang w:val="en-US"/>
        </w:rPr>
      </w:pPr>
      <w:r w:rsidRPr="00DD2B1A">
        <w:rPr>
          <w:lang w:val="en-US"/>
        </w:rPr>
        <w:t>In the modern economy, consumers no longer perceive British items to be of high quality. There has been an increase in demand for apparel that is more stylish. In addition, customers' price sensitivity has rise</w:t>
      </w:r>
      <w:r>
        <w:rPr>
          <w:lang w:val="en-US"/>
        </w:rPr>
        <w:t>n, making M&amp;S less competitive</w:t>
      </w:r>
      <w:r w:rsidRPr="001B1144">
        <w:rPr>
          <w:lang w:val="en-US"/>
        </w:rPr>
        <w:t xml:space="preserve"> </w:t>
      </w:r>
      <w:sdt>
        <w:sdtPr>
          <w:rPr>
            <w:lang w:val="en-US"/>
          </w:rPr>
          <w:id w:val="-91858448"/>
          <w:citation/>
        </w:sdtPr>
        <w:sdtEndPr/>
        <w:sdtContent>
          <w:r>
            <w:rPr>
              <w:lang w:val="en-US"/>
            </w:rPr>
            <w:fldChar w:fldCharType="begin"/>
          </w:r>
          <w:r>
            <w:rPr>
              <w:lang w:val="en-US"/>
            </w:rPr>
            <w:instrText xml:space="preserve"> CITATION UkE212 \l 1033 </w:instrText>
          </w:r>
          <w:r>
            <w:rPr>
              <w:lang w:val="en-US"/>
            </w:rPr>
            <w:fldChar w:fldCharType="separate"/>
          </w:r>
          <w:r>
            <w:rPr>
              <w:noProof/>
              <w:lang w:val="en-US"/>
            </w:rPr>
            <w:t xml:space="preserve"> </w:t>
          </w:r>
          <w:r w:rsidRPr="001B1144">
            <w:rPr>
              <w:noProof/>
              <w:lang w:val="en-US"/>
            </w:rPr>
            <w:t>(UkEssays, 2021)</w:t>
          </w:r>
          <w:r>
            <w:rPr>
              <w:lang w:val="en-US"/>
            </w:rPr>
            <w:fldChar w:fldCharType="end"/>
          </w:r>
        </w:sdtContent>
      </w:sdt>
      <w:r>
        <w:rPr>
          <w:lang w:val="en-US"/>
        </w:rPr>
        <w:t>.</w:t>
      </w:r>
    </w:p>
    <w:p w:rsidR="000D7E33" w:rsidRPr="001B1144" w:rsidRDefault="000D7E33" w:rsidP="000D7E33">
      <w:pPr>
        <w:jc w:val="both"/>
        <w:rPr>
          <w:b/>
          <w:lang w:val="en-US"/>
        </w:rPr>
      </w:pPr>
      <w:r w:rsidRPr="001B1144">
        <w:rPr>
          <w:b/>
          <w:lang w:val="en-US"/>
        </w:rPr>
        <w:t>Technological</w:t>
      </w:r>
    </w:p>
    <w:p w:rsidR="000D7E33" w:rsidRPr="00DD2B1A" w:rsidRDefault="00F6712A" w:rsidP="000D7E33">
      <w:pPr>
        <w:jc w:val="both"/>
        <w:rPr>
          <w:lang w:val="en-US"/>
        </w:rPr>
      </w:pPr>
      <w:r w:rsidRPr="00F6712A">
        <w:rPr>
          <w:lang w:val="en-US"/>
        </w:rPr>
        <w:t xml:space="preserve">Until recently, most people got their fashion news from the news media. Designers and manufacturers may benefit from the knowledge that a manufacturer in Thailand or China is aware </w:t>
      </w:r>
      <w:r w:rsidRPr="00F6712A">
        <w:rPr>
          <w:lang w:val="en-US"/>
        </w:rPr>
        <w:lastRenderedPageBreak/>
        <w:t>of current fashion trends in the United Kingdom.</w:t>
      </w:r>
      <w:r>
        <w:rPr>
          <w:lang w:val="en-US"/>
        </w:rPr>
        <w:t xml:space="preserve"> </w:t>
      </w:r>
      <w:r w:rsidR="000D7E33" w:rsidRPr="001057ED">
        <w:rPr>
          <w:lang w:val="en-US"/>
        </w:rPr>
        <w:t>There has never been a time when technology could be copied with such rapidity. As a result, a shipment of goods from a faraway Asian country might reach in a matter of d</w:t>
      </w:r>
      <w:r w:rsidR="000D7E33">
        <w:rPr>
          <w:lang w:val="en-US"/>
        </w:rPr>
        <w:t>ays rather than weeks or months</w:t>
      </w:r>
      <w:r w:rsidR="000D7E33" w:rsidRPr="001B1144">
        <w:rPr>
          <w:lang w:val="en-US"/>
        </w:rPr>
        <w:t xml:space="preserve"> </w:t>
      </w:r>
      <w:sdt>
        <w:sdtPr>
          <w:rPr>
            <w:lang w:val="en-US"/>
          </w:rPr>
          <w:id w:val="-1599321672"/>
          <w:citation/>
        </w:sdtPr>
        <w:sdtEndPr/>
        <w:sdtContent>
          <w:r w:rsidR="000D7E33">
            <w:rPr>
              <w:lang w:val="en-US"/>
            </w:rPr>
            <w:fldChar w:fldCharType="begin"/>
          </w:r>
          <w:r w:rsidR="000D7E33">
            <w:rPr>
              <w:lang w:val="en-US"/>
            </w:rPr>
            <w:instrText xml:space="preserve"> CITATION UkE212 \l 1033 </w:instrText>
          </w:r>
          <w:r w:rsidR="000D7E33">
            <w:rPr>
              <w:lang w:val="en-US"/>
            </w:rPr>
            <w:fldChar w:fldCharType="separate"/>
          </w:r>
          <w:r w:rsidR="000D7E33">
            <w:rPr>
              <w:noProof/>
              <w:lang w:val="en-US"/>
            </w:rPr>
            <w:t xml:space="preserve"> </w:t>
          </w:r>
          <w:r w:rsidR="000D7E33" w:rsidRPr="001B1144">
            <w:rPr>
              <w:noProof/>
              <w:lang w:val="en-US"/>
            </w:rPr>
            <w:t>(UkEssays, 2021)</w:t>
          </w:r>
          <w:r w:rsidR="000D7E33">
            <w:rPr>
              <w:lang w:val="en-US"/>
            </w:rPr>
            <w:fldChar w:fldCharType="end"/>
          </w:r>
        </w:sdtContent>
      </w:sdt>
      <w:r w:rsidR="000D7E33">
        <w:rPr>
          <w:lang w:val="en-US"/>
        </w:rPr>
        <w:t>.</w:t>
      </w:r>
    </w:p>
    <w:p w:rsidR="000D7E33" w:rsidRPr="001B1144" w:rsidRDefault="000D7E33" w:rsidP="000D7E33">
      <w:pPr>
        <w:jc w:val="both"/>
        <w:rPr>
          <w:b/>
          <w:lang w:val="en-US"/>
        </w:rPr>
      </w:pPr>
      <w:r w:rsidRPr="001B1144">
        <w:rPr>
          <w:b/>
          <w:lang w:val="en-US"/>
        </w:rPr>
        <w:t>Ethical issues (Ecological)</w:t>
      </w:r>
    </w:p>
    <w:p w:rsidR="000D7E33" w:rsidRPr="00DD2B1A" w:rsidRDefault="000D7E33" w:rsidP="000D7E33">
      <w:pPr>
        <w:jc w:val="both"/>
        <w:rPr>
          <w:lang w:val="en-US"/>
        </w:rPr>
      </w:pPr>
      <w:r w:rsidRPr="001D277B">
        <w:rPr>
          <w:lang w:val="en-US"/>
        </w:rPr>
        <w:t>When suppliers' products are sold and how they are used and disposed of by consumers, it has a much greater influence on the environment. When it comes to manufacturing their products, merchants employ a broad range of different raw materials. As a consequence, these materials must be handled with care and consideration for the effect they have on natural ecosystems and biodive</w:t>
      </w:r>
      <w:r>
        <w:rPr>
          <w:lang w:val="en-US"/>
        </w:rPr>
        <w:t>rsity while they are being used</w:t>
      </w:r>
      <w:sdt>
        <w:sdtPr>
          <w:rPr>
            <w:lang w:val="en-US"/>
          </w:rPr>
          <w:id w:val="1889151649"/>
          <w:citation/>
        </w:sdtPr>
        <w:sdtEndPr/>
        <w:sdtContent>
          <w:r>
            <w:rPr>
              <w:lang w:val="en-US"/>
            </w:rPr>
            <w:fldChar w:fldCharType="begin"/>
          </w:r>
          <w:r>
            <w:rPr>
              <w:lang w:val="en-US"/>
            </w:rPr>
            <w:instrText xml:space="preserve"> CITATION UkE212 \l 1033 </w:instrText>
          </w:r>
          <w:r>
            <w:rPr>
              <w:lang w:val="en-US"/>
            </w:rPr>
            <w:fldChar w:fldCharType="separate"/>
          </w:r>
          <w:r>
            <w:rPr>
              <w:noProof/>
              <w:lang w:val="en-US"/>
            </w:rPr>
            <w:t xml:space="preserve"> </w:t>
          </w:r>
          <w:r w:rsidRPr="001B1144">
            <w:rPr>
              <w:noProof/>
              <w:lang w:val="en-US"/>
            </w:rPr>
            <w:t>(UkEssays, 2021)</w:t>
          </w:r>
          <w:r>
            <w:rPr>
              <w:lang w:val="en-US"/>
            </w:rPr>
            <w:fldChar w:fldCharType="end"/>
          </w:r>
        </w:sdtContent>
      </w:sdt>
      <w:r>
        <w:rPr>
          <w:lang w:val="en-US"/>
        </w:rPr>
        <w:t>.</w:t>
      </w:r>
    </w:p>
    <w:p w:rsidR="000D7E33" w:rsidRPr="001B1144" w:rsidRDefault="000D7E33" w:rsidP="000D7E33">
      <w:pPr>
        <w:jc w:val="both"/>
        <w:rPr>
          <w:b/>
          <w:lang w:val="en-US"/>
        </w:rPr>
      </w:pPr>
      <w:r w:rsidRPr="001B1144">
        <w:rPr>
          <w:b/>
          <w:lang w:val="en-US"/>
        </w:rPr>
        <w:t>Legal</w:t>
      </w:r>
    </w:p>
    <w:p w:rsidR="000D7E33" w:rsidRDefault="000D7E33" w:rsidP="000D7E33">
      <w:pPr>
        <w:jc w:val="both"/>
        <w:rPr>
          <w:lang w:val="en-US"/>
        </w:rPr>
      </w:pPr>
      <w:r w:rsidRPr="00DD2B1A">
        <w:rPr>
          <w:lang w:val="en-US"/>
        </w:rPr>
        <w:t>To meet the needs of customers, high-quality products are a necessity. M&amp;S is well-known for providing high-quality items of the highest standard</w:t>
      </w:r>
      <w:r w:rsidRPr="001B1144">
        <w:rPr>
          <w:lang w:val="en-US"/>
        </w:rPr>
        <w:t xml:space="preserve"> </w:t>
      </w:r>
      <w:sdt>
        <w:sdtPr>
          <w:rPr>
            <w:lang w:val="en-US"/>
          </w:rPr>
          <w:id w:val="-1085298052"/>
          <w:citation/>
        </w:sdtPr>
        <w:sdtEndPr/>
        <w:sdtContent>
          <w:r>
            <w:rPr>
              <w:lang w:val="en-US"/>
            </w:rPr>
            <w:fldChar w:fldCharType="begin"/>
          </w:r>
          <w:r>
            <w:rPr>
              <w:lang w:val="en-US"/>
            </w:rPr>
            <w:instrText xml:space="preserve"> CITATION UkE212 \l 1033 </w:instrText>
          </w:r>
          <w:r>
            <w:rPr>
              <w:lang w:val="en-US"/>
            </w:rPr>
            <w:fldChar w:fldCharType="separate"/>
          </w:r>
          <w:r>
            <w:rPr>
              <w:noProof/>
              <w:lang w:val="en-US"/>
            </w:rPr>
            <w:t xml:space="preserve"> </w:t>
          </w:r>
          <w:r w:rsidRPr="001B1144">
            <w:rPr>
              <w:noProof/>
              <w:lang w:val="en-US"/>
            </w:rPr>
            <w:t>(UkEssays, 2021)</w:t>
          </w:r>
          <w:r>
            <w:rPr>
              <w:lang w:val="en-US"/>
            </w:rPr>
            <w:fldChar w:fldCharType="end"/>
          </w:r>
        </w:sdtContent>
      </w:sdt>
      <w:r w:rsidRPr="00DD2B1A">
        <w:rPr>
          <w:lang w:val="en-US"/>
        </w:rPr>
        <w:t>.</w:t>
      </w:r>
    </w:p>
    <w:p w:rsidR="007F45CD" w:rsidRDefault="00D00B3A" w:rsidP="00C2156A">
      <w:pPr>
        <w:pStyle w:val="Heading1"/>
      </w:pPr>
      <w:bookmarkStart w:id="2" w:name="_Toc108923015"/>
      <w:r>
        <w:t>1.1</w:t>
      </w:r>
      <w:r w:rsidR="00BF68EE">
        <w:t xml:space="preserve"> </w:t>
      </w:r>
      <w:r w:rsidR="007F45CD">
        <w:t>Porter’s five forces Analysis of Mark and Spencer</w:t>
      </w:r>
      <w:bookmarkEnd w:id="2"/>
    </w:p>
    <w:p w:rsidR="007F45CD" w:rsidRPr="007F45CD" w:rsidRDefault="007F45CD" w:rsidP="00C2156A">
      <w:pPr>
        <w:jc w:val="both"/>
        <w:rPr>
          <w:b/>
          <w:lang w:val="en-US"/>
        </w:rPr>
      </w:pPr>
      <w:r>
        <w:rPr>
          <w:b/>
          <w:lang w:val="en-US"/>
        </w:rPr>
        <w:t>Suppliers' Procurement Power</w:t>
      </w:r>
    </w:p>
    <w:p w:rsidR="007F45CD" w:rsidRPr="007F45CD" w:rsidRDefault="007F45CD" w:rsidP="00C2156A">
      <w:pPr>
        <w:jc w:val="both"/>
        <w:rPr>
          <w:lang w:val="en-US"/>
        </w:rPr>
      </w:pPr>
      <w:r w:rsidRPr="007F45CD">
        <w:rPr>
          <w:lang w:val="en-US"/>
        </w:rPr>
        <w:t>In fact, the majority of Marks &amp; Spencer's suppliers were from the United Kingdom. Since all of M&amp;S's goods comes from only a few UK suppliers, the retailer has become dependent on them, and they have become dependent on the supplier. The difficulty with this method is that the items made by international vendors are cheaper. Suppliers' negotiating leverage is much diminished when their customers are concentrated. Sales began to decrease fast in the late 1990s, so M&amp;S decided to outsource abroad like its rivals, which resulted in less negotiating</w:t>
      </w:r>
      <w:r>
        <w:rPr>
          <w:lang w:val="en-US"/>
        </w:rPr>
        <w:t xml:space="preserve"> leverage for its UK suppliers</w:t>
      </w:r>
      <w:sdt>
        <w:sdtPr>
          <w:rPr>
            <w:lang w:val="en-US"/>
          </w:rPr>
          <w:id w:val="2026127543"/>
          <w:citation/>
        </w:sdtPr>
        <w:sdtEndPr/>
        <w:sdtContent>
          <w:r>
            <w:rPr>
              <w:lang w:val="en-US"/>
            </w:rPr>
            <w:fldChar w:fldCharType="begin"/>
          </w:r>
          <w:r>
            <w:rPr>
              <w:lang w:val="en-US"/>
            </w:rPr>
            <w:instrText xml:space="preserve"> CITATION Bar2110 \l 1033 </w:instrText>
          </w:r>
          <w:r>
            <w:rPr>
              <w:lang w:val="en-US"/>
            </w:rPr>
            <w:fldChar w:fldCharType="separate"/>
          </w:r>
          <w:r>
            <w:rPr>
              <w:noProof/>
              <w:lang w:val="en-US"/>
            </w:rPr>
            <w:t xml:space="preserve"> </w:t>
          </w:r>
          <w:r w:rsidRPr="007F45CD">
            <w:rPr>
              <w:noProof/>
              <w:lang w:val="en-US"/>
            </w:rPr>
            <w:t>(Bartleby, 2021)</w:t>
          </w:r>
          <w:r>
            <w:rPr>
              <w:lang w:val="en-US"/>
            </w:rPr>
            <w:fldChar w:fldCharType="end"/>
          </w:r>
        </w:sdtContent>
      </w:sdt>
      <w:r>
        <w:rPr>
          <w:lang w:val="en-US"/>
        </w:rPr>
        <w:t>.</w:t>
      </w:r>
    </w:p>
    <w:p w:rsidR="007F45CD" w:rsidRPr="007F45CD" w:rsidRDefault="007F45CD" w:rsidP="00C2156A">
      <w:pPr>
        <w:jc w:val="both"/>
        <w:rPr>
          <w:b/>
          <w:lang w:val="en-US"/>
        </w:rPr>
      </w:pPr>
      <w:r>
        <w:rPr>
          <w:b/>
          <w:lang w:val="en-US"/>
        </w:rPr>
        <w:t>Buyers' Power to Negotiate</w:t>
      </w:r>
    </w:p>
    <w:p w:rsidR="007F45CD" w:rsidRPr="007F45CD" w:rsidRDefault="007F45CD" w:rsidP="00C2156A">
      <w:pPr>
        <w:jc w:val="both"/>
        <w:rPr>
          <w:lang w:val="en-US"/>
        </w:rPr>
      </w:pPr>
      <w:r w:rsidRPr="007F45CD">
        <w:rPr>
          <w:lang w:val="en-US"/>
        </w:rPr>
        <w:t>There is considerable leverage in negotiating on the part of purchasers in general. While some customers have become more budget conscious, others have become more fashion sensitive, especially those looking to project a high-end image. Customers who would have bought from M&amp;S instead went to its rivals. For another thing, UK shoppers weren't interested in shelling out a higher price for British goods. It's time for M&amp;S to shift its focus from product to consumer strategy</w:t>
      </w:r>
      <w:r>
        <w:rPr>
          <w:lang w:val="en-US"/>
        </w:rPr>
        <w:t xml:space="preserve"> since it misjudged the market</w:t>
      </w:r>
      <w:r w:rsidRPr="007F45CD">
        <w:rPr>
          <w:lang w:val="en-US"/>
        </w:rPr>
        <w:t xml:space="preserve"> </w:t>
      </w:r>
      <w:sdt>
        <w:sdtPr>
          <w:rPr>
            <w:lang w:val="en-US"/>
          </w:rPr>
          <w:id w:val="-356575283"/>
          <w:citation/>
        </w:sdtPr>
        <w:sdtEndPr/>
        <w:sdtContent>
          <w:r>
            <w:rPr>
              <w:lang w:val="en-US"/>
            </w:rPr>
            <w:fldChar w:fldCharType="begin"/>
          </w:r>
          <w:r>
            <w:rPr>
              <w:lang w:val="en-US"/>
            </w:rPr>
            <w:instrText xml:space="preserve"> CITATION Mba21 \l 1033 </w:instrText>
          </w:r>
          <w:r>
            <w:rPr>
              <w:lang w:val="en-US"/>
            </w:rPr>
            <w:fldChar w:fldCharType="separate"/>
          </w:r>
          <w:r>
            <w:rPr>
              <w:noProof/>
              <w:lang w:val="en-US"/>
            </w:rPr>
            <w:t xml:space="preserve"> </w:t>
          </w:r>
          <w:r w:rsidRPr="007F45CD">
            <w:rPr>
              <w:noProof/>
              <w:lang w:val="en-US"/>
            </w:rPr>
            <w:t>(MbaSkol, 2021)</w:t>
          </w:r>
          <w:r>
            <w:rPr>
              <w:lang w:val="en-US"/>
            </w:rPr>
            <w:fldChar w:fldCharType="end"/>
          </w:r>
        </w:sdtContent>
      </w:sdt>
      <w:r>
        <w:rPr>
          <w:lang w:val="en-US"/>
        </w:rPr>
        <w:t>.</w:t>
      </w:r>
    </w:p>
    <w:p w:rsidR="007F45CD" w:rsidRPr="007F45CD" w:rsidRDefault="007F45CD" w:rsidP="00C2156A">
      <w:pPr>
        <w:jc w:val="both"/>
        <w:rPr>
          <w:b/>
          <w:lang w:val="en-US"/>
        </w:rPr>
      </w:pPr>
      <w:r w:rsidRPr="007F45CD">
        <w:rPr>
          <w:b/>
          <w:lang w:val="en-US"/>
        </w:rPr>
        <w:t>Entra</w:t>
      </w:r>
      <w:r>
        <w:rPr>
          <w:b/>
          <w:lang w:val="en-US"/>
        </w:rPr>
        <w:t>nts' Threat (Barriers to Entry)</w:t>
      </w:r>
    </w:p>
    <w:p w:rsidR="007F45CD" w:rsidRPr="007F45CD" w:rsidRDefault="007F45CD" w:rsidP="00C2156A">
      <w:pPr>
        <w:jc w:val="both"/>
        <w:rPr>
          <w:lang w:val="en-US"/>
        </w:rPr>
      </w:pPr>
      <w:r w:rsidRPr="007F45CD">
        <w:rPr>
          <w:lang w:val="en-US"/>
        </w:rPr>
        <w:t xml:space="preserve">Both at the high and low ends of the garment selling business, M&amp;S faced competition. George and </w:t>
      </w:r>
      <w:proofErr w:type="spellStart"/>
      <w:r w:rsidRPr="007F45CD">
        <w:rPr>
          <w:lang w:val="en-US"/>
        </w:rPr>
        <w:t>Matalan</w:t>
      </w:r>
      <w:proofErr w:type="spellEnd"/>
      <w:r w:rsidRPr="007F45CD">
        <w:rPr>
          <w:lang w:val="en-US"/>
        </w:rPr>
        <w:t>, ASDA's in-house brands, provide high-quality clothing at reasonable costs. The classic design of both firms' clothing drew British customers who had previously purchased M&amp;S products. High-quality garments in the current styles were also available at retailers like Gap and Oasis, as were affordable alternatives like Next BHS, Top Man, and Zara. More than that, Tesco and Sainsbury's have their own premium food lines, which were once the domain of M&amp;S. In addition to Johnson and Scholes (2002) and</w:t>
      </w:r>
      <w:r>
        <w:rPr>
          <w:lang w:val="en-US"/>
        </w:rPr>
        <w:t xml:space="preserve"> an unidentified source (2001)</w:t>
      </w:r>
      <w:r w:rsidRPr="007F45CD">
        <w:rPr>
          <w:lang w:val="en-US"/>
        </w:rPr>
        <w:t xml:space="preserve"> </w:t>
      </w:r>
      <w:sdt>
        <w:sdtPr>
          <w:rPr>
            <w:lang w:val="en-US"/>
          </w:rPr>
          <w:id w:val="745460072"/>
          <w:citation/>
        </w:sdtPr>
        <w:sdtEndPr/>
        <w:sdtContent>
          <w:r>
            <w:rPr>
              <w:lang w:val="en-US"/>
            </w:rPr>
            <w:fldChar w:fldCharType="begin"/>
          </w:r>
          <w:r>
            <w:rPr>
              <w:lang w:val="en-US"/>
            </w:rPr>
            <w:instrText xml:space="preserve"> CITATION Mba21 \l 1033 </w:instrText>
          </w:r>
          <w:r>
            <w:rPr>
              <w:lang w:val="en-US"/>
            </w:rPr>
            <w:fldChar w:fldCharType="separate"/>
          </w:r>
          <w:r>
            <w:rPr>
              <w:noProof/>
              <w:lang w:val="en-US"/>
            </w:rPr>
            <w:t xml:space="preserve"> </w:t>
          </w:r>
          <w:r w:rsidRPr="007F45CD">
            <w:rPr>
              <w:noProof/>
              <w:lang w:val="en-US"/>
            </w:rPr>
            <w:t>(MbaSkol, 2021)</w:t>
          </w:r>
          <w:r>
            <w:rPr>
              <w:lang w:val="en-US"/>
            </w:rPr>
            <w:fldChar w:fldCharType="end"/>
          </w:r>
        </w:sdtContent>
      </w:sdt>
      <w:r>
        <w:rPr>
          <w:lang w:val="en-US"/>
        </w:rPr>
        <w:t>,</w:t>
      </w:r>
    </w:p>
    <w:p w:rsidR="007F45CD" w:rsidRPr="007F45CD" w:rsidRDefault="007F45CD" w:rsidP="00C2156A">
      <w:pPr>
        <w:jc w:val="both"/>
        <w:rPr>
          <w:b/>
          <w:lang w:val="en-US"/>
        </w:rPr>
      </w:pPr>
      <w:r>
        <w:rPr>
          <w:b/>
          <w:lang w:val="en-US"/>
        </w:rPr>
        <w:t>Substitutes are a threat</w:t>
      </w:r>
    </w:p>
    <w:p w:rsidR="007F45CD" w:rsidRPr="007F45CD" w:rsidRDefault="007F45CD" w:rsidP="00C2156A">
      <w:pPr>
        <w:jc w:val="both"/>
        <w:rPr>
          <w:lang w:val="en-US"/>
        </w:rPr>
      </w:pPr>
      <w:r w:rsidRPr="007F45CD">
        <w:rPr>
          <w:lang w:val="en-US"/>
        </w:rPr>
        <w:lastRenderedPageBreak/>
        <w:t>Substitutes are a real menace. There has been a significant rise in the number of businesses selling clothing that is imported since the mid-1990s. It's not uncommon for consumers to pay more for a produc</w:t>
      </w:r>
      <w:r>
        <w:rPr>
          <w:lang w:val="en-US"/>
        </w:rPr>
        <w:t>t with a well-known brand name</w:t>
      </w:r>
      <w:r w:rsidRPr="007F45CD">
        <w:rPr>
          <w:lang w:val="en-US"/>
        </w:rPr>
        <w:t xml:space="preserve"> </w:t>
      </w:r>
      <w:sdt>
        <w:sdtPr>
          <w:rPr>
            <w:lang w:val="en-US"/>
          </w:rPr>
          <w:id w:val="1442638681"/>
          <w:citation/>
        </w:sdtPr>
        <w:sdtEndPr/>
        <w:sdtContent>
          <w:r>
            <w:rPr>
              <w:lang w:val="en-US"/>
            </w:rPr>
            <w:fldChar w:fldCharType="begin"/>
          </w:r>
          <w:r>
            <w:rPr>
              <w:lang w:val="en-US"/>
            </w:rPr>
            <w:instrText xml:space="preserve"> CITATION Mba21 \l 1033 </w:instrText>
          </w:r>
          <w:r>
            <w:rPr>
              <w:lang w:val="en-US"/>
            </w:rPr>
            <w:fldChar w:fldCharType="separate"/>
          </w:r>
          <w:r>
            <w:rPr>
              <w:noProof/>
              <w:lang w:val="en-US"/>
            </w:rPr>
            <w:t xml:space="preserve"> </w:t>
          </w:r>
          <w:r w:rsidRPr="007F45CD">
            <w:rPr>
              <w:noProof/>
              <w:lang w:val="en-US"/>
            </w:rPr>
            <w:t>(MbaSkol, 2021)</w:t>
          </w:r>
          <w:r>
            <w:rPr>
              <w:lang w:val="en-US"/>
            </w:rPr>
            <w:fldChar w:fldCharType="end"/>
          </w:r>
        </w:sdtContent>
      </w:sdt>
      <w:r>
        <w:rPr>
          <w:lang w:val="en-US"/>
        </w:rPr>
        <w:t>.</w:t>
      </w:r>
    </w:p>
    <w:p w:rsidR="007F45CD" w:rsidRPr="007F45CD" w:rsidRDefault="007F45CD" w:rsidP="00C2156A">
      <w:pPr>
        <w:jc w:val="both"/>
        <w:rPr>
          <w:b/>
          <w:lang w:val="en-US"/>
        </w:rPr>
      </w:pPr>
      <w:r w:rsidRPr="007F45CD">
        <w:rPr>
          <w:b/>
          <w:lang w:val="en-US"/>
        </w:rPr>
        <w:t>Rivalry in the Workpl</w:t>
      </w:r>
      <w:r>
        <w:rPr>
          <w:b/>
          <w:lang w:val="en-US"/>
        </w:rPr>
        <w:t>ace</w:t>
      </w:r>
    </w:p>
    <w:p w:rsidR="007F45CD" w:rsidRDefault="007F45CD" w:rsidP="00C2156A">
      <w:pPr>
        <w:jc w:val="both"/>
        <w:rPr>
          <w:lang w:val="en-US"/>
        </w:rPr>
      </w:pPr>
      <w:r w:rsidRPr="007F45CD">
        <w:rPr>
          <w:lang w:val="en-US"/>
        </w:rPr>
        <w:t xml:space="preserve">One of M&amp;S's major challenges is that it works in a very competitive market place. They have a better understanding of the requirements of their clients and are more responsive to them. </w:t>
      </w:r>
      <w:r w:rsidR="004777C1" w:rsidRPr="004777C1">
        <w:rPr>
          <w:lang w:val="en-US"/>
        </w:rPr>
        <w:t>Taking advantage of the demand of teenagers, Next and Gap have extended their ready-to-cook meal selections, while Tesco and Sainsbury have done the same. As a result of the mature market, new firms or firms from other countries cannot enter and compete in the UK since there are no exit or entry restrictions. As a consequence of France regulation, M&amp;S was unable to close its French stores and lay off its employees with less than a week's notice wh</w:t>
      </w:r>
      <w:r w:rsidR="004777C1">
        <w:rPr>
          <w:lang w:val="en-US"/>
        </w:rPr>
        <w:t>en it tried to exit the country</w:t>
      </w:r>
      <w:sdt>
        <w:sdtPr>
          <w:rPr>
            <w:lang w:val="en-US"/>
          </w:rPr>
          <w:id w:val="68551215"/>
          <w:citation/>
        </w:sdtPr>
        <w:sdtEndPr/>
        <w:sdtContent>
          <w:r>
            <w:rPr>
              <w:lang w:val="en-US"/>
            </w:rPr>
            <w:fldChar w:fldCharType="begin"/>
          </w:r>
          <w:r>
            <w:rPr>
              <w:lang w:val="en-US"/>
            </w:rPr>
            <w:instrText xml:space="preserve"> CITATION Mba21 \l 1033 </w:instrText>
          </w:r>
          <w:r>
            <w:rPr>
              <w:lang w:val="en-US"/>
            </w:rPr>
            <w:fldChar w:fldCharType="separate"/>
          </w:r>
          <w:r>
            <w:rPr>
              <w:noProof/>
              <w:lang w:val="en-US"/>
            </w:rPr>
            <w:t xml:space="preserve"> </w:t>
          </w:r>
          <w:r w:rsidRPr="007F45CD">
            <w:rPr>
              <w:noProof/>
              <w:lang w:val="en-US"/>
            </w:rPr>
            <w:t>(MbaSkol, 2021)</w:t>
          </w:r>
          <w:r>
            <w:rPr>
              <w:lang w:val="en-US"/>
            </w:rPr>
            <w:fldChar w:fldCharType="end"/>
          </w:r>
        </w:sdtContent>
      </w:sdt>
      <w:r w:rsidRPr="007F45CD">
        <w:rPr>
          <w:lang w:val="en-US"/>
        </w:rPr>
        <w:t xml:space="preserve">. </w:t>
      </w:r>
    </w:p>
    <w:p w:rsidR="00067922" w:rsidRDefault="00BF68EE" w:rsidP="00C2156A">
      <w:pPr>
        <w:pStyle w:val="Heading1"/>
      </w:pPr>
      <w:bookmarkStart w:id="3" w:name="_Toc108923016"/>
      <w:r>
        <w:t>2</w:t>
      </w:r>
      <w:bookmarkEnd w:id="3"/>
      <w:r>
        <w:t xml:space="preserve"> </w:t>
      </w:r>
    </w:p>
    <w:p w:rsidR="00ED1E31" w:rsidRDefault="00ED1E31" w:rsidP="00C2156A">
      <w:pPr>
        <w:pStyle w:val="Heading1"/>
      </w:pPr>
      <w:bookmarkStart w:id="4" w:name="_Toc108923017"/>
      <w:r>
        <w:t>Culture of Mark and Spencer</w:t>
      </w:r>
      <w:bookmarkEnd w:id="4"/>
    </w:p>
    <w:p w:rsidR="00172D48" w:rsidRPr="00172D48" w:rsidRDefault="00172D48" w:rsidP="00C2156A">
      <w:pPr>
        <w:jc w:val="both"/>
        <w:rPr>
          <w:lang w:val="en-US"/>
        </w:rPr>
      </w:pPr>
      <w:r w:rsidRPr="00172D48">
        <w:rPr>
          <w:lang w:val="en-US"/>
        </w:rPr>
        <w:t xml:space="preserve">Because of its commitment to racial and ethnic diversity, M&amp;S is an equal opportunity employer. We think that </w:t>
      </w:r>
      <w:r w:rsidR="00EA4587" w:rsidRPr="00172D48">
        <w:rPr>
          <w:lang w:val="en-US"/>
        </w:rPr>
        <w:t>every one</w:t>
      </w:r>
      <w:r w:rsidRPr="00172D48">
        <w:rPr>
          <w:lang w:val="en-US"/>
        </w:rPr>
        <w:t xml:space="preserve"> of our outstanding colleagues should be allowed to be themselves and be part of a culture that values and respects individual differences. We believe that everyone should feel appreciated and a part of something bigger than themselves. Our various communities are brought together through our colleague networks, which offer a secure environment for colleagues to speak up and express their opinions. It is our firm belief that our employees should represent the variety of our communities. No sort of harassment, bullying, or discrimination will be accepted in any section of the company. At M&amp;S, we celebrate the uniqueness of each and every customer</w:t>
      </w:r>
      <w:sdt>
        <w:sdtPr>
          <w:rPr>
            <w:lang w:val="en-US"/>
          </w:rPr>
          <w:id w:val="-42837088"/>
          <w:citation/>
        </w:sdtPr>
        <w:sdtEndPr/>
        <w:sdtContent>
          <w:r w:rsidR="00657FD8">
            <w:rPr>
              <w:lang w:val="en-US"/>
            </w:rPr>
            <w:fldChar w:fldCharType="begin"/>
          </w:r>
          <w:r w:rsidR="00657FD8">
            <w:rPr>
              <w:lang w:val="en-US"/>
            </w:rPr>
            <w:instrText xml:space="preserve"> CITATION Mar2111 \l 1033 </w:instrText>
          </w:r>
          <w:r w:rsidR="00657FD8">
            <w:rPr>
              <w:lang w:val="en-US"/>
            </w:rPr>
            <w:fldChar w:fldCharType="separate"/>
          </w:r>
          <w:r w:rsidR="00657FD8">
            <w:rPr>
              <w:noProof/>
              <w:lang w:val="en-US"/>
            </w:rPr>
            <w:t xml:space="preserve"> </w:t>
          </w:r>
          <w:r w:rsidR="00657FD8" w:rsidRPr="00657FD8">
            <w:rPr>
              <w:noProof/>
              <w:lang w:val="en-US"/>
            </w:rPr>
            <w:t>(Spencer, 2021)</w:t>
          </w:r>
          <w:r w:rsidR="00657FD8">
            <w:rPr>
              <w:lang w:val="en-US"/>
            </w:rPr>
            <w:fldChar w:fldCharType="end"/>
          </w:r>
        </w:sdtContent>
      </w:sdt>
      <w:r w:rsidRPr="00172D48">
        <w:rPr>
          <w:lang w:val="en-US"/>
        </w:rPr>
        <w:t>.</w:t>
      </w:r>
    </w:p>
    <w:p w:rsidR="00172D48" w:rsidRPr="00172D48" w:rsidRDefault="00172D48" w:rsidP="00C2156A">
      <w:pPr>
        <w:jc w:val="both"/>
        <w:rPr>
          <w:lang w:val="en-US"/>
        </w:rPr>
      </w:pPr>
      <w:r w:rsidRPr="00172D48">
        <w:rPr>
          <w:lang w:val="en-US"/>
        </w:rPr>
        <w:t>We'll do all we can to ensure that all of our exceptional employees, regardless of their origins or abilities, are treated with the utmost decency as we seek to establ</w:t>
      </w:r>
      <w:r w:rsidR="006E4DE9">
        <w:rPr>
          <w:lang w:val="en-US"/>
        </w:rPr>
        <w:t xml:space="preserve">ish an even more inclusive M&amp;S. </w:t>
      </w:r>
      <w:r w:rsidRPr="00172D48">
        <w:rPr>
          <w:lang w:val="en-US"/>
        </w:rPr>
        <w:t xml:space="preserve">As a result, we look to our managers to set an example of doing the right thing by making objective judgments devoid of bias and ensuring that all of their employees have an equal opportunity to succeed. Our rules and procedures for dealing with people provide the groundwork for this, and we'll do all we can to keep them equitable and inclusive. We expect our coworkers to truly demonstrate inclusive </w:t>
      </w:r>
      <w:r w:rsidR="005402D6" w:rsidRPr="00172D48">
        <w:rPr>
          <w:lang w:val="en-US"/>
        </w:rPr>
        <w:t>behaviors</w:t>
      </w:r>
      <w:r w:rsidRPr="00172D48">
        <w:rPr>
          <w:lang w:val="en-US"/>
        </w:rPr>
        <w:t>, where each and every one of us plays their full part in contributing to a psychologically safe environment where everyone can thrive by sharing their ideas, challenging each other respectfully, and working together to do our best for our custom</w:t>
      </w:r>
      <w:r w:rsidR="005402D6">
        <w:rPr>
          <w:lang w:val="en-US"/>
        </w:rPr>
        <w:t xml:space="preserve">ers and each other, every day. </w:t>
      </w:r>
      <w:r w:rsidRPr="00172D48">
        <w:rPr>
          <w:lang w:val="en-US"/>
        </w:rPr>
        <w:t xml:space="preserve">Our Commitment to Inclusiveness, Diversity, and Opportunity As an employer, we demand a high level of conduct from our employees, and if they don't meet that standard, we'll take appropriate action. We at M&amp;S believe that our outstanding employees are the driving force behind our success, and we will continue to </w:t>
      </w:r>
      <w:r w:rsidR="005402D6" w:rsidRPr="00172D48">
        <w:rPr>
          <w:lang w:val="en-US"/>
        </w:rPr>
        <w:t>emphasize</w:t>
      </w:r>
      <w:r w:rsidRPr="00172D48">
        <w:rPr>
          <w:lang w:val="en-US"/>
        </w:rPr>
        <w:t xml:space="preserve"> diversity and inclusion as a means of motivating and empowering everyone to reach their full potential</w:t>
      </w:r>
      <w:r w:rsidR="00B914E9" w:rsidRPr="00B914E9">
        <w:rPr>
          <w:lang w:val="en-US"/>
        </w:rPr>
        <w:t xml:space="preserve"> </w:t>
      </w:r>
      <w:sdt>
        <w:sdtPr>
          <w:rPr>
            <w:lang w:val="en-US"/>
          </w:rPr>
          <w:id w:val="1373970376"/>
          <w:citation/>
        </w:sdtPr>
        <w:sdtEndPr/>
        <w:sdtContent>
          <w:r w:rsidR="00B914E9">
            <w:rPr>
              <w:lang w:val="en-US"/>
            </w:rPr>
            <w:fldChar w:fldCharType="begin"/>
          </w:r>
          <w:r w:rsidR="00B914E9">
            <w:rPr>
              <w:lang w:val="en-US"/>
            </w:rPr>
            <w:instrText xml:space="preserve"> CITATION Mar2111 \l 1033 </w:instrText>
          </w:r>
          <w:r w:rsidR="00B914E9">
            <w:rPr>
              <w:lang w:val="en-US"/>
            </w:rPr>
            <w:fldChar w:fldCharType="separate"/>
          </w:r>
          <w:r w:rsidR="00B914E9">
            <w:rPr>
              <w:noProof/>
              <w:lang w:val="en-US"/>
            </w:rPr>
            <w:t xml:space="preserve"> </w:t>
          </w:r>
          <w:r w:rsidR="00B914E9" w:rsidRPr="00657FD8">
            <w:rPr>
              <w:noProof/>
              <w:lang w:val="en-US"/>
            </w:rPr>
            <w:t>(Spencer, 2021)</w:t>
          </w:r>
          <w:r w:rsidR="00B914E9">
            <w:rPr>
              <w:lang w:val="en-US"/>
            </w:rPr>
            <w:fldChar w:fldCharType="end"/>
          </w:r>
        </w:sdtContent>
      </w:sdt>
      <w:r w:rsidRPr="00172D48">
        <w:rPr>
          <w:lang w:val="en-US"/>
        </w:rPr>
        <w:t>.</w:t>
      </w:r>
    </w:p>
    <w:p w:rsidR="00B914E9" w:rsidRPr="00751615" w:rsidRDefault="00172D48" w:rsidP="00C2156A">
      <w:pPr>
        <w:jc w:val="both"/>
        <w:rPr>
          <w:lang w:val="en-US"/>
        </w:rPr>
      </w:pPr>
      <w:r w:rsidRPr="00172D48">
        <w:rPr>
          <w:lang w:val="en-US"/>
        </w:rPr>
        <w:t xml:space="preserve">At the end of the year we use a fair, consistent and objective approach to performance management in which each employee has a goal that is linked to the company's business strategy. It is our </w:t>
      </w:r>
      <w:r w:rsidRPr="00172D48">
        <w:rPr>
          <w:lang w:val="en-US"/>
        </w:rPr>
        <w:lastRenderedPageBreak/>
        <w:t xml:space="preserve">colleagues' achievements and their methods that are reflected in their ratings. Identifying potential employees at M&amp;SW is based on the qualities, </w:t>
      </w:r>
      <w:r w:rsidR="00B914E9" w:rsidRPr="00172D48">
        <w:rPr>
          <w:lang w:val="en-US"/>
        </w:rPr>
        <w:t>behaviors</w:t>
      </w:r>
      <w:r w:rsidRPr="00172D48">
        <w:rPr>
          <w:lang w:val="en-US"/>
        </w:rPr>
        <w:t>, and abilities that make individuals successful, and we do so using a systematic, data-driven method. Standardized methods are used for succession planning at our company. To guarantee our important jobs have strong, future-</w:t>
      </w:r>
      <w:r w:rsidR="00B914E9" w:rsidRPr="00172D48">
        <w:rPr>
          <w:lang w:val="en-US"/>
        </w:rPr>
        <w:t>proofed talent</w:t>
      </w:r>
      <w:r w:rsidRPr="00172D48">
        <w:rPr>
          <w:lang w:val="en-US"/>
        </w:rPr>
        <w:t xml:space="preserve"> pipelines and encourage our employees to have meaningful careers at M&amp;S, we </w:t>
      </w:r>
      <w:r w:rsidR="00B914E9" w:rsidRPr="00172D48">
        <w:rPr>
          <w:lang w:val="en-US"/>
        </w:rPr>
        <w:t>recognize</w:t>
      </w:r>
      <w:r w:rsidRPr="00172D48">
        <w:rPr>
          <w:lang w:val="en-US"/>
        </w:rPr>
        <w:t xml:space="preserve"> and reinforce our managers' responsibilities for growing and </w:t>
      </w:r>
      <w:r w:rsidR="00B914E9" w:rsidRPr="00172D48">
        <w:rPr>
          <w:lang w:val="en-US"/>
        </w:rPr>
        <w:t>developing talent</w:t>
      </w:r>
      <w:r w:rsidRPr="00172D48">
        <w:rPr>
          <w:lang w:val="en-US"/>
        </w:rPr>
        <w:t xml:space="preserve"> in their areas, as well as helping colleagues </w:t>
      </w:r>
      <w:r w:rsidR="00B914E9" w:rsidRPr="00172D48">
        <w:rPr>
          <w:lang w:val="en-US"/>
        </w:rPr>
        <w:t>realize</w:t>
      </w:r>
      <w:r w:rsidRPr="00172D48">
        <w:rPr>
          <w:lang w:val="en-US"/>
        </w:rPr>
        <w:t xml:space="preserve"> their career objectives. In order to help our M&amp;S employees improve their employability and launch successful careers, we've developed a comprehensive strategy</w:t>
      </w:r>
      <w:r w:rsidR="00B914E9" w:rsidRPr="00B914E9">
        <w:rPr>
          <w:lang w:val="en-US"/>
        </w:rPr>
        <w:t xml:space="preserve"> </w:t>
      </w:r>
      <w:sdt>
        <w:sdtPr>
          <w:rPr>
            <w:lang w:val="en-US"/>
          </w:rPr>
          <w:id w:val="-1909980685"/>
          <w:citation/>
        </w:sdtPr>
        <w:sdtEndPr/>
        <w:sdtContent>
          <w:r w:rsidR="00B914E9">
            <w:rPr>
              <w:lang w:val="en-US"/>
            </w:rPr>
            <w:fldChar w:fldCharType="begin"/>
          </w:r>
          <w:r w:rsidR="00B914E9">
            <w:rPr>
              <w:lang w:val="en-US"/>
            </w:rPr>
            <w:instrText xml:space="preserve"> CITATION Mar2111 \l 1033 </w:instrText>
          </w:r>
          <w:r w:rsidR="00B914E9">
            <w:rPr>
              <w:lang w:val="en-US"/>
            </w:rPr>
            <w:fldChar w:fldCharType="separate"/>
          </w:r>
          <w:r w:rsidR="00B914E9">
            <w:rPr>
              <w:noProof/>
              <w:lang w:val="en-US"/>
            </w:rPr>
            <w:t xml:space="preserve"> </w:t>
          </w:r>
          <w:r w:rsidR="00B914E9" w:rsidRPr="00657FD8">
            <w:rPr>
              <w:noProof/>
              <w:lang w:val="en-US"/>
            </w:rPr>
            <w:t>(Spencer, 2021)</w:t>
          </w:r>
          <w:r w:rsidR="00B914E9">
            <w:rPr>
              <w:lang w:val="en-US"/>
            </w:rPr>
            <w:fldChar w:fldCharType="end"/>
          </w:r>
        </w:sdtContent>
      </w:sdt>
      <w:r w:rsidRPr="00172D48">
        <w:rPr>
          <w:lang w:val="en-US"/>
        </w:rPr>
        <w:t>.</w:t>
      </w:r>
    </w:p>
    <w:p w:rsidR="001E39E0" w:rsidRDefault="00BF68EE" w:rsidP="00C2156A">
      <w:pPr>
        <w:pStyle w:val="Heading1"/>
      </w:pPr>
      <w:bookmarkStart w:id="5" w:name="_Toc108923018"/>
      <w:r>
        <w:t xml:space="preserve">2.1 </w:t>
      </w:r>
      <w:r w:rsidR="00751615">
        <w:t>Culture of chosen organization</w:t>
      </w:r>
      <w:bookmarkEnd w:id="5"/>
    </w:p>
    <w:p w:rsidR="001E39E0" w:rsidRDefault="005B3B6B" w:rsidP="00C2156A">
      <w:pPr>
        <w:jc w:val="both"/>
        <w:rPr>
          <w:lang w:val="en-US"/>
        </w:rPr>
      </w:pPr>
      <w:r w:rsidRPr="005B3B6B">
        <w:rPr>
          <w:lang w:val="en-US"/>
        </w:rPr>
        <w:t>For a more racially equitable workplace, top executives, human resource departments, and councils work together with the Global Office of Diversity and Inclusion. The Coca-Cola Company has four CARE imperatives that we adhere to: Create, discuss, control, and evaluate your work (CARE). By 2030, we want half of our senior leadership roles to be held by women, and we want racial and ethnic minorities to be represented equally across all levels of the US workforce. Census data from the United States</w:t>
      </w:r>
      <w:r w:rsidR="00751615" w:rsidRPr="00751615">
        <w:rPr>
          <w:lang w:val="en-US"/>
        </w:rPr>
        <w:t>. By 2030, we want to have 50% of our leadership positions held by women throughout the world. Our Global Women's Leadership Council intends to help achieve this goal. We can't expect to expand our business unless we listen to our workers and provide them with the tools they need to effect change. As part of our Inclusion Networks, we want to foster an inclusive workplace atmosphere</w:t>
      </w:r>
      <w:sdt>
        <w:sdtPr>
          <w:rPr>
            <w:lang w:val="en-US"/>
          </w:rPr>
          <w:id w:val="1763567931"/>
          <w:citation/>
        </w:sdtPr>
        <w:sdtEndPr/>
        <w:sdtContent>
          <w:r w:rsidR="00936A06">
            <w:rPr>
              <w:lang w:val="en-US"/>
            </w:rPr>
            <w:fldChar w:fldCharType="begin"/>
          </w:r>
          <w:r w:rsidR="00936A06">
            <w:rPr>
              <w:lang w:val="en-US"/>
            </w:rPr>
            <w:instrText xml:space="preserve"> CITATION Coc211 \l 1033 </w:instrText>
          </w:r>
          <w:r w:rsidR="00936A06">
            <w:rPr>
              <w:lang w:val="en-US"/>
            </w:rPr>
            <w:fldChar w:fldCharType="separate"/>
          </w:r>
          <w:r w:rsidR="00936A06">
            <w:rPr>
              <w:noProof/>
              <w:lang w:val="en-US"/>
            </w:rPr>
            <w:t xml:space="preserve"> </w:t>
          </w:r>
          <w:r w:rsidR="00936A06" w:rsidRPr="00936A06">
            <w:rPr>
              <w:noProof/>
              <w:lang w:val="en-US"/>
            </w:rPr>
            <w:t>(Coca-Cola, 2021)</w:t>
          </w:r>
          <w:r w:rsidR="00936A06">
            <w:rPr>
              <w:lang w:val="en-US"/>
            </w:rPr>
            <w:fldChar w:fldCharType="end"/>
          </w:r>
        </w:sdtContent>
      </w:sdt>
      <w:r w:rsidR="00751615" w:rsidRPr="00751615">
        <w:rPr>
          <w:lang w:val="en-US"/>
        </w:rPr>
        <w:t>.</w:t>
      </w:r>
    </w:p>
    <w:p w:rsidR="001E39E0" w:rsidRDefault="00BF68EE" w:rsidP="00C2156A">
      <w:pPr>
        <w:pStyle w:val="Heading1"/>
      </w:pPr>
      <w:bookmarkStart w:id="6" w:name="_Toc108923019"/>
      <w:r>
        <w:t xml:space="preserve">2.2 </w:t>
      </w:r>
      <w:r w:rsidR="001E39E0">
        <w:t>One ethical dilemma likely to influence the culture of Marks and Spencer</w:t>
      </w:r>
      <w:bookmarkEnd w:id="6"/>
    </w:p>
    <w:p w:rsidR="001E39E0" w:rsidRPr="001E39E0" w:rsidRDefault="001E39E0" w:rsidP="00C2156A">
      <w:pPr>
        <w:jc w:val="both"/>
        <w:rPr>
          <w:lang w:val="en-US"/>
        </w:rPr>
      </w:pPr>
      <w:r w:rsidRPr="001E39E0">
        <w:rPr>
          <w:lang w:val="en-US"/>
        </w:rPr>
        <w:t>Marks &amp; Spencer claims their sustainability ambition is "supply chain reliant," relying on suppliers from 70 countries and employing two million people across 2,000 facilities and</w:t>
      </w:r>
      <w:r>
        <w:rPr>
          <w:lang w:val="en-US"/>
        </w:rPr>
        <w:t xml:space="preserve"> 20,000 agricultural </w:t>
      </w:r>
      <w:r w:rsidR="00A72EF0">
        <w:rPr>
          <w:lang w:val="en-US"/>
        </w:rPr>
        <w:t>locations.</w:t>
      </w:r>
      <w:r w:rsidR="00A72EF0" w:rsidRPr="001E39E0">
        <w:rPr>
          <w:lang w:val="en-US"/>
        </w:rPr>
        <w:t xml:space="preserve"> A</w:t>
      </w:r>
      <w:r w:rsidRPr="001E39E0">
        <w:rPr>
          <w:lang w:val="en-US"/>
        </w:rPr>
        <w:t xml:space="preserve"> fair partnership is crucial to the retailer's strategy, while revolutionary ethics and environmental standards are important to the l</w:t>
      </w:r>
      <w:r>
        <w:rPr>
          <w:lang w:val="en-US"/>
        </w:rPr>
        <w:t>ong-term viability of the firm.</w:t>
      </w:r>
      <w:r w:rsidR="003C28B5">
        <w:rPr>
          <w:lang w:val="en-US"/>
        </w:rPr>
        <w:t xml:space="preserve"> </w:t>
      </w:r>
      <w:r w:rsidRPr="001E39E0">
        <w:rPr>
          <w:lang w:val="en-US"/>
        </w:rPr>
        <w:t xml:space="preserve">With the help of suppliers, M&amp;S aims to exceed the expectations of its consumers and other stakeholders by creating fair workplaces and making significant environmental improvements. A wide variety of issues in the worldwide supply chain, which M&amp;S estimates accounts for around 80% of its footprint, are being addressed via these </w:t>
      </w:r>
      <w:r w:rsidR="003C28B5" w:rsidRPr="001E39E0">
        <w:rPr>
          <w:lang w:val="en-US"/>
        </w:rPr>
        <w:t>programs</w:t>
      </w:r>
      <w:r w:rsidRPr="001E39E0">
        <w:rPr>
          <w:lang w:val="en-US"/>
        </w:rPr>
        <w:t>. For example, the firm works with seafood suppliers and environmentalists on marine stewardship, buying sus</w:t>
      </w:r>
      <w:r w:rsidR="003C28B5">
        <w:rPr>
          <w:lang w:val="en-US"/>
        </w:rPr>
        <w:t>tainable packaging from Sweden</w:t>
      </w:r>
      <w:sdt>
        <w:sdtPr>
          <w:rPr>
            <w:lang w:val="en-US"/>
          </w:rPr>
          <w:id w:val="-279108279"/>
          <w:citation/>
        </w:sdtPr>
        <w:sdtEndPr/>
        <w:sdtContent>
          <w:r w:rsidR="00A72EF0">
            <w:rPr>
              <w:lang w:val="en-US"/>
            </w:rPr>
            <w:fldChar w:fldCharType="begin"/>
          </w:r>
          <w:r w:rsidR="00A72EF0">
            <w:rPr>
              <w:lang w:val="en-US"/>
            </w:rPr>
            <w:instrText xml:space="preserve"> CITATION Gua211 \l 1033 </w:instrText>
          </w:r>
          <w:r w:rsidR="00A72EF0">
            <w:rPr>
              <w:lang w:val="en-US"/>
            </w:rPr>
            <w:fldChar w:fldCharType="separate"/>
          </w:r>
          <w:r w:rsidR="00A72EF0">
            <w:rPr>
              <w:noProof/>
              <w:lang w:val="en-US"/>
            </w:rPr>
            <w:t xml:space="preserve"> </w:t>
          </w:r>
          <w:r w:rsidR="00A72EF0" w:rsidRPr="00A72EF0">
            <w:rPr>
              <w:noProof/>
              <w:lang w:val="en-US"/>
            </w:rPr>
            <w:t>(Guardian, 2021)</w:t>
          </w:r>
          <w:r w:rsidR="00A72EF0">
            <w:rPr>
              <w:lang w:val="en-US"/>
            </w:rPr>
            <w:fldChar w:fldCharType="end"/>
          </w:r>
        </w:sdtContent>
      </w:sdt>
      <w:r w:rsidR="003C28B5">
        <w:rPr>
          <w:lang w:val="en-US"/>
        </w:rPr>
        <w:t>.</w:t>
      </w:r>
    </w:p>
    <w:p w:rsidR="001E39E0" w:rsidRPr="001E39E0" w:rsidRDefault="00ED3FD8" w:rsidP="00C2156A">
      <w:pPr>
        <w:jc w:val="both"/>
        <w:rPr>
          <w:lang w:val="en-US"/>
        </w:rPr>
      </w:pPr>
      <w:r w:rsidRPr="00ED3FD8">
        <w:rPr>
          <w:lang w:val="en-US"/>
        </w:rPr>
        <w:t>Developing eco-factories in the United Kingdom, Turkey, and China is one of the initiatives it is cooperating with food suppliers on. One of Walmart's most prominent sustainability initiatives, known as "Plan A," is built on the principle of doing the right thing. However, Plan A has a good business case. Net profit of £70 million was produced in 2010/11, which M&amp;S expects to spe</w:t>
      </w:r>
      <w:r>
        <w:rPr>
          <w:lang w:val="en-US"/>
        </w:rPr>
        <w:t>nd in its environmental efforts</w:t>
      </w:r>
      <w:r w:rsidR="001E39E0" w:rsidRPr="001E39E0">
        <w:rPr>
          <w:lang w:val="en-US"/>
        </w:rPr>
        <w:t>. 180 pledges are included in Plan A, which was launched in 2007 to address the retailer's most significant environmental consequences</w:t>
      </w:r>
      <w:r w:rsidR="00A72EF0" w:rsidRPr="00A72EF0">
        <w:rPr>
          <w:lang w:val="en-US"/>
        </w:rPr>
        <w:t xml:space="preserve"> </w:t>
      </w:r>
      <w:sdt>
        <w:sdtPr>
          <w:rPr>
            <w:lang w:val="en-US"/>
          </w:rPr>
          <w:id w:val="-1341616155"/>
          <w:citation/>
        </w:sdtPr>
        <w:sdtEndPr/>
        <w:sdtContent>
          <w:r w:rsidR="00A72EF0">
            <w:rPr>
              <w:lang w:val="en-US"/>
            </w:rPr>
            <w:fldChar w:fldCharType="begin"/>
          </w:r>
          <w:r w:rsidR="00A72EF0">
            <w:rPr>
              <w:lang w:val="en-US"/>
            </w:rPr>
            <w:instrText xml:space="preserve"> CITATION Gua211 \l 1033 </w:instrText>
          </w:r>
          <w:r w:rsidR="00A72EF0">
            <w:rPr>
              <w:lang w:val="en-US"/>
            </w:rPr>
            <w:fldChar w:fldCharType="separate"/>
          </w:r>
          <w:r w:rsidR="00A72EF0">
            <w:rPr>
              <w:noProof/>
              <w:lang w:val="en-US"/>
            </w:rPr>
            <w:t xml:space="preserve"> </w:t>
          </w:r>
          <w:r w:rsidR="00A72EF0" w:rsidRPr="00A72EF0">
            <w:rPr>
              <w:noProof/>
              <w:lang w:val="en-US"/>
            </w:rPr>
            <w:t>(Guardian, 2021)</w:t>
          </w:r>
          <w:r w:rsidR="00A72EF0">
            <w:rPr>
              <w:lang w:val="en-US"/>
            </w:rPr>
            <w:fldChar w:fldCharType="end"/>
          </w:r>
        </w:sdtContent>
      </w:sdt>
      <w:r w:rsidR="001E39E0" w:rsidRPr="001E39E0">
        <w:rPr>
          <w:lang w:val="en-US"/>
        </w:rPr>
        <w:t>.</w:t>
      </w:r>
    </w:p>
    <w:p w:rsidR="001E39E0" w:rsidRDefault="001E39E0" w:rsidP="00C2156A">
      <w:pPr>
        <w:jc w:val="both"/>
        <w:rPr>
          <w:lang w:val="en-US"/>
        </w:rPr>
      </w:pPr>
      <w:r w:rsidRPr="001E39E0">
        <w:rPr>
          <w:lang w:val="en-US"/>
        </w:rPr>
        <w:lastRenderedPageBreak/>
        <w:t xml:space="preserve">M&amp;S describe the progress as "overwhelmingly </w:t>
      </w:r>
      <w:r w:rsidR="003C28B5" w:rsidRPr="001E39E0">
        <w:rPr>
          <w:lang w:val="en-US"/>
        </w:rPr>
        <w:t>favorable</w:t>
      </w:r>
      <w:r w:rsidRPr="001E39E0">
        <w:rPr>
          <w:lang w:val="en-US"/>
        </w:rPr>
        <w:t>." (25 percent)</w:t>
      </w:r>
      <w:r>
        <w:rPr>
          <w:lang w:val="en-US"/>
        </w:rPr>
        <w:t>.</w:t>
      </w:r>
      <w:r w:rsidRPr="001E39E0">
        <w:rPr>
          <w:lang w:val="en-US"/>
        </w:rPr>
        <w:t>Supply chain reform is supported by top management and the M&amp;S purchasing teams, and a £50 million fund is available to aid suppliers that want to im</w:t>
      </w:r>
      <w:r>
        <w:rPr>
          <w:lang w:val="en-US"/>
        </w:rPr>
        <w:t xml:space="preserve">plement new methods of </w:t>
      </w:r>
      <w:r w:rsidR="003C28B5">
        <w:rPr>
          <w:lang w:val="en-US"/>
        </w:rPr>
        <w:t>working.</w:t>
      </w:r>
      <w:r w:rsidR="003C28B5" w:rsidRPr="001E39E0">
        <w:rPr>
          <w:lang w:val="en-US"/>
        </w:rPr>
        <w:t xml:space="preserve"> The</w:t>
      </w:r>
      <w:r w:rsidRPr="001E39E0">
        <w:rPr>
          <w:lang w:val="en-US"/>
        </w:rPr>
        <w:t xml:space="preserve"> objective of these </w:t>
      </w:r>
      <w:r w:rsidR="003C28B5" w:rsidRPr="001E39E0">
        <w:rPr>
          <w:lang w:val="en-US"/>
        </w:rPr>
        <w:t>programs</w:t>
      </w:r>
      <w:r w:rsidRPr="001E39E0">
        <w:rPr>
          <w:lang w:val="en-US"/>
        </w:rPr>
        <w:t xml:space="preserve"> is to have at least one sustainable attribute in all of M&amp;S's 2.7 billion items sold yearly by 2020. Accomplished goals need precise measurements and open reporting</w:t>
      </w:r>
      <w:r w:rsidR="00A72EF0" w:rsidRPr="00A72EF0">
        <w:rPr>
          <w:lang w:val="en-US"/>
        </w:rPr>
        <w:t xml:space="preserve"> </w:t>
      </w:r>
      <w:sdt>
        <w:sdtPr>
          <w:rPr>
            <w:lang w:val="en-US"/>
          </w:rPr>
          <w:id w:val="-1503347924"/>
          <w:citation/>
        </w:sdtPr>
        <w:sdtEndPr/>
        <w:sdtContent>
          <w:r w:rsidR="00A72EF0">
            <w:rPr>
              <w:lang w:val="en-US"/>
            </w:rPr>
            <w:fldChar w:fldCharType="begin"/>
          </w:r>
          <w:r w:rsidR="00A72EF0">
            <w:rPr>
              <w:lang w:val="en-US"/>
            </w:rPr>
            <w:instrText xml:space="preserve"> CITATION Gua211 \l 1033 </w:instrText>
          </w:r>
          <w:r w:rsidR="00A72EF0">
            <w:rPr>
              <w:lang w:val="en-US"/>
            </w:rPr>
            <w:fldChar w:fldCharType="separate"/>
          </w:r>
          <w:r w:rsidR="00A72EF0">
            <w:rPr>
              <w:noProof/>
              <w:lang w:val="en-US"/>
            </w:rPr>
            <w:t xml:space="preserve"> </w:t>
          </w:r>
          <w:r w:rsidR="00A72EF0" w:rsidRPr="00A72EF0">
            <w:rPr>
              <w:noProof/>
              <w:lang w:val="en-US"/>
            </w:rPr>
            <w:t>(Guardian, 2021)</w:t>
          </w:r>
          <w:r w:rsidR="00A72EF0">
            <w:rPr>
              <w:lang w:val="en-US"/>
            </w:rPr>
            <w:fldChar w:fldCharType="end"/>
          </w:r>
        </w:sdtContent>
      </w:sdt>
      <w:r w:rsidRPr="001E39E0">
        <w:rPr>
          <w:lang w:val="en-US"/>
        </w:rPr>
        <w:t>.</w:t>
      </w:r>
    </w:p>
    <w:p w:rsidR="00A86014" w:rsidRDefault="00A86014" w:rsidP="00C2156A">
      <w:pPr>
        <w:pStyle w:val="Heading1"/>
      </w:pPr>
      <w:bookmarkStart w:id="7" w:name="_Toc108923020"/>
      <w:r>
        <w:t>3</w:t>
      </w:r>
      <w:bookmarkEnd w:id="7"/>
    </w:p>
    <w:p w:rsidR="00BF68EE" w:rsidRDefault="00552545" w:rsidP="00C2156A">
      <w:pPr>
        <w:pStyle w:val="Heading1"/>
      </w:pPr>
      <w:bookmarkStart w:id="8" w:name="_Toc108923021"/>
      <w:r>
        <w:t xml:space="preserve">3.1 </w:t>
      </w:r>
      <w:r w:rsidRPr="00552545">
        <w:t>Explain the barriers to the effective functioning of Marks and Spencer’s culture</w:t>
      </w:r>
      <w:bookmarkEnd w:id="8"/>
    </w:p>
    <w:p w:rsidR="00EA446B" w:rsidRPr="00EA446B" w:rsidRDefault="00A4555C" w:rsidP="00C2156A">
      <w:pPr>
        <w:jc w:val="both"/>
        <w:rPr>
          <w:lang w:val="en-US"/>
        </w:rPr>
      </w:pPr>
      <w:r w:rsidRPr="00A4555C">
        <w:rPr>
          <w:lang w:val="en-US"/>
        </w:rPr>
        <w:t>One of the first things M&amp;S deployed was Microsoft Office 365. Only a handful of people used basic capabilities like instant messaging and peer-to-peer phone calls. To take advantage of the new announcement by Microsoft, M&amp;S was able to extend its use of Office 365 by integrating Skype for Business. There were just a few minutes a day in which each extension was used to contact another extension on the present fixed-line telephone system, on average</w:t>
      </w:r>
      <w:r w:rsidR="00EA446B" w:rsidRPr="00EA446B">
        <w:rPr>
          <w:lang w:val="en-US"/>
        </w:rPr>
        <w:t>. Because mobile phones became the primary means of communication for the vast majority of people, their prices soared. A third-party conference calling system was also costing M&amp;S extra money. In the end, the legacy estate was costing a tiny fortune to maintai</w:t>
      </w:r>
      <w:r w:rsidR="00EA446B">
        <w:rPr>
          <w:lang w:val="en-US"/>
        </w:rPr>
        <w:t xml:space="preserve">n since it was under-utilized. </w:t>
      </w:r>
      <w:r w:rsidR="00EA446B" w:rsidRPr="00EA446B">
        <w:rPr>
          <w:lang w:val="en-US"/>
        </w:rPr>
        <w:t>This wasn't only a cost-cutting or technology-refreshing exercise. Smarter Working aimed to change the way people work at M&amp;S and increase cross-departmental and cross-country cooperation. By providing its employees with the proper tools and training, M&amp;S was able to make this a reality for its employees, freeing them from the constraints of a desk</w:t>
      </w:r>
      <w:r w:rsidR="00670114" w:rsidRPr="00670114">
        <w:rPr>
          <w:lang w:val="en-US"/>
        </w:rPr>
        <w:t xml:space="preserve"> </w:t>
      </w:r>
      <w:sdt>
        <w:sdtPr>
          <w:rPr>
            <w:lang w:val="en-US"/>
          </w:rPr>
          <w:id w:val="-1228987969"/>
          <w:citation/>
        </w:sdtPr>
        <w:sdtEndPr/>
        <w:sdtContent>
          <w:r w:rsidR="00670114">
            <w:rPr>
              <w:lang w:val="en-US"/>
            </w:rPr>
            <w:fldChar w:fldCharType="begin"/>
          </w:r>
          <w:r w:rsidR="00670114">
            <w:rPr>
              <w:lang w:val="en-US"/>
            </w:rPr>
            <w:instrText xml:space="preserve"> CITATION Gua20 \l 1033 </w:instrText>
          </w:r>
          <w:r w:rsidR="00670114">
            <w:rPr>
              <w:lang w:val="en-US"/>
            </w:rPr>
            <w:fldChar w:fldCharType="separate"/>
          </w:r>
          <w:r w:rsidR="00670114">
            <w:rPr>
              <w:noProof/>
              <w:lang w:val="en-US"/>
            </w:rPr>
            <w:t xml:space="preserve"> </w:t>
          </w:r>
          <w:r w:rsidR="00670114" w:rsidRPr="00670114">
            <w:rPr>
              <w:noProof/>
              <w:lang w:val="en-US"/>
            </w:rPr>
            <w:t>(Guardian, 2020)</w:t>
          </w:r>
          <w:r w:rsidR="00670114">
            <w:rPr>
              <w:lang w:val="en-US"/>
            </w:rPr>
            <w:fldChar w:fldCharType="end"/>
          </w:r>
        </w:sdtContent>
      </w:sdt>
      <w:r w:rsidR="00EA446B" w:rsidRPr="00EA446B">
        <w:rPr>
          <w:lang w:val="en-US"/>
        </w:rPr>
        <w:t>.</w:t>
      </w:r>
    </w:p>
    <w:p w:rsidR="0061156E" w:rsidRPr="0061156E" w:rsidRDefault="0061156E" w:rsidP="0061156E">
      <w:pPr>
        <w:pStyle w:val="ListParagraph"/>
        <w:numPr>
          <w:ilvl w:val="0"/>
          <w:numId w:val="17"/>
        </w:numPr>
        <w:jc w:val="both"/>
        <w:rPr>
          <w:lang w:val="en-US"/>
        </w:rPr>
      </w:pPr>
      <w:r w:rsidRPr="0061156E">
        <w:rPr>
          <w:lang w:val="en-US"/>
        </w:rPr>
        <w:t>Manages Skype for Business rollouts at a large scale with a proven track record. He is an expert in Cloud PBX, a product that was only a year old at the time of the implementation. Focuses on user adoption and change management to engage users and achieve the business case's stated advantages</w:t>
      </w:r>
      <w:r w:rsidR="00F24B8D" w:rsidRPr="00F24B8D">
        <w:rPr>
          <w:lang w:val="en-US"/>
        </w:rPr>
        <w:t xml:space="preserve"> </w:t>
      </w:r>
      <w:sdt>
        <w:sdtPr>
          <w:rPr>
            <w:lang w:val="en-US"/>
          </w:rPr>
          <w:id w:val="1489430744"/>
          <w:citation/>
        </w:sdtPr>
        <w:sdtEndPr/>
        <w:sdtContent>
          <w:r w:rsidR="00F24B8D">
            <w:rPr>
              <w:lang w:val="en-US"/>
            </w:rPr>
            <w:fldChar w:fldCharType="begin"/>
          </w:r>
          <w:r w:rsidR="00F24B8D">
            <w:rPr>
              <w:lang w:val="en-US"/>
            </w:rPr>
            <w:instrText xml:space="preserve"> CITATION Gua20 \l 1033 </w:instrText>
          </w:r>
          <w:r w:rsidR="00F24B8D">
            <w:rPr>
              <w:lang w:val="en-US"/>
            </w:rPr>
            <w:fldChar w:fldCharType="separate"/>
          </w:r>
          <w:r w:rsidR="00F24B8D">
            <w:rPr>
              <w:noProof/>
              <w:lang w:val="en-US"/>
            </w:rPr>
            <w:t xml:space="preserve"> </w:t>
          </w:r>
          <w:r w:rsidR="00F24B8D" w:rsidRPr="00670114">
            <w:rPr>
              <w:noProof/>
              <w:lang w:val="en-US"/>
            </w:rPr>
            <w:t>(Guardian, 2020)</w:t>
          </w:r>
          <w:r w:rsidR="00F24B8D">
            <w:rPr>
              <w:lang w:val="en-US"/>
            </w:rPr>
            <w:fldChar w:fldCharType="end"/>
          </w:r>
        </w:sdtContent>
      </w:sdt>
      <w:r w:rsidRPr="0061156E">
        <w:rPr>
          <w:lang w:val="en-US"/>
        </w:rPr>
        <w:t>.</w:t>
      </w:r>
    </w:p>
    <w:p w:rsidR="0061156E" w:rsidRPr="0061156E" w:rsidRDefault="00D63863" w:rsidP="00D63863">
      <w:pPr>
        <w:pStyle w:val="ListParagraph"/>
        <w:numPr>
          <w:ilvl w:val="0"/>
          <w:numId w:val="17"/>
        </w:numPr>
        <w:jc w:val="both"/>
        <w:rPr>
          <w:lang w:val="en-US"/>
        </w:rPr>
      </w:pPr>
      <w:r w:rsidRPr="00D63863">
        <w:rPr>
          <w:lang w:val="en-US"/>
        </w:rPr>
        <w:t xml:space="preserve">A dwindling cult audience. Because it hasn't been able to find a price and style mix that can compete with these other stores, M&amp;S has lost market share to competitors such as </w:t>
      </w:r>
      <w:proofErr w:type="spellStart"/>
      <w:r w:rsidRPr="00D63863">
        <w:rPr>
          <w:lang w:val="en-US"/>
        </w:rPr>
        <w:t>Primark</w:t>
      </w:r>
      <w:proofErr w:type="spellEnd"/>
      <w:r w:rsidRPr="00D63863">
        <w:rPr>
          <w:lang w:val="en-US"/>
        </w:rPr>
        <w:t>, Zara, and em</w:t>
      </w:r>
      <w:r>
        <w:rPr>
          <w:lang w:val="en-US"/>
        </w:rPr>
        <w:t>erging internet firms like Hush</w:t>
      </w:r>
      <w:r w:rsidR="0061156E" w:rsidRPr="0061156E">
        <w:rPr>
          <w:lang w:val="en-US"/>
        </w:rPr>
        <w:t>.</w:t>
      </w:r>
    </w:p>
    <w:p w:rsidR="0061156E" w:rsidRPr="0061156E" w:rsidRDefault="0061156E" w:rsidP="0061156E">
      <w:pPr>
        <w:pStyle w:val="ListParagraph"/>
        <w:numPr>
          <w:ilvl w:val="0"/>
          <w:numId w:val="17"/>
        </w:numPr>
        <w:jc w:val="both"/>
        <w:rPr>
          <w:lang w:val="en-US"/>
        </w:rPr>
      </w:pPr>
      <w:r w:rsidRPr="0061156E">
        <w:rPr>
          <w:lang w:val="en-US"/>
        </w:rPr>
        <w:t>Products bought online might be of poor quality</w:t>
      </w:r>
      <w:r>
        <w:rPr>
          <w:lang w:val="en-US"/>
        </w:rPr>
        <w:t>.</w:t>
      </w:r>
      <w:r w:rsidRPr="0061156E">
        <w:rPr>
          <w:lang w:val="en-US"/>
        </w:rPr>
        <w:t xml:space="preserve"> As a clothes retailer, M&amp;S was late to adopt internet shopping. This was a mistake since it didn't have the opportunity to create its own expertise and learn more about the clients it served. High-tech warehouse and a lackluster website were the outcomes of M&amp;S's failed effo</w:t>
      </w:r>
      <w:r w:rsidR="00F24B8D">
        <w:rPr>
          <w:lang w:val="en-US"/>
        </w:rPr>
        <w:t>rt to establish its own website.</w:t>
      </w:r>
    </w:p>
    <w:p w:rsidR="0061156E" w:rsidRPr="0061156E" w:rsidRDefault="0061156E" w:rsidP="0061156E">
      <w:pPr>
        <w:pStyle w:val="ListParagraph"/>
        <w:numPr>
          <w:ilvl w:val="0"/>
          <w:numId w:val="17"/>
        </w:numPr>
        <w:jc w:val="both"/>
        <w:rPr>
          <w:lang w:val="en-US"/>
        </w:rPr>
      </w:pPr>
      <w:r w:rsidRPr="0061156E">
        <w:rPr>
          <w:lang w:val="en-US"/>
        </w:rPr>
        <w:t>Due to a shortage of jeans, too many small pants, and other buying blunders M&amp;S has had difficulty in recent years Due to obsolete systems, several stores got garments in the wrong sizes and were unable to immediately update stock information.</w:t>
      </w:r>
    </w:p>
    <w:p w:rsidR="00EA446B" w:rsidRDefault="0061156E" w:rsidP="0061156E">
      <w:pPr>
        <w:pStyle w:val="ListParagraph"/>
        <w:numPr>
          <w:ilvl w:val="0"/>
          <w:numId w:val="17"/>
        </w:numPr>
        <w:jc w:val="both"/>
        <w:rPr>
          <w:lang w:val="en-US"/>
        </w:rPr>
      </w:pPr>
      <w:r w:rsidRPr="0061156E">
        <w:rPr>
          <w:lang w:val="en-US"/>
        </w:rPr>
        <w:t>Relics of a bygone era: vintage shops. It takes a lot of money and effort to remodel a shop that was founded in the 1920s or earlier. As a result of the company's tardiness in closing or relocating facilities to less congested regions, and its underinvestment in modernization,</w:t>
      </w:r>
      <w:r w:rsidR="001A7898" w:rsidRPr="001A7898">
        <w:rPr>
          <w:lang w:val="en-US"/>
        </w:rPr>
        <w:t xml:space="preserve"> </w:t>
      </w:r>
      <w:sdt>
        <w:sdtPr>
          <w:rPr>
            <w:lang w:val="en-US"/>
          </w:rPr>
          <w:id w:val="2070840722"/>
          <w:citation/>
        </w:sdtPr>
        <w:sdtEndPr/>
        <w:sdtContent>
          <w:r w:rsidR="001A7898">
            <w:rPr>
              <w:lang w:val="en-US"/>
            </w:rPr>
            <w:fldChar w:fldCharType="begin"/>
          </w:r>
          <w:r w:rsidR="001A7898">
            <w:rPr>
              <w:lang w:val="en-US"/>
            </w:rPr>
            <w:instrText xml:space="preserve"> CITATION Mar2112 \l 1033 </w:instrText>
          </w:r>
          <w:r w:rsidR="001A7898">
            <w:rPr>
              <w:lang w:val="en-US"/>
            </w:rPr>
            <w:fldChar w:fldCharType="separate"/>
          </w:r>
          <w:r w:rsidR="001A7898">
            <w:rPr>
              <w:noProof/>
              <w:lang w:val="en-US"/>
            </w:rPr>
            <w:t xml:space="preserve"> </w:t>
          </w:r>
          <w:r w:rsidR="001A7898" w:rsidRPr="001A7898">
            <w:rPr>
              <w:noProof/>
              <w:lang w:val="en-US"/>
            </w:rPr>
            <w:t>(Marketing.net, 2021)</w:t>
          </w:r>
          <w:r w:rsidR="001A7898">
            <w:rPr>
              <w:lang w:val="en-US"/>
            </w:rPr>
            <w:fldChar w:fldCharType="end"/>
          </w:r>
        </w:sdtContent>
      </w:sdt>
      <w:r w:rsidR="00EA446B" w:rsidRPr="00EA446B">
        <w:rPr>
          <w:lang w:val="en-US"/>
        </w:rPr>
        <w:t>.</w:t>
      </w:r>
    </w:p>
    <w:p w:rsidR="006C2187" w:rsidRDefault="003C37C5" w:rsidP="00C2156A">
      <w:pPr>
        <w:pStyle w:val="Heading1"/>
      </w:pPr>
      <w:bookmarkStart w:id="9" w:name="_Toc108923022"/>
      <w:r>
        <w:lastRenderedPageBreak/>
        <w:t>3.2 Recommendation</w:t>
      </w:r>
      <w:bookmarkEnd w:id="9"/>
    </w:p>
    <w:p w:rsidR="003C37C5" w:rsidRDefault="003C37C5" w:rsidP="00C2156A">
      <w:pPr>
        <w:jc w:val="both"/>
        <w:rPr>
          <w:lang w:val="en-US"/>
        </w:rPr>
      </w:pPr>
      <w:r w:rsidRPr="003C37C5">
        <w:rPr>
          <w:lang w:val="en-US"/>
        </w:rPr>
        <w:t>It is important to us at M&amp;S to recognize and value our diversity, as well as to assist each other become the greatest version of ourselves. We know that when our employees are able to bring their complete selves to work, they are happier and more productive, which is good for everyone. For our continued success, we also realize that we must comprehend and represent our varied consumer base and the areas in which they reside. Community inclusion issues are important to us since we're part of hundreds of communities around the United States. A company's connection with its workers is defined by its culture. It is the company's guiding principles that propel it ahead in a favorable direction. As a result, the company's employees are able to deliver superior service to consumers and clients. What do you need to do to begin? What is the foundation of your way of life?? Typically, a company's principles will serve as the cornerstone of its culture, but there are a number of other essential elements that must be considered. Your new strategy should include elements of respect, caring, and inclusion, for example. Similarly, so do trust, communication, and acknowledgment. The only way to ensure that your staff are able to exchange ideas, remain involved in their work, and be driven to produce the greatest outcomes is to include these traits into your culture</w:t>
      </w:r>
      <w:sdt>
        <w:sdtPr>
          <w:rPr>
            <w:lang w:val="en-US"/>
          </w:rPr>
          <w:id w:val="-315964426"/>
          <w:citation/>
        </w:sdtPr>
        <w:sdtEndPr/>
        <w:sdtContent>
          <w:r>
            <w:rPr>
              <w:lang w:val="en-US"/>
            </w:rPr>
            <w:fldChar w:fldCharType="begin"/>
          </w:r>
          <w:r>
            <w:rPr>
              <w:lang w:val="en-US"/>
            </w:rPr>
            <w:instrText xml:space="preserve"> CITATION MS211 \l 1033 </w:instrText>
          </w:r>
          <w:r>
            <w:rPr>
              <w:lang w:val="en-US"/>
            </w:rPr>
            <w:fldChar w:fldCharType="separate"/>
          </w:r>
          <w:r>
            <w:rPr>
              <w:noProof/>
              <w:lang w:val="en-US"/>
            </w:rPr>
            <w:t xml:space="preserve"> </w:t>
          </w:r>
          <w:r w:rsidRPr="003C37C5">
            <w:rPr>
              <w:noProof/>
              <w:lang w:val="en-US"/>
            </w:rPr>
            <w:t>(M&amp;S, 2021)</w:t>
          </w:r>
          <w:r>
            <w:rPr>
              <w:lang w:val="en-US"/>
            </w:rPr>
            <w:fldChar w:fldCharType="end"/>
          </w:r>
        </w:sdtContent>
      </w:sdt>
      <w:r w:rsidRPr="003C37C5">
        <w:rPr>
          <w:lang w:val="en-US"/>
        </w:rPr>
        <w:t>.</w:t>
      </w:r>
    </w:p>
    <w:p w:rsidR="003C37C5" w:rsidRDefault="003C37C5" w:rsidP="00C2156A">
      <w:pPr>
        <w:pStyle w:val="Heading1"/>
      </w:pPr>
      <w:bookmarkStart w:id="10" w:name="_Toc108923023"/>
      <w:r>
        <w:t>3.3 Impact of Recommendation and Conclusion</w:t>
      </w:r>
      <w:bookmarkEnd w:id="10"/>
    </w:p>
    <w:p w:rsidR="00FB57BC" w:rsidRDefault="00F131AD" w:rsidP="00C2156A">
      <w:pPr>
        <w:jc w:val="both"/>
        <w:rPr>
          <w:lang w:val="en-US"/>
        </w:rPr>
      </w:pPr>
      <w:r w:rsidRPr="00F131AD">
        <w:rPr>
          <w:lang w:val="en-US"/>
        </w:rPr>
        <w:t xml:space="preserve">An awareness of the whole process flow from resource consumption to service provision is what is meant by a municipality's value chain. Because of this, figuring out which process chains are auxiliary and which are core is crucial. Departments' roles and contributions to the broader municipal goal and vision are defined by a set of core processes. Each department will act like a gear in a wheel of the firm with this process knowledge in place. Once the value chains have been thoroughly </w:t>
      </w:r>
      <w:r w:rsidR="00BB45EF" w:rsidRPr="00F131AD">
        <w:rPr>
          <w:lang w:val="en-US"/>
        </w:rPr>
        <w:t>analyzed</w:t>
      </w:r>
      <w:r w:rsidRPr="00F131AD">
        <w:rPr>
          <w:lang w:val="en-US"/>
        </w:rPr>
        <w:t>, the next step is to identify the organization's strategy and objectives. The organization's overall strategy and objectives must be aligned</w:t>
      </w:r>
      <w:r>
        <w:rPr>
          <w:lang w:val="en-US"/>
        </w:rPr>
        <w:t xml:space="preserve"> with the selected core process</w:t>
      </w:r>
      <w:r w:rsidR="00B9041E" w:rsidRPr="00B9041E">
        <w:rPr>
          <w:lang w:val="en-US"/>
        </w:rPr>
        <w:t>. However, which of the following is more important: strategy or the value chain? Not all of the methods described here should be viewed in sequential order. Between strategy and goals and the formulation of the value chain, there is a constant rebalancing. The value chain's architecture may need to be adjusted as a result of the strategic plan's description of strategy and goals. As a result, the strategic plan is essential to the effort to improve the effectiveness of the company.</w:t>
      </w:r>
    </w:p>
    <w:p w:rsidR="00FB57BC" w:rsidRDefault="00FB57BC" w:rsidP="00C2156A">
      <w:pPr>
        <w:jc w:val="both"/>
        <w:rPr>
          <w:lang w:val="en-US"/>
        </w:rPr>
      </w:pPr>
      <w:r>
        <w:rPr>
          <w:lang w:val="en-US"/>
        </w:rPr>
        <w:br w:type="page"/>
      </w:r>
    </w:p>
    <w:bookmarkStart w:id="11" w:name="_Toc108923026" w:displacedByCustomXml="next"/>
    <w:sdt>
      <w:sdtPr>
        <w:rPr>
          <w:rFonts w:eastAsiaTheme="minorHAnsi" w:cstheme="minorBidi"/>
          <w:b w:val="0"/>
          <w:color w:val="auto"/>
          <w:sz w:val="24"/>
          <w:szCs w:val="22"/>
          <w:lang w:val="en-GB"/>
        </w:rPr>
        <w:id w:val="964927230"/>
        <w:docPartObj>
          <w:docPartGallery w:val="Bibliographies"/>
          <w:docPartUnique/>
        </w:docPartObj>
      </w:sdtPr>
      <w:sdtEndPr/>
      <w:sdtContent>
        <w:p w:rsidR="000478FE" w:rsidRDefault="000478FE" w:rsidP="00C2156A">
          <w:pPr>
            <w:pStyle w:val="Heading1"/>
          </w:pPr>
          <w:r>
            <w:t>References</w:t>
          </w:r>
          <w:bookmarkEnd w:id="11"/>
        </w:p>
        <w:sdt>
          <w:sdtPr>
            <w:id w:val="-573587230"/>
            <w:bibliography/>
          </w:sdtPr>
          <w:sdtEndPr/>
          <w:sdtContent>
            <w:p w:rsidR="000478FE" w:rsidRDefault="000478FE" w:rsidP="00C2156A">
              <w:pPr>
                <w:pStyle w:val="Bibliography"/>
                <w:jc w:val="both"/>
                <w:rPr>
                  <w:noProof/>
                  <w:szCs w:val="24"/>
                </w:rPr>
              </w:pPr>
              <w:r>
                <w:fldChar w:fldCharType="begin"/>
              </w:r>
              <w:r>
                <w:instrText xml:space="preserve"> BIBLIOGRAPHY </w:instrText>
              </w:r>
              <w:r>
                <w:fldChar w:fldCharType="separate"/>
              </w:r>
              <w:r>
                <w:rPr>
                  <w:noProof/>
                </w:rPr>
                <w:t xml:space="preserve">Accounting, 2014. </w:t>
              </w:r>
              <w:r>
                <w:rPr>
                  <w:i/>
                  <w:iCs/>
                  <w:noProof/>
                </w:rPr>
                <w:t xml:space="preserve">Analysis - Retail - M&amp;S at the crossroads. </w:t>
              </w:r>
              <w:r>
                <w:rPr>
                  <w:noProof/>
                </w:rPr>
                <w:t xml:space="preserve">[Online] </w:t>
              </w:r>
              <w:r>
                <w:rPr>
                  <w:noProof/>
                </w:rPr>
                <w:br/>
                <w:t xml:space="preserve">Available at: </w:t>
              </w:r>
              <w:r>
                <w:rPr>
                  <w:noProof/>
                  <w:u w:val="single"/>
                </w:rPr>
                <w:t>https://www.accountancydaily.co/analysis-retail-ms-crossroads</w:t>
              </w:r>
              <w:r>
                <w:rPr>
                  <w:noProof/>
                </w:rPr>
                <w:br/>
                <w:t>[Accessed 16 July 2022].</w:t>
              </w:r>
            </w:p>
            <w:p w:rsidR="000478FE" w:rsidRDefault="000478FE" w:rsidP="00C2156A">
              <w:pPr>
                <w:pStyle w:val="Bibliography"/>
                <w:jc w:val="both"/>
                <w:rPr>
                  <w:noProof/>
                </w:rPr>
              </w:pPr>
              <w:r>
                <w:rPr>
                  <w:noProof/>
                </w:rPr>
                <w:t xml:space="preserve">Bartleby, 2021. </w:t>
              </w:r>
              <w:r>
                <w:rPr>
                  <w:i/>
                  <w:iCs/>
                  <w:noProof/>
                </w:rPr>
                <w:t xml:space="preserve">External Forces. </w:t>
              </w:r>
              <w:r>
                <w:rPr>
                  <w:noProof/>
                </w:rPr>
                <w:t xml:space="preserve">[Online] </w:t>
              </w:r>
              <w:r>
                <w:rPr>
                  <w:noProof/>
                </w:rPr>
                <w:br/>
                <w:t xml:space="preserve">Available at: </w:t>
              </w:r>
              <w:r>
                <w:rPr>
                  <w:noProof/>
                  <w:u w:val="single"/>
                </w:rPr>
                <w:t>https://www.bartleby.com/essay/External-Forces-That-Effect-Marks-and-Spencer-P3NZZJA5H3UEZ</w:t>
              </w:r>
              <w:r>
                <w:rPr>
                  <w:noProof/>
                </w:rPr>
                <w:br/>
                <w:t>[Accessed 19 July 2022].</w:t>
              </w:r>
            </w:p>
            <w:p w:rsidR="000478FE" w:rsidRDefault="000478FE" w:rsidP="00C2156A">
              <w:pPr>
                <w:pStyle w:val="Bibliography"/>
                <w:jc w:val="both"/>
                <w:rPr>
                  <w:noProof/>
                </w:rPr>
              </w:pPr>
              <w:r>
                <w:rPr>
                  <w:noProof/>
                </w:rPr>
                <w:t xml:space="preserve">Britannica, 2021. </w:t>
              </w:r>
              <w:r>
                <w:rPr>
                  <w:i/>
                  <w:iCs/>
                  <w:noProof/>
                </w:rPr>
                <w:t xml:space="preserve">Marks &amp; Spencer PLC. </w:t>
              </w:r>
              <w:r>
                <w:rPr>
                  <w:noProof/>
                </w:rPr>
                <w:t xml:space="preserve">[Online] </w:t>
              </w:r>
              <w:r>
                <w:rPr>
                  <w:noProof/>
                </w:rPr>
                <w:br/>
                <w:t xml:space="preserve">Available at: </w:t>
              </w:r>
              <w:r>
                <w:rPr>
                  <w:noProof/>
                  <w:u w:val="single"/>
                </w:rPr>
                <w:t>https://www.britannica.com/topic/Marks-and-Spencer-PLC</w:t>
              </w:r>
              <w:r>
                <w:rPr>
                  <w:noProof/>
                </w:rPr>
                <w:br/>
                <w:t>[Accessed 16 July 2022].</w:t>
              </w:r>
            </w:p>
            <w:p w:rsidR="000478FE" w:rsidRDefault="000478FE" w:rsidP="00C2156A">
              <w:pPr>
                <w:pStyle w:val="Bibliography"/>
                <w:jc w:val="both"/>
                <w:rPr>
                  <w:noProof/>
                </w:rPr>
              </w:pPr>
              <w:r>
                <w:rPr>
                  <w:noProof/>
                </w:rPr>
                <w:t xml:space="preserve">Coca-Cola, 2021. </w:t>
              </w:r>
              <w:r>
                <w:rPr>
                  <w:i/>
                  <w:iCs/>
                  <w:noProof/>
                </w:rPr>
                <w:t xml:space="preserve">Creating a culture of diversity, equity and inclusion.. </w:t>
              </w:r>
              <w:r>
                <w:rPr>
                  <w:noProof/>
                </w:rPr>
                <w:t xml:space="preserve">[Online] </w:t>
              </w:r>
              <w:r>
                <w:rPr>
                  <w:noProof/>
                </w:rPr>
                <w:br/>
                <w:t xml:space="preserve">Available at: </w:t>
              </w:r>
              <w:r>
                <w:rPr>
                  <w:noProof/>
                  <w:u w:val="single"/>
                </w:rPr>
                <w:t>https://www.coca-colacompany.com/social-impact/diversity-and-inclusion</w:t>
              </w:r>
              <w:r>
                <w:rPr>
                  <w:noProof/>
                </w:rPr>
                <w:br/>
                <w:t>[Accessed 16 July 2022].</w:t>
              </w:r>
            </w:p>
            <w:p w:rsidR="000478FE" w:rsidRDefault="000478FE" w:rsidP="00C2156A">
              <w:pPr>
                <w:pStyle w:val="Bibliography"/>
                <w:jc w:val="both"/>
                <w:rPr>
                  <w:noProof/>
                </w:rPr>
              </w:pPr>
              <w:r>
                <w:rPr>
                  <w:noProof/>
                </w:rPr>
                <w:t xml:space="preserve">Guardian, 2020. Five reasons Marks &amp; Spencer is struggling against its competitors. </w:t>
              </w:r>
              <w:r>
                <w:rPr>
                  <w:i/>
                  <w:iCs/>
                  <w:noProof/>
                </w:rPr>
                <w:t xml:space="preserve">Joanna Partridge and Sarah Butler, </w:t>
              </w:r>
              <w:r>
                <w:rPr>
                  <w:noProof/>
                </w:rPr>
                <w:t>2(1), pp. 15-25.</w:t>
              </w:r>
            </w:p>
            <w:p w:rsidR="000478FE" w:rsidRDefault="000478FE" w:rsidP="00C2156A">
              <w:pPr>
                <w:pStyle w:val="Bibliography"/>
                <w:jc w:val="both"/>
                <w:rPr>
                  <w:noProof/>
                </w:rPr>
              </w:pPr>
              <w:r>
                <w:rPr>
                  <w:noProof/>
                </w:rPr>
                <w:t xml:space="preserve">Guardian, 2021. </w:t>
              </w:r>
              <w:r>
                <w:rPr>
                  <w:i/>
                  <w:iCs/>
                  <w:noProof/>
                </w:rPr>
                <w:t xml:space="preserve">M&amp;S: doing the right thing leads to change – for the better. </w:t>
              </w:r>
              <w:r>
                <w:rPr>
                  <w:noProof/>
                </w:rPr>
                <w:t xml:space="preserve">[Online] </w:t>
              </w:r>
              <w:r>
                <w:rPr>
                  <w:noProof/>
                </w:rPr>
                <w:br/>
                <w:t xml:space="preserve">Available at: </w:t>
              </w:r>
              <w:r>
                <w:rPr>
                  <w:noProof/>
                  <w:u w:val="single"/>
                </w:rPr>
                <w:t>https://www.theguardian.com/sustainable-business/best-practice-exchange/marks-and-spencer-change-better</w:t>
              </w:r>
              <w:r>
                <w:rPr>
                  <w:noProof/>
                </w:rPr>
                <w:br/>
                <w:t>[Accessed 16 July 2022].</w:t>
              </w:r>
            </w:p>
            <w:p w:rsidR="000478FE" w:rsidRDefault="000478FE" w:rsidP="00C2156A">
              <w:pPr>
                <w:pStyle w:val="Bibliography"/>
                <w:jc w:val="both"/>
                <w:rPr>
                  <w:noProof/>
                </w:rPr>
              </w:pPr>
              <w:r>
                <w:rPr>
                  <w:noProof/>
                </w:rPr>
                <w:t xml:space="preserve">M&amp;S, 2021. </w:t>
              </w:r>
              <w:r>
                <w:rPr>
                  <w:i/>
                  <w:iCs/>
                  <w:noProof/>
                </w:rPr>
                <w:t xml:space="preserve">INCLUSION &amp; DIVERSITY. </w:t>
              </w:r>
              <w:r>
                <w:rPr>
                  <w:noProof/>
                </w:rPr>
                <w:t xml:space="preserve">[Online] </w:t>
              </w:r>
              <w:r>
                <w:rPr>
                  <w:noProof/>
                </w:rPr>
                <w:br/>
                <w:t xml:space="preserve">Available at: </w:t>
              </w:r>
              <w:r>
                <w:rPr>
                  <w:noProof/>
                  <w:u w:val="single"/>
                </w:rPr>
                <w:t>https://corporate.marksandspencer.com/sustainability/our-people/inclusion-and-diversity</w:t>
              </w:r>
              <w:r>
                <w:rPr>
                  <w:noProof/>
                </w:rPr>
                <w:br/>
                <w:t>[Accessed 16 July 2022].</w:t>
              </w:r>
            </w:p>
            <w:p w:rsidR="000478FE" w:rsidRDefault="000478FE" w:rsidP="00C2156A">
              <w:pPr>
                <w:pStyle w:val="Bibliography"/>
                <w:jc w:val="both"/>
                <w:rPr>
                  <w:noProof/>
                </w:rPr>
              </w:pPr>
              <w:r>
                <w:rPr>
                  <w:noProof/>
                </w:rPr>
                <w:t xml:space="preserve">Marketing.net, 2021. </w:t>
              </w:r>
              <w:r>
                <w:rPr>
                  <w:i/>
                  <w:iCs/>
                  <w:noProof/>
                </w:rPr>
                <w:t xml:space="preserve">SWOT Analysis of Marks and Spencer. </w:t>
              </w:r>
              <w:r>
                <w:rPr>
                  <w:noProof/>
                </w:rPr>
                <w:t xml:space="preserve">[Online] </w:t>
              </w:r>
              <w:r>
                <w:rPr>
                  <w:noProof/>
                </w:rPr>
                <w:br/>
                <w:t xml:space="preserve">Available at: </w:t>
              </w:r>
              <w:r>
                <w:rPr>
                  <w:noProof/>
                  <w:u w:val="single"/>
                </w:rPr>
                <w:t>https://www.marketingtutor.net/swot-analysis-of-marks-and-spencer/</w:t>
              </w:r>
              <w:r>
                <w:rPr>
                  <w:noProof/>
                </w:rPr>
                <w:br/>
                <w:t>[Accessed 16 July 2022].</w:t>
              </w:r>
            </w:p>
            <w:p w:rsidR="000478FE" w:rsidRDefault="000478FE" w:rsidP="00C2156A">
              <w:pPr>
                <w:pStyle w:val="Bibliography"/>
                <w:jc w:val="both"/>
                <w:rPr>
                  <w:noProof/>
                </w:rPr>
              </w:pPr>
              <w:r>
                <w:rPr>
                  <w:noProof/>
                </w:rPr>
                <w:t xml:space="preserve">MbaSkol, 2021. </w:t>
              </w:r>
              <w:r>
                <w:rPr>
                  <w:i/>
                  <w:iCs/>
                  <w:noProof/>
                </w:rPr>
                <w:t xml:space="preserve">Marks &amp; Spencer PESTLE Analysis. </w:t>
              </w:r>
              <w:r>
                <w:rPr>
                  <w:noProof/>
                </w:rPr>
                <w:t xml:space="preserve">[Online] </w:t>
              </w:r>
              <w:r>
                <w:rPr>
                  <w:noProof/>
                </w:rPr>
                <w:br/>
                <w:t xml:space="preserve">Available at: </w:t>
              </w:r>
              <w:r>
                <w:rPr>
                  <w:noProof/>
                  <w:u w:val="single"/>
                </w:rPr>
                <w:t>https://www.mbaskool.com/pestle-analysis/companies/18016-marks-a-spencer.html#:~:text=Marks%20%26%20Spencer%20PESTLE%20Analysis%20examines,the%20business%20of%20the%20brand.</w:t>
              </w:r>
              <w:r>
                <w:rPr>
                  <w:noProof/>
                </w:rPr>
                <w:br/>
                <w:t>[Accessed 16 July 2022].</w:t>
              </w:r>
            </w:p>
            <w:p w:rsidR="000478FE" w:rsidRDefault="000478FE" w:rsidP="00C2156A">
              <w:pPr>
                <w:pStyle w:val="Bibliography"/>
                <w:jc w:val="both"/>
                <w:rPr>
                  <w:noProof/>
                </w:rPr>
              </w:pPr>
              <w:r>
                <w:rPr>
                  <w:noProof/>
                </w:rPr>
                <w:t xml:space="preserve">Reimer, T., 2021. </w:t>
              </w:r>
              <w:r>
                <w:rPr>
                  <w:i/>
                  <w:iCs/>
                  <w:noProof/>
                </w:rPr>
                <w:t xml:space="preserve">Five steps to improving organizational effectiveness. </w:t>
              </w:r>
              <w:r>
                <w:rPr>
                  <w:noProof/>
                </w:rPr>
                <w:t xml:space="preserve">[Online] </w:t>
              </w:r>
              <w:r>
                <w:rPr>
                  <w:noProof/>
                </w:rPr>
                <w:br/>
                <w:t xml:space="preserve">Available at: </w:t>
              </w:r>
              <w:r>
                <w:rPr>
                  <w:noProof/>
                  <w:u w:val="single"/>
                </w:rPr>
                <w:t>https://www.municipalworld.com/feature-story/improving-organizational-effectiveness/</w:t>
              </w:r>
              <w:r>
                <w:rPr>
                  <w:noProof/>
                </w:rPr>
                <w:br/>
                <w:t>[Accessed 16 July 2022].</w:t>
              </w:r>
            </w:p>
            <w:p w:rsidR="000478FE" w:rsidRDefault="000478FE" w:rsidP="00C2156A">
              <w:pPr>
                <w:pStyle w:val="Bibliography"/>
                <w:jc w:val="both"/>
                <w:rPr>
                  <w:noProof/>
                </w:rPr>
              </w:pPr>
              <w:r>
                <w:rPr>
                  <w:noProof/>
                </w:rPr>
                <w:lastRenderedPageBreak/>
                <w:t xml:space="preserve">Spencer, M. a., 2021. </w:t>
              </w:r>
              <w:r>
                <w:rPr>
                  <w:i/>
                  <w:iCs/>
                  <w:noProof/>
                </w:rPr>
                <w:t xml:space="preserve">MESSAGE FROMSTEVE ROWE. </w:t>
              </w:r>
              <w:r>
                <w:rPr>
                  <w:noProof/>
                </w:rPr>
                <w:t>London: MARKS AND SPENCER GROUP PLC.</w:t>
              </w:r>
            </w:p>
            <w:p w:rsidR="000478FE" w:rsidRDefault="000478FE" w:rsidP="00C2156A">
              <w:pPr>
                <w:pStyle w:val="Bibliography"/>
                <w:jc w:val="both"/>
                <w:rPr>
                  <w:noProof/>
                </w:rPr>
              </w:pPr>
              <w:r>
                <w:rPr>
                  <w:noProof/>
                </w:rPr>
                <w:t xml:space="preserve">UkEssays, 2021. </w:t>
              </w:r>
              <w:r>
                <w:rPr>
                  <w:i/>
                  <w:iCs/>
                  <w:noProof/>
                </w:rPr>
                <w:t xml:space="preserve">Internal and External environment for Marks and Spencer. </w:t>
              </w:r>
              <w:r>
                <w:rPr>
                  <w:noProof/>
                </w:rPr>
                <w:t xml:space="preserve">[Online] </w:t>
              </w:r>
              <w:r>
                <w:rPr>
                  <w:noProof/>
                </w:rPr>
                <w:br/>
                <w:t xml:space="preserve">Available at: </w:t>
              </w:r>
              <w:r>
                <w:rPr>
                  <w:noProof/>
                  <w:u w:val="single"/>
                </w:rPr>
                <w:t>https://www.ukessays.com/essays/marketing/internal-and-external-environment-for-marks-and-spencer-marketing-essay.php</w:t>
              </w:r>
              <w:r>
                <w:rPr>
                  <w:noProof/>
                </w:rPr>
                <w:br/>
                <w:t>[Accessed 19 July 2022].</w:t>
              </w:r>
            </w:p>
            <w:p w:rsidR="000478FE" w:rsidRDefault="000478FE" w:rsidP="00C2156A">
              <w:pPr>
                <w:jc w:val="both"/>
              </w:pPr>
              <w:r>
                <w:rPr>
                  <w:b/>
                  <w:bCs/>
                  <w:noProof/>
                </w:rPr>
                <w:fldChar w:fldCharType="end"/>
              </w:r>
            </w:p>
          </w:sdtContent>
        </w:sdt>
      </w:sdtContent>
    </w:sdt>
    <w:p w:rsidR="005F2B96" w:rsidRDefault="005F2B96" w:rsidP="00C2156A">
      <w:pPr>
        <w:jc w:val="both"/>
        <w:rPr>
          <w:lang w:val="en-US"/>
        </w:rPr>
      </w:pPr>
    </w:p>
    <w:p w:rsidR="00956956" w:rsidRDefault="00956956" w:rsidP="00C2156A">
      <w:pPr>
        <w:jc w:val="both"/>
        <w:rPr>
          <w:lang w:val="en-US"/>
        </w:rPr>
      </w:pPr>
    </w:p>
    <w:p w:rsidR="00956956" w:rsidRDefault="00956956" w:rsidP="00C2156A">
      <w:pPr>
        <w:jc w:val="both"/>
        <w:rPr>
          <w:lang w:val="en-US"/>
        </w:rPr>
      </w:pPr>
    </w:p>
    <w:p w:rsidR="00956956" w:rsidRDefault="00956956" w:rsidP="00C2156A">
      <w:pPr>
        <w:jc w:val="both"/>
        <w:rPr>
          <w:lang w:val="en-US"/>
        </w:rPr>
      </w:pPr>
    </w:p>
    <w:p w:rsidR="00294485" w:rsidRPr="00FB57BC" w:rsidRDefault="00294485" w:rsidP="00C2156A">
      <w:pPr>
        <w:jc w:val="both"/>
        <w:rPr>
          <w:lang w:val="en-US"/>
        </w:rPr>
      </w:pPr>
    </w:p>
    <w:p w:rsidR="001229C1" w:rsidRPr="00FB57BC" w:rsidRDefault="001229C1" w:rsidP="00C2156A">
      <w:pPr>
        <w:jc w:val="both"/>
        <w:rPr>
          <w:lang w:val="en-US"/>
        </w:rPr>
      </w:pPr>
    </w:p>
    <w:sectPr w:rsidR="001229C1" w:rsidRPr="00FB57BC" w:rsidSect="006444C9">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92D65" w:rsidRDefault="00192D65" w:rsidP="0017437D">
      <w:pPr>
        <w:spacing w:after="0" w:line="240" w:lineRule="auto"/>
      </w:pPr>
      <w:r>
        <w:separator/>
      </w:r>
    </w:p>
  </w:endnote>
  <w:endnote w:type="continuationSeparator" w:id="0">
    <w:p w:rsidR="00192D65" w:rsidRDefault="00192D65" w:rsidP="00174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437D" w:rsidRPr="0017437D" w:rsidRDefault="0017437D">
    <w:pPr>
      <w:pBdr>
        <w:left w:val="single" w:sz="12" w:space="11" w:color="4A66AC" w:themeColor="accent1"/>
      </w:pBdr>
      <w:tabs>
        <w:tab w:val="left" w:pos="622"/>
      </w:tabs>
      <w:spacing w:after="0"/>
      <w:rPr>
        <w:rFonts w:eastAsiaTheme="majorEastAsia" w:cs="Times New Roman"/>
        <w:b/>
        <w:color w:val="374C80" w:themeColor="accent1" w:themeShade="BF"/>
        <w:sz w:val="26"/>
        <w:szCs w:val="26"/>
      </w:rPr>
    </w:pPr>
    <w:r w:rsidRPr="0017437D">
      <w:rPr>
        <w:rFonts w:eastAsiaTheme="majorEastAsia" w:cs="Times New Roman"/>
        <w:b/>
        <w:color w:val="374C80" w:themeColor="accent1" w:themeShade="BF"/>
        <w:sz w:val="26"/>
        <w:szCs w:val="26"/>
      </w:rPr>
      <w:fldChar w:fldCharType="begin"/>
    </w:r>
    <w:r w:rsidRPr="0017437D">
      <w:rPr>
        <w:rFonts w:eastAsiaTheme="majorEastAsia" w:cs="Times New Roman"/>
        <w:b/>
        <w:color w:val="374C80" w:themeColor="accent1" w:themeShade="BF"/>
        <w:sz w:val="26"/>
        <w:szCs w:val="26"/>
      </w:rPr>
      <w:instrText xml:space="preserve"> PAGE   \* MERGEFORMAT </w:instrText>
    </w:r>
    <w:r w:rsidRPr="0017437D">
      <w:rPr>
        <w:rFonts w:eastAsiaTheme="majorEastAsia" w:cs="Times New Roman"/>
        <w:b/>
        <w:color w:val="374C80" w:themeColor="accent1" w:themeShade="BF"/>
        <w:sz w:val="26"/>
        <w:szCs w:val="26"/>
      </w:rPr>
      <w:fldChar w:fldCharType="separate"/>
    </w:r>
    <w:r w:rsidR="00E043B3">
      <w:rPr>
        <w:rFonts w:eastAsiaTheme="majorEastAsia" w:cs="Times New Roman"/>
        <w:b/>
        <w:noProof/>
        <w:color w:val="374C80" w:themeColor="accent1" w:themeShade="BF"/>
        <w:sz w:val="26"/>
        <w:szCs w:val="26"/>
      </w:rPr>
      <w:t>13</w:t>
    </w:r>
    <w:r w:rsidRPr="0017437D">
      <w:rPr>
        <w:rFonts w:eastAsiaTheme="majorEastAsia" w:cs="Times New Roman"/>
        <w:b/>
        <w:noProof/>
        <w:color w:val="374C80" w:themeColor="accent1" w:themeShade="BF"/>
        <w:sz w:val="26"/>
        <w:szCs w:val="26"/>
      </w:rPr>
      <w:fldChar w:fldCharType="end"/>
    </w:r>
  </w:p>
  <w:p w:rsidR="0017437D" w:rsidRDefault="00174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92D65" w:rsidRDefault="00192D65" w:rsidP="0017437D">
      <w:pPr>
        <w:spacing w:after="0" w:line="240" w:lineRule="auto"/>
      </w:pPr>
      <w:r>
        <w:separator/>
      </w:r>
    </w:p>
  </w:footnote>
  <w:footnote w:type="continuationSeparator" w:id="0">
    <w:p w:rsidR="00192D65" w:rsidRDefault="00192D65" w:rsidP="00174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FF6692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CB35821"/>
    <w:multiLevelType w:val="multilevel"/>
    <w:tmpl w:val="13307BB4"/>
    <w:lvl w:ilvl="0">
      <w:start w:val="1"/>
      <w:numFmt w:val="decimal"/>
      <w:lvlText w:val="%1"/>
      <w:lvlJc w:val="left"/>
      <w:pPr>
        <w:ind w:left="277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565964E0"/>
    <w:multiLevelType w:val="hybridMultilevel"/>
    <w:tmpl w:val="5FF00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3F7417"/>
    <w:multiLevelType w:val="multilevel"/>
    <w:tmpl w:val="F182A4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20936A1"/>
    <w:multiLevelType w:val="multilevel"/>
    <w:tmpl w:val="100AAA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16645482">
    <w:abstractNumId w:val="0"/>
  </w:num>
  <w:num w:numId="2" w16cid:durableId="733821772">
    <w:abstractNumId w:val="0"/>
  </w:num>
  <w:num w:numId="3" w16cid:durableId="87044955">
    <w:abstractNumId w:val="4"/>
  </w:num>
  <w:num w:numId="4" w16cid:durableId="221912774">
    <w:abstractNumId w:val="0"/>
  </w:num>
  <w:num w:numId="5" w16cid:durableId="301008544">
    <w:abstractNumId w:val="0"/>
  </w:num>
  <w:num w:numId="6" w16cid:durableId="1331133724">
    <w:abstractNumId w:val="0"/>
  </w:num>
  <w:num w:numId="7" w16cid:durableId="1605187954">
    <w:abstractNumId w:val="0"/>
  </w:num>
  <w:num w:numId="8" w16cid:durableId="971863580">
    <w:abstractNumId w:val="0"/>
  </w:num>
  <w:num w:numId="9" w16cid:durableId="996230307">
    <w:abstractNumId w:val="0"/>
  </w:num>
  <w:num w:numId="10" w16cid:durableId="409472171">
    <w:abstractNumId w:val="0"/>
  </w:num>
  <w:num w:numId="11" w16cid:durableId="738557681">
    <w:abstractNumId w:val="3"/>
  </w:num>
  <w:num w:numId="12" w16cid:durableId="1976058751">
    <w:abstractNumId w:val="0"/>
  </w:num>
  <w:num w:numId="13" w16cid:durableId="1080760839">
    <w:abstractNumId w:val="0"/>
  </w:num>
  <w:num w:numId="14" w16cid:durableId="1747149271">
    <w:abstractNumId w:val="1"/>
  </w:num>
  <w:num w:numId="15" w16cid:durableId="97915935">
    <w:abstractNumId w:val="1"/>
  </w:num>
  <w:num w:numId="16" w16cid:durableId="1496219072">
    <w:abstractNumId w:val="1"/>
  </w:num>
  <w:num w:numId="17" w16cid:durableId="2631521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E09"/>
    <w:rsid w:val="0000202F"/>
    <w:rsid w:val="000036D7"/>
    <w:rsid w:val="00031FE8"/>
    <w:rsid w:val="000379B1"/>
    <w:rsid w:val="000425A6"/>
    <w:rsid w:val="000478FE"/>
    <w:rsid w:val="00067922"/>
    <w:rsid w:val="00071FB2"/>
    <w:rsid w:val="00082DAF"/>
    <w:rsid w:val="00087588"/>
    <w:rsid w:val="00093169"/>
    <w:rsid w:val="000C7DE4"/>
    <w:rsid w:val="000D7E33"/>
    <w:rsid w:val="000E760E"/>
    <w:rsid w:val="000F2030"/>
    <w:rsid w:val="001057ED"/>
    <w:rsid w:val="00111043"/>
    <w:rsid w:val="001229C1"/>
    <w:rsid w:val="00126DA4"/>
    <w:rsid w:val="001323E7"/>
    <w:rsid w:val="00145BF6"/>
    <w:rsid w:val="0015622E"/>
    <w:rsid w:val="00172D48"/>
    <w:rsid w:val="00173E80"/>
    <w:rsid w:val="0017437D"/>
    <w:rsid w:val="0018023D"/>
    <w:rsid w:val="00186795"/>
    <w:rsid w:val="00192D65"/>
    <w:rsid w:val="001A1607"/>
    <w:rsid w:val="001A7898"/>
    <w:rsid w:val="001B1144"/>
    <w:rsid w:val="001D277B"/>
    <w:rsid w:val="001E274C"/>
    <w:rsid w:val="001E39E0"/>
    <w:rsid w:val="00252A23"/>
    <w:rsid w:val="002535C0"/>
    <w:rsid w:val="002642AA"/>
    <w:rsid w:val="00267F7A"/>
    <w:rsid w:val="00286339"/>
    <w:rsid w:val="00294485"/>
    <w:rsid w:val="002A145E"/>
    <w:rsid w:val="002A2BD6"/>
    <w:rsid w:val="002A4833"/>
    <w:rsid w:val="002A4B5A"/>
    <w:rsid w:val="002C3222"/>
    <w:rsid w:val="002D2E40"/>
    <w:rsid w:val="002F09FB"/>
    <w:rsid w:val="002F3F17"/>
    <w:rsid w:val="0030018A"/>
    <w:rsid w:val="003111B9"/>
    <w:rsid w:val="003137D8"/>
    <w:rsid w:val="00317BFA"/>
    <w:rsid w:val="003225CE"/>
    <w:rsid w:val="00330573"/>
    <w:rsid w:val="00336987"/>
    <w:rsid w:val="00357166"/>
    <w:rsid w:val="003922EB"/>
    <w:rsid w:val="003B4725"/>
    <w:rsid w:val="003C28B5"/>
    <w:rsid w:val="003C37C5"/>
    <w:rsid w:val="003C7AD5"/>
    <w:rsid w:val="003C7DA3"/>
    <w:rsid w:val="003D6279"/>
    <w:rsid w:val="003E7695"/>
    <w:rsid w:val="003E7BED"/>
    <w:rsid w:val="004039B6"/>
    <w:rsid w:val="004057BB"/>
    <w:rsid w:val="004562FB"/>
    <w:rsid w:val="004777C1"/>
    <w:rsid w:val="004A34C0"/>
    <w:rsid w:val="004A3D50"/>
    <w:rsid w:val="004A672F"/>
    <w:rsid w:val="004B2296"/>
    <w:rsid w:val="004B3FF2"/>
    <w:rsid w:val="004B6DE0"/>
    <w:rsid w:val="004C7394"/>
    <w:rsid w:val="004D0CB6"/>
    <w:rsid w:val="00507A1B"/>
    <w:rsid w:val="00537C44"/>
    <w:rsid w:val="005402D6"/>
    <w:rsid w:val="0054664D"/>
    <w:rsid w:val="00552545"/>
    <w:rsid w:val="00577C91"/>
    <w:rsid w:val="00577F52"/>
    <w:rsid w:val="005A192F"/>
    <w:rsid w:val="005B1745"/>
    <w:rsid w:val="005B3B6B"/>
    <w:rsid w:val="005C27C4"/>
    <w:rsid w:val="005C6DE6"/>
    <w:rsid w:val="005D0705"/>
    <w:rsid w:val="005E278F"/>
    <w:rsid w:val="005E7FDF"/>
    <w:rsid w:val="005F2B96"/>
    <w:rsid w:val="006063F3"/>
    <w:rsid w:val="0061156E"/>
    <w:rsid w:val="00620C93"/>
    <w:rsid w:val="006258DB"/>
    <w:rsid w:val="00640B2E"/>
    <w:rsid w:val="006444C9"/>
    <w:rsid w:val="00657FD8"/>
    <w:rsid w:val="00670114"/>
    <w:rsid w:val="00687E58"/>
    <w:rsid w:val="00692DAC"/>
    <w:rsid w:val="006C2187"/>
    <w:rsid w:val="006C636A"/>
    <w:rsid w:val="006E3CC4"/>
    <w:rsid w:val="006E4DE9"/>
    <w:rsid w:val="00751615"/>
    <w:rsid w:val="00754F9B"/>
    <w:rsid w:val="0076585C"/>
    <w:rsid w:val="007C3FA4"/>
    <w:rsid w:val="007C5BDD"/>
    <w:rsid w:val="007D1E9B"/>
    <w:rsid w:val="007D43BF"/>
    <w:rsid w:val="007E358A"/>
    <w:rsid w:val="007E39ED"/>
    <w:rsid w:val="007F45CD"/>
    <w:rsid w:val="007F6F84"/>
    <w:rsid w:val="00813DE9"/>
    <w:rsid w:val="00815FEB"/>
    <w:rsid w:val="00831130"/>
    <w:rsid w:val="00844F56"/>
    <w:rsid w:val="00867065"/>
    <w:rsid w:val="00872B8B"/>
    <w:rsid w:val="008838B5"/>
    <w:rsid w:val="00885016"/>
    <w:rsid w:val="008B33BB"/>
    <w:rsid w:val="008D28C0"/>
    <w:rsid w:val="008F24B9"/>
    <w:rsid w:val="008F6399"/>
    <w:rsid w:val="008F6A08"/>
    <w:rsid w:val="00911938"/>
    <w:rsid w:val="00930E30"/>
    <w:rsid w:val="00936A06"/>
    <w:rsid w:val="00942988"/>
    <w:rsid w:val="00950091"/>
    <w:rsid w:val="00951353"/>
    <w:rsid w:val="00956956"/>
    <w:rsid w:val="00966080"/>
    <w:rsid w:val="0096655D"/>
    <w:rsid w:val="009754B2"/>
    <w:rsid w:val="009937BC"/>
    <w:rsid w:val="009A6051"/>
    <w:rsid w:val="009A6F68"/>
    <w:rsid w:val="009B5B5C"/>
    <w:rsid w:val="009B7732"/>
    <w:rsid w:val="009D1E52"/>
    <w:rsid w:val="009E288F"/>
    <w:rsid w:val="009E4AC9"/>
    <w:rsid w:val="009E4E09"/>
    <w:rsid w:val="00A02C41"/>
    <w:rsid w:val="00A118F4"/>
    <w:rsid w:val="00A4555C"/>
    <w:rsid w:val="00A54D87"/>
    <w:rsid w:val="00A70528"/>
    <w:rsid w:val="00A72EF0"/>
    <w:rsid w:val="00A74370"/>
    <w:rsid w:val="00A86014"/>
    <w:rsid w:val="00AB67E9"/>
    <w:rsid w:val="00AF0517"/>
    <w:rsid w:val="00AF2462"/>
    <w:rsid w:val="00AF4BA9"/>
    <w:rsid w:val="00B0610F"/>
    <w:rsid w:val="00B14943"/>
    <w:rsid w:val="00B347E5"/>
    <w:rsid w:val="00B502CC"/>
    <w:rsid w:val="00B67FAF"/>
    <w:rsid w:val="00B71F17"/>
    <w:rsid w:val="00B72DC4"/>
    <w:rsid w:val="00B83475"/>
    <w:rsid w:val="00B9041E"/>
    <w:rsid w:val="00B914E9"/>
    <w:rsid w:val="00B91CB7"/>
    <w:rsid w:val="00BA152C"/>
    <w:rsid w:val="00BB2419"/>
    <w:rsid w:val="00BB310F"/>
    <w:rsid w:val="00BB45EF"/>
    <w:rsid w:val="00BB4AA7"/>
    <w:rsid w:val="00BE7A95"/>
    <w:rsid w:val="00BF68EE"/>
    <w:rsid w:val="00C2156A"/>
    <w:rsid w:val="00C357D8"/>
    <w:rsid w:val="00C64A54"/>
    <w:rsid w:val="00C65209"/>
    <w:rsid w:val="00C66657"/>
    <w:rsid w:val="00C97B92"/>
    <w:rsid w:val="00CA2978"/>
    <w:rsid w:val="00CB06EB"/>
    <w:rsid w:val="00CB208D"/>
    <w:rsid w:val="00CE61EE"/>
    <w:rsid w:val="00D00B3A"/>
    <w:rsid w:val="00D0346D"/>
    <w:rsid w:val="00D0640D"/>
    <w:rsid w:val="00D13077"/>
    <w:rsid w:val="00D37219"/>
    <w:rsid w:val="00D53A1D"/>
    <w:rsid w:val="00D56984"/>
    <w:rsid w:val="00D63863"/>
    <w:rsid w:val="00D940F8"/>
    <w:rsid w:val="00D95149"/>
    <w:rsid w:val="00DB38B6"/>
    <w:rsid w:val="00DC7BF3"/>
    <w:rsid w:val="00DD2B1A"/>
    <w:rsid w:val="00DE6EF5"/>
    <w:rsid w:val="00E043B3"/>
    <w:rsid w:val="00E44973"/>
    <w:rsid w:val="00E86CF2"/>
    <w:rsid w:val="00E97598"/>
    <w:rsid w:val="00EA401E"/>
    <w:rsid w:val="00EA433A"/>
    <w:rsid w:val="00EA446B"/>
    <w:rsid w:val="00EA4587"/>
    <w:rsid w:val="00EB62CE"/>
    <w:rsid w:val="00EB6E5A"/>
    <w:rsid w:val="00EC5F74"/>
    <w:rsid w:val="00ED1E31"/>
    <w:rsid w:val="00ED2641"/>
    <w:rsid w:val="00ED3FD8"/>
    <w:rsid w:val="00EE192B"/>
    <w:rsid w:val="00EE5E37"/>
    <w:rsid w:val="00EF5F14"/>
    <w:rsid w:val="00F04137"/>
    <w:rsid w:val="00F04956"/>
    <w:rsid w:val="00F12952"/>
    <w:rsid w:val="00F131AD"/>
    <w:rsid w:val="00F24B8D"/>
    <w:rsid w:val="00F35467"/>
    <w:rsid w:val="00F45837"/>
    <w:rsid w:val="00F545B2"/>
    <w:rsid w:val="00F64BA1"/>
    <w:rsid w:val="00F6712A"/>
    <w:rsid w:val="00F96479"/>
    <w:rsid w:val="00FB57BC"/>
    <w:rsid w:val="00FB6E45"/>
    <w:rsid w:val="00FE210F"/>
    <w:rsid w:val="00FF50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B8180A8-7E4B-4BD7-BC49-514FD9DA5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732"/>
    <w:pPr>
      <w:spacing w:after="160" w:line="259" w:lineRule="auto"/>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9B7732"/>
    <w:pPr>
      <w:keepNext/>
      <w:keepLines/>
      <w:spacing w:before="240" w:after="0"/>
      <w:jc w:val="both"/>
      <w:outlineLvl w:val="0"/>
    </w:pPr>
    <w:rPr>
      <w:rFonts w:eastAsiaTheme="majorEastAsia" w:cstheme="majorBidi"/>
      <w:b/>
      <w:color w:val="374C80" w:themeColor="accent1" w:themeShade="BF"/>
      <w:sz w:val="32"/>
      <w:szCs w:val="32"/>
      <w:lang w:val="en-US"/>
    </w:rPr>
  </w:style>
  <w:style w:type="paragraph" w:styleId="Heading2">
    <w:name w:val="heading 2"/>
    <w:basedOn w:val="Normal"/>
    <w:next w:val="Normal"/>
    <w:link w:val="Heading2Char"/>
    <w:autoRedefine/>
    <w:uiPriority w:val="9"/>
    <w:unhideWhenUsed/>
    <w:qFormat/>
    <w:rsid w:val="00B83475"/>
    <w:pPr>
      <w:keepNext/>
      <w:keepLines/>
      <w:spacing w:before="120" w:after="0" w:line="480" w:lineRule="auto"/>
      <w:jc w:val="both"/>
      <w:outlineLvl w:val="1"/>
    </w:pPr>
    <w:rPr>
      <w:b/>
      <w:i/>
      <w:color w:val="0070C0"/>
      <w:sz w:val="28"/>
    </w:rPr>
  </w:style>
  <w:style w:type="paragraph" w:styleId="Heading3">
    <w:name w:val="heading 3"/>
    <w:basedOn w:val="Normal"/>
    <w:next w:val="Normal"/>
    <w:link w:val="Heading3Char"/>
    <w:autoRedefine/>
    <w:uiPriority w:val="9"/>
    <w:unhideWhenUsed/>
    <w:qFormat/>
    <w:rsid w:val="00951353"/>
    <w:pPr>
      <w:keepNext/>
      <w:keepLines/>
      <w:spacing w:before="80" w:after="0" w:line="240" w:lineRule="auto"/>
      <w:outlineLvl w:val="2"/>
    </w:pPr>
    <w:rPr>
      <w:rFonts w:eastAsiaTheme="majorEastAsia" w:cstheme="majorBidi"/>
      <w:b/>
      <w:color w:val="E13905"/>
      <w:szCs w:val="32"/>
      <w:u w:val="single"/>
    </w:rPr>
  </w:style>
  <w:style w:type="paragraph" w:styleId="Heading4">
    <w:name w:val="heading 4"/>
    <w:basedOn w:val="Caption"/>
    <w:next w:val="Normal"/>
    <w:link w:val="Heading4Char"/>
    <w:autoRedefine/>
    <w:uiPriority w:val="9"/>
    <w:unhideWhenUsed/>
    <w:qFormat/>
    <w:rsid w:val="00815FEB"/>
    <w:pPr>
      <w:keepNext/>
      <w:keepLines/>
      <w:numPr>
        <w:ilvl w:val="3"/>
        <w:numId w:val="16"/>
      </w:numPr>
      <w:autoSpaceDE w:val="0"/>
      <w:autoSpaceDN w:val="0"/>
      <w:adjustRightInd w:val="0"/>
      <w:spacing w:before="40"/>
      <w:outlineLvl w:val="3"/>
    </w:pPr>
    <w:rPr>
      <w:rFonts w:eastAsiaTheme="majorEastAsia" w:cstheme="majorBidi"/>
      <w:bCs w:val="0"/>
      <w:i/>
      <w:color w:val="000000"/>
      <w:sz w:val="24"/>
      <w:szCs w:val="18"/>
    </w:rPr>
  </w:style>
  <w:style w:type="paragraph" w:styleId="Heading5">
    <w:name w:val="heading 5"/>
    <w:basedOn w:val="Normal"/>
    <w:next w:val="Normal"/>
    <w:link w:val="Heading5Char"/>
    <w:autoRedefine/>
    <w:uiPriority w:val="9"/>
    <w:unhideWhenUsed/>
    <w:qFormat/>
    <w:rsid w:val="00EB62CE"/>
    <w:pPr>
      <w:keepNext/>
      <w:keepLines/>
      <w:numPr>
        <w:ilvl w:val="4"/>
        <w:numId w:val="4"/>
      </w:numPr>
      <w:autoSpaceDE w:val="0"/>
      <w:autoSpaceDN w:val="0"/>
      <w:adjustRightInd w:val="0"/>
      <w:spacing w:before="40"/>
      <w:outlineLvl w:val="4"/>
    </w:pPr>
    <w:rPr>
      <w:rFonts w:asciiTheme="majorHAnsi" w:eastAsiaTheme="majorEastAsia" w:hAnsiTheme="majorHAnsi" w:cstheme="majorBidi"/>
      <w:b/>
      <w:color w:val="374C80" w:themeColor="accent1" w:themeShade="BF"/>
      <w:u w:val="single"/>
    </w:rPr>
  </w:style>
  <w:style w:type="paragraph" w:styleId="Heading6">
    <w:name w:val="heading 6"/>
    <w:basedOn w:val="Normal"/>
    <w:next w:val="Normal"/>
    <w:link w:val="Heading6Char"/>
    <w:uiPriority w:val="9"/>
    <w:unhideWhenUsed/>
    <w:qFormat/>
    <w:rsid w:val="00815FEB"/>
    <w:pPr>
      <w:keepNext/>
      <w:keepLines/>
      <w:numPr>
        <w:ilvl w:val="5"/>
        <w:numId w:val="16"/>
      </w:numPr>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15FEB"/>
    <w:pPr>
      <w:keepNext/>
      <w:keepLines/>
      <w:numPr>
        <w:ilvl w:val="6"/>
        <w:numId w:val="16"/>
      </w:numPr>
      <w:spacing w:before="4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815FEB"/>
    <w:pPr>
      <w:keepNext/>
      <w:keepLines/>
      <w:numPr>
        <w:ilvl w:val="7"/>
        <w:numId w:val="16"/>
      </w:numPr>
      <w:spacing w:before="4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815FEB"/>
    <w:pPr>
      <w:keepNext/>
      <w:keepLines/>
      <w:numPr>
        <w:ilvl w:val="8"/>
        <w:numId w:val="16"/>
      </w:numPr>
      <w:spacing w:before="40"/>
      <w:outlineLvl w:val="8"/>
    </w:pPr>
    <w:rPr>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732"/>
    <w:rPr>
      <w:rFonts w:ascii="Times New Roman" w:eastAsiaTheme="majorEastAsia" w:hAnsi="Times New Roman" w:cstheme="majorBidi"/>
      <w:b/>
      <w:color w:val="374C80" w:themeColor="accent1" w:themeShade="BF"/>
      <w:sz w:val="32"/>
      <w:szCs w:val="32"/>
    </w:rPr>
  </w:style>
  <w:style w:type="character" w:customStyle="1" w:styleId="Heading2Char">
    <w:name w:val="Heading 2 Char"/>
    <w:basedOn w:val="DefaultParagraphFont"/>
    <w:link w:val="Heading2"/>
    <w:uiPriority w:val="9"/>
    <w:rsid w:val="00B83475"/>
    <w:rPr>
      <w:rFonts w:ascii="Times New Roman" w:eastAsiaTheme="minorEastAsia" w:hAnsi="Times New Roman"/>
      <w:b/>
      <w:i/>
      <w:color w:val="0070C0"/>
      <w:sz w:val="28"/>
    </w:rPr>
  </w:style>
  <w:style w:type="character" w:customStyle="1" w:styleId="Heading3Char">
    <w:name w:val="Heading 3 Char"/>
    <w:basedOn w:val="DefaultParagraphFont"/>
    <w:link w:val="Heading3"/>
    <w:uiPriority w:val="9"/>
    <w:rsid w:val="00951353"/>
    <w:rPr>
      <w:rFonts w:ascii="Times New Roman" w:eastAsiaTheme="majorEastAsia" w:hAnsi="Times New Roman" w:cstheme="majorBidi"/>
      <w:b/>
      <w:color w:val="E13905"/>
      <w:sz w:val="24"/>
      <w:szCs w:val="32"/>
      <w:u w:val="single"/>
    </w:rPr>
  </w:style>
  <w:style w:type="paragraph" w:styleId="Title">
    <w:name w:val="Title"/>
    <w:basedOn w:val="Normal"/>
    <w:next w:val="Normal"/>
    <w:link w:val="TitleChar"/>
    <w:autoRedefine/>
    <w:uiPriority w:val="10"/>
    <w:qFormat/>
    <w:rsid w:val="001A1607"/>
    <w:pPr>
      <w:spacing w:after="0" w:line="240" w:lineRule="auto"/>
      <w:contextualSpacing/>
    </w:pPr>
    <w:rPr>
      <w:rFonts w:eastAsiaTheme="majorEastAsia" w:cstheme="majorBidi"/>
      <w:spacing w:val="-10"/>
      <w:sz w:val="52"/>
      <w:szCs w:val="56"/>
    </w:rPr>
  </w:style>
  <w:style w:type="character" w:customStyle="1" w:styleId="TitleChar">
    <w:name w:val="Title Char"/>
    <w:basedOn w:val="DefaultParagraphFont"/>
    <w:link w:val="Title"/>
    <w:uiPriority w:val="10"/>
    <w:rsid w:val="001A1607"/>
    <w:rPr>
      <w:rFonts w:ascii="Times New Roman" w:eastAsiaTheme="majorEastAsia" w:hAnsi="Times New Roman" w:cstheme="majorBidi"/>
      <w:spacing w:val="-10"/>
      <w:sz w:val="52"/>
      <w:szCs w:val="56"/>
    </w:rPr>
  </w:style>
  <w:style w:type="character" w:customStyle="1" w:styleId="Heading4Char">
    <w:name w:val="Heading 4 Char"/>
    <w:basedOn w:val="DefaultParagraphFont"/>
    <w:link w:val="Heading4"/>
    <w:uiPriority w:val="9"/>
    <w:rsid w:val="00EB62CE"/>
    <w:rPr>
      <w:rFonts w:ascii="Times New Roman" w:eastAsiaTheme="majorEastAsia" w:hAnsi="Times New Roman" w:cstheme="majorBidi"/>
      <w:b/>
      <w:i/>
      <w:color w:val="000000"/>
      <w:sz w:val="24"/>
      <w:szCs w:val="18"/>
    </w:rPr>
  </w:style>
  <w:style w:type="character" w:customStyle="1" w:styleId="Heading5Char">
    <w:name w:val="Heading 5 Char"/>
    <w:basedOn w:val="DefaultParagraphFont"/>
    <w:link w:val="Heading5"/>
    <w:uiPriority w:val="9"/>
    <w:rsid w:val="00EB62CE"/>
    <w:rPr>
      <w:rFonts w:asciiTheme="majorHAnsi" w:eastAsiaTheme="majorEastAsia" w:hAnsiTheme="majorHAnsi" w:cstheme="majorBidi"/>
      <w:b/>
      <w:color w:val="374C80" w:themeColor="accent1" w:themeShade="BF"/>
      <w:sz w:val="24"/>
      <w:szCs w:val="24"/>
      <w:u w:val="single"/>
    </w:rPr>
  </w:style>
  <w:style w:type="paragraph" w:styleId="NoSpacing">
    <w:name w:val="No Spacing"/>
    <w:autoRedefine/>
    <w:uiPriority w:val="1"/>
    <w:qFormat/>
    <w:rsid w:val="001A1607"/>
    <w:pPr>
      <w:spacing w:after="0" w:line="240" w:lineRule="auto"/>
    </w:pPr>
    <w:rPr>
      <w:rFonts w:ascii="Times New Roman" w:eastAsia="Calibri" w:hAnsi="Times New Roman" w:cs="Calibri"/>
      <w:sz w:val="24"/>
      <w:szCs w:val="22"/>
    </w:rPr>
  </w:style>
  <w:style w:type="character" w:customStyle="1" w:styleId="Heading6Char">
    <w:name w:val="Heading 6 Char"/>
    <w:basedOn w:val="DefaultParagraphFont"/>
    <w:link w:val="Heading6"/>
    <w:uiPriority w:val="9"/>
    <w:rsid w:val="003C7DA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C7DA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C7DA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C7DA3"/>
    <w:rPr>
      <w:b/>
      <w:bCs/>
      <w:i/>
      <w:iCs/>
    </w:rPr>
  </w:style>
  <w:style w:type="paragraph" w:styleId="Caption">
    <w:name w:val="caption"/>
    <w:basedOn w:val="Normal"/>
    <w:next w:val="Normal"/>
    <w:uiPriority w:val="35"/>
    <w:semiHidden/>
    <w:unhideWhenUsed/>
    <w:qFormat/>
    <w:rsid w:val="003C7DA3"/>
    <w:rPr>
      <w:b/>
      <w:bCs/>
      <w:color w:val="404040" w:themeColor="text1" w:themeTint="BF"/>
      <w:sz w:val="16"/>
      <w:szCs w:val="16"/>
    </w:rPr>
  </w:style>
  <w:style w:type="paragraph" w:styleId="Subtitle">
    <w:name w:val="Subtitle"/>
    <w:basedOn w:val="Normal"/>
    <w:next w:val="Normal"/>
    <w:link w:val="SubtitleChar"/>
    <w:uiPriority w:val="11"/>
    <w:qFormat/>
    <w:rsid w:val="003C7DA3"/>
    <w:pPr>
      <w:numPr>
        <w:ilvl w:val="1"/>
      </w:numPr>
      <w:ind w:firstLine="720"/>
      <w:jc w:val="center"/>
    </w:pPr>
    <w:rPr>
      <w:color w:val="242852" w:themeColor="text2"/>
      <w:sz w:val="28"/>
      <w:szCs w:val="28"/>
    </w:rPr>
  </w:style>
  <w:style w:type="character" w:customStyle="1" w:styleId="SubtitleChar">
    <w:name w:val="Subtitle Char"/>
    <w:basedOn w:val="DefaultParagraphFont"/>
    <w:link w:val="Subtitle"/>
    <w:uiPriority w:val="11"/>
    <w:rsid w:val="003C7DA3"/>
    <w:rPr>
      <w:color w:val="242852" w:themeColor="text2"/>
      <w:sz w:val="28"/>
      <w:szCs w:val="28"/>
    </w:rPr>
  </w:style>
  <w:style w:type="character" w:styleId="Strong">
    <w:name w:val="Strong"/>
    <w:basedOn w:val="DefaultParagraphFont"/>
    <w:uiPriority w:val="22"/>
    <w:qFormat/>
    <w:rsid w:val="003C7DA3"/>
    <w:rPr>
      <w:b/>
      <w:bCs/>
    </w:rPr>
  </w:style>
  <w:style w:type="character" w:styleId="Emphasis">
    <w:name w:val="Emphasis"/>
    <w:basedOn w:val="DefaultParagraphFont"/>
    <w:uiPriority w:val="20"/>
    <w:qFormat/>
    <w:rsid w:val="003C7DA3"/>
    <w:rPr>
      <w:i/>
      <w:iCs/>
      <w:color w:val="000000" w:themeColor="text1"/>
    </w:rPr>
  </w:style>
  <w:style w:type="paragraph" w:styleId="ListParagraph">
    <w:name w:val="List Paragraph"/>
    <w:basedOn w:val="Normal"/>
    <w:uiPriority w:val="34"/>
    <w:qFormat/>
    <w:rsid w:val="003C7DA3"/>
    <w:pPr>
      <w:ind w:left="720"/>
      <w:contextualSpacing/>
    </w:pPr>
  </w:style>
  <w:style w:type="paragraph" w:styleId="Quote">
    <w:name w:val="Quote"/>
    <w:basedOn w:val="Normal"/>
    <w:next w:val="Normal"/>
    <w:link w:val="QuoteChar"/>
    <w:uiPriority w:val="29"/>
    <w:qFormat/>
    <w:rsid w:val="003C7DA3"/>
    <w:pPr>
      <w:spacing w:before="160"/>
      <w:ind w:left="720" w:right="720"/>
      <w:jc w:val="center"/>
    </w:pPr>
    <w:rPr>
      <w:i/>
      <w:iCs/>
      <w:color w:val="1E5E9F" w:themeColor="accent3" w:themeShade="BF"/>
    </w:rPr>
  </w:style>
  <w:style w:type="character" w:customStyle="1" w:styleId="QuoteChar">
    <w:name w:val="Quote Char"/>
    <w:basedOn w:val="DefaultParagraphFont"/>
    <w:link w:val="Quote"/>
    <w:uiPriority w:val="29"/>
    <w:rsid w:val="003C7DA3"/>
    <w:rPr>
      <w:i/>
      <w:iCs/>
      <w:color w:val="1E5E9F" w:themeColor="accent3" w:themeShade="BF"/>
      <w:sz w:val="24"/>
      <w:szCs w:val="24"/>
    </w:rPr>
  </w:style>
  <w:style w:type="paragraph" w:styleId="IntenseQuote">
    <w:name w:val="Intense Quote"/>
    <w:basedOn w:val="Normal"/>
    <w:next w:val="Normal"/>
    <w:link w:val="IntenseQuoteChar"/>
    <w:uiPriority w:val="30"/>
    <w:qFormat/>
    <w:rsid w:val="003C7DA3"/>
    <w:pPr>
      <w:spacing w:before="160"/>
      <w:ind w:left="936" w:right="936"/>
      <w:jc w:val="center"/>
    </w:pPr>
    <w:rPr>
      <w:rFonts w:asciiTheme="majorHAnsi" w:eastAsiaTheme="majorEastAsia" w:hAnsiTheme="majorHAnsi" w:cstheme="majorBidi"/>
      <w:caps/>
      <w:color w:val="374C80" w:themeColor="accent1" w:themeShade="BF"/>
      <w:sz w:val="28"/>
      <w:szCs w:val="28"/>
    </w:rPr>
  </w:style>
  <w:style w:type="character" w:customStyle="1" w:styleId="IntenseQuoteChar">
    <w:name w:val="Intense Quote Char"/>
    <w:basedOn w:val="DefaultParagraphFont"/>
    <w:link w:val="IntenseQuote"/>
    <w:uiPriority w:val="30"/>
    <w:rsid w:val="003C7DA3"/>
    <w:rPr>
      <w:rFonts w:asciiTheme="majorHAnsi" w:eastAsiaTheme="majorEastAsia" w:hAnsiTheme="majorHAnsi" w:cstheme="majorBidi"/>
      <w:caps/>
      <w:color w:val="374C80" w:themeColor="accent1" w:themeShade="BF"/>
      <w:sz w:val="28"/>
      <w:szCs w:val="28"/>
    </w:rPr>
  </w:style>
  <w:style w:type="character" w:styleId="SubtleEmphasis">
    <w:name w:val="Subtle Emphasis"/>
    <w:basedOn w:val="DefaultParagraphFont"/>
    <w:uiPriority w:val="19"/>
    <w:qFormat/>
    <w:rsid w:val="003C7DA3"/>
    <w:rPr>
      <w:i/>
      <w:iCs/>
      <w:color w:val="595959" w:themeColor="text1" w:themeTint="A6"/>
    </w:rPr>
  </w:style>
  <w:style w:type="character" w:styleId="IntenseEmphasis">
    <w:name w:val="Intense Emphasis"/>
    <w:basedOn w:val="DefaultParagraphFont"/>
    <w:uiPriority w:val="21"/>
    <w:qFormat/>
    <w:rsid w:val="003C7DA3"/>
    <w:rPr>
      <w:b/>
      <w:bCs/>
      <w:i/>
      <w:iCs/>
      <w:color w:val="auto"/>
    </w:rPr>
  </w:style>
  <w:style w:type="character" w:styleId="SubtleReference">
    <w:name w:val="Subtle Reference"/>
    <w:basedOn w:val="DefaultParagraphFont"/>
    <w:uiPriority w:val="31"/>
    <w:qFormat/>
    <w:rsid w:val="003C7DA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C7DA3"/>
    <w:rPr>
      <w:b/>
      <w:bCs/>
      <w:caps w:val="0"/>
      <w:smallCaps/>
      <w:color w:val="auto"/>
      <w:spacing w:val="0"/>
      <w:u w:val="single"/>
    </w:rPr>
  </w:style>
  <w:style w:type="character" w:styleId="BookTitle">
    <w:name w:val="Book Title"/>
    <w:basedOn w:val="DefaultParagraphFont"/>
    <w:uiPriority w:val="33"/>
    <w:qFormat/>
    <w:rsid w:val="003C7DA3"/>
    <w:rPr>
      <w:b/>
      <w:bCs/>
      <w:caps w:val="0"/>
      <w:smallCaps/>
      <w:spacing w:val="0"/>
    </w:rPr>
  </w:style>
  <w:style w:type="paragraph" w:styleId="TOCHeading">
    <w:name w:val="TOC Heading"/>
    <w:basedOn w:val="Heading1"/>
    <w:next w:val="Normal"/>
    <w:uiPriority w:val="39"/>
    <w:unhideWhenUsed/>
    <w:qFormat/>
    <w:rsid w:val="003C7DA3"/>
    <w:pPr>
      <w:outlineLvl w:val="9"/>
    </w:pPr>
  </w:style>
  <w:style w:type="table" w:customStyle="1" w:styleId="Style1">
    <w:name w:val="Style1"/>
    <w:basedOn w:val="TableNormal"/>
    <w:uiPriority w:val="99"/>
    <w:rsid w:val="002D2E40"/>
    <w:pPr>
      <w:spacing w:after="0" w:line="240" w:lineRule="auto"/>
    </w:pPr>
    <w:tblPr>
      <w:tblStyleColBandSize w:val="1"/>
    </w:tblPr>
  </w:style>
  <w:style w:type="table" w:styleId="TableGrid">
    <w:name w:val="Table Grid"/>
    <w:basedOn w:val="TableNormal"/>
    <w:uiPriority w:val="39"/>
    <w:rsid w:val="007F45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B57BC"/>
    <w:pPr>
      <w:spacing w:after="100"/>
    </w:pPr>
  </w:style>
  <w:style w:type="character" w:styleId="Hyperlink">
    <w:name w:val="Hyperlink"/>
    <w:basedOn w:val="DefaultParagraphFont"/>
    <w:uiPriority w:val="99"/>
    <w:unhideWhenUsed/>
    <w:rsid w:val="00FB57BC"/>
    <w:rPr>
      <w:color w:val="9454C3" w:themeColor="hyperlink"/>
      <w:u w:val="single"/>
    </w:rPr>
  </w:style>
  <w:style w:type="paragraph" w:styleId="Bibliography">
    <w:name w:val="Bibliography"/>
    <w:basedOn w:val="Normal"/>
    <w:next w:val="Normal"/>
    <w:uiPriority w:val="37"/>
    <w:unhideWhenUsed/>
    <w:rsid w:val="000478FE"/>
  </w:style>
  <w:style w:type="paragraph" w:styleId="Header">
    <w:name w:val="header"/>
    <w:basedOn w:val="Normal"/>
    <w:link w:val="HeaderChar"/>
    <w:uiPriority w:val="99"/>
    <w:unhideWhenUsed/>
    <w:rsid w:val="001743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437D"/>
    <w:rPr>
      <w:rFonts w:ascii="Times New Roman" w:hAnsi="Times New Roman"/>
      <w:sz w:val="24"/>
      <w:szCs w:val="22"/>
      <w:lang w:val="en-GB"/>
    </w:rPr>
  </w:style>
  <w:style w:type="paragraph" w:styleId="Footer">
    <w:name w:val="footer"/>
    <w:basedOn w:val="Normal"/>
    <w:link w:val="FooterChar"/>
    <w:uiPriority w:val="99"/>
    <w:unhideWhenUsed/>
    <w:rsid w:val="00174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437D"/>
    <w:rPr>
      <w:rFonts w:ascii="Times New Roman" w:hAnsi="Times New Roman"/>
      <w:sz w:val="24"/>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5084">
      <w:bodyDiv w:val="1"/>
      <w:marLeft w:val="0"/>
      <w:marRight w:val="0"/>
      <w:marTop w:val="0"/>
      <w:marBottom w:val="0"/>
      <w:divBdr>
        <w:top w:val="none" w:sz="0" w:space="0" w:color="auto"/>
        <w:left w:val="none" w:sz="0" w:space="0" w:color="auto"/>
        <w:bottom w:val="none" w:sz="0" w:space="0" w:color="auto"/>
        <w:right w:val="none" w:sz="0" w:space="0" w:color="auto"/>
      </w:divBdr>
    </w:div>
    <w:div w:id="246161297">
      <w:bodyDiv w:val="1"/>
      <w:marLeft w:val="0"/>
      <w:marRight w:val="0"/>
      <w:marTop w:val="0"/>
      <w:marBottom w:val="0"/>
      <w:divBdr>
        <w:top w:val="none" w:sz="0" w:space="0" w:color="auto"/>
        <w:left w:val="none" w:sz="0" w:space="0" w:color="auto"/>
        <w:bottom w:val="none" w:sz="0" w:space="0" w:color="auto"/>
        <w:right w:val="none" w:sz="0" w:space="0" w:color="auto"/>
      </w:divBdr>
    </w:div>
    <w:div w:id="449206389">
      <w:bodyDiv w:val="1"/>
      <w:marLeft w:val="0"/>
      <w:marRight w:val="0"/>
      <w:marTop w:val="0"/>
      <w:marBottom w:val="0"/>
      <w:divBdr>
        <w:top w:val="none" w:sz="0" w:space="0" w:color="auto"/>
        <w:left w:val="none" w:sz="0" w:space="0" w:color="auto"/>
        <w:bottom w:val="none" w:sz="0" w:space="0" w:color="auto"/>
        <w:right w:val="none" w:sz="0" w:space="0" w:color="auto"/>
      </w:divBdr>
    </w:div>
    <w:div w:id="635447945">
      <w:bodyDiv w:val="1"/>
      <w:marLeft w:val="0"/>
      <w:marRight w:val="0"/>
      <w:marTop w:val="0"/>
      <w:marBottom w:val="0"/>
      <w:divBdr>
        <w:top w:val="none" w:sz="0" w:space="0" w:color="auto"/>
        <w:left w:val="none" w:sz="0" w:space="0" w:color="auto"/>
        <w:bottom w:val="none" w:sz="0" w:space="0" w:color="auto"/>
        <w:right w:val="none" w:sz="0" w:space="0" w:color="auto"/>
      </w:divBdr>
    </w:div>
    <w:div w:id="718743054">
      <w:bodyDiv w:val="1"/>
      <w:marLeft w:val="0"/>
      <w:marRight w:val="0"/>
      <w:marTop w:val="0"/>
      <w:marBottom w:val="0"/>
      <w:divBdr>
        <w:top w:val="none" w:sz="0" w:space="0" w:color="auto"/>
        <w:left w:val="none" w:sz="0" w:space="0" w:color="auto"/>
        <w:bottom w:val="none" w:sz="0" w:space="0" w:color="auto"/>
        <w:right w:val="none" w:sz="0" w:space="0" w:color="auto"/>
      </w:divBdr>
    </w:div>
    <w:div w:id="727072509">
      <w:bodyDiv w:val="1"/>
      <w:marLeft w:val="0"/>
      <w:marRight w:val="0"/>
      <w:marTop w:val="0"/>
      <w:marBottom w:val="0"/>
      <w:divBdr>
        <w:top w:val="none" w:sz="0" w:space="0" w:color="auto"/>
        <w:left w:val="none" w:sz="0" w:space="0" w:color="auto"/>
        <w:bottom w:val="none" w:sz="0" w:space="0" w:color="auto"/>
        <w:right w:val="none" w:sz="0" w:space="0" w:color="auto"/>
      </w:divBdr>
    </w:div>
    <w:div w:id="958224821">
      <w:bodyDiv w:val="1"/>
      <w:marLeft w:val="0"/>
      <w:marRight w:val="0"/>
      <w:marTop w:val="0"/>
      <w:marBottom w:val="0"/>
      <w:divBdr>
        <w:top w:val="none" w:sz="0" w:space="0" w:color="auto"/>
        <w:left w:val="none" w:sz="0" w:space="0" w:color="auto"/>
        <w:bottom w:val="none" w:sz="0" w:space="0" w:color="auto"/>
        <w:right w:val="none" w:sz="0" w:space="0" w:color="auto"/>
      </w:divBdr>
    </w:div>
    <w:div w:id="1138455493">
      <w:bodyDiv w:val="1"/>
      <w:marLeft w:val="0"/>
      <w:marRight w:val="0"/>
      <w:marTop w:val="0"/>
      <w:marBottom w:val="0"/>
      <w:divBdr>
        <w:top w:val="none" w:sz="0" w:space="0" w:color="auto"/>
        <w:left w:val="none" w:sz="0" w:space="0" w:color="auto"/>
        <w:bottom w:val="none" w:sz="0" w:space="0" w:color="auto"/>
        <w:right w:val="none" w:sz="0" w:space="0" w:color="auto"/>
      </w:divBdr>
    </w:div>
    <w:div w:id="1457144809">
      <w:bodyDiv w:val="1"/>
      <w:marLeft w:val="0"/>
      <w:marRight w:val="0"/>
      <w:marTop w:val="0"/>
      <w:marBottom w:val="0"/>
      <w:divBdr>
        <w:top w:val="none" w:sz="0" w:space="0" w:color="auto"/>
        <w:left w:val="none" w:sz="0" w:space="0" w:color="auto"/>
        <w:bottom w:val="none" w:sz="0" w:space="0" w:color="auto"/>
        <w:right w:val="none" w:sz="0" w:space="0" w:color="auto"/>
      </w:divBdr>
    </w:div>
    <w:div w:id="1468038938">
      <w:bodyDiv w:val="1"/>
      <w:marLeft w:val="0"/>
      <w:marRight w:val="0"/>
      <w:marTop w:val="0"/>
      <w:marBottom w:val="0"/>
      <w:divBdr>
        <w:top w:val="none" w:sz="0" w:space="0" w:color="auto"/>
        <w:left w:val="none" w:sz="0" w:space="0" w:color="auto"/>
        <w:bottom w:val="none" w:sz="0" w:space="0" w:color="auto"/>
        <w:right w:val="none" w:sz="0" w:space="0" w:color="auto"/>
      </w:divBdr>
    </w:div>
    <w:div w:id="1486317172">
      <w:bodyDiv w:val="1"/>
      <w:marLeft w:val="0"/>
      <w:marRight w:val="0"/>
      <w:marTop w:val="0"/>
      <w:marBottom w:val="0"/>
      <w:divBdr>
        <w:top w:val="none" w:sz="0" w:space="0" w:color="auto"/>
        <w:left w:val="none" w:sz="0" w:space="0" w:color="auto"/>
        <w:bottom w:val="none" w:sz="0" w:space="0" w:color="auto"/>
        <w:right w:val="none" w:sz="0" w:space="0" w:color="auto"/>
      </w:divBdr>
    </w:div>
    <w:div w:id="1632319700">
      <w:bodyDiv w:val="1"/>
      <w:marLeft w:val="0"/>
      <w:marRight w:val="0"/>
      <w:marTop w:val="0"/>
      <w:marBottom w:val="0"/>
      <w:divBdr>
        <w:top w:val="none" w:sz="0" w:space="0" w:color="auto"/>
        <w:left w:val="none" w:sz="0" w:space="0" w:color="auto"/>
        <w:bottom w:val="none" w:sz="0" w:space="0" w:color="auto"/>
        <w:right w:val="none" w:sz="0" w:space="0" w:color="auto"/>
      </w:divBdr>
    </w:div>
    <w:div w:id="1810633441">
      <w:bodyDiv w:val="1"/>
      <w:marLeft w:val="0"/>
      <w:marRight w:val="0"/>
      <w:marTop w:val="0"/>
      <w:marBottom w:val="0"/>
      <w:divBdr>
        <w:top w:val="none" w:sz="0" w:space="0" w:color="auto"/>
        <w:left w:val="none" w:sz="0" w:space="0" w:color="auto"/>
        <w:bottom w:val="none" w:sz="0" w:space="0" w:color="auto"/>
        <w:right w:val="none" w:sz="0" w:space="0" w:color="auto"/>
      </w:divBdr>
    </w:div>
    <w:div w:id="1818767785">
      <w:bodyDiv w:val="1"/>
      <w:marLeft w:val="0"/>
      <w:marRight w:val="0"/>
      <w:marTop w:val="0"/>
      <w:marBottom w:val="0"/>
      <w:divBdr>
        <w:top w:val="none" w:sz="0" w:space="0" w:color="auto"/>
        <w:left w:val="none" w:sz="0" w:space="0" w:color="auto"/>
        <w:bottom w:val="none" w:sz="0" w:space="0" w:color="auto"/>
        <w:right w:val="none" w:sz="0" w:space="0" w:color="auto"/>
      </w:divBdr>
    </w:div>
    <w:div w:id="1997222781">
      <w:bodyDiv w:val="1"/>
      <w:marLeft w:val="0"/>
      <w:marRight w:val="0"/>
      <w:marTop w:val="0"/>
      <w:marBottom w:val="0"/>
      <w:divBdr>
        <w:top w:val="none" w:sz="0" w:space="0" w:color="auto"/>
        <w:left w:val="none" w:sz="0" w:space="0" w:color="auto"/>
        <w:bottom w:val="none" w:sz="0" w:space="0" w:color="auto"/>
        <w:right w:val="none" w:sz="0" w:space="0" w:color="auto"/>
      </w:divBdr>
    </w:div>
    <w:div w:id="205156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Bri2116</b:Tag>
    <b:SourceType>InternetSite</b:SourceType>
    <b:Guid>{2F6C0366-FAB9-459B-95A6-CEDD5B4EAE46}</b:Guid>
    <b:Author>
      <b:Author>
        <b:Corporate>Britannica</b:Corporate>
      </b:Author>
    </b:Author>
    <b:Title>Marks &amp; Spencer PLC</b:Title>
    <b:Year>2021</b:Year>
    <b:YearAccessed>2022</b:YearAccessed>
    <b:MonthAccessed>July</b:MonthAccessed>
    <b:DayAccessed>16</b:DayAccessed>
    <b:URL>https://www.britannica.com/topic/Marks-and-Spencer-PLC</b:URL>
    <b:RefOrder>1</b:RefOrder>
  </b:Source>
  <b:Source>
    <b:Tag>UkE212</b:Tag>
    <b:SourceType>InternetSite</b:SourceType>
    <b:Guid>{738470CA-D636-4490-9E4D-FCE90D557876}</b:Guid>
    <b:Author>
      <b:Author>
        <b:Corporate>UkEssays</b:Corporate>
      </b:Author>
    </b:Author>
    <b:Title>Internal and External environment for Marks and Spencer</b:Title>
    <b:Year>2021</b:Year>
    <b:YearAccessed>2022</b:YearAccessed>
    <b:MonthAccessed>July</b:MonthAccessed>
    <b:DayAccessed>19</b:DayAccessed>
    <b:URL>https://www.ukessays.com/essays/marketing/internal-and-external-environment-for-marks-and-spencer-marketing-essay.php</b:URL>
    <b:RefOrder>2</b:RefOrder>
  </b:Source>
  <b:Source>
    <b:Tag>Mba21</b:Tag>
    <b:SourceType>InternetSite</b:SourceType>
    <b:Guid>{15748AFA-7231-4A8B-8B16-516ECB6F0C7B}</b:Guid>
    <b:Author>
      <b:Author>
        <b:Corporate>MbaSkol</b:Corporate>
      </b:Author>
    </b:Author>
    <b:Title>Marks &amp; Spencer PESTLE Analysis</b:Title>
    <b:Year>2021</b:Year>
    <b:YearAccessed>2022</b:YearAccessed>
    <b:MonthAccessed>July</b:MonthAccessed>
    <b:DayAccessed>16</b:DayAccessed>
    <b:URL>https://www.mbaskool.com/pestle-analysis/companies/18016-marks-a-spencer.html#:~:text=Marks%20%26%20Spencer%20PESTLE%20Analysis%20examines,the%20business%20of%20the%20brand.</b:URL>
    <b:RefOrder>4</b:RefOrder>
  </b:Source>
  <b:Source>
    <b:Tag>Bar2110</b:Tag>
    <b:SourceType>InternetSite</b:SourceType>
    <b:Guid>{34D857DC-5D71-4ABF-81AE-72F7118D0AB7}</b:Guid>
    <b:Author>
      <b:Author>
        <b:Corporate>Bartleby</b:Corporate>
      </b:Author>
    </b:Author>
    <b:Title>External Forces </b:Title>
    <b:Year>2021</b:Year>
    <b:YearAccessed>2022</b:YearAccessed>
    <b:MonthAccessed>July</b:MonthAccessed>
    <b:DayAccessed>19</b:DayAccessed>
    <b:URL>https://www.bartleby.com/essay/External-Forces-That-Effect-Marks-and-Spencer-P3NZZJA5H3UEZ</b:URL>
    <b:RefOrder>3</b:RefOrder>
  </b:Source>
  <b:Source>
    <b:Tag>Mar2111</b:Tag>
    <b:SourceType>Misc</b:SourceType>
    <b:Guid>{3CE62298-05EA-4B26-AABC-56D229F0536D}</b:Guid>
    <b:Title>MESSAGE FROMSTEVE ROWE</b:Title>
    <b:Year>2021</b:Year>
    <b:City>London</b:City>
    <b:Publisher>MARKS AND SPENCER GROUP PLC</b:Publisher>
    <b:Author>
      <b:Author>
        <b:NameList>
          <b:Person>
            <b:Last>Spencer</b:Last>
            <b:First>Marks</b:First>
            <b:Middle>and</b:Middle>
          </b:Person>
        </b:NameList>
      </b:Author>
    </b:Author>
    <b:RefOrder>5</b:RefOrder>
  </b:Source>
  <b:Source>
    <b:Tag>Gua211</b:Tag>
    <b:SourceType>InternetSite</b:SourceType>
    <b:Guid>{97D91451-ECFC-4E67-B969-81BFCEA3F668}</b:Guid>
    <b:Title>M&amp;S: doing the right thing leads to change – for the better</b:Title>
    <b:Year>2021</b:Year>
    <b:Author>
      <b:Author>
        <b:Corporate>Guardian</b:Corporate>
      </b:Author>
    </b:Author>
    <b:YearAccessed>2022</b:YearAccessed>
    <b:MonthAccessed>July</b:MonthAccessed>
    <b:DayAccessed>16</b:DayAccessed>
    <b:URL>https://www.theguardian.com/sustainable-business/best-practice-exchange/marks-and-spencer-change-better</b:URL>
    <b:RefOrder>7</b:RefOrder>
  </b:Source>
  <b:Source>
    <b:Tag>Coc211</b:Tag>
    <b:SourceType>InternetSite</b:SourceType>
    <b:Guid>{15ACF778-AF81-4BCC-BCB5-6E3A0EB0B5E3}</b:Guid>
    <b:Author>
      <b:Author>
        <b:Corporate>Coca-Cola</b:Corporate>
      </b:Author>
    </b:Author>
    <b:Title>Creating a culture of diversity, equity and inclusion.</b:Title>
    <b:Year>2021</b:Year>
    <b:YearAccessed>2022</b:YearAccessed>
    <b:MonthAccessed>July</b:MonthAccessed>
    <b:DayAccessed>16</b:DayAccessed>
    <b:URL>https://www.coca-colacompany.com/social-impact/diversity-and-inclusion</b:URL>
    <b:RefOrder>6</b:RefOrder>
  </b:Source>
  <b:Source>
    <b:Tag>Gua20</b:Tag>
    <b:SourceType>JournalArticle</b:SourceType>
    <b:Guid>{5019A750-42E2-4B81-B6E0-9C46360969D6}</b:Guid>
    <b:Title>Five reasons Marks &amp; Spencer is struggling against its competitors</b:Title>
    <b:Year>2020</b:Year>
    <b:Author>
      <b:Author>
        <b:Corporate>Guardian</b:Corporate>
      </b:Author>
    </b:Author>
    <b:JournalName>Joanna Partridge and Sarah Butler</b:JournalName>
    <b:Pages>15-25</b:Pages>
    <b:Volume>2</b:Volume>
    <b:Issue>1</b:Issue>
    <b:RefOrder>8</b:RefOrder>
  </b:Source>
  <b:Source>
    <b:Tag>Mar2112</b:Tag>
    <b:SourceType>InternetSite</b:SourceType>
    <b:Guid>{8597A108-B36D-4EC1-BBAD-65ED4FA9A0F2}</b:Guid>
    <b:Title>SWOT Analysis of Marks and Spencer</b:Title>
    <b:Year>2021</b:Year>
    <b:Author>
      <b:Author>
        <b:Corporate>Marketing.net</b:Corporate>
      </b:Author>
    </b:Author>
    <b:YearAccessed>2022</b:YearAccessed>
    <b:MonthAccessed>July</b:MonthAccessed>
    <b:DayAccessed>16</b:DayAccessed>
    <b:URL>https://www.marketingtutor.net/swot-analysis-of-marks-and-spencer/</b:URL>
    <b:RefOrder>9</b:RefOrder>
  </b:Source>
  <b:Source>
    <b:Tag>MS211</b:Tag>
    <b:SourceType>InternetSite</b:SourceType>
    <b:Guid>{5D24B5A5-C8D7-45F6-A700-EB5223838065}</b:Guid>
    <b:Author>
      <b:Author>
        <b:Corporate>M&amp;S</b:Corporate>
      </b:Author>
    </b:Author>
    <b:Title>INCLUSION &amp; DIVERSITY</b:Title>
    <b:Year>2021</b:Year>
    <b:YearAccessed>2022</b:YearAccessed>
    <b:MonthAccessed>July</b:MonthAccessed>
    <b:DayAccessed>16</b:DayAccessed>
    <b:URL>https://corporate.marksandspencer.com/sustainability/our-people/inclusion-and-diversity</b:URL>
    <b:RefOrder>10</b:RefOrder>
  </b:Source>
  <b:Source>
    <b:Tag>Tim212</b:Tag>
    <b:SourceType>InternetSite</b:SourceType>
    <b:Guid>{90D70024-BF35-4D96-8A2C-9A60B7F62478}</b:Guid>
    <b:Author>
      <b:Author>
        <b:NameList>
          <b:Person>
            <b:Last>Reimer</b:Last>
            <b:First>Tim</b:First>
          </b:Person>
        </b:NameList>
      </b:Author>
    </b:Author>
    <b:Title>Five steps to improving organizational effectiveness</b:Title>
    <b:Year>2021</b:Year>
    <b:YearAccessed>2022</b:YearAccessed>
    <b:MonthAccessed>July</b:MonthAccessed>
    <b:DayAccessed>16</b:DayAccessed>
    <b:URL>https://www.municipalworld.com/feature-story/improving-organizational-effectiveness/</b:URL>
    <b:RefOrder>11</b:RefOrder>
  </b:Source>
  <b:Source>
    <b:Tag>Acc14</b:Tag>
    <b:SourceType>InternetSite</b:SourceType>
    <b:Guid>{524213EB-0D93-4C7B-9A51-EA5BAF94B884}</b:Guid>
    <b:Author>
      <b:Author>
        <b:Corporate>Accounting</b:Corporate>
      </b:Author>
    </b:Author>
    <b:Title>Analysis - Retail - M&amp;S at the crossroads</b:Title>
    <b:Year>2014</b:Year>
    <b:YearAccessed>2022</b:YearAccessed>
    <b:MonthAccessed>July</b:MonthAccessed>
    <b:DayAccessed>16</b:DayAccessed>
    <b:URL>https://www.accountancydaily.co/analysis-retail-ms-crossroads</b:URL>
    <b:RefOrder>12</b:RefOrder>
  </b:Source>
</b:Sources>
</file>

<file path=customXml/itemProps1.xml><?xml version="1.0" encoding="utf-8"?>
<ds:datastoreItem xmlns:ds="http://schemas.openxmlformats.org/officeDocument/2006/customXml" ds:itemID="{47B0B3E2-AACB-485B-92F8-8FC4B1BD0B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3307</Words>
  <Characters>18851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A.User</dc:creator>
  <cp:keywords/>
  <dc:description/>
  <cp:lastModifiedBy>Vasile Baiculescu (2015926)</cp:lastModifiedBy>
  <cp:revision>4</cp:revision>
  <dcterms:created xsi:type="dcterms:W3CDTF">2022-07-17T10:18:00Z</dcterms:created>
  <dcterms:modified xsi:type="dcterms:W3CDTF">2022-07-21T08:47:00Z</dcterms:modified>
</cp:coreProperties>
</file>