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30F94" w14:textId="77777777" w:rsidR="003358DC" w:rsidRDefault="002540BE" w:rsidP="003358DC">
      <w:pPr>
        <w:pStyle w:val="Cm"/>
        <w:spacing w:line="360" w:lineRule="auto"/>
        <w:jc w:val="both"/>
        <w:rPr>
          <w:color w:val="000000" w:themeColor="text1"/>
        </w:rPr>
      </w:pPr>
      <w:r w:rsidRPr="003358DC">
        <w:rPr>
          <w:color w:val="000000" w:themeColor="text1"/>
        </w:rPr>
        <w:t>Assessment 2 Community Engagement</w:t>
      </w:r>
    </w:p>
    <w:p w14:paraId="41896EC4" w14:textId="4BB5E365" w:rsidR="003358DC" w:rsidRDefault="002540BE" w:rsidP="003358DC">
      <w:pPr>
        <w:spacing w:line="360" w:lineRule="auto"/>
        <w:jc w:val="both"/>
      </w:pPr>
      <w:r>
        <w:t>Student Name:</w:t>
      </w:r>
      <w:r w:rsidR="006663AA">
        <w:t xml:space="preserve"> </w:t>
      </w:r>
      <w:proofErr w:type="spellStart"/>
      <w:r w:rsidR="006663AA">
        <w:t>Szabina</w:t>
      </w:r>
      <w:proofErr w:type="spellEnd"/>
      <w:r w:rsidR="006663AA">
        <w:t xml:space="preserve"> Molnar</w:t>
      </w:r>
    </w:p>
    <w:p w14:paraId="506B326A" w14:textId="4EA6C4BB" w:rsidR="003358DC" w:rsidRDefault="002540BE" w:rsidP="003358DC">
      <w:pPr>
        <w:spacing w:line="360" w:lineRule="auto"/>
        <w:jc w:val="both"/>
      </w:pPr>
      <w:r>
        <w:t>Module Name:</w:t>
      </w:r>
      <w:r w:rsidR="006663AA">
        <w:t xml:space="preserve"> Community Engagement</w:t>
      </w:r>
    </w:p>
    <w:p w14:paraId="3B79E4D9" w14:textId="29B2648C" w:rsidR="003358DC" w:rsidRDefault="002540BE" w:rsidP="003358DC">
      <w:pPr>
        <w:spacing w:line="360" w:lineRule="auto"/>
        <w:jc w:val="both"/>
      </w:pPr>
      <w:r>
        <w:t>Module Teacher:</w:t>
      </w:r>
      <w:r w:rsidR="006663AA">
        <w:t xml:space="preserve"> Dr Molly Jack</w:t>
      </w:r>
    </w:p>
    <w:p w14:paraId="4E4D3897" w14:textId="55062BEC" w:rsidR="003358DC" w:rsidRDefault="002540BE" w:rsidP="003358DC">
      <w:pPr>
        <w:spacing w:line="360" w:lineRule="auto"/>
        <w:jc w:val="both"/>
      </w:pPr>
      <w:r>
        <w:t>Submission Date:</w:t>
      </w:r>
      <w:r w:rsidR="006663AA">
        <w:t xml:space="preserve"> </w:t>
      </w:r>
      <w:r w:rsidR="000C6E4F">
        <w:t>31.08.2022</w:t>
      </w:r>
    </w:p>
    <w:p w14:paraId="0380D7F2" w14:textId="3B6F3EE3" w:rsidR="003358DC" w:rsidRPr="003358DC" w:rsidRDefault="002540BE" w:rsidP="003358DC">
      <w:pPr>
        <w:spacing w:line="360" w:lineRule="auto"/>
        <w:jc w:val="both"/>
        <w:rPr>
          <w:kern w:val="28"/>
        </w:rPr>
      </w:pPr>
      <w:r>
        <w:t>Word Count: 20</w:t>
      </w:r>
      <w:r w:rsidR="000C6E4F">
        <w:t>83</w:t>
      </w:r>
      <w:r w:rsidR="007467D6" w:rsidRPr="003358DC">
        <w:br w:type="page"/>
      </w:r>
    </w:p>
    <w:sdt>
      <w:sdtPr>
        <w:rPr>
          <w:rFonts w:ascii="Times New Roman" w:eastAsiaTheme="minorHAnsi" w:hAnsi="Times New Roman" w:cstheme="minorBidi"/>
          <w:b w:val="0"/>
          <w:bCs w:val="0"/>
          <w:color w:val="auto"/>
          <w:sz w:val="24"/>
          <w:szCs w:val="22"/>
          <w:lang w:val="en-GB"/>
        </w:rPr>
        <w:id w:val="3857224"/>
        <w:docPartObj>
          <w:docPartGallery w:val="Table of Contents"/>
          <w:docPartUnique/>
        </w:docPartObj>
      </w:sdtPr>
      <w:sdtEndPr/>
      <w:sdtContent>
        <w:p w14:paraId="00E8FF4A" w14:textId="77777777" w:rsidR="003358DC" w:rsidRDefault="002540BE" w:rsidP="003358DC">
          <w:pPr>
            <w:pStyle w:val="Tartalomjegyzkcmsora"/>
            <w:jc w:val="center"/>
          </w:pPr>
          <w:r w:rsidRPr="003358DC">
            <w:rPr>
              <w:rFonts w:ascii="Times New Roman" w:hAnsi="Times New Roman" w:cs="Times New Roman"/>
              <w:color w:val="000000" w:themeColor="text1"/>
            </w:rPr>
            <w:t>Table of Contents</w:t>
          </w:r>
        </w:p>
        <w:p w14:paraId="059658FB" w14:textId="77777777" w:rsidR="00AD58B5" w:rsidRDefault="002540BE">
          <w:pPr>
            <w:pStyle w:val="TJ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1278763" w:history="1">
            <w:r w:rsidRPr="00986388">
              <w:rPr>
                <w:rStyle w:val="Hiperhivatkozs"/>
                <w:rFonts w:cs="Times New Roman"/>
                <w:noProof/>
              </w:rPr>
              <w:t>Introduction</w:t>
            </w:r>
            <w:r>
              <w:rPr>
                <w:noProof/>
                <w:webHidden/>
              </w:rPr>
              <w:tab/>
            </w:r>
            <w:r>
              <w:rPr>
                <w:noProof/>
                <w:webHidden/>
              </w:rPr>
              <w:fldChar w:fldCharType="begin"/>
            </w:r>
            <w:r>
              <w:rPr>
                <w:noProof/>
                <w:webHidden/>
              </w:rPr>
              <w:instrText xml:space="preserve"> PAGEREF _Toc111278763 \h </w:instrText>
            </w:r>
            <w:r>
              <w:rPr>
                <w:noProof/>
                <w:webHidden/>
              </w:rPr>
            </w:r>
            <w:r>
              <w:rPr>
                <w:noProof/>
                <w:webHidden/>
              </w:rPr>
              <w:fldChar w:fldCharType="separate"/>
            </w:r>
            <w:r>
              <w:rPr>
                <w:noProof/>
                <w:webHidden/>
              </w:rPr>
              <w:t>3</w:t>
            </w:r>
            <w:r>
              <w:rPr>
                <w:noProof/>
                <w:webHidden/>
              </w:rPr>
              <w:fldChar w:fldCharType="end"/>
            </w:r>
          </w:hyperlink>
        </w:p>
        <w:p w14:paraId="73E05745" w14:textId="77777777" w:rsidR="00AD58B5" w:rsidRDefault="00ED13E3">
          <w:pPr>
            <w:pStyle w:val="TJ1"/>
            <w:tabs>
              <w:tab w:val="right" w:leader="dot" w:pos="9350"/>
            </w:tabs>
            <w:rPr>
              <w:rFonts w:asciiTheme="minorHAnsi" w:eastAsiaTheme="minorEastAsia" w:hAnsiTheme="minorHAnsi"/>
              <w:noProof/>
              <w:sz w:val="22"/>
              <w:lang w:val="en-US"/>
            </w:rPr>
          </w:pPr>
          <w:hyperlink w:anchor="_Toc111278764" w:history="1">
            <w:r w:rsidR="002540BE" w:rsidRPr="00986388">
              <w:rPr>
                <w:rStyle w:val="Hiperhivatkozs"/>
                <w:rFonts w:cs="Times New Roman"/>
                <w:noProof/>
              </w:rPr>
              <w:t>Main Body</w:t>
            </w:r>
            <w:r w:rsidR="002540BE">
              <w:rPr>
                <w:noProof/>
                <w:webHidden/>
              </w:rPr>
              <w:tab/>
            </w:r>
            <w:r w:rsidR="002540BE">
              <w:rPr>
                <w:noProof/>
                <w:webHidden/>
              </w:rPr>
              <w:fldChar w:fldCharType="begin"/>
            </w:r>
            <w:r w:rsidR="002540BE">
              <w:rPr>
                <w:noProof/>
                <w:webHidden/>
              </w:rPr>
              <w:instrText xml:space="preserve"> PAGEREF _Toc111278764 \h </w:instrText>
            </w:r>
            <w:r w:rsidR="002540BE">
              <w:rPr>
                <w:noProof/>
                <w:webHidden/>
              </w:rPr>
            </w:r>
            <w:r w:rsidR="002540BE">
              <w:rPr>
                <w:noProof/>
                <w:webHidden/>
              </w:rPr>
              <w:fldChar w:fldCharType="separate"/>
            </w:r>
            <w:r w:rsidR="002540BE">
              <w:rPr>
                <w:noProof/>
                <w:webHidden/>
              </w:rPr>
              <w:t>3</w:t>
            </w:r>
            <w:r w:rsidR="002540BE">
              <w:rPr>
                <w:noProof/>
                <w:webHidden/>
              </w:rPr>
              <w:fldChar w:fldCharType="end"/>
            </w:r>
          </w:hyperlink>
        </w:p>
        <w:p w14:paraId="0080DF59" w14:textId="77777777" w:rsidR="00AD58B5" w:rsidRDefault="00ED13E3">
          <w:pPr>
            <w:pStyle w:val="TJ1"/>
            <w:tabs>
              <w:tab w:val="right" w:leader="dot" w:pos="9350"/>
            </w:tabs>
            <w:rPr>
              <w:rFonts w:asciiTheme="minorHAnsi" w:eastAsiaTheme="minorEastAsia" w:hAnsiTheme="minorHAnsi"/>
              <w:noProof/>
              <w:sz w:val="22"/>
              <w:lang w:val="en-US"/>
            </w:rPr>
          </w:pPr>
          <w:hyperlink w:anchor="_Toc111278765" w:history="1">
            <w:r w:rsidR="002540BE" w:rsidRPr="00986388">
              <w:rPr>
                <w:rStyle w:val="Hiperhivatkozs"/>
                <w:rFonts w:cs="Times New Roman"/>
                <w:noProof/>
              </w:rPr>
              <w:t>Conclusion and Recommendations</w:t>
            </w:r>
            <w:r w:rsidR="002540BE">
              <w:rPr>
                <w:noProof/>
                <w:webHidden/>
              </w:rPr>
              <w:tab/>
            </w:r>
            <w:r w:rsidR="002540BE">
              <w:rPr>
                <w:noProof/>
                <w:webHidden/>
              </w:rPr>
              <w:fldChar w:fldCharType="begin"/>
            </w:r>
            <w:r w:rsidR="002540BE">
              <w:rPr>
                <w:noProof/>
                <w:webHidden/>
              </w:rPr>
              <w:instrText xml:space="preserve"> PAGEREF _Toc111278765 \h </w:instrText>
            </w:r>
            <w:r w:rsidR="002540BE">
              <w:rPr>
                <w:noProof/>
                <w:webHidden/>
              </w:rPr>
            </w:r>
            <w:r w:rsidR="002540BE">
              <w:rPr>
                <w:noProof/>
                <w:webHidden/>
              </w:rPr>
              <w:fldChar w:fldCharType="separate"/>
            </w:r>
            <w:r w:rsidR="002540BE">
              <w:rPr>
                <w:noProof/>
                <w:webHidden/>
              </w:rPr>
              <w:t>6</w:t>
            </w:r>
            <w:r w:rsidR="002540BE">
              <w:rPr>
                <w:noProof/>
                <w:webHidden/>
              </w:rPr>
              <w:fldChar w:fldCharType="end"/>
            </w:r>
          </w:hyperlink>
        </w:p>
        <w:p w14:paraId="6B05157F" w14:textId="77777777" w:rsidR="00AD58B5" w:rsidRDefault="00ED13E3">
          <w:pPr>
            <w:pStyle w:val="TJ1"/>
            <w:tabs>
              <w:tab w:val="right" w:leader="dot" w:pos="9350"/>
            </w:tabs>
            <w:rPr>
              <w:rFonts w:asciiTheme="minorHAnsi" w:eastAsiaTheme="minorEastAsia" w:hAnsiTheme="minorHAnsi"/>
              <w:noProof/>
              <w:sz w:val="22"/>
              <w:lang w:val="en-US"/>
            </w:rPr>
          </w:pPr>
          <w:hyperlink w:anchor="_Toc111278766" w:history="1">
            <w:r w:rsidR="002540BE" w:rsidRPr="00986388">
              <w:rPr>
                <w:rStyle w:val="Hiperhivatkozs"/>
                <w:noProof/>
              </w:rPr>
              <w:t>Reference List</w:t>
            </w:r>
            <w:r w:rsidR="002540BE">
              <w:rPr>
                <w:noProof/>
                <w:webHidden/>
              </w:rPr>
              <w:tab/>
            </w:r>
            <w:r w:rsidR="002540BE">
              <w:rPr>
                <w:noProof/>
                <w:webHidden/>
              </w:rPr>
              <w:fldChar w:fldCharType="begin"/>
            </w:r>
            <w:r w:rsidR="002540BE">
              <w:rPr>
                <w:noProof/>
                <w:webHidden/>
              </w:rPr>
              <w:instrText xml:space="preserve"> PAGEREF _Toc111278766 \h </w:instrText>
            </w:r>
            <w:r w:rsidR="002540BE">
              <w:rPr>
                <w:noProof/>
                <w:webHidden/>
              </w:rPr>
            </w:r>
            <w:r w:rsidR="002540BE">
              <w:rPr>
                <w:noProof/>
                <w:webHidden/>
              </w:rPr>
              <w:fldChar w:fldCharType="separate"/>
            </w:r>
            <w:r w:rsidR="002540BE">
              <w:rPr>
                <w:noProof/>
                <w:webHidden/>
              </w:rPr>
              <w:t>8</w:t>
            </w:r>
            <w:r w:rsidR="002540BE">
              <w:rPr>
                <w:noProof/>
                <w:webHidden/>
              </w:rPr>
              <w:fldChar w:fldCharType="end"/>
            </w:r>
          </w:hyperlink>
        </w:p>
        <w:p w14:paraId="3D16A3DF" w14:textId="77777777" w:rsidR="003358DC" w:rsidRDefault="002540BE">
          <w:r>
            <w:fldChar w:fldCharType="end"/>
          </w:r>
        </w:p>
      </w:sdtContent>
    </w:sdt>
    <w:p w14:paraId="28997542" w14:textId="77777777" w:rsidR="003358DC" w:rsidRPr="00135197" w:rsidRDefault="002540BE" w:rsidP="003358DC">
      <w:pPr>
        <w:jc w:val="both"/>
        <w:rPr>
          <w:rFonts w:asciiTheme="majorHAnsi" w:eastAsiaTheme="majorEastAsia" w:hAnsiTheme="majorHAnsi" w:cstheme="majorBidi"/>
          <w:color w:val="17365D" w:themeColor="text2" w:themeShade="BF"/>
          <w:spacing w:val="5"/>
          <w:kern w:val="28"/>
          <w:sz w:val="52"/>
          <w:szCs w:val="52"/>
        </w:rPr>
      </w:pPr>
      <w:r>
        <w:br w:type="page"/>
      </w:r>
    </w:p>
    <w:p w14:paraId="22343740" w14:textId="77777777" w:rsidR="003358DC" w:rsidRPr="003358DC" w:rsidRDefault="002540BE" w:rsidP="003358DC">
      <w:pPr>
        <w:pStyle w:val="Cmsor1"/>
        <w:spacing w:line="360" w:lineRule="auto"/>
        <w:rPr>
          <w:rFonts w:cs="Times New Roman"/>
        </w:rPr>
      </w:pPr>
      <w:bookmarkStart w:id="0" w:name="_Toc111278763"/>
      <w:r w:rsidRPr="003358DC">
        <w:rPr>
          <w:rFonts w:cs="Times New Roman"/>
        </w:rPr>
        <w:lastRenderedPageBreak/>
        <w:t>Introduction</w:t>
      </w:r>
      <w:bookmarkEnd w:id="0"/>
    </w:p>
    <w:p w14:paraId="483856A9" w14:textId="0161B1D0" w:rsidR="005003C8" w:rsidRPr="003358DC" w:rsidRDefault="002540BE" w:rsidP="003358DC">
      <w:pPr>
        <w:pStyle w:val="NormlWeb"/>
        <w:spacing w:before="0" w:beforeAutospacing="0" w:after="0" w:afterAutospacing="0" w:line="360" w:lineRule="auto"/>
        <w:jc w:val="both"/>
      </w:pPr>
      <w:r w:rsidRPr="003358DC">
        <w:rPr>
          <w:color w:val="000000"/>
        </w:rPr>
        <w:t xml:space="preserve">Community engagement is a strategic process that is purposefully associated with an identified group of people based on their geographic locations, and special interests and further address the issues certain people face. This engagement activity essentially requires intentional communications between the policy decision-makers and communities. It is an </w:t>
      </w:r>
      <w:proofErr w:type="gramStart"/>
      <w:r w:rsidRPr="003358DC">
        <w:rPr>
          <w:color w:val="000000"/>
        </w:rPr>
        <w:t>important  engagement</w:t>
      </w:r>
      <w:proofErr w:type="gramEnd"/>
      <w:r w:rsidRPr="003358DC">
        <w:rPr>
          <w:color w:val="000000"/>
        </w:rPr>
        <w:t xml:space="preserve"> programme since it takes relevant actions for influencing the government stakeholders and equivalent designations that primarily benefit the communities and bring effective changes in society. In this study, a detailed discussion regarding the </w:t>
      </w:r>
      <w:r w:rsidRPr="003358DC">
        <w:rPr>
          <w:b/>
          <w:bCs/>
          <w:i/>
          <w:iCs/>
          <w:color w:val="000000"/>
        </w:rPr>
        <w:t>Community-Led Recovery programme</w:t>
      </w:r>
      <w:r w:rsidRPr="003358DC">
        <w:rPr>
          <w:color w:val="000000"/>
        </w:rPr>
        <w:t xml:space="preserve"> arranged by the Mayor of London and its implication for people will be incorporated. </w:t>
      </w:r>
    </w:p>
    <w:p w14:paraId="34616504" w14:textId="77777777" w:rsidR="005003C8" w:rsidRPr="003358DC" w:rsidRDefault="002540BE" w:rsidP="003358DC">
      <w:pPr>
        <w:pStyle w:val="NormlWeb"/>
        <w:spacing w:before="0" w:beforeAutospacing="0" w:after="0" w:afterAutospacing="0" w:line="360" w:lineRule="auto"/>
        <w:jc w:val="both"/>
      </w:pPr>
      <w:r w:rsidRPr="003358DC">
        <w:rPr>
          <w:color w:val="000000"/>
        </w:rPr>
        <w:t>The concerned community engagement programme has been launched due to support the communities which have been severely affected by Covid-19 (Mayor of London, 2022). Additionally, the fundamental aim of this community engagement project is to involve the community in London’s recovery to get adequate information regarding people’s lived experiences and collaborate with decision-makers to make the city fairer, healthier, resilient and greener than before.  Considering the same, it can be mentioned that the primary challenge for the programme has been nothing but to restore the amount of confidence in London (Mayor of London, 2021). Based on the challenges, this study will also adequate recommendations to highlight the awareness of community engagement through social media platforms.</w:t>
      </w:r>
    </w:p>
    <w:p w14:paraId="176D1935" w14:textId="77777777" w:rsidR="005003C8" w:rsidRPr="003358DC" w:rsidRDefault="002540BE" w:rsidP="003358DC">
      <w:pPr>
        <w:pStyle w:val="Cmsor1"/>
        <w:spacing w:line="360" w:lineRule="auto"/>
        <w:rPr>
          <w:rFonts w:cs="Times New Roman"/>
        </w:rPr>
      </w:pPr>
      <w:bookmarkStart w:id="1" w:name="_Toc111278764"/>
      <w:r w:rsidRPr="003358DC">
        <w:rPr>
          <w:rFonts w:cs="Times New Roman"/>
        </w:rPr>
        <w:t>Main Body</w:t>
      </w:r>
      <w:bookmarkEnd w:id="1"/>
    </w:p>
    <w:p w14:paraId="4F6CB60F" w14:textId="77777777" w:rsidR="005003C8" w:rsidRPr="003358DC" w:rsidRDefault="002540BE" w:rsidP="003358DC">
      <w:pPr>
        <w:pStyle w:val="NormlWeb"/>
        <w:spacing w:before="0" w:beforeAutospacing="0" w:after="0" w:afterAutospacing="0" w:line="360" w:lineRule="auto"/>
        <w:jc w:val="both"/>
      </w:pPr>
      <w:r w:rsidRPr="003358DC">
        <w:rPr>
          <w:color w:val="000000"/>
        </w:rPr>
        <w:t xml:space="preserve">Community engagement is a highly recognised and critical element that is related to health-related research. As mentioned by Adhikari </w:t>
      </w:r>
      <w:r w:rsidRPr="003358DC">
        <w:rPr>
          <w:i/>
          <w:iCs/>
          <w:color w:val="000000"/>
        </w:rPr>
        <w:t>et al</w:t>
      </w:r>
      <w:r w:rsidRPr="003358DC">
        <w:rPr>
          <w:color w:val="000000"/>
        </w:rPr>
        <w:t xml:space="preserve">. (2020), a community engagement programme denotes a vast range of activities that include public and patient involvement events. In reference to the community engagement programme in London, I think it is one of the most important and novel programmes to help the city get healthier. It has been observed that the Mayor of London has arranged the programme to make sure that the diverse communities of the city can effectively be part of London’s recovery system from the Covid-19 pandemic. I feel the severity of the Covid-19 pandemic has impacted everyone in the world, however specific communities such as BAME and disabled people have faced the most humiliation in terms of treatment. In the case of the UK, the situation has not been really different. The major aim of launching the community engagement program has been to support such groups who have faced problems (Mayor of London, 2021). </w:t>
      </w:r>
      <w:r w:rsidRPr="003358DC">
        <w:rPr>
          <w:color w:val="000000"/>
        </w:rPr>
        <w:lastRenderedPageBreak/>
        <w:t>Apart from that, people or communities who have immense interest in the speedy recovery of London have also been included in the programme to whom relevant training has been decided to be given.</w:t>
      </w:r>
    </w:p>
    <w:p w14:paraId="189132F2" w14:textId="77777777" w:rsidR="005003C8" w:rsidRPr="003358DC" w:rsidRDefault="002540BE" w:rsidP="003358DC">
      <w:pPr>
        <w:pStyle w:val="NormlWeb"/>
        <w:spacing w:before="0" w:beforeAutospacing="0" w:after="0" w:afterAutospacing="0" w:line="360" w:lineRule="auto"/>
        <w:jc w:val="both"/>
      </w:pPr>
      <w:r w:rsidRPr="003358DC">
        <w:rPr>
          <w:color w:val="000000"/>
        </w:rPr>
        <w:t xml:space="preserve">In terms of treatment issues, it has been observed that the situation of disabled people has been the worst. Not only covid treatment their ancillary health issues have also been at the top, for which the recovery programme was much needed. As per the report of Clegg (2021), around 2400 mentioned that their routine check-up or any other vital medical appointments have been cancelled during the time. Moreover, almost 2430 people have faced a deterioration of their disability conditions. Inferring the report, I have also observed that the disabled community has not been properly in touch with the Mayor of London and other designated people, for which they have not been aware of the </w:t>
      </w:r>
      <w:r w:rsidRPr="003358DC">
        <w:rPr>
          <w:b/>
          <w:bCs/>
          <w:i/>
          <w:iCs/>
          <w:color w:val="000000"/>
        </w:rPr>
        <w:t xml:space="preserve">Community-Led Recovery programme. </w:t>
      </w:r>
      <w:r w:rsidRPr="003358DC">
        <w:rPr>
          <w:color w:val="000000"/>
        </w:rPr>
        <w:t>In fact, it has also been identified that the community engagement programme got started in February 2021 and the concerned research result from BBC has been published in June 2021. Therefore, it has been clear that people from the stated community have not been able to establish a relationship with the Mayor of London. </w:t>
      </w:r>
    </w:p>
    <w:p w14:paraId="155C2B0F" w14:textId="77777777" w:rsidR="005003C8" w:rsidRPr="003358DC" w:rsidRDefault="002540BE" w:rsidP="003358DC">
      <w:pPr>
        <w:pStyle w:val="NormlWeb"/>
        <w:spacing w:before="0" w:beforeAutospacing="0" w:after="0" w:afterAutospacing="0" w:line="360" w:lineRule="auto"/>
        <w:jc w:val="both"/>
      </w:pPr>
      <w:r w:rsidRPr="003358DC">
        <w:rPr>
          <w:color w:val="000000"/>
        </w:rPr>
        <w:t>Additionally, when it comes to the cultural issue related to racism and others, people from the BAME community in the UK have not faced a conducive environment during the pandemic period. In fact, the report by BBC (2020), has mentioned that people from the community have seen the worst situation in terms of treatment and the number of deaths has been huge too. As result, racism in the UK has created a vulnerable condition for the people of this community. The report has also mentioned that more than 90% of people who have died of Covid-19 were from the BAME community (BBC, 2020). Considering the same, it needs to be mentioned that people are not connected with the government or political stakeholders to get adequate support for their well-being. Moreover, currently, the system of Covid treatment in the UK has been based on lottery systems. According to the report by Triggle (2022), this system is bothering the patients who are dealing with long-term Covid. On the other hand, doctors have mentioned that long Covid patients are getting support from the core NHS services. However, inferring the situation I would like to mention that there is a contradictory situation where people are still not aware of the community engagement project arranged by the Mayor of London.</w:t>
      </w:r>
    </w:p>
    <w:p w14:paraId="0BEC9A52" w14:textId="77777777" w:rsidR="005003C8" w:rsidRPr="003358DC" w:rsidRDefault="002540BE" w:rsidP="003358DC">
      <w:pPr>
        <w:pStyle w:val="NormlWeb"/>
        <w:spacing w:before="0" w:beforeAutospacing="0" w:after="0" w:afterAutospacing="0" w:line="360" w:lineRule="auto"/>
        <w:jc w:val="both"/>
      </w:pPr>
      <w:r w:rsidRPr="003358DC">
        <w:rPr>
          <w:color w:val="000000"/>
        </w:rPr>
        <w:t xml:space="preserve">The community engagement programme started at the beginning of 2021 and was estimated to be continued till December 2021 (Mayor of London, 2021). As observed from the website of the Mayor of London, I can depict that currently the applications are closed for the Community Led </w:t>
      </w:r>
      <w:r w:rsidRPr="003358DC">
        <w:rPr>
          <w:color w:val="000000"/>
        </w:rPr>
        <w:lastRenderedPageBreak/>
        <w:t>Recovery Programme. However, it has been mentioned that people can keep up to date with successful projects. In this reference, I would like to mention that although the community engagement program was launched with a noble cause to support the diverse community in London, the communication process has not been adequate enough and issues related to their health have excessively increased. Therefore, it is evident that the communication process is the main factor that requires to be strong from the stakeholders’ end. </w:t>
      </w:r>
    </w:p>
    <w:p w14:paraId="0EE8F44A" w14:textId="77777777" w:rsidR="005003C8" w:rsidRPr="003358DC" w:rsidRDefault="002540BE" w:rsidP="003358DC">
      <w:pPr>
        <w:pStyle w:val="NormlWeb"/>
        <w:spacing w:before="0" w:beforeAutospacing="0" w:after="0" w:afterAutospacing="0" w:line="360" w:lineRule="auto"/>
        <w:jc w:val="both"/>
      </w:pPr>
      <w:r w:rsidRPr="003358DC">
        <w:rPr>
          <w:color w:val="000000"/>
        </w:rPr>
        <w:t xml:space="preserve">In the case of establishing a strong relationship between the communities and stakeholders, it needs to be mentioned that the utilisation of social media platforms will be the perfect solution. I feel that social media platforms are the medium that is used worldwide irrespective of the location. Specifically, in the UK the number of social media users is 57.6 million (Statista, 2022). Considering the huge number of social media users, I feel that engagement with the chosen community would be easier for the Mayor of London. As mentioned by Litchman </w:t>
      </w:r>
      <w:r w:rsidRPr="003358DC">
        <w:rPr>
          <w:i/>
          <w:iCs/>
          <w:color w:val="000000"/>
        </w:rPr>
        <w:t>et al</w:t>
      </w:r>
      <w:r w:rsidRPr="003358DC">
        <w:rPr>
          <w:color w:val="000000"/>
        </w:rPr>
        <w:t>. (2018), the internet is highly used in order to share health information largely. In fact, it has also been mentioned that almost half the total social media users use the internet or social media platforms to generate health-related information. Moreover, I feel that when the community engagement is actually aimed at serving the people to get recovered from the Covid-19 pandemic, enhancing awareness regarding the engagement programme would be perfect using social media platforms.</w:t>
      </w:r>
    </w:p>
    <w:p w14:paraId="19F06CB6" w14:textId="1B9318D0" w:rsidR="005003C8" w:rsidRPr="003358DC" w:rsidRDefault="002540BE" w:rsidP="003358DC">
      <w:pPr>
        <w:pStyle w:val="NormlWeb"/>
        <w:spacing w:before="0" w:beforeAutospacing="0" w:after="0" w:afterAutospacing="0" w:line="360" w:lineRule="auto"/>
        <w:jc w:val="both"/>
      </w:pPr>
      <w:r w:rsidRPr="003358DC">
        <w:rPr>
          <w:color w:val="000000"/>
        </w:rPr>
        <w:t>According to my observation, I have seen that the applications for taking part in the mentioned community engagement programme have been closed. Hence, it appears that the UK has so many people who use social media and taking advantage of this socio-cultural integration can be done very easily to promote diversity. As social media allows people of different backgrounds and provides a platform to represent opportunities for people around the world, which enables people to speak to a wider audience</w:t>
      </w:r>
      <w:r w:rsidR="007467D6" w:rsidRPr="003358DC">
        <w:rPr>
          <w:color w:val="000000"/>
        </w:rPr>
        <w:t xml:space="preserve"> (</w:t>
      </w:r>
      <w:r w:rsidR="007467D6" w:rsidRPr="003358DC">
        <w:rPr>
          <w:color w:val="222222"/>
          <w:shd w:val="clear" w:color="auto" w:fill="FFFFFF"/>
        </w:rPr>
        <w:t>Cheng, 2018)</w:t>
      </w:r>
      <w:r w:rsidRPr="003358DC">
        <w:rPr>
          <w:color w:val="000000"/>
        </w:rPr>
        <w:t xml:space="preserve">. As it is mentioned earlier that the </w:t>
      </w:r>
      <w:r w:rsidRPr="003358DC">
        <w:rPr>
          <w:b/>
          <w:i/>
          <w:color w:val="000000"/>
        </w:rPr>
        <w:t>Community-Led Recovery Program</w:t>
      </w:r>
      <w:r w:rsidRPr="003358DC">
        <w:rPr>
          <w:color w:val="000000"/>
        </w:rPr>
        <w:t xml:space="preserve"> has been launched to support a special community that was affected by Covid-19 but due to the lack of communication between the affected people and the BAME Community, most of the needy people did not receive good care. So, to create better communication between the stakeholders and the community people, social media can be a connecting bridge of online participation by maintaining a relevant presence on the social media platforms. In order to enhance communication social media provides new ways to communicate and build networks by sharing proper information locally, nationally and internationally too. Communities could use social media to provide detailed information about the application procedure, </w:t>
      </w:r>
      <w:r w:rsidR="002D04BA" w:rsidRPr="003358DC">
        <w:rPr>
          <w:color w:val="000000"/>
        </w:rPr>
        <w:t xml:space="preserve">the general ability of those who </w:t>
      </w:r>
      <w:r w:rsidR="002D04BA" w:rsidRPr="003358DC">
        <w:rPr>
          <w:color w:val="000000"/>
        </w:rPr>
        <w:lastRenderedPageBreak/>
        <w:t xml:space="preserve">are applying and other important information so that the needy people could get a clear vision of the recovery program and can apply to get healthier. Social media plays a significant role in disseminating information about conveying people by allowing people to share information and ask for help. On the other hand platforms or communities that want to help others can post related information on social media with proper proof because on social media </w:t>
      </w:r>
      <w:r w:rsidR="00DC49E2" w:rsidRPr="003358DC">
        <w:rPr>
          <w:color w:val="000000"/>
        </w:rPr>
        <w:t xml:space="preserve">so much fake news with wrong information also is posted. So, if the mayor of London wants to provide people with health services to get a better, healthier society a detailed post about the topic would be helpful, where all necessary information would be given for all to check and eliminate confusion. So that people would not get a negative impact from the project plan. </w:t>
      </w:r>
      <w:r w:rsidR="003D19FC" w:rsidRPr="003358DC">
        <w:rPr>
          <w:color w:val="000000"/>
        </w:rPr>
        <w:t xml:space="preserve">The advanced social media tools are considered to manage crises with rarely available tools that have been updated recently for better online discussion platforms, organisations and </w:t>
      </w:r>
      <w:r w:rsidR="00586567" w:rsidRPr="003358DC">
        <w:rPr>
          <w:color w:val="000000"/>
        </w:rPr>
        <w:t>news aggregators. Social media has the ability to prevent a crisis from spiralling out of control and communities and organisations cannot ignore the ability to exacerbate unfolding situation of crisis. Using social media stakeholders can easily collect and transmit information to a wider audience and social media also helps to deal with NGOs including multiple parties and individual needy people. The analysis to emerge issues related to crisis and crosscutting effects can be complex but social media has the capability of interdependencies to discrete data and the associated relationships. So to provide a better understanding of emerging issues and emerging effects social media is a great tool</w:t>
      </w:r>
      <w:r w:rsidR="007467D6" w:rsidRPr="003358DC">
        <w:rPr>
          <w:color w:val="000000"/>
        </w:rPr>
        <w:t xml:space="preserve"> (</w:t>
      </w:r>
      <w:r w:rsidR="007467D6" w:rsidRPr="003358DC">
        <w:rPr>
          <w:color w:val="222222"/>
          <w:shd w:val="clear" w:color="auto" w:fill="FFFFFF"/>
        </w:rPr>
        <w:t>RPO, 2011).</w:t>
      </w:r>
    </w:p>
    <w:p w14:paraId="378753F1" w14:textId="77777777" w:rsidR="005003C8" w:rsidRPr="003358DC" w:rsidRDefault="002540BE" w:rsidP="003358DC">
      <w:pPr>
        <w:pStyle w:val="Cmsor1"/>
        <w:spacing w:line="360" w:lineRule="auto"/>
        <w:rPr>
          <w:rFonts w:cs="Times New Roman"/>
        </w:rPr>
      </w:pPr>
      <w:bookmarkStart w:id="2" w:name="_Toc111278765"/>
      <w:r w:rsidRPr="003358DC">
        <w:rPr>
          <w:rFonts w:cs="Times New Roman"/>
        </w:rPr>
        <w:t>Conclusion and Recommendations</w:t>
      </w:r>
      <w:bookmarkEnd w:id="2"/>
      <w:r w:rsidRPr="003358DC">
        <w:rPr>
          <w:rFonts w:cs="Times New Roman"/>
        </w:rPr>
        <w:t xml:space="preserve"> </w:t>
      </w:r>
    </w:p>
    <w:p w14:paraId="5DAC0583" w14:textId="77777777" w:rsidR="005003C8" w:rsidRPr="003358DC" w:rsidRDefault="002540BE" w:rsidP="003358DC">
      <w:pPr>
        <w:pStyle w:val="NormlWeb"/>
        <w:spacing w:before="240" w:beforeAutospacing="0" w:after="240" w:afterAutospacing="0" w:line="360" w:lineRule="auto"/>
        <w:jc w:val="both"/>
        <w:rPr>
          <w:bCs/>
          <w:color w:val="000000"/>
        </w:rPr>
      </w:pPr>
      <w:r w:rsidRPr="003358DC">
        <w:rPr>
          <w:bCs/>
          <w:color w:val="000000"/>
        </w:rPr>
        <w:t xml:space="preserve">This specific report contains a detailed discussion on a serious topic of community engagement. In this </w:t>
      </w:r>
      <w:r w:rsidR="00DC49E2" w:rsidRPr="003358DC">
        <w:rPr>
          <w:bCs/>
          <w:color w:val="000000"/>
        </w:rPr>
        <w:t>assessment,</w:t>
      </w:r>
      <w:r w:rsidRPr="003358DC">
        <w:rPr>
          <w:bCs/>
          <w:color w:val="000000"/>
        </w:rPr>
        <w:t xml:space="preserve"> </w:t>
      </w:r>
      <w:r w:rsidRPr="003358DC">
        <w:rPr>
          <w:b/>
          <w:bCs/>
          <w:i/>
          <w:color w:val="000000"/>
        </w:rPr>
        <w:t>the Community-Led Recovery Program</w:t>
      </w:r>
      <w:r w:rsidRPr="003358DC">
        <w:rPr>
          <w:bCs/>
          <w:color w:val="000000"/>
        </w:rPr>
        <w:t xml:space="preserve"> has been identified and evolutionary work reflection of this community has been presented. An establishing relationship between the stakeholders has been identified and an analytical approach to promote diversity has also been given to enable socio-cultural integration and multi-culturalism. The motto of this program is to get a healthier lifestyle by providing health support to needy people and basically </w:t>
      </w:r>
      <w:r w:rsidR="00DC49E2" w:rsidRPr="003358DC">
        <w:rPr>
          <w:bCs/>
          <w:color w:val="000000"/>
        </w:rPr>
        <w:t xml:space="preserve">it is to build a society with a healthier lifestyle. In the pandemic situation, it was needed to provide people with a program, where they can get proper treatment. As it is noticeable that during the pandemic situation the communication between the community and people got hampered and for that mental </w:t>
      </w:r>
      <w:r w:rsidR="00DC49E2" w:rsidRPr="003358DC">
        <w:rPr>
          <w:bCs/>
          <w:color w:val="000000"/>
        </w:rPr>
        <w:lastRenderedPageBreak/>
        <w:t xml:space="preserve">health was also get affected as well as physical health. In this position, it was needed to build strong communication with the help centres to promote safety and health to get over the situation. </w:t>
      </w:r>
    </w:p>
    <w:p w14:paraId="2B5C5EF0" w14:textId="77777777" w:rsidR="00135197" w:rsidRPr="003358DC" w:rsidRDefault="002540BE" w:rsidP="003358DC">
      <w:pPr>
        <w:pStyle w:val="NormlWeb"/>
        <w:spacing w:before="240" w:beforeAutospacing="0" w:after="240" w:afterAutospacing="0" w:line="360" w:lineRule="auto"/>
        <w:jc w:val="both"/>
        <w:rPr>
          <w:bCs/>
          <w:color w:val="000000"/>
        </w:rPr>
      </w:pPr>
      <w:r w:rsidRPr="003358DC">
        <w:rPr>
          <w:bCs/>
          <w:color w:val="000000"/>
        </w:rPr>
        <w:t>Some recommendations can be provided by identifying the problems of the community program, which were mainly the communication gap. To balance this problem social media can be a great opportunity to use appropriately because it provides people with access to know every news in global aspects. By posting on social media can a community easily can get people's attention and so many people can get a dispensation from that post and that person who does not use social media can get to know about the post and information from those people who use it</w:t>
      </w:r>
      <w:r w:rsidR="007467D6" w:rsidRPr="003358DC">
        <w:rPr>
          <w:bCs/>
          <w:color w:val="000000"/>
        </w:rPr>
        <w:t xml:space="preserve"> (</w:t>
      </w:r>
      <w:r w:rsidR="007467D6" w:rsidRPr="003358DC">
        <w:rPr>
          <w:color w:val="222222"/>
          <w:shd w:val="clear" w:color="auto" w:fill="FFFFFF"/>
        </w:rPr>
        <w:t xml:space="preserve">Reuter </w:t>
      </w:r>
      <w:r w:rsidR="007467D6" w:rsidRPr="003358DC">
        <w:rPr>
          <w:i/>
          <w:color w:val="222222"/>
          <w:shd w:val="clear" w:color="auto" w:fill="FFFFFF"/>
        </w:rPr>
        <w:t>et al.,</w:t>
      </w:r>
      <w:r w:rsidR="007467D6" w:rsidRPr="003358DC">
        <w:rPr>
          <w:color w:val="222222"/>
          <w:shd w:val="clear" w:color="auto" w:fill="FFFFFF"/>
        </w:rPr>
        <w:t xml:space="preserve"> 2018)</w:t>
      </w:r>
      <w:r w:rsidRPr="003358DC">
        <w:rPr>
          <w:bCs/>
          <w:color w:val="000000"/>
        </w:rPr>
        <w:t>.</w:t>
      </w:r>
      <w:r w:rsidR="00586567" w:rsidRPr="003358DC">
        <w:rPr>
          <w:bCs/>
          <w:color w:val="000000"/>
        </w:rPr>
        <w:t xml:space="preserve"> Social media can improve connectivity and clarity with collaboration to improve collectivity to provide a better opportunity to the stakeholders and people for better and clear communication skills.</w:t>
      </w:r>
    </w:p>
    <w:p w14:paraId="11B2E9B1" w14:textId="77777777" w:rsidR="00135197" w:rsidRPr="003358DC" w:rsidRDefault="002540BE">
      <w:pPr>
        <w:rPr>
          <w:rFonts w:eastAsia="Times New Roman" w:cs="Times New Roman"/>
          <w:bCs/>
          <w:color w:val="000000"/>
          <w:szCs w:val="24"/>
          <w:lang w:val="en-US"/>
        </w:rPr>
      </w:pPr>
      <w:r w:rsidRPr="003358DC">
        <w:rPr>
          <w:bCs/>
          <w:color w:val="000000"/>
          <w:szCs w:val="24"/>
        </w:rPr>
        <w:br w:type="page"/>
      </w:r>
    </w:p>
    <w:p w14:paraId="17BBF03D" w14:textId="77777777" w:rsidR="00135197" w:rsidRPr="00C20B0A" w:rsidRDefault="002540BE" w:rsidP="003358DC">
      <w:pPr>
        <w:pStyle w:val="Cmsor1"/>
        <w:spacing w:line="360" w:lineRule="auto"/>
      </w:pPr>
      <w:bookmarkStart w:id="3" w:name="_Toc111278766"/>
      <w:r>
        <w:lastRenderedPageBreak/>
        <w:t>Reference List</w:t>
      </w:r>
      <w:bookmarkEnd w:id="3"/>
    </w:p>
    <w:p w14:paraId="1FFC0BD6" w14:textId="77777777" w:rsidR="00135197" w:rsidRDefault="002540BE" w:rsidP="003358DC">
      <w:pPr>
        <w:spacing w:line="360" w:lineRule="auto"/>
        <w:jc w:val="both"/>
      </w:pPr>
      <w:r w:rsidRPr="00A62713">
        <w:t>Adhikari, B., Pell, C. and Cheah, P.Y., 2020. Community engagement and ethical global health research. </w:t>
      </w:r>
      <w:r w:rsidRPr="00A62713">
        <w:rPr>
          <w:i/>
          <w:iCs/>
        </w:rPr>
        <w:t>Global Bioethics</w:t>
      </w:r>
      <w:r w:rsidRPr="00A62713">
        <w:t>, </w:t>
      </w:r>
      <w:r w:rsidRPr="00A62713">
        <w:rPr>
          <w:i/>
          <w:iCs/>
        </w:rPr>
        <w:t>31</w:t>
      </w:r>
      <w:r w:rsidRPr="00A62713">
        <w:t>(1), pp.1-12.</w:t>
      </w:r>
    </w:p>
    <w:p w14:paraId="235EC2A6" w14:textId="77777777" w:rsidR="00135197" w:rsidRDefault="002540BE" w:rsidP="003358DC">
      <w:pPr>
        <w:spacing w:line="360" w:lineRule="auto"/>
        <w:jc w:val="both"/>
      </w:pPr>
      <w:r>
        <w:t xml:space="preserve">BBC, 2020. </w:t>
      </w:r>
      <w:r w:rsidRPr="00C20B0A">
        <w:rPr>
          <w:i/>
        </w:rPr>
        <w:t>Coronavirus: Report on BAME Covid-19 deaths sparks call for action</w:t>
      </w:r>
      <w:r>
        <w:t xml:space="preserve"> </w:t>
      </w:r>
      <w:r w:rsidRPr="00C20B0A">
        <w:t>[Online] Available at:</w:t>
      </w:r>
      <w:r>
        <w:t xml:space="preserve"> &lt;</w:t>
      </w:r>
      <w:r w:rsidRPr="00C20B0A">
        <w:t>https://www.bbc.com/news/uk-53065306</w:t>
      </w:r>
      <w:r>
        <w:t xml:space="preserve">&gt; </w:t>
      </w:r>
      <w:r w:rsidRPr="00C20B0A">
        <w:t>[Accessed on 12.08.2022]</w:t>
      </w:r>
    </w:p>
    <w:p w14:paraId="055E0CBC" w14:textId="77777777" w:rsidR="00135197" w:rsidRPr="0089627D" w:rsidRDefault="002540BE" w:rsidP="003358DC">
      <w:pPr>
        <w:spacing w:line="360" w:lineRule="auto"/>
        <w:jc w:val="both"/>
        <w:rPr>
          <w:rFonts w:cs="Times New Roman"/>
          <w:szCs w:val="24"/>
        </w:rPr>
      </w:pPr>
      <w:r w:rsidRPr="0089627D">
        <w:rPr>
          <w:rFonts w:cs="Times New Roman"/>
          <w:color w:val="222222"/>
          <w:szCs w:val="24"/>
          <w:shd w:val="clear" w:color="auto" w:fill="FFFFFF"/>
        </w:rPr>
        <w:t>Cheng, Y., 2018. How social media is changing crisis communication strategies: Evidence from the updated literature. </w:t>
      </w:r>
      <w:r w:rsidRPr="0089627D">
        <w:rPr>
          <w:rFonts w:cs="Times New Roman"/>
          <w:i/>
          <w:iCs/>
          <w:color w:val="222222"/>
          <w:szCs w:val="24"/>
          <w:shd w:val="clear" w:color="auto" w:fill="FFFFFF"/>
        </w:rPr>
        <w:t>Journal of contingencies and crisis management</w:t>
      </w:r>
      <w:r w:rsidRPr="0089627D">
        <w:rPr>
          <w:rFonts w:cs="Times New Roman"/>
          <w:color w:val="222222"/>
          <w:szCs w:val="24"/>
          <w:shd w:val="clear" w:color="auto" w:fill="FFFFFF"/>
        </w:rPr>
        <w:t>, </w:t>
      </w:r>
      <w:r w:rsidRPr="0089627D">
        <w:rPr>
          <w:rFonts w:cs="Times New Roman"/>
          <w:i/>
          <w:iCs/>
          <w:color w:val="222222"/>
          <w:szCs w:val="24"/>
          <w:shd w:val="clear" w:color="auto" w:fill="FFFFFF"/>
        </w:rPr>
        <w:t>26</w:t>
      </w:r>
      <w:r w:rsidRPr="0089627D">
        <w:rPr>
          <w:rFonts w:cs="Times New Roman"/>
          <w:color w:val="222222"/>
          <w:szCs w:val="24"/>
          <w:shd w:val="clear" w:color="auto" w:fill="FFFFFF"/>
        </w:rPr>
        <w:t>(1), pp.58-68.</w:t>
      </w:r>
    </w:p>
    <w:p w14:paraId="041B4525" w14:textId="77777777" w:rsidR="00135197" w:rsidRDefault="002540BE" w:rsidP="003358DC">
      <w:pPr>
        <w:spacing w:line="360" w:lineRule="auto"/>
        <w:jc w:val="both"/>
      </w:pPr>
      <w:r>
        <w:t xml:space="preserve">Clegg, R., 2021. </w:t>
      </w:r>
      <w:r w:rsidRPr="008D7A7F">
        <w:rPr>
          <w:i/>
        </w:rPr>
        <w:t>Disabled people forgotten during Covid, BBC research reveals</w:t>
      </w:r>
      <w:r>
        <w:t xml:space="preserve"> </w:t>
      </w:r>
      <w:r w:rsidRPr="008D7A7F">
        <w:t>[Online] Available at:</w:t>
      </w:r>
      <w:r>
        <w:t xml:space="preserve"> &lt;</w:t>
      </w:r>
      <w:r w:rsidRPr="008D7A7F">
        <w:t>https://www.bbc.com/news/uk-57652173</w:t>
      </w:r>
      <w:r>
        <w:t xml:space="preserve">&gt; </w:t>
      </w:r>
      <w:r w:rsidRPr="008D7A7F">
        <w:t>[Accessed on 12.08.2022]</w:t>
      </w:r>
    </w:p>
    <w:p w14:paraId="25383C70" w14:textId="77777777" w:rsidR="00135197" w:rsidRDefault="002540BE" w:rsidP="003358DC">
      <w:pPr>
        <w:spacing w:line="360" w:lineRule="auto"/>
        <w:jc w:val="both"/>
      </w:pPr>
      <w:r>
        <w:t xml:space="preserve">Mayor of London, 2021. </w:t>
      </w:r>
      <w:r w:rsidRPr="002114F1">
        <w:rPr>
          <w:i/>
        </w:rPr>
        <w:t>Community-Led Recovery Programme</w:t>
      </w:r>
      <w:r>
        <w:t xml:space="preserve"> </w:t>
      </w:r>
      <w:r w:rsidRPr="002114F1">
        <w:t>[Online] Available at:</w:t>
      </w:r>
      <w:r>
        <w:t xml:space="preserve"> &lt;</w:t>
      </w:r>
      <w:r w:rsidRPr="002114F1">
        <w:t>https://www.london.gov.uk/sites/default/files/community_led_recovery_programme_-_prospectus_jan_2021.pdf</w:t>
      </w:r>
      <w:r>
        <w:t xml:space="preserve">&gt; </w:t>
      </w:r>
      <w:r w:rsidRPr="002114F1">
        <w:t>[Accessed on 12.08.2022]</w:t>
      </w:r>
    </w:p>
    <w:p w14:paraId="79735DAA" w14:textId="77777777" w:rsidR="00135197" w:rsidRDefault="002540BE" w:rsidP="003358DC">
      <w:pPr>
        <w:spacing w:line="360" w:lineRule="auto"/>
        <w:jc w:val="both"/>
      </w:pPr>
      <w:r>
        <w:t xml:space="preserve">Mayor of London, 2022. </w:t>
      </w:r>
      <w:r w:rsidRPr="008D7C3E">
        <w:rPr>
          <w:i/>
        </w:rPr>
        <w:t>Community Engagement</w:t>
      </w:r>
      <w:r>
        <w:t xml:space="preserve"> [Online] Available at: &lt;</w:t>
      </w:r>
      <w:r w:rsidRPr="008D7C3E">
        <w:t>https://www.london.gov.uk/what-we-do/communities/community-engagement#:~:text=The%20Mayor%20of%20London%20has,resilient%20than%20it%20was%20before.</w:t>
      </w:r>
      <w:r>
        <w:t>&gt; [Accessed on 12.08.2022]</w:t>
      </w:r>
    </w:p>
    <w:p w14:paraId="59DD3FD0" w14:textId="77777777" w:rsidR="00135197" w:rsidRPr="0089627D" w:rsidRDefault="002540BE" w:rsidP="003358DC">
      <w:pPr>
        <w:spacing w:line="360" w:lineRule="auto"/>
        <w:jc w:val="both"/>
        <w:rPr>
          <w:rFonts w:cs="Times New Roman"/>
          <w:color w:val="222222"/>
          <w:szCs w:val="24"/>
          <w:shd w:val="clear" w:color="auto" w:fill="FFFFFF"/>
        </w:rPr>
      </w:pPr>
      <w:r w:rsidRPr="0089627D">
        <w:rPr>
          <w:rFonts w:cs="Times New Roman"/>
          <w:color w:val="222222"/>
          <w:szCs w:val="24"/>
          <w:shd w:val="clear" w:color="auto" w:fill="FFFFFF"/>
        </w:rPr>
        <w:t>Reuter, C., Hughes, A.L. and Kaufhold, M.A., 2018. Social media in crisis management: An evaluation and analysis of crisis informatics research. </w:t>
      </w:r>
      <w:r w:rsidRPr="0089627D">
        <w:rPr>
          <w:rFonts w:cs="Times New Roman"/>
          <w:i/>
          <w:iCs/>
          <w:color w:val="222222"/>
          <w:szCs w:val="24"/>
          <w:shd w:val="clear" w:color="auto" w:fill="FFFFFF"/>
        </w:rPr>
        <w:t>International Journal of Human–Computer Interaction</w:t>
      </w:r>
      <w:r w:rsidRPr="0089627D">
        <w:rPr>
          <w:rFonts w:cs="Times New Roman"/>
          <w:color w:val="222222"/>
          <w:szCs w:val="24"/>
          <w:shd w:val="clear" w:color="auto" w:fill="FFFFFF"/>
        </w:rPr>
        <w:t>, </w:t>
      </w:r>
      <w:r w:rsidRPr="0089627D">
        <w:rPr>
          <w:rFonts w:cs="Times New Roman"/>
          <w:i/>
          <w:iCs/>
          <w:color w:val="222222"/>
          <w:szCs w:val="24"/>
          <w:shd w:val="clear" w:color="auto" w:fill="FFFFFF"/>
        </w:rPr>
        <w:t>34</w:t>
      </w:r>
      <w:r w:rsidRPr="0089627D">
        <w:rPr>
          <w:rFonts w:cs="Times New Roman"/>
          <w:color w:val="222222"/>
          <w:szCs w:val="24"/>
          <w:shd w:val="clear" w:color="auto" w:fill="FFFFFF"/>
        </w:rPr>
        <w:t>(4), pp.280-294.</w:t>
      </w:r>
    </w:p>
    <w:p w14:paraId="17E5EE8C" w14:textId="77777777" w:rsidR="00135197" w:rsidRPr="0089627D" w:rsidRDefault="002540BE" w:rsidP="003358DC">
      <w:pPr>
        <w:spacing w:line="360" w:lineRule="auto"/>
        <w:jc w:val="both"/>
        <w:rPr>
          <w:rFonts w:cs="Times New Roman"/>
          <w:color w:val="222222"/>
          <w:szCs w:val="24"/>
          <w:shd w:val="clear" w:color="auto" w:fill="FFFFFF"/>
        </w:rPr>
      </w:pPr>
      <w:r w:rsidRPr="0089627D">
        <w:rPr>
          <w:rFonts w:cs="Times New Roman"/>
          <w:color w:val="222222"/>
          <w:szCs w:val="24"/>
          <w:shd w:val="clear" w:color="auto" w:fill="FFFFFF"/>
        </w:rPr>
        <w:t>RPO, J.C.C., THE ROLE OF SOCIAL MEDIA IN CRISIS PREPAREDNESS, RESPONSE AND RECOVERY.</w:t>
      </w:r>
    </w:p>
    <w:p w14:paraId="6AFD3E7C" w14:textId="77777777" w:rsidR="00135197" w:rsidRPr="00E4342A" w:rsidRDefault="002540BE" w:rsidP="003358DC">
      <w:pPr>
        <w:spacing w:line="360" w:lineRule="auto"/>
        <w:jc w:val="both"/>
      </w:pPr>
      <w:r>
        <w:t xml:space="preserve">Statista, 2022. </w:t>
      </w:r>
      <w:r w:rsidRPr="00E4342A">
        <w:rPr>
          <w:i/>
        </w:rPr>
        <w:t>Active</w:t>
      </w:r>
      <w:r w:rsidRPr="00E4342A">
        <w:t xml:space="preserve"> </w:t>
      </w:r>
      <w:r w:rsidRPr="00E4342A">
        <w:rPr>
          <w:i/>
        </w:rPr>
        <w:t>social media audience in the United Kingdom (UK) in February 2022</w:t>
      </w:r>
      <w:r>
        <w:t xml:space="preserve"> </w:t>
      </w:r>
      <w:r w:rsidRPr="00E4342A">
        <w:t>[Online] Available at:</w:t>
      </w:r>
      <w:r>
        <w:t xml:space="preserve"> &lt;</w:t>
      </w:r>
      <w:r w:rsidRPr="00E4342A">
        <w:t>https://www.statista.com/statistics/507405/uk-active-social-media-and-mobile-social-media-users/#:~:text=The%20United%20Kingdom%20(UK)%20was,the%20population%20of%20the%20UK.</w:t>
      </w:r>
      <w:r>
        <w:t>&gt;</w:t>
      </w:r>
      <w:r w:rsidRPr="00E4342A">
        <w:t xml:space="preserve"> [Accessed on 12.08.2022]</w:t>
      </w:r>
    </w:p>
    <w:p w14:paraId="1052FBC8" w14:textId="77777777" w:rsidR="00135197" w:rsidRPr="00C20B0A" w:rsidRDefault="00135197" w:rsidP="003358DC"/>
    <w:sectPr w:rsidR="00135197" w:rsidRPr="00C20B0A" w:rsidSect="000C6E4F">
      <w:footerReference w:type="even"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41823" w14:textId="77777777" w:rsidR="00ED13E3" w:rsidRDefault="00ED13E3" w:rsidP="000C6E4F">
      <w:pPr>
        <w:spacing w:after="0" w:line="240" w:lineRule="auto"/>
      </w:pPr>
      <w:r>
        <w:separator/>
      </w:r>
    </w:p>
  </w:endnote>
  <w:endnote w:type="continuationSeparator" w:id="0">
    <w:p w14:paraId="7CDB037E" w14:textId="77777777" w:rsidR="00ED13E3" w:rsidRDefault="00ED13E3" w:rsidP="000C6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Oldalszm"/>
      </w:rPr>
      <w:id w:val="994147294"/>
      <w:docPartObj>
        <w:docPartGallery w:val="Page Numbers (Bottom of Page)"/>
        <w:docPartUnique/>
      </w:docPartObj>
    </w:sdtPr>
    <w:sdtContent>
      <w:p w14:paraId="2A4CEE6F" w14:textId="64715EED" w:rsidR="000C6E4F" w:rsidRDefault="000C6E4F" w:rsidP="00967B7C">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end"/>
        </w:r>
      </w:p>
    </w:sdtContent>
  </w:sdt>
  <w:p w14:paraId="4A9DFF03" w14:textId="77777777" w:rsidR="000C6E4F" w:rsidRDefault="000C6E4F" w:rsidP="000C6E4F">
    <w:pPr>
      <w:pStyle w:val="llb"/>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Oldalszm"/>
      </w:rPr>
      <w:id w:val="-129863031"/>
      <w:docPartObj>
        <w:docPartGallery w:val="Page Numbers (Bottom of Page)"/>
        <w:docPartUnique/>
      </w:docPartObj>
    </w:sdtPr>
    <w:sdtContent>
      <w:p w14:paraId="6E08C22B" w14:textId="1FED09AF" w:rsidR="000C6E4F" w:rsidRDefault="000C6E4F" w:rsidP="00967B7C">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separate"/>
        </w:r>
        <w:r>
          <w:rPr>
            <w:rStyle w:val="Oldalszm"/>
            <w:noProof/>
          </w:rPr>
          <w:t>2</w:t>
        </w:r>
        <w:r>
          <w:rPr>
            <w:rStyle w:val="Oldalszm"/>
          </w:rPr>
          <w:fldChar w:fldCharType="end"/>
        </w:r>
      </w:p>
    </w:sdtContent>
  </w:sdt>
  <w:p w14:paraId="0B0C32E2" w14:textId="77777777" w:rsidR="000C6E4F" w:rsidRDefault="000C6E4F" w:rsidP="000C6E4F">
    <w:pPr>
      <w:pStyle w:val="llb"/>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313EC" w14:textId="77777777" w:rsidR="00ED13E3" w:rsidRDefault="00ED13E3" w:rsidP="000C6E4F">
      <w:pPr>
        <w:spacing w:after="0" w:line="240" w:lineRule="auto"/>
      </w:pPr>
      <w:r>
        <w:separator/>
      </w:r>
    </w:p>
  </w:footnote>
  <w:footnote w:type="continuationSeparator" w:id="0">
    <w:p w14:paraId="56790AA8" w14:textId="77777777" w:rsidR="00ED13E3" w:rsidRDefault="00ED13E3" w:rsidP="000C6E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3C8"/>
    <w:rsid w:val="000405E4"/>
    <w:rsid w:val="000C6E4F"/>
    <w:rsid w:val="001315EF"/>
    <w:rsid w:val="00135197"/>
    <w:rsid w:val="001B18CC"/>
    <w:rsid w:val="002114F1"/>
    <w:rsid w:val="002540BE"/>
    <w:rsid w:val="00260F72"/>
    <w:rsid w:val="002A0851"/>
    <w:rsid w:val="002D04BA"/>
    <w:rsid w:val="002D0A89"/>
    <w:rsid w:val="003358DC"/>
    <w:rsid w:val="0037789F"/>
    <w:rsid w:val="00396CCE"/>
    <w:rsid w:val="003D19FC"/>
    <w:rsid w:val="00402190"/>
    <w:rsid w:val="00441BDB"/>
    <w:rsid w:val="005003C8"/>
    <w:rsid w:val="00586567"/>
    <w:rsid w:val="005968A7"/>
    <w:rsid w:val="005A6976"/>
    <w:rsid w:val="00627147"/>
    <w:rsid w:val="006663AA"/>
    <w:rsid w:val="007467D6"/>
    <w:rsid w:val="00895E58"/>
    <w:rsid w:val="0089627D"/>
    <w:rsid w:val="008D7A7F"/>
    <w:rsid w:val="008D7C3E"/>
    <w:rsid w:val="00986388"/>
    <w:rsid w:val="009971A8"/>
    <w:rsid w:val="009C0A7D"/>
    <w:rsid w:val="00A62713"/>
    <w:rsid w:val="00AD58B5"/>
    <w:rsid w:val="00C20B0A"/>
    <w:rsid w:val="00C810D4"/>
    <w:rsid w:val="00CE76C9"/>
    <w:rsid w:val="00DC49E2"/>
    <w:rsid w:val="00E4342A"/>
    <w:rsid w:val="00ED13E3"/>
    <w:rsid w:val="00FD10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7057EB"/>
  <w15:docId w15:val="{392AB040-B331-2F4D-8710-02BB7CDA5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895E58"/>
    <w:rPr>
      <w:rFonts w:ascii="Times New Roman" w:hAnsi="Times New Roman"/>
      <w:sz w:val="24"/>
      <w:lang w:val="en-GB"/>
    </w:rPr>
  </w:style>
  <w:style w:type="paragraph" w:styleId="Cmsor1">
    <w:name w:val="heading 1"/>
    <w:basedOn w:val="Norml"/>
    <w:next w:val="Norml"/>
    <w:link w:val="Cmsor1Char"/>
    <w:uiPriority w:val="9"/>
    <w:qFormat/>
    <w:rsid w:val="00402190"/>
    <w:pPr>
      <w:keepNext/>
      <w:keepLines/>
      <w:spacing w:before="480" w:after="0"/>
      <w:outlineLvl w:val="0"/>
    </w:pPr>
    <w:rPr>
      <w:rFonts w:eastAsiaTheme="majorEastAsia" w:cstheme="majorBidi"/>
      <w:b/>
      <w:bCs/>
      <w:color w:val="000000" w:themeColor="text1"/>
      <w:sz w:val="28"/>
      <w:szCs w:val="28"/>
    </w:rPr>
  </w:style>
  <w:style w:type="paragraph" w:styleId="Cmsor2">
    <w:name w:val="heading 2"/>
    <w:basedOn w:val="Norml"/>
    <w:next w:val="Norml"/>
    <w:link w:val="Cmsor2Char"/>
    <w:uiPriority w:val="9"/>
    <w:unhideWhenUsed/>
    <w:qFormat/>
    <w:rsid w:val="001315EF"/>
    <w:pPr>
      <w:keepNext/>
      <w:keepLines/>
      <w:spacing w:before="200" w:after="0"/>
      <w:jc w:val="both"/>
      <w:outlineLvl w:val="1"/>
    </w:pPr>
    <w:rPr>
      <w:rFonts w:eastAsiaTheme="majorEastAsia" w:cstheme="majorBidi"/>
      <w:b/>
      <w:bCs/>
      <w:color w:val="000000" w:themeColor="text1"/>
      <w:sz w:val="26"/>
      <w:szCs w:val="2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402190"/>
    <w:rPr>
      <w:rFonts w:ascii="Times New Roman" w:eastAsiaTheme="majorEastAsia" w:hAnsi="Times New Roman" w:cstheme="majorBidi"/>
      <w:b/>
      <w:bCs/>
      <w:color w:val="000000" w:themeColor="text1"/>
      <w:sz w:val="28"/>
      <w:szCs w:val="28"/>
      <w:lang w:val="en-GB"/>
    </w:rPr>
  </w:style>
  <w:style w:type="character" w:customStyle="1" w:styleId="Cmsor2Char">
    <w:name w:val="Címsor 2 Char"/>
    <w:basedOn w:val="Bekezdsalapbettpusa"/>
    <w:link w:val="Cmsor2"/>
    <w:uiPriority w:val="9"/>
    <w:rsid w:val="001315EF"/>
    <w:rPr>
      <w:rFonts w:ascii="Times New Roman" w:eastAsiaTheme="majorEastAsia" w:hAnsi="Times New Roman" w:cstheme="majorBidi"/>
      <w:b/>
      <w:bCs/>
      <w:color w:val="000000" w:themeColor="text1"/>
      <w:sz w:val="26"/>
      <w:szCs w:val="26"/>
    </w:rPr>
  </w:style>
  <w:style w:type="paragraph" w:styleId="NormlWeb">
    <w:name w:val="Normal (Web)"/>
    <w:basedOn w:val="Norml"/>
    <w:uiPriority w:val="99"/>
    <w:unhideWhenUsed/>
    <w:rsid w:val="005003C8"/>
    <w:pPr>
      <w:spacing w:before="100" w:beforeAutospacing="1" w:after="100" w:afterAutospacing="1" w:line="240" w:lineRule="auto"/>
    </w:pPr>
    <w:rPr>
      <w:rFonts w:eastAsia="Times New Roman" w:cs="Times New Roman"/>
      <w:szCs w:val="24"/>
      <w:lang w:val="en-US"/>
    </w:rPr>
  </w:style>
  <w:style w:type="paragraph" w:styleId="Cm">
    <w:name w:val="Title"/>
    <w:basedOn w:val="Norml"/>
    <w:next w:val="Norml"/>
    <w:link w:val="CmChar"/>
    <w:uiPriority w:val="10"/>
    <w:qFormat/>
    <w:rsid w:val="0013519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CmChar">
    <w:name w:val="Cím Char"/>
    <w:basedOn w:val="Bekezdsalapbettpusa"/>
    <w:link w:val="Cm"/>
    <w:uiPriority w:val="10"/>
    <w:rsid w:val="00135197"/>
    <w:rPr>
      <w:rFonts w:asciiTheme="majorHAnsi" w:eastAsiaTheme="majorEastAsia" w:hAnsiTheme="majorHAnsi" w:cstheme="majorBidi"/>
      <w:color w:val="17365D" w:themeColor="text2" w:themeShade="BF"/>
      <w:spacing w:val="5"/>
      <w:kern w:val="28"/>
      <w:sz w:val="52"/>
      <w:szCs w:val="52"/>
      <w:lang w:val="en-GB"/>
    </w:rPr>
  </w:style>
  <w:style w:type="paragraph" w:styleId="Tartalomjegyzkcmsora">
    <w:name w:val="TOC Heading"/>
    <w:basedOn w:val="Cmsor1"/>
    <w:next w:val="Norml"/>
    <w:uiPriority w:val="39"/>
    <w:unhideWhenUsed/>
    <w:qFormat/>
    <w:rsid w:val="003358DC"/>
    <w:pPr>
      <w:outlineLvl w:val="9"/>
    </w:pPr>
    <w:rPr>
      <w:rFonts w:asciiTheme="majorHAnsi" w:hAnsiTheme="majorHAnsi"/>
      <w:color w:val="365F91" w:themeColor="accent1" w:themeShade="BF"/>
      <w:lang w:val="en-US"/>
    </w:rPr>
  </w:style>
  <w:style w:type="paragraph" w:styleId="Buborkszveg">
    <w:name w:val="Balloon Text"/>
    <w:basedOn w:val="Norml"/>
    <w:link w:val="BuborkszvegChar"/>
    <w:uiPriority w:val="99"/>
    <w:semiHidden/>
    <w:unhideWhenUsed/>
    <w:rsid w:val="003358DC"/>
    <w:pPr>
      <w:spacing w:after="0"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3358DC"/>
    <w:rPr>
      <w:rFonts w:ascii="Tahoma" w:hAnsi="Tahoma" w:cs="Tahoma"/>
      <w:sz w:val="16"/>
      <w:szCs w:val="16"/>
      <w:lang w:val="en-GB"/>
    </w:rPr>
  </w:style>
  <w:style w:type="paragraph" w:styleId="TJ1">
    <w:name w:val="toc 1"/>
    <w:basedOn w:val="Norml"/>
    <w:next w:val="Norml"/>
    <w:autoRedefine/>
    <w:uiPriority w:val="39"/>
    <w:unhideWhenUsed/>
    <w:rsid w:val="003358DC"/>
    <w:pPr>
      <w:spacing w:after="100"/>
    </w:pPr>
  </w:style>
  <w:style w:type="character" w:styleId="Hiperhivatkozs">
    <w:name w:val="Hyperlink"/>
    <w:basedOn w:val="Bekezdsalapbettpusa"/>
    <w:uiPriority w:val="99"/>
    <w:unhideWhenUsed/>
    <w:rsid w:val="003358DC"/>
    <w:rPr>
      <w:color w:val="0000FF" w:themeColor="hyperlink"/>
      <w:u w:val="single"/>
    </w:rPr>
  </w:style>
  <w:style w:type="paragraph" w:styleId="llb">
    <w:name w:val="footer"/>
    <w:basedOn w:val="Norml"/>
    <w:link w:val="llbChar"/>
    <w:uiPriority w:val="99"/>
    <w:unhideWhenUsed/>
    <w:rsid w:val="000C6E4F"/>
    <w:pPr>
      <w:tabs>
        <w:tab w:val="center" w:pos="4513"/>
        <w:tab w:val="right" w:pos="9026"/>
      </w:tabs>
      <w:spacing w:after="0" w:line="240" w:lineRule="auto"/>
    </w:pPr>
  </w:style>
  <w:style w:type="character" w:customStyle="1" w:styleId="llbChar">
    <w:name w:val="Élőláb Char"/>
    <w:basedOn w:val="Bekezdsalapbettpusa"/>
    <w:link w:val="llb"/>
    <w:uiPriority w:val="99"/>
    <w:rsid w:val="000C6E4F"/>
    <w:rPr>
      <w:rFonts w:ascii="Times New Roman" w:hAnsi="Times New Roman"/>
      <w:sz w:val="24"/>
      <w:lang w:val="en-GB"/>
    </w:rPr>
  </w:style>
  <w:style w:type="character" w:styleId="Oldalszm">
    <w:name w:val="page number"/>
    <w:basedOn w:val="Bekezdsalapbettpusa"/>
    <w:uiPriority w:val="99"/>
    <w:semiHidden/>
    <w:unhideWhenUsed/>
    <w:rsid w:val="000C6E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1D124E-F93F-4FF1-863F-C7CEA5FF2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8</Pages>
  <Words>1794</Words>
  <Characters>12380</Characters>
  <Application>Microsoft Office Word</Application>
  <DocSecurity>0</DocSecurity>
  <Lines>103</Lines>
  <Paragraphs>28</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Szabina Molnar (2121168)</cp:lastModifiedBy>
  <cp:revision>4</cp:revision>
  <dcterms:created xsi:type="dcterms:W3CDTF">2022-08-15T13:13:00Z</dcterms:created>
  <dcterms:modified xsi:type="dcterms:W3CDTF">2022-08-31T15:07:00Z</dcterms:modified>
</cp:coreProperties>
</file>