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3B5DA" w14:textId="13767CFE" w:rsidR="00251B8D" w:rsidRDefault="00251B8D" w:rsidP="007B596B">
      <w:pPr>
        <w:pStyle w:val="Title"/>
        <w:spacing w:line="360" w:lineRule="auto"/>
        <w:rPr>
          <w:rFonts w:ascii="Times New Roman" w:hAnsi="Times New Roman" w:cs="Times New Roman"/>
          <w:b/>
          <w:bCs/>
          <w:sz w:val="72"/>
          <w:szCs w:val="72"/>
          <w:u w:val="single"/>
        </w:rPr>
      </w:pPr>
    </w:p>
    <w:p w14:paraId="3B584ADA" w14:textId="77777777" w:rsidR="00F105CE" w:rsidRDefault="00F105CE" w:rsidP="00F105CE"/>
    <w:p w14:paraId="24E89EE6" w14:textId="77777777" w:rsidR="00C20533" w:rsidRDefault="00C20533" w:rsidP="00F105CE"/>
    <w:p w14:paraId="3ACAC49D" w14:textId="77777777" w:rsidR="00F105CE" w:rsidRDefault="00F105CE" w:rsidP="00F105CE"/>
    <w:p w14:paraId="733741F2" w14:textId="1A7BA46D" w:rsidR="00F105CE" w:rsidRPr="00F105CE" w:rsidRDefault="00F105CE" w:rsidP="00F105CE">
      <w:r>
        <w:tab/>
      </w:r>
      <w:r>
        <w:tab/>
      </w:r>
      <w:r>
        <w:rPr>
          <w:b/>
          <w:bCs/>
          <w:noProof/>
          <w:lang w:val="en-GB" w:eastAsia="en-GB"/>
        </w:rPr>
        <w:drawing>
          <wp:inline distT="0" distB="0" distL="0" distR="0" wp14:anchorId="1D04C233" wp14:editId="5A9ADB25">
            <wp:extent cx="4348478" cy="1987550"/>
            <wp:effectExtent l="0" t="0" r="0" b="0"/>
            <wp:docPr id="831774516"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774516" name="Picture 2" descr="A logo for a univers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476601" cy="2046111"/>
                    </a:xfrm>
                    <a:prstGeom prst="rect">
                      <a:avLst/>
                    </a:prstGeom>
                  </pic:spPr>
                </pic:pic>
              </a:graphicData>
            </a:graphic>
          </wp:inline>
        </w:drawing>
      </w:r>
    </w:p>
    <w:p w14:paraId="3B2438D9" w14:textId="77777777" w:rsidR="00251B8D" w:rsidRDefault="00251B8D" w:rsidP="00251B8D">
      <w:pPr>
        <w:spacing w:line="360" w:lineRule="auto"/>
        <w:jc w:val="center"/>
        <w:rPr>
          <w:rFonts w:ascii="Times New Roman" w:hAnsi="Times New Roman" w:cs="Times New Roman"/>
          <w:b/>
          <w:bCs/>
          <w:i/>
          <w:iCs/>
          <w:sz w:val="40"/>
          <w:szCs w:val="40"/>
          <w:u w:val="single"/>
        </w:rPr>
      </w:pPr>
      <w:r w:rsidRPr="00921502">
        <w:rPr>
          <w:rFonts w:ascii="Times New Roman" w:hAnsi="Times New Roman" w:cs="Times New Roman"/>
          <w:b/>
          <w:bCs/>
          <w:i/>
          <w:iCs/>
          <w:sz w:val="40"/>
          <w:szCs w:val="40"/>
          <w:u w:val="single"/>
        </w:rPr>
        <w:t>Topic: Analysing the impact of online banking on customer satisfaction and royalty</w:t>
      </w:r>
    </w:p>
    <w:p w14:paraId="35C8B4AB" w14:textId="77777777" w:rsidR="00F105CE" w:rsidRDefault="00F105CE" w:rsidP="00251B8D">
      <w:pPr>
        <w:spacing w:line="360" w:lineRule="auto"/>
        <w:jc w:val="center"/>
        <w:rPr>
          <w:rFonts w:ascii="Times New Roman" w:hAnsi="Times New Roman" w:cs="Times New Roman"/>
          <w:b/>
          <w:bCs/>
          <w:i/>
          <w:iCs/>
          <w:sz w:val="40"/>
          <w:szCs w:val="40"/>
          <w:u w:val="single"/>
        </w:rPr>
      </w:pPr>
    </w:p>
    <w:p w14:paraId="1127928F" w14:textId="77777777" w:rsidR="00C20533" w:rsidRDefault="00C20533" w:rsidP="00251B8D">
      <w:pPr>
        <w:spacing w:line="360" w:lineRule="auto"/>
        <w:jc w:val="center"/>
        <w:rPr>
          <w:rFonts w:ascii="Times New Roman" w:hAnsi="Times New Roman" w:cs="Times New Roman"/>
          <w:b/>
          <w:bCs/>
          <w:i/>
          <w:iCs/>
          <w:sz w:val="40"/>
          <w:szCs w:val="40"/>
          <w:u w:val="single"/>
        </w:rPr>
      </w:pPr>
    </w:p>
    <w:p w14:paraId="5DAA056E" w14:textId="095FFBBC" w:rsidR="00F105CE" w:rsidRPr="00C20533" w:rsidRDefault="00C226E7" w:rsidP="00F105CE">
      <w:pPr>
        <w:spacing w:line="360" w:lineRule="auto"/>
        <w:rPr>
          <w:rFonts w:ascii="Times New Roman" w:hAnsi="Times New Roman" w:cs="Times New Roman"/>
          <w:b/>
          <w:bCs/>
          <w:sz w:val="28"/>
          <w:szCs w:val="28"/>
          <w:lang w:val="nl-NL"/>
        </w:rPr>
      </w:pPr>
      <w:r w:rsidRPr="00C20533">
        <w:rPr>
          <w:rFonts w:ascii="Times New Roman" w:hAnsi="Times New Roman" w:cs="Times New Roman"/>
          <w:b/>
          <w:bCs/>
          <w:sz w:val="28"/>
          <w:szCs w:val="28"/>
          <w:lang w:val="nl-NL"/>
        </w:rPr>
        <w:t>Student Name: Sagar Arvindbhai Rajodiya</w:t>
      </w:r>
    </w:p>
    <w:p w14:paraId="091044DD" w14:textId="779A64D0" w:rsidR="00C226E7" w:rsidRPr="00C20533" w:rsidRDefault="00C226E7" w:rsidP="00F105CE">
      <w:pPr>
        <w:spacing w:line="360" w:lineRule="auto"/>
        <w:rPr>
          <w:rFonts w:ascii="Times New Roman" w:hAnsi="Times New Roman" w:cs="Times New Roman"/>
          <w:b/>
          <w:bCs/>
          <w:sz w:val="28"/>
          <w:szCs w:val="28"/>
          <w:lang w:val="nl-NL"/>
        </w:rPr>
      </w:pPr>
      <w:r w:rsidRPr="00C20533">
        <w:rPr>
          <w:rFonts w:ascii="Times New Roman" w:hAnsi="Times New Roman" w:cs="Times New Roman"/>
          <w:b/>
          <w:bCs/>
          <w:sz w:val="28"/>
          <w:szCs w:val="28"/>
          <w:lang w:val="nl-NL"/>
        </w:rPr>
        <w:t>Student ID: 2241</w:t>
      </w:r>
      <w:r w:rsidR="00C20533" w:rsidRPr="00C20533">
        <w:rPr>
          <w:rFonts w:ascii="Times New Roman" w:hAnsi="Times New Roman" w:cs="Times New Roman"/>
          <w:b/>
          <w:bCs/>
          <w:sz w:val="28"/>
          <w:szCs w:val="28"/>
          <w:lang w:val="nl-NL"/>
        </w:rPr>
        <w:t>171</w:t>
      </w:r>
    </w:p>
    <w:p w14:paraId="09622259" w14:textId="56E5C3CD" w:rsidR="00C20533" w:rsidRPr="00C20533" w:rsidRDefault="00C20533" w:rsidP="00F105CE">
      <w:pPr>
        <w:spacing w:line="360" w:lineRule="auto"/>
        <w:rPr>
          <w:rFonts w:ascii="Times New Roman" w:hAnsi="Times New Roman" w:cs="Times New Roman"/>
          <w:b/>
          <w:bCs/>
          <w:sz w:val="28"/>
          <w:szCs w:val="28"/>
          <w:lang w:val="en-GB"/>
        </w:rPr>
      </w:pPr>
      <w:r w:rsidRPr="00C20533">
        <w:rPr>
          <w:rFonts w:ascii="Times New Roman" w:hAnsi="Times New Roman" w:cs="Times New Roman"/>
          <w:b/>
          <w:bCs/>
          <w:sz w:val="28"/>
          <w:szCs w:val="28"/>
          <w:lang w:val="en-GB"/>
        </w:rPr>
        <w:t>Programme: MBA – Master of Business Administration</w:t>
      </w:r>
    </w:p>
    <w:p w14:paraId="4B93E11C" w14:textId="4DBEDB01" w:rsidR="00C20533" w:rsidRPr="00C20533" w:rsidRDefault="00C20533" w:rsidP="00F105CE">
      <w:pPr>
        <w:spacing w:line="360" w:lineRule="auto"/>
        <w:rPr>
          <w:rFonts w:ascii="Times New Roman" w:hAnsi="Times New Roman" w:cs="Times New Roman"/>
          <w:b/>
          <w:bCs/>
          <w:sz w:val="28"/>
          <w:szCs w:val="28"/>
          <w:lang w:val="en-GB"/>
        </w:rPr>
      </w:pPr>
      <w:r w:rsidRPr="00C20533">
        <w:rPr>
          <w:rFonts w:ascii="Times New Roman" w:hAnsi="Times New Roman" w:cs="Times New Roman"/>
          <w:b/>
          <w:bCs/>
          <w:sz w:val="28"/>
          <w:szCs w:val="28"/>
          <w:lang w:val="en-GB"/>
        </w:rPr>
        <w:t>Supervisor Name:</w:t>
      </w:r>
      <w:r w:rsidR="00714C77">
        <w:rPr>
          <w:rFonts w:ascii="Times New Roman" w:hAnsi="Times New Roman" w:cs="Times New Roman"/>
          <w:b/>
          <w:bCs/>
          <w:sz w:val="28"/>
          <w:szCs w:val="28"/>
          <w:lang w:val="en-GB"/>
        </w:rPr>
        <w:t xml:space="preserve"> Isaiah Oino</w:t>
      </w:r>
      <w:bookmarkStart w:id="0" w:name="_GoBack"/>
      <w:bookmarkEnd w:id="0"/>
    </w:p>
    <w:p w14:paraId="28AFED52" w14:textId="25334A9E" w:rsidR="004F4EC0" w:rsidRPr="002C3B8D" w:rsidRDefault="00C20533" w:rsidP="002C3B8D">
      <w:pPr>
        <w:spacing w:line="360" w:lineRule="auto"/>
        <w:rPr>
          <w:rFonts w:ascii="Times New Roman" w:hAnsi="Times New Roman" w:cs="Times New Roman"/>
          <w:b/>
          <w:bCs/>
          <w:sz w:val="28"/>
          <w:szCs w:val="28"/>
          <w:lang w:val="en-GB"/>
        </w:rPr>
      </w:pPr>
      <w:r w:rsidRPr="00C20533">
        <w:rPr>
          <w:rFonts w:ascii="Times New Roman" w:hAnsi="Times New Roman" w:cs="Times New Roman"/>
          <w:b/>
          <w:bCs/>
          <w:sz w:val="28"/>
          <w:szCs w:val="28"/>
          <w:lang w:val="en-GB"/>
        </w:rPr>
        <w:t>Submission Date:</w:t>
      </w:r>
      <w:bookmarkStart w:id="1" w:name="_Toc178373898"/>
      <w:r w:rsidR="00714C77">
        <w:rPr>
          <w:rFonts w:ascii="Times New Roman" w:hAnsi="Times New Roman" w:cs="Times New Roman"/>
          <w:b/>
          <w:bCs/>
          <w:sz w:val="28"/>
          <w:szCs w:val="28"/>
          <w:lang w:val="en-GB"/>
        </w:rPr>
        <w:t xml:space="preserve"> 12</w:t>
      </w:r>
      <w:r w:rsidR="00714C77" w:rsidRPr="00714C77">
        <w:rPr>
          <w:rFonts w:ascii="Times New Roman" w:hAnsi="Times New Roman" w:cs="Times New Roman"/>
          <w:b/>
          <w:bCs/>
          <w:sz w:val="28"/>
          <w:szCs w:val="28"/>
          <w:vertAlign w:val="superscript"/>
          <w:lang w:val="en-GB"/>
        </w:rPr>
        <w:t>th</w:t>
      </w:r>
      <w:r w:rsidR="00714C77">
        <w:rPr>
          <w:rFonts w:ascii="Times New Roman" w:hAnsi="Times New Roman" w:cs="Times New Roman"/>
          <w:b/>
          <w:bCs/>
          <w:sz w:val="28"/>
          <w:szCs w:val="28"/>
          <w:lang w:val="en-GB"/>
        </w:rPr>
        <w:t xml:space="preserve"> October 2024</w:t>
      </w:r>
    </w:p>
    <w:p w14:paraId="5495C98A" w14:textId="77777777" w:rsidR="004F4EC0" w:rsidRDefault="004F4EC0" w:rsidP="004F4EC0"/>
    <w:p w14:paraId="3F44ED82" w14:textId="77777777" w:rsidR="004F4EC0" w:rsidRDefault="004F4EC0" w:rsidP="004F4EC0"/>
    <w:p w14:paraId="2736B0D4" w14:textId="77777777" w:rsidR="004F4EC0" w:rsidRDefault="004F4EC0" w:rsidP="004F4EC0"/>
    <w:p w14:paraId="5DE6302C" w14:textId="77777777" w:rsidR="002C3B8D" w:rsidRDefault="002C3B8D" w:rsidP="004F4EC0"/>
    <w:p w14:paraId="3783A8F2" w14:textId="60124BBC" w:rsidR="002C3B8D" w:rsidRDefault="002C3B8D" w:rsidP="002C3B8D">
      <w:pPr>
        <w:rPr>
          <w:rFonts w:ascii="Times New Roman" w:hAnsi="Times New Roman" w:cs="Times New Roman"/>
          <w:b/>
          <w:bCs/>
          <w:sz w:val="24"/>
          <w:szCs w:val="24"/>
        </w:rPr>
      </w:pPr>
      <w:r>
        <w:tab/>
      </w:r>
      <w:r>
        <w:tab/>
      </w:r>
      <w:r>
        <w:tab/>
      </w:r>
      <w:r>
        <w:tab/>
      </w:r>
      <w:r>
        <w:tab/>
      </w:r>
      <w:r w:rsidRPr="002C3B8D">
        <w:rPr>
          <w:rFonts w:ascii="Times New Roman" w:hAnsi="Times New Roman" w:cs="Times New Roman"/>
          <w:b/>
          <w:bCs/>
          <w:sz w:val="24"/>
          <w:szCs w:val="24"/>
        </w:rPr>
        <w:t>Acknowledgement</w:t>
      </w:r>
    </w:p>
    <w:p w14:paraId="78B2498C" w14:textId="77777777" w:rsidR="002C3B8D" w:rsidRPr="002C3B8D" w:rsidRDefault="002C3B8D" w:rsidP="002C3B8D">
      <w:pPr>
        <w:rPr>
          <w:rFonts w:ascii="Times New Roman" w:hAnsi="Times New Roman" w:cs="Times New Roman"/>
          <w:b/>
          <w:bCs/>
        </w:rPr>
      </w:pPr>
    </w:p>
    <w:p w14:paraId="50F51BF0" w14:textId="77777777" w:rsidR="002C3B8D" w:rsidRPr="00642829" w:rsidRDefault="002C3B8D" w:rsidP="002C3B8D">
      <w:pPr>
        <w:spacing w:line="360" w:lineRule="auto"/>
        <w:jc w:val="both"/>
        <w:rPr>
          <w:rFonts w:ascii="Times New Roman" w:hAnsi="Times New Roman" w:cs="Times New Roman"/>
          <w:sz w:val="24"/>
          <w:szCs w:val="24"/>
        </w:rPr>
      </w:pPr>
      <w:r w:rsidRPr="00642829">
        <w:rPr>
          <w:rFonts w:ascii="Times New Roman" w:hAnsi="Times New Roman" w:cs="Times New Roman"/>
          <w:sz w:val="24"/>
          <w:szCs w:val="24"/>
        </w:rPr>
        <w:t>My head of the department and professor remain recipients of my deepest gratitude for their thoroughness and insightful feedback. I will be forever grateful to my elders for the knowledge and guidance that has brought me to this point in my life.</w:t>
      </w:r>
      <w:r>
        <w:rPr>
          <w:rFonts w:ascii="Times New Roman" w:hAnsi="Times New Roman" w:cs="Times New Roman"/>
          <w:sz w:val="24"/>
          <w:szCs w:val="24"/>
        </w:rPr>
        <w:t xml:space="preserve"> </w:t>
      </w:r>
      <w:r w:rsidRPr="00642829">
        <w:rPr>
          <w:rFonts w:ascii="Times New Roman" w:hAnsi="Times New Roman" w:cs="Times New Roman"/>
          <w:sz w:val="24"/>
          <w:szCs w:val="24"/>
        </w:rPr>
        <w:t>My deepest gratitude goes out to my fellow students, who served as an incredible source of encouragement, insightful criticism, and useful adjustments over the years. For the immense influence and inspiration they have given, I am very grateful to the whole institution, including the investigators, research personnel, and those who participated in the study</w:t>
      </w:r>
      <w:r>
        <w:rPr>
          <w:rFonts w:ascii="Times New Roman" w:hAnsi="Times New Roman" w:cs="Times New Roman"/>
          <w:sz w:val="24"/>
          <w:szCs w:val="24"/>
        </w:rPr>
        <w:t xml:space="preserve">. </w:t>
      </w:r>
      <w:r w:rsidRPr="00642829">
        <w:rPr>
          <w:rFonts w:ascii="Times New Roman" w:hAnsi="Times New Roman" w:cs="Times New Roman"/>
          <w:sz w:val="24"/>
          <w:szCs w:val="24"/>
        </w:rPr>
        <w:t>Finally, ignoring the members of my immediate family would be a kind of negligence on my behalf. I have remained resilient and motivated during this challenging time because of their faith in me. In addition, I intend to express my gratitude to my housemates for the incalculable joy and comfort they have brought into my life.</w:t>
      </w:r>
    </w:p>
    <w:p w14:paraId="73F16764" w14:textId="77777777" w:rsidR="002C3B8D" w:rsidRDefault="002C3B8D" w:rsidP="004F4EC0"/>
    <w:p w14:paraId="0D10483B" w14:textId="77777777" w:rsidR="002C3B8D" w:rsidRDefault="002C3B8D" w:rsidP="004F4EC0"/>
    <w:p w14:paraId="1DD6C5AB" w14:textId="77777777" w:rsidR="002C3B8D" w:rsidRDefault="002C3B8D" w:rsidP="004F4EC0"/>
    <w:p w14:paraId="309B4344" w14:textId="77777777" w:rsidR="002C3B8D" w:rsidRDefault="002C3B8D" w:rsidP="004F4EC0"/>
    <w:p w14:paraId="30C212C7" w14:textId="77777777" w:rsidR="002C3B8D" w:rsidRDefault="002C3B8D" w:rsidP="004F4EC0"/>
    <w:p w14:paraId="5E5529F9" w14:textId="77777777" w:rsidR="002C3B8D" w:rsidRDefault="002C3B8D" w:rsidP="004F4EC0"/>
    <w:p w14:paraId="42F25C47" w14:textId="77777777" w:rsidR="002C3B8D" w:rsidRDefault="002C3B8D" w:rsidP="004F4EC0"/>
    <w:p w14:paraId="67006790" w14:textId="77777777" w:rsidR="002C3B8D" w:rsidRDefault="002C3B8D" w:rsidP="004F4EC0"/>
    <w:p w14:paraId="2E91E713" w14:textId="77777777" w:rsidR="002C3B8D" w:rsidRDefault="002C3B8D" w:rsidP="004F4EC0"/>
    <w:p w14:paraId="4A127FDA" w14:textId="77777777" w:rsidR="002C3B8D" w:rsidRDefault="002C3B8D" w:rsidP="004F4EC0"/>
    <w:p w14:paraId="07F33CB7" w14:textId="77777777" w:rsidR="002C3B8D" w:rsidRDefault="002C3B8D" w:rsidP="004F4EC0"/>
    <w:p w14:paraId="340315DC" w14:textId="77777777" w:rsidR="002C3B8D" w:rsidRDefault="002C3B8D" w:rsidP="004F4EC0"/>
    <w:p w14:paraId="26D42C1C" w14:textId="77777777" w:rsidR="002C3B8D" w:rsidRDefault="002C3B8D" w:rsidP="004F4EC0"/>
    <w:p w14:paraId="3E2308AE" w14:textId="77777777" w:rsidR="002C3B8D" w:rsidRDefault="002C3B8D" w:rsidP="004F4EC0"/>
    <w:p w14:paraId="5F824777" w14:textId="77777777" w:rsidR="002C3B8D" w:rsidRDefault="002C3B8D" w:rsidP="004F4EC0"/>
    <w:p w14:paraId="3F2CA0D0" w14:textId="77777777" w:rsidR="002C3B8D" w:rsidRDefault="002C3B8D" w:rsidP="004F4EC0"/>
    <w:p w14:paraId="2362B9BF" w14:textId="77777777" w:rsidR="002C3B8D" w:rsidRDefault="002C3B8D" w:rsidP="004F4EC0"/>
    <w:p w14:paraId="7BE9ED4F" w14:textId="77777777" w:rsidR="002C3B8D" w:rsidRDefault="002C3B8D" w:rsidP="004F4EC0"/>
    <w:bookmarkEnd w:id="1"/>
    <w:p w14:paraId="55FBB518" w14:textId="4F833599" w:rsidR="004F4EC0" w:rsidRPr="002C3B8D" w:rsidRDefault="002C3B8D" w:rsidP="004F4EC0">
      <w:pPr>
        <w:rPr>
          <w:rFonts w:ascii="Times New Roman" w:hAnsi="Times New Roman" w:cs="Times New Roman"/>
          <w:b/>
          <w:bCs/>
        </w:rPr>
      </w:pPr>
      <w:r>
        <w:lastRenderedPageBreak/>
        <w:tab/>
      </w:r>
      <w:r>
        <w:tab/>
      </w:r>
      <w:r>
        <w:tab/>
      </w:r>
      <w:r>
        <w:tab/>
      </w:r>
      <w:r w:rsidRPr="002C3B8D">
        <w:rPr>
          <w:rFonts w:ascii="Times New Roman" w:hAnsi="Times New Roman" w:cs="Times New Roman"/>
          <w:sz w:val="28"/>
          <w:szCs w:val="28"/>
        </w:rPr>
        <w:tab/>
      </w:r>
      <w:r w:rsidRPr="002C3B8D">
        <w:rPr>
          <w:rFonts w:ascii="Times New Roman" w:hAnsi="Times New Roman" w:cs="Times New Roman"/>
          <w:b/>
          <w:bCs/>
          <w:sz w:val="28"/>
          <w:szCs w:val="28"/>
        </w:rPr>
        <w:t>Declaration</w:t>
      </w:r>
    </w:p>
    <w:p w14:paraId="7056A31A" w14:textId="77777777" w:rsidR="002C3B8D" w:rsidRPr="009356C2" w:rsidRDefault="002C3B8D" w:rsidP="002C3B8D">
      <w:pPr>
        <w:spacing w:after="120"/>
        <w:rPr>
          <w:rFonts w:ascii="Arial" w:hAnsi="Arial" w:cs="Arial"/>
          <w:b/>
        </w:rPr>
      </w:pPr>
    </w:p>
    <w:p w14:paraId="46BC092B" w14:textId="529AA30D" w:rsidR="002C3B8D" w:rsidRPr="009356C2" w:rsidRDefault="002C3B8D" w:rsidP="002C3B8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lang w:val="en-GB" w:eastAsia="en-GB"/>
        </w:rPr>
        <w:drawing>
          <wp:inline distT="0" distB="0" distL="0" distR="0" wp14:anchorId="0564351F" wp14:editId="116E15C6">
            <wp:extent cx="2844800" cy="1168400"/>
            <wp:effectExtent l="0" t="0" r="0" b="0"/>
            <wp:docPr id="1491902063"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902063" name="Picture 1" descr="A black and white 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36B87FAD" w14:textId="77777777" w:rsidR="002C3B8D" w:rsidRDefault="002C3B8D" w:rsidP="002C3B8D">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5F06ED82" w14:textId="77777777" w:rsidR="002C3B8D" w:rsidRPr="004A32A7" w:rsidRDefault="002C3B8D" w:rsidP="002C3B8D">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27D27004" w14:textId="77777777" w:rsidR="002C3B8D" w:rsidRPr="004A32A7" w:rsidRDefault="002C3B8D" w:rsidP="002C3B8D">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4F20107C" w14:textId="77777777" w:rsidR="002C3B8D" w:rsidRDefault="002C3B8D" w:rsidP="002C3B8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1C254662" w14:textId="77777777" w:rsidR="002C3B8D" w:rsidRPr="004A32A7" w:rsidRDefault="002C3B8D" w:rsidP="002C3B8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I, </w:t>
      </w:r>
      <w:r>
        <w:rPr>
          <w:rFonts w:ascii="Arial" w:hAnsi="Arial" w:cs="Arial"/>
        </w:rPr>
        <w:t>Sagar Arvindbhai Rajodiya</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D09CF34" w14:textId="77777777" w:rsidR="002C3B8D" w:rsidRPr="004A32A7" w:rsidRDefault="002C3B8D" w:rsidP="002C3B8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3EF12250" w14:textId="6BA6A2F5" w:rsidR="002C3B8D" w:rsidRPr="002C3B8D" w:rsidRDefault="002C3B8D" w:rsidP="002C3B8D">
      <w:pPr>
        <w:pBdr>
          <w:top w:val="single" w:sz="4" w:space="1" w:color="auto"/>
          <w:left w:val="single" w:sz="4" w:space="4" w:color="auto"/>
          <w:bottom w:val="single" w:sz="4" w:space="1" w:color="auto"/>
          <w:right w:val="single" w:sz="4" w:space="4" w:color="auto"/>
        </w:pBdr>
        <w:spacing w:after="120" w:line="480" w:lineRule="auto"/>
        <w:rPr>
          <w:rFonts w:ascii="Arial" w:hAnsi="Arial" w:cs="Arial"/>
          <w:lang w:val="en-GB"/>
        </w:rPr>
      </w:pPr>
      <w:r w:rsidRPr="002C3B8D">
        <w:rPr>
          <w:rFonts w:ascii="Arial" w:hAnsi="Arial" w:cs="Arial"/>
          <w:lang w:val="en-GB"/>
        </w:rPr>
        <w:t xml:space="preserve">Signature: </w:t>
      </w:r>
      <w:r w:rsidRPr="002C3B8D">
        <w:rPr>
          <w:rFonts w:ascii="Arial" w:hAnsi="Arial" w:cs="Arial"/>
          <w:u w:val="single"/>
          <w:lang w:val="en-GB"/>
        </w:rPr>
        <w:t>Sagar Arvindbhai Rajodiya</w:t>
      </w:r>
    </w:p>
    <w:p w14:paraId="43BE1BEC" w14:textId="77777777" w:rsidR="002C3B8D" w:rsidRPr="002C3B8D" w:rsidRDefault="002C3B8D" w:rsidP="002C3B8D">
      <w:pPr>
        <w:pBdr>
          <w:top w:val="single" w:sz="4" w:space="1" w:color="auto"/>
          <w:left w:val="single" w:sz="4" w:space="4" w:color="auto"/>
          <w:bottom w:val="single" w:sz="4" w:space="1" w:color="auto"/>
          <w:right w:val="single" w:sz="4" w:space="4" w:color="auto"/>
        </w:pBdr>
        <w:spacing w:after="120" w:line="480" w:lineRule="auto"/>
        <w:rPr>
          <w:rFonts w:ascii="Arial" w:hAnsi="Arial" w:cs="Arial"/>
          <w:lang w:val="en-GB"/>
        </w:rPr>
      </w:pPr>
      <w:r w:rsidRPr="002C3B8D">
        <w:rPr>
          <w:rFonts w:ascii="Arial" w:hAnsi="Arial" w:cs="Arial"/>
          <w:lang w:val="en-GB"/>
        </w:rPr>
        <w:t xml:space="preserve">Date: </w:t>
      </w:r>
      <w:r w:rsidRPr="002C3B8D">
        <w:rPr>
          <w:rFonts w:ascii="Arial" w:hAnsi="Arial" w:cs="Arial"/>
          <w:u w:val="single"/>
          <w:lang w:val="en-GB"/>
        </w:rPr>
        <w:t>01/10/2024</w:t>
      </w:r>
    </w:p>
    <w:p w14:paraId="63C2C70B" w14:textId="2472D2E0" w:rsidR="00FA57BD" w:rsidRPr="00642829" w:rsidRDefault="00FA57BD" w:rsidP="00FA57BD">
      <w:pPr>
        <w:spacing w:line="360" w:lineRule="auto"/>
        <w:jc w:val="both"/>
        <w:rPr>
          <w:rFonts w:ascii="Times New Roman" w:hAnsi="Times New Roman" w:cs="Times New Roman"/>
          <w:sz w:val="24"/>
          <w:szCs w:val="24"/>
        </w:rPr>
      </w:pPr>
    </w:p>
    <w:p w14:paraId="425ADED7"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 xml:space="preserve"> </w:t>
      </w:r>
    </w:p>
    <w:p w14:paraId="2E7D8D03" w14:textId="2D01C422" w:rsidR="00FA57BD"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br w:type="page"/>
      </w:r>
    </w:p>
    <w:p w14:paraId="6E200CAF" w14:textId="77777777" w:rsidR="004F4EC0" w:rsidRDefault="004F4EC0" w:rsidP="004F4EC0"/>
    <w:p w14:paraId="2A2247D1" w14:textId="0803A52F" w:rsidR="002C3B8D" w:rsidRPr="002C3B8D" w:rsidRDefault="002C3B8D" w:rsidP="004F4EC0">
      <w:pPr>
        <w:rPr>
          <w:rFonts w:ascii="Times New Roman" w:hAnsi="Times New Roman" w:cs="Times New Roman"/>
          <w:b/>
          <w:bCs/>
        </w:rPr>
      </w:pPr>
      <w:r>
        <w:tab/>
      </w:r>
      <w:r>
        <w:tab/>
      </w:r>
      <w:r>
        <w:tab/>
      </w:r>
      <w:r>
        <w:tab/>
      </w:r>
      <w:r>
        <w:tab/>
      </w:r>
      <w:r w:rsidRPr="002C3B8D">
        <w:rPr>
          <w:rFonts w:ascii="Times New Roman" w:hAnsi="Times New Roman" w:cs="Times New Roman"/>
          <w:b/>
          <w:bCs/>
          <w:sz w:val="24"/>
          <w:szCs w:val="24"/>
        </w:rPr>
        <w:t>Abstract</w:t>
      </w:r>
    </w:p>
    <w:p w14:paraId="4DA085A2"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The purpose of the study was to assess the impact of online banking on customer satisfaction and loyalty by critically analysing its advantages, disadvantages and importance.</w:t>
      </w:r>
      <w:r w:rsidRPr="00043E61">
        <w:rPr>
          <w:rFonts w:ascii="Times New Roman" w:hAnsi="Times New Roman" w:cs="Times New Roman"/>
          <w:b/>
          <w:bCs/>
          <w:i/>
          <w:iCs/>
          <w:sz w:val="24"/>
          <w:szCs w:val="24"/>
        </w:rPr>
        <w:t xml:space="preserve"> </w:t>
      </w:r>
    </w:p>
    <w:p w14:paraId="22336867"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 xml:space="preserve">The methods were used in the study were mixed methods where both qualitative as well as quantitative data retrieved in the context of the research topic. </w:t>
      </w:r>
    </w:p>
    <w:p w14:paraId="2938F503"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 xml:space="preserve">The results of the study stated that the desire of clients to use online banking is going to rise if the standard of online banking is enhanced. The many advantages of technologically driven banking have led many clients to opt for the services of online banking. Several advantages of online banking, including time savings, reduced expenses, and ease of use, have been further discussed. Since online banking is readily available, it helps businesses attract more customers. This is because everyone, at any time, may use online banking. The elimination of multiple middlemen in the standard financial system makes it cheaper. </w:t>
      </w:r>
    </w:p>
    <w:p w14:paraId="091C3368"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 xml:space="preserve">It can be concluded from the study that as more and more people use electronic bank accounts, financial institutions will see a dramatic surge in their client base. There has been a marked improvement in the standard of the services provided to clients. While several of the online banking services provided by banks have pleased users, there is always room for improvement when it comes to customer support nationwide. Clients received advantages from the financial institution for the adoption of e-banking. Offering electronic banking services to residents of the state was a major challenge for the state's financial institutions. Improving efficient and successful client services necessitated fixing these issues. </w:t>
      </w:r>
    </w:p>
    <w:p w14:paraId="19ECE2EB"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It can be recommended in the study that building emotional contact with the customer can help enhance their satisfaction and loyalty towards banks. Last but not least, if business owners can increase their investments in IT to support their day-to-day banking activities, financial institutions will grow at an exponential rate.</w:t>
      </w:r>
    </w:p>
    <w:p w14:paraId="2FCA0573" w14:textId="77777777" w:rsidR="00FA57BD" w:rsidRPr="00043E61" w:rsidRDefault="00FA57BD" w:rsidP="00FA57BD">
      <w:pPr>
        <w:spacing w:line="360" w:lineRule="auto"/>
        <w:jc w:val="both"/>
        <w:rPr>
          <w:rFonts w:ascii="Times New Roman" w:hAnsi="Times New Roman" w:cs="Times New Roman"/>
          <w:b/>
          <w:bCs/>
          <w:i/>
          <w:iCs/>
          <w:sz w:val="24"/>
          <w:szCs w:val="24"/>
        </w:rPr>
      </w:pPr>
      <w:r w:rsidRPr="00043E61">
        <w:rPr>
          <w:rFonts w:ascii="Times New Roman" w:hAnsi="Times New Roman" w:cs="Times New Roman"/>
          <w:b/>
          <w:bCs/>
          <w:i/>
          <w:iCs/>
          <w:sz w:val="24"/>
          <w:szCs w:val="24"/>
        </w:rPr>
        <w:t xml:space="preserve">Keywords: E-banking, Customer satisfaction, Loyalty, Royalty, Technology, Cybersecurity </w:t>
      </w:r>
    </w:p>
    <w:p w14:paraId="4E20DF61" w14:textId="5B89E325" w:rsidR="00FA57BD" w:rsidRDefault="00FA57BD" w:rsidP="002C3B8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br w:type="page"/>
      </w:r>
    </w:p>
    <w:p w14:paraId="341D2DA6" w14:textId="77777777" w:rsidR="002C3B8D" w:rsidRDefault="002C3B8D" w:rsidP="002C3B8D">
      <w:pPr>
        <w:spacing w:line="360" w:lineRule="auto"/>
        <w:jc w:val="both"/>
        <w:rPr>
          <w:rFonts w:ascii="Times New Roman" w:hAnsi="Times New Roman" w:cs="Times New Roman"/>
          <w:sz w:val="24"/>
          <w:szCs w:val="24"/>
        </w:rPr>
      </w:pPr>
    </w:p>
    <w:p w14:paraId="187EAFE2" w14:textId="31E0A8CE" w:rsidR="002C3B8D" w:rsidRPr="002C3B8D" w:rsidRDefault="002C3B8D" w:rsidP="009538E4">
      <w:pPr>
        <w:spacing w:line="360" w:lineRule="auto"/>
        <w:ind w:left="2880" w:firstLine="720"/>
        <w:jc w:val="both"/>
        <w:rPr>
          <w:rFonts w:ascii="Times New Roman" w:hAnsi="Times New Roman" w:cs="Times New Roman"/>
          <w:b/>
          <w:bCs/>
          <w:sz w:val="24"/>
          <w:szCs w:val="24"/>
        </w:rPr>
      </w:pPr>
      <w:r w:rsidRPr="002C3B8D">
        <w:rPr>
          <w:rFonts w:ascii="Times New Roman" w:hAnsi="Times New Roman" w:cs="Times New Roman"/>
          <w:b/>
          <w:bCs/>
          <w:sz w:val="24"/>
          <w:szCs w:val="24"/>
        </w:rPr>
        <w:t>Abbreviations</w:t>
      </w:r>
    </w:p>
    <w:p w14:paraId="5A56B98B" w14:textId="77777777" w:rsidR="004F4EC0" w:rsidRPr="004F4EC0" w:rsidRDefault="004F4EC0" w:rsidP="004F4EC0"/>
    <w:p w14:paraId="5E265D89"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ATMs: Automatic Teller Machine</w:t>
      </w:r>
    </w:p>
    <w:p w14:paraId="00DF2DAF"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 xml:space="preserve">PIN: Personal Identification Number </w:t>
      </w:r>
    </w:p>
    <w:p w14:paraId="0CE84F0B"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 xml:space="preserve">ICT: Information and communication technology </w:t>
      </w:r>
    </w:p>
    <w:p w14:paraId="472D22E0"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E-banking: Electronic banking</w:t>
      </w:r>
    </w:p>
    <w:p w14:paraId="299FD477"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M-Banking: Mobile banking</w:t>
      </w:r>
    </w:p>
    <w:p w14:paraId="73A6965E"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 xml:space="preserve">UAE: United Arab Emirates </w:t>
      </w:r>
    </w:p>
    <w:p w14:paraId="58E39CBE"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 xml:space="preserve">UPI: Unified Payments Interface </w:t>
      </w:r>
    </w:p>
    <w:p w14:paraId="2F0103F5"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 xml:space="preserve">URL: Uniform Resource Locator </w:t>
      </w:r>
    </w:p>
    <w:p w14:paraId="350CC09A" w14:textId="77777777" w:rsidR="00D60A31" w:rsidRDefault="00FA57BD" w:rsidP="00FA57BD">
      <w:pPr>
        <w:pStyle w:val="Title"/>
        <w:spacing w:line="360" w:lineRule="auto"/>
        <w:rPr>
          <w:rFonts w:ascii="Times New Roman" w:hAnsi="Times New Roman" w:cs="Times New Roman"/>
          <w:sz w:val="24"/>
          <w:szCs w:val="24"/>
        </w:rPr>
      </w:pPr>
      <w:r w:rsidRPr="00043E61">
        <w:rPr>
          <w:rFonts w:ascii="Times New Roman" w:hAnsi="Times New Roman" w:cs="Times New Roman"/>
          <w:sz w:val="24"/>
          <w:szCs w:val="24"/>
        </w:rPr>
        <w:t>SaaS: Software as a Service</w:t>
      </w:r>
    </w:p>
    <w:p w14:paraId="1C2BD513" w14:textId="77777777" w:rsidR="00D60A31" w:rsidRDefault="00D60A31" w:rsidP="00FA57BD">
      <w:pPr>
        <w:pStyle w:val="Title"/>
        <w:spacing w:line="360" w:lineRule="auto"/>
        <w:rPr>
          <w:rFonts w:ascii="Times New Roman" w:hAnsi="Times New Roman" w:cs="Times New Roman"/>
          <w:sz w:val="24"/>
          <w:szCs w:val="24"/>
        </w:rPr>
      </w:pPr>
    </w:p>
    <w:p w14:paraId="26BE16AF" w14:textId="77777777" w:rsidR="00D60A31" w:rsidRDefault="00D60A31" w:rsidP="00FA57BD">
      <w:pPr>
        <w:pStyle w:val="Title"/>
        <w:spacing w:line="360" w:lineRule="auto"/>
        <w:rPr>
          <w:rFonts w:ascii="Times New Roman" w:hAnsi="Times New Roman" w:cs="Times New Roman"/>
          <w:sz w:val="24"/>
          <w:szCs w:val="24"/>
        </w:rPr>
      </w:pPr>
    </w:p>
    <w:p w14:paraId="6EF47451" w14:textId="77777777" w:rsidR="00D60A31" w:rsidRDefault="00D60A31" w:rsidP="00FA57BD">
      <w:pPr>
        <w:pStyle w:val="Title"/>
        <w:spacing w:line="360" w:lineRule="auto"/>
        <w:rPr>
          <w:rFonts w:ascii="Times New Roman" w:hAnsi="Times New Roman" w:cs="Times New Roman"/>
          <w:sz w:val="24"/>
          <w:szCs w:val="24"/>
        </w:rPr>
      </w:pPr>
    </w:p>
    <w:p w14:paraId="516504BC" w14:textId="77777777" w:rsidR="00D60A31" w:rsidRDefault="00D60A31" w:rsidP="00FA57BD">
      <w:pPr>
        <w:pStyle w:val="Title"/>
        <w:spacing w:line="360" w:lineRule="auto"/>
        <w:rPr>
          <w:rFonts w:ascii="Times New Roman" w:hAnsi="Times New Roman" w:cs="Times New Roman"/>
          <w:sz w:val="24"/>
          <w:szCs w:val="24"/>
        </w:rPr>
      </w:pPr>
    </w:p>
    <w:p w14:paraId="0A6EA7E1" w14:textId="77777777" w:rsidR="00D60A31" w:rsidRDefault="00D60A31" w:rsidP="00FA57BD">
      <w:pPr>
        <w:pStyle w:val="Title"/>
        <w:spacing w:line="360" w:lineRule="auto"/>
        <w:rPr>
          <w:rFonts w:ascii="Times New Roman" w:hAnsi="Times New Roman" w:cs="Times New Roman"/>
          <w:sz w:val="24"/>
          <w:szCs w:val="24"/>
        </w:rPr>
      </w:pPr>
    </w:p>
    <w:p w14:paraId="59CF2FD9" w14:textId="77777777" w:rsidR="00D60A31" w:rsidRDefault="00D60A31" w:rsidP="00FA57BD">
      <w:pPr>
        <w:pStyle w:val="Title"/>
        <w:spacing w:line="360" w:lineRule="auto"/>
        <w:rPr>
          <w:rFonts w:ascii="Times New Roman" w:hAnsi="Times New Roman" w:cs="Times New Roman"/>
          <w:sz w:val="24"/>
          <w:szCs w:val="24"/>
        </w:rPr>
      </w:pPr>
    </w:p>
    <w:p w14:paraId="45A34F3A" w14:textId="77777777" w:rsidR="00D60A31" w:rsidRDefault="00D60A31" w:rsidP="00FA57BD">
      <w:pPr>
        <w:pStyle w:val="Title"/>
        <w:spacing w:line="360" w:lineRule="auto"/>
        <w:rPr>
          <w:rFonts w:ascii="Times New Roman" w:hAnsi="Times New Roman" w:cs="Times New Roman"/>
          <w:sz w:val="24"/>
          <w:szCs w:val="24"/>
        </w:rPr>
      </w:pPr>
    </w:p>
    <w:p w14:paraId="552A5862" w14:textId="77777777" w:rsidR="00D60A31" w:rsidRDefault="00D60A31" w:rsidP="00FA57BD">
      <w:pPr>
        <w:pStyle w:val="Title"/>
        <w:spacing w:line="360" w:lineRule="auto"/>
        <w:rPr>
          <w:rFonts w:ascii="Times New Roman" w:hAnsi="Times New Roman" w:cs="Times New Roman"/>
          <w:sz w:val="24"/>
          <w:szCs w:val="24"/>
        </w:rPr>
      </w:pPr>
    </w:p>
    <w:p w14:paraId="5515CD6D" w14:textId="77777777" w:rsidR="00D60A31" w:rsidRDefault="00D60A31" w:rsidP="00FA57BD">
      <w:pPr>
        <w:pStyle w:val="Title"/>
        <w:spacing w:line="360" w:lineRule="auto"/>
        <w:rPr>
          <w:rFonts w:ascii="Times New Roman" w:hAnsi="Times New Roman" w:cs="Times New Roman"/>
          <w:sz w:val="24"/>
          <w:szCs w:val="24"/>
        </w:rPr>
      </w:pPr>
    </w:p>
    <w:p w14:paraId="25C3845C" w14:textId="77777777" w:rsidR="00D60A31" w:rsidRDefault="00D60A31" w:rsidP="00FA57BD">
      <w:pPr>
        <w:pStyle w:val="Title"/>
        <w:spacing w:line="360" w:lineRule="auto"/>
        <w:rPr>
          <w:rFonts w:ascii="Times New Roman" w:hAnsi="Times New Roman" w:cs="Times New Roman"/>
          <w:sz w:val="24"/>
          <w:szCs w:val="24"/>
        </w:rPr>
      </w:pPr>
    </w:p>
    <w:p w14:paraId="5D8EB4D4" w14:textId="77777777" w:rsidR="00D60A31" w:rsidRDefault="00D60A31" w:rsidP="00FA57BD">
      <w:pPr>
        <w:pStyle w:val="Title"/>
        <w:spacing w:line="360" w:lineRule="auto"/>
        <w:rPr>
          <w:rFonts w:ascii="Times New Roman" w:hAnsi="Times New Roman" w:cs="Times New Roman"/>
          <w:sz w:val="24"/>
          <w:szCs w:val="24"/>
        </w:rPr>
      </w:pPr>
    </w:p>
    <w:p w14:paraId="37B4C6FD" w14:textId="77777777" w:rsidR="00D60A31" w:rsidRDefault="00D60A31" w:rsidP="00FA57BD">
      <w:pPr>
        <w:pStyle w:val="Title"/>
        <w:spacing w:line="360" w:lineRule="auto"/>
        <w:rPr>
          <w:rFonts w:ascii="Times New Roman" w:hAnsi="Times New Roman" w:cs="Times New Roman"/>
          <w:sz w:val="24"/>
          <w:szCs w:val="24"/>
        </w:rPr>
      </w:pPr>
    </w:p>
    <w:p w14:paraId="6FDB44C0" w14:textId="77777777" w:rsidR="00D60A31" w:rsidRDefault="00D60A31" w:rsidP="00FA57BD">
      <w:pPr>
        <w:pStyle w:val="Title"/>
        <w:spacing w:line="360" w:lineRule="auto"/>
        <w:rPr>
          <w:rFonts w:ascii="Times New Roman" w:hAnsi="Times New Roman" w:cs="Times New Roman"/>
          <w:sz w:val="24"/>
          <w:szCs w:val="24"/>
        </w:rPr>
      </w:pPr>
    </w:p>
    <w:p w14:paraId="1C1261BC" w14:textId="77777777" w:rsidR="00D60A31" w:rsidRDefault="00D60A31" w:rsidP="00FA57BD">
      <w:pPr>
        <w:pStyle w:val="Title"/>
        <w:spacing w:line="360" w:lineRule="auto"/>
        <w:rPr>
          <w:rFonts w:ascii="Times New Roman" w:hAnsi="Times New Roman" w:cs="Times New Roman"/>
          <w:sz w:val="24"/>
          <w:szCs w:val="24"/>
        </w:rPr>
      </w:pPr>
    </w:p>
    <w:p w14:paraId="098C970A" w14:textId="77777777" w:rsidR="00D60A31" w:rsidRDefault="00D60A31" w:rsidP="00FA57BD">
      <w:pPr>
        <w:pStyle w:val="Title"/>
        <w:spacing w:line="360" w:lineRule="auto"/>
        <w:rPr>
          <w:rFonts w:ascii="Times New Roman" w:hAnsi="Times New Roman" w:cs="Times New Roman"/>
          <w:sz w:val="24"/>
          <w:szCs w:val="24"/>
        </w:rPr>
      </w:pPr>
    </w:p>
    <w:p w14:paraId="7E94FABF" w14:textId="77777777" w:rsidR="00D60A31" w:rsidRDefault="00D60A31" w:rsidP="00FA57BD">
      <w:pPr>
        <w:pStyle w:val="Title"/>
        <w:spacing w:line="360" w:lineRule="auto"/>
        <w:rPr>
          <w:rFonts w:ascii="Times New Roman" w:hAnsi="Times New Roman" w:cs="Times New Roman"/>
          <w:sz w:val="24"/>
          <w:szCs w:val="24"/>
        </w:rPr>
      </w:pPr>
    </w:p>
    <w:p w14:paraId="0AEB10AD" w14:textId="77777777" w:rsidR="00D60A31" w:rsidRDefault="00D60A31" w:rsidP="00FA57BD">
      <w:pPr>
        <w:pStyle w:val="Title"/>
        <w:spacing w:line="360" w:lineRule="auto"/>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IN"/>
          <w14:ligatures w14:val="standardContextual"/>
        </w:rPr>
        <w:id w:val="974563264"/>
        <w:docPartObj>
          <w:docPartGallery w:val="Table of Contents"/>
          <w:docPartUnique/>
        </w:docPartObj>
      </w:sdtPr>
      <w:sdtEndPr>
        <w:rPr>
          <w:b/>
          <w:bCs/>
          <w:noProof/>
        </w:rPr>
      </w:sdtEndPr>
      <w:sdtContent>
        <w:p w14:paraId="7086E00E" w14:textId="769A6B17" w:rsidR="00710E48" w:rsidRDefault="00710E48">
          <w:pPr>
            <w:pStyle w:val="TOCHeading"/>
          </w:pPr>
          <w:r>
            <w:t>Table of Contents</w:t>
          </w:r>
        </w:p>
        <w:p w14:paraId="6ED81FE9" w14:textId="31F5687A" w:rsidR="00710E48" w:rsidRDefault="00710E48">
          <w:pPr>
            <w:pStyle w:val="TOC1"/>
            <w:tabs>
              <w:tab w:val="right" w:leader="dot" w:pos="9016"/>
            </w:tabs>
            <w:rPr>
              <w:rFonts w:eastAsiaTheme="minorEastAsia"/>
              <w:noProof/>
              <w:sz w:val="24"/>
              <w:szCs w:val="24"/>
              <w:lang w:val="en-GB" w:eastAsia="zh-CN"/>
            </w:rPr>
          </w:pPr>
          <w:r>
            <w:fldChar w:fldCharType="begin"/>
          </w:r>
          <w:r>
            <w:instrText xml:space="preserve"> TOC \o "1-3" \h \z \u </w:instrText>
          </w:r>
          <w:r>
            <w:fldChar w:fldCharType="separate"/>
          </w:r>
          <w:hyperlink w:anchor="_Toc178644387" w:history="1">
            <w:r w:rsidRPr="00307F80">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_Toc178644387 \h </w:instrText>
            </w:r>
            <w:r>
              <w:rPr>
                <w:noProof/>
                <w:webHidden/>
              </w:rPr>
            </w:r>
            <w:r>
              <w:rPr>
                <w:noProof/>
                <w:webHidden/>
              </w:rPr>
              <w:fldChar w:fldCharType="separate"/>
            </w:r>
            <w:r w:rsidR="006B49BC">
              <w:rPr>
                <w:noProof/>
                <w:webHidden/>
              </w:rPr>
              <w:t>8</w:t>
            </w:r>
            <w:r>
              <w:rPr>
                <w:noProof/>
                <w:webHidden/>
              </w:rPr>
              <w:fldChar w:fldCharType="end"/>
            </w:r>
          </w:hyperlink>
        </w:p>
        <w:p w14:paraId="744D29A6" w14:textId="003182E2" w:rsidR="00710E48" w:rsidRDefault="00130ED1">
          <w:pPr>
            <w:pStyle w:val="TOC2"/>
            <w:tabs>
              <w:tab w:val="right" w:leader="dot" w:pos="9016"/>
            </w:tabs>
            <w:rPr>
              <w:rFonts w:eastAsiaTheme="minorEastAsia"/>
              <w:noProof/>
              <w:sz w:val="24"/>
              <w:szCs w:val="24"/>
              <w:lang w:val="en-GB" w:eastAsia="zh-CN"/>
            </w:rPr>
          </w:pPr>
          <w:hyperlink w:anchor="_Toc178644388" w:history="1">
            <w:r w:rsidR="00710E48" w:rsidRPr="00307F80">
              <w:rPr>
                <w:rStyle w:val="Hyperlink"/>
                <w:rFonts w:ascii="Times New Roman" w:hAnsi="Times New Roman" w:cs="Times New Roman"/>
                <w:noProof/>
              </w:rPr>
              <w:t>1.1 Background</w:t>
            </w:r>
            <w:r w:rsidR="00710E48">
              <w:rPr>
                <w:noProof/>
                <w:webHidden/>
              </w:rPr>
              <w:tab/>
            </w:r>
            <w:r w:rsidR="00710E48">
              <w:rPr>
                <w:noProof/>
                <w:webHidden/>
              </w:rPr>
              <w:fldChar w:fldCharType="begin"/>
            </w:r>
            <w:r w:rsidR="00710E48">
              <w:rPr>
                <w:noProof/>
                <w:webHidden/>
              </w:rPr>
              <w:instrText xml:space="preserve"> PAGEREF _Toc178644388 \h </w:instrText>
            </w:r>
            <w:r w:rsidR="00710E48">
              <w:rPr>
                <w:noProof/>
                <w:webHidden/>
              </w:rPr>
            </w:r>
            <w:r w:rsidR="00710E48">
              <w:rPr>
                <w:noProof/>
                <w:webHidden/>
              </w:rPr>
              <w:fldChar w:fldCharType="separate"/>
            </w:r>
            <w:r w:rsidR="006B49BC">
              <w:rPr>
                <w:noProof/>
                <w:webHidden/>
              </w:rPr>
              <w:t>8</w:t>
            </w:r>
            <w:r w:rsidR="00710E48">
              <w:rPr>
                <w:noProof/>
                <w:webHidden/>
              </w:rPr>
              <w:fldChar w:fldCharType="end"/>
            </w:r>
          </w:hyperlink>
        </w:p>
        <w:p w14:paraId="4F43B6D2" w14:textId="56627790" w:rsidR="00710E48" w:rsidRDefault="00130ED1">
          <w:pPr>
            <w:pStyle w:val="TOC2"/>
            <w:tabs>
              <w:tab w:val="right" w:leader="dot" w:pos="9016"/>
            </w:tabs>
            <w:rPr>
              <w:rFonts w:eastAsiaTheme="minorEastAsia"/>
              <w:noProof/>
              <w:sz w:val="24"/>
              <w:szCs w:val="24"/>
              <w:lang w:val="en-GB" w:eastAsia="zh-CN"/>
            </w:rPr>
          </w:pPr>
          <w:hyperlink w:anchor="_Toc178644389" w:history="1">
            <w:r w:rsidR="00710E48" w:rsidRPr="00307F80">
              <w:rPr>
                <w:rStyle w:val="Hyperlink"/>
                <w:rFonts w:ascii="Times New Roman" w:hAnsi="Times New Roman" w:cs="Times New Roman"/>
                <w:noProof/>
              </w:rPr>
              <w:t>1.2 Research Aim and Objectives</w:t>
            </w:r>
            <w:r w:rsidR="00710E48">
              <w:rPr>
                <w:noProof/>
                <w:webHidden/>
              </w:rPr>
              <w:tab/>
            </w:r>
            <w:r w:rsidR="00710E48">
              <w:rPr>
                <w:noProof/>
                <w:webHidden/>
              </w:rPr>
              <w:fldChar w:fldCharType="begin"/>
            </w:r>
            <w:r w:rsidR="00710E48">
              <w:rPr>
                <w:noProof/>
                <w:webHidden/>
              </w:rPr>
              <w:instrText xml:space="preserve"> PAGEREF _Toc178644389 \h </w:instrText>
            </w:r>
            <w:r w:rsidR="00710E48">
              <w:rPr>
                <w:noProof/>
                <w:webHidden/>
              </w:rPr>
            </w:r>
            <w:r w:rsidR="00710E48">
              <w:rPr>
                <w:noProof/>
                <w:webHidden/>
              </w:rPr>
              <w:fldChar w:fldCharType="separate"/>
            </w:r>
            <w:r w:rsidR="006B49BC">
              <w:rPr>
                <w:noProof/>
                <w:webHidden/>
              </w:rPr>
              <w:t>9</w:t>
            </w:r>
            <w:r w:rsidR="00710E48">
              <w:rPr>
                <w:noProof/>
                <w:webHidden/>
              </w:rPr>
              <w:fldChar w:fldCharType="end"/>
            </w:r>
          </w:hyperlink>
        </w:p>
        <w:p w14:paraId="73C97752" w14:textId="18DEEB8F" w:rsidR="00710E48" w:rsidRDefault="00130ED1">
          <w:pPr>
            <w:pStyle w:val="TOC2"/>
            <w:tabs>
              <w:tab w:val="right" w:leader="dot" w:pos="9016"/>
            </w:tabs>
            <w:rPr>
              <w:rFonts w:eastAsiaTheme="minorEastAsia"/>
              <w:noProof/>
              <w:sz w:val="24"/>
              <w:szCs w:val="24"/>
              <w:lang w:val="en-GB" w:eastAsia="zh-CN"/>
            </w:rPr>
          </w:pPr>
          <w:hyperlink w:anchor="_Toc178644390" w:history="1">
            <w:r w:rsidR="00710E48" w:rsidRPr="00307F80">
              <w:rPr>
                <w:rStyle w:val="Hyperlink"/>
                <w:rFonts w:ascii="Times New Roman" w:hAnsi="Times New Roman" w:cs="Times New Roman"/>
                <w:noProof/>
              </w:rPr>
              <w:t>1.3 Research Questions/hypotheses</w:t>
            </w:r>
            <w:r w:rsidR="00710E48">
              <w:rPr>
                <w:noProof/>
                <w:webHidden/>
              </w:rPr>
              <w:tab/>
            </w:r>
            <w:r w:rsidR="00710E48">
              <w:rPr>
                <w:noProof/>
                <w:webHidden/>
              </w:rPr>
              <w:fldChar w:fldCharType="begin"/>
            </w:r>
            <w:r w:rsidR="00710E48">
              <w:rPr>
                <w:noProof/>
                <w:webHidden/>
              </w:rPr>
              <w:instrText xml:space="preserve"> PAGEREF _Toc178644390 \h </w:instrText>
            </w:r>
            <w:r w:rsidR="00710E48">
              <w:rPr>
                <w:noProof/>
                <w:webHidden/>
              </w:rPr>
            </w:r>
            <w:r w:rsidR="00710E48">
              <w:rPr>
                <w:noProof/>
                <w:webHidden/>
              </w:rPr>
              <w:fldChar w:fldCharType="separate"/>
            </w:r>
            <w:r w:rsidR="006B49BC">
              <w:rPr>
                <w:noProof/>
                <w:webHidden/>
              </w:rPr>
              <w:t>9</w:t>
            </w:r>
            <w:r w:rsidR="00710E48">
              <w:rPr>
                <w:noProof/>
                <w:webHidden/>
              </w:rPr>
              <w:fldChar w:fldCharType="end"/>
            </w:r>
          </w:hyperlink>
        </w:p>
        <w:p w14:paraId="12F3673F" w14:textId="7428F388" w:rsidR="00710E48" w:rsidRDefault="00130ED1">
          <w:pPr>
            <w:pStyle w:val="TOC2"/>
            <w:tabs>
              <w:tab w:val="right" w:leader="dot" w:pos="9016"/>
            </w:tabs>
            <w:rPr>
              <w:rFonts w:eastAsiaTheme="minorEastAsia"/>
              <w:noProof/>
              <w:sz w:val="24"/>
              <w:szCs w:val="24"/>
              <w:lang w:val="en-GB" w:eastAsia="zh-CN"/>
            </w:rPr>
          </w:pPr>
          <w:hyperlink w:anchor="_Toc178644391" w:history="1">
            <w:r w:rsidR="00710E48" w:rsidRPr="00307F80">
              <w:rPr>
                <w:rStyle w:val="Hyperlink"/>
                <w:rFonts w:ascii="Times New Roman" w:hAnsi="Times New Roman" w:cs="Times New Roman"/>
                <w:noProof/>
              </w:rPr>
              <w:t>1.4 Research Problem</w:t>
            </w:r>
            <w:r w:rsidR="00710E48">
              <w:rPr>
                <w:noProof/>
                <w:webHidden/>
              </w:rPr>
              <w:tab/>
            </w:r>
            <w:r w:rsidR="00710E48">
              <w:rPr>
                <w:noProof/>
                <w:webHidden/>
              </w:rPr>
              <w:fldChar w:fldCharType="begin"/>
            </w:r>
            <w:r w:rsidR="00710E48">
              <w:rPr>
                <w:noProof/>
                <w:webHidden/>
              </w:rPr>
              <w:instrText xml:space="preserve"> PAGEREF _Toc178644391 \h </w:instrText>
            </w:r>
            <w:r w:rsidR="00710E48">
              <w:rPr>
                <w:noProof/>
                <w:webHidden/>
              </w:rPr>
            </w:r>
            <w:r w:rsidR="00710E48">
              <w:rPr>
                <w:noProof/>
                <w:webHidden/>
              </w:rPr>
              <w:fldChar w:fldCharType="separate"/>
            </w:r>
            <w:r w:rsidR="006B49BC">
              <w:rPr>
                <w:noProof/>
                <w:webHidden/>
              </w:rPr>
              <w:t>9</w:t>
            </w:r>
            <w:r w:rsidR="00710E48">
              <w:rPr>
                <w:noProof/>
                <w:webHidden/>
              </w:rPr>
              <w:fldChar w:fldCharType="end"/>
            </w:r>
          </w:hyperlink>
        </w:p>
        <w:p w14:paraId="1ECCA971" w14:textId="2B9478D4" w:rsidR="00710E48" w:rsidRDefault="00130ED1">
          <w:pPr>
            <w:pStyle w:val="TOC2"/>
            <w:tabs>
              <w:tab w:val="right" w:leader="dot" w:pos="9016"/>
            </w:tabs>
            <w:rPr>
              <w:rFonts w:eastAsiaTheme="minorEastAsia"/>
              <w:noProof/>
              <w:sz w:val="24"/>
              <w:szCs w:val="24"/>
              <w:lang w:val="en-GB" w:eastAsia="zh-CN"/>
            </w:rPr>
          </w:pPr>
          <w:hyperlink w:anchor="_Toc178644392" w:history="1">
            <w:r w:rsidR="00710E48" w:rsidRPr="00307F80">
              <w:rPr>
                <w:rStyle w:val="Hyperlink"/>
                <w:rFonts w:ascii="Times New Roman" w:hAnsi="Times New Roman" w:cs="Times New Roman"/>
                <w:noProof/>
              </w:rPr>
              <w:t>1.5 Significance of the research</w:t>
            </w:r>
            <w:r w:rsidR="00710E48">
              <w:rPr>
                <w:noProof/>
                <w:webHidden/>
              </w:rPr>
              <w:tab/>
            </w:r>
            <w:r w:rsidR="00710E48">
              <w:rPr>
                <w:noProof/>
                <w:webHidden/>
              </w:rPr>
              <w:fldChar w:fldCharType="begin"/>
            </w:r>
            <w:r w:rsidR="00710E48">
              <w:rPr>
                <w:noProof/>
                <w:webHidden/>
              </w:rPr>
              <w:instrText xml:space="preserve"> PAGEREF _Toc178644392 \h </w:instrText>
            </w:r>
            <w:r w:rsidR="00710E48">
              <w:rPr>
                <w:noProof/>
                <w:webHidden/>
              </w:rPr>
            </w:r>
            <w:r w:rsidR="00710E48">
              <w:rPr>
                <w:noProof/>
                <w:webHidden/>
              </w:rPr>
              <w:fldChar w:fldCharType="separate"/>
            </w:r>
            <w:r w:rsidR="006B49BC">
              <w:rPr>
                <w:noProof/>
                <w:webHidden/>
              </w:rPr>
              <w:t>10</w:t>
            </w:r>
            <w:r w:rsidR="00710E48">
              <w:rPr>
                <w:noProof/>
                <w:webHidden/>
              </w:rPr>
              <w:fldChar w:fldCharType="end"/>
            </w:r>
          </w:hyperlink>
        </w:p>
        <w:p w14:paraId="2C8D0774" w14:textId="081A7C00" w:rsidR="00710E48" w:rsidRDefault="00130ED1">
          <w:pPr>
            <w:pStyle w:val="TOC2"/>
            <w:tabs>
              <w:tab w:val="right" w:leader="dot" w:pos="9016"/>
            </w:tabs>
            <w:rPr>
              <w:rFonts w:eastAsiaTheme="minorEastAsia"/>
              <w:noProof/>
              <w:sz w:val="24"/>
              <w:szCs w:val="24"/>
              <w:lang w:val="en-GB" w:eastAsia="zh-CN"/>
            </w:rPr>
          </w:pPr>
          <w:hyperlink w:anchor="_Toc178644393" w:history="1">
            <w:r w:rsidR="00710E48" w:rsidRPr="00307F80">
              <w:rPr>
                <w:rStyle w:val="Hyperlink"/>
                <w:rFonts w:ascii="Times New Roman" w:hAnsi="Times New Roman" w:cs="Times New Roman"/>
                <w:noProof/>
              </w:rPr>
              <w:t>1.6 Structure of the Dissertation</w:t>
            </w:r>
            <w:r w:rsidR="00710E48">
              <w:rPr>
                <w:noProof/>
                <w:webHidden/>
              </w:rPr>
              <w:tab/>
            </w:r>
            <w:r w:rsidR="00710E48">
              <w:rPr>
                <w:noProof/>
                <w:webHidden/>
              </w:rPr>
              <w:fldChar w:fldCharType="begin"/>
            </w:r>
            <w:r w:rsidR="00710E48">
              <w:rPr>
                <w:noProof/>
                <w:webHidden/>
              </w:rPr>
              <w:instrText xml:space="preserve"> PAGEREF _Toc178644393 \h </w:instrText>
            </w:r>
            <w:r w:rsidR="00710E48">
              <w:rPr>
                <w:noProof/>
                <w:webHidden/>
              </w:rPr>
            </w:r>
            <w:r w:rsidR="00710E48">
              <w:rPr>
                <w:noProof/>
                <w:webHidden/>
              </w:rPr>
              <w:fldChar w:fldCharType="separate"/>
            </w:r>
            <w:r w:rsidR="006B49BC">
              <w:rPr>
                <w:noProof/>
                <w:webHidden/>
              </w:rPr>
              <w:t>11</w:t>
            </w:r>
            <w:r w:rsidR="00710E48">
              <w:rPr>
                <w:noProof/>
                <w:webHidden/>
              </w:rPr>
              <w:fldChar w:fldCharType="end"/>
            </w:r>
          </w:hyperlink>
        </w:p>
        <w:p w14:paraId="3963B7D8" w14:textId="2AA7FF95" w:rsidR="00710E48" w:rsidRDefault="00130ED1">
          <w:pPr>
            <w:pStyle w:val="TOC1"/>
            <w:tabs>
              <w:tab w:val="right" w:leader="dot" w:pos="9016"/>
            </w:tabs>
            <w:rPr>
              <w:rFonts w:eastAsiaTheme="minorEastAsia"/>
              <w:noProof/>
              <w:sz w:val="24"/>
              <w:szCs w:val="24"/>
              <w:lang w:val="en-GB" w:eastAsia="zh-CN"/>
            </w:rPr>
          </w:pPr>
          <w:hyperlink w:anchor="_Toc178644394" w:history="1">
            <w:r w:rsidR="00710E48" w:rsidRPr="00307F80">
              <w:rPr>
                <w:rStyle w:val="Hyperlink"/>
                <w:rFonts w:ascii="Times New Roman" w:hAnsi="Times New Roman" w:cs="Times New Roman"/>
                <w:noProof/>
                <w:lang w:val="en-US"/>
              </w:rPr>
              <w:t>Chapter- 2 Literature review</w:t>
            </w:r>
            <w:r w:rsidR="00710E48">
              <w:rPr>
                <w:noProof/>
                <w:webHidden/>
              </w:rPr>
              <w:tab/>
            </w:r>
            <w:r w:rsidR="00710E48">
              <w:rPr>
                <w:noProof/>
                <w:webHidden/>
              </w:rPr>
              <w:fldChar w:fldCharType="begin"/>
            </w:r>
            <w:r w:rsidR="00710E48">
              <w:rPr>
                <w:noProof/>
                <w:webHidden/>
              </w:rPr>
              <w:instrText xml:space="preserve"> PAGEREF _Toc178644394 \h </w:instrText>
            </w:r>
            <w:r w:rsidR="00710E48">
              <w:rPr>
                <w:noProof/>
                <w:webHidden/>
              </w:rPr>
            </w:r>
            <w:r w:rsidR="00710E48">
              <w:rPr>
                <w:noProof/>
                <w:webHidden/>
              </w:rPr>
              <w:fldChar w:fldCharType="separate"/>
            </w:r>
            <w:r w:rsidR="006B49BC">
              <w:rPr>
                <w:noProof/>
                <w:webHidden/>
              </w:rPr>
              <w:t>13</w:t>
            </w:r>
            <w:r w:rsidR="00710E48">
              <w:rPr>
                <w:noProof/>
                <w:webHidden/>
              </w:rPr>
              <w:fldChar w:fldCharType="end"/>
            </w:r>
          </w:hyperlink>
        </w:p>
        <w:p w14:paraId="4190B6FB" w14:textId="1ABDCFB6" w:rsidR="00710E48" w:rsidRDefault="00130ED1">
          <w:pPr>
            <w:pStyle w:val="TOC2"/>
            <w:tabs>
              <w:tab w:val="right" w:leader="dot" w:pos="9016"/>
            </w:tabs>
            <w:rPr>
              <w:rFonts w:eastAsiaTheme="minorEastAsia"/>
              <w:noProof/>
              <w:sz w:val="24"/>
              <w:szCs w:val="24"/>
              <w:lang w:val="en-GB" w:eastAsia="zh-CN"/>
            </w:rPr>
          </w:pPr>
          <w:hyperlink w:anchor="_Toc178644395" w:history="1">
            <w:r w:rsidR="00710E48" w:rsidRPr="00307F80">
              <w:rPr>
                <w:rStyle w:val="Hyperlink"/>
                <w:rFonts w:ascii="Times New Roman" w:hAnsi="Times New Roman" w:cs="Times New Roman"/>
                <w:noProof/>
              </w:rPr>
              <w:t>2.1 Introduction</w:t>
            </w:r>
            <w:r w:rsidR="00710E48">
              <w:rPr>
                <w:noProof/>
                <w:webHidden/>
              </w:rPr>
              <w:tab/>
            </w:r>
            <w:r w:rsidR="00710E48">
              <w:rPr>
                <w:noProof/>
                <w:webHidden/>
              </w:rPr>
              <w:fldChar w:fldCharType="begin"/>
            </w:r>
            <w:r w:rsidR="00710E48">
              <w:rPr>
                <w:noProof/>
                <w:webHidden/>
              </w:rPr>
              <w:instrText xml:space="preserve"> PAGEREF _Toc178644395 \h </w:instrText>
            </w:r>
            <w:r w:rsidR="00710E48">
              <w:rPr>
                <w:noProof/>
                <w:webHidden/>
              </w:rPr>
            </w:r>
            <w:r w:rsidR="00710E48">
              <w:rPr>
                <w:noProof/>
                <w:webHidden/>
              </w:rPr>
              <w:fldChar w:fldCharType="separate"/>
            </w:r>
            <w:r w:rsidR="006B49BC">
              <w:rPr>
                <w:noProof/>
                <w:webHidden/>
              </w:rPr>
              <w:t>13</w:t>
            </w:r>
            <w:r w:rsidR="00710E48">
              <w:rPr>
                <w:noProof/>
                <w:webHidden/>
              </w:rPr>
              <w:fldChar w:fldCharType="end"/>
            </w:r>
          </w:hyperlink>
        </w:p>
        <w:p w14:paraId="67C88908" w14:textId="3736DD5F" w:rsidR="00710E48" w:rsidRDefault="00130ED1">
          <w:pPr>
            <w:pStyle w:val="TOC2"/>
            <w:tabs>
              <w:tab w:val="right" w:leader="dot" w:pos="9016"/>
            </w:tabs>
            <w:rPr>
              <w:rFonts w:eastAsiaTheme="minorEastAsia"/>
              <w:noProof/>
              <w:sz w:val="24"/>
              <w:szCs w:val="24"/>
              <w:lang w:val="en-GB" w:eastAsia="zh-CN"/>
            </w:rPr>
          </w:pPr>
          <w:hyperlink w:anchor="_Toc178644396" w:history="1">
            <w:r w:rsidR="00710E48" w:rsidRPr="00307F80">
              <w:rPr>
                <w:rStyle w:val="Hyperlink"/>
                <w:rFonts w:ascii="Times New Roman" w:hAnsi="Times New Roman" w:cs="Times New Roman"/>
                <w:noProof/>
              </w:rPr>
              <w:t>2.2 The importance of online banking</w:t>
            </w:r>
            <w:r w:rsidR="00710E48">
              <w:rPr>
                <w:noProof/>
                <w:webHidden/>
              </w:rPr>
              <w:tab/>
            </w:r>
            <w:r w:rsidR="00710E48">
              <w:rPr>
                <w:noProof/>
                <w:webHidden/>
              </w:rPr>
              <w:fldChar w:fldCharType="begin"/>
            </w:r>
            <w:r w:rsidR="00710E48">
              <w:rPr>
                <w:noProof/>
                <w:webHidden/>
              </w:rPr>
              <w:instrText xml:space="preserve"> PAGEREF _Toc178644396 \h </w:instrText>
            </w:r>
            <w:r w:rsidR="00710E48">
              <w:rPr>
                <w:noProof/>
                <w:webHidden/>
              </w:rPr>
            </w:r>
            <w:r w:rsidR="00710E48">
              <w:rPr>
                <w:noProof/>
                <w:webHidden/>
              </w:rPr>
              <w:fldChar w:fldCharType="separate"/>
            </w:r>
            <w:r w:rsidR="006B49BC">
              <w:rPr>
                <w:noProof/>
                <w:webHidden/>
              </w:rPr>
              <w:t>13</w:t>
            </w:r>
            <w:r w:rsidR="00710E48">
              <w:rPr>
                <w:noProof/>
                <w:webHidden/>
              </w:rPr>
              <w:fldChar w:fldCharType="end"/>
            </w:r>
          </w:hyperlink>
        </w:p>
        <w:p w14:paraId="133DED8C" w14:textId="10FDAA00" w:rsidR="00710E48" w:rsidRDefault="00130ED1">
          <w:pPr>
            <w:pStyle w:val="TOC2"/>
            <w:tabs>
              <w:tab w:val="right" w:leader="dot" w:pos="9016"/>
            </w:tabs>
            <w:rPr>
              <w:rFonts w:eastAsiaTheme="minorEastAsia"/>
              <w:noProof/>
              <w:sz w:val="24"/>
              <w:szCs w:val="24"/>
              <w:lang w:val="en-GB" w:eastAsia="zh-CN"/>
            </w:rPr>
          </w:pPr>
          <w:hyperlink w:anchor="_Toc178644397" w:history="1">
            <w:r w:rsidR="00710E48" w:rsidRPr="00307F80">
              <w:rPr>
                <w:rStyle w:val="Hyperlink"/>
                <w:rFonts w:ascii="Times New Roman" w:hAnsi="Times New Roman" w:cs="Times New Roman"/>
                <w:noProof/>
              </w:rPr>
              <w:t>2.3 The advantages and disadvantages of online banking</w:t>
            </w:r>
            <w:r w:rsidR="00710E48">
              <w:rPr>
                <w:noProof/>
                <w:webHidden/>
              </w:rPr>
              <w:tab/>
            </w:r>
            <w:r w:rsidR="00710E48">
              <w:rPr>
                <w:noProof/>
                <w:webHidden/>
              </w:rPr>
              <w:fldChar w:fldCharType="begin"/>
            </w:r>
            <w:r w:rsidR="00710E48">
              <w:rPr>
                <w:noProof/>
                <w:webHidden/>
              </w:rPr>
              <w:instrText xml:space="preserve"> PAGEREF _Toc178644397 \h </w:instrText>
            </w:r>
            <w:r w:rsidR="00710E48">
              <w:rPr>
                <w:noProof/>
                <w:webHidden/>
              </w:rPr>
            </w:r>
            <w:r w:rsidR="00710E48">
              <w:rPr>
                <w:noProof/>
                <w:webHidden/>
              </w:rPr>
              <w:fldChar w:fldCharType="separate"/>
            </w:r>
            <w:r w:rsidR="006B49BC">
              <w:rPr>
                <w:noProof/>
                <w:webHidden/>
              </w:rPr>
              <w:t>16</w:t>
            </w:r>
            <w:r w:rsidR="00710E48">
              <w:rPr>
                <w:noProof/>
                <w:webHidden/>
              </w:rPr>
              <w:fldChar w:fldCharType="end"/>
            </w:r>
          </w:hyperlink>
        </w:p>
        <w:p w14:paraId="49CECE14" w14:textId="615E69F8" w:rsidR="00710E48" w:rsidRDefault="00130ED1">
          <w:pPr>
            <w:pStyle w:val="TOC2"/>
            <w:tabs>
              <w:tab w:val="right" w:leader="dot" w:pos="9016"/>
            </w:tabs>
            <w:rPr>
              <w:rFonts w:eastAsiaTheme="minorEastAsia"/>
              <w:noProof/>
              <w:sz w:val="24"/>
              <w:szCs w:val="24"/>
              <w:lang w:val="en-GB" w:eastAsia="zh-CN"/>
            </w:rPr>
          </w:pPr>
          <w:hyperlink w:anchor="_Toc178644398" w:history="1">
            <w:r w:rsidR="00710E48" w:rsidRPr="00307F80">
              <w:rPr>
                <w:rStyle w:val="Hyperlink"/>
                <w:rFonts w:ascii="Times New Roman" w:hAnsi="Times New Roman" w:cs="Times New Roman"/>
                <w:noProof/>
              </w:rPr>
              <w:t>2.4 The impact of online banking on customer satisfaction and loyalty</w:t>
            </w:r>
            <w:r w:rsidR="00710E48">
              <w:rPr>
                <w:noProof/>
                <w:webHidden/>
              </w:rPr>
              <w:tab/>
            </w:r>
            <w:r w:rsidR="00710E48">
              <w:rPr>
                <w:noProof/>
                <w:webHidden/>
              </w:rPr>
              <w:fldChar w:fldCharType="begin"/>
            </w:r>
            <w:r w:rsidR="00710E48">
              <w:rPr>
                <w:noProof/>
                <w:webHidden/>
              </w:rPr>
              <w:instrText xml:space="preserve"> PAGEREF _Toc178644398 \h </w:instrText>
            </w:r>
            <w:r w:rsidR="00710E48">
              <w:rPr>
                <w:noProof/>
                <w:webHidden/>
              </w:rPr>
            </w:r>
            <w:r w:rsidR="00710E48">
              <w:rPr>
                <w:noProof/>
                <w:webHidden/>
              </w:rPr>
              <w:fldChar w:fldCharType="separate"/>
            </w:r>
            <w:r w:rsidR="006B49BC">
              <w:rPr>
                <w:noProof/>
                <w:webHidden/>
              </w:rPr>
              <w:t>19</w:t>
            </w:r>
            <w:r w:rsidR="00710E48">
              <w:rPr>
                <w:noProof/>
                <w:webHidden/>
              </w:rPr>
              <w:fldChar w:fldCharType="end"/>
            </w:r>
          </w:hyperlink>
        </w:p>
        <w:p w14:paraId="1DC4B447" w14:textId="6B060E9B" w:rsidR="00710E48" w:rsidRDefault="00130ED1">
          <w:pPr>
            <w:pStyle w:val="TOC2"/>
            <w:tabs>
              <w:tab w:val="right" w:leader="dot" w:pos="9016"/>
            </w:tabs>
            <w:rPr>
              <w:rFonts w:eastAsiaTheme="minorEastAsia"/>
              <w:noProof/>
              <w:sz w:val="24"/>
              <w:szCs w:val="24"/>
              <w:lang w:val="en-GB" w:eastAsia="zh-CN"/>
            </w:rPr>
          </w:pPr>
          <w:hyperlink w:anchor="_Toc178644399" w:history="1">
            <w:r w:rsidR="00710E48" w:rsidRPr="00307F80">
              <w:rPr>
                <w:rStyle w:val="Hyperlink"/>
                <w:rFonts w:ascii="Times New Roman" w:hAnsi="Times New Roman" w:cs="Times New Roman"/>
                <w:noProof/>
              </w:rPr>
              <w:t>2.5 Summary</w:t>
            </w:r>
            <w:r w:rsidR="00710E48">
              <w:rPr>
                <w:noProof/>
                <w:webHidden/>
              </w:rPr>
              <w:tab/>
            </w:r>
            <w:r w:rsidR="00710E48">
              <w:rPr>
                <w:noProof/>
                <w:webHidden/>
              </w:rPr>
              <w:fldChar w:fldCharType="begin"/>
            </w:r>
            <w:r w:rsidR="00710E48">
              <w:rPr>
                <w:noProof/>
                <w:webHidden/>
              </w:rPr>
              <w:instrText xml:space="preserve"> PAGEREF _Toc178644399 \h </w:instrText>
            </w:r>
            <w:r w:rsidR="00710E48">
              <w:rPr>
                <w:noProof/>
                <w:webHidden/>
              </w:rPr>
            </w:r>
            <w:r w:rsidR="00710E48">
              <w:rPr>
                <w:noProof/>
                <w:webHidden/>
              </w:rPr>
              <w:fldChar w:fldCharType="separate"/>
            </w:r>
            <w:r w:rsidR="006B49BC">
              <w:rPr>
                <w:noProof/>
                <w:webHidden/>
              </w:rPr>
              <w:t>23</w:t>
            </w:r>
            <w:r w:rsidR="00710E48">
              <w:rPr>
                <w:noProof/>
                <w:webHidden/>
              </w:rPr>
              <w:fldChar w:fldCharType="end"/>
            </w:r>
          </w:hyperlink>
        </w:p>
        <w:p w14:paraId="1E44C78F" w14:textId="4ACD7C95" w:rsidR="00710E48" w:rsidRDefault="00130ED1">
          <w:pPr>
            <w:pStyle w:val="TOC1"/>
            <w:tabs>
              <w:tab w:val="right" w:leader="dot" w:pos="9016"/>
            </w:tabs>
            <w:rPr>
              <w:rFonts w:eastAsiaTheme="minorEastAsia"/>
              <w:noProof/>
              <w:sz w:val="24"/>
              <w:szCs w:val="24"/>
              <w:lang w:val="en-GB" w:eastAsia="zh-CN"/>
            </w:rPr>
          </w:pPr>
          <w:hyperlink w:anchor="_Toc178644400" w:history="1">
            <w:r w:rsidR="00710E48" w:rsidRPr="00307F80">
              <w:rPr>
                <w:rStyle w:val="Hyperlink"/>
                <w:rFonts w:ascii="Times New Roman" w:hAnsi="Times New Roman" w:cs="Times New Roman"/>
                <w:noProof/>
              </w:rPr>
              <w:t>Chapter- 3 Methodology</w:t>
            </w:r>
            <w:r w:rsidR="00710E48">
              <w:rPr>
                <w:noProof/>
                <w:webHidden/>
              </w:rPr>
              <w:tab/>
            </w:r>
            <w:r w:rsidR="00710E48">
              <w:rPr>
                <w:noProof/>
                <w:webHidden/>
              </w:rPr>
              <w:fldChar w:fldCharType="begin"/>
            </w:r>
            <w:r w:rsidR="00710E48">
              <w:rPr>
                <w:noProof/>
                <w:webHidden/>
              </w:rPr>
              <w:instrText xml:space="preserve"> PAGEREF _Toc178644400 \h </w:instrText>
            </w:r>
            <w:r w:rsidR="00710E48">
              <w:rPr>
                <w:noProof/>
                <w:webHidden/>
              </w:rPr>
            </w:r>
            <w:r w:rsidR="00710E48">
              <w:rPr>
                <w:noProof/>
                <w:webHidden/>
              </w:rPr>
              <w:fldChar w:fldCharType="separate"/>
            </w:r>
            <w:r w:rsidR="006B49BC">
              <w:rPr>
                <w:noProof/>
                <w:webHidden/>
              </w:rPr>
              <w:t>24</w:t>
            </w:r>
            <w:r w:rsidR="00710E48">
              <w:rPr>
                <w:noProof/>
                <w:webHidden/>
              </w:rPr>
              <w:fldChar w:fldCharType="end"/>
            </w:r>
          </w:hyperlink>
        </w:p>
        <w:p w14:paraId="4FA88287" w14:textId="1C4A1CB1" w:rsidR="00710E48" w:rsidRDefault="00130ED1">
          <w:pPr>
            <w:pStyle w:val="TOC2"/>
            <w:tabs>
              <w:tab w:val="right" w:leader="dot" w:pos="9016"/>
            </w:tabs>
            <w:rPr>
              <w:rFonts w:eastAsiaTheme="minorEastAsia"/>
              <w:noProof/>
              <w:sz w:val="24"/>
              <w:szCs w:val="24"/>
              <w:lang w:val="en-GB" w:eastAsia="zh-CN"/>
            </w:rPr>
          </w:pPr>
          <w:hyperlink w:anchor="_Toc178644401" w:history="1">
            <w:r w:rsidR="00710E48" w:rsidRPr="00307F80">
              <w:rPr>
                <w:rStyle w:val="Hyperlink"/>
                <w:rFonts w:ascii="Times New Roman" w:hAnsi="Times New Roman" w:cs="Times New Roman"/>
                <w:noProof/>
              </w:rPr>
              <w:t>3.1 Research Approach</w:t>
            </w:r>
            <w:r w:rsidR="00710E48">
              <w:rPr>
                <w:noProof/>
                <w:webHidden/>
              </w:rPr>
              <w:tab/>
            </w:r>
            <w:r w:rsidR="00710E48">
              <w:rPr>
                <w:noProof/>
                <w:webHidden/>
              </w:rPr>
              <w:fldChar w:fldCharType="begin"/>
            </w:r>
            <w:r w:rsidR="00710E48">
              <w:rPr>
                <w:noProof/>
                <w:webHidden/>
              </w:rPr>
              <w:instrText xml:space="preserve"> PAGEREF _Toc178644401 \h </w:instrText>
            </w:r>
            <w:r w:rsidR="00710E48">
              <w:rPr>
                <w:noProof/>
                <w:webHidden/>
              </w:rPr>
            </w:r>
            <w:r w:rsidR="00710E48">
              <w:rPr>
                <w:noProof/>
                <w:webHidden/>
              </w:rPr>
              <w:fldChar w:fldCharType="separate"/>
            </w:r>
            <w:r w:rsidR="006B49BC">
              <w:rPr>
                <w:noProof/>
                <w:webHidden/>
              </w:rPr>
              <w:t>24</w:t>
            </w:r>
            <w:r w:rsidR="00710E48">
              <w:rPr>
                <w:noProof/>
                <w:webHidden/>
              </w:rPr>
              <w:fldChar w:fldCharType="end"/>
            </w:r>
          </w:hyperlink>
        </w:p>
        <w:p w14:paraId="0EA45D1F" w14:textId="7C21D9D4" w:rsidR="00710E48" w:rsidRDefault="00130ED1">
          <w:pPr>
            <w:pStyle w:val="TOC2"/>
            <w:tabs>
              <w:tab w:val="right" w:leader="dot" w:pos="9016"/>
            </w:tabs>
            <w:rPr>
              <w:rFonts w:eastAsiaTheme="minorEastAsia"/>
              <w:noProof/>
              <w:sz w:val="24"/>
              <w:szCs w:val="24"/>
              <w:lang w:val="en-GB" w:eastAsia="zh-CN"/>
            </w:rPr>
          </w:pPr>
          <w:hyperlink w:anchor="_Toc178644402" w:history="1">
            <w:r w:rsidR="00710E48" w:rsidRPr="00307F80">
              <w:rPr>
                <w:rStyle w:val="Hyperlink"/>
                <w:rFonts w:ascii="Times New Roman" w:hAnsi="Times New Roman" w:cs="Times New Roman"/>
                <w:noProof/>
              </w:rPr>
              <w:t>3.2 Research Philosophy</w:t>
            </w:r>
            <w:r w:rsidR="00710E48">
              <w:rPr>
                <w:noProof/>
                <w:webHidden/>
              </w:rPr>
              <w:tab/>
            </w:r>
            <w:r w:rsidR="00710E48">
              <w:rPr>
                <w:noProof/>
                <w:webHidden/>
              </w:rPr>
              <w:fldChar w:fldCharType="begin"/>
            </w:r>
            <w:r w:rsidR="00710E48">
              <w:rPr>
                <w:noProof/>
                <w:webHidden/>
              </w:rPr>
              <w:instrText xml:space="preserve"> PAGEREF _Toc178644402 \h </w:instrText>
            </w:r>
            <w:r w:rsidR="00710E48">
              <w:rPr>
                <w:noProof/>
                <w:webHidden/>
              </w:rPr>
            </w:r>
            <w:r w:rsidR="00710E48">
              <w:rPr>
                <w:noProof/>
                <w:webHidden/>
              </w:rPr>
              <w:fldChar w:fldCharType="separate"/>
            </w:r>
            <w:r w:rsidR="006B49BC">
              <w:rPr>
                <w:noProof/>
                <w:webHidden/>
              </w:rPr>
              <w:t>24</w:t>
            </w:r>
            <w:r w:rsidR="00710E48">
              <w:rPr>
                <w:noProof/>
                <w:webHidden/>
              </w:rPr>
              <w:fldChar w:fldCharType="end"/>
            </w:r>
          </w:hyperlink>
        </w:p>
        <w:p w14:paraId="52952D33" w14:textId="17F21937" w:rsidR="00710E48" w:rsidRDefault="00130ED1">
          <w:pPr>
            <w:pStyle w:val="TOC2"/>
            <w:tabs>
              <w:tab w:val="right" w:leader="dot" w:pos="9016"/>
            </w:tabs>
            <w:rPr>
              <w:rFonts w:eastAsiaTheme="minorEastAsia"/>
              <w:noProof/>
              <w:sz w:val="24"/>
              <w:szCs w:val="24"/>
              <w:lang w:val="en-GB" w:eastAsia="zh-CN"/>
            </w:rPr>
          </w:pPr>
          <w:hyperlink w:anchor="_Toc178644403" w:history="1">
            <w:r w:rsidR="00710E48" w:rsidRPr="00307F80">
              <w:rPr>
                <w:rStyle w:val="Hyperlink"/>
                <w:rFonts w:ascii="Times New Roman" w:hAnsi="Times New Roman" w:cs="Times New Roman"/>
                <w:noProof/>
              </w:rPr>
              <w:t>3.3 Research Method</w:t>
            </w:r>
            <w:r w:rsidR="00710E48">
              <w:rPr>
                <w:noProof/>
                <w:webHidden/>
              </w:rPr>
              <w:tab/>
            </w:r>
            <w:r w:rsidR="00710E48">
              <w:rPr>
                <w:noProof/>
                <w:webHidden/>
              </w:rPr>
              <w:fldChar w:fldCharType="begin"/>
            </w:r>
            <w:r w:rsidR="00710E48">
              <w:rPr>
                <w:noProof/>
                <w:webHidden/>
              </w:rPr>
              <w:instrText xml:space="preserve"> PAGEREF _Toc178644403 \h </w:instrText>
            </w:r>
            <w:r w:rsidR="00710E48">
              <w:rPr>
                <w:noProof/>
                <w:webHidden/>
              </w:rPr>
            </w:r>
            <w:r w:rsidR="00710E48">
              <w:rPr>
                <w:noProof/>
                <w:webHidden/>
              </w:rPr>
              <w:fldChar w:fldCharType="separate"/>
            </w:r>
            <w:r w:rsidR="006B49BC">
              <w:rPr>
                <w:noProof/>
                <w:webHidden/>
              </w:rPr>
              <w:t>25</w:t>
            </w:r>
            <w:r w:rsidR="00710E48">
              <w:rPr>
                <w:noProof/>
                <w:webHidden/>
              </w:rPr>
              <w:fldChar w:fldCharType="end"/>
            </w:r>
          </w:hyperlink>
        </w:p>
        <w:p w14:paraId="3FF3ED8C" w14:textId="4F653C48" w:rsidR="00710E48" w:rsidRDefault="00130ED1">
          <w:pPr>
            <w:pStyle w:val="TOC2"/>
            <w:tabs>
              <w:tab w:val="right" w:leader="dot" w:pos="9016"/>
            </w:tabs>
            <w:rPr>
              <w:rFonts w:eastAsiaTheme="minorEastAsia"/>
              <w:noProof/>
              <w:sz w:val="24"/>
              <w:szCs w:val="24"/>
              <w:lang w:val="en-GB" w:eastAsia="zh-CN"/>
            </w:rPr>
          </w:pPr>
          <w:hyperlink w:anchor="_Toc178644404" w:history="1">
            <w:r w:rsidR="00710E48" w:rsidRPr="00307F80">
              <w:rPr>
                <w:rStyle w:val="Hyperlink"/>
                <w:rFonts w:ascii="Times New Roman" w:hAnsi="Times New Roman" w:cs="Times New Roman"/>
                <w:noProof/>
              </w:rPr>
              <w:t>3.4 Data Analysis</w:t>
            </w:r>
            <w:r w:rsidR="00710E48">
              <w:rPr>
                <w:noProof/>
                <w:webHidden/>
              </w:rPr>
              <w:tab/>
            </w:r>
            <w:r w:rsidR="00710E48">
              <w:rPr>
                <w:noProof/>
                <w:webHidden/>
              </w:rPr>
              <w:fldChar w:fldCharType="begin"/>
            </w:r>
            <w:r w:rsidR="00710E48">
              <w:rPr>
                <w:noProof/>
                <w:webHidden/>
              </w:rPr>
              <w:instrText xml:space="preserve"> PAGEREF _Toc178644404 \h </w:instrText>
            </w:r>
            <w:r w:rsidR="00710E48">
              <w:rPr>
                <w:noProof/>
                <w:webHidden/>
              </w:rPr>
            </w:r>
            <w:r w:rsidR="00710E48">
              <w:rPr>
                <w:noProof/>
                <w:webHidden/>
              </w:rPr>
              <w:fldChar w:fldCharType="separate"/>
            </w:r>
            <w:r w:rsidR="006B49BC">
              <w:rPr>
                <w:noProof/>
                <w:webHidden/>
              </w:rPr>
              <w:t>25</w:t>
            </w:r>
            <w:r w:rsidR="00710E48">
              <w:rPr>
                <w:noProof/>
                <w:webHidden/>
              </w:rPr>
              <w:fldChar w:fldCharType="end"/>
            </w:r>
          </w:hyperlink>
        </w:p>
        <w:p w14:paraId="0BECDC8B" w14:textId="6C8419E2" w:rsidR="00710E48" w:rsidRDefault="00130ED1">
          <w:pPr>
            <w:pStyle w:val="TOC2"/>
            <w:tabs>
              <w:tab w:val="right" w:leader="dot" w:pos="9016"/>
            </w:tabs>
            <w:rPr>
              <w:rFonts w:eastAsiaTheme="minorEastAsia"/>
              <w:noProof/>
              <w:sz w:val="24"/>
              <w:szCs w:val="24"/>
              <w:lang w:val="en-GB" w:eastAsia="zh-CN"/>
            </w:rPr>
          </w:pPr>
          <w:hyperlink w:anchor="_Toc178644405" w:history="1">
            <w:r w:rsidR="00710E48" w:rsidRPr="00307F80">
              <w:rPr>
                <w:rStyle w:val="Hyperlink"/>
                <w:rFonts w:ascii="Times New Roman" w:hAnsi="Times New Roman" w:cs="Times New Roman"/>
                <w:noProof/>
              </w:rPr>
              <w:t>3.5 Data Collection Technique</w:t>
            </w:r>
            <w:r w:rsidR="00710E48">
              <w:rPr>
                <w:noProof/>
                <w:webHidden/>
              </w:rPr>
              <w:tab/>
            </w:r>
            <w:r w:rsidR="00710E48">
              <w:rPr>
                <w:noProof/>
                <w:webHidden/>
              </w:rPr>
              <w:fldChar w:fldCharType="begin"/>
            </w:r>
            <w:r w:rsidR="00710E48">
              <w:rPr>
                <w:noProof/>
                <w:webHidden/>
              </w:rPr>
              <w:instrText xml:space="preserve"> PAGEREF _Toc178644405 \h </w:instrText>
            </w:r>
            <w:r w:rsidR="00710E48">
              <w:rPr>
                <w:noProof/>
                <w:webHidden/>
              </w:rPr>
            </w:r>
            <w:r w:rsidR="00710E48">
              <w:rPr>
                <w:noProof/>
                <w:webHidden/>
              </w:rPr>
              <w:fldChar w:fldCharType="separate"/>
            </w:r>
            <w:r w:rsidR="006B49BC">
              <w:rPr>
                <w:noProof/>
                <w:webHidden/>
              </w:rPr>
              <w:t>26</w:t>
            </w:r>
            <w:r w:rsidR="00710E48">
              <w:rPr>
                <w:noProof/>
                <w:webHidden/>
              </w:rPr>
              <w:fldChar w:fldCharType="end"/>
            </w:r>
          </w:hyperlink>
        </w:p>
        <w:p w14:paraId="18D57B51" w14:textId="1949C5C2" w:rsidR="00710E48" w:rsidRDefault="00130ED1">
          <w:pPr>
            <w:pStyle w:val="TOC2"/>
            <w:tabs>
              <w:tab w:val="right" w:leader="dot" w:pos="9016"/>
            </w:tabs>
            <w:rPr>
              <w:rFonts w:eastAsiaTheme="minorEastAsia"/>
              <w:noProof/>
              <w:sz w:val="24"/>
              <w:szCs w:val="24"/>
              <w:lang w:val="en-GB" w:eastAsia="zh-CN"/>
            </w:rPr>
          </w:pPr>
          <w:hyperlink w:anchor="_Toc178644406" w:history="1">
            <w:r w:rsidR="00710E48" w:rsidRPr="00307F80">
              <w:rPr>
                <w:rStyle w:val="Hyperlink"/>
                <w:rFonts w:ascii="Times New Roman" w:hAnsi="Times New Roman" w:cs="Times New Roman"/>
                <w:noProof/>
              </w:rPr>
              <w:t>3.6 Sampling Method</w:t>
            </w:r>
            <w:r w:rsidR="00710E48">
              <w:rPr>
                <w:noProof/>
                <w:webHidden/>
              </w:rPr>
              <w:tab/>
            </w:r>
            <w:r w:rsidR="00710E48">
              <w:rPr>
                <w:noProof/>
                <w:webHidden/>
              </w:rPr>
              <w:fldChar w:fldCharType="begin"/>
            </w:r>
            <w:r w:rsidR="00710E48">
              <w:rPr>
                <w:noProof/>
                <w:webHidden/>
              </w:rPr>
              <w:instrText xml:space="preserve"> PAGEREF _Toc178644406 \h </w:instrText>
            </w:r>
            <w:r w:rsidR="00710E48">
              <w:rPr>
                <w:noProof/>
                <w:webHidden/>
              </w:rPr>
            </w:r>
            <w:r w:rsidR="00710E48">
              <w:rPr>
                <w:noProof/>
                <w:webHidden/>
              </w:rPr>
              <w:fldChar w:fldCharType="separate"/>
            </w:r>
            <w:r w:rsidR="006B49BC">
              <w:rPr>
                <w:noProof/>
                <w:webHidden/>
              </w:rPr>
              <w:t>26</w:t>
            </w:r>
            <w:r w:rsidR="00710E48">
              <w:rPr>
                <w:noProof/>
                <w:webHidden/>
              </w:rPr>
              <w:fldChar w:fldCharType="end"/>
            </w:r>
          </w:hyperlink>
        </w:p>
        <w:p w14:paraId="50E89C74" w14:textId="48103143" w:rsidR="00710E48" w:rsidRDefault="00130ED1">
          <w:pPr>
            <w:pStyle w:val="TOC2"/>
            <w:tabs>
              <w:tab w:val="right" w:leader="dot" w:pos="9016"/>
            </w:tabs>
            <w:rPr>
              <w:rFonts w:eastAsiaTheme="minorEastAsia"/>
              <w:noProof/>
              <w:sz w:val="24"/>
              <w:szCs w:val="24"/>
              <w:lang w:val="en-GB" w:eastAsia="zh-CN"/>
            </w:rPr>
          </w:pPr>
          <w:hyperlink w:anchor="_Toc178644407" w:history="1">
            <w:r w:rsidR="00710E48" w:rsidRPr="00307F80">
              <w:rPr>
                <w:rStyle w:val="Hyperlink"/>
                <w:rFonts w:ascii="Times New Roman" w:hAnsi="Times New Roman" w:cs="Times New Roman"/>
                <w:noProof/>
              </w:rPr>
              <w:t>3.7 Research Limitation</w:t>
            </w:r>
            <w:r w:rsidR="00710E48">
              <w:rPr>
                <w:noProof/>
                <w:webHidden/>
              </w:rPr>
              <w:tab/>
            </w:r>
            <w:r w:rsidR="00710E48">
              <w:rPr>
                <w:noProof/>
                <w:webHidden/>
              </w:rPr>
              <w:fldChar w:fldCharType="begin"/>
            </w:r>
            <w:r w:rsidR="00710E48">
              <w:rPr>
                <w:noProof/>
                <w:webHidden/>
              </w:rPr>
              <w:instrText xml:space="preserve"> PAGEREF _Toc178644407 \h </w:instrText>
            </w:r>
            <w:r w:rsidR="00710E48">
              <w:rPr>
                <w:noProof/>
                <w:webHidden/>
              </w:rPr>
            </w:r>
            <w:r w:rsidR="00710E48">
              <w:rPr>
                <w:noProof/>
                <w:webHidden/>
              </w:rPr>
              <w:fldChar w:fldCharType="separate"/>
            </w:r>
            <w:r w:rsidR="006B49BC">
              <w:rPr>
                <w:noProof/>
                <w:webHidden/>
              </w:rPr>
              <w:t>27</w:t>
            </w:r>
            <w:r w:rsidR="00710E48">
              <w:rPr>
                <w:noProof/>
                <w:webHidden/>
              </w:rPr>
              <w:fldChar w:fldCharType="end"/>
            </w:r>
          </w:hyperlink>
        </w:p>
        <w:p w14:paraId="06C6F9AB" w14:textId="416F271F" w:rsidR="00710E48" w:rsidRDefault="00130ED1">
          <w:pPr>
            <w:pStyle w:val="TOC2"/>
            <w:tabs>
              <w:tab w:val="right" w:leader="dot" w:pos="9016"/>
            </w:tabs>
            <w:rPr>
              <w:rFonts w:eastAsiaTheme="minorEastAsia"/>
              <w:noProof/>
              <w:sz w:val="24"/>
              <w:szCs w:val="24"/>
              <w:lang w:val="en-GB" w:eastAsia="zh-CN"/>
            </w:rPr>
          </w:pPr>
          <w:hyperlink w:anchor="_Toc178644408" w:history="1">
            <w:r w:rsidR="00710E48" w:rsidRPr="00307F80">
              <w:rPr>
                <w:rStyle w:val="Hyperlink"/>
                <w:rFonts w:ascii="Times New Roman" w:hAnsi="Times New Roman" w:cs="Times New Roman"/>
                <w:noProof/>
              </w:rPr>
              <w:t>3.8 Reliability and Validity</w:t>
            </w:r>
            <w:r w:rsidR="00710E48">
              <w:rPr>
                <w:noProof/>
                <w:webHidden/>
              </w:rPr>
              <w:tab/>
            </w:r>
            <w:r w:rsidR="00710E48">
              <w:rPr>
                <w:noProof/>
                <w:webHidden/>
              </w:rPr>
              <w:fldChar w:fldCharType="begin"/>
            </w:r>
            <w:r w:rsidR="00710E48">
              <w:rPr>
                <w:noProof/>
                <w:webHidden/>
              </w:rPr>
              <w:instrText xml:space="preserve"> PAGEREF _Toc178644408 \h </w:instrText>
            </w:r>
            <w:r w:rsidR="00710E48">
              <w:rPr>
                <w:noProof/>
                <w:webHidden/>
              </w:rPr>
            </w:r>
            <w:r w:rsidR="00710E48">
              <w:rPr>
                <w:noProof/>
                <w:webHidden/>
              </w:rPr>
              <w:fldChar w:fldCharType="separate"/>
            </w:r>
            <w:r w:rsidR="006B49BC">
              <w:rPr>
                <w:noProof/>
                <w:webHidden/>
              </w:rPr>
              <w:t>27</w:t>
            </w:r>
            <w:r w:rsidR="00710E48">
              <w:rPr>
                <w:noProof/>
                <w:webHidden/>
              </w:rPr>
              <w:fldChar w:fldCharType="end"/>
            </w:r>
          </w:hyperlink>
        </w:p>
        <w:p w14:paraId="1A64BB56" w14:textId="54F5BB40" w:rsidR="00710E48" w:rsidRDefault="00130ED1">
          <w:pPr>
            <w:pStyle w:val="TOC2"/>
            <w:tabs>
              <w:tab w:val="right" w:leader="dot" w:pos="9016"/>
            </w:tabs>
            <w:rPr>
              <w:rFonts w:eastAsiaTheme="minorEastAsia"/>
              <w:noProof/>
              <w:sz w:val="24"/>
              <w:szCs w:val="24"/>
              <w:lang w:val="en-GB" w:eastAsia="zh-CN"/>
            </w:rPr>
          </w:pPr>
          <w:hyperlink w:anchor="_Toc178644409" w:history="1">
            <w:r w:rsidR="00710E48" w:rsidRPr="00307F80">
              <w:rPr>
                <w:rStyle w:val="Hyperlink"/>
                <w:rFonts w:ascii="Times New Roman" w:hAnsi="Times New Roman" w:cs="Times New Roman"/>
                <w:noProof/>
              </w:rPr>
              <w:t>3.9 Ethical consideration</w:t>
            </w:r>
            <w:r w:rsidR="00710E48">
              <w:rPr>
                <w:noProof/>
                <w:webHidden/>
              </w:rPr>
              <w:tab/>
            </w:r>
            <w:r w:rsidR="00710E48">
              <w:rPr>
                <w:noProof/>
                <w:webHidden/>
              </w:rPr>
              <w:fldChar w:fldCharType="begin"/>
            </w:r>
            <w:r w:rsidR="00710E48">
              <w:rPr>
                <w:noProof/>
                <w:webHidden/>
              </w:rPr>
              <w:instrText xml:space="preserve"> PAGEREF _Toc178644409 \h </w:instrText>
            </w:r>
            <w:r w:rsidR="00710E48">
              <w:rPr>
                <w:noProof/>
                <w:webHidden/>
              </w:rPr>
            </w:r>
            <w:r w:rsidR="00710E48">
              <w:rPr>
                <w:noProof/>
                <w:webHidden/>
              </w:rPr>
              <w:fldChar w:fldCharType="separate"/>
            </w:r>
            <w:r w:rsidR="006B49BC">
              <w:rPr>
                <w:noProof/>
                <w:webHidden/>
              </w:rPr>
              <w:t>27</w:t>
            </w:r>
            <w:r w:rsidR="00710E48">
              <w:rPr>
                <w:noProof/>
                <w:webHidden/>
              </w:rPr>
              <w:fldChar w:fldCharType="end"/>
            </w:r>
          </w:hyperlink>
        </w:p>
        <w:p w14:paraId="25739E26" w14:textId="69B935A2" w:rsidR="00710E48" w:rsidRDefault="00130ED1">
          <w:pPr>
            <w:pStyle w:val="TOC2"/>
            <w:tabs>
              <w:tab w:val="right" w:leader="dot" w:pos="9016"/>
            </w:tabs>
            <w:rPr>
              <w:rFonts w:eastAsiaTheme="minorEastAsia"/>
              <w:noProof/>
              <w:sz w:val="24"/>
              <w:szCs w:val="24"/>
              <w:lang w:val="en-GB" w:eastAsia="zh-CN"/>
            </w:rPr>
          </w:pPr>
          <w:hyperlink w:anchor="_Toc178644410" w:history="1">
            <w:r w:rsidR="00710E48" w:rsidRPr="00307F80">
              <w:rPr>
                <w:rStyle w:val="Hyperlink"/>
                <w:rFonts w:ascii="Times New Roman" w:hAnsi="Times New Roman" w:cs="Times New Roman"/>
                <w:noProof/>
              </w:rPr>
              <w:t>3.10 Justification for Selected Methods</w:t>
            </w:r>
            <w:r w:rsidR="00710E48">
              <w:rPr>
                <w:noProof/>
                <w:webHidden/>
              </w:rPr>
              <w:tab/>
            </w:r>
            <w:r w:rsidR="00710E48">
              <w:rPr>
                <w:noProof/>
                <w:webHidden/>
              </w:rPr>
              <w:fldChar w:fldCharType="begin"/>
            </w:r>
            <w:r w:rsidR="00710E48">
              <w:rPr>
                <w:noProof/>
                <w:webHidden/>
              </w:rPr>
              <w:instrText xml:space="preserve"> PAGEREF _Toc178644410 \h </w:instrText>
            </w:r>
            <w:r w:rsidR="00710E48">
              <w:rPr>
                <w:noProof/>
                <w:webHidden/>
              </w:rPr>
            </w:r>
            <w:r w:rsidR="00710E48">
              <w:rPr>
                <w:noProof/>
                <w:webHidden/>
              </w:rPr>
              <w:fldChar w:fldCharType="separate"/>
            </w:r>
            <w:r w:rsidR="006B49BC">
              <w:rPr>
                <w:noProof/>
                <w:webHidden/>
              </w:rPr>
              <w:t>27</w:t>
            </w:r>
            <w:r w:rsidR="00710E48">
              <w:rPr>
                <w:noProof/>
                <w:webHidden/>
              </w:rPr>
              <w:fldChar w:fldCharType="end"/>
            </w:r>
          </w:hyperlink>
        </w:p>
        <w:p w14:paraId="5F86CB5B" w14:textId="52DB1257" w:rsidR="00710E48" w:rsidRDefault="00130ED1">
          <w:pPr>
            <w:pStyle w:val="TOC1"/>
            <w:tabs>
              <w:tab w:val="right" w:leader="dot" w:pos="9016"/>
            </w:tabs>
            <w:rPr>
              <w:rFonts w:eastAsiaTheme="minorEastAsia"/>
              <w:noProof/>
              <w:sz w:val="24"/>
              <w:szCs w:val="24"/>
              <w:lang w:val="en-GB" w:eastAsia="zh-CN"/>
            </w:rPr>
          </w:pPr>
          <w:hyperlink w:anchor="_Toc178644411" w:history="1">
            <w:r w:rsidR="00710E48" w:rsidRPr="00307F80">
              <w:rPr>
                <w:rStyle w:val="Hyperlink"/>
                <w:rFonts w:ascii="Times New Roman" w:eastAsia="Times New Roman" w:hAnsi="Times New Roman" w:cs="Times New Roman"/>
                <w:noProof/>
                <w:lang w:eastAsia="en-IN"/>
              </w:rPr>
              <w:t>Chapter- 4 Data Analysis</w:t>
            </w:r>
            <w:r w:rsidR="00710E48">
              <w:rPr>
                <w:noProof/>
                <w:webHidden/>
              </w:rPr>
              <w:tab/>
            </w:r>
            <w:r w:rsidR="00710E48">
              <w:rPr>
                <w:noProof/>
                <w:webHidden/>
              </w:rPr>
              <w:fldChar w:fldCharType="begin"/>
            </w:r>
            <w:r w:rsidR="00710E48">
              <w:rPr>
                <w:noProof/>
                <w:webHidden/>
              </w:rPr>
              <w:instrText xml:space="preserve"> PAGEREF _Toc178644411 \h </w:instrText>
            </w:r>
            <w:r w:rsidR="00710E48">
              <w:rPr>
                <w:noProof/>
                <w:webHidden/>
              </w:rPr>
            </w:r>
            <w:r w:rsidR="00710E48">
              <w:rPr>
                <w:noProof/>
                <w:webHidden/>
              </w:rPr>
              <w:fldChar w:fldCharType="separate"/>
            </w:r>
            <w:r w:rsidR="006B49BC">
              <w:rPr>
                <w:noProof/>
                <w:webHidden/>
              </w:rPr>
              <w:t>28</w:t>
            </w:r>
            <w:r w:rsidR="00710E48">
              <w:rPr>
                <w:noProof/>
                <w:webHidden/>
              </w:rPr>
              <w:fldChar w:fldCharType="end"/>
            </w:r>
          </w:hyperlink>
        </w:p>
        <w:p w14:paraId="51343AB3" w14:textId="117DC803" w:rsidR="00710E48" w:rsidRDefault="00130ED1">
          <w:pPr>
            <w:pStyle w:val="TOC2"/>
            <w:tabs>
              <w:tab w:val="right" w:leader="dot" w:pos="9016"/>
            </w:tabs>
            <w:rPr>
              <w:rFonts w:eastAsiaTheme="minorEastAsia"/>
              <w:noProof/>
              <w:sz w:val="24"/>
              <w:szCs w:val="24"/>
              <w:lang w:val="en-GB" w:eastAsia="zh-CN"/>
            </w:rPr>
          </w:pPr>
          <w:hyperlink w:anchor="_Toc178644412" w:history="1">
            <w:r w:rsidR="00710E48" w:rsidRPr="00307F80">
              <w:rPr>
                <w:rStyle w:val="Hyperlink"/>
                <w:rFonts w:ascii="Times New Roman" w:eastAsia="Times New Roman" w:hAnsi="Times New Roman" w:cs="Times New Roman"/>
                <w:noProof/>
                <w:lang w:eastAsia="en-IN"/>
              </w:rPr>
              <w:t>4.1 Findings</w:t>
            </w:r>
            <w:r w:rsidR="00710E48">
              <w:rPr>
                <w:noProof/>
                <w:webHidden/>
              </w:rPr>
              <w:tab/>
            </w:r>
            <w:r w:rsidR="00710E48">
              <w:rPr>
                <w:noProof/>
                <w:webHidden/>
              </w:rPr>
              <w:fldChar w:fldCharType="begin"/>
            </w:r>
            <w:r w:rsidR="00710E48">
              <w:rPr>
                <w:noProof/>
                <w:webHidden/>
              </w:rPr>
              <w:instrText xml:space="preserve"> PAGEREF _Toc178644412 \h </w:instrText>
            </w:r>
            <w:r w:rsidR="00710E48">
              <w:rPr>
                <w:noProof/>
                <w:webHidden/>
              </w:rPr>
            </w:r>
            <w:r w:rsidR="00710E48">
              <w:rPr>
                <w:noProof/>
                <w:webHidden/>
              </w:rPr>
              <w:fldChar w:fldCharType="separate"/>
            </w:r>
            <w:r w:rsidR="006B49BC">
              <w:rPr>
                <w:noProof/>
                <w:webHidden/>
              </w:rPr>
              <w:t>28</w:t>
            </w:r>
            <w:r w:rsidR="00710E48">
              <w:rPr>
                <w:noProof/>
                <w:webHidden/>
              </w:rPr>
              <w:fldChar w:fldCharType="end"/>
            </w:r>
          </w:hyperlink>
        </w:p>
        <w:p w14:paraId="5BBCBA4B" w14:textId="6F7AD212" w:rsidR="00710E48" w:rsidRDefault="00130ED1">
          <w:pPr>
            <w:pStyle w:val="TOC2"/>
            <w:tabs>
              <w:tab w:val="right" w:leader="dot" w:pos="9016"/>
            </w:tabs>
            <w:rPr>
              <w:rFonts w:eastAsiaTheme="minorEastAsia"/>
              <w:noProof/>
              <w:sz w:val="24"/>
              <w:szCs w:val="24"/>
              <w:lang w:val="en-GB" w:eastAsia="zh-CN"/>
            </w:rPr>
          </w:pPr>
          <w:hyperlink w:anchor="_Toc178644413" w:history="1">
            <w:r w:rsidR="00710E48" w:rsidRPr="00307F80">
              <w:rPr>
                <w:rStyle w:val="Hyperlink"/>
                <w:rFonts w:ascii="Times New Roman" w:hAnsi="Times New Roman" w:cs="Times New Roman"/>
                <w:noProof/>
              </w:rPr>
              <w:t>4.2 Discussion</w:t>
            </w:r>
            <w:r w:rsidR="00710E48">
              <w:rPr>
                <w:noProof/>
                <w:webHidden/>
              </w:rPr>
              <w:tab/>
            </w:r>
            <w:r w:rsidR="00710E48">
              <w:rPr>
                <w:noProof/>
                <w:webHidden/>
              </w:rPr>
              <w:fldChar w:fldCharType="begin"/>
            </w:r>
            <w:r w:rsidR="00710E48">
              <w:rPr>
                <w:noProof/>
                <w:webHidden/>
              </w:rPr>
              <w:instrText xml:space="preserve"> PAGEREF _Toc178644413 \h </w:instrText>
            </w:r>
            <w:r w:rsidR="00710E48">
              <w:rPr>
                <w:noProof/>
                <w:webHidden/>
              </w:rPr>
            </w:r>
            <w:r w:rsidR="00710E48">
              <w:rPr>
                <w:noProof/>
                <w:webHidden/>
              </w:rPr>
              <w:fldChar w:fldCharType="separate"/>
            </w:r>
            <w:r w:rsidR="006B49BC">
              <w:rPr>
                <w:noProof/>
                <w:webHidden/>
              </w:rPr>
              <w:t>40</w:t>
            </w:r>
            <w:r w:rsidR="00710E48">
              <w:rPr>
                <w:noProof/>
                <w:webHidden/>
              </w:rPr>
              <w:fldChar w:fldCharType="end"/>
            </w:r>
          </w:hyperlink>
        </w:p>
        <w:p w14:paraId="7243C435" w14:textId="1B967831" w:rsidR="00710E48" w:rsidRDefault="00130ED1">
          <w:pPr>
            <w:pStyle w:val="TOC1"/>
            <w:tabs>
              <w:tab w:val="right" w:leader="dot" w:pos="9016"/>
            </w:tabs>
            <w:rPr>
              <w:rFonts w:eastAsiaTheme="minorEastAsia"/>
              <w:noProof/>
              <w:sz w:val="24"/>
              <w:szCs w:val="24"/>
              <w:lang w:val="en-GB" w:eastAsia="zh-CN"/>
            </w:rPr>
          </w:pPr>
          <w:hyperlink w:anchor="_Toc178644414" w:history="1">
            <w:r w:rsidR="00710E48" w:rsidRPr="00307F80">
              <w:rPr>
                <w:rStyle w:val="Hyperlink"/>
                <w:rFonts w:ascii="Times New Roman" w:hAnsi="Times New Roman" w:cs="Times New Roman"/>
                <w:noProof/>
              </w:rPr>
              <w:t>Chapter- 5 Conclusion and Recommendation</w:t>
            </w:r>
            <w:r w:rsidR="00710E48">
              <w:rPr>
                <w:noProof/>
                <w:webHidden/>
              </w:rPr>
              <w:tab/>
            </w:r>
            <w:r w:rsidR="00710E48">
              <w:rPr>
                <w:noProof/>
                <w:webHidden/>
              </w:rPr>
              <w:fldChar w:fldCharType="begin"/>
            </w:r>
            <w:r w:rsidR="00710E48">
              <w:rPr>
                <w:noProof/>
                <w:webHidden/>
              </w:rPr>
              <w:instrText xml:space="preserve"> PAGEREF _Toc178644414 \h </w:instrText>
            </w:r>
            <w:r w:rsidR="00710E48">
              <w:rPr>
                <w:noProof/>
                <w:webHidden/>
              </w:rPr>
            </w:r>
            <w:r w:rsidR="00710E48">
              <w:rPr>
                <w:noProof/>
                <w:webHidden/>
              </w:rPr>
              <w:fldChar w:fldCharType="separate"/>
            </w:r>
            <w:r w:rsidR="006B49BC">
              <w:rPr>
                <w:noProof/>
                <w:webHidden/>
              </w:rPr>
              <w:t>46</w:t>
            </w:r>
            <w:r w:rsidR="00710E48">
              <w:rPr>
                <w:noProof/>
                <w:webHidden/>
              </w:rPr>
              <w:fldChar w:fldCharType="end"/>
            </w:r>
          </w:hyperlink>
        </w:p>
        <w:p w14:paraId="2CCB13D9" w14:textId="5A503616" w:rsidR="00710E48" w:rsidRDefault="00130ED1">
          <w:pPr>
            <w:pStyle w:val="TOC2"/>
            <w:tabs>
              <w:tab w:val="right" w:leader="dot" w:pos="9016"/>
            </w:tabs>
            <w:rPr>
              <w:rFonts w:eastAsiaTheme="minorEastAsia"/>
              <w:noProof/>
              <w:sz w:val="24"/>
              <w:szCs w:val="24"/>
              <w:lang w:val="en-GB" w:eastAsia="zh-CN"/>
            </w:rPr>
          </w:pPr>
          <w:hyperlink w:anchor="_Toc178644415" w:history="1">
            <w:r w:rsidR="00710E48" w:rsidRPr="00307F80">
              <w:rPr>
                <w:rStyle w:val="Hyperlink"/>
                <w:rFonts w:ascii="Times New Roman" w:hAnsi="Times New Roman" w:cs="Times New Roman"/>
                <w:noProof/>
              </w:rPr>
              <w:t>5.1 Introduction</w:t>
            </w:r>
            <w:r w:rsidR="00710E48">
              <w:rPr>
                <w:noProof/>
                <w:webHidden/>
              </w:rPr>
              <w:tab/>
            </w:r>
            <w:r w:rsidR="00710E48">
              <w:rPr>
                <w:noProof/>
                <w:webHidden/>
              </w:rPr>
              <w:fldChar w:fldCharType="begin"/>
            </w:r>
            <w:r w:rsidR="00710E48">
              <w:rPr>
                <w:noProof/>
                <w:webHidden/>
              </w:rPr>
              <w:instrText xml:space="preserve"> PAGEREF _Toc178644415 \h </w:instrText>
            </w:r>
            <w:r w:rsidR="00710E48">
              <w:rPr>
                <w:noProof/>
                <w:webHidden/>
              </w:rPr>
            </w:r>
            <w:r w:rsidR="00710E48">
              <w:rPr>
                <w:noProof/>
                <w:webHidden/>
              </w:rPr>
              <w:fldChar w:fldCharType="separate"/>
            </w:r>
            <w:r w:rsidR="006B49BC">
              <w:rPr>
                <w:noProof/>
                <w:webHidden/>
              </w:rPr>
              <w:t>46</w:t>
            </w:r>
            <w:r w:rsidR="00710E48">
              <w:rPr>
                <w:noProof/>
                <w:webHidden/>
              </w:rPr>
              <w:fldChar w:fldCharType="end"/>
            </w:r>
          </w:hyperlink>
        </w:p>
        <w:p w14:paraId="05C54992" w14:textId="4D842C4A" w:rsidR="00710E48" w:rsidRDefault="00130ED1">
          <w:pPr>
            <w:pStyle w:val="TOC2"/>
            <w:tabs>
              <w:tab w:val="right" w:leader="dot" w:pos="9016"/>
            </w:tabs>
            <w:rPr>
              <w:rFonts w:eastAsiaTheme="minorEastAsia"/>
              <w:noProof/>
              <w:sz w:val="24"/>
              <w:szCs w:val="24"/>
              <w:lang w:val="en-GB" w:eastAsia="zh-CN"/>
            </w:rPr>
          </w:pPr>
          <w:hyperlink w:anchor="_Toc178644416" w:history="1">
            <w:r w:rsidR="00710E48" w:rsidRPr="00307F80">
              <w:rPr>
                <w:rStyle w:val="Hyperlink"/>
                <w:rFonts w:ascii="Times New Roman" w:hAnsi="Times New Roman" w:cs="Times New Roman"/>
                <w:noProof/>
              </w:rPr>
              <w:t>5.2 Conclusion</w:t>
            </w:r>
            <w:r w:rsidR="00710E48">
              <w:rPr>
                <w:noProof/>
                <w:webHidden/>
              </w:rPr>
              <w:tab/>
            </w:r>
            <w:r w:rsidR="00710E48">
              <w:rPr>
                <w:noProof/>
                <w:webHidden/>
              </w:rPr>
              <w:fldChar w:fldCharType="begin"/>
            </w:r>
            <w:r w:rsidR="00710E48">
              <w:rPr>
                <w:noProof/>
                <w:webHidden/>
              </w:rPr>
              <w:instrText xml:space="preserve"> PAGEREF _Toc178644416 \h </w:instrText>
            </w:r>
            <w:r w:rsidR="00710E48">
              <w:rPr>
                <w:noProof/>
                <w:webHidden/>
              </w:rPr>
            </w:r>
            <w:r w:rsidR="00710E48">
              <w:rPr>
                <w:noProof/>
                <w:webHidden/>
              </w:rPr>
              <w:fldChar w:fldCharType="separate"/>
            </w:r>
            <w:r w:rsidR="006B49BC">
              <w:rPr>
                <w:noProof/>
                <w:webHidden/>
              </w:rPr>
              <w:t>46</w:t>
            </w:r>
            <w:r w:rsidR="00710E48">
              <w:rPr>
                <w:noProof/>
                <w:webHidden/>
              </w:rPr>
              <w:fldChar w:fldCharType="end"/>
            </w:r>
          </w:hyperlink>
        </w:p>
        <w:p w14:paraId="7CA4226E" w14:textId="3D9C4C94" w:rsidR="00710E48" w:rsidRDefault="00130ED1">
          <w:pPr>
            <w:pStyle w:val="TOC2"/>
            <w:tabs>
              <w:tab w:val="right" w:leader="dot" w:pos="9016"/>
            </w:tabs>
            <w:rPr>
              <w:rFonts w:eastAsiaTheme="minorEastAsia"/>
              <w:noProof/>
              <w:sz w:val="24"/>
              <w:szCs w:val="24"/>
              <w:lang w:val="en-GB" w:eastAsia="zh-CN"/>
            </w:rPr>
          </w:pPr>
          <w:hyperlink w:anchor="_Toc178644417" w:history="1">
            <w:r w:rsidR="00710E48" w:rsidRPr="00307F80">
              <w:rPr>
                <w:rStyle w:val="Hyperlink"/>
                <w:rFonts w:ascii="Times New Roman" w:hAnsi="Times New Roman" w:cs="Times New Roman"/>
                <w:noProof/>
              </w:rPr>
              <w:t>5.3 Recommendation</w:t>
            </w:r>
            <w:r w:rsidR="00710E48">
              <w:rPr>
                <w:noProof/>
                <w:webHidden/>
              </w:rPr>
              <w:tab/>
            </w:r>
            <w:r w:rsidR="00710E48">
              <w:rPr>
                <w:noProof/>
                <w:webHidden/>
              </w:rPr>
              <w:fldChar w:fldCharType="begin"/>
            </w:r>
            <w:r w:rsidR="00710E48">
              <w:rPr>
                <w:noProof/>
                <w:webHidden/>
              </w:rPr>
              <w:instrText xml:space="preserve"> PAGEREF _Toc178644417 \h </w:instrText>
            </w:r>
            <w:r w:rsidR="00710E48">
              <w:rPr>
                <w:noProof/>
                <w:webHidden/>
              </w:rPr>
            </w:r>
            <w:r w:rsidR="00710E48">
              <w:rPr>
                <w:noProof/>
                <w:webHidden/>
              </w:rPr>
              <w:fldChar w:fldCharType="separate"/>
            </w:r>
            <w:r w:rsidR="006B49BC">
              <w:rPr>
                <w:noProof/>
                <w:webHidden/>
              </w:rPr>
              <w:t>48</w:t>
            </w:r>
            <w:r w:rsidR="00710E48">
              <w:rPr>
                <w:noProof/>
                <w:webHidden/>
              </w:rPr>
              <w:fldChar w:fldCharType="end"/>
            </w:r>
          </w:hyperlink>
        </w:p>
        <w:p w14:paraId="3FC9BF3C" w14:textId="556D7BE5" w:rsidR="00710E48" w:rsidRDefault="00130ED1">
          <w:pPr>
            <w:pStyle w:val="TOC1"/>
            <w:tabs>
              <w:tab w:val="right" w:leader="dot" w:pos="9016"/>
            </w:tabs>
            <w:rPr>
              <w:rFonts w:eastAsiaTheme="minorEastAsia"/>
              <w:noProof/>
              <w:sz w:val="24"/>
              <w:szCs w:val="24"/>
              <w:lang w:val="en-GB" w:eastAsia="zh-CN"/>
            </w:rPr>
          </w:pPr>
          <w:hyperlink w:anchor="_Toc178644418" w:history="1">
            <w:r w:rsidR="00710E48" w:rsidRPr="00307F80">
              <w:rPr>
                <w:rStyle w:val="Hyperlink"/>
                <w:rFonts w:ascii="Times New Roman" w:hAnsi="Times New Roman" w:cs="Times New Roman"/>
                <w:noProof/>
              </w:rPr>
              <w:t>References</w:t>
            </w:r>
            <w:r w:rsidR="00710E48">
              <w:rPr>
                <w:noProof/>
                <w:webHidden/>
              </w:rPr>
              <w:tab/>
            </w:r>
            <w:r w:rsidR="00710E48">
              <w:rPr>
                <w:noProof/>
                <w:webHidden/>
              </w:rPr>
              <w:fldChar w:fldCharType="begin"/>
            </w:r>
            <w:r w:rsidR="00710E48">
              <w:rPr>
                <w:noProof/>
                <w:webHidden/>
              </w:rPr>
              <w:instrText xml:space="preserve"> PAGEREF _Toc178644418 \h </w:instrText>
            </w:r>
            <w:r w:rsidR="00710E48">
              <w:rPr>
                <w:noProof/>
                <w:webHidden/>
              </w:rPr>
            </w:r>
            <w:r w:rsidR="00710E48">
              <w:rPr>
                <w:noProof/>
                <w:webHidden/>
              </w:rPr>
              <w:fldChar w:fldCharType="separate"/>
            </w:r>
            <w:r w:rsidR="006B49BC">
              <w:rPr>
                <w:noProof/>
                <w:webHidden/>
              </w:rPr>
              <w:t>50</w:t>
            </w:r>
            <w:r w:rsidR="00710E48">
              <w:rPr>
                <w:noProof/>
                <w:webHidden/>
              </w:rPr>
              <w:fldChar w:fldCharType="end"/>
            </w:r>
          </w:hyperlink>
        </w:p>
        <w:p w14:paraId="39BA4294" w14:textId="7C2401CF" w:rsidR="00710E48" w:rsidRDefault="00130ED1">
          <w:pPr>
            <w:pStyle w:val="TOC1"/>
            <w:tabs>
              <w:tab w:val="right" w:leader="dot" w:pos="9016"/>
            </w:tabs>
            <w:rPr>
              <w:rFonts w:eastAsiaTheme="minorEastAsia"/>
              <w:noProof/>
              <w:sz w:val="24"/>
              <w:szCs w:val="24"/>
              <w:lang w:val="en-GB" w:eastAsia="zh-CN"/>
            </w:rPr>
          </w:pPr>
          <w:hyperlink w:anchor="_Toc178644419" w:history="1">
            <w:r w:rsidR="00710E48" w:rsidRPr="00307F80">
              <w:rPr>
                <w:rStyle w:val="Hyperlink"/>
                <w:rFonts w:ascii="Times New Roman" w:hAnsi="Times New Roman" w:cs="Times New Roman"/>
                <w:noProof/>
              </w:rPr>
              <w:t>Appendix- Questionnaire</w:t>
            </w:r>
            <w:r w:rsidR="00710E48">
              <w:rPr>
                <w:noProof/>
                <w:webHidden/>
              </w:rPr>
              <w:tab/>
            </w:r>
            <w:r w:rsidR="00710E48">
              <w:rPr>
                <w:noProof/>
                <w:webHidden/>
              </w:rPr>
              <w:fldChar w:fldCharType="begin"/>
            </w:r>
            <w:r w:rsidR="00710E48">
              <w:rPr>
                <w:noProof/>
                <w:webHidden/>
              </w:rPr>
              <w:instrText xml:space="preserve"> PAGEREF _Toc178644419 \h </w:instrText>
            </w:r>
            <w:r w:rsidR="00710E48">
              <w:rPr>
                <w:noProof/>
                <w:webHidden/>
              </w:rPr>
            </w:r>
            <w:r w:rsidR="00710E48">
              <w:rPr>
                <w:noProof/>
                <w:webHidden/>
              </w:rPr>
              <w:fldChar w:fldCharType="separate"/>
            </w:r>
            <w:r w:rsidR="006B49BC">
              <w:rPr>
                <w:noProof/>
                <w:webHidden/>
              </w:rPr>
              <w:t>57</w:t>
            </w:r>
            <w:r w:rsidR="00710E48">
              <w:rPr>
                <w:noProof/>
                <w:webHidden/>
              </w:rPr>
              <w:fldChar w:fldCharType="end"/>
            </w:r>
          </w:hyperlink>
        </w:p>
        <w:p w14:paraId="014E5F98" w14:textId="48F83F1F" w:rsidR="00710E48" w:rsidRDefault="00710E48">
          <w:r>
            <w:rPr>
              <w:b/>
              <w:bCs/>
              <w:noProof/>
            </w:rPr>
            <w:fldChar w:fldCharType="end"/>
          </w:r>
        </w:p>
      </w:sdtContent>
    </w:sdt>
    <w:p w14:paraId="552CC214" w14:textId="3EAB885F" w:rsidR="00433620" w:rsidRDefault="00433620">
      <w:pPr>
        <w:pStyle w:val="TableofFigures"/>
        <w:tabs>
          <w:tab w:val="right" w:leader="dot" w:pos="9016"/>
        </w:tabs>
        <w:rPr>
          <w:rFonts w:ascii="Times New Roman" w:hAnsi="Times New Roman" w:cs="Times New Roman"/>
          <w:b/>
          <w:bCs/>
          <w:sz w:val="28"/>
          <w:szCs w:val="28"/>
        </w:rPr>
      </w:pPr>
      <w:r w:rsidRPr="00433620">
        <w:rPr>
          <w:rFonts w:ascii="Times New Roman" w:hAnsi="Times New Roman" w:cs="Times New Roman"/>
          <w:b/>
          <w:bCs/>
          <w:sz w:val="28"/>
          <w:szCs w:val="28"/>
        </w:rPr>
        <w:lastRenderedPageBreak/>
        <w:t>List of Tables</w:t>
      </w:r>
    </w:p>
    <w:p w14:paraId="0BA2A71E" w14:textId="77777777" w:rsidR="00433620" w:rsidRPr="00433620" w:rsidRDefault="00433620" w:rsidP="00433620"/>
    <w:p w14:paraId="6E2EAC98" w14:textId="1738746B" w:rsidR="00433620" w:rsidRPr="00433620" w:rsidRDefault="00433620">
      <w:pPr>
        <w:pStyle w:val="TableofFigures"/>
        <w:tabs>
          <w:tab w:val="right" w:leader="dot" w:pos="9016"/>
        </w:tabs>
        <w:rPr>
          <w:rFonts w:ascii="Times New Roman" w:eastAsiaTheme="minorEastAsia" w:hAnsi="Times New Roman" w:cs="Times New Roman"/>
          <w:noProof/>
          <w:sz w:val="28"/>
          <w:szCs w:val="28"/>
          <w:lang w:val="en-GB" w:eastAsia="zh-CN"/>
        </w:rPr>
      </w:pPr>
      <w:r>
        <w:rPr>
          <w:rFonts w:ascii="Times New Roman" w:hAnsi="Times New Roman" w:cs="Times New Roman"/>
          <w:b/>
          <w:bCs/>
          <w:sz w:val="72"/>
          <w:szCs w:val="72"/>
          <w:u w:val="single"/>
        </w:rPr>
        <w:fldChar w:fldCharType="begin"/>
      </w:r>
      <w:r>
        <w:rPr>
          <w:rFonts w:ascii="Times New Roman" w:hAnsi="Times New Roman" w:cs="Times New Roman"/>
          <w:b/>
          <w:bCs/>
          <w:sz w:val="72"/>
          <w:szCs w:val="72"/>
          <w:u w:val="single"/>
        </w:rPr>
        <w:instrText xml:space="preserve"> TOC \h \z \c "Table" </w:instrText>
      </w:r>
      <w:r>
        <w:rPr>
          <w:rFonts w:ascii="Times New Roman" w:hAnsi="Times New Roman" w:cs="Times New Roman"/>
          <w:b/>
          <w:bCs/>
          <w:sz w:val="72"/>
          <w:szCs w:val="72"/>
          <w:u w:val="single"/>
        </w:rPr>
        <w:fldChar w:fldCharType="separate"/>
      </w:r>
      <w:hyperlink w:anchor="_Toc178645236" w:history="1">
        <w:r w:rsidRPr="00433620">
          <w:rPr>
            <w:rStyle w:val="Hyperlink"/>
            <w:rFonts w:ascii="Times New Roman" w:hAnsi="Times New Roman" w:cs="Times New Roman"/>
            <w:noProof/>
            <w:sz w:val="24"/>
            <w:szCs w:val="24"/>
          </w:rPr>
          <w:t>Table 1: Table of responses “What is your gender?”</w:t>
        </w:r>
        <w:r w:rsidRPr="00433620">
          <w:rPr>
            <w:rFonts w:ascii="Times New Roman" w:hAnsi="Times New Roman" w:cs="Times New Roman"/>
            <w:noProof/>
            <w:webHidden/>
            <w:sz w:val="24"/>
            <w:szCs w:val="24"/>
          </w:rPr>
          <w:tab/>
        </w:r>
        <w:r w:rsidRPr="00433620">
          <w:rPr>
            <w:rFonts w:ascii="Times New Roman" w:hAnsi="Times New Roman" w:cs="Times New Roman"/>
            <w:noProof/>
            <w:webHidden/>
            <w:sz w:val="24"/>
            <w:szCs w:val="24"/>
          </w:rPr>
          <w:fldChar w:fldCharType="begin"/>
        </w:r>
        <w:r w:rsidRPr="00433620">
          <w:rPr>
            <w:rFonts w:ascii="Times New Roman" w:hAnsi="Times New Roman" w:cs="Times New Roman"/>
            <w:noProof/>
            <w:webHidden/>
            <w:sz w:val="24"/>
            <w:szCs w:val="24"/>
          </w:rPr>
          <w:instrText xml:space="preserve"> PAGEREF _Toc178645236 \h </w:instrText>
        </w:r>
        <w:r w:rsidRPr="00433620">
          <w:rPr>
            <w:rFonts w:ascii="Times New Roman" w:hAnsi="Times New Roman" w:cs="Times New Roman"/>
            <w:noProof/>
            <w:webHidden/>
            <w:sz w:val="24"/>
            <w:szCs w:val="24"/>
          </w:rPr>
        </w:r>
        <w:r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28</w:t>
        </w:r>
        <w:r w:rsidRPr="00433620">
          <w:rPr>
            <w:rFonts w:ascii="Times New Roman" w:hAnsi="Times New Roman" w:cs="Times New Roman"/>
            <w:noProof/>
            <w:webHidden/>
            <w:sz w:val="24"/>
            <w:szCs w:val="24"/>
          </w:rPr>
          <w:fldChar w:fldCharType="end"/>
        </w:r>
      </w:hyperlink>
    </w:p>
    <w:p w14:paraId="0FA0345D" w14:textId="25ED68E1"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37" w:history="1">
        <w:r w:rsidR="00433620" w:rsidRPr="00433620">
          <w:rPr>
            <w:rStyle w:val="Hyperlink"/>
            <w:rFonts w:ascii="Times New Roman" w:hAnsi="Times New Roman" w:cs="Times New Roman"/>
            <w:noProof/>
            <w:sz w:val="24"/>
            <w:szCs w:val="24"/>
          </w:rPr>
          <w:t>Table 2: Table of responses “What's your age?”</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_Toc178645237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28</w:t>
        </w:r>
        <w:r w:rsidR="00433620" w:rsidRPr="00433620">
          <w:rPr>
            <w:rFonts w:ascii="Times New Roman" w:hAnsi="Times New Roman" w:cs="Times New Roman"/>
            <w:noProof/>
            <w:webHidden/>
            <w:sz w:val="24"/>
            <w:szCs w:val="24"/>
          </w:rPr>
          <w:fldChar w:fldCharType="end"/>
        </w:r>
      </w:hyperlink>
    </w:p>
    <w:p w14:paraId="1005920E" w14:textId="28A2D428"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38" w:history="1">
        <w:r w:rsidR="00433620" w:rsidRPr="00433620">
          <w:rPr>
            <w:rStyle w:val="Hyperlink"/>
            <w:rFonts w:ascii="Times New Roman" w:hAnsi="Times New Roman" w:cs="Times New Roman"/>
            <w:noProof/>
            <w:sz w:val="24"/>
            <w:szCs w:val="24"/>
          </w:rPr>
          <w:t>Table 3: Table of responses “What is your education level?”</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_Toc178645238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29</w:t>
        </w:r>
        <w:r w:rsidR="00433620" w:rsidRPr="00433620">
          <w:rPr>
            <w:rFonts w:ascii="Times New Roman" w:hAnsi="Times New Roman" w:cs="Times New Roman"/>
            <w:noProof/>
            <w:webHidden/>
            <w:sz w:val="24"/>
            <w:szCs w:val="24"/>
          </w:rPr>
          <w:fldChar w:fldCharType="end"/>
        </w:r>
      </w:hyperlink>
    </w:p>
    <w:p w14:paraId="40C0D464" w14:textId="6874C7DE"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39" w:history="1">
        <w:r w:rsidR="00433620" w:rsidRPr="00433620">
          <w:rPr>
            <w:rStyle w:val="Hyperlink"/>
            <w:rFonts w:ascii="Times New Roman" w:hAnsi="Times New Roman" w:cs="Times New Roman"/>
            <w:noProof/>
            <w:sz w:val="24"/>
            <w:szCs w:val="24"/>
          </w:rPr>
          <w:t>Table 4: Table of responses “Do you know about online banking?”</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_Toc178645239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29</w:t>
        </w:r>
        <w:r w:rsidR="00433620" w:rsidRPr="00433620">
          <w:rPr>
            <w:rFonts w:ascii="Times New Roman" w:hAnsi="Times New Roman" w:cs="Times New Roman"/>
            <w:noProof/>
            <w:webHidden/>
            <w:sz w:val="24"/>
            <w:szCs w:val="24"/>
          </w:rPr>
          <w:fldChar w:fldCharType="end"/>
        </w:r>
      </w:hyperlink>
    </w:p>
    <w:p w14:paraId="40A0C7BC" w14:textId="29A4BC0A"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40" w:history="1">
        <w:r w:rsidR="00433620" w:rsidRPr="00433620">
          <w:rPr>
            <w:rStyle w:val="Hyperlink"/>
            <w:rFonts w:ascii="Times New Roman" w:hAnsi="Times New Roman" w:cs="Times New Roman"/>
            <w:noProof/>
            <w:sz w:val="24"/>
            <w:szCs w:val="24"/>
          </w:rPr>
          <w:t>Table 5: Table of responses “Do you believe online banking is a good source to conduct financial transactions from anywhere at any time?”</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_Toc178645240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30</w:t>
        </w:r>
        <w:r w:rsidR="00433620" w:rsidRPr="00433620">
          <w:rPr>
            <w:rFonts w:ascii="Times New Roman" w:hAnsi="Times New Roman" w:cs="Times New Roman"/>
            <w:noProof/>
            <w:webHidden/>
            <w:sz w:val="24"/>
            <w:szCs w:val="24"/>
          </w:rPr>
          <w:fldChar w:fldCharType="end"/>
        </w:r>
      </w:hyperlink>
    </w:p>
    <w:p w14:paraId="731B551B" w14:textId="0A0593FB"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41" w:history="1">
        <w:r w:rsidR="00433620" w:rsidRPr="00433620">
          <w:rPr>
            <w:rStyle w:val="Hyperlink"/>
            <w:rFonts w:ascii="Times New Roman" w:hAnsi="Times New Roman" w:cs="Times New Roman"/>
            <w:noProof/>
            <w:sz w:val="24"/>
            <w:szCs w:val="24"/>
          </w:rPr>
          <w:t>Table 6: Table of responses “Why online banking is important for you?”</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_Toc178645241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30</w:t>
        </w:r>
        <w:r w:rsidR="00433620" w:rsidRPr="00433620">
          <w:rPr>
            <w:rFonts w:ascii="Times New Roman" w:hAnsi="Times New Roman" w:cs="Times New Roman"/>
            <w:noProof/>
            <w:webHidden/>
            <w:sz w:val="24"/>
            <w:szCs w:val="24"/>
          </w:rPr>
          <w:fldChar w:fldCharType="end"/>
        </w:r>
      </w:hyperlink>
    </w:p>
    <w:p w14:paraId="7A9CD687" w14:textId="7F78E3A1"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42" w:history="1">
        <w:r w:rsidR="00433620" w:rsidRPr="00433620">
          <w:rPr>
            <w:rStyle w:val="Hyperlink"/>
            <w:rFonts w:ascii="Times New Roman" w:hAnsi="Times New Roman" w:cs="Times New Roman"/>
            <w:noProof/>
            <w:sz w:val="24"/>
            <w:szCs w:val="24"/>
          </w:rPr>
          <w:t>Table 7: Table of responses “Do you think that online banking provides you comprehensive understanding of the financial transactions you want to make?”</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_Toc178645242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31</w:t>
        </w:r>
        <w:r w:rsidR="00433620" w:rsidRPr="00433620">
          <w:rPr>
            <w:rFonts w:ascii="Times New Roman" w:hAnsi="Times New Roman" w:cs="Times New Roman"/>
            <w:noProof/>
            <w:webHidden/>
            <w:sz w:val="24"/>
            <w:szCs w:val="24"/>
          </w:rPr>
          <w:fldChar w:fldCharType="end"/>
        </w:r>
      </w:hyperlink>
    </w:p>
    <w:p w14:paraId="6DDF04A2" w14:textId="1F353B79"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43" w:history="1">
        <w:r w:rsidR="00433620" w:rsidRPr="00433620">
          <w:rPr>
            <w:rStyle w:val="Hyperlink"/>
            <w:rFonts w:ascii="Times New Roman" w:hAnsi="Times New Roman" w:cs="Times New Roman"/>
            <w:noProof/>
            <w:sz w:val="24"/>
            <w:szCs w:val="24"/>
          </w:rPr>
          <w:t>Table 8: Table of responses “Do you think that online banking is somehow helpful in the right and wise financial decision-making?”</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_Toc178645243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31</w:t>
        </w:r>
        <w:r w:rsidR="00433620" w:rsidRPr="00433620">
          <w:rPr>
            <w:rFonts w:ascii="Times New Roman" w:hAnsi="Times New Roman" w:cs="Times New Roman"/>
            <w:noProof/>
            <w:webHidden/>
            <w:sz w:val="24"/>
            <w:szCs w:val="24"/>
          </w:rPr>
          <w:fldChar w:fldCharType="end"/>
        </w:r>
      </w:hyperlink>
    </w:p>
    <w:p w14:paraId="1FC1A3FA" w14:textId="4E505929"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44" w:history="1">
        <w:r w:rsidR="00433620" w:rsidRPr="00433620">
          <w:rPr>
            <w:rStyle w:val="Hyperlink"/>
            <w:rFonts w:ascii="Times New Roman" w:hAnsi="Times New Roman" w:cs="Times New Roman"/>
            <w:noProof/>
            <w:sz w:val="24"/>
            <w:szCs w:val="24"/>
          </w:rPr>
          <w:t>Table 9: Table of responses “Do you believe that in the era of globalisation, online banking is a necessary service that must be learned by clients?”</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_Toc178645244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32</w:t>
        </w:r>
        <w:r w:rsidR="00433620" w:rsidRPr="00433620">
          <w:rPr>
            <w:rFonts w:ascii="Times New Roman" w:hAnsi="Times New Roman" w:cs="Times New Roman"/>
            <w:noProof/>
            <w:webHidden/>
            <w:sz w:val="24"/>
            <w:szCs w:val="24"/>
          </w:rPr>
          <w:fldChar w:fldCharType="end"/>
        </w:r>
      </w:hyperlink>
    </w:p>
    <w:p w14:paraId="62BC81AA" w14:textId="41EAE4B0"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45" w:history="1">
        <w:r w:rsidR="00433620" w:rsidRPr="00433620">
          <w:rPr>
            <w:rStyle w:val="Hyperlink"/>
            <w:rFonts w:ascii="Times New Roman" w:hAnsi="Times New Roman" w:cs="Times New Roman"/>
            <w:noProof/>
            <w:sz w:val="24"/>
            <w:szCs w:val="24"/>
          </w:rPr>
          <w:t>Table 10: Table of responses “Do you believe that switching to online banking from traditional banking is worthful for you?”</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_Toc178645245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33</w:t>
        </w:r>
        <w:r w:rsidR="00433620" w:rsidRPr="00433620">
          <w:rPr>
            <w:rFonts w:ascii="Times New Roman" w:hAnsi="Times New Roman" w:cs="Times New Roman"/>
            <w:noProof/>
            <w:webHidden/>
            <w:sz w:val="24"/>
            <w:szCs w:val="24"/>
          </w:rPr>
          <w:fldChar w:fldCharType="end"/>
        </w:r>
      </w:hyperlink>
    </w:p>
    <w:p w14:paraId="74C73A69" w14:textId="6CE44A96"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46" w:history="1">
        <w:r w:rsidR="00433620" w:rsidRPr="00433620">
          <w:rPr>
            <w:rStyle w:val="Hyperlink"/>
            <w:rFonts w:ascii="Times New Roman" w:hAnsi="Times New Roman" w:cs="Times New Roman"/>
            <w:noProof/>
            <w:sz w:val="24"/>
            <w:szCs w:val="24"/>
          </w:rPr>
          <w:t>Table 11: Table of responses “Do you think that online banking is more beneficial than traditional banking?”</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_Toc178645246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33</w:t>
        </w:r>
        <w:r w:rsidR="00433620" w:rsidRPr="00433620">
          <w:rPr>
            <w:rFonts w:ascii="Times New Roman" w:hAnsi="Times New Roman" w:cs="Times New Roman"/>
            <w:noProof/>
            <w:webHidden/>
            <w:sz w:val="24"/>
            <w:szCs w:val="24"/>
          </w:rPr>
          <w:fldChar w:fldCharType="end"/>
        </w:r>
      </w:hyperlink>
    </w:p>
    <w:p w14:paraId="1A18BE51" w14:textId="4AEED2D5"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47" w:history="1">
        <w:r w:rsidR="00433620" w:rsidRPr="00433620">
          <w:rPr>
            <w:rStyle w:val="Hyperlink"/>
            <w:rFonts w:ascii="Times New Roman" w:hAnsi="Times New Roman" w:cs="Times New Roman"/>
            <w:noProof/>
            <w:sz w:val="24"/>
            <w:szCs w:val="24"/>
          </w:rPr>
          <w:t>Table 12: Table of responses “Do you think that online banking is convenient to manage financial transactions 24*7?”</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_Toc178645247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34</w:t>
        </w:r>
        <w:r w:rsidR="00433620" w:rsidRPr="00433620">
          <w:rPr>
            <w:rFonts w:ascii="Times New Roman" w:hAnsi="Times New Roman" w:cs="Times New Roman"/>
            <w:noProof/>
            <w:webHidden/>
            <w:sz w:val="24"/>
            <w:szCs w:val="24"/>
          </w:rPr>
          <w:fldChar w:fldCharType="end"/>
        </w:r>
      </w:hyperlink>
    </w:p>
    <w:p w14:paraId="4249D9C1" w14:textId="0A2BF040"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48" w:history="1">
        <w:r w:rsidR="00433620" w:rsidRPr="00433620">
          <w:rPr>
            <w:rStyle w:val="Hyperlink"/>
            <w:rFonts w:ascii="Times New Roman" w:hAnsi="Times New Roman" w:cs="Times New Roman"/>
            <w:noProof/>
            <w:sz w:val="24"/>
            <w:szCs w:val="24"/>
          </w:rPr>
          <w:t>Table 13: Table of responses “Do you believe that online banking allows secure transfers of funds from one client to another?”</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_Toc178645248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35</w:t>
        </w:r>
        <w:r w:rsidR="00433620" w:rsidRPr="00433620">
          <w:rPr>
            <w:rFonts w:ascii="Times New Roman" w:hAnsi="Times New Roman" w:cs="Times New Roman"/>
            <w:noProof/>
            <w:webHidden/>
            <w:sz w:val="24"/>
            <w:szCs w:val="24"/>
          </w:rPr>
          <w:fldChar w:fldCharType="end"/>
        </w:r>
      </w:hyperlink>
    </w:p>
    <w:p w14:paraId="2633A106" w14:textId="2061314A"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49" w:history="1">
        <w:r w:rsidR="00433620" w:rsidRPr="00433620">
          <w:rPr>
            <w:rStyle w:val="Hyperlink"/>
            <w:rFonts w:ascii="Times New Roman" w:hAnsi="Times New Roman" w:cs="Times New Roman"/>
            <w:noProof/>
            <w:sz w:val="24"/>
            <w:szCs w:val="24"/>
          </w:rPr>
          <w:t>Table 14: Table of responses “What are the potential benefits of online banking?”</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_Toc178645249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35</w:t>
        </w:r>
        <w:r w:rsidR="00433620" w:rsidRPr="00433620">
          <w:rPr>
            <w:rFonts w:ascii="Times New Roman" w:hAnsi="Times New Roman" w:cs="Times New Roman"/>
            <w:noProof/>
            <w:webHidden/>
            <w:sz w:val="24"/>
            <w:szCs w:val="24"/>
          </w:rPr>
          <w:fldChar w:fldCharType="end"/>
        </w:r>
      </w:hyperlink>
    </w:p>
    <w:p w14:paraId="25B529D7" w14:textId="0078BB71"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50" w:history="1">
        <w:r w:rsidR="00433620" w:rsidRPr="00433620">
          <w:rPr>
            <w:rStyle w:val="Hyperlink"/>
            <w:rFonts w:ascii="Times New Roman" w:hAnsi="Times New Roman" w:cs="Times New Roman"/>
            <w:noProof/>
            <w:sz w:val="24"/>
            <w:szCs w:val="24"/>
          </w:rPr>
          <w:t>Table 15: Table of responses “Do you believe that online banking can be often risky to make online fund transfers due to the rise in scamming and online hacking?”</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_Toc178645250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36</w:t>
        </w:r>
        <w:r w:rsidR="00433620" w:rsidRPr="00433620">
          <w:rPr>
            <w:rFonts w:ascii="Times New Roman" w:hAnsi="Times New Roman" w:cs="Times New Roman"/>
            <w:noProof/>
            <w:webHidden/>
            <w:sz w:val="24"/>
            <w:szCs w:val="24"/>
          </w:rPr>
          <w:fldChar w:fldCharType="end"/>
        </w:r>
      </w:hyperlink>
    </w:p>
    <w:p w14:paraId="3212DB99" w14:textId="64058289"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51" w:history="1">
        <w:r w:rsidR="00433620" w:rsidRPr="00433620">
          <w:rPr>
            <w:rStyle w:val="Hyperlink"/>
            <w:rFonts w:ascii="Times New Roman" w:hAnsi="Times New Roman" w:cs="Times New Roman"/>
            <w:noProof/>
            <w:sz w:val="24"/>
            <w:szCs w:val="24"/>
          </w:rPr>
          <w:t>Table 16: Table of responses “Do you think that technology failure can be a major disadvantage of online banking?”</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_Toc178645251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36</w:t>
        </w:r>
        <w:r w:rsidR="00433620" w:rsidRPr="00433620">
          <w:rPr>
            <w:rFonts w:ascii="Times New Roman" w:hAnsi="Times New Roman" w:cs="Times New Roman"/>
            <w:noProof/>
            <w:webHidden/>
            <w:sz w:val="24"/>
            <w:szCs w:val="24"/>
          </w:rPr>
          <w:fldChar w:fldCharType="end"/>
        </w:r>
      </w:hyperlink>
    </w:p>
    <w:p w14:paraId="187F42CB" w14:textId="21C7598F"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52" w:history="1">
        <w:r w:rsidR="00433620" w:rsidRPr="00433620">
          <w:rPr>
            <w:rStyle w:val="Hyperlink"/>
            <w:rFonts w:ascii="Times New Roman" w:hAnsi="Times New Roman" w:cs="Times New Roman"/>
            <w:noProof/>
            <w:sz w:val="24"/>
            <w:szCs w:val="24"/>
          </w:rPr>
          <w:t>Table 17: Table of responses “Do you think that online banking is somehow impacting interpersonal communication among clients and bank representatives?”</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_Toc178645252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37</w:t>
        </w:r>
        <w:r w:rsidR="00433620" w:rsidRPr="00433620">
          <w:rPr>
            <w:rFonts w:ascii="Times New Roman" w:hAnsi="Times New Roman" w:cs="Times New Roman"/>
            <w:noProof/>
            <w:webHidden/>
            <w:sz w:val="24"/>
            <w:szCs w:val="24"/>
          </w:rPr>
          <w:fldChar w:fldCharType="end"/>
        </w:r>
      </w:hyperlink>
    </w:p>
    <w:p w14:paraId="653220CA" w14:textId="79A5C141"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53" w:history="1">
        <w:r w:rsidR="00433620" w:rsidRPr="00433620">
          <w:rPr>
            <w:rStyle w:val="Hyperlink"/>
            <w:rFonts w:ascii="Times New Roman" w:hAnsi="Times New Roman" w:cs="Times New Roman"/>
            <w:noProof/>
            <w:sz w:val="24"/>
            <w:szCs w:val="24"/>
          </w:rPr>
          <w:t>Table 18: Table of responses “Do you believe that online banking impacts customer satisfaction and loyalty by providing them with efficient services for making speedy fund transfers?”</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_Toc178645253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38</w:t>
        </w:r>
        <w:r w:rsidR="00433620" w:rsidRPr="00433620">
          <w:rPr>
            <w:rFonts w:ascii="Times New Roman" w:hAnsi="Times New Roman" w:cs="Times New Roman"/>
            <w:noProof/>
            <w:webHidden/>
            <w:sz w:val="24"/>
            <w:szCs w:val="24"/>
          </w:rPr>
          <w:fldChar w:fldCharType="end"/>
        </w:r>
      </w:hyperlink>
    </w:p>
    <w:p w14:paraId="4F20C451" w14:textId="1FDA063B"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54" w:history="1">
        <w:r w:rsidR="00433620" w:rsidRPr="00433620">
          <w:rPr>
            <w:rStyle w:val="Hyperlink"/>
            <w:rFonts w:ascii="Times New Roman" w:hAnsi="Times New Roman" w:cs="Times New Roman"/>
            <w:noProof/>
            <w:sz w:val="24"/>
            <w:szCs w:val="24"/>
          </w:rPr>
          <w:t>Table 19: Table of responses “What makes customers satisfied and loyal towards banks through their online banking services?”</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_Toc178645254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38</w:t>
        </w:r>
        <w:r w:rsidR="00433620" w:rsidRPr="00433620">
          <w:rPr>
            <w:rFonts w:ascii="Times New Roman" w:hAnsi="Times New Roman" w:cs="Times New Roman"/>
            <w:noProof/>
            <w:webHidden/>
            <w:sz w:val="24"/>
            <w:szCs w:val="24"/>
          </w:rPr>
          <w:fldChar w:fldCharType="end"/>
        </w:r>
      </w:hyperlink>
    </w:p>
    <w:p w14:paraId="37183696" w14:textId="62AE84A1"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55" w:history="1">
        <w:r w:rsidR="00433620" w:rsidRPr="00433620">
          <w:rPr>
            <w:rStyle w:val="Hyperlink"/>
            <w:rFonts w:ascii="Times New Roman" w:hAnsi="Times New Roman" w:cs="Times New Roman"/>
            <w:noProof/>
            <w:sz w:val="24"/>
            <w:szCs w:val="24"/>
          </w:rPr>
          <w:t>Table 20: Table of responses “Do you believe service excellence impacts online customer satisfaction and loyalty?”</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_Toc178645255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39</w:t>
        </w:r>
        <w:r w:rsidR="00433620" w:rsidRPr="00433620">
          <w:rPr>
            <w:rFonts w:ascii="Times New Roman" w:hAnsi="Times New Roman" w:cs="Times New Roman"/>
            <w:noProof/>
            <w:webHidden/>
            <w:sz w:val="24"/>
            <w:szCs w:val="24"/>
          </w:rPr>
          <w:fldChar w:fldCharType="end"/>
        </w:r>
      </w:hyperlink>
    </w:p>
    <w:p w14:paraId="36F2E632" w14:textId="2E6F78C1" w:rsidR="00433620" w:rsidRPr="00433620" w:rsidRDefault="00130ED1">
      <w:pPr>
        <w:pStyle w:val="TableofFigures"/>
        <w:tabs>
          <w:tab w:val="right" w:leader="dot" w:pos="9016"/>
        </w:tabs>
        <w:rPr>
          <w:rFonts w:ascii="Times New Roman" w:eastAsiaTheme="minorEastAsia" w:hAnsi="Times New Roman" w:cs="Times New Roman"/>
          <w:noProof/>
          <w:sz w:val="28"/>
          <w:szCs w:val="28"/>
          <w:lang w:val="en-GB" w:eastAsia="zh-CN"/>
        </w:rPr>
      </w:pPr>
      <w:hyperlink w:anchor="_Toc178645256" w:history="1">
        <w:r w:rsidR="00433620" w:rsidRPr="00433620">
          <w:rPr>
            <w:rStyle w:val="Hyperlink"/>
            <w:rFonts w:ascii="Times New Roman" w:hAnsi="Times New Roman" w:cs="Times New Roman"/>
            <w:noProof/>
            <w:sz w:val="24"/>
            <w:szCs w:val="24"/>
          </w:rPr>
          <w:t>Table 21: Table of responses “What are the determinants of client loyalty within the banking industry?”</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_Toc178645256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39</w:t>
        </w:r>
        <w:r w:rsidR="00433620" w:rsidRPr="00433620">
          <w:rPr>
            <w:rFonts w:ascii="Times New Roman" w:hAnsi="Times New Roman" w:cs="Times New Roman"/>
            <w:noProof/>
            <w:webHidden/>
            <w:sz w:val="24"/>
            <w:szCs w:val="24"/>
          </w:rPr>
          <w:fldChar w:fldCharType="end"/>
        </w:r>
      </w:hyperlink>
    </w:p>
    <w:p w14:paraId="1F75CD81" w14:textId="0CAD9D39" w:rsidR="00433620" w:rsidRDefault="00130ED1">
      <w:pPr>
        <w:pStyle w:val="TableofFigures"/>
        <w:tabs>
          <w:tab w:val="right" w:leader="dot" w:pos="9016"/>
        </w:tabs>
        <w:rPr>
          <w:rFonts w:eastAsiaTheme="minorEastAsia"/>
          <w:noProof/>
          <w:sz w:val="24"/>
          <w:szCs w:val="24"/>
          <w:lang w:val="en-GB" w:eastAsia="zh-CN"/>
        </w:rPr>
      </w:pPr>
      <w:hyperlink w:anchor="_Toc178645257" w:history="1">
        <w:r w:rsidR="00433620" w:rsidRPr="00433620">
          <w:rPr>
            <w:rStyle w:val="Hyperlink"/>
            <w:rFonts w:ascii="Times New Roman" w:hAnsi="Times New Roman" w:cs="Times New Roman"/>
            <w:noProof/>
            <w:sz w:val="24"/>
            <w:szCs w:val="24"/>
          </w:rPr>
          <w:t>Table 22: Table of responses “Do you think that offering relevant products and services through a mobile-friendly platform enhances client satisfaction?”</w:t>
        </w:r>
        <w:r w:rsidR="00433620" w:rsidRPr="00433620">
          <w:rPr>
            <w:rFonts w:ascii="Times New Roman" w:hAnsi="Times New Roman" w:cs="Times New Roman"/>
            <w:noProof/>
            <w:webHidden/>
            <w:sz w:val="24"/>
            <w:szCs w:val="24"/>
          </w:rPr>
          <w:tab/>
        </w:r>
        <w:r w:rsidR="00433620" w:rsidRPr="00433620">
          <w:rPr>
            <w:rFonts w:ascii="Times New Roman" w:hAnsi="Times New Roman" w:cs="Times New Roman"/>
            <w:noProof/>
            <w:webHidden/>
            <w:sz w:val="24"/>
            <w:szCs w:val="24"/>
          </w:rPr>
          <w:fldChar w:fldCharType="begin"/>
        </w:r>
        <w:r w:rsidR="00433620" w:rsidRPr="00433620">
          <w:rPr>
            <w:rFonts w:ascii="Times New Roman" w:hAnsi="Times New Roman" w:cs="Times New Roman"/>
            <w:noProof/>
            <w:webHidden/>
            <w:sz w:val="24"/>
            <w:szCs w:val="24"/>
          </w:rPr>
          <w:instrText xml:space="preserve"> PAGEREF _Toc178645257 \h </w:instrText>
        </w:r>
        <w:r w:rsidR="00433620" w:rsidRPr="00433620">
          <w:rPr>
            <w:rFonts w:ascii="Times New Roman" w:hAnsi="Times New Roman" w:cs="Times New Roman"/>
            <w:noProof/>
            <w:webHidden/>
            <w:sz w:val="24"/>
            <w:szCs w:val="24"/>
          </w:rPr>
        </w:r>
        <w:r w:rsidR="00433620" w:rsidRPr="00433620">
          <w:rPr>
            <w:rFonts w:ascii="Times New Roman" w:hAnsi="Times New Roman" w:cs="Times New Roman"/>
            <w:noProof/>
            <w:webHidden/>
            <w:sz w:val="24"/>
            <w:szCs w:val="24"/>
          </w:rPr>
          <w:fldChar w:fldCharType="separate"/>
        </w:r>
        <w:r w:rsidR="006B49BC">
          <w:rPr>
            <w:rFonts w:ascii="Times New Roman" w:hAnsi="Times New Roman" w:cs="Times New Roman"/>
            <w:noProof/>
            <w:webHidden/>
            <w:sz w:val="24"/>
            <w:szCs w:val="24"/>
          </w:rPr>
          <w:t>40</w:t>
        </w:r>
        <w:r w:rsidR="00433620" w:rsidRPr="00433620">
          <w:rPr>
            <w:rFonts w:ascii="Times New Roman" w:hAnsi="Times New Roman" w:cs="Times New Roman"/>
            <w:noProof/>
            <w:webHidden/>
            <w:sz w:val="24"/>
            <w:szCs w:val="24"/>
          </w:rPr>
          <w:fldChar w:fldCharType="end"/>
        </w:r>
      </w:hyperlink>
    </w:p>
    <w:p w14:paraId="77A5AFB3" w14:textId="05599054" w:rsidR="00251B8D" w:rsidRPr="00221C3F" w:rsidRDefault="00433620" w:rsidP="00FA57BD">
      <w:pPr>
        <w:pStyle w:val="Title"/>
        <w:spacing w:line="360" w:lineRule="auto"/>
        <w:rPr>
          <w:rFonts w:ascii="Times New Roman" w:hAnsi="Times New Roman" w:cs="Times New Roman"/>
          <w:b/>
          <w:bCs/>
          <w:sz w:val="72"/>
          <w:szCs w:val="72"/>
          <w:u w:val="single"/>
        </w:rPr>
      </w:pPr>
      <w:r>
        <w:rPr>
          <w:rFonts w:ascii="Times New Roman" w:hAnsi="Times New Roman" w:cs="Times New Roman"/>
          <w:b/>
          <w:bCs/>
          <w:sz w:val="72"/>
          <w:szCs w:val="72"/>
          <w:u w:val="single"/>
        </w:rPr>
        <w:fldChar w:fldCharType="end"/>
      </w:r>
      <w:r w:rsidR="00251B8D" w:rsidRPr="00221C3F">
        <w:rPr>
          <w:rFonts w:ascii="Times New Roman" w:hAnsi="Times New Roman" w:cs="Times New Roman"/>
          <w:b/>
          <w:bCs/>
          <w:sz w:val="72"/>
          <w:szCs w:val="72"/>
          <w:u w:val="single"/>
        </w:rPr>
        <w:br w:type="page"/>
      </w:r>
    </w:p>
    <w:p w14:paraId="2A52622F" w14:textId="77777777" w:rsidR="00251B8D" w:rsidRPr="0064220D" w:rsidRDefault="00251B8D" w:rsidP="00251B8D">
      <w:pPr>
        <w:pStyle w:val="Heading1"/>
        <w:spacing w:line="360" w:lineRule="auto"/>
        <w:jc w:val="both"/>
        <w:rPr>
          <w:rFonts w:ascii="Times New Roman" w:hAnsi="Times New Roman" w:cs="Times New Roman"/>
          <w:sz w:val="24"/>
          <w:szCs w:val="24"/>
        </w:rPr>
      </w:pPr>
      <w:bookmarkStart w:id="2" w:name="_Toc178643119"/>
      <w:bookmarkStart w:id="3" w:name="_Toc178644387"/>
      <w:r w:rsidRPr="0064220D">
        <w:rPr>
          <w:rFonts w:ascii="Times New Roman" w:hAnsi="Times New Roman" w:cs="Times New Roman"/>
          <w:sz w:val="24"/>
          <w:szCs w:val="24"/>
        </w:rPr>
        <w:lastRenderedPageBreak/>
        <w:t>Chapter- 1: Introduction</w:t>
      </w:r>
      <w:bookmarkEnd w:id="2"/>
      <w:bookmarkEnd w:id="3"/>
      <w:r w:rsidRPr="0064220D">
        <w:rPr>
          <w:rFonts w:ascii="Times New Roman" w:hAnsi="Times New Roman" w:cs="Times New Roman"/>
          <w:sz w:val="24"/>
          <w:szCs w:val="24"/>
        </w:rPr>
        <w:t xml:space="preserve"> </w:t>
      </w:r>
    </w:p>
    <w:p w14:paraId="358D7E2A" w14:textId="77777777" w:rsidR="00251B8D" w:rsidRPr="0064220D" w:rsidRDefault="00251B8D" w:rsidP="00251B8D">
      <w:pPr>
        <w:pStyle w:val="Heading2"/>
        <w:spacing w:line="360" w:lineRule="auto"/>
        <w:jc w:val="both"/>
        <w:rPr>
          <w:rFonts w:ascii="Times New Roman" w:hAnsi="Times New Roman" w:cs="Times New Roman"/>
          <w:sz w:val="24"/>
          <w:szCs w:val="24"/>
        </w:rPr>
      </w:pPr>
      <w:bookmarkStart w:id="4" w:name="_Toc178643120"/>
      <w:bookmarkStart w:id="5" w:name="_Toc178644388"/>
      <w:r w:rsidRPr="0064220D">
        <w:rPr>
          <w:rFonts w:ascii="Times New Roman" w:hAnsi="Times New Roman" w:cs="Times New Roman"/>
          <w:sz w:val="24"/>
          <w:szCs w:val="24"/>
        </w:rPr>
        <w:t>1.1 Background</w:t>
      </w:r>
      <w:bookmarkEnd w:id="4"/>
      <w:bookmarkEnd w:id="5"/>
      <w:r w:rsidRPr="0064220D">
        <w:rPr>
          <w:rFonts w:ascii="Times New Roman" w:hAnsi="Times New Roman" w:cs="Times New Roman"/>
          <w:sz w:val="24"/>
          <w:szCs w:val="24"/>
        </w:rPr>
        <w:t xml:space="preserve"> </w:t>
      </w:r>
    </w:p>
    <w:p w14:paraId="102DE9FA" w14:textId="05C1EAD1" w:rsidR="00251B8D" w:rsidRPr="0064220D" w:rsidRDefault="00251B8D" w:rsidP="00251B8D">
      <w:pPr>
        <w:spacing w:line="360" w:lineRule="auto"/>
        <w:jc w:val="both"/>
        <w:rPr>
          <w:rFonts w:ascii="Times New Roman" w:hAnsi="Times New Roman" w:cs="Times New Roman"/>
          <w:sz w:val="24"/>
          <w:szCs w:val="24"/>
        </w:rPr>
      </w:pPr>
      <w:r w:rsidRPr="0064220D">
        <w:rPr>
          <w:rFonts w:ascii="Times New Roman" w:hAnsi="Times New Roman" w:cs="Times New Roman"/>
          <w:sz w:val="24"/>
          <w:szCs w:val="24"/>
        </w:rPr>
        <w:t>The ability to quickly adapt to new technological and economic trends is crucial for firms undergoing a technological shift. It has become more important than previously to have a strong technological perspective supported by creativity to meet and beyond corporate goals. It is going to be crucial for companies to have the ability to able to feel, acquire knowledge adapt, and develop in the future, much like a human being who lives. That is precisely what is happening with a complete but flexible portfolio of services. Through leading industry, businesses can automate straightforward choices at production, gain knowledge from real-time remedies, gain information knowledge across operations, and work anywhere virtually (Kumar and Mokha, 2021). This leads to hyper-productivity as well as the creation of associated companies that innovate together for a brighter tomorrow. With e-banking, customers may meet all of their banking needs, from the most basic to the most complicated, via the use of their smartphones or tablets. The effect of online banking on client happiness is better understood according to this research. With online banking, customers can rest easy, save time, and avoid hassle (OkCredit, 2023). Employees are not limited to working from 9 to 5 while managing a bank online. At any time, whether day or night of the year, customers have access to their login information and all of the services banks provide. In addition, banks will have access to many customer support alternatives, like live chat, which is rather convenient. There is no end date for the majority of the operations. At any time, customers may see their credit score, make payments, process payments in cash, and monitor the amount remaining. Internet dependence is growing in the banking sector, which is not surprising. When banks are operating online, not only are their transactions quick and safe, but customers also get notifications in real-time (Jebarajakirthy and Shankar, 2021). The initial phase in reaching the monetary goals is to comprehend the significance of online banking. If one requires assistance with monitoring their financial affairs or identifying the best approaches, the staff at banks is available online for clients 24*7.</w:t>
      </w:r>
    </w:p>
    <w:p w14:paraId="4C75D1B1" w14:textId="77777777" w:rsidR="00251B8D" w:rsidRPr="0064220D" w:rsidRDefault="00251B8D" w:rsidP="00251B8D">
      <w:pPr>
        <w:spacing w:line="360" w:lineRule="auto"/>
        <w:jc w:val="both"/>
        <w:rPr>
          <w:rFonts w:ascii="Times New Roman" w:hAnsi="Times New Roman" w:cs="Times New Roman"/>
          <w:sz w:val="24"/>
          <w:szCs w:val="24"/>
        </w:rPr>
      </w:pPr>
      <w:r w:rsidRPr="0064220D">
        <w:rPr>
          <w:rFonts w:ascii="Times New Roman" w:hAnsi="Times New Roman" w:cs="Times New Roman"/>
          <w:sz w:val="24"/>
          <w:szCs w:val="24"/>
        </w:rPr>
        <w:br/>
        <w:t xml:space="preserve">To better serve their customers, the majority of banks have either already implemented or are planning to use technological solutions (Gagnon, 2024). Even while most Indians still prefer to do their financial transactions at brick-and-mortar institutions, internet banking is quickly becoming an integral part of the industry. With more and more people shopping online, it's important to find out what elements influence their opinions in a methodical approach. </w:t>
      </w:r>
      <w:r w:rsidRPr="0064220D">
        <w:rPr>
          <w:rFonts w:ascii="Times New Roman" w:hAnsi="Times New Roman" w:cs="Times New Roman"/>
          <w:sz w:val="24"/>
          <w:szCs w:val="24"/>
        </w:rPr>
        <w:lastRenderedPageBreak/>
        <w:t>Therefore, further research is required to determine what aspects of the online banking system impact customer happiness. However, understanding the perspective of Internet banking clients and improving the standard of online banking offerings are both influenced by the cause-and-effect interactions of these elements. Through net banking, customers may get insight into the inner workings of their financial institutions and the procedures that precede and follow transactions. When dealing with an actual financial institution colleague, clients frequently neglect to acquire and understand important data that affects their banking activity (Rahi et al., 2021). At every stage of using net banking, customers are required to understand the rationale behind each step so that they may make a well-informed choice. Eventually, this leads to financial independence.</w:t>
      </w:r>
    </w:p>
    <w:p w14:paraId="5EFA6424" w14:textId="77777777" w:rsidR="00251B8D" w:rsidRPr="0064220D" w:rsidRDefault="00251B8D" w:rsidP="00251B8D">
      <w:pPr>
        <w:pStyle w:val="Heading2"/>
        <w:spacing w:line="360" w:lineRule="auto"/>
        <w:jc w:val="both"/>
        <w:rPr>
          <w:rFonts w:ascii="Times New Roman" w:hAnsi="Times New Roman" w:cs="Times New Roman"/>
          <w:sz w:val="24"/>
          <w:szCs w:val="24"/>
        </w:rPr>
      </w:pPr>
      <w:bookmarkStart w:id="6" w:name="_Toc178643121"/>
      <w:bookmarkStart w:id="7" w:name="_Toc178644389"/>
      <w:r w:rsidRPr="0064220D">
        <w:rPr>
          <w:rFonts w:ascii="Times New Roman" w:hAnsi="Times New Roman" w:cs="Times New Roman"/>
          <w:sz w:val="24"/>
          <w:szCs w:val="24"/>
        </w:rPr>
        <w:t>1.2 Research Aim and Objectives</w:t>
      </w:r>
      <w:bookmarkEnd w:id="6"/>
      <w:bookmarkEnd w:id="7"/>
      <w:r w:rsidRPr="0064220D">
        <w:rPr>
          <w:rFonts w:ascii="Times New Roman" w:hAnsi="Times New Roman" w:cs="Times New Roman"/>
          <w:sz w:val="24"/>
          <w:szCs w:val="24"/>
        </w:rPr>
        <w:t xml:space="preserve"> </w:t>
      </w:r>
    </w:p>
    <w:p w14:paraId="46E0A80C" w14:textId="77777777" w:rsidR="00251B8D" w:rsidRPr="0064220D" w:rsidRDefault="00251B8D" w:rsidP="00251B8D">
      <w:pPr>
        <w:spacing w:line="360" w:lineRule="auto"/>
        <w:jc w:val="both"/>
        <w:rPr>
          <w:rFonts w:ascii="Times New Roman" w:hAnsi="Times New Roman" w:cs="Times New Roman"/>
          <w:sz w:val="24"/>
          <w:szCs w:val="24"/>
        </w:rPr>
      </w:pPr>
      <w:r w:rsidRPr="0064220D">
        <w:rPr>
          <w:rFonts w:ascii="Times New Roman" w:hAnsi="Times New Roman" w:cs="Times New Roman"/>
          <w:sz w:val="24"/>
          <w:szCs w:val="24"/>
        </w:rPr>
        <w:t xml:space="preserve">The research study aims </w:t>
      </w:r>
      <w:r w:rsidRPr="0064220D">
        <w:rPr>
          <w:rFonts w:ascii="Times New Roman" w:hAnsi="Times New Roman" w:cs="Times New Roman"/>
          <w:b/>
          <w:bCs/>
          <w:i/>
          <w:iCs/>
          <w:sz w:val="24"/>
          <w:szCs w:val="24"/>
        </w:rPr>
        <w:t>to analyse the impact of online banking on customer satisfaction and loyalty</w:t>
      </w:r>
      <w:r w:rsidRPr="0064220D">
        <w:rPr>
          <w:rFonts w:ascii="Times New Roman" w:hAnsi="Times New Roman" w:cs="Times New Roman"/>
          <w:sz w:val="24"/>
          <w:szCs w:val="24"/>
        </w:rPr>
        <w:t>.</w:t>
      </w:r>
    </w:p>
    <w:p w14:paraId="339BAE93" w14:textId="77777777" w:rsidR="00251B8D" w:rsidRPr="0064220D" w:rsidRDefault="00251B8D" w:rsidP="00251B8D">
      <w:pPr>
        <w:spacing w:line="360" w:lineRule="auto"/>
        <w:jc w:val="both"/>
        <w:rPr>
          <w:rFonts w:ascii="Times New Roman" w:hAnsi="Times New Roman" w:cs="Times New Roman"/>
          <w:sz w:val="24"/>
          <w:szCs w:val="24"/>
        </w:rPr>
      </w:pPr>
      <w:r w:rsidRPr="0064220D">
        <w:rPr>
          <w:rFonts w:ascii="Times New Roman" w:hAnsi="Times New Roman" w:cs="Times New Roman"/>
          <w:sz w:val="24"/>
          <w:szCs w:val="24"/>
        </w:rPr>
        <w:t>The research objectives are as follows:</w:t>
      </w:r>
    </w:p>
    <w:p w14:paraId="76850B8D" w14:textId="77777777" w:rsidR="00251B8D" w:rsidRPr="0064220D" w:rsidRDefault="00251B8D" w:rsidP="00251B8D">
      <w:pPr>
        <w:pStyle w:val="ListParagraph"/>
        <w:numPr>
          <w:ilvl w:val="0"/>
          <w:numId w:val="1"/>
        </w:numPr>
        <w:spacing w:line="360" w:lineRule="auto"/>
        <w:jc w:val="both"/>
        <w:rPr>
          <w:rFonts w:ascii="Times New Roman" w:hAnsi="Times New Roman" w:cs="Times New Roman"/>
          <w:sz w:val="24"/>
          <w:szCs w:val="24"/>
        </w:rPr>
      </w:pPr>
      <w:r w:rsidRPr="0064220D">
        <w:rPr>
          <w:rFonts w:ascii="Times New Roman" w:hAnsi="Times New Roman" w:cs="Times New Roman"/>
          <w:sz w:val="24"/>
          <w:szCs w:val="24"/>
        </w:rPr>
        <w:t xml:space="preserve">To assess the importance of online banking </w:t>
      </w:r>
    </w:p>
    <w:p w14:paraId="69190B5E" w14:textId="77777777" w:rsidR="00251B8D" w:rsidRPr="0064220D" w:rsidRDefault="00251B8D" w:rsidP="00251B8D">
      <w:pPr>
        <w:pStyle w:val="ListParagraph"/>
        <w:numPr>
          <w:ilvl w:val="0"/>
          <w:numId w:val="1"/>
        </w:numPr>
        <w:spacing w:line="360" w:lineRule="auto"/>
        <w:jc w:val="both"/>
        <w:rPr>
          <w:rFonts w:ascii="Times New Roman" w:hAnsi="Times New Roman" w:cs="Times New Roman"/>
          <w:sz w:val="24"/>
          <w:szCs w:val="24"/>
        </w:rPr>
      </w:pPr>
      <w:r w:rsidRPr="0064220D">
        <w:rPr>
          <w:rFonts w:ascii="Times New Roman" w:hAnsi="Times New Roman" w:cs="Times New Roman"/>
          <w:sz w:val="24"/>
          <w:szCs w:val="24"/>
        </w:rPr>
        <w:t>To evaluate the advantages and disadvantages of online banking</w:t>
      </w:r>
    </w:p>
    <w:p w14:paraId="00D60BC4" w14:textId="77777777" w:rsidR="00251B8D" w:rsidRPr="0064220D" w:rsidRDefault="00251B8D" w:rsidP="00251B8D">
      <w:pPr>
        <w:pStyle w:val="ListParagraph"/>
        <w:numPr>
          <w:ilvl w:val="0"/>
          <w:numId w:val="1"/>
        </w:numPr>
        <w:spacing w:line="360" w:lineRule="auto"/>
        <w:jc w:val="both"/>
        <w:rPr>
          <w:rFonts w:ascii="Times New Roman" w:hAnsi="Times New Roman" w:cs="Times New Roman"/>
          <w:sz w:val="24"/>
          <w:szCs w:val="24"/>
        </w:rPr>
      </w:pPr>
      <w:r w:rsidRPr="0064220D">
        <w:rPr>
          <w:rFonts w:ascii="Times New Roman" w:hAnsi="Times New Roman" w:cs="Times New Roman"/>
          <w:sz w:val="24"/>
          <w:szCs w:val="24"/>
        </w:rPr>
        <w:t>To analyse the impact of online banking on customer satisfaction and loyalty</w:t>
      </w:r>
    </w:p>
    <w:p w14:paraId="2E8DFFEC" w14:textId="77777777" w:rsidR="00251B8D" w:rsidRPr="0064220D" w:rsidRDefault="00251B8D" w:rsidP="00251B8D">
      <w:pPr>
        <w:pStyle w:val="Heading2"/>
        <w:spacing w:line="360" w:lineRule="auto"/>
        <w:jc w:val="both"/>
        <w:rPr>
          <w:rFonts w:ascii="Times New Roman" w:hAnsi="Times New Roman" w:cs="Times New Roman"/>
          <w:sz w:val="24"/>
          <w:szCs w:val="24"/>
        </w:rPr>
      </w:pPr>
      <w:bookmarkStart w:id="8" w:name="_Toc178643122"/>
      <w:bookmarkStart w:id="9" w:name="_Toc178644390"/>
      <w:r w:rsidRPr="0064220D">
        <w:rPr>
          <w:rFonts w:ascii="Times New Roman" w:hAnsi="Times New Roman" w:cs="Times New Roman"/>
          <w:sz w:val="24"/>
          <w:szCs w:val="24"/>
        </w:rPr>
        <w:t>1.3 Research Questions/hypotheses</w:t>
      </w:r>
      <w:bookmarkEnd w:id="8"/>
      <w:bookmarkEnd w:id="9"/>
    </w:p>
    <w:p w14:paraId="189FD089" w14:textId="77777777" w:rsidR="00251B8D" w:rsidRPr="0064220D" w:rsidRDefault="00251B8D" w:rsidP="00251B8D">
      <w:pPr>
        <w:spacing w:line="360" w:lineRule="auto"/>
        <w:jc w:val="both"/>
        <w:rPr>
          <w:rFonts w:ascii="Times New Roman" w:hAnsi="Times New Roman" w:cs="Times New Roman"/>
          <w:sz w:val="24"/>
          <w:szCs w:val="24"/>
        </w:rPr>
      </w:pPr>
      <w:r w:rsidRPr="0064220D">
        <w:rPr>
          <w:rFonts w:ascii="Times New Roman" w:hAnsi="Times New Roman" w:cs="Times New Roman"/>
          <w:sz w:val="24"/>
          <w:szCs w:val="24"/>
        </w:rPr>
        <w:t>The research questions addressed in the study are as follows:</w:t>
      </w:r>
    </w:p>
    <w:p w14:paraId="460FE7E8" w14:textId="77777777" w:rsidR="00251B8D" w:rsidRPr="0064220D" w:rsidRDefault="00251B8D" w:rsidP="00251B8D">
      <w:pPr>
        <w:pStyle w:val="ListParagraph"/>
        <w:numPr>
          <w:ilvl w:val="0"/>
          <w:numId w:val="2"/>
        </w:numPr>
        <w:spacing w:line="360" w:lineRule="auto"/>
        <w:jc w:val="both"/>
        <w:rPr>
          <w:rFonts w:ascii="Times New Roman" w:hAnsi="Times New Roman" w:cs="Times New Roman"/>
          <w:sz w:val="24"/>
          <w:szCs w:val="24"/>
        </w:rPr>
      </w:pPr>
      <w:r w:rsidRPr="0064220D">
        <w:rPr>
          <w:rFonts w:ascii="Times New Roman" w:hAnsi="Times New Roman" w:cs="Times New Roman"/>
          <w:sz w:val="24"/>
          <w:szCs w:val="24"/>
        </w:rPr>
        <w:t xml:space="preserve">What is the importance of online banking? </w:t>
      </w:r>
    </w:p>
    <w:p w14:paraId="6B408017" w14:textId="77777777" w:rsidR="00251B8D" w:rsidRPr="0064220D" w:rsidRDefault="00251B8D" w:rsidP="00251B8D">
      <w:pPr>
        <w:pStyle w:val="ListParagraph"/>
        <w:numPr>
          <w:ilvl w:val="0"/>
          <w:numId w:val="2"/>
        </w:numPr>
        <w:spacing w:line="360" w:lineRule="auto"/>
        <w:jc w:val="both"/>
        <w:rPr>
          <w:rFonts w:ascii="Times New Roman" w:hAnsi="Times New Roman" w:cs="Times New Roman"/>
          <w:sz w:val="24"/>
          <w:szCs w:val="24"/>
        </w:rPr>
      </w:pPr>
      <w:r w:rsidRPr="0064220D">
        <w:rPr>
          <w:rFonts w:ascii="Times New Roman" w:hAnsi="Times New Roman" w:cs="Times New Roman"/>
          <w:sz w:val="24"/>
          <w:szCs w:val="24"/>
        </w:rPr>
        <w:t>What are the advantages and disadvantages of online banking?</w:t>
      </w:r>
    </w:p>
    <w:p w14:paraId="247EDB8F" w14:textId="77777777" w:rsidR="00251B8D" w:rsidRPr="0064220D" w:rsidRDefault="00251B8D" w:rsidP="00251B8D">
      <w:pPr>
        <w:pStyle w:val="ListParagraph"/>
        <w:numPr>
          <w:ilvl w:val="0"/>
          <w:numId w:val="2"/>
        </w:numPr>
        <w:spacing w:line="360" w:lineRule="auto"/>
        <w:jc w:val="both"/>
        <w:rPr>
          <w:rFonts w:ascii="Times New Roman" w:hAnsi="Times New Roman" w:cs="Times New Roman"/>
          <w:sz w:val="24"/>
          <w:szCs w:val="24"/>
        </w:rPr>
      </w:pPr>
      <w:r w:rsidRPr="0064220D">
        <w:rPr>
          <w:rFonts w:ascii="Times New Roman" w:hAnsi="Times New Roman" w:cs="Times New Roman"/>
          <w:sz w:val="24"/>
          <w:szCs w:val="24"/>
        </w:rPr>
        <w:t>How does online banking impact customer satisfaction and loyalty?</w:t>
      </w:r>
    </w:p>
    <w:p w14:paraId="31B9B153" w14:textId="77777777" w:rsidR="00251B8D" w:rsidRPr="0064220D" w:rsidRDefault="00251B8D" w:rsidP="00251B8D">
      <w:pPr>
        <w:pStyle w:val="Heading2"/>
        <w:spacing w:line="360" w:lineRule="auto"/>
        <w:jc w:val="both"/>
        <w:rPr>
          <w:rFonts w:ascii="Times New Roman" w:hAnsi="Times New Roman" w:cs="Times New Roman"/>
          <w:sz w:val="24"/>
          <w:szCs w:val="24"/>
        </w:rPr>
      </w:pPr>
      <w:bookmarkStart w:id="10" w:name="_Toc178643123"/>
      <w:bookmarkStart w:id="11" w:name="_Toc178644391"/>
      <w:r w:rsidRPr="0064220D">
        <w:rPr>
          <w:rFonts w:ascii="Times New Roman" w:hAnsi="Times New Roman" w:cs="Times New Roman"/>
          <w:sz w:val="24"/>
          <w:szCs w:val="24"/>
        </w:rPr>
        <w:t>1.4 Research Problem</w:t>
      </w:r>
      <w:bookmarkEnd w:id="10"/>
      <w:bookmarkEnd w:id="11"/>
      <w:r w:rsidRPr="0064220D">
        <w:rPr>
          <w:rFonts w:ascii="Times New Roman" w:hAnsi="Times New Roman" w:cs="Times New Roman"/>
          <w:sz w:val="24"/>
          <w:szCs w:val="24"/>
        </w:rPr>
        <w:t xml:space="preserve"> </w:t>
      </w:r>
    </w:p>
    <w:p w14:paraId="3BD495B8" w14:textId="68823272" w:rsidR="00251B8D" w:rsidRPr="0064220D" w:rsidRDefault="00251B8D" w:rsidP="00251B8D">
      <w:pPr>
        <w:spacing w:line="360" w:lineRule="auto"/>
        <w:jc w:val="both"/>
        <w:rPr>
          <w:rFonts w:ascii="Times New Roman" w:hAnsi="Times New Roman" w:cs="Times New Roman"/>
          <w:sz w:val="24"/>
          <w:szCs w:val="24"/>
        </w:rPr>
      </w:pPr>
      <w:r w:rsidRPr="0064220D">
        <w:rPr>
          <w:rFonts w:ascii="Times New Roman" w:hAnsi="Times New Roman" w:cs="Times New Roman"/>
          <w:sz w:val="24"/>
          <w:szCs w:val="24"/>
        </w:rPr>
        <w:t>There are a few drawbacks for company owners that need continual and fast connectivity to their financial services, even if web-based banking keeps getting better. The fact that malicious users have breached e-banking systems is an additional safety concern. If clients forget their login credentials while making purchases, it might result in a considerable loss of revenue. One disadvantage of online banking is the need for direct interaction among clients and financial institutions. Companies' websites serve as channels of communication with clients. Online customer service interactions with the bank aren't always successful in resolving customer issues</w:t>
      </w:r>
      <w:r w:rsidR="00A153CA">
        <w:rPr>
          <w:rFonts w:ascii="Times New Roman" w:hAnsi="Times New Roman" w:cs="Times New Roman"/>
          <w:sz w:val="24"/>
          <w:szCs w:val="24"/>
        </w:rPr>
        <w:t xml:space="preserve"> (Ali, 2020)</w:t>
      </w:r>
      <w:r w:rsidRPr="0064220D">
        <w:rPr>
          <w:rFonts w:ascii="Times New Roman" w:hAnsi="Times New Roman" w:cs="Times New Roman"/>
          <w:sz w:val="24"/>
          <w:szCs w:val="24"/>
        </w:rPr>
        <w:t>. Banking through the Internet may be complicated and confusing for first-</w:t>
      </w:r>
      <w:r w:rsidRPr="0064220D">
        <w:rPr>
          <w:rFonts w:ascii="Times New Roman" w:hAnsi="Times New Roman" w:cs="Times New Roman"/>
          <w:sz w:val="24"/>
          <w:szCs w:val="24"/>
        </w:rPr>
        <w:lastRenderedPageBreak/>
        <w:t xml:space="preserve">timers. Clients sometimes neglect to fully use the online platform or app's capabilities and possibilities due to their fear of sacrificing funds. In the absence of timely support, new customers often return to more conventional banking options (Esmaeili et al., 2021). Internet banking is available via government-run institutions in certain countries; customers must first apply, which is reviewed and authorized before they are permitted a login. It is necessary to obtain the appropriate banking application and complete all sections to successfully log in. Purchases fail when financial servers experience repeated outages. Clients experience inconvenience when they face online payment glitches. </w:t>
      </w:r>
    </w:p>
    <w:p w14:paraId="65808224" w14:textId="77777777" w:rsidR="00251B8D" w:rsidRPr="0064220D" w:rsidRDefault="00251B8D" w:rsidP="00251B8D">
      <w:pPr>
        <w:pStyle w:val="Heading2"/>
        <w:spacing w:line="360" w:lineRule="auto"/>
        <w:jc w:val="both"/>
        <w:rPr>
          <w:rFonts w:ascii="Times New Roman" w:hAnsi="Times New Roman" w:cs="Times New Roman"/>
          <w:sz w:val="24"/>
          <w:szCs w:val="24"/>
        </w:rPr>
      </w:pPr>
      <w:bookmarkStart w:id="12" w:name="_Toc178643124"/>
      <w:bookmarkStart w:id="13" w:name="_Toc178644392"/>
      <w:r w:rsidRPr="0064220D">
        <w:rPr>
          <w:rFonts w:ascii="Times New Roman" w:hAnsi="Times New Roman" w:cs="Times New Roman"/>
          <w:sz w:val="24"/>
          <w:szCs w:val="24"/>
        </w:rPr>
        <w:t>1.5 Significance of the research</w:t>
      </w:r>
      <w:bookmarkEnd w:id="12"/>
      <w:bookmarkEnd w:id="13"/>
      <w:r w:rsidRPr="0064220D">
        <w:rPr>
          <w:rFonts w:ascii="Times New Roman" w:hAnsi="Times New Roman" w:cs="Times New Roman"/>
          <w:sz w:val="24"/>
          <w:szCs w:val="24"/>
        </w:rPr>
        <w:t xml:space="preserve"> </w:t>
      </w:r>
    </w:p>
    <w:p w14:paraId="0E0D982A" w14:textId="77777777" w:rsidR="00251B8D" w:rsidRPr="0064220D" w:rsidRDefault="00251B8D" w:rsidP="00251B8D">
      <w:pPr>
        <w:spacing w:line="360" w:lineRule="auto"/>
        <w:jc w:val="both"/>
        <w:rPr>
          <w:rFonts w:ascii="Times New Roman" w:hAnsi="Times New Roman" w:cs="Times New Roman"/>
          <w:sz w:val="24"/>
          <w:szCs w:val="24"/>
        </w:rPr>
      </w:pPr>
      <w:r w:rsidRPr="0064220D">
        <w:rPr>
          <w:rFonts w:ascii="Times New Roman" w:hAnsi="Times New Roman" w:cs="Times New Roman"/>
          <w:sz w:val="24"/>
          <w:szCs w:val="24"/>
        </w:rPr>
        <w:t>A key component of the financial services industry is ensuring customer happiness. Clients have a lot of alternatives when it comes to banking nowadays, hence financial institutions have to make sure they offer a smooth and tailored environment. The unrivalled ease of managing finances online is one of its most important features. Further, customers may do a variety of financial operations, including checking balances, transferring cash, making payments, and more, with the touch of a button. Because of this ease, customers no longer have to waste time and energy travelling to and from actual bank locations. Plus, clients can handle their money whenever it's convenient for them thanks to online banking, which is available around the clock. Internet banking also provides a plethora of features and services, giving users more agency over their money (Ginting et al., 2023). Customers may track their spending habits, get notifications when their accounts are accessed, and adjust their settings to suit their requirements and tastes using web platforms and mobile apps. Customers have an improved experience managing their finances as a whole because of the effortless combination of web-based banking alongside other economic resources and applications. This includes spending applications, investing systems, and loan simulators.</w:t>
      </w:r>
    </w:p>
    <w:p w14:paraId="3A934B1D" w14:textId="77777777" w:rsidR="00251B8D" w:rsidRDefault="00251B8D" w:rsidP="00251B8D">
      <w:pPr>
        <w:spacing w:line="360" w:lineRule="auto"/>
        <w:jc w:val="both"/>
        <w:rPr>
          <w:rFonts w:ascii="Times New Roman" w:hAnsi="Times New Roman" w:cs="Times New Roman"/>
          <w:sz w:val="24"/>
          <w:szCs w:val="24"/>
        </w:rPr>
      </w:pPr>
      <w:r w:rsidRPr="0064220D">
        <w:rPr>
          <w:rFonts w:ascii="Times New Roman" w:hAnsi="Times New Roman" w:cs="Times New Roman"/>
          <w:sz w:val="24"/>
          <w:szCs w:val="24"/>
        </w:rPr>
        <w:br/>
        <w:t xml:space="preserve">Many benefits, including accessibility, effectiveness, and ease of use, are associated with online banking. There are, however, obstacles and dangers to consider, most notably concerning issues of confidentiality and safety (Uzir et al., 2021). To address the growing concerns about online banking security, financial institutions and government agencies must prioritize the implementation of strong security protocols, the improvement of safeguarding customer systems, and the promotion of digital literacy. Online banking can revolutionize financial services by giving people more agency over their money while protecting their personal </w:t>
      </w:r>
      <w:r w:rsidRPr="0064220D">
        <w:rPr>
          <w:rFonts w:ascii="Times New Roman" w:hAnsi="Times New Roman" w:cs="Times New Roman"/>
          <w:sz w:val="24"/>
          <w:szCs w:val="24"/>
        </w:rPr>
        <w:lastRenderedPageBreak/>
        <w:t>information and desires, but only if the banking sector finds the rig</w:t>
      </w:r>
      <w:r>
        <w:rPr>
          <w:rFonts w:ascii="Times New Roman" w:hAnsi="Times New Roman" w:cs="Times New Roman"/>
          <w:sz w:val="24"/>
          <w:szCs w:val="24"/>
        </w:rPr>
        <w:t xml:space="preserve">ht mix of creative thinking and </w:t>
      </w:r>
      <w:r w:rsidRPr="0064220D">
        <w:rPr>
          <w:rFonts w:ascii="Times New Roman" w:hAnsi="Times New Roman" w:cs="Times New Roman"/>
          <w:sz w:val="24"/>
          <w:szCs w:val="24"/>
        </w:rPr>
        <w:t>safety.</w:t>
      </w:r>
    </w:p>
    <w:p w14:paraId="3FB578CB" w14:textId="77777777" w:rsidR="00251B8D" w:rsidRPr="0064220D" w:rsidRDefault="00251B8D" w:rsidP="00251B8D">
      <w:pPr>
        <w:spacing w:line="360" w:lineRule="auto"/>
        <w:jc w:val="both"/>
        <w:rPr>
          <w:rFonts w:ascii="Times New Roman" w:hAnsi="Times New Roman" w:cs="Times New Roman"/>
          <w:sz w:val="24"/>
          <w:szCs w:val="24"/>
        </w:rPr>
      </w:pPr>
      <w:r w:rsidRPr="0064220D">
        <w:rPr>
          <w:rFonts w:ascii="Times New Roman" w:hAnsi="Times New Roman" w:cs="Times New Roman"/>
          <w:sz w:val="24"/>
          <w:szCs w:val="24"/>
        </w:rPr>
        <w:br/>
        <w:t>E-banking is crucial for satisfying customer expectations (</w:t>
      </w:r>
      <w:r w:rsidRPr="00BE4AEC">
        <w:rPr>
          <w:rFonts w:ascii="Times New Roman" w:hAnsi="Times New Roman" w:cs="Times New Roman"/>
          <w:sz w:val="24"/>
          <w:szCs w:val="24"/>
        </w:rPr>
        <w:t>Rupal and Singh, 2023</w:t>
      </w:r>
      <w:r w:rsidRPr="0064220D">
        <w:rPr>
          <w:rFonts w:ascii="Times New Roman" w:hAnsi="Times New Roman" w:cs="Times New Roman"/>
          <w:sz w:val="24"/>
          <w:szCs w:val="24"/>
        </w:rPr>
        <w:t>). The financial sectors may achieve excellent outcomes by ensuring client happiness. Digital banking, making investments in purchasing goods, and online payments for online offerings are the main categories of internet-based commerce where users engage, any of which need financial links (</w:t>
      </w:r>
      <w:r w:rsidRPr="00BE4AEC">
        <w:rPr>
          <w:rFonts w:ascii="Times New Roman" w:hAnsi="Times New Roman" w:cs="Times New Roman"/>
          <w:sz w:val="24"/>
          <w:szCs w:val="24"/>
        </w:rPr>
        <w:t>Malyshev, 2023</w:t>
      </w:r>
      <w:r w:rsidRPr="0064220D">
        <w:rPr>
          <w:rFonts w:ascii="Times New Roman" w:hAnsi="Times New Roman" w:cs="Times New Roman"/>
          <w:sz w:val="24"/>
          <w:szCs w:val="24"/>
        </w:rPr>
        <w:t>). In this day and age, the majority of commercial transactions take place on the Internet, and this shift is influencing how companies engage with their customers. Online banking, also known as digital payment systems, allows consumers to conduct a variety of monetary transactions via the websites of various financial organizations, including credit unions, virtual banks, retail banks, and more (Muharam et al., 2021). The idea of client pleasure and its generally good effects have taken on expanded meaning as a result of this new route. It has been shown to affect customer happiness, and one of them pertains to the standard of the service provided.</w:t>
      </w:r>
    </w:p>
    <w:p w14:paraId="2FE7D4BF" w14:textId="77777777" w:rsidR="00251B8D" w:rsidRPr="0064220D" w:rsidRDefault="00251B8D" w:rsidP="00251B8D">
      <w:pPr>
        <w:pStyle w:val="Heading2"/>
        <w:spacing w:line="360" w:lineRule="auto"/>
        <w:jc w:val="both"/>
        <w:rPr>
          <w:rFonts w:ascii="Times New Roman" w:hAnsi="Times New Roman" w:cs="Times New Roman"/>
          <w:sz w:val="24"/>
          <w:szCs w:val="24"/>
        </w:rPr>
      </w:pPr>
      <w:bookmarkStart w:id="14" w:name="_Toc178643125"/>
      <w:bookmarkStart w:id="15" w:name="_Toc178644393"/>
      <w:r w:rsidRPr="0064220D">
        <w:rPr>
          <w:rFonts w:ascii="Times New Roman" w:hAnsi="Times New Roman" w:cs="Times New Roman"/>
          <w:sz w:val="24"/>
          <w:szCs w:val="24"/>
        </w:rPr>
        <w:t>1.6 Structure of the Dissertation</w:t>
      </w:r>
      <w:bookmarkEnd w:id="14"/>
      <w:bookmarkEnd w:id="15"/>
    </w:p>
    <w:p w14:paraId="6BD9646C" w14:textId="77777777" w:rsidR="00251B8D" w:rsidRPr="0064220D" w:rsidRDefault="00251B8D" w:rsidP="00251B8D">
      <w:pPr>
        <w:pStyle w:val="ListParagraph"/>
        <w:numPr>
          <w:ilvl w:val="0"/>
          <w:numId w:val="3"/>
        </w:numPr>
        <w:spacing w:line="360" w:lineRule="auto"/>
        <w:jc w:val="both"/>
        <w:rPr>
          <w:rFonts w:ascii="Times New Roman" w:hAnsi="Times New Roman" w:cs="Times New Roman"/>
          <w:sz w:val="24"/>
          <w:szCs w:val="24"/>
        </w:rPr>
      </w:pPr>
      <w:r w:rsidRPr="0064220D">
        <w:rPr>
          <w:rFonts w:ascii="Times New Roman" w:hAnsi="Times New Roman" w:cs="Times New Roman"/>
          <w:b/>
          <w:bCs/>
          <w:i/>
          <w:iCs/>
          <w:sz w:val="24"/>
          <w:szCs w:val="24"/>
        </w:rPr>
        <w:t>Introduction</w:t>
      </w:r>
      <w:r w:rsidRPr="0064220D">
        <w:rPr>
          <w:rFonts w:ascii="Times New Roman" w:hAnsi="Times New Roman" w:cs="Times New Roman"/>
          <w:sz w:val="24"/>
          <w:szCs w:val="24"/>
        </w:rPr>
        <w:t>: The research issue, its significance, and the methodology utilized to address it are all described in the introduction. It lays forth in detail the research challenge that the study wants to solve. This section shows how the study adds to what is already known and why it is important.</w:t>
      </w:r>
    </w:p>
    <w:p w14:paraId="0DEE768D" w14:textId="77777777" w:rsidR="00251B8D" w:rsidRPr="0064220D" w:rsidRDefault="00251B8D" w:rsidP="00251B8D">
      <w:pPr>
        <w:pStyle w:val="ListParagraph"/>
        <w:numPr>
          <w:ilvl w:val="0"/>
          <w:numId w:val="3"/>
        </w:numPr>
        <w:spacing w:line="360" w:lineRule="auto"/>
        <w:jc w:val="both"/>
        <w:rPr>
          <w:rFonts w:ascii="Times New Roman" w:hAnsi="Times New Roman" w:cs="Times New Roman"/>
          <w:sz w:val="24"/>
          <w:szCs w:val="24"/>
        </w:rPr>
      </w:pPr>
      <w:r w:rsidRPr="0064220D">
        <w:rPr>
          <w:rFonts w:ascii="Times New Roman" w:hAnsi="Times New Roman" w:cs="Times New Roman"/>
          <w:b/>
          <w:bCs/>
          <w:i/>
          <w:iCs/>
          <w:sz w:val="24"/>
          <w:szCs w:val="24"/>
        </w:rPr>
        <w:t>Literature review</w:t>
      </w:r>
      <w:r w:rsidRPr="0064220D">
        <w:rPr>
          <w:rFonts w:ascii="Times New Roman" w:hAnsi="Times New Roman" w:cs="Times New Roman"/>
          <w:sz w:val="24"/>
          <w:szCs w:val="24"/>
        </w:rPr>
        <w:t xml:space="preserve">: To help better comprehend the current literature on selected subject matter, the literature review section highlights research that has been done on the subject in the past. In order to back up the research objectives, the literature review summarizes prior material. </w:t>
      </w:r>
    </w:p>
    <w:p w14:paraId="1046C7AE" w14:textId="5D128A47" w:rsidR="00251B8D" w:rsidRPr="0064220D" w:rsidRDefault="00251B8D" w:rsidP="00251B8D">
      <w:pPr>
        <w:pStyle w:val="ListParagraph"/>
        <w:numPr>
          <w:ilvl w:val="0"/>
          <w:numId w:val="3"/>
        </w:numPr>
        <w:spacing w:line="360" w:lineRule="auto"/>
        <w:jc w:val="both"/>
        <w:rPr>
          <w:rFonts w:ascii="Times New Roman" w:hAnsi="Times New Roman" w:cs="Times New Roman"/>
          <w:sz w:val="24"/>
          <w:szCs w:val="24"/>
        </w:rPr>
      </w:pPr>
      <w:r w:rsidRPr="0064220D">
        <w:rPr>
          <w:rFonts w:ascii="Times New Roman" w:hAnsi="Times New Roman" w:cs="Times New Roman"/>
          <w:b/>
          <w:bCs/>
          <w:i/>
          <w:iCs/>
          <w:sz w:val="24"/>
          <w:szCs w:val="24"/>
        </w:rPr>
        <w:t>Methodology</w:t>
      </w:r>
      <w:r w:rsidRPr="0064220D">
        <w:rPr>
          <w:rFonts w:ascii="Times New Roman" w:hAnsi="Times New Roman" w:cs="Times New Roman"/>
          <w:sz w:val="24"/>
          <w:szCs w:val="24"/>
        </w:rPr>
        <w:t xml:space="preserve">: An explanation of the study's research strategy and methods for gathering and </w:t>
      </w:r>
      <w:r w:rsidR="00155DF7" w:rsidRPr="0064220D">
        <w:rPr>
          <w:rFonts w:ascii="Times New Roman" w:hAnsi="Times New Roman" w:cs="Times New Roman"/>
          <w:sz w:val="24"/>
          <w:szCs w:val="24"/>
        </w:rPr>
        <w:t>analysing</w:t>
      </w:r>
      <w:r w:rsidRPr="0064220D">
        <w:rPr>
          <w:rFonts w:ascii="Times New Roman" w:hAnsi="Times New Roman" w:cs="Times New Roman"/>
          <w:sz w:val="24"/>
          <w:szCs w:val="24"/>
        </w:rPr>
        <w:t xml:space="preserve"> data is presented in this chapter. </w:t>
      </w:r>
    </w:p>
    <w:p w14:paraId="06672A7E" w14:textId="77777777" w:rsidR="00251B8D" w:rsidRPr="0064220D" w:rsidRDefault="00251B8D" w:rsidP="00251B8D">
      <w:pPr>
        <w:pStyle w:val="ListParagraph"/>
        <w:numPr>
          <w:ilvl w:val="0"/>
          <w:numId w:val="3"/>
        </w:numPr>
        <w:spacing w:line="360" w:lineRule="auto"/>
        <w:jc w:val="both"/>
        <w:rPr>
          <w:rFonts w:ascii="Times New Roman" w:hAnsi="Times New Roman" w:cs="Times New Roman"/>
          <w:sz w:val="24"/>
          <w:szCs w:val="24"/>
        </w:rPr>
      </w:pPr>
      <w:r w:rsidRPr="0064220D">
        <w:rPr>
          <w:rFonts w:ascii="Times New Roman" w:hAnsi="Times New Roman" w:cs="Times New Roman"/>
          <w:b/>
          <w:bCs/>
          <w:i/>
          <w:iCs/>
          <w:sz w:val="24"/>
          <w:szCs w:val="24"/>
        </w:rPr>
        <w:t>Data analysis</w:t>
      </w:r>
      <w:r w:rsidRPr="0064220D">
        <w:rPr>
          <w:rFonts w:ascii="Times New Roman" w:hAnsi="Times New Roman" w:cs="Times New Roman"/>
          <w:sz w:val="24"/>
          <w:szCs w:val="24"/>
        </w:rPr>
        <w:t>: The research issues presented in the introductory chapter serve as the foundation for the data analysis section. After gathering pertinent data, the evaluation should have an immediate influence on the research questions.</w:t>
      </w:r>
    </w:p>
    <w:p w14:paraId="3ED5D3CE" w14:textId="77777777" w:rsidR="00251B8D" w:rsidRPr="0064220D" w:rsidRDefault="00251B8D" w:rsidP="00251B8D">
      <w:pPr>
        <w:pStyle w:val="ListParagraph"/>
        <w:numPr>
          <w:ilvl w:val="0"/>
          <w:numId w:val="3"/>
        </w:numPr>
        <w:spacing w:line="360" w:lineRule="auto"/>
        <w:jc w:val="both"/>
        <w:rPr>
          <w:rFonts w:ascii="Times New Roman" w:hAnsi="Times New Roman" w:cs="Times New Roman"/>
          <w:sz w:val="24"/>
          <w:szCs w:val="24"/>
        </w:rPr>
      </w:pPr>
      <w:r w:rsidRPr="0064220D">
        <w:rPr>
          <w:rFonts w:ascii="Times New Roman" w:hAnsi="Times New Roman" w:cs="Times New Roman"/>
          <w:b/>
          <w:bCs/>
          <w:i/>
          <w:iCs/>
          <w:sz w:val="24"/>
          <w:szCs w:val="24"/>
        </w:rPr>
        <w:t>Discussion</w:t>
      </w:r>
      <w:r w:rsidRPr="0064220D">
        <w:rPr>
          <w:rFonts w:ascii="Times New Roman" w:hAnsi="Times New Roman" w:cs="Times New Roman"/>
          <w:sz w:val="24"/>
          <w:szCs w:val="24"/>
        </w:rPr>
        <w:t>: Presenting evidence, theories, and important concepts via analysis and summarization of all pertinent data is a chance to connect the tangles in response to the research questions in the discussion part.</w:t>
      </w:r>
    </w:p>
    <w:p w14:paraId="2C2B49DF" w14:textId="77777777" w:rsidR="00251B8D" w:rsidRPr="00BC56C9" w:rsidRDefault="00251B8D" w:rsidP="00251B8D">
      <w:pPr>
        <w:pStyle w:val="ListParagraph"/>
        <w:numPr>
          <w:ilvl w:val="0"/>
          <w:numId w:val="3"/>
        </w:numPr>
        <w:spacing w:line="360" w:lineRule="auto"/>
        <w:jc w:val="both"/>
        <w:rPr>
          <w:rFonts w:ascii="Times New Roman" w:eastAsiaTheme="majorEastAsia" w:hAnsi="Times New Roman" w:cs="Times New Roman"/>
          <w:b/>
          <w:sz w:val="24"/>
          <w:szCs w:val="24"/>
        </w:rPr>
      </w:pPr>
      <w:r w:rsidRPr="0064220D">
        <w:rPr>
          <w:rFonts w:ascii="Times New Roman" w:hAnsi="Times New Roman" w:cs="Times New Roman"/>
          <w:b/>
          <w:bCs/>
          <w:i/>
          <w:iCs/>
          <w:sz w:val="24"/>
          <w:szCs w:val="24"/>
        </w:rPr>
        <w:lastRenderedPageBreak/>
        <w:t>Conclusion</w:t>
      </w:r>
      <w:r w:rsidRPr="0064220D">
        <w:rPr>
          <w:rFonts w:ascii="Times New Roman" w:hAnsi="Times New Roman" w:cs="Times New Roman"/>
          <w:sz w:val="24"/>
          <w:szCs w:val="24"/>
        </w:rPr>
        <w:t>: Each study aim is followed by an analysis in the Conclusion portion. Further, certain recommendations are also laid down to address the research problem.</w:t>
      </w:r>
    </w:p>
    <w:p w14:paraId="451DE84C" w14:textId="77777777" w:rsidR="00BC56C9" w:rsidRDefault="00BC56C9" w:rsidP="00BC56C9">
      <w:pPr>
        <w:spacing w:line="360" w:lineRule="auto"/>
        <w:jc w:val="both"/>
        <w:rPr>
          <w:rFonts w:ascii="Times New Roman" w:eastAsiaTheme="majorEastAsia" w:hAnsi="Times New Roman" w:cs="Times New Roman"/>
          <w:b/>
          <w:sz w:val="24"/>
          <w:szCs w:val="24"/>
        </w:rPr>
      </w:pPr>
    </w:p>
    <w:p w14:paraId="74374169" w14:textId="77777777" w:rsidR="00BC56C9" w:rsidRDefault="00BC56C9" w:rsidP="00BC56C9">
      <w:pPr>
        <w:spacing w:line="360" w:lineRule="auto"/>
        <w:jc w:val="both"/>
        <w:rPr>
          <w:rFonts w:ascii="Times New Roman" w:eastAsiaTheme="majorEastAsia" w:hAnsi="Times New Roman" w:cs="Times New Roman"/>
          <w:b/>
          <w:sz w:val="24"/>
          <w:szCs w:val="24"/>
        </w:rPr>
      </w:pPr>
    </w:p>
    <w:p w14:paraId="06D5486B" w14:textId="77777777" w:rsidR="00BC56C9" w:rsidRDefault="00BC56C9" w:rsidP="00BC56C9">
      <w:pPr>
        <w:spacing w:line="360" w:lineRule="auto"/>
        <w:jc w:val="both"/>
        <w:rPr>
          <w:rFonts w:ascii="Times New Roman" w:eastAsiaTheme="majorEastAsia" w:hAnsi="Times New Roman" w:cs="Times New Roman"/>
          <w:b/>
          <w:sz w:val="24"/>
          <w:szCs w:val="24"/>
        </w:rPr>
      </w:pPr>
    </w:p>
    <w:p w14:paraId="3F47DA4F" w14:textId="77777777" w:rsidR="00BC56C9" w:rsidRDefault="00BC56C9" w:rsidP="00BC56C9">
      <w:pPr>
        <w:spacing w:line="360" w:lineRule="auto"/>
        <w:jc w:val="both"/>
        <w:rPr>
          <w:rFonts w:ascii="Times New Roman" w:eastAsiaTheme="majorEastAsia" w:hAnsi="Times New Roman" w:cs="Times New Roman"/>
          <w:b/>
          <w:sz w:val="24"/>
          <w:szCs w:val="24"/>
        </w:rPr>
      </w:pPr>
    </w:p>
    <w:p w14:paraId="428ECD55" w14:textId="77777777" w:rsidR="00BC56C9" w:rsidRDefault="00BC56C9" w:rsidP="00BC56C9">
      <w:pPr>
        <w:spacing w:line="360" w:lineRule="auto"/>
        <w:jc w:val="both"/>
        <w:rPr>
          <w:rFonts w:ascii="Times New Roman" w:eastAsiaTheme="majorEastAsia" w:hAnsi="Times New Roman" w:cs="Times New Roman"/>
          <w:b/>
          <w:sz w:val="24"/>
          <w:szCs w:val="24"/>
        </w:rPr>
      </w:pPr>
    </w:p>
    <w:p w14:paraId="7B681E67" w14:textId="77777777" w:rsidR="00BC56C9" w:rsidRDefault="00BC56C9" w:rsidP="00BC56C9">
      <w:pPr>
        <w:spacing w:line="360" w:lineRule="auto"/>
        <w:jc w:val="both"/>
        <w:rPr>
          <w:rFonts w:ascii="Times New Roman" w:eastAsiaTheme="majorEastAsia" w:hAnsi="Times New Roman" w:cs="Times New Roman"/>
          <w:b/>
          <w:sz w:val="24"/>
          <w:szCs w:val="24"/>
        </w:rPr>
      </w:pPr>
    </w:p>
    <w:p w14:paraId="64633E2A" w14:textId="77777777" w:rsidR="00BC56C9" w:rsidRDefault="00BC56C9" w:rsidP="00BC56C9">
      <w:pPr>
        <w:spacing w:line="360" w:lineRule="auto"/>
        <w:jc w:val="both"/>
        <w:rPr>
          <w:rFonts w:ascii="Times New Roman" w:eastAsiaTheme="majorEastAsia" w:hAnsi="Times New Roman" w:cs="Times New Roman"/>
          <w:b/>
          <w:sz w:val="24"/>
          <w:szCs w:val="24"/>
        </w:rPr>
      </w:pPr>
    </w:p>
    <w:p w14:paraId="4E54CF10" w14:textId="77777777" w:rsidR="00BC56C9" w:rsidRDefault="00BC56C9" w:rsidP="00BC56C9">
      <w:pPr>
        <w:spacing w:line="360" w:lineRule="auto"/>
        <w:jc w:val="both"/>
        <w:rPr>
          <w:rFonts w:ascii="Times New Roman" w:eastAsiaTheme="majorEastAsia" w:hAnsi="Times New Roman" w:cs="Times New Roman"/>
          <w:b/>
          <w:sz w:val="24"/>
          <w:szCs w:val="24"/>
        </w:rPr>
      </w:pPr>
    </w:p>
    <w:p w14:paraId="269871AE" w14:textId="77777777" w:rsidR="00BC56C9" w:rsidRDefault="00BC56C9" w:rsidP="00BC56C9">
      <w:pPr>
        <w:spacing w:line="360" w:lineRule="auto"/>
        <w:jc w:val="both"/>
        <w:rPr>
          <w:rFonts w:ascii="Times New Roman" w:eastAsiaTheme="majorEastAsia" w:hAnsi="Times New Roman" w:cs="Times New Roman"/>
          <w:b/>
          <w:sz w:val="24"/>
          <w:szCs w:val="24"/>
        </w:rPr>
      </w:pPr>
    </w:p>
    <w:p w14:paraId="414DE405" w14:textId="77777777" w:rsidR="00BC56C9" w:rsidRDefault="00BC56C9" w:rsidP="00BC56C9">
      <w:pPr>
        <w:spacing w:line="360" w:lineRule="auto"/>
        <w:jc w:val="both"/>
        <w:rPr>
          <w:rFonts w:ascii="Times New Roman" w:eastAsiaTheme="majorEastAsia" w:hAnsi="Times New Roman" w:cs="Times New Roman"/>
          <w:b/>
          <w:sz w:val="24"/>
          <w:szCs w:val="24"/>
        </w:rPr>
      </w:pPr>
    </w:p>
    <w:p w14:paraId="64317C6A" w14:textId="77777777" w:rsidR="00BC56C9" w:rsidRDefault="00BC56C9" w:rsidP="00BC56C9">
      <w:pPr>
        <w:spacing w:line="360" w:lineRule="auto"/>
        <w:jc w:val="both"/>
        <w:rPr>
          <w:rFonts w:ascii="Times New Roman" w:eastAsiaTheme="majorEastAsia" w:hAnsi="Times New Roman" w:cs="Times New Roman"/>
          <w:b/>
          <w:sz w:val="24"/>
          <w:szCs w:val="24"/>
        </w:rPr>
      </w:pPr>
    </w:p>
    <w:p w14:paraId="597EDE3A" w14:textId="77777777" w:rsidR="00BC56C9" w:rsidRDefault="00BC56C9" w:rsidP="00BC56C9">
      <w:pPr>
        <w:spacing w:line="360" w:lineRule="auto"/>
        <w:jc w:val="both"/>
        <w:rPr>
          <w:rFonts w:ascii="Times New Roman" w:eastAsiaTheme="majorEastAsia" w:hAnsi="Times New Roman" w:cs="Times New Roman"/>
          <w:b/>
          <w:sz w:val="24"/>
          <w:szCs w:val="24"/>
        </w:rPr>
      </w:pPr>
    </w:p>
    <w:p w14:paraId="73202A3D" w14:textId="77777777" w:rsidR="00BC56C9" w:rsidRDefault="00BC56C9" w:rsidP="00BC56C9">
      <w:pPr>
        <w:spacing w:line="360" w:lineRule="auto"/>
        <w:jc w:val="both"/>
        <w:rPr>
          <w:rFonts w:ascii="Times New Roman" w:eastAsiaTheme="majorEastAsia" w:hAnsi="Times New Roman" w:cs="Times New Roman"/>
          <w:b/>
          <w:sz w:val="24"/>
          <w:szCs w:val="24"/>
        </w:rPr>
      </w:pPr>
    </w:p>
    <w:p w14:paraId="340157D4" w14:textId="77777777" w:rsidR="00BC56C9" w:rsidRDefault="00BC56C9" w:rsidP="00BC56C9">
      <w:pPr>
        <w:spacing w:line="360" w:lineRule="auto"/>
        <w:jc w:val="both"/>
        <w:rPr>
          <w:rFonts w:ascii="Times New Roman" w:eastAsiaTheme="majorEastAsia" w:hAnsi="Times New Roman" w:cs="Times New Roman"/>
          <w:b/>
          <w:sz w:val="24"/>
          <w:szCs w:val="24"/>
        </w:rPr>
      </w:pPr>
    </w:p>
    <w:p w14:paraId="3293289F" w14:textId="77777777" w:rsidR="00BC56C9" w:rsidRDefault="00BC56C9" w:rsidP="00BC56C9">
      <w:pPr>
        <w:spacing w:line="360" w:lineRule="auto"/>
        <w:jc w:val="both"/>
        <w:rPr>
          <w:rFonts w:ascii="Times New Roman" w:eastAsiaTheme="majorEastAsia" w:hAnsi="Times New Roman" w:cs="Times New Roman"/>
          <w:b/>
          <w:sz w:val="24"/>
          <w:szCs w:val="24"/>
        </w:rPr>
      </w:pPr>
    </w:p>
    <w:p w14:paraId="528A35F9" w14:textId="77777777" w:rsidR="00BC56C9" w:rsidRDefault="00BC56C9" w:rsidP="00BC56C9">
      <w:pPr>
        <w:spacing w:line="360" w:lineRule="auto"/>
        <w:jc w:val="both"/>
        <w:rPr>
          <w:rFonts w:ascii="Times New Roman" w:eastAsiaTheme="majorEastAsia" w:hAnsi="Times New Roman" w:cs="Times New Roman"/>
          <w:b/>
          <w:sz w:val="24"/>
          <w:szCs w:val="24"/>
        </w:rPr>
      </w:pPr>
    </w:p>
    <w:p w14:paraId="1B4585F9" w14:textId="77777777" w:rsidR="00BC56C9" w:rsidRDefault="00BC56C9" w:rsidP="00BC56C9">
      <w:pPr>
        <w:spacing w:line="360" w:lineRule="auto"/>
        <w:jc w:val="both"/>
        <w:rPr>
          <w:rFonts w:ascii="Times New Roman" w:eastAsiaTheme="majorEastAsia" w:hAnsi="Times New Roman" w:cs="Times New Roman"/>
          <w:b/>
          <w:sz w:val="24"/>
          <w:szCs w:val="24"/>
        </w:rPr>
      </w:pPr>
    </w:p>
    <w:p w14:paraId="5531663E" w14:textId="77777777" w:rsidR="00BC56C9" w:rsidRDefault="00BC56C9" w:rsidP="00BC56C9">
      <w:pPr>
        <w:spacing w:line="360" w:lineRule="auto"/>
        <w:jc w:val="both"/>
        <w:rPr>
          <w:rFonts w:ascii="Times New Roman" w:eastAsiaTheme="majorEastAsia" w:hAnsi="Times New Roman" w:cs="Times New Roman"/>
          <w:b/>
          <w:sz w:val="24"/>
          <w:szCs w:val="24"/>
        </w:rPr>
      </w:pPr>
    </w:p>
    <w:p w14:paraId="632C289F" w14:textId="77777777" w:rsidR="00BC56C9" w:rsidRDefault="00BC56C9" w:rsidP="00BC56C9">
      <w:pPr>
        <w:spacing w:line="360" w:lineRule="auto"/>
        <w:jc w:val="both"/>
        <w:rPr>
          <w:rFonts w:ascii="Times New Roman" w:eastAsiaTheme="majorEastAsia" w:hAnsi="Times New Roman" w:cs="Times New Roman"/>
          <w:b/>
          <w:sz w:val="24"/>
          <w:szCs w:val="24"/>
        </w:rPr>
      </w:pPr>
    </w:p>
    <w:p w14:paraId="301F3C45" w14:textId="77777777" w:rsidR="00BC56C9" w:rsidRDefault="00BC56C9" w:rsidP="00BC56C9">
      <w:pPr>
        <w:spacing w:line="360" w:lineRule="auto"/>
        <w:jc w:val="both"/>
        <w:rPr>
          <w:rFonts w:ascii="Times New Roman" w:eastAsiaTheme="majorEastAsia" w:hAnsi="Times New Roman" w:cs="Times New Roman"/>
          <w:b/>
          <w:sz w:val="24"/>
          <w:szCs w:val="24"/>
        </w:rPr>
      </w:pPr>
    </w:p>
    <w:p w14:paraId="3957FB1C" w14:textId="77777777" w:rsidR="00BC56C9" w:rsidRDefault="00BC56C9" w:rsidP="00BC56C9">
      <w:pPr>
        <w:spacing w:line="360" w:lineRule="auto"/>
        <w:jc w:val="both"/>
        <w:rPr>
          <w:rFonts w:ascii="Times New Roman" w:eastAsiaTheme="majorEastAsia" w:hAnsi="Times New Roman" w:cs="Times New Roman"/>
          <w:b/>
          <w:sz w:val="24"/>
          <w:szCs w:val="24"/>
        </w:rPr>
      </w:pPr>
    </w:p>
    <w:p w14:paraId="7F49250E" w14:textId="77777777" w:rsidR="00BC56C9" w:rsidRDefault="00BC56C9" w:rsidP="00BC56C9">
      <w:pPr>
        <w:spacing w:line="360" w:lineRule="auto"/>
        <w:jc w:val="both"/>
        <w:rPr>
          <w:rFonts w:ascii="Times New Roman" w:eastAsiaTheme="majorEastAsia" w:hAnsi="Times New Roman" w:cs="Times New Roman"/>
          <w:b/>
          <w:sz w:val="24"/>
          <w:szCs w:val="24"/>
        </w:rPr>
      </w:pPr>
    </w:p>
    <w:p w14:paraId="09D9CF1F" w14:textId="77777777" w:rsidR="00BC56C9" w:rsidRDefault="00BC56C9" w:rsidP="00BC56C9">
      <w:pPr>
        <w:spacing w:line="360" w:lineRule="auto"/>
        <w:jc w:val="both"/>
        <w:rPr>
          <w:rFonts w:ascii="Times New Roman" w:eastAsiaTheme="majorEastAsia" w:hAnsi="Times New Roman" w:cs="Times New Roman"/>
          <w:b/>
          <w:sz w:val="24"/>
          <w:szCs w:val="24"/>
        </w:rPr>
      </w:pPr>
    </w:p>
    <w:p w14:paraId="51848AB0" w14:textId="77777777" w:rsidR="00BC56C9" w:rsidRPr="003109C5" w:rsidRDefault="00BC56C9" w:rsidP="003109C5">
      <w:pPr>
        <w:pStyle w:val="Heading1"/>
        <w:spacing w:line="360" w:lineRule="auto"/>
        <w:jc w:val="both"/>
        <w:rPr>
          <w:rFonts w:ascii="Times New Roman" w:hAnsi="Times New Roman" w:cs="Times New Roman"/>
          <w:sz w:val="24"/>
          <w:szCs w:val="24"/>
          <w:lang w:val="en-US"/>
        </w:rPr>
      </w:pPr>
      <w:bookmarkStart w:id="16" w:name="_Toc178643126"/>
      <w:bookmarkStart w:id="17" w:name="_Toc178644394"/>
      <w:r w:rsidRPr="003109C5">
        <w:rPr>
          <w:rFonts w:ascii="Times New Roman" w:hAnsi="Times New Roman" w:cs="Times New Roman"/>
          <w:sz w:val="24"/>
          <w:szCs w:val="24"/>
          <w:lang w:val="en-US"/>
        </w:rPr>
        <w:lastRenderedPageBreak/>
        <w:t>Chapter- 2 Literature review</w:t>
      </w:r>
      <w:bookmarkEnd w:id="16"/>
      <w:bookmarkEnd w:id="17"/>
      <w:r w:rsidRPr="003109C5">
        <w:rPr>
          <w:rFonts w:ascii="Times New Roman" w:hAnsi="Times New Roman" w:cs="Times New Roman"/>
          <w:sz w:val="24"/>
          <w:szCs w:val="24"/>
          <w:lang w:val="en-US"/>
        </w:rPr>
        <w:t xml:space="preserve"> </w:t>
      </w:r>
    </w:p>
    <w:p w14:paraId="64C96511" w14:textId="77777777" w:rsidR="00BC56C9" w:rsidRPr="003109C5" w:rsidRDefault="00BC56C9" w:rsidP="003109C5">
      <w:pPr>
        <w:pStyle w:val="Heading2"/>
        <w:spacing w:line="360" w:lineRule="auto"/>
        <w:jc w:val="both"/>
        <w:rPr>
          <w:rFonts w:ascii="Times New Roman" w:hAnsi="Times New Roman" w:cs="Times New Roman"/>
          <w:sz w:val="24"/>
          <w:szCs w:val="24"/>
        </w:rPr>
      </w:pPr>
      <w:bookmarkStart w:id="18" w:name="_Toc178643127"/>
      <w:bookmarkStart w:id="19" w:name="_Toc178644395"/>
      <w:r w:rsidRPr="003109C5">
        <w:rPr>
          <w:rFonts w:ascii="Times New Roman" w:hAnsi="Times New Roman" w:cs="Times New Roman"/>
          <w:sz w:val="24"/>
          <w:szCs w:val="24"/>
        </w:rPr>
        <w:t>2.1 Introduction</w:t>
      </w:r>
      <w:bookmarkEnd w:id="18"/>
      <w:bookmarkEnd w:id="19"/>
    </w:p>
    <w:p w14:paraId="1D3722EE" w14:textId="77777777" w:rsidR="00BC56C9" w:rsidRPr="003109C5"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t xml:space="preserve">The scientific evaluation includes an examination of the literature that involves a critical analysis of academic publications, documents, and websites that discuss and expand upon ideas and concepts pertinent to the research's objectives and outcomes. </w:t>
      </w:r>
    </w:p>
    <w:p w14:paraId="6743D18F" w14:textId="77777777" w:rsidR="00BC56C9" w:rsidRPr="003109C5" w:rsidRDefault="00BC56C9" w:rsidP="003109C5">
      <w:pPr>
        <w:pStyle w:val="Heading2"/>
        <w:spacing w:line="360" w:lineRule="auto"/>
        <w:jc w:val="both"/>
        <w:rPr>
          <w:rFonts w:ascii="Times New Roman" w:hAnsi="Times New Roman" w:cs="Times New Roman"/>
          <w:sz w:val="24"/>
          <w:szCs w:val="24"/>
        </w:rPr>
      </w:pPr>
      <w:bookmarkStart w:id="20" w:name="_Toc178643128"/>
      <w:bookmarkStart w:id="21" w:name="_Toc178644396"/>
      <w:r w:rsidRPr="003109C5">
        <w:rPr>
          <w:rFonts w:ascii="Times New Roman" w:hAnsi="Times New Roman" w:cs="Times New Roman"/>
          <w:sz w:val="24"/>
          <w:szCs w:val="24"/>
        </w:rPr>
        <w:t>2.2 The importance of online banking</w:t>
      </w:r>
      <w:bookmarkEnd w:id="20"/>
      <w:bookmarkEnd w:id="21"/>
      <w:r w:rsidRPr="003109C5">
        <w:rPr>
          <w:rFonts w:ascii="Times New Roman" w:hAnsi="Times New Roman" w:cs="Times New Roman"/>
          <w:sz w:val="24"/>
          <w:szCs w:val="24"/>
        </w:rPr>
        <w:t xml:space="preserve"> </w:t>
      </w:r>
    </w:p>
    <w:p w14:paraId="2FCB57A2" w14:textId="01988680" w:rsidR="00BC56C9" w:rsidRPr="003109C5"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t>According to Omar et al., (2020), providing customers with convenient banking options via the Internet is just one example of how technological advancements have changed how many industries operate today. Banking via the Internet has been available in Southeast Asia since the beginning of 2000. However, people who pay online remain cautious of the convenience and security risks associated with the medium. Internet banking refers to a protected webpage that banks provide for conducting commercial and various financial transactions and using different financial offerings. Any device with an internet connection, such as a laptop, desktop, or cellphone, may be allowed to access the online banking functions. Considering an end-user as well as an organisational perspective, the financial services sector is one of the industries that has seen an upsurge in technology. Financial institutions have been compelled to seek out new markets and develop cutting-edge banking services due to intense rivalry between the banking sector, economic globalisation, and technological advancement</w:t>
      </w:r>
      <w:r w:rsidR="00117408" w:rsidRPr="003109C5">
        <w:rPr>
          <w:rFonts w:ascii="Times New Roman" w:hAnsi="Times New Roman" w:cs="Times New Roman"/>
          <w:sz w:val="24"/>
          <w:szCs w:val="24"/>
        </w:rPr>
        <w:t xml:space="preserve"> (Omar et al., 2020)</w:t>
      </w:r>
      <w:r w:rsidRPr="003109C5">
        <w:rPr>
          <w:rFonts w:ascii="Times New Roman" w:hAnsi="Times New Roman" w:cs="Times New Roman"/>
          <w:sz w:val="24"/>
          <w:szCs w:val="24"/>
        </w:rPr>
        <w:t>. Banking operations are increasingly moving online as a result of the financial services sector's embrace of online communication as a tool for doing trade. The results demonstrated a strong correlation between the desire to utilise online banking and the perceptions of its simplicity to operate and trustworthiness. The results provided useful data for regulators and investors: especially for digital banking advertising approach development.</w:t>
      </w:r>
    </w:p>
    <w:p w14:paraId="26ED9EEC" w14:textId="77777777" w:rsidR="00BC56C9" w:rsidRPr="003109C5"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br/>
        <w:t>With accordance to Angusamy et al., (2022), how individual banks have changed across the world, and institutions have responded by expanding their offerings. Additionally, safety risks have increased as a result of this. Banks have taken many precautions to safeguard their clients' data in the wake of high-profile incidents of data breaches, fraud, and phishing. The safety of Internet banking has been enhanced by recent technical developments. Some examples of such innovations involve safe client programs, dual-factor authentication, as well as secure communication. Financial institutions also make assured that their computerised banking platforms are secure by installing new updates frequently. To assist their consumers keep their</w:t>
      </w:r>
    </w:p>
    <w:p w14:paraId="04F678A3" w14:textId="69259CF5" w:rsidR="00BC56C9" w:rsidRPr="003109C5"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lastRenderedPageBreak/>
        <w:t>online financial activities safe, commercial banks additionally offer them valuable data. Regularly, financial services groups launch campaigns to teach customers how to deposit safely and what to look out for while spending digitally</w:t>
      </w:r>
      <w:r w:rsidR="00117408" w:rsidRPr="003109C5">
        <w:rPr>
          <w:rFonts w:ascii="Times New Roman" w:hAnsi="Times New Roman" w:cs="Times New Roman"/>
          <w:sz w:val="24"/>
          <w:szCs w:val="24"/>
        </w:rPr>
        <w:t xml:space="preserve"> (Angusamy et al., 2022)</w:t>
      </w:r>
      <w:r w:rsidRPr="003109C5">
        <w:rPr>
          <w:rFonts w:ascii="Times New Roman" w:hAnsi="Times New Roman" w:cs="Times New Roman"/>
          <w:sz w:val="24"/>
          <w:szCs w:val="24"/>
        </w:rPr>
        <w:t xml:space="preserve">. In addition, the government have published standards for secure Internet banking. </w:t>
      </w:r>
    </w:p>
    <w:p w14:paraId="1CB4CC94" w14:textId="134C6329" w:rsidR="00DE2D43" w:rsidRPr="003109C5"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br/>
        <w:t>Raza et al., (2020) stated that the development of the technological system has opened up completely new channels of communication between businesses and their customers. This invention has brought about a massive shift in the way the banking sector and other service industries interact with their consumers. Financial institutions have been making outstanding use of this expansion, establishing a wide range of channels for delivery to entice tech-savvy clients, improve company potential clients, and protect their client base. The advent of online banking is a direct result of the widespread use of web-based services. Customers may access a range of financial services, including paying bills and opportunities for investing, via a digital banking platform</w:t>
      </w:r>
      <w:r w:rsidR="00117408" w:rsidRPr="003109C5">
        <w:rPr>
          <w:rFonts w:ascii="Times New Roman" w:hAnsi="Times New Roman" w:cs="Times New Roman"/>
          <w:sz w:val="24"/>
          <w:szCs w:val="24"/>
        </w:rPr>
        <w:t xml:space="preserve"> (Raza et al., 2020)</w:t>
      </w:r>
      <w:r w:rsidRPr="003109C5">
        <w:rPr>
          <w:rFonts w:ascii="Times New Roman" w:hAnsi="Times New Roman" w:cs="Times New Roman"/>
          <w:sz w:val="24"/>
          <w:szCs w:val="24"/>
        </w:rPr>
        <w:t>. Numerous financial institutions have adopted online banking to reap the advantages of lower costs and better service for clients since it has become a very lucrative e-commerce technology</w:t>
      </w:r>
      <w:r w:rsidR="00117408" w:rsidRPr="003109C5">
        <w:rPr>
          <w:rFonts w:ascii="Times New Roman" w:hAnsi="Times New Roman" w:cs="Times New Roman"/>
          <w:sz w:val="24"/>
          <w:szCs w:val="24"/>
        </w:rPr>
        <w:t xml:space="preserve"> (Ho et al., 2020)</w:t>
      </w:r>
      <w:r w:rsidRPr="003109C5">
        <w:rPr>
          <w:rFonts w:ascii="Times New Roman" w:hAnsi="Times New Roman" w:cs="Times New Roman"/>
          <w:sz w:val="24"/>
          <w:szCs w:val="24"/>
        </w:rPr>
        <w:t>. Furthermore, this banking method will ultimately meet the needs of both banks and their clients. Clients may access a variety of financial services at every moment, via any location, and with much-reduced processing costs because of online banking. Consequently, online banking allows customers to engage with the online platform instead of an operator, which enhances the efficiency of financial institutions and fosters better relationships with customers. Notwithstanding the advantages of online banking, financial institutions are still having trouble optimising their activities, which they attribute to clients' unwillingness to use the service. Furthermore, institutions are in a cutthroat market when it comes to client acquisition and retention; to stand out, they need to offer firs</w:t>
      </w:r>
      <w:r w:rsidR="00DE2D43" w:rsidRPr="003109C5">
        <w:rPr>
          <w:rFonts w:ascii="Times New Roman" w:hAnsi="Times New Roman" w:cs="Times New Roman"/>
          <w:sz w:val="24"/>
          <w:szCs w:val="24"/>
        </w:rPr>
        <w:t>t-rate online banking services</w:t>
      </w:r>
      <w:r w:rsidR="00117408" w:rsidRPr="003109C5">
        <w:rPr>
          <w:rFonts w:ascii="Times New Roman" w:hAnsi="Times New Roman" w:cs="Times New Roman"/>
          <w:sz w:val="24"/>
          <w:szCs w:val="24"/>
        </w:rPr>
        <w:t xml:space="preserve"> (Raza et al., 2020)</w:t>
      </w:r>
      <w:r w:rsidR="00DE2D43" w:rsidRPr="003109C5">
        <w:rPr>
          <w:rFonts w:ascii="Times New Roman" w:hAnsi="Times New Roman" w:cs="Times New Roman"/>
          <w:sz w:val="24"/>
          <w:szCs w:val="24"/>
        </w:rPr>
        <w:t>.</w:t>
      </w:r>
    </w:p>
    <w:p w14:paraId="79575005" w14:textId="644593A2" w:rsidR="00DE2D43" w:rsidRPr="003109C5"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br/>
      </w:r>
      <w:r w:rsidRPr="00D64ACA">
        <w:rPr>
          <w:rFonts w:ascii="Times New Roman" w:hAnsi="Times New Roman" w:cs="Times New Roman"/>
          <w:sz w:val="24"/>
          <w:szCs w:val="24"/>
        </w:rPr>
        <w:t xml:space="preserve">Broby (2021) determined that when it comes to economic performance, financial institutions are the ones who handle payments and transfers. Currently, similar tasks may be performed along facilitated by the global web. It enables both privately and publicly traded digital money and alters the method in which payments are documented on accounting records. There used to be a huge information gap among institutions and their customers, but times are evolving. Because of its superior understanding of its customers, one bank was able to benefit from this disparity. Since such data is amenable to digital analysis, the technological advance that the </w:t>
      </w:r>
      <w:r w:rsidRPr="00D64ACA">
        <w:rPr>
          <w:rFonts w:ascii="Times New Roman" w:hAnsi="Times New Roman" w:cs="Times New Roman"/>
          <w:sz w:val="24"/>
          <w:szCs w:val="24"/>
        </w:rPr>
        <w:lastRenderedPageBreak/>
        <w:t>banking sector invests in diminishes this benefit. Numerous well-documented problems have been identified in the banking business</w:t>
      </w:r>
      <w:r w:rsidR="00117408" w:rsidRPr="00D64ACA">
        <w:rPr>
          <w:rFonts w:ascii="Times New Roman" w:hAnsi="Times New Roman" w:cs="Times New Roman"/>
          <w:sz w:val="24"/>
          <w:szCs w:val="24"/>
        </w:rPr>
        <w:t xml:space="preserve"> such as cyber-crimes, scamming, online frauds and others (Kazemian et al., 2017)</w:t>
      </w:r>
      <w:r w:rsidRPr="00D64ACA">
        <w:rPr>
          <w:rFonts w:ascii="Times New Roman" w:hAnsi="Times New Roman" w:cs="Times New Roman"/>
          <w:sz w:val="24"/>
          <w:szCs w:val="24"/>
        </w:rPr>
        <w:t>.</w:t>
      </w:r>
      <w:r w:rsidR="00D64ACA">
        <w:rPr>
          <w:rFonts w:ascii="Times New Roman" w:hAnsi="Times New Roman" w:cs="Times New Roman"/>
          <w:color w:val="FF0000"/>
          <w:sz w:val="24"/>
          <w:szCs w:val="24"/>
        </w:rPr>
        <w:t xml:space="preserve"> </w:t>
      </w:r>
      <w:r w:rsidRPr="00D64ACA">
        <w:rPr>
          <w:rFonts w:ascii="Times New Roman" w:hAnsi="Times New Roman" w:cs="Times New Roman"/>
          <w:sz w:val="24"/>
          <w:szCs w:val="24"/>
        </w:rPr>
        <w:t>The financial position sheet, securitised assets, and marketed assets are at risk. Automating the supply of services is being facilitated by technological innovations in finance. Concurrently, digital money is altering the fundamental character of intermediaries. Some contend that the same competitive difficulties will be faced by financial institutions in the years to come and that innovation will additionally enhance and decrease the price of financial services. Finance as an offering is being propelled by accessible banking, which is also increasing customer turnover. The distribution of goods is so evolving as a result. To successfully manage the ever-changing competitive environment, four solutions were suggested</w:t>
      </w:r>
      <w:r w:rsidR="00A153CA">
        <w:rPr>
          <w:rFonts w:ascii="Times New Roman" w:hAnsi="Times New Roman" w:cs="Times New Roman"/>
          <w:sz w:val="24"/>
          <w:szCs w:val="24"/>
        </w:rPr>
        <w:t xml:space="preserve"> </w:t>
      </w:r>
      <w:r w:rsidR="00117408" w:rsidRPr="00D64ACA">
        <w:rPr>
          <w:rFonts w:ascii="Times New Roman" w:hAnsi="Times New Roman" w:cs="Times New Roman"/>
          <w:sz w:val="24"/>
          <w:szCs w:val="24"/>
        </w:rPr>
        <w:t>(Broby, 2021)</w:t>
      </w:r>
      <w:r w:rsidRPr="00D64ACA">
        <w:rPr>
          <w:rFonts w:ascii="Times New Roman" w:hAnsi="Times New Roman" w:cs="Times New Roman"/>
          <w:sz w:val="24"/>
          <w:szCs w:val="24"/>
        </w:rPr>
        <w:t>. The incumbents may utilise them to keep their customers, competitors can deliver a cheap online experience, small businesses can offer financial services as assistance, and social networking companies can build payment systems. Electronic transactions and providing services techniques will be essential for prospective financial inst</w:t>
      </w:r>
      <w:r w:rsidR="00DE2D43" w:rsidRPr="00D64ACA">
        <w:rPr>
          <w:rFonts w:ascii="Times New Roman" w:hAnsi="Times New Roman" w:cs="Times New Roman"/>
          <w:sz w:val="24"/>
          <w:szCs w:val="24"/>
        </w:rPr>
        <w:t>itutions in all of these cases.</w:t>
      </w:r>
    </w:p>
    <w:p w14:paraId="7E7EC1D4" w14:textId="201E70E3" w:rsidR="00BC56C9" w:rsidRPr="003109C5"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br/>
        <w:t>Concerning Kaur et al., (2021), to save costs and enhance their client knowledge, banks have invested heavily in information technology in the last few years. To increase profits while decreasing operational costs, banks are providing electronic payment methods including ATMs, mobile banking, on-demand banking, and electronic financial kiosks to provide clients with the best products and services possible. When a large portion of the bank's clients switch to digital banking, the financial institution's operating expenses go down. However because institutions are still having trouble converting clients to digital financial methods, they have not yet reduced operational expenditures as projected. Customers of conventional banks may do all the usual transactions using Internet banking, including paying bills, checking balances, requesting a stop repayment, and more</w:t>
      </w:r>
      <w:r w:rsidR="00117408" w:rsidRPr="003109C5">
        <w:rPr>
          <w:rFonts w:ascii="Times New Roman" w:hAnsi="Times New Roman" w:cs="Times New Roman"/>
          <w:sz w:val="24"/>
          <w:szCs w:val="24"/>
        </w:rPr>
        <w:t xml:space="preserve"> (Arif et al., 2020)</w:t>
      </w:r>
      <w:r w:rsidRPr="003109C5">
        <w:rPr>
          <w:rFonts w:ascii="Times New Roman" w:hAnsi="Times New Roman" w:cs="Times New Roman"/>
          <w:sz w:val="24"/>
          <w:szCs w:val="24"/>
        </w:rPr>
        <w:t xml:space="preserve">. People may apply for a financial product or a credit card electronically at several institutions. The practicality of online banking is enhanced. It paves the way for additional banking operations to boost business productivity and allows for the automation of routine, periodic expenditures. The resources utilised to establish an economic tie or link usually determine the associated expenditures. If a financial institution determines that a certain company requires extra assistance with payments, electronic funds transfers, etc., then the financial institution will be charging that company extra. Such costs are reduced when people pay online. In addition, every official who retains the right to adjust </w:t>
      </w:r>
      <w:r w:rsidRPr="003109C5">
        <w:rPr>
          <w:rFonts w:ascii="Times New Roman" w:hAnsi="Times New Roman" w:cs="Times New Roman"/>
          <w:sz w:val="24"/>
          <w:szCs w:val="24"/>
        </w:rPr>
        <w:lastRenderedPageBreak/>
        <w:t>finance exercises has the idea that online banking has progressed</w:t>
      </w:r>
      <w:r w:rsidR="00117408" w:rsidRPr="003109C5">
        <w:rPr>
          <w:rFonts w:ascii="Times New Roman" w:hAnsi="Times New Roman" w:cs="Times New Roman"/>
          <w:sz w:val="24"/>
          <w:szCs w:val="24"/>
        </w:rPr>
        <w:t xml:space="preserve"> (Kaur et al., 2021)</w:t>
      </w:r>
      <w:r w:rsidRPr="003109C5">
        <w:rPr>
          <w:rFonts w:ascii="Times New Roman" w:hAnsi="Times New Roman" w:cs="Times New Roman"/>
          <w:sz w:val="24"/>
          <w:szCs w:val="24"/>
        </w:rPr>
        <w:t xml:space="preserve">. This makes it more difficult for scammers to do illegal acts since the company has more visibility into its transactions. </w:t>
      </w:r>
    </w:p>
    <w:p w14:paraId="5FDEE031" w14:textId="77777777" w:rsidR="00BC56C9" w:rsidRPr="003109C5" w:rsidRDefault="00BC56C9" w:rsidP="003109C5">
      <w:pPr>
        <w:spacing w:line="360" w:lineRule="auto"/>
        <w:jc w:val="both"/>
        <w:rPr>
          <w:rFonts w:ascii="Times New Roman" w:hAnsi="Times New Roman" w:cs="Times New Roman"/>
          <w:sz w:val="24"/>
          <w:szCs w:val="24"/>
        </w:rPr>
      </w:pPr>
    </w:p>
    <w:p w14:paraId="044BB383" w14:textId="77777777" w:rsidR="00BC56C9" w:rsidRPr="003109C5" w:rsidRDefault="00BC56C9" w:rsidP="003109C5">
      <w:pPr>
        <w:pStyle w:val="Heading2"/>
        <w:spacing w:line="360" w:lineRule="auto"/>
        <w:jc w:val="both"/>
        <w:rPr>
          <w:rFonts w:ascii="Times New Roman" w:hAnsi="Times New Roman" w:cs="Times New Roman"/>
          <w:sz w:val="24"/>
          <w:szCs w:val="24"/>
        </w:rPr>
      </w:pPr>
      <w:bookmarkStart w:id="22" w:name="_Toc178643129"/>
      <w:bookmarkStart w:id="23" w:name="_Toc178644397"/>
      <w:r w:rsidRPr="003109C5">
        <w:rPr>
          <w:rFonts w:ascii="Times New Roman" w:hAnsi="Times New Roman" w:cs="Times New Roman"/>
          <w:sz w:val="24"/>
          <w:szCs w:val="24"/>
        </w:rPr>
        <w:t>2.3 The advantages and disadvantages of online banking</w:t>
      </w:r>
      <w:bookmarkEnd w:id="22"/>
      <w:bookmarkEnd w:id="23"/>
    </w:p>
    <w:p w14:paraId="673257CB" w14:textId="5E063923" w:rsidR="00BC56C9" w:rsidRPr="003109C5"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t>According to Litvishko et al., (2020), the rate and standard of economic change are both influenced by the banking sector in particular. Electronic trading and online transactions are now fundamental to the banking system. When it comes to online offerings and creative technology for customer engagement, the banking sector occupies the forefront. Each indication points to the fact that new technological advancements have had an impact on the banking industry's modernisation and have helped bring the industry to its present condition. Modern computing has progressed from majestic personal computers to minimal, easily transportable smartphones and portable devices</w:t>
      </w:r>
      <w:r w:rsidR="00117408" w:rsidRPr="003109C5">
        <w:rPr>
          <w:rFonts w:ascii="Times New Roman" w:hAnsi="Times New Roman" w:cs="Times New Roman"/>
          <w:sz w:val="24"/>
          <w:szCs w:val="24"/>
        </w:rPr>
        <w:t xml:space="preserve"> (Litvishko et al., 2020)</w:t>
      </w:r>
      <w:r w:rsidRPr="003109C5">
        <w:rPr>
          <w:rFonts w:ascii="Times New Roman" w:hAnsi="Times New Roman" w:cs="Times New Roman"/>
          <w:sz w:val="24"/>
          <w:szCs w:val="24"/>
        </w:rPr>
        <w:t>. New entrants, or Financial Technology businesses, are challenging conventional banks with innovative ideas that enable customers to optimise various banking services by making them simpler, more readily available, and quicker. This is all part of a larger trend towards shifting company structures brought about by technological advancements. Financial institutions may improve their client acquisition, retention, and income production via a digital change</w:t>
      </w:r>
      <w:r w:rsidR="00026BD8" w:rsidRPr="003109C5">
        <w:rPr>
          <w:rFonts w:ascii="Times New Roman" w:hAnsi="Times New Roman" w:cs="Times New Roman"/>
          <w:sz w:val="24"/>
          <w:szCs w:val="24"/>
        </w:rPr>
        <w:t xml:space="preserve"> (Kaur and Arora, 2020)</w:t>
      </w:r>
      <w:r w:rsidRPr="003109C5">
        <w:rPr>
          <w:rFonts w:ascii="Times New Roman" w:hAnsi="Times New Roman" w:cs="Times New Roman"/>
          <w:sz w:val="24"/>
          <w:szCs w:val="24"/>
        </w:rPr>
        <w:t>. The internet-based financial paradigm, that allows clients to conduct activities via virtual pathways, has begun to be adopted by large banks worldwide as a result of globalisation and intense rivalry. So, to stay viable in the financial industry, numerous banks embrace novel developments in e-banking</w:t>
      </w:r>
      <w:r w:rsidR="00026BD8" w:rsidRPr="003109C5">
        <w:rPr>
          <w:rFonts w:ascii="Times New Roman" w:hAnsi="Times New Roman" w:cs="Times New Roman"/>
          <w:sz w:val="24"/>
          <w:szCs w:val="24"/>
        </w:rPr>
        <w:t xml:space="preserve"> (Esmaeili et al., 2021)</w:t>
      </w:r>
      <w:r w:rsidRPr="003109C5">
        <w:rPr>
          <w:rFonts w:ascii="Times New Roman" w:hAnsi="Times New Roman" w:cs="Times New Roman"/>
          <w:sz w:val="24"/>
          <w:szCs w:val="24"/>
        </w:rPr>
        <w:t xml:space="preserve">. To better meet the demands of their customers, banks are increasingly turning to digital innovation to broaden their product offerings. Several guiding concepts form the basis for contemporary banking technology, which serve to assist and advance the banking industry. </w:t>
      </w:r>
    </w:p>
    <w:p w14:paraId="683F909C" w14:textId="28DE8D58" w:rsidR="00DE2D43" w:rsidRPr="003109C5"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t>Financial institutions can reshape their client connections and discover new revenue streams with the aid of modern technological technology. Online banking's advantages in competition, especially the influence of scale, are coming into sharper focus as online commerce and the global web continue to grow at a fast pace. The number of people willing to move their financial transactions digitally is growing rapidly</w:t>
      </w:r>
      <w:r w:rsidR="00026BD8" w:rsidRPr="003109C5">
        <w:rPr>
          <w:rFonts w:ascii="Times New Roman" w:hAnsi="Times New Roman" w:cs="Times New Roman"/>
          <w:sz w:val="24"/>
          <w:szCs w:val="24"/>
        </w:rPr>
        <w:t xml:space="preserve"> (Kaur and Arora, 2020)</w:t>
      </w:r>
      <w:r w:rsidRPr="003109C5">
        <w:rPr>
          <w:rFonts w:ascii="Times New Roman" w:hAnsi="Times New Roman" w:cs="Times New Roman"/>
          <w:sz w:val="24"/>
          <w:szCs w:val="24"/>
        </w:rPr>
        <w:t xml:space="preserve">. To satisfy the demands of their clients, banking institutions also disregard geographical limits to offer financial services on a worldwide scale. The economy associated with scale may be achieved by banking </w:t>
      </w:r>
      <w:r w:rsidRPr="003109C5">
        <w:rPr>
          <w:rFonts w:ascii="Times New Roman" w:hAnsi="Times New Roman" w:cs="Times New Roman"/>
          <w:sz w:val="24"/>
          <w:szCs w:val="24"/>
        </w:rPr>
        <w:lastRenderedPageBreak/>
        <w:t>activities, including increasing the workforce to lower per-unit expenses (Sulillari and Nasto, 2020). With the rise of online banking, economies of scale may provide even greater competitive benefits. One benefit of expanding online banking is the money it can save banks compared to their brick-and-mortar locations. Second, with the future of computing, online banking will simplify complicated commercial transactions while cutting expenses for both customers and sellers. The front office may also do supplementary functions in the foreground. Banking processes are made quicker, cheaper, and more accessible via the use of effective information technology systems</w:t>
      </w:r>
      <w:r w:rsidR="00DE2D43" w:rsidRPr="003109C5">
        <w:rPr>
          <w:rFonts w:ascii="Times New Roman" w:hAnsi="Times New Roman" w:cs="Times New Roman"/>
          <w:sz w:val="24"/>
          <w:szCs w:val="24"/>
        </w:rPr>
        <w:t xml:space="preserve"> and quick web-based services. </w:t>
      </w:r>
    </w:p>
    <w:p w14:paraId="22654DE5" w14:textId="027BCE90" w:rsidR="00DE2D43" w:rsidRPr="003109C5"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br/>
        <w:t>In response to the growth of the internet, Chaimaa et al., (2021), developed that a new kind of financial institution has emerged. There is more to financial services than just the conventional model, which relies on the client's accessibility. Modern methods of delivery, such as Internet access and cell phones, have allowed online banking to flourish over the past decade. Companies wanted to be able to provide better service at lower transaction costs and meet consumers' demands for assistance at any moment, or anyplace. On the other hand, it made people more susceptible to scams like malware, theft of credit cards, and email spamming</w:t>
      </w:r>
      <w:r w:rsidR="00117408" w:rsidRPr="003109C5">
        <w:rPr>
          <w:rFonts w:ascii="Times New Roman" w:hAnsi="Times New Roman" w:cs="Times New Roman"/>
          <w:sz w:val="24"/>
          <w:szCs w:val="24"/>
        </w:rPr>
        <w:t xml:space="preserve"> (Cha</w:t>
      </w:r>
      <w:r w:rsidR="005A1F2C">
        <w:rPr>
          <w:rFonts w:ascii="Times New Roman" w:hAnsi="Times New Roman" w:cs="Times New Roman"/>
          <w:sz w:val="24"/>
          <w:szCs w:val="24"/>
        </w:rPr>
        <w:t>imaa</w:t>
      </w:r>
      <w:r w:rsidR="00117408" w:rsidRPr="003109C5">
        <w:rPr>
          <w:rFonts w:ascii="Times New Roman" w:hAnsi="Times New Roman" w:cs="Times New Roman"/>
          <w:sz w:val="24"/>
          <w:szCs w:val="24"/>
        </w:rPr>
        <w:t xml:space="preserve"> et al., 2021)</w:t>
      </w:r>
      <w:r w:rsidRPr="003109C5">
        <w:rPr>
          <w:rFonts w:ascii="Times New Roman" w:hAnsi="Times New Roman" w:cs="Times New Roman"/>
          <w:sz w:val="24"/>
          <w:szCs w:val="24"/>
        </w:rPr>
        <w:t>. Next, guaranteeing financial safety is the primary obstacle to online banking. Internet-based financial institutions have a multitude of rivals, which poses the biggest challenge. Foreign financial institutions deliver the greatest risk to online banking systems, but conventional banks with specialised offerings also pose a danger. Given the ever-evolving nature of the World Wide Web, regulations regarding Internet purchases must be current. This is because, at now, there are no sufficient mechanisms in place to compensate consumers if they suffer monetary damage or face other particular circumstances. remedial actions</w:t>
      </w:r>
      <w:r w:rsidR="00026BD8" w:rsidRPr="003109C5">
        <w:rPr>
          <w:rFonts w:ascii="Times New Roman" w:hAnsi="Times New Roman" w:cs="Times New Roman"/>
          <w:sz w:val="24"/>
          <w:szCs w:val="24"/>
        </w:rPr>
        <w:t xml:space="preserve"> (Nazaritehrani and Mashali, 2020)</w:t>
      </w:r>
      <w:r w:rsidRPr="003109C5">
        <w:rPr>
          <w:rFonts w:ascii="Times New Roman" w:hAnsi="Times New Roman" w:cs="Times New Roman"/>
          <w:sz w:val="24"/>
          <w:szCs w:val="24"/>
        </w:rPr>
        <w:t xml:space="preserve">. The global economy is now experiencing challenging times. Financial institutions worldwide have felt the effects of trade conflicts, protective regulations, and economic downturns across the world. Also, most internet banks put everything in their savings box and ignore all of their additional financial goods and services, resulting in them not being able to differentiate their products—a key component to staying ahead of the competition. Another of the biggest concerns clients have is ensuring the safety and accuracy of their private data (Belbergui et al., 2021). The prevalence of account hacking and malware assaults on banking systems highlights the critical necessity for internet-based banks to extensively </w:t>
      </w:r>
      <w:r w:rsidR="00DE2D43" w:rsidRPr="003109C5">
        <w:rPr>
          <w:rFonts w:ascii="Times New Roman" w:hAnsi="Times New Roman" w:cs="Times New Roman"/>
          <w:sz w:val="24"/>
          <w:szCs w:val="24"/>
        </w:rPr>
        <w:t xml:space="preserve">utilise security technologies. </w:t>
      </w:r>
    </w:p>
    <w:p w14:paraId="115EF139" w14:textId="3223B7AA" w:rsidR="00BC56C9" w:rsidRPr="003109C5"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lastRenderedPageBreak/>
        <w:br/>
        <w:t>Safari et al., (2022), stated that when people have an upbeat perspective towards online banking, they are more likely to utilise it, and when people fail to utilise it, their views, perceptions of internet safety, and perceptions of its effectiveness make a difference. When compared to prior research, this study's results both validate and contradict some of the earlier studies' conclusions. Mindset does, in fact, impact motives, as shown by the idea of deliberate conduct. Online banking is a monetary technological breakthrough that might greatly benefit economically undeveloped nations, hence it is important to raise knowledge about its benefits and security features</w:t>
      </w:r>
      <w:r w:rsidR="00026BD8" w:rsidRPr="003109C5">
        <w:rPr>
          <w:rFonts w:ascii="Times New Roman" w:hAnsi="Times New Roman" w:cs="Times New Roman"/>
          <w:sz w:val="24"/>
          <w:szCs w:val="24"/>
        </w:rPr>
        <w:t xml:space="preserve"> (Alzoubi et al., 2022)</w:t>
      </w:r>
      <w:r w:rsidRPr="003109C5">
        <w:rPr>
          <w:rFonts w:ascii="Times New Roman" w:hAnsi="Times New Roman" w:cs="Times New Roman"/>
          <w:sz w:val="24"/>
          <w:szCs w:val="24"/>
        </w:rPr>
        <w:t>. Overall, officials in economically developing nations might use this study's results to better tailor their internet-based financial offerings to the needs and preferences of their citizens. In light of potential hazards that have long been connected with internet-based banking, safety has emerged as one of the most critical difficulties faced by financial institution advertisers. Hacking and criminal acts persist despite the near-impenetrability of financial systems. However, many people may not understand that they are vulnerable because of their online behaviour. Criminals target users who lack confidentiality precautions they have taken</w:t>
      </w:r>
      <w:r w:rsidR="00117408" w:rsidRPr="003109C5">
        <w:rPr>
          <w:rFonts w:ascii="Times New Roman" w:hAnsi="Times New Roman" w:cs="Times New Roman"/>
          <w:sz w:val="24"/>
          <w:szCs w:val="24"/>
        </w:rPr>
        <w:t xml:space="preserve"> (Safari et al., 2022)</w:t>
      </w:r>
      <w:r w:rsidRPr="003109C5">
        <w:rPr>
          <w:rFonts w:ascii="Times New Roman" w:hAnsi="Times New Roman" w:cs="Times New Roman"/>
          <w:sz w:val="24"/>
          <w:szCs w:val="24"/>
        </w:rPr>
        <w:t>. Consumers are susceptible to internet assaults such as hacking and accessing stolen credentials due to issues including poor password security and unsafe systems. This vulnerability might lead to forged financial transactions.</w:t>
      </w:r>
    </w:p>
    <w:p w14:paraId="0258CF75" w14:textId="6EBA219C" w:rsidR="00BC56C9" w:rsidRPr="003109C5"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t>According to Gargouri (2023), without physically visiting the department and waiting in the queue, customers may make use of digital banking services from anywhere. Clients are now able to complete their purchases regardless of their location. Everywhere in the globe, clients may access and handle their bank accounts via online banking. Numerous financial services may be provided remotely using Internet banking. When discussing the advantages of online financial services, the author stresses the need to be able to use the service from any location with a web connection. The convenience of being able to conduct financial operations and make deposits from any location with the push of an icon is one of the many advantages of online banking. One advantage of performing banking online is that consumers may avoid waiting in line. The fact that the process "is also ecologically beneficial" is one of the many advantages of doing financial transactions online. Electronic communications are almost entirely pollution-free, cut down on automobile traffic, and eliminate the need for paperwork. Smartphones also do away with the requirement for physical structures and office machinery</w:t>
      </w:r>
      <w:r w:rsidR="00026BD8" w:rsidRPr="003109C5">
        <w:rPr>
          <w:rFonts w:ascii="Times New Roman" w:hAnsi="Times New Roman" w:cs="Times New Roman"/>
          <w:sz w:val="24"/>
          <w:szCs w:val="24"/>
        </w:rPr>
        <w:t xml:space="preserve"> (Gargouri, 2023)</w:t>
      </w:r>
      <w:r w:rsidRPr="003109C5">
        <w:rPr>
          <w:rFonts w:ascii="Times New Roman" w:hAnsi="Times New Roman" w:cs="Times New Roman"/>
          <w:sz w:val="24"/>
          <w:szCs w:val="24"/>
        </w:rPr>
        <w:t xml:space="preserve">. Since it cuts down on paper consumption, online banking is better for the </w:t>
      </w:r>
      <w:r w:rsidRPr="003109C5">
        <w:rPr>
          <w:rFonts w:ascii="Times New Roman" w:hAnsi="Times New Roman" w:cs="Times New Roman"/>
          <w:sz w:val="24"/>
          <w:szCs w:val="24"/>
        </w:rPr>
        <w:lastRenderedPageBreak/>
        <w:t xml:space="preserve">natural world. Because the majority of transactions and conversations are conducted on the Internet, an author notes that Internet finance minimises the quantity of paper utilised and provided to the consumer. They also mention that automated payment of debts has reduced paper consumption as individuals do not utilise drafts. </w:t>
      </w:r>
    </w:p>
    <w:p w14:paraId="241B7460" w14:textId="19A76035" w:rsidR="00BC56C9" w:rsidRPr="003109C5"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t xml:space="preserve">Thanks to the internet, as stated </w:t>
      </w:r>
      <w:r w:rsidRPr="00D64ACA">
        <w:rPr>
          <w:rFonts w:ascii="Times New Roman" w:hAnsi="Times New Roman" w:cs="Times New Roman"/>
          <w:sz w:val="24"/>
          <w:szCs w:val="24"/>
        </w:rPr>
        <w:t>by K</w:t>
      </w:r>
      <w:r w:rsidR="00117408" w:rsidRPr="00D64ACA">
        <w:rPr>
          <w:rFonts w:ascii="Times New Roman" w:hAnsi="Times New Roman" w:cs="Times New Roman"/>
          <w:sz w:val="24"/>
          <w:szCs w:val="24"/>
        </w:rPr>
        <w:t>. Sravani</w:t>
      </w:r>
      <w:r w:rsidRPr="00D64ACA">
        <w:rPr>
          <w:rFonts w:ascii="Times New Roman" w:hAnsi="Times New Roman" w:cs="Times New Roman"/>
          <w:sz w:val="24"/>
          <w:szCs w:val="24"/>
        </w:rPr>
        <w:t xml:space="preserve"> (2021)</w:t>
      </w:r>
      <w:r w:rsidRPr="003109C5">
        <w:rPr>
          <w:rFonts w:ascii="Times New Roman" w:hAnsi="Times New Roman" w:cs="Times New Roman"/>
          <w:sz w:val="24"/>
          <w:szCs w:val="24"/>
        </w:rPr>
        <w:t xml:space="preserve"> financial institutions can now provide greater rates of return on accounts and cheaper service fees since operational expenses have been drastically cut. Clients may enjoy lower service prices thanks to the internet, as pointed out by the authors. Among the many advantages of online banking is the fact that it drastically cuts down on transaction charges. Bank accounts with direct financial institutions earn greater interest rates and loans and mortgages at a lower price due to the absence of significant facilities and administration expenses. Among the many advantages of banking via the Internet is the fact that the institution does not have to bear the overhead expenses associated with maintaining a physical branch. As a result, the charges associated with using an online bank are generally minimal or </w:t>
      </w:r>
      <w:r w:rsidR="00A153CA" w:rsidRPr="003109C5">
        <w:rPr>
          <w:rFonts w:ascii="Times New Roman" w:hAnsi="Times New Roman" w:cs="Times New Roman"/>
          <w:sz w:val="24"/>
          <w:szCs w:val="24"/>
        </w:rPr>
        <w:t>non-existent</w:t>
      </w:r>
      <w:r w:rsidRPr="003109C5">
        <w:rPr>
          <w:rFonts w:ascii="Times New Roman" w:hAnsi="Times New Roman" w:cs="Times New Roman"/>
          <w:sz w:val="24"/>
          <w:szCs w:val="24"/>
        </w:rPr>
        <w:t xml:space="preserve">. In addition, because most billings and conversations are conducted on the Internet, the quantity of paper consumed and delivered to the consumer is decreased. The expenses of Internet banking are lowered yet further by this. Lastly, the writers mention that as there are no overhead expenses associated with operating a virtual bank, greater rates of interest are sometimes provided on deposits. </w:t>
      </w:r>
    </w:p>
    <w:p w14:paraId="4C4C5B8C" w14:textId="77777777" w:rsidR="00BC56C9" w:rsidRPr="003109C5"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t xml:space="preserve">One advantage of online banking is that the bank can save money, which means that consumers may earn greater rates of return on withdrawals and cheaper interest rates on loans (Khan et al., 2020). However, clients may become weary of the continual barrage of irrelevant notifications and emails while utilising online banking. Additionally, the author notes that such types of messages have the potential to irritate consumers. Clients are restricted in the electronic financial services they may access. It is common practice for clients to need to physically visit a bank to sign paperwork and provide documentation when applying for a financial product or opening a fresh account. In addition, people can't use the internet to get common services like notarization or bank signature guarantees. </w:t>
      </w:r>
    </w:p>
    <w:p w14:paraId="2860DE15" w14:textId="77777777" w:rsidR="00BC56C9" w:rsidRPr="003109C5" w:rsidRDefault="00BC56C9" w:rsidP="003109C5">
      <w:pPr>
        <w:pStyle w:val="Heading2"/>
        <w:spacing w:line="360" w:lineRule="auto"/>
        <w:jc w:val="both"/>
        <w:rPr>
          <w:rFonts w:ascii="Times New Roman" w:hAnsi="Times New Roman" w:cs="Times New Roman"/>
          <w:sz w:val="24"/>
          <w:szCs w:val="24"/>
        </w:rPr>
      </w:pPr>
      <w:bookmarkStart w:id="24" w:name="_Toc178643130"/>
      <w:bookmarkStart w:id="25" w:name="_Toc178644398"/>
      <w:r w:rsidRPr="003109C5">
        <w:rPr>
          <w:rFonts w:ascii="Times New Roman" w:hAnsi="Times New Roman" w:cs="Times New Roman"/>
          <w:sz w:val="24"/>
          <w:szCs w:val="24"/>
        </w:rPr>
        <w:t>2.4 The impact of online banking on customer satisfaction and loyalty</w:t>
      </w:r>
      <w:bookmarkEnd w:id="24"/>
      <w:bookmarkEnd w:id="25"/>
    </w:p>
    <w:p w14:paraId="16F39496" w14:textId="77777777" w:rsidR="00D64ACA" w:rsidRDefault="00BC56C9" w:rsidP="003109C5">
      <w:pPr>
        <w:spacing w:line="360" w:lineRule="auto"/>
        <w:jc w:val="both"/>
        <w:rPr>
          <w:rStyle w:val="CommentReference"/>
          <w:rFonts w:ascii="Times New Roman" w:hAnsi="Times New Roman" w:cs="Times New Roman"/>
          <w:sz w:val="24"/>
          <w:szCs w:val="24"/>
        </w:rPr>
      </w:pPr>
      <w:r w:rsidRPr="003109C5">
        <w:rPr>
          <w:rFonts w:ascii="Times New Roman" w:hAnsi="Times New Roman" w:cs="Times New Roman"/>
          <w:sz w:val="24"/>
          <w:szCs w:val="24"/>
        </w:rPr>
        <w:t xml:space="preserve">Concerning to Al-Sharafi et al., (2017), the significance of these fast-paced technical developments has led many to see information and communication technology (ICT) as a key factor in the expansion of the financial industry businesses. Hence, to provide modern and diversified services, speed up their efficiency, decrease spending, and attain more efficient </w:t>
      </w:r>
      <w:r w:rsidRPr="003109C5">
        <w:rPr>
          <w:rFonts w:ascii="Times New Roman" w:hAnsi="Times New Roman" w:cs="Times New Roman"/>
          <w:sz w:val="24"/>
          <w:szCs w:val="24"/>
        </w:rPr>
        <w:lastRenderedPageBreak/>
        <w:t>production, it is required to incorporate new technological advances into various divisions of the financial services industry. Among the numerous benefits of Internet banking for financial institutions are the following: the ability to save money, expand client base to faraway places, build a reputation for quality, and cater to individual needs. Internet banking makes it easy for consumers and businesses to do a wide range of financial tasks, including transferring money, applying for mortgages, establishing fixed deposit accounts, and managing investments and letters of recognition. It also helps with managing one's finances by letting users aggregate their accounts and enter information into calculating applications</w:t>
      </w:r>
      <w:r w:rsidR="00026BD8" w:rsidRPr="003109C5">
        <w:rPr>
          <w:rFonts w:ascii="Times New Roman" w:hAnsi="Times New Roman" w:cs="Times New Roman"/>
          <w:sz w:val="24"/>
          <w:szCs w:val="24"/>
        </w:rPr>
        <w:t xml:space="preserve"> (Al-Sharafi et al., 2017)</w:t>
      </w:r>
      <w:r w:rsidRPr="003109C5">
        <w:rPr>
          <w:rFonts w:ascii="Times New Roman" w:hAnsi="Times New Roman" w:cs="Times New Roman"/>
          <w:sz w:val="24"/>
          <w:szCs w:val="24"/>
        </w:rPr>
        <w:t>. Clients may conduct monetary transactions at any time and from any location using Internet banking. Internet banking has many benefits for consumers and financial institutions alike, but there are still certain fundamental concerns that relevant financial services industries ought to think about and resolve</w:t>
      </w:r>
      <w:r w:rsidR="00117408" w:rsidRPr="003109C5">
        <w:rPr>
          <w:rFonts w:ascii="Times New Roman" w:hAnsi="Times New Roman" w:cs="Times New Roman"/>
          <w:sz w:val="24"/>
          <w:szCs w:val="24"/>
        </w:rPr>
        <w:t xml:space="preserve"> (</w:t>
      </w:r>
      <w:r w:rsidR="00026BD8" w:rsidRPr="003109C5">
        <w:rPr>
          <w:rFonts w:ascii="Times New Roman" w:hAnsi="Times New Roman" w:cs="Times New Roman"/>
          <w:sz w:val="24"/>
          <w:szCs w:val="24"/>
        </w:rPr>
        <w:t>Rajola, 2019</w:t>
      </w:r>
      <w:r w:rsidR="00117408" w:rsidRPr="003109C5">
        <w:rPr>
          <w:rFonts w:ascii="Times New Roman" w:hAnsi="Times New Roman" w:cs="Times New Roman"/>
          <w:sz w:val="24"/>
          <w:szCs w:val="24"/>
        </w:rPr>
        <w:t>)</w:t>
      </w:r>
      <w:r w:rsidRPr="003109C5">
        <w:rPr>
          <w:rFonts w:ascii="Times New Roman" w:hAnsi="Times New Roman" w:cs="Times New Roman"/>
          <w:sz w:val="24"/>
          <w:szCs w:val="24"/>
        </w:rPr>
        <w:t>. Various electronic interfaces are a part of e-banking offerings. When linked, consumers' financial activity will be visible to the e-banking provider from every angle. From a bird's-eye perspective, online banking services may extract valuable information for personalised reports, which in turn empower clients to make informed monetary decisions. Lenders may now prioritise their most important connection with customers thanks to technology</w:t>
      </w:r>
      <w:r w:rsidR="00026BD8" w:rsidRPr="003109C5">
        <w:rPr>
          <w:rFonts w:ascii="Times New Roman" w:hAnsi="Times New Roman" w:cs="Times New Roman"/>
          <w:sz w:val="24"/>
          <w:szCs w:val="24"/>
        </w:rPr>
        <w:t xml:space="preserve"> (Boot et al., 2020)</w:t>
      </w:r>
      <w:r w:rsidRPr="003109C5">
        <w:rPr>
          <w:rFonts w:ascii="Times New Roman" w:hAnsi="Times New Roman" w:cs="Times New Roman"/>
          <w:sz w:val="24"/>
          <w:szCs w:val="24"/>
        </w:rPr>
        <w:t>. Contextual finance, confidentiality, ease of use, quickness, designing websites, and content integrity are some of the aspects that the industry has highlighted as having the potential to impact client service. More people using the Internet has supplemented the digital revolution of financial institutions. An important factor in the success of online banking in the nation is the country's rapidly expanding network of personal computers and mobile phones.</w:t>
      </w:r>
    </w:p>
    <w:p w14:paraId="7701F38E" w14:textId="77777777" w:rsidR="00D64ACA" w:rsidRDefault="00D64ACA" w:rsidP="003109C5">
      <w:pPr>
        <w:spacing w:line="360" w:lineRule="auto"/>
        <w:jc w:val="both"/>
        <w:rPr>
          <w:rStyle w:val="CommentReference"/>
          <w:rFonts w:ascii="Times New Roman" w:hAnsi="Times New Roman" w:cs="Times New Roman"/>
          <w:sz w:val="24"/>
          <w:szCs w:val="24"/>
        </w:rPr>
      </w:pPr>
    </w:p>
    <w:p w14:paraId="27348567" w14:textId="1997FE42" w:rsidR="00BC56C9" w:rsidRPr="003109C5" w:rsidRDefault="00D64ACA"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t xml:space="preserve"> </w:t>
      </w:r>
      <w:r w:rsidR="00BC56C9" w:rsidRPr="003109C5">
        <w:rPr>
          <w:rFonts w:ascii="Times New Roman" w:hAnsi="Times New Roman" w:cs="Times New Roman"/>
          <w:sz w:val="24"/>
          <w:szCs w:val="24"/>
        </w:rPr>
        <w:t xml:space="preserve">With accordance to Susanto et al., (2023), clients are increasingly turning to digital financial institutions for their ease and one-of-a-kind encounters, which have been rapidly expanding due to the COVID-19 epidemic. The digitisation of financial institutions is now a must since financial services are constantly adapting to new technology developments. Many clients will likely stop using a bank if they don't get their online accounts in order over the next five decades. The term "digital banking" refers to a service platform that allows clients to access their financial accounts using web-based or mobile-device-accessible applications. Clients may complete payments and choose services autonomously using the internet-based service paradigm, eliminating the requirement for in-person encounters. Clients are enticed by the distinctive advantages offered by online banking platforms, which distinguish them apart from </w:t>
      </w:r>
      <w:r w:rsidR="00BC56C9" w:rsidRPr="003109C5">
        <w:rPr>
          <w:rFonts w:ascii="Times New Roman" w:hAnsi="Times New Roman" w:cs="Times New Roman"/>
          <w:sz w:val="24"/>
          <w:szCs w:val="24"/>
        </w:rPr>
        <w:lastRenderedPageBreak/>
        <w:t xml:space="preserve">conventional banking pathways, and allow them to gain access and use them independently (Angusamy et al., 2022). Customers' expectations for quick, easy, and precise assistance have increased in tandem with the prevalence of digital banking platforms. Online financial services are becoming more user-friendly as internet connection becomes more prevalent, catering to clients' preferences of using the internet. Financial institutions and consumers alike get the benefits of the increased efficiency that comes with switching to digital financial services. Clients benefit from simplified and effective financial encounters, while institutions may save operating expenses. Clients in the modern day go towards banking options via the internet because of how fast and easy they are, which ties in with the general public's need for quick fixes. Nevertheless, online banking is not without its hazards and difficulties. Consumers may have challenges in comprehending and using online services, as well as perceived hazards like service faults. </w:t>
      </w:r>
    </w:p>
    <w:p w14:paraId="147F98B8" w14:textId="77777777" w:rsidR="00A153CA"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br/>
        <w:t>Clients now have easier accessibility to a plethora of services via modern banking's smartphones and online platforms, which has revolutionised their interactions with financial companies. Electronic banking's alleged value is a major factor in client happiness and loyalty. Online banking has become more popular among consumers since they see it as a useful tool for handling their money matters. When it comes to creating user experiences, procedures, and knowledge delivery mechanisms, financial institutions would do well to take a user-centred perspective. By learning about their customers' preferences, financial institutions can create products that are more beneficial to them (Mulia et al., 2021). This guarantees that online resources are effective, simple, and easy for consumers to utilise to accomplish their goals. By putting the needs of their clients first, digital banking providers may boost customer happiness and loyalty. Additionally, in the realm of digital financial services, ease of use has become an important factor that greatly influences consumer happiness and devotion. In response to customers' growing need for simplified and expedited financial services, online financial institutions have made it a top priority to provide consistent and pleasant interactions across all of their channels of interaction (Mosa, 2022). Clients significantly appreciate advantages including accessibility around the clock, straightforward interfaces, and speedy processing of payments when it comes to online banking, as it greatly enhances customer happiness.</w:t>
      </w:r>
      <w:r w:rsidRPr="003109C5">
        <w:rPr>
          <w:rFonts w:ascii="Times New Roman" w:hAnsi="Times New Roman" w:cs="Times New Roman"/>
          <w:sz w:val="24"/>
          <w:szCs w:val="24"/>
        </w:rPr>
        <w:br/>
      </w:r>
      <w:r w:rsidRPr="003109C5">
        <w:rPr>
          <w:rFonts w:ascii="Times New Roman" w:hAnsi="Times New Roman" w:cs="Times New Roman"/>
          <w:sz w:val="24"/>
          <w:szCs w:val="24"/>
        </w:rPr>
        <w:br/>
        <w:t xml:space="preserve">Jebarajakirthy and Shankar (2021) stated that several new platforms have entered the field of retail banking as a means of reaching customers as a result of technology development. Mobile </w:t>
      </w:r>
      <w:r w:rsidRPr="003109C5">
        <w:rPr>
          <w:rFonts w:ascii="Times New Roman" w:hAnsi="Times New Roman" w:cs="Times New Roman"/>
          <w:sz w:val="24"/>
          <w:szCs w:val="24"/>
        </w:rPr>
        <w:lastRenderedPageBreak/>
        <w:t>banking (m-banking) is a convenient way to access financial services that is both widely used and tailored to individual customers' needs. Customers may use their cell phones to access banking services via m-banking systems. In contrast, "customers' opinion of the minimum effort and duration required to utilise the products" defines access efficiency. The key components of technological simplicity, nevertheless, in the context of internet-based offerings, were website connectivity, accessibility to goods via online channels, and time and location adaptability. Protecting the privacy of online banking customers and their financial activities is a top priority. Customers prioritise the security of their banking information, particularly with the rise of online dangers. Online financial institutions must develop faith and trust in their consumers by using rigorous safety precautions. Clients are more satisfied and committed to digital banks when they feel safe using them, according to research. Important features that contribute to consumer happiness and loyalty have been security measures, two-factor verification, and active identification of fraudulent activity. Customer training and clear information about safety precautions are also critical for keeping customers committed (Zhang et al., 2022). Digital financial institutions can tackle customer issues and build confidence by engaging in modern security technology, strong procedures, and straightforward methods for interaction. This will enhance happiness, confidence, and commitment over time. The study's results highlight the need for digital banking systems to include robust safety measures and trust-building initiatives</w:t>
      </w:r>
      <w:r w:rsidR="00A153CA">
        <w:rPr>
          <w:rFonts w:ascii="Times New Roman" w:hAnsi="Times New Roman" w:cs="Times New Roman"/>
          <w:sz w:val="24"/>
          <w:szCs w:val="24"/>
        </w:rPr>
        <w:t xml:space="preserve"> (Alzoubi et al., 2022)</w:t>
      </w:r>
      <w:r w:rsidRPr="003109C5">
        <w:rPr>
          <w:rFonts w:ascii="Times New Roman" w:hAnsi="Times New Roman" w:cs="Times New Roman"/>
          <w:sz w:val="24"/>
          <w:szCs w:val="24"/>
        </w:rPr>
        <w:t>. Clients are generally satisfied with the online banking system since they know that their financial data is secure and won't be accessed by unauthorised</w:t>
      </w:r>
      <w:r w:rsidR="00A153CA">
        <w:rPr>
          <w:rFonts w:ascii="Times New Roman" w:hAnsi="Times New Roman" w:cs="Times New Roman"/>
          <w:sz w:val="24"/>
          <w:szCs w:val="24"/>
        </w:rPr>
        <w:t xml:space="preserve"> </w:t>
      </w:r>
      <w:r w:rsidRPr="003109C5">
        <w:rPr>
          <w:rFonts w:ascii="Times New Roman" w:hAnsi="Times New Roman" w:cs="Times New Roman"/>
          <w:sz w:val="24"/>
          <w:szCs w:val="24"/>
        </w:rPr>
        <w:t>parties.</w:t>
      </w:r>
    </w:p>
    <w:p w14:paraId="24EE759E" w14:textId="6BE1317B" w:rsidR="00BC56C9" w:rsidRPr="003109C5"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t xml:space="preserve">Sleimi and Musleh (2020), developed that many people in the commercial sector believe that happy customers are the key to a successful company. Companies rely on satisfied consumers to keep the economy stable via repeat purchases, referrals, and other forms of loyalty from clients. A satisfied client is no picnic, therefore, companies must come up with inventive and imaginative ideas for offering consumers the greatest services in the marketplace. The United Arab Emirates has established itself as a major financial centre, claiming ownership of the region's dispersed banking industry. Online banking established an integral component of the offerings supplied by financial institutions in the UAE since the financial services sector expanded and became an essential element in numerous people's everyday life. Therefore, all UAE banks must prioritise the provision of high-quality and effective E-banking offerings, as this has a direct impact on consumer happiness and commitment. Web-based banking, sometimes known as Internet banking, is a way for consumers or any financial organisation to </w:t>
      </w:r>
      <w:r w:rsidRPr="003109C5">
        <w:rPr>
          <w:rFonts w:ascii="Times New Roman" w:hAnsi="Times New Roman" w:cs="Times New Roman"/>
          <w:sz w:val="24"/>
          <w:szCs w:val="24"/>
        </w:rPr>
        <w:lastRenderedPageBreak/>
        <w:t xml:space="preserve">handle several different monetary transactions via a web page of that institution of finance. Without having to waste time and energy travelling to a physical bank office, this allows customers to monitor their accounts and complete transactions from any location. </w:t>
      </w:r>
    </w:p>
    <w:p w14:paraId="6B2306E3" w14:textId="77777777" w:rsidR="00BC56C9" w:rsidRPr="003109C5" w:rsidRDefault="00BC56C9" w:rsidP="003109C5">
      <w:pPr>
        <w:pStyle w:val="Heading2"/>
        <w:spacing w:line="360" w:lineRule="auto"/>
        <w:jc w:val="both"/>
        <w:rPr>
          <w:rFonts w:ascii="Times New Roman" w:hAnsi="Times New Roman" w:cs="Times New Roman"/>
          <w:sz w:val="24"/>
          <w:szCs w:val="24"/>
        </w:rPr>
      </w:pPr>
      <w:bookmarkStart w:id="26" w:name="_Toc178643131"/>
      <w:bookmarkStart w:id="27" w:name="_Toc178644399"/>
      <w:r w:rsidRPr="003109C5">
        <w:rPr>
          <w:rFonts w:ascii="Times New Roman" w:hAnsi="Times New Roman" w:cs="Times New Roman"/>
          <w:sz w:val="24"/>
          <w:szCs w:val="24"/>
        </w:rPr>
        <w:t>2.5 Summary</w:t>
      </w:r>
      <w:bookmarkEnd w:id="26"/>
      <w:bookmarkEnd w:id="27"/>
    </w:p>
    <w:p w14:paraId="1EE21FD0" w14:textId="2437DC0B" w:rsidR="00836F61" w:rsidRDefault="00BC56C9" w:rsidP="003109C5">
      <w:pPr>
        <w:spacing w:line="360" w:lineRule="auto"/>
        <w:jc w:val="both"/>
        <w:rPr>
          <w:rFonts w:ascii="Times New Roman" w:hAnsi="Times New Roman" w:cs="Times New Roman"/>
          <w:sz w:val="24"/>
          <w:szCs w:val="24"/>
        </w:rPr>
      </w:pPr>
      <w:r w:rsidRPr="003109C5">
        <w:rPr>
          <w:rFonts w:ascii="Times New Roman" w:hAnsi="Times New Roman" w:cs="Times New Roman"/>
          <w:sz w:val="24"/>
          <w:szCs w:val="24"/>
        </w:rPr>
        <w:t>It can be summarised from above critical evaluation that examining the relationship between client happiness with E-Banking services and commitment is the primary objective of this research. Examining customer service from several angles, instead of just one, is necessary to comprehend the whole relationship between excellent e-services and client loyalty. To comprehend how the quality of E-Banking services impacts customer happiness and loyalty, the research will assess numerous criteria that clients consider when selecting bank services. Furthermore, it will suggest methods to enhance the effectiveness and efficacy of the chosen financial services within the research region. Many satisfied customers are the direct outcome of reliable online banking, according to most studies. Businesses may greatly increase their chances of acquiring customer loyalty by implementing top-notch electronic banking solutions that prioritise effectiveness, convenience, confidentiality, and meeting customer requirements.</w:t>
      </w:r>
    </w:p>
    <w:p w14:paraId="0E016180" w14:textId="77777777" w:rsidR="00836F61" w:rsidRDefault="00836F61">
      <w:pPr>
        <w:rPr>
          <w:rFonts w:ascii="Times New Roman" w:hAnsi="Times New Roman" w:cs="Times New Roman"/>
          <w:sz w:val="24"/>
          <w:szCs w:val="24"/>
        </w:rPr>
      </w:pPr>
      <w:r>
        <w:rPr>
          <w:rFonts w:ascii="Times New Roman" w:hAnsi="Times New Roman" w:cs="Times New Roman"/>
          <w:sz w:val="24"/>
          <w:szCs w:val="24"/>
        </w:rPr>
        <w:br w:type="page"/>
      </w:r>
    </w:p>
    <w:p w14:paraId="54F94FE1" w14:textId="77777777" w:rsidR="005428F6" w:rsidRPr="000B074C" w:rsidRDefault="005428F6" w:rsidP="005428F6">
      <w:pPr>
        <w:pStyle w:val="Heading1"/>
        <w:spacing w:line="360" w:lineRule="auto"/>
        <w:jc w:val="both"/>
        <w:rPr>
          <w:rFonts w:ascii="Times New Roman" w:hAnsi="Times New Roman" w:cs="Times New Roman"/>
          <w:sz w:val="24"/>
          <w:szCs w:val="24"/>
        </w:rPr>
      </w:pPr>
      <w:bookmarkStart w:id="28" w:name="_Toc178643132"/>
      <w:bookmarkStart w:id="29" w:name="_Toc178644400"/>
      <w:r w:rsidRPr="000B074C">
        <w:rPr>
          <w:rFonts w:ascii="Times New Roman" w:hAnsi="Times New Roman" w:cs="Times New Roman"/>
          <w:sz w:val="24"/>
          <w:szCs w:val="24"/>
        </w:rPr>
        <w:lastRenderedPageBreak/>
        <w:t>Chapter- 3 Methodology</w:t>
      </w:r>
      <w:bookmarkEnd w:id="28"/>
      <w:bookmarkEnd w:id="29"/>
      <w:r w:rsidRPr="000B074C">
        <w:rPr>
          <w:rFonts w:ascii="Times New Roman" w:hAnsi="Times New Roman" w:cs="Times New Roman"/>
          <w:sz w:val="24"/>
          <w:szCs w:val="24"/>
        </w:rPr>
        <w:t xml:space="preserve"> </w:t>
      </w:r>
    </w:p>
    <w:p w14:paraId="7B7A452C" w14:textId="77777777" w:rsidR="005428F6" w:rsidRPr="000B074C" w:rsidRDefault="005428F6" w:rsidP="005428F6">
      <w:pPr>
        <w:pStyle w:val="Heading2"/>
        <w:spacing w:line="360" w:lineRule="auto"/>
        <w:jc w:val="both"/>
        <w:rPr>
          <w:rFonts w:ascii="Times New Roman" w:hAnsi="Times New Roman" w:cs="Times New Roman"/>
          <w:sz w:val="24"/>
          <w:szCs w:val="24"/>
        </w:rPr>
      </w:pPr>
      <w:bookmarkStart w:id="30" w:name="_Toc178643133"/>
      <w:bookmarkStart w:id="31" w:name="_Toc178644401"/>
      <w:r w:rsidRPr="000B074C">
        <w:rPr>
          <w:rFonts w:ascii="Times New Roman" w:hAnsi="Times New Roman" w:cs="Times New Roman"/>
          <w:sz w:val="24"/>
          <w:szCs w:val="24"/>
        </w:rPr>
        <w:t>3.1 Research Approach</w:t>
      </w:r>
      <w:bookmarkEnd w:id="30"/>
      <w:bookmarkEnd w:id="31"/>
      <w:r w:rsidRPr="000B074C">
        <w:rPr>
          <w:rFonts w:ascii="Times New Roman" w:hAnsi="Times New Roman" w:cs="Times New Roman"/>
          <w:sz w:val="24"/>
          <w:szCs w:val="24"/>
        </w:rPr>
        <w:t xml:space="preserve"> </w:t>
      </w:r>
    </w:p>
    <w:p w14:paraId="1CBCB268" w14:textId="77777777" w:rsidR="005428F6" w:rsidRPr="000B074C" w:rsidRDefault="005428F6" w:rsidP="005428F6">
      <w:pPr>
        <w:spacing w:line="360" w:lineRule="auto"/>
        <w:jc w:val="both"/>
        <w:rPr>
          <w:rFonts w:ascii="Times New Roman" w:hAnsi="Times New Roman" w:cs="Times New Roman"/>
          <w:sz w:val="24"/>
          <w:szCs w:val="24"/>
        </w:rPr>
      </w:pPr>
      <w:r w:rsidRPr="00F93526">
        <w:rPr>
          <w:rFonts w:ascii="Times New Roman" w:hAnsi="Times New Roman" w:cs="Times New Roman"/>
          <w:b/>
          <w:bCs/>
          <w:i/>
          <w:iCs/>
          <w:sz w:val="24"/>
          <w:szCs w:val="24"/>
        </w:rPr>
        <w:t>Inductive reasoning</w:t>
      </w:r>
      <w:r w:rsidRPr="00F93526">
        <w:rPr>
          <w:rFonts w:ascii="Times New Roman" w:hAnsi="Times New Roman" w:cs="Times New Roman"/>
          <w:sz w:val="24"/>
          <w:szCs w:val="24"/>
        </w:rPr>
        <w:t xml:space="preserve"> looks for patterns in data for the context of the topic under study </w:t>
      </w:r>
      <w:r w:rsidRPr="000B074C">
        <w:rPr>
          <w:rFonts w:ascii="Times New Roman" w:hAnsi="Times New Roman" w:cs="Times New Roman"/>
          <w:sz w:val="24"/>
          <w:szCs w:val="24"/>
        </w:rPr>
        <w:t>to</w:t>
      </w:r>
      <w:r w:rsidRPr="00F93526">
        <w:rPr>
          <w:rFonts w:ascii="Times New Roman" w:hAnsi="Times New Roman" w:cs="Times New Roman"/>
          <w:sz w:val="24"/>
          <w:szCs w:val="24"/>
        </w:rPr>
        <w:t xml:space="preserve"> draw judgements or build ideas. This sort of evaluation is based on preexisting information and preconceived notions on the impact of online banking on customer satisfaction and royalty. By starting with concrete examples and working their way up to broader ideas, an investigator uses a "bottom-up" approach</w:t>
      </w:r>
      <w:r w:rsidRPr="000B074C">
        <w:rPr>
          <w:rFonts w:ascii="Times New Roman" w:hAnsi="Times New Roman" w:cs="Times New Roman"/>
          <w:sz w:val="24"/>
          <w:szCs w:val="24"/>
        </w:rPr>
        <w:t xml:space="preserve"> (Kumar and Ujire, 2024)</w:t>
      </w:r>
      <w:r w:rsidRPr="00F93526">
        <w:rPr>
          <w:rFonts w:ascii="Times New Roman" w:hAnsi="Times New Roman" w:cs="Times New Roman"/>
          <w:sz w:val="24"/>
          <w:szCs w:val="24"/>
        </w:rPr>
        <w:t>. If anyone wants to know the basics of inductive investigation, remember that it's centred around generating ideas and identifying trends in the data. Inductive analysis is frequently employed to fill in gaps in knowledge and get a better understanding of a phenomena or topic i.e., analysing the impact of online banking on customer satisfaction and royalty when there is not enough existing research on the subject at hand. It is feasible to derive novel hypotheses and ideas from the collected data using this approach. Because it is adaptable and receptive to new ideas and information, inductive inquiry allows researchers to revise their prior conclusions and hypotheses. For studies when the topic is complex or where unexpected findings are likely, this approach works well. To find commonalities and themes in data collected from particular resources, this </w:t>
      </w:r>
      <w:r w:rsidRPr="000B074C">
        <w:rPr>
          <w:rFonts w:ascii="Times New Roman" w:hAnsi="Times New Roman" w:cs="Times New Roman"/>
          <w:sz w:val="24"/>
          <w:szCs w:val="24"/>
        </w:rPr>
        <w:t>methodology</w:t>
      </w:r>
      <w:r w:rsidRPr="00F93526">
        <w:rPr>
          <w:rFonts w:ascii="Times New Roman" w:hAnsi="Times New Roman" w:cs="Times New Roman"/>
          <w:sz w:val="24"/>
          <w:szCs w:val="24"/>
        </w:rPr>
        <w:t xml:space="preserve"> allowed to use </w:t>
      </w:r>
      <w:r w:rsidRPr="000B074C">
        <w:rPr>
          <w:rFonts w:ascii="Times New Roman" w:hAnsi="Times New Roman" w:cs="Times New Roman"/>
          <w:sz w:val="24"/>
          <w:szCs w:val="24"/>
        </w:rPr>
        <w:t xml:space="preserve">of </w:t>
      </w:r>
      <w:r w:rsidRPr="00F93526">
        <w:rPr>
          <w:rFonts w:ascii="Times New Roman" w:hAnsi="Times New Roman" w:cs="Times New Roman"/>
          <w:sz w:val="24"/>
          <w:szCs w:val="24"/>
        </w:rPr>
        <w:t xml:space="preserve">a </w:t>
      </w:r>
      <w:r w:rsidRPr="000B074C">
        <w:rPr>
          <w:rFonts w:ascii="Times New Roman" w:hAnsi="Times New Roman" w:cs="Times New Roman"/>
          <w:sz w:val="24"/>
          <w:szCs w:val="24"/>
        </w:rPr>
        <w:t>mixed</w:t>
      </w:r>
      <w:r w:rsidRPr="00F93526">
        <w:rPr>
          <w:rFonts w:ascii="Times New Roman" w:hAnsi="Times New Roman" w:cs="Times New Roman"/>
          <w:sz w:val="24"/>
          <w:szCs w:val="24"/>
        </w:rPr>
        <w:t xml:space="preserve"> </w:t>
      </w:r>
      <w:r w:rsidRPr="000B074C">
        <w:rPr>
          <w:rFonts w:ascii="Times New Roman" w:hAnsi="Times New Roman" w:cs="Times New Roman"/>
          <w:sz w:val="24"/>
          <w:szCs w:val="24"/>
        </w:rPr>
        <w:t>approach where both</w:t>
      </w:r>
      <w:r w:rsidRPr="00F93526">
        <w:rPr>
          <w:rFonts w:ascii="Times New Roman" w:hAnsi="Times New Roman" w:cs="Times New Roman"/>
          <w:sz w:val="24"/>
          <w:szCs w:val="24"/>
        </w:rPr>
        <w:t xml:space="preserve"> quantitative and qualitative </w:t>
      </w:r>
      <w:r w:rsidRPr="000B074C">
        <w:rPr>
          <w:rFonts w:ascii="Times New Roman" w:hAnsi="Times New Roman" w:cs="Times New Roman"/>
          <w:sz w:val="24"/>
          <w:szCs w:val="24"/>
        </w:rPr>
        <w:t>data were utilised to address research questions</w:t>
      </w:r>
      <w:r w:rsidRPr="00F93526">
        <w:rPr>
          <w:rFonts w:ascii="Times New Roman" w:hAnsi="Times New Roman" w:cs="Times New Roman"/>
          <w:sz w:val="24"/>
          <w:szCs w:val="24"/>
        </w:rPr>
        <w:t xml:space="preserve">. </w:t>
      </w:r>
    </w:p>
    <w:p w14:paraId="0E14F85B" w14:textId="77777777" w:rsidR="005428F6" w:rsidRPr="000B074C" w:rsidRDefault="005428F6" w:rsidP="005428F6">
      <w:pPr>
        <w:pStyle w:val="Heading2"/>
        <w:spacing w:line="360" w:lineRule="auto"/>
        <w:jc w:val="both"/>
        <w:rPr>
          <w:rFonts w:ascii="Times New Roman" w:hAnsi="Times New Roman" w:cs="Times New Roman"/>
          <w:sz w:val="24"/>
          <w:szCs w:val="24"/>
        </w:rPr>
      </w:pPr>
      <w:bookmarkStart w:id="32" w:name="_Toc178643134"/>
      <w:bookmarkStart w:id="33" w:name="_Toc178644402"/>
      <w:r w:rsidRPr="000B074C">
        <w:rPr>
          <w:rFonts w:ascii="Times New Roman" w:hAnsi="Times New Roman" w:cs="Times New Roman"/>
          <w:sz w:val="24"/>
          <w:szCs w:val="24"/>
        </w:rPr>
        <w:t>3.2 Research Philosophy</w:t>
      </w:r>
      <w:bookmarkEnd w:id="32"/>
      <w:bookmarkEnd w:id="33"/>
      <w:r w:rsidRPr="000B074C">
        <w:rPr>
          <w:rFonts w:ascii="Times New Roman" w:hAnsi="Times New Roman" w:cs="Times New Roman"/>
          <w:sz w:val="24"/>
          <w:szCs w:val="24"/>
        </w:rPr>
        <w:t xml:space="preserve"> </w:t>
      </w:r>
    </w:p>
    <w:p w14:paraId="558873DA" w14:textId="77777777" w:rsidR="005428F6" w:rsidRPr="000B074C" w:rsidRDefault="005428F6" w:rsidP="005428F6">
      <w:pPr>
        <w:spacing w:line="360" w:lineRule="auto"/>
        <w:jc w:val="both"/>
        <w:rPr>
          <w:rFonts w:ascii="Times New Roman" w:hAnsi="Times New Roman" w:cs="Times New Roman"/>
          <w:sz w:val="24"/>
          <w:szCs w:val="24"/>
        </w:rPr>
      </w:pPr>
      <w:r w:rsidRPr="008A72A5">
        <w:rPr>
          <w:rFonts w:ascii="Times New Roman" w:hAnsi="Times New Roman" w:cs="Times New Roman"/>
          <w:sz w:val="24"/>
          <w:szCs w:val="24"/>
        </w:rPr>
        <w:t xml:space="preserve">This study follows the </w:t>
      </w:r>
      <w:r w:rsidRPr="008A72A5">
        <w:rPr>
          <w:rFonts w:ascii="Times New Roman" w:hAnsi="Times New Roman" w:cs="Times New Roman"/>
          <w:b/>
          <w:bCs/>
          <w:i/>
          <w:iCs/>
          <w:sz w:val="24"/>
          <w:szCs w:val="24"/>
        </w:rPr>
        <w:t>positivist principle</w:t>
      </w:r>
      <w:r w:rsidRPr="008A72A5">
        <w:rPr>
          <w:rFonts w:ascii="Times New Roman" w:hAnsi="Times New Roman" w:cs="Times New Roman"/>
          <w:sz w:val="24"/>
          <w:szCs w:val="24"/>
        </w:rPr>
        <w:t xml:space="preserve"> that one may only trust "actual" information obtained via seeing one's immediate surroundings </w:t>
      </w:r>
      <w:r w:rsidRPr="000B074C">
        <w:rPr>
          <w:rFonts w:ascii="Times New Roman" w:hAnsi="Times New Roman" w:cs="Times New Roman"/>
          <w:sz w:val="24"/>
          <w:szCs w:val="24"/>
        </w:rPr>
        <w:t>about</w:t>
      </w:r>
      <w:r w:rsidRPr="008A72A5">
        <w:rPr>
          <w:rFonts w:ascii="Times New Roman" w:hAnsi="Times New Roman" w:cs="Times New Roman"/>
          <w:sz w:val="24"/>
          <w:szCs w:val="24"/>
        </w:rPr>
        <w:t xml:space="preserve"> online banking. In particular, it </w:t>
      </w:r>
      <w:r w:rsidRPr="000B074C">
        <w:rPr>
          <w:rFonts w:ascii="Times New Roman" w:hAnsi="Times New Roman" w:cs="Times New Roman"/>
          <w:sz w:val="24"/>
          <w:szCs w:val="24"/>
        </w:rPr>
        <w:t>emphasizes</w:t>
      </w:r>
      <w:r w:rsidRPr="008A72A5">
        <w:rPr>
          <w:rFonts w:ascii="Times New Roman" w:hAnsi="Times New Roman" w:cs="Times New Roman"/>
          <w:sz w:val="24"/>
          <w:szCs w:val="24"/>
        </w:rPr>
        <w:t xml:space="preserve"> data that is directly relevant to the research's topic in addition to the qualitative outcomes that support the results</w:t>
      </w:r>
      <w:r w:rsidRPr="000B074C">
        <w:rPr>
          <w:rFonts w:ascii="Times New Roman" w:hAnsi="Times New Roman" w:cs="Times New Roman"/>
          <w:sz w:val="24"/>
          <w:szCs w:val="24"/>
        </w:rPr>
        <w:t xml:space="preserve"> (Mayrl and Wilson, 2024)</w:t>
      </w:r>
      <w:r w:rsidRPr="008A72A5">
        <w:rPr>
          <w:rFonts w:ascii="Times New Roman" w:hAnsi="Times New Roman" w:cs="Times New Roman"/>
          <w:sz w:val="24"/>
          <w:szCs w:val="24"/>
        </w:rPr>
        <w:t xml:space="preserve">. Positive investigations depend on professionals collecting and evaluating data truthfully by analysing and </w:t>
      </w:r>
      <w:r w:rsidRPr="000B074C">
        <w:rPr>
          <w:rFonts w:ascii="Times New Roman" w:hAnsi="Times New Roman" w:cs="Times New Roman"/>
          <w:sz w:val="24"/>
          <w:szCs w:val="24"/>
        </w:rPr>
        <w:t>integrating</w:t>
      </w:r>
      <w:r w:rsidRPr="008A72A5">
        <w:rPr>
          <w:rFonts w:ascii="Times New Roman" w:hAnsi="Times New Roman" w:cs="Times New Roman"/>
          <w:sz w:val="24"/>
          <w:szCs w:val="24"/>
        </w:rPr>
        <w:t xml:space="preserve"> valid data. Just to clarify, while doing positivist study, the individual involved </w:t>
      </w:r>
      <w:r w:rsidRPr="000B074C">
        <w:rPr>
          <w:rFonts w:ascii="Times New Roman" w:hAnsi="Times New Roman" w:cs="Times New Roman"/>
          <w:sz w:val="24"/>
          <w:szCs w:val="24"/>
        </w:rPr>
        <w:t>remain</w:t>
      </w:r>
      <w:r w:rsidRPr="008A72A5">
        <w:rPr>
          <w:rFonts w:ascii="Times New Roman" w:hAnsi="Times New Roman" w:cs="Times New Roman"/>
          <w:sz w:val="24"/>
          <w:szCs w:val="24"/>
        </w:rPr>
        <w:t xml:space="preserve"> objective and </w:t>
      </w:r>
      <w:r w:rsidRPr="000B074C">
        <w:rPr>
          <w:rFonts w:ascii="Times New Roman" w:hAnsi="Times New Roman" w:cs="Times New Roman"/>
          <w:sz w:val="24"/>
          <w:szCs w:val="24"/>
        </w:rPr>
        <w:t>put</w:t>
      </w:r>
      <w:r w:rsidRPr="008A72A5">
        <w:rPr>
          <w:rFonts w:ascii="Times New Roman" w:hAnsi="Times New Roman" w:cs="Times New Roman"/>
          <w:sz w:val="24"/>
          <w:szCs w:val="24"/>
        </w:rPr>
        <w:t xml:space="preserve"> aside their ideas. Quantifiable and visible results are typical of this kind of study. Optimistic academics use quantitative approaches for analysing numerical data gathered from large-scale testing in pursuit of results, links, structures, and reiterative linkages in context to the impact of online banking on customer satisfaction and royalty. As an empirical and factual philosophical philosophy, positivism requires a wall of separation between the investigator and the reality they are seeking to prove</w:t>
      </w:r>
      <w:r w:rsidRPr="000B074C">
        <w:rPr>
          <w:rFonts w:ascii="Times New Roman" w:hAnsi="Times New Roman" w:cs="Times New Roman"/>
          <w:sz w:val="24"/>
          <w:szCs w:val="24"/>
        </w:rPr>
        <w:t xml:space="preserve"> (Verhaegh, 2024)</w:t>
      </w:r>
      <w:r w:rsidRPr="008A72A5">
        <w:rPr>
          <w:rFonts w:ascii="Times New Roman" w:hAnsi="Times New Roman" w:cs="Times New Roman"/>
          <w:sz w:val="24"/>
          <w:szCs w:val="24"/>
        </w:rPr>
        <w:t xml:space="preserve">. </w:t>
      </w:r>
    </w:p>
    <w:p w14:paraId="6ED16642" w14:textId="77777777" w:rsidR="005428F6" w:rsidRPr="000B074C" w:rsidRDefault="005428F6" w:rsidP="005428F6">
      <w:pPr>
        <w:pStyle w:val="Heading2"/>
        <w:spacing w:line="360" w:lineRule="auto"/>
        <w:jc w:val="both"/>
        <w:rPr>
          <w:rFonts w:ascii="Times New Roman" w:hAnsi="Times New Roman" w:cs="Times New Roman"/>
          <w:sz w:val="24"/>
          <w:szCs w:val="24"/>
        </w:rPr>
      </w:pPr>
      <w:bookmarkStart w:id="34" w:name="_Toc178643135"/>
      <w:bookmarkStart w:id="35" w:name="_Toc178644403"/>
      <w:r w:rsidRPr="000B074C">
        <w:rPr>
          <w:rFonts w:ascii="Times New Roman" w:hAnsi="Times New Roman" w:cs="Times New Roman"/>
          <w:sz w:val="24"/>
          <w:szCs w:val="24"/>
        </w:rPr>
        <w:lastRenderedPageBreak/>
        <w:t>3.3 Research Method</w:t>
      </w:r>
      <w:bookmarkEnd w:id="34"/>
      <w:bookmarkEnd w:id="35"/>
      <w:r w:rsidRPr="000B074C">
        <w:rPr>
          <w:rFonts w:ascii="Times New Roman" w:hAnsi="Times New Roman" w:cs="Times New Roman"/>
          <w:sz w:val="24"/>
          <w:szCs w:val="24"/>
        </w:rPr>
        <w:t xml:space="preserve"> </w:t>
      </w:r>
    </w:p>
    <w:p w14:paraId="724CD9AD" w14:textId="77777777" w:rsidR="005428F6" w:rsidRPr="000B074C" w:rsidRDefault="005428F6" w:rsidP="005428F6">
      <w:pPr>
        <w:spacing w:line="360" w:lineRule="auto"/>
        <w:jc w:val="both"/>
        <w:rPr>
          <w:rFonts w:ascii="Times New Roman" w:hAnsi="Times New Roman" w:cs="Times New Roman"/>
          <w:sz w:val="24"/>
          <w:szCs w:val="24"/>
        </w:rPr>
      </w:pPr>
      <w:r w:rsidRPr="0039179A">
        <w:rPr>
          <w:rFonts w:ascii="Times New Roman" w:hAnsi="Times New Roman" w:cs="Times New Roman"/>
          <w:sz w:val="24"/>
          <w:szCs w:val="24"/>
        </w:rPr>
        <w:t xml:space="preserve">The current study compares and contrasts the impact of online banking on customer satisfaction and </w:t>
      </w:r>
      <w:r w:rsidRPr="000B074C">
        <w:rPr>
          <w:rFonts w:ascii="Times New Roman" w:hAnsi="Times New Roman" w:cs="Times New Roman"/>
          <w:sz w:val="24"/>
          <w:szCs w:val="24"/>
        </w:rPr>
        <w:t>loyalty</w:t>
      </w:r>
      <w:r w:rsidRPr="0039179A">
        <w:rPr>
          <w:rFonts w:ascii="Times New Roman" w:hAnsi="Times New Roman" w:cs="Times New Roman"/>
          <w:sz w:val="24"/>
          <w:szCs w:val="24"/>
        </w:rPr>
        <w:t xml:space="preserve"> by using both </w:t>
      </w:r>
      <w:r w:rsidRPr="0039179A">
        <w:rPr>
          <w:rFonts w:ascii="Times New Roman" w:hAnsi="Times New Roman" w:cs="Times New Roman"/>
          <w:b/>
          <w:bCs/>
          <w:i/>
          <w:iCs/>
          <w:sz w:val="24"/>
          <w:szCs w:val="24"/>
        </w:rPr>
        <w:t>quantitative and qualitative findings</w:t>
      </w:r>
      <w:r w:rsidRPr="0039179A">
        <w:rPr>
          <w:rFonts w:ascii="Times New Roman" w:hAnsi="Times New Roman" w:cs="Times New Roman"/>
          <w:sz w:val="24"/>
          <w:szCs w:val="24"/>
        </w:rPr>
        <w:t xml:space="preserve">. In empirical studies, participants are asked to reflect on their own experiences and opinions in numerical </w:t>
      </w:r>
      <w:r w:rsidRPr="000B074C">
        <w:rPr>
          <w:rFonts w:ascii="Times New Roman" w:hAnsi="Times New Roman" w:cs="Times New Roman"/>
          <w:sz w:val="24"/>
          <w:szCs w:val="24"/>
        </w:rPr>
        <w:t>form and</w:t>
      </w:r>
      <w:r w:rsidRPr="0039179A">
        <w:rPr>
          <w:rFonts w:ascii="Times New Roman" w:hAnsi="Times New Roman" w:cs="Times New Roman"/>
          <w:sz w:val="24"/>
          <w:szCs w:val="24"/>
        </w:rPr>
        <w:t xml:space="preserve"> data is collected via statistical analysis of important facts </w:t>
      </w:r>
      <w:r w:rsidRPr="000B074C">
        <w:rPr>
          <w:rFonts w:ascii="Times New Roman" w:hAnsi="Times New Roman" w:cs="Times New Roman"/>
          <w:sz w:val="24"/>
          <w:szCs w:val="24"/>
        </w:rPr>
        <w:t>about</w:t>
      </w:r>
      <w:r w:rsidRPr="0039179A">
        <w:rPr>
          <w:rFonts w:ascii="Times New Roman" w:hAnsi="Times New Roman" w:cs="Times New Roman"/>
          <w:sz w:val="24"/>
          <w:szCs w:val="24"/>
        </w:rPr>
        <w:t xml:space="preserve"> online banking and its impact on customers. Further, the bulk of the descriptive information is being extracted from secondary sources, that cover a wide variety of subjects and encompass things like scholarly articles, government reports, business databases, financial records, and market data</w:t>
      </w:r>
      <w:r w:rsidRPr="000B074C">
        <w:rPr>
          <w:rFonts w:ascii="Times New Roman" w:hAnsi="Times New Roman" w:cs="Times New Roman"/>
          <w:sz w:val="24"/>
          <w:szCs w:val="24"/>
        </w:rPr>
        <w:t xml:space="preserve"> (Taheri and Okumus, 2024)</w:t>
      </w:r>
      <w:r w:rsidRPr="0039179A">
        <w:rPr>
          <w:rFonts w:ascii="Times New Roman" w:hAnsi="Times New Roman" w:cs="Times New Roman"/>
          <w:sz w:val="24"/>
          <w:szCs w:val="24"/>
        </w:rPr>
        <w:t xml:space="preserve">. The resources mentioned above offer statistical analysis and hard facts about the impact of online banking on customer satisfaction and royalty. They also shed illumination on relevant trends and advancements </w:t>
      </w:r>
      <w:r w:rsidRPr="000B074C">
        <w:rPr>
          <w:rFonts w:ascii="Times New Roman" w:hAnsi="Times New Roman" w:cs="Times New Roman"/>
          <w:sz w:val="24"/>
          <w:szCs w:val="24"/>
        </w:rPr>
        <w:t>in</w:t>
      </w:r>
      <w:r w:rsidRPr="0039179A">
        <w:rPr>
          <w:rFonts w:ascii="Times New Roman" w:hAnsi="Times New Roman" w:cs="Times New Roman"/>
          <w:sz w:val="24"/>
          <w:szCs w:val="24"/>
        </w:rPr>
        <w:t xml:space="preserve"> online banking effectively.</w:t>
      </w:r>
      <w:r w:rsidRPr="0039179A">
        <w:rPr>
          <w:rFonts w:ascii="Times New Roman" w:hAnsi="Times New Roman" w:cs="Times New Roman"/>
          <w:sz w:val="24"/>
          <w:szCs w:val="24"/>
        </w:rPr>
        <w:br/>
        <w:t xml:space="preserve">Combining quantitative and qualitative approaches, the current inquiry adopted a mixed-method strategy to handle the research topic. In </w:t>
      </w:r>
      <w:r w:rsidRPr="0039179A">
        <w:rPr>
          <w:rFonts w:ascii="Times New Roman" w:hAnsi="Times New Roman" w:cs="Times New Roman"/>
          <w:b/>
          <w:bCs/>
          <w:i/>
          <w:iCs/>
          <w:sz w:val="24"/>
          <w:szCs w:val="24"/>
        </w:rPr>
        <w:t>mixed-methods research</w:t>
      </w:r>
      <w:r w:rsidRPr="0039179A">
        <w:rPr>
          <w:rFonts w:ascii="Times New Roman" w:hAnsi="Times New Roman" w:cs="Times New Roman"/>
          <w:sz w:val="24"/>
          <w:szCs w:val="24"/>
        </w:rPr>
        <w:t>, statistical and qualitative methods are combined to get more thorough data than any other approach might generate alone. An investigation is more likely to provide intriguing findings if it makes use of a broad range of techniques to gather data on the topic</w:t>
      </w:r>
      <w:r w:rsidRPr="000B074C">
        <w:rPr>
          <w:rFonts w:ascii="Times New Roman" w:hAnsi="Times New Roman" w:cs="Times New Roman"/>
          <w:sz w:val="24"/>
          <w:szCs w:val="24"/>
        </w:rPr>
        <w:t xml:space="preserve"> (</w:t>
      </w:r>
      <w:bookmarkStart w:id="36" w:name="_Hlk179421219"/>
      <w:r w:rsidRPr="000B074C">
        <w:rPr>
          <w:rFonts w:ascii="Times New Roman" w:hAnsi="Times New Roman" w:cs="Times New Roman"/>
          <w:sz w:val="24"/>
          <w:szCs w:val="24"/>
        </w:rPr>
        <w:t xml:space="preserve">Fàbregues </w:t>
      </w:r>
      <w:bookmarkEnd w:id="36"/>
      <w:r w:rsidRPr="000B074C">
        <w:rPr>
          <w:rFonts w:ascii="Times New Roman" w:hAnsi="Times New Roman" w:cs="Times New Roman"/>
          <w:sz w:val="24"/>
          <w:szCs w:val="24"/>
        </w:rPr>
        <w:t>et al. 2024)</w:t>
      </w:r>
      <w:r w:rsidRPr="0039179A">
        <w:rPr>
          <w:rFonts w:ascii="Times New Roman" w:hAnsi="Times New Roman" w:cs="Times New Roman"/>
          <w:sz w:val="24"/>
          <w:szCs w:val="24"/>
        </w:rPr>
        <w:t xml:space="preserve">. Strengthening the results will be the alignment of both numerical and qualitative elements. </w:t>
      </w:r>
    </w:p>
    <w:p w14:paraId="0947AAAD" w14:textId="77777777" w:rsidR="005428F6" w:rsidRPr="000B074C" w:rsidRDefault="005428F6" w:rsidP="005428F6">
      <w:pPr>
        <w:pStyle w:val="Heading2"/>
        <w:spacing w:line="360" w:lineRule="auto"/>
        <w:jc w:val="both"/>
        <w:rPr>
          <w:rFonts w:ascii="Times New Roman" w:hAnsi="Times New Roman" w:cs="Times New Roman"/>
          <w:sz w:val="24"/>
          <w:szCs w:val="24"/>
        </w:rPr>
      </w:pPr>
      <w:bookmarkStart w:id="37" w:name="_Toc178643136"/>
      <w:bookmarkStart w:id="38" w:name="_Toc178644404"/>
      <w:r w:rsidRPr="000B074C">
        <w:rPr>
          <w:rFonts w:ascii="Times New Roman" w:hAnsi="Times New Roman" w:cs="Times New Roman"/>
          <w:sz w:val="24"/>
          <w:szCs w:val="24"/>
        </w:rPr>
        <w:t>3.4 Data Analysis</w:t>
      </w:r>
      <w:bookmarkEnd w:id="37"/>
      <w:bookmarkEnd w:id="38"/>
      <w:r w:rsidRPr="000B074C">
        <w:rPr>
          <w:rFonts w:ascii="Times New Roman" w:hAnsi="Times New Roman" w:cs="Times New Roman"/>
          <w:sz w:val="24"/>
          <w:szCs w:val="24"/>
        </w:rPr>
        <w:t xml:space="preserve"> </w:t>
      </w:r>
    </w:p>
    <w:p w14:paraId="1D6B66D2" w14:textId="77777777" w:rsidR="005428F6" w:rsidRPr="000B074C" w:rsidRDefault="005428F6" w:rsidP="005428F6">
      <w:pPr>
        <w:spacing w:line="360" w:lineRule="auto"/>
        <w:jc w:val="both"/>
        <w:rPr>
          <w:rFonts w:ascii="Times New Roman" w:hAnsi="Times New Roman" w:cs="Times New Roman"/>
          <w:sz w:val="24"/>
          <w:szCs w:val="24"/>
        </w:rPr>
      </w:pPr>
      <w:r w:rsidRPr="00743A8C">
        <w:rPr>
          <w:rFonts w:ascii="Times New Roman" w:hAnsi="Times New Roman" w:cs="Times New Roman"/>
          <w:sz w:val="24"/>
          <w:szCs w:val="24"/>
        </w:rPr>
        <w:t xml:space="preserve">The </w:t>
      </w:r>
      <w:r w:rsidRPr="00743A8C">
        <w:rPr>
          <w:rFonts w:ascii="Times New Roman" w:hAnsi="Times New Roman" w:cs="Times New Roman"/>
          <w:b/>
          <w:bCs/>
          <w:i/>
          <w:iCs/>
          <w:sz w:val="24"/>
          <w:szCs w:val="24"/>
        </w:rPr>
        <w:t>content analysis approach</w:t>
      </w:r>
      <w:r w:rsidRPr="00743A8C">
        <w:rPr>
          <w:rFonts w:ascii="Times New Roman" w:hAnsi="Times New Roman" w:cs="Times New Roman"/>
          <w:sz w:val="24"/>
          <w:szCs w:val="24"/>
        </w:rPr>
        <w:t xml:space="preserve"> was used in this study to examine patterns pertinent to the investigation subject. Content analysis includes methods for efficiently gathering knowledge from a variety of sources, such as insightful discursive and written resources. Instead of concentrating on assessment and indication, content analysis prioritises comprehending and decoding knowledge. It will be necessary to " procedure " (organise) the information and documents obtained online </w:t>
      </w:r>
      <w:r w:rsidRPr="000B074C">
        <w:rPr>
          <w:rFonts w:ascii="Times New Roman" w:hAnsi="Times New Roman" w:cs="Times New Roman"/>
          <w:sz w:val="24"/>
          <w:szCs w:val="24"/>
        </w:rPr>
        <w:t>to</w:t>
      </w:r>
      <w:r w:rsidRPr="00743A8C">
        <w:rPr>
          <w:rFonts w:ascii="Times New Roman" w:hAnsi="Times New Roman" w:cs="Times New Roman"/>
          <w:sz w:val="24"/>
          <w:szCs w:val="24"/>
        </w:rPr>
        <w:t xml:space="preserve"> find recurrent words, ideas, and thoughts if the study is to accomplish its aims. To better understand the goals, conclusions, and impacts of written materials in </w:t>
      </w:r>
      <w:r w:rsidRPr="000B074C">
        <w:rPr>
          <w:rFonts w:ascii="Times New Roman" w:hAnsi="Times New Roman" w:cs="Times New Roman"/>
          <w:sz w:val="24"/>
          <w:szCs w:val="24"/>
        </w:rPr>
        <w:t xml:space="preserve">the </w:t>
      </w:r>
      <w:r w:rsidRPr="00743A8C">
        <w:rPr>
          <w:rFonts w:ascii="Times New Roman" w:hAnsi="Times New Roman" w:cs="Times New Roman"/>
          <w:sz w:val="24"/>
          <w:szCs w:val="24"/>
        </w:rPr>
        <w:t xml:space="preserve">context </w:t>
      </w:r>
      <w:r w:rsidRPr="000B074C">
        <w:rPr>
          <w:rFonts w:ascii="Times New Roman" w:hAnsi="Times New Roman" w:cs="Times New Roman"/>
          <w:sz w:val="24"/>
          <w:szCs w:val="24"/>
        </w:rPr>
        <w:t>of</w:t>
      </w:r>
      <w:r w:rsidRPr="00743A8C">
        <w:rPr>
          <w:rFonts w:ascii="Times New Roman" w:hAnsi="Times New Roman" w:cs="Times New Roman"/>
          <w:sz w:val="24"/>
          <w:szCs w:val="24"/>
        </w:rPr>
        <w:t xml:space="preserve"> online banking and its impacts on customers, content analysis may be a useful tool</w:t>
      </w:r>
      <w:r w:rsidRPr="000B074C">
        <w:rPr>
          <w:rFonts w:ascii="Times New Roman" w:hAnsi="Times New Roman" w:cs="Times New Roman"/>
          <w:sz w:val="24"/>
          <w:szCs w:val="24"/>
        </w:rPr>
        <w:t xml:space="preserve"> (Baker and Moukhliss, 2020)</w:t>
      </w:r>
      <w:r w:rsidRPr="00743A8C">
        <w:rPr>
          <w:rFonts w:ascii="Times New Roman" w:hAnsi="Times New Roman" w:cs="Times New Roman"/>
          <w:sz w:val="24"/>
          <w:szCs w:val="24"/>
        </w:rPr>
        <w:t>. The accuracy of the content evaluation's findings was high since they were based on a repeatable systematic approach. The flexibility of content evaluation renders it a valuable tool for analysing many types of knowledge, including verbal, written, and visual forms. To top it all off, content assessment is free from peer desirableness prejudice because it is not an improvised process and does not need interaction between participants and observers.</w:t>
      </w:r>
    </w:p>
    <w:p w14:paraId="3C545411" w14:textId="77777777" w:rsidR="005428F6" w:rsidRPr="000B074C" w:rsidRDefault="005428F6" w:rsidP="005428F6">
      <w:pPr>
        <w:pStyle w:val="Heading2"/>
        <w:spacing w:line="360" w:lineRule="auto"/>
        <w:jc w:val="both"/>
        <w:rPr>
          <w:rFonts w:ascii="Times New Roman" w:hAnsi="Times New Roman" w:cs="Times New Roman"/>
          <w:sz w:val="24"/>
          <w:szCs w:val="24"/>
        </w:rPr>
      </w:pPr>
      <w:bookmarkStart w:id="39" w:name="_Toc178643137"/>
      <w:bookmarkStart w:id="40" w:name="_Toc178644405"/>
      <w:r w:rsidRPr="000B074C">
        <w:rPr>
          <w:rFonts w:ascii="Times New Roman" w:hAnsi="Times New Roman" w:cs="Times New Roman"/>
          <w:sz w:val="24"/>
          <w:szCs w:val="24"/>
        </w:rPr>
        <w:lastRenderedPageBreak/>
        <w:t>3.5 Data Collection Technique</w:t>
      </w:r>
      <w:bookmarkEnd w:id="39"/>
      <w:bookmarkEnd w:id="40"/>
    </w:p>
    <w:p w14:paraId="0A29D87C" w14:textId="77777777" w:rsidR="005428F6" w:rsidRPr="000B074C" w:rsidRDefault="005428F6" w:rsidP="005428F6">
      <w:pPr>
        <w:spacing w:line="360" w:lineRule="auto"/>
        <w:jc w:val="both"/>
        <w:rPr>
          <w:rFonts w:ascii="Times New Roman" w:hAnsi="Times New Roman" w:cs="Times New Roman"/>
          <w:sz w:val="24"/>
          <w:szCs w:val="24"/>
        </w:rPr>
      </w:pPr>
      <w:r w:rsidRPr="00016159">
        <w:rPr>
          <w:rFonts w:ascii="Times New Roman" w:hAnsi="Times New Roman" w:cs="Times New Roman"/>
          <w:sz w:val="24"/>
          <w:szCs w:val="24"/>
        </w:rPr>
        <w:t>According to the study's methodology</w:t>
      </w:r>
      <w:r w:rsidRPr="000B074C">
        <w:rPr>
          <w:rFonts w:ascii="Times New Roman" w:hAnsi="Times New Roman" w:cs="Times New Roman"/>
          <w:sz w:val="24"/>
          <w:szCs w:val="24"/>
        </w:rPr>
        <w:t>,</w:t>
      </w:r>
      <w:r w:rsidRPr="00016159">
        <w:rPr>
          <w:rFonts w:ascii="Times New Roman" w:hAnsi="Times New Roman" w:cs="Times New Roman"/>
          <w:sz w:val="24"/>
          <w:szCs w:val="24"/>
        </w:rPr>
        <w:t xml:space="preserve"> </w:t>
      </w:r>
      <w:r w:rsidRPr="00016159">
        <w:rPr>
          <w:rFonts w:ascii="Times New Roman" w:hAnsi="Times New Roman" w:cs="Times New Roman"/>
          <w:b/>
          <w:bCs/>
          <w:i/>
          <w:iCs/>
          <w:sz w:val="24"/>
          <w:szCs w:val="24"/>
        </w:rPr>
        <w:t>Primary data</w:t>
      </w:r>
      <w:r w:rsidRPr="00016159">
        <w:rPr>
          <w:rFonts w:ascii="Times New Roman" w:hAnsi="Times New Roman" w:cs="Times New Roman"/>
          <w:sz w:val="24"/>
          <w:szCs w:val="24"/>
        </w:rPr>
        <w:t xml:space="preserve"> collecting entails speaking with the individuals who are truly putting the information to use. Answers to questionnaires or surveys are common ways that this kind of data is collected. There is a higher degree of precision and dependability in primary data when using the original data obtained since it is closest to its source. The likelihood of acknowledgement for investigations is higher for those who use primary data rather than additional information. The intended participants are contacted via </w:t>
      </w:r>
      <w:r w:rsidRPr="000B074C">
        <w:rPr>
          <w:rFonts w:ascii="Times New Roman" w:hAnsi="Times New Roman" w:cs="Times New Roman"/>
          <w:sz w:val="24"/>
          <w:szCs w:val="24"/>
        </w:rPr>
        <w:t>online</w:t>
      </w:r>
      <w:r w:rsidRPr="00016159">
        <w:rPr>
          <w:rFonts w:ascii="Times New Roman" w:hAnsi="Times New Roman" w:cs="Times New Roman"/>
          <w:sz w:val="24"/>
          <w:szCs w:val="24"/>
        </w:rPr>
        <w:t xml:space="preserve"> interviews using </w:t>
      </w:r>
      <w:r w:rsidRPr="000B074C">
        <w:rPr>
          <w:rFonts w:ascii="Times New Roman" w:hAnsi="Times New Roman" w:cs="Times New Roman"/>
          <w:sz w:val="24"/>
          <w:szCs w:val="24"/>
        </w:rPr>
        <w:t>close-ended</w:t>
      </w:r>
      <w:r w:rsidRPr="00016159">
        <w:rPr>
          <w:rFonts w:ascii="Times New Roman" w:hAnsi="Times New Roman" w:cs="Times New Roman"/>
          <w:sz w:val="24"/>
          <w:szCs w:val="24"/>
        </w:rPr>
        <w:t xml:space="preserve"> questions </w:t>
      </w:r>
      <w:r w:rsidRPr="000B074C">
        <w:rPr>
          <w:rFonts w:ascii="Times New Roman" w:hAnsi="Times New Roman" w:cs="Times New Roman"/>
          <w:sz w:val="24"/>
          <w:szCs w:val="24"/>
        </w:rPr>
        <w:t>to</w:t>
      </w:r>
      <w:r w:rsidRPr="00016159">
        <w:rPr>
          <w:rFonts w:ascii="Times New Roman" w:hAnsi="Times New Roman" w:cs="Times New Roman"/>
          <w:sz w:val="24"/>
          <w:szCs w:val="24"/>
        </w:rPr>
        <w:t xml:space="preserve"> collect primary data regarding the impact of online banking on customer satisfaction and </w:t>
      </w:r>
      <w:r w:rsidRPr="000B074C">
        <w:rPr>
          <w:rFonts w:ascii="Times New Roman" w:hAnsi="Times New Roman" w:cs="Times New Roman"/>
          <w:sz w:val="24"/>
          <w:szCs w:val="24"/>
        </w:rPr>
        <w:t>loyalty</w:t>
      </w:r>
      <w:r w:rsidRPr="00016159">
        <w:rPr>
          <w:rFonts w:ascii="Times New Roman" w:hAnsi="Times New Roman" w:cs="Times New Roman"/>
          <w:sz w:val="24"/>
          <w:szCs w:val="24"/>
        </w:rPr>
        <w:t xml:space="preserve">. Additional information on the study subject may be uncovered during the initial </w:t>
      </w:r>
      <w:r w:rsidRPr="000B074C">
        <w:rPr>
          <w:rFonts w:ascii="Times New Roman" w:hAnsi="Times New Roman" w:cs="Times New Roman"/>
          <w:sz w:val="24"/>
          <w:szCs w:val="24"/>
        </w:rPr>
        <w:t>data-gathering</w:t>
      </w:r>
      <w:r w:rsidRPr="00016159">
        <w:rPr>
          <w:rFonts w:ascii="Times New Roman" w:hAnsi="Times New Roman" w:cs="Times New Roman"/>
          <w:sz w:val="24"/>
          <w:szCs w:val="24"/>
        </w:rPr>
        <w:t xml:space="preserve"> process. The online questionnaire is prepared to </w:t>
      </w:r>
      <w:r w:rsidRPr="000B074C">
        <w:rPr>
          <w:rFonts w:ascii="Times New Roman" w:hAnsi="Times New Roman" w:cs="Times New Roman"/>
          <w:sz w:val="24"/>
          <w:szCs w:val="24"/>
        </w:rPr>
        <w:t>collect</w:t>
      </w:r>
      <w:r w:rsidRPr="00016159">
        <w:rPr>
          <w:rFonts w:ascii="Times New Roman" w:hAnsi="Times New Roman" w:cs="Times New Roman"/>
          <w:sz w:val="24"/>
          <w:szCs w:val="24"/>
        </w:rPr>
        <w:t xml:space="preserve"> primary data for addressing research questions</w:t>
      </w:r>
      <w:r w:rsidRPr="000B074C">
        <w:rPr>
          <w:rFonts w:ascii="Times New Roman" w:hAnsi="Times New Roman" w:cs="Times New Roman"/>
          <w:sz w:val="24"/>
          <w:szCs w:val="24"/>
        </w:rPr>
        <w:t xml:space="preserve"> (Nistor, 2024)</w:t>
      </w:r>
      <w:r w:rsidRPr="00016159">
        <w:rPr>
          <w:rFonts w:ascii="Times New Roman" w:hAnsi="Times New Roman" w:cs="Times New Roman"/>
          <w:sz w:val="24"/>
          <w:szCs w:val="24"/>
        </w:rPr>
        <w:t xml:space="preserve">.  </w:t>
      </w:r>
      <w:r w:rsidRPr="00016159">
        <w:rPr>
          <w:rFonts w:ascii="Times New Roman" w:hAnsi="Times New Roman" w:cs="Times New Roman"/>
          <w:sz w:val="24"/>
          <w:szCs w:val="24"/>
        </w:rPr>
        <w:br/>
      </w:r>
      <w:r w:rsidRPr="00016159">
        <w:rPr>
          <w:rFonts w:ascii="Times New Roman" w:hAnsi="Times New Roman" w:cs="Times New Roman"/>
          <w:sz w:val="24"/>
          <w:szCs w:val="24"/>
        </w:rPr>
        <w:br/>
        <w:t>The term "</w:t>
      </w:r>
      <w:r w:rsidRPr="00016159">
        <w:rPr>
          <w:rFonts w:ascii="Times New Roman" w:hAnsi="Times New Roman" w:cs="Times New Roman"/>
          <w:b/>
          <w:bCs/>
          <w:i/>
          <w:iCs/>
          <w:sz w:val="24"/>
          <w:szCs w:val="24"/>
        </w:rPr>
        <w:t>secondary information</w:t>
      </w:r>
      <w:r w:rsidRPr="00016159">
        <w:rPr>
          <w:rFonts w:ascii="Times New Roman" w:hAnsi="Times New Roman" w:cs="Times New Roman"/>
          <w:sz w:val="24"/>
          <w:szCs w:val="24"/>
        </w:rPr>
        <w:t xml:space="preserve"> acquisition" refers to a method of investigation that makes use of data that is already digitally accessible, such as public documents and web pages. Since additional knowledge is more convenient to work with, it is more likely to include incomplete or incorrect information due to its reliance on many different sources. Researchers may be able to draw findings and recommendations from previous research even if they can't get their hands on fresh data</w:t>
      </w:r>
      <w:r w:rsidRPr="000B074C">
        <w:rPr>
          <w:rFonts w:ascii="Times New Roman" w:hAnsi="Times New Roman" w:cs="Times New Roman"/>
          <w:sz w:val="24"/>
          <w:szCs w:val="24"/>
        </w:rPr>
        <w:t xml:space="preserve"> (Guetterman and Manojlovich, 2024)</w:t>
      </w:r>
      <w:r w:rsidRPr="00016159">
        <w:rPr>
          <w:rFonts w:ascii="Times New Roman" w:hAnsi="Times New Roman" w:cs="Times New Roman"/>
          <w:sz w:val="24"/>
          <w:szCs w:val="24"/>
        </w:rPr>
        <w:t xml:space="preserve">. With this, researchers have a better chance of saving time and money while also expanding their knowledge </w:t>
      </w:r>
      <w:r w:rsidRPr="000B074C">
        <w:rPr>
          <w:rFonts w:ascii="Times New Roman" w:hAnsi="Times New Roman" w:cs="Times New Roman"/>
          <w:sz w:val="24"/>
          <w:szCs w:val="24"/>
        </w:rPr>
        <w:t>of</w:t>
      </w:r>
      <w:r w:rsidRPr="00016159">
        <w:rPr>
          <w:rFonts w:ascii="Times New Roman" w:hAnsi="Times New Roman" w:cs="Times New Roman"/>
          <w:sz w:val="24"/>
          <w:szCs w:val="24"/>
        </w:rPr>
        <w:t xml:space="preserve"> the impact of online banking on customer satisfaction and </w:t>
      </w:r>
      <w:r w:rsidRPr="000B074C">
        <w:rPr>
          <w:rFonts w:ascii="Times New Roman" w:hAnsi="Times New Roman" w:cs="Times New Roman"/>
          <w:sz w:val="24"/>
          <w:szCs w:val="24"/>
        </w:rPr>
        <w:t>loyalty</w:t>
      </w:r>
      <w:r w:rsidRPr="00016159">
        <w:rPr>
          <w:rFonts w:ascii="Times New Roman" w:hAnsi="Times New Roman" w:cs="Times New Roman"/>
          <w:sz w:val="24"/>
          <w:szCs w:val="24"/>
        </w:rPr>
        <w:t xml:space="preserve">. This approach may usually find supplementary material for research in a wide range of reliable places, such as online books, periodicals, printed paperwork, and others. </w:t>
      </w:r>
    </w:p>
    <w:p w14:paraId="0262CB64" w14:textId="77777777" w:rsidR="005428F6" w:rsidRPr="000B074C" w:rsidRDefault="005428F6" w:rsidP="005428F6">
      <w:pPr>
        <w:pStyle w:val="Heading2"/>
        <w:spacing w:line="360" w:lineRule="auto"/>
        <w:jc w:val="both"/>
        <w:rPr>
          <w:rFonts w:ascii="Times New Roman" w:hAnsi="Times New Roman" w:cs="Times New Roman"/>
          <w:sz w:val="24"/>
          <w:szCs w:val="24"/>
        </w:rPr>
      </w:pPr>
      <w:bookmarkStart w:id="41" w:name="_Toc178643138"/>
      <w:bookmarkStart w:id="42" w:name="_Toc178644406"/>
      <w:r w:rsidRPr="000B074C">
        <w:rPr>
          <w:rFonts w:ascii="Times New Roman" w:hAnsi="Times New Roman" w:cs="Times New Roman"/>
          <w:sz w:val="24"/>
          <w:szCs w:val="24"/>
        </w:rPr>
        <w:t>3.6 Sampling Method</w:t>
      </w:r>
      <w:bookmarkEnd w:id="41"/>
      <w:bookmarkEnd w:id="42"/>
      <w:r w:rsidRPr="000B074C">
        <w:rPr>
          <w:rFonts w:ascii="Times New Roman" w:hAnsi="Times New Roman" w:cs="Times New Roman"/>
          <w:sz w:val="24"/>
          <w:szCs w:val="24"/>
        </w:rPr>
        <w:t xml:space="preserve"> </w:t>
      </w:r>
    </w:p>
    <w:p w14:paraId="2321739A" w14:textId="417D7651" w:rsidR="005428F6" w:rsidRPr="000B074C" w:rsidRDefault="005428F6" w:rsidP="005428F6">
      <w:pPr>
        <w:spacing w:line="360" w:lineRule="auto"/>
        <w:jc w:val="both"/>
        <w:rPr>
          <w:rFonts w:ascii="Times New Roman" w:hAnsi="Times New Roman" w:cs="Times New Roman"/>
          <w:sz w:val="24"/>
          <w:szCs w:val="24"/>
        </w:rPr>
      </w:pPr>
      <w:r w:rsidRPr="00AD5957">
        <w:rPr>
          <w:rFonts w:ascii="Times New Roman" w:hAnsi="Times New Roman" w:cs="Times New Roman"/>
          <w:sz w:val="24"/>
          <w:szCs w:val="24"/>
        </w:rPr>
        <w:t xml:space="preserve">The researcher gathered data from the targeted group using a </w:t>
      </w:r>
      <w:r w:rsidRPr="00AD5957">
        <w:rPr>
          <w:rFonts w:ascii="Times New Roman" w:hAnsi="Times New Roman" w:cs="Times New Roman"/>
          <w:b/>
          <w:bCs/>
          <w:i/>
          <w:iCs/>
          <w:sz w:val="24"/>
          <w:szCs w:val="24"/>
        </w:rPr>
        <w:t>random sample procedure</w:t>
      </w:r>
      <w:r w:rsidRPr="00AD5957">
        <w:rPr>
          <w:rFonts w:ascii="Times New Roman" w:hAnsi="Times New Roman" w:cs="Times New Roman"/>
          <w:sz w:val="24"/>
          <w:szCs w:val="24"/>
        </w:rPr>
        <w:t>. The randomisation of choosing the samples is achieved by random selection, also known as probability sampling. In this technique, every participant has an equal chance of being picked to reflect the total population</w:t>
      </w:r>
      <w:r w:rsidRPr="000B074C">
        <w:rPr>
          <w:rFonts w:ascii="Times New Roman" w:hAnsi="Times New Roman" w:cs="Times New Roman"/>
          <w:sz w:val="24"/>
          <w:szCs w:val="24"/>
        </w:rPr>
        <w:t xml:space="preserve"> (Noor et al., 2022)</w:t>
      </w:r>
      <w:r w:rsidRPr="00AD5957">
        <w:rPr>
          <w:rFonts w:ascii="Times New Roman" w:hAnsi="Times New Roman" w:cs="Times New Roman"/>
          <w:sz w:val="24"/>
          <w:szCs w:val="24"/>
        </w:rPr>
        <w:t xml:space="preserve">. The vast majority of the information came from online surveys with closed-ended questions. One effective method of gathering knowledge is to have friends and colleagues who use </w:t>
      </w:r>
      <w:r w:rsidRPr="000B074C">
        <w:rPr>
          <w:rFonts w:ascii="Times New Roman" w:hAnsi="Times New Roman" w:cs="Times New Roman"/>
          <w:sz w:val="24"/>
          <w:szCs w:val="24"/>
        </w:rPr>
        <w:t>Internet</w:t>
      </w:r>
      <w:r w:rsidRPr="00AD5957">
        <w:rPr>
          <w:rFonts w:ascii="Times New Roman" w:hAnsi="Times New Roman" w:cs="Times New Roman"/>
          <w:sz w:val="24"/>
          <w:szCs w:val="24"/>
        </w:rPr>
        <w:t xml:space="preserve"> banking to make purchases fill out surveys. A total of </w:t>
      </w:r>
      <w:r w:rsidR="00245DF1">
        <w:rPr>
          <w:rFonts w:ascii="Times New Roman" w:hAnsi="Times New Roman" w:cs="Times New Roman"/>
          <w:sz w:val="24"/>
          <w:szCs w:val="24"/>
        </w:rPr>
        <w:t>112</w:t>
      </w:r>
      <w:r w:rsidRPr="00AD5957">
        <w:rPr>
          <w:rFonts w:ascii="Times New Roman" w:hAnsi="Times New Roman" w:cs="Times New Roman"/>
          <w:sz w:val="24"/>
          <w:szCs w:val="24"/>
        </w:rPr>
        <w:t xml:space="preserve"> people will be </w:t>
      </w:r>
      <w:r w:rsidRPr="000B074C">
        <w:rPr>
          <w:rFonts w:ascii="Times New Roman" w:hAnsi="Times New Roman" w:cs="Times New Roman"/>
          <w:sz w:val="24"/>
          <w:szCs w:val="24"/>
        </w:rPr>
        <w:t>allowed</w:t>
      </w:r>
      <w:r w:rsidRPr="00AD5957">
        <w:rPr>
          <w:rFonts w:ascii="Times New Roman" w:hAnsi="Times New Roman" w:cs="Times New Roman"/>
          <w:sz w:val="24"/>
          <w:szCs w:val="24"/>
        </w:rPr>
        <w:t xml:space="preserve"> to take part in the study. Candidates are going to be able to access the survey using Google Forms. </w:t>
      </w:r>
    </w:p>
    <w:p w14:paraId="555C9E3B" w14:textId="77777777" w:rsidR="005428F6" w:rsidRPr="000B074C" w:rsidRDefault="005428F6" w:rsidP="005428F6">
      <w:pPr>
        <w:pStyle w:val="Heading2"/>
        <w:spacing w:line="360" w:lineRule="auto"/>
        <w:jc w:val="both"/>
        <w:rPr>
          <w:rFonts w:ascii="Times New Roman" w:hAnsi="Times New Roman" w:cs="Times New Roman"/>
          <w:sz w:val="24"/>
          <w:szCs w:val="24"/>
        </w:rPr>
      </w:pPr>
      <w:bookmarkStart w:id="43" w:name="_Toc178643139"/>
      <w:bookmarkStart w:id="44" w:name="_Toc178644407"/>
      <w:r w:rsidRPr="000B074C">
        <w:rPr>
          <w:rFonts w:ascii="Times New Roman" w:hAnsi="Times New Roman" w:cs="Times New Roman"/>
          <w:sz w:val="24"/>
          <w:szCs w:val="24"/>
        </w:rPr>
        <w:lastRenderedPageBreak/>
        <w:t>3.7 Research Limitation</w:t>
      </w:r>
      <w:bookmarkEnd w:id="43"/>
      <w:bookmarkEnd w:id="44"/>
    </w:p>
    <w:p w14:paraId="5D2F329F" w14:textId="77777777" w:rsidR="005428F6" w:rsidRPr="000B074C" w:rsidRDefault="005428F6" w:rsidP="005428F6">
      <w:pPr>
        <w:spacing w:line="360" w:lineRule="auto"/>
        <w:jc w:val="both"/>
        <w:rPr>
          <w:rFonts w:ascii="Times New Roman" w:hAnsi="Times New Roman" w:cs="Times New Roman"/>
          <w:sz w:val="24"/>
          <w:szCs w:val="24"/>
        </w:rPr>
      </w:pPr>
      <w:r w:rsidRPr="00AD5957">
        <w:rPr>
          <w:rFonts w:ascii="Times New Roman" w:hAnsi="Times New Roman" w:cs="Times New Roman"/>
          <w:sz w:val="24"/>
          <w:szCs w:val="24"/>
        </w:rPr>
        <w:t xml:space="preserve">Data collection from firsthand sources may become overly stressful, while secondary sources might provide inadequate or irrelevant information. Primary data collection is labour-intensive and resource-intensive since the investigation procedures are so simple. It might be expensive to try to collect genuine information. Gathering the necessary information requires some effort. Involving participants in the research in any way, whether via questionnaires, </w:t>
      </w:r>
      <w:r w:rsidRPr="000B074C">
        <w:rPr>
          <w:rFonts w:ascii="Times New Roman" w:hAnsi="Times New Roman" w:cs="Times New Roman"/>
          <w:sz w:val="24"/>
          <w:szCs w:val="24"/>
        </w:rPr>
        <w:t>evaluations</w:t>
      </w:r>
      <w:r w:rsidRPr="00AD5957">
        <w:rPr>
          <w:rFonts w:ascii="Times New Roman" w:hAnsi="Times New Roman" w:cs="Times New Roman"/>
          <w:sz w:val="24"/>
          <w:szCs w:val="24"/>
        </w:rPr>
        <w:t>, or experiments, adds to the overall cost. When researchers use more than one way to get knowledge, they can't control when exactly the data was first collected. Knowledge that is no longer applicable is likely to be found elsewhere. Data that was collected hours or even decades ago may be challenging to update with fresh data</w:t>
      </w:r>
      <w:r w:rsidRPr="000B074C">
        <w:rPr>
          <w:rFonts w:ascii="Times New Roman" w:hAnsi="Times New Roman" w:cs="Times New Roman"/>
          <w:sz w:val="24"/>
          <w:szCs w:val="24"/>
        </w:rPr>
        <w:t xml:space="preserve"> (Paré and Kitsiou, 2017)</w:t>
      </w:r>
      <w:r w:rsidRPr="00AD5957">
        <w:rPr>
          <w:rFonts w:ascii="Times New Roman" w:hAnsi="Times New Roman" w:cs="Times New Roman"/>
          <w:sz w:val="24"/>
          <w:szCs w:val="24"/>
        </w:rPr>
        <w:t>.</w:t>
      </w:r>
    </w:p>
    <w:p w14:paraId="76B5DAE5" w14:textId="77777777" w:rsidR="005428F6" w:rsidRPr="000B074C" w:rsidRDefault="005428F6" w:rsidP="005428F6">
      <w:pPr>
        <w:pStyle w:val="Heading2"/>
        <w:spacing w:line="360" w:lineRule="auto"/>
        <w:jc w:val="both"/>
        <w:rPr>
          <w:rFonts w:ascii="Times New Roman" w:hAnsi="Times New Roman" w:cs="Times New Roman"/>
          <w:sz w:val="24"/>
          <w:szCs w:val="24"/>
        </w:rPr>
      </w:pPr>
      <w:bookmarkStart w:id="45" w:name="_Toc178643140"/>
      <w:bookmarkStart w:id="46" w:name="_Toc178644408"/>
      <w:r w:rsidRPr="000B074C">
        <w:rPr>
          <w:rFonts w:ascii="Times New Roman" w:hAnsi="Times New Roman" w:cs="Times New Roman"/>
          <w:sz w:val="24"/>
          <w:szCs w:val="24"/>
        </w:rPr>
        <w:t>3.8 Reliability and Validity</w:t>
      </w:r>
      <w:bookmarkEnd w:id="45"/>
      <w:bookmarkEnd w:id="46"/>
      <w:r w:rsidRPr="000B074C">
        <w:rPr>
          <w:rFonts w:ascii="Times New Roman" w:hAnsi="Times New Roman" w:cs="Times New Roman"/>
          <w:sz w:val="24"/>
          <w:szCs w:val="24"/>
        </w:rPr>
        <w:t xml:space="preserve"> </w:t>
      </w:r>
    </w:p>
    <w:p w14:paraId="399B7AED" w14:textId="77777777" w:rsidR="005428F6" w:rsidRPr="000B074C" w:rsidRDefault="005428F6" w:rsidP="005428F6">
      <w:pPr>
        <w:spacing w:line="360" w:lineRule="auto"/>
        <w:jc w:val="both"/>
        <w:rPr>
          <w:rFonts w:ascii="Times New Roman" w:hAnsi="Times New Roman" w:cs="Times New Roman"/>
          <w:sz w:val="24"/>
          <w:szCs w:val="24"/>
        </w:rPr>
      </w:pPr>
      <w:r w:rsidRPr="00AD5957">
        <w:rPr>
          <w:rFonts w:ascii="Times New Roman" w:hAnsi="Times New Roman" w:cs="Times New Roman"/>
          <w:sz w:val="24"/>
          <w:szCs w:val="24"/>
        </w:rPr>
        <w:t xml:space="preserve">Ensuring the privacy and anonymity of participants is of utmost importance while acquiring data for the research. The reliability of the results depends on how transparent the data obtained from the designated research tools are. Quantitative and non-mathematical information are both used to determine the reliability of a study. The use of mixed approaches guarantees accurate information since they provide the gathering of relevant and clear information within the framework of the study subject. To ensure the validity of our findings, researchers utilise both quantitative and qualitative methodologies. </w:t>
      </w:r>
    </w:p>
    <w:p w14:paraId="1CC7BA21" w14:textId="77777777" w:rsidR="005428F6" w:rsidRPr="000B074C" w:rsidRDefault="005428F6" w:rsidP="005428F6">
      <w:pPr>
        <w:pStyle w:val="Heading2"/>
        <w:spacing w:line="360" w:lineRule="auto"/>
        <w:jc w:val="both"/>
        <w:rPr>
          <w:rFonts w:ascii="Times New Roman" w:hAnsi="Times New Roman" w:cs="Times New Roman"/>
          <w:sz w:val="24"/>
          <w:szCs w:val="24"/>
        </w:rPr>
      </w:pPr>
      <w:bookmarkStart w:id="47" w:name="_Toc178643141"/>
      <w:bookmarkStart w:id="48" w:name="_Toc178644409"/>
      <w:r w:rsidRPr="000B074C">
        <w:rPr>
          <w:rFonts w:ascii="Times New Roman" w:hAnsi="Times New Roman" w:cs="Times New Roman"/>
          <w:sz w:val="24"/>
          <w:szCs w:val="24"/>
        </w:rPr>
        <w:t>3.9 Ethical consideration</w:t>
      </w:r>
      <w:bookmarkEnd w:id="47"/>
      <w:bookmarkEnd w:id="48"/>
    </w:p>
    <w:p w14:paraId="353C4A46" w14:textId="77777777" w:rsidR="005428F6" w:rsidRPr="000B074C" w:rsidRDefault="005428F6" w:rsidP="005428F6">
      <w:pPr>
        <w:spacing w:line="360" w:lineRule="auto"/>
        <w:jc w:val="both"/>
        <w:rPr>
          <w:rFonts w:ascii="Times New Roman" w:hAnsi="Times New Roman" w:cs="Times New Roman"/>
          <w:sz w:val="24"/>
          <w:szCs w:val="24"/>
        </w:rPr>
      </w:pPr>
      <w:r w:rsidRPr="002F410E">
        <w:rPr>
          <w:rFonts w:ascii="Times New Roman" w:hAnsi="Times New Roman" w:cs="Times New Roman"/>
          <w:sz w:val="24"/>
          <w:szCs w:val="24"/>
        </w:rPr>
        <w:t xml:space="preserve">Reducing instances of plagiarism is one of the cornerstones of ethical inquiry. In the course of </w:t>
      </w:r>
      <w:r w:rsidRPr="000B074C">
        <w:rPr>
          <w:rFonts w:ascii="Times New Roman" w:hAnsi="Times New Roman" w:cs="Times New Roman"/>
          <w:sz w:val="24"/>
          <w:szCs w:val="24"/>
        </w:rPr>
        <w:t>science research</w:t>
      </w:r>
      <w:r w:rsidRPr="002F410E">
        <w:rPr>
          <w:rFonts w:ascii="Times New Roman" w:hAnsi="Times New Roman" w:cs="Times New Roman"/>
          <w:sz w:val="24"/>
          <w:szCs w:val="24"/>
        </w:rPr>
        <w:t xml:space="preserve">, it is unacceptable to present someone else's data as one's own </w:t>
      </w:r>
      <w:r w:rsidRPr="000B074C">
        <w:rPr>
          <w:rFonts w:ascii="Times New Roman" w:hAnsi="Times New Roman" w:cs="Times New Roman"/>
          <w:sz w:val="24"/>
          <w:szCs w:val="24"/>
        </w:rPr>
        <w:t>without</w:t>
      </w:r>
      <w:r w:rsidRPr="002F410E">
        <w:rPr>
          <w:rFonts w:ascii="Times New Roman" w:hAnsi="Times New Roman" w:cs="Times New Roman"/>
          <w:sz w:val="24"/>
          <w:szCs w:val="24"/>
        </w:rPr>
        <w:t xml:space="preserve"> giving due credit. Information on the purpose of the research, possible benefits and drawbacks, and funding sources is provided to participants before they </w:t>
      </w:r>
      <w:r w:rsidRPr="000B074C">
        <w:rPr>
          <w:rFonts w:ascii="Times New Roman" w:hAnsi="Times New Roman" w:cs="Times New Roman"/>
          <w:sz w:val="24"/>
          <w:szCs w:val="24"/>
        </w:rPr>
        <w:t>decide against</w:t>
      </w:r>
      <w:r w:rsidRPr="002F410E">
        <w:rPr>
          <w:rFonts w:ascii="Times New Roman" w:hAnsi="Times New Roman" w:cs="Times New Roman"/>
          <w:sz w:val="24"/>
          <w:szCs w:val="24"/>
        </w:rPr>
        <w:t xml:space="preserve"> participating or not</w:t>
      </w:r>
      <w:r w:rsidRPr="000B074C">
        <w:rPr>
          <w:rFonts w:ascii="Times New Roman" w:hAnsi="Times New Roman" w:cs="Times New Roman"/>
          <w:sz w:val="24"/>
          <w:szCs w:val="24"/>
        </w:rPr>
        <w:t xml:space="preserve"> (Guetterman and Manojlovich, 2024)</w:t>
      </w:r>
      <w:r w:rsidRPr="002F410E">
        <w:rPr>
          <w:rFonts w:ascii="Times New Roman" w:hAnsi="Times New Roman" w:cs="Times New Roman"/>
          <w:sz w:val="24"/>
          <w:szCs w:val="24"/>
        </w:rPr>
        <w:t xml:space="preserve">. While knowing the real identities of the participants is necessary for maintaining confidentiality, the investigator must ensure that their names are not included in the results. Because every individual holds a claim to secrecy, it is critical to keep personal information safe while people use or store it. </w:t>
      </w:r>
    </w:p>
    <w:p w14:paraId="64FA2171" w14:textId="77777777" w:rsidR="005428F6" w:rsidRPr="000B074C" w:rsidRDefault="005428F6" w:rsidP="005428F6">
      <w:pPr>
        <w:pStyle w:val="Heading2"/>
        <w:spacing w:line="360" w:lineRule="auto"/>
        <w:jc w:val="both"/>
        <w:rPr>
          <w:rFonts w:ascii="Times New Roman" w:hAnsi="Times New Roman" w:cs="Times New Roman"/>
          <w:sz w:val="24"/>
          <w:szCs w:val="24"/>
        </w:rPr>
      </w:pPr>
      <w:bookmarkStart w:id="49" w:name="_Toc178643142"/>
      <w:bookmarkStart w:id="50" w:name="_Toc178644410"/>
      <w:r w:rsidRPr="000B074C">
        <w:rPr>
          <w:rFonts w:ascii="Times New Roman" w:hAnsi="Times New Roman" w:cs="Times New Roman"/>
          <w:sz w:val="24"/>
          <w:szCs w:val="24"/>
        </w:rPr>
        <w:t>3.10 Justification for Selected Methods</w:t>
      </w:r>
      <w:bookmarkEnd w:id="49"/>
      <w:bookmarkEnd w:id="50"/>
      <w:r w:rsidRPr="000B074C">
        <w:rPr>
          <w:rFonts w:ascii="Times New Roman" w:hAnsi="Times New Roman" w:cs="Times New Roman"/>
          <w:sz w:val="24"/>
          <w:szCs w:val="24"/>
        </w:rPr>
        <w:t xml:space="preserve"> </w:t>
      </w:r>
    </w:p>
    <w:p w14:paraId="6AE1C6DD" w14:textId="77777777" w:rsidR="005428F6" w:rsidRPr="000B074C" w:rsidRDefault="005428F6" w:rsidP="005428F6">
      <w:pPr>
        <w:spacing w:line="360" w:lineRule="auto"/>
        <w:jc w:val="both"/>
        <w:rPr>
          <w:rFonts w:ascii="Times New Roman" w:hAnsi="Times New Roman" w:cs="Times New Roman"/>
          <w:sz w:val="24"/>
          <w:szCs w:val="24"/>
        </w:rPr>
      </w:pPr>
      <w:r w:rsidRPr="000B074C">
        <w:rPr>
          <w:rFonts w:ascii="Times New Roman" w:hAnsi="Times New Roman" w:cs="Times New Roman"/>
          <w:sz w:val="24"/>
          <w:szCs w:val="24"/>
        </w:rPr>
        <w:t>To answer questions and accomplish research objectives, researchers often consider using a mix of approaches, which include different ways for data collection on certain themes. Investigation can be finished on scheduled time and with the resources we have provided the findings are backed by a combination of both quantitative and qualitative evidence.</w:t>
      </w:r>
    </w:p>
    <w:p w14:paraId="13745094" w14:textId="77777777" w:rsidR="00C731C1" w:rsidRPr="000B074C" w:rsidRDefault="00C731C1" w:rsidP="00C731C1">
      <w:pPr>
        <w:pStyle w:val="Heading1"/>
        <w:spacing w:line="360" w:lineRule="auto"/>
        <w:jc w:val="both"/>
        <w:rPr>
          <w:rFonts w:ascii="Times New Roman" w:eastAsia="Times New Roman" w:hAnsi="Times New Roman" w:cs="Times New Roman"/>
          <w:sz w:val="24"/>
          <w:szCs w:val="24"/>
          <w:lang w:eastAsia="en-IN"/>
        </w:rPr>
      </w:pPr>
      <w:bookmarkStart w:id="51" w:name="_Toc168781865"/>
      <w:bookmarkStart w:id="52" w:name="_Toc169216124"/>
      <w:bookmarkStart w:id="53" w:name="_Toc178643143"/>
      <w:bookmarkStart w:id="54" w:name="_Toc178644411"/>
      <w:r w:rsidRPr="000B074C">
        <w:rPr>
          <w:rFonts w:ascii="Times New Roman" w:eastAsia="Times New Roman" w:hAnsi="Times New Roman" w:cs="Times New Roman"/>
          <w:sz w:val="24"/>
          <w:szCs w:val="24"/>
          <w:lang w:eastAsia="en-IN"/>
        </w:rPr>
        <w:lastRenderedPageBreak/>
        <w:t>Chapter- 4 Data Analysis</w:t>
      </w:r>
      <w:bookmarkEnd w:id="51"/>
      <w:bookmarkEnd w:id="52"/>
      <w:bookmarkEnd w:id="53"/>
      <w:bookmarkEnd w:id="54"/>
      <w:r w:rsidRPr="000B074C">
        <w:rPr>
          <w:rFonts w:ascii="Times New Roman" w:eastAsia="Times New Roman" w:hAnsi="Times New Roman" w:cs="Times New Roman"/>
          <w:sz w:val="24"/>
          <w:szCs w:val="24"/>
          <w:lang w:eastAsia="en-IN"/>
        </w:rPr>
        <w:t xml:space="preserve">  </w:t>
      </w:r>
    </w:p>
    <w:p w14:paraId="7043F12A" w14:textId="77777777" w:rsidR="00C731C1" w:rsidRDefault="00C731C1" w:rsidP="00C731C1">
      <w:pPr>
        <w:pStyle w:val="Heading2"/>
        <w:spacing w:line="360" w:lineRule="auto"/>
        <w:jc w:val="both"/>
        <w:rPr>
          <w:rFonts w:ascii="Times New Roman" w:eastAsia="Times New Roman" w:hAnsi="Times New Roman" w:cs="Times New Roman"/>
          <w:sz w:val="24"/>
          <w:szCs w:val="24"/>
          <w:lang w:eastAsia="en-IN"/>
        </w:rPr>
      </w:pPr>
      <w:bookmarkStart w:id="55" w:name="_Toc168781866"/>
      <w:bookmarkStart w:id="56" w:name="_Toc169216125"/>
      <w:bookmarkStart w:id="57" w:name="_Toc178643144"/>
      <w:bookmarkStart w:id="58" w:name="_Toc178644412"/>
      <w:r w:rsidRPr="000B074C">
        <w:rPr>
          <w:rFonts w:ascii="Times New Roman" w:eastAsia="Times New Roman" w:hAnsi="Times New Roman" w:cs="Times New Roman"/>
          <w:sz w:val="24"/>
          <w:szCs w:val="24"/>
          <w:lang w:eastAsia="en-IN"/>
        </w:rPr>
        <w:t>4.1 Findings</w:t>
      </w:r>
      <w:bookmarkEnd w:id="55"/>
      <w:bookmarkEnd w:id="56"/>
      <w:bookmarkEnd w:id="57"/>
      <w:bookmarkEnd w:id="58"/>
      <w:r w:rsidRPr="000B074C">
        <w:rPr>
          <w:rFonts w:ascii="Times New Roman" w:eastAsia="Times New Roman" w:hAnsi="Times New Roman" w:cs="Times New Roman"/>
          <w:sz w:val="24"/>
          <w:szCs w:val="24"/>
          <w:lang w:eastAsia="en-IN"/>
        </w:rPr>
        <w:t xml:space="preserve"> </w:t>
      </w:r>
    </w:p>
    <w:p w14:paraId="7987C952" w14:textId="77777777" w:rsidR="00C731C1" w:rsidRPr="009C63D0" w:rsidRDefault="00C731C1" w:rsidP="00C731C1">
      <w:pPr>
        <w:rPr>
          <w:sz w:val="24"/>
          <w:szCs w:val="24"/>
          <w:lang w:eastAsia="en-IN"/>
        </w:rPr>
      </w:pPr>
    </w:p>
    <w:p w14:paraId="694352BC" w14:textId="26DD63EA" w:rsidR="00C731C1" w:rsidRPr="009C63D0" w:rsidRDefault="00C731C1" w:rsidP="00C731C1">
      <w:pPr>
        <w:pStyle w:val="Caption"/>
        <w:keepNext/>
        <w:jc w:val="center"/>
        <w:rPr>
          <w:szCs w:val="22"/>
        </w:rPr>
      </w:pPr>
    </w:p>
    <w:tbl>
      <w:tblPr>
        <w:tblW w:w="680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945"/>
        <w:gridCol w:w="1179"/>
        <w:gridCol w:w="1038"/>
        <w:gridCol w:w="1412"/>
        <w:gridCol w:w="1489"/>
      </w:tblGrid>
      <w:tr w:rsidR="00C731C1" w:rsidRPr="009C63D0" w14:paraId="1C44A6B6" w14:textId="77777777" w:rsidTr="00555D9D">
        <w:trPr>
          <w:cantSplit/>
          <w:jc w:val="center"/>
        </w:trPr>
        <w:tc>
          <w:tcPr>
            <w:tcW w:w="6807" w:type="dxa"/>
            <w:gridSpan w:val="6"/>
            <w:tcBorders>
              <w:top w:val="nil"/>
              <w:left w:val="nil"/>
              <w:bottom w:val="nil"/>
              <w:right w:val="nil"/>
            </w:tcBorders>
            <w:shd w:val="clear" w:color="auto" w:fill="FFFFFF"/>
            <w:vAlign w:val="center"/>
          </w:tcPr>
          <w:p w14:paraId="56C9F18E" w14:textId="3E4A13FD" w:rsidR="00C731C1" w:rsidRPr="00555D9D" w:rsidRDefault="00C731C1" w:rsidP="00555D9D">
            <w:pPr>
              <w:pStyle w:val="ListParagraph"/>
              <w:numPr>
                <w:ilvl w:val="0"/>
                <w:numId w:val="5"/>
              </w:numPr>
              <w:spacing w:line="320" w:lineRule="atLeast"/>
              <w:ind w:right="60"/>
              <w:jc w:val="center"/>
              <w:rPr>
                <w:rFonts w:ascii="Times New Roman" w:hAnsi="Times New Roman" w:cs="Times New Roman"/>
                <w:color w:val="010205"/>
                <w:sz w:val="24"/>
                <w:szCs w:val="24"/>
              </w:rPr>
            </w:pPr>
            <w:r w:rsidRPr="00555D9D">
              <w:rPr>
                <w:rFonts w:ascii="Times New Roman" w:hAnsi="Times New Roman" w:cs="Times New Roman"/>
                <w:b/>
                <w:bCs/>
                <w:color w:val="010205"/>
                <w:sz w:val="24"/>
                <w:szCs w:val="24"/>
              </w:rPr>
              <w:t>What is your gender?</w:t>
            </w:r>
          </w:p>
        </w:tc>
      </w:tr>
      <w:tr w:rsidR="00C731C1" w:rsidRPr="009C63D0" w14:paraId="318850FB" w14:textId="77777777" w:rsidTr="00555D9D">
        <w:trPr>
          <w:cantSplit/>
          <w:jc w:val="center"/>
        </w:trPr>
        <w:tc>
          <w:tcPr>
            <w:tcW w:w="1689" w:type="dxa"/>
            <w:gridSpan w:val="2"/>
            <w:tcBorders>
              <w:top w:val="nil"/>
              <w:left w:val="nil"/>
              <w:bottom w:val="single" w:sz="8" w:space="0" w:color="152935"/>
              <w:right w:val="nil"/>
            </w:tcBorders>
            <w:shd w:val="clear" w:color="auto" w:fill="FFFFFF"/>
            <w:vAlign w:val="bottom"/>
          </w:tcPr>
          <w:p w14:paraId="10BC4A98" w14:textId="77777777" w:rsidR="00C731C1" w:rsidRPr="009C63D0" w:rsidRDefault="00C731C1" w:rsidP="00555D9D">
            <w:pPr>
              <w:jc w:val="both"/>
              <w:rPr>
                <w:rFonts w:ascii="Times New Roman" w:hAnsi="Times New Roman" w:cs="Times New Roman"/>
                <w:sz w:val="24"/>
                <w:szCs w:val="24"/>
              </w:rPr>
            </w:pPr>
          </w:p>
        </w:tc>
        <w:tc>
          <w:tcPr>
            <w:tcW w:w="1179" w:type="dxa"/>
            <w:tcBorders>
              <w:top w:val="nil"/>
              <w:left w:val="nil"/>
              <w:bottom w:val="single" w:sz="8" w:space="0" w:color="152935"/>
              <w:right w:val="single" w:sz="8" w:space="0" w:color="E0E0E0"/>
            </w:tcBorders>
            <w:shd w:val="clear" w:color="auto" w:fill="FFFFFF"/>
            <w:vAlign w:val="bottom"/>
          </w:tcPr>
          <w:p w14:paraId="22865EB8"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8" w:type="dxa"/>
            <w:tcBorders>
              <w:top w:val="nil"/>
              <w:left w:val="single" w:sz="8" w:space="0" w:color="E0E0E0"/>
              <w:bottom w:val="single" w:sz="8" w:space="0" w:color="152935"/>
              <w:right w:val="single" w:sz="8" w:space="0" w:color="E0E0E0"/>
            </w:tcBorders>
            <w:shd w:val="clear" w:color="auto" w:fill="FFFFFF"/>
            <w:vAlign w:val="bottom"/>
          </w:tcPr>
          <w:p w14:paraId="17EC86D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12" w:type="dxa"/>
            <w:tcBorders>
              <w:top w:val="nil"/>
              <w:left w:val="single" w:sz="8" w:space="0" w:color="E0E0E0"/>
              <w:bottom w:val="single" w:sz="8" w:space="0" w:color="152935"/>
              <w:right w:val="single" w:sz="8" w:space="0" w:color="E0E0E0"/>
            </w:tcBorders>
            <w:shd w:val="clear" w:color="auto" w:fill="FFFFFF"/>
            <w:vAlign w:val="bottom"/>
          </w:tcPr>
          <w:p w14:paraId="67FDE9A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9" w:type="dxa"/>
            <w:tcBorders>
              <w:top w:val="nil"/>
              <w:left w:val="single" w:sz="8" w:space="0" w:color="E0E0E0"/>
              <w:bottom w:val="single" w:sz="8" w:space="0" w:color="152935"/>
              <w:right w:val="nil"/>
            </w:tcBorders>
            <w:shd w:val="clear" w:color="auto" w:fill="FFFFFF"/>
            <w:vAlign w:val="bottom"/>
          </w:tcPr>
          <w:p w14:paraId="12FA908E"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17AB766D" w14:textId="77777777" w:rsidTr="00555D9D">
        <w:trPr>
          <w:cantSplit/>
          <w:jc w:val="center"/>
        </w:trPr>
        <w:tc>
          <w:tcPr>
            <w:tcW w:w="744" w:type="dxa"/>
            <w:vMerge w:val="restart"/>
            <w:tcBorders>
              <w:top w:val="single" w:sz="8" w:space="0" w:color="152935"/>
              <w:left w:val="nil"/>
              <w:bottom w:val="single" w:sz="8" w:space="0" w:color="152935"/>
              <w:right w:val="nil"/>
            </w:tcBorders>
            <w:shd w:val="clear" w:color="auto" w:fill="E0E0E0"/>
          </w:tcPr>
          <w:p w14:paraId="55978C4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945" w:type="dxa"/>
            <w:tcBorders>
              <w:top w:val="single" w:sz="8" w:space="0" w:color="152935"/>
              <w:left w:val="nil"/>
              <w:bottom w:val="single" w:sz="8" w:space="0" w:color="AEAEAE"/>
              <w:right w:val="nil"/>
            </w:tcBorders>
            <w:shd w:val="clear" w:color="auto" w:fill="E0E0E0"/>
          </w:tcPr>
          <w:p w14:paraId="31ECF9C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Female</w:t>
            </w:r>
          </w:p>
        </w:tc>
        <w:tc>
          <w:tcPr>
            <w:tcW w:w="1179" w:type="dxa"/>
            <w:tcBorders>
              <w:top w:val="single" w:sz="8" w:space="0" w:color="152935"/>
              <w:left w:val="nil"/>
              <w:bottom w:val="single" w:sz="8" w:space="0" w:color="AEAEAE"/>
              <w:right w:val="single" w:sz="8" w:space="0" w:color="E0E0E0"/>
            </w:tcBorders>
            <w:shd w:val="clear" w:color="auto" w:fill="FFFFFF"/>
          </w:tcPr>
          <w:p w14:paraId="6B37F2E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32</w:t>
            </w:r>
          </w:p>
        </w:tc>
        <w:tc>
          <w:tcPr>
            <w:tcW w:w="1038" w:type="dxa"/>
            <w:tcBorders>
              <w:top w:val="single" w:sz="8" w:space="0" w:color="152935"/>
              <w:left w:val="single" w:sz="8" w:space="0" w:color="E0E0E0"/>
              <w:bottom w:val="single" w:sz="8" w:space="0" w:color="AEAEAE"/>
              <w:right w:val="single" w:sz="8" w:space="0" w:color="E0E0E0"/>
            </w:tcBorders>
            <w:shd w:val="clear" w:color="auto" w:fill="FFFFFF"/>
          </w:tcPr>
          <w:p w14:paraId="5C6F7CE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28.6</w:t>
            </w:r>
          </w:p>
        </w:tc>
        <w:tc>
          <w:tcPr>
            <w:tcW w:w="1412" w:type="dxa"/>
            <w:tcBorders>
              <w:top w:val="single" w:sz="8" w:space="0" w:color="152935"/>
              <w:left w:val="single" w:sz="8" w:space="0" w:color="E0E0E0"/>
              <w:bottom w:val="single" w:sz="8" w:space="0" w:color="AEAEAE"/>
              <w:right w:val="single" w:sz="8" w:space="0" w:color="E0E0E0"/>
            </w:tcBorders>
            <w:shd w:val="clear" w:color="auto" w:fill="FFFFFF"/>
          </w:tcPr>
          <w:p w14:paraId="3C17D89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28.6</w:t>
            </w:r>
          </w:p>
        </w:tc>
        <w:tc>
          <w:tcPr>
            <w:tcW w:w="1489" w:type="dxa"/>
            <w:tcBorders>
              <w:top w:val="single" w:sz="8" w:space="0" w:color="152935"/>
              <w:left w:val="single" w:sz="8" w:space="0" w:color="E0E0E0"/>
              <w:bottom w:val="single" w:sz="8" w:space="0" w:color="AEAEAE"/>
              <w:right w:val="nil"/>
            </w:tcBorders>
            <w:shd w:val="clear" w:color="auto" w:fill="FFFFFF"/>
          </w:tcPr>
          <w:p w14:paraId="79DC68C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28.6</w:t>
            </w:r>
          </w:p>
        </w:tc>
      </w:tr>
      <w:tr w:rsidR="00C731C1" w:rsidRPr="009C63D0" w14:paraId="36FDD4BE" w14:textId="77777777" w:rsidTr="00555D9D">
        <w:trPr>
          <w:cantSplit/>
          <w:jc w:val="center"/>
        </w:trPr>
        <w:tc>
          <w:tcPr>
            <w:tcW w:w="744" w:type="dxa"/>
            <w:vMerge/>
            <w:tcBorders>
              <w:top w:val="single" w:sz="8" w:space="0" w:color="152935"/>
              <w:left w:val="nil"/>
              <w:bottom w:val="single" w:sz="8" w:space="0" w:color="152935"/>
              <w:right w:val="nil"/>
            </w:tcBorders>
            <w:shd w:val="clear" w:color="auto" w:fill="E0E0E0"/>
          </w:tcPr>
          <w:p w14:paraId="27EB03FF" w14:textId="77777777" w:rsidR="00C731C1" w:rsidRPr="009C63D0" w:rsidRDefault="00C731C1" w:rsidP="00555D9D">
            <w:pPr>
              <w:jc w:val="both"/>
              <w:rPr>
                <w:rFonts w:ascii="Times New Roman" w:hAnsi="Times New Roman" w:cs="Times New Roman"/>
                <w:color w:val="010205"/>
                <w:sz w:val="24"/>
                <w:szCs w:val="24"/>
              </w:rPr>
            </w:pPr>
          </w:p>
        </w:tc>
        <w:tc>
          <w:tcPr>
            <w:tcW w:w="945" w:type="dxa"/>
            <w:tcBorders>
              <w:top w:val="single" w:sz="8" w:space="0" w:color="AEAEAE"/>
              <w:left w:val="nil"/>
              <w:bottom w:val="single" w:sz="8" w:space="0" w:color="AEAEAE"/>
              <w:right w:val="nil"/>
            </w:tcBorders>
            <w:shd w:val="clear" w:color="auto" w:fill="E0E0E0"/>
          </w:tcPr>
          <w:p w14:paraId="7E0523A7"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Male</w:t>
            </w:r>
          </w:p>
        </w:tc>
        <w:tc>
          <w:tcPr>
            <w:tcW w:w="1179" w:type="dxa"/>
            <w:tcBorders>
              <w:top w:val="single" w:sz="8" w:space="0" w:color="AEAEAE"/>
              <w:left w:val="nil"/>
              <w:bottom w:val="single" w:sz="8" w:space="0" w:color="AEAEAE"/>
              <w:right w:val="single" w:sz="8" w:space="0" w:color="E0E0E0"/>
            </w:tcBorders>
            <w:shd w:val="clear" w:color="auto" w:fill="FFFFFF"/>
          </w:tcPr>
          <w:p w14:paraId="2635AB9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79</w:t>
            </w:r>
          </w:p>
        </w:tc>
        <w:tc>
          <w:tcPr>
            <w:tcW w:w="1038" w:type="dxa"/>
            <w:tcBorders>
              <w:top w:val="single" w:sz="8" w:space="0" w:color="AEAEAE"/>
              <w:left w:val="single" w:sz="8" w:space="0" w:color="E0E0E0"/>
              <w:bottom w:val="single" w:sz="8" w:space="0" w:color="AEAEAE"/>
              <w:right w:val="single" w:sz="8" w:space="0" w:color="E0E0E0"/>
            </w:tcBorders>
            <w:shd w:val="clear" w:color="auto" w:fill="FFFFFF"/>
          </w:tcPr>
          <w:p w14:paraId="7404855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70.5</w:t>
            </w:r>
          </w:p>
        </w:tc>
        <w:tc>
          <w:tcPr>
            <w:tcW w:w="1412" w:type="dxa"/>
            <w:tcBorders>
              <w:top w:val="single" w:sz="8" w:space="0" w:color="AEAEAE"/>
              <w:left w:val="single" w:sz="8" w:space="0" w:color="E0E0E0"/>
              <w:bottom w:val="single" w:sz="8" w:space="0" w:color="AEAEAE"/>
              <w:right w:val="single" w:sz="8" w:space="0" w:color="E0E0E0"/>
            </w:tcBorders>
            <w:shd w:val="clear" w:color="auto" w:fill="FFFFFF"/>
          </w:tcPr>
          <w:p w14:paraId="6C7B368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70.5</w:t>
            </w:r>
          </w:p>
        </w:tc>
        <w:tc>
          <w:tcPr>
            <w:tcW w:w="1489" w:type="dxa"/>
            <w:tcBorders>
              <w:top w:val="single" w:sz="8" w:space="0" w:color="AEAEAE"/>
              <w:left w:val="single" w:sz="8" w:space="0" w:color="E0E0E0"/>
              <w:bottom w:val="single" w:sz="8" w:space="0" w:color="AEAEAE"/>
              <w:right w:val="nil"/>
            </w:tcBorders>
            <w:shd w:val="clear" w:color="auto" w:fill="FFFFFF"/>
          </w:tcPr>
          <w:p w14:paraId="4DE7218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99.1</w:t>
            </w:r>
          </w:p>
        </w:tc>
      </w:tr>
      <w:tr w:rsidR="00C731C1" w:rsidRPr="009C63D0" w14:paraId="255AF170" w14:textId="77777777" w:rsidTr="00555D9D">
        <w:trPr>
          <w:cantSplit/>
          <w:jc w:val="center"/>
        </w:trPr>
        <w:tc>
          <w:tcPr>
            <w:tcW w:w="744" w:type="dxa"/>
            <w:vMerge/>
            <w:tcBorders>
              <w:top w:val="single" w:sz="8" w:space="0" w:color="152935"/>
              <w:left w:val="nil"/>
              <w:bottom w:val="single" w:sz="8" w:space="0" w:color="152935"/>
              <w:right w:val="nil"/>
            </w:tcBorders>
            <w:shd w:val="clear" w:color="auto" w:fill="E0E0E0"/>
          </w:tcPr>
          <w:p w14:paraId="42D7464E" w14:textId="77777777" w:rsidR="00C731C1" w:rsidRPr="009C63D0" w:rsidRDefault="00C731C1" w:rsidP="00555D9D">
            <w:pPr>
              <w:jc w:val="both"/>
              <w:rPr>
                <w:rFonts w:ascii="Times New Roman" w:hAnsi="Times New Roman" w:cs="Times New Roman"/>
                <w:color w:val="010205"/>
                <w:sz w:val="24"/>
                <w:szCs w:val="24"/>
              </w:rPr>
            </w:pPr>
          </w:p>
        </w:tc>
        <w:tc>
          <w:tcPr>
            <w:tcW w:w="945" w:type="dxa"/>
            <w:tcBorders>
              <w:top w:val="single" w:sz="8" w:space="0" w:color="AEAEAE"/>
              <w:left w:val="nil"/>
              <w:bottom w:val="single" w:sz="8" w:space="0" w:color="AEAEAE"/>
              <w:right w:val="nil"/>
            </w:tcBorders>
            <w:shd w:val="clear" w:color="auto" w:fill="E0E0E0"/>
          </w:tcPr>
          <w:p w14:paraId="57B0EA8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Others</w:t>
            </w:r>
          </w:p>
        </w:tc>
        <w:tc>
          <w:tcPr>
            <w:tcW w:w="1179" w:type="dxa"/>
            <w:tcBorders>
              <w:top w:val="single" w:sz="8" w:space="0" w:color="AEAEAE"/>
              <w:left w:val="nil"/>
              <w:bottom w:val="single" w:sz="8" w:space="0" w:color="AEAEAE"/>
              <w:right w:val="single" w:sz="8" w:space="0" w:color="E0E0E0"/>
            </w:tcBorders>
            <w:shd w:val="clear" w:color="auto" w:fill="FFFFFF"/>
          </w:tcPr>
          <w:p w14:paraId="39227F8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w:t>
            </w:r>
          </w:p>
        </w:tc>
        <w:tc>
          <w:tcPr>
            <w:tcW w:w="1038" w:type="dxa"/>
            <w:tcBorders>
              <w:top w:val="single" w:sz="8" w:space="0" w:color="AEAEAE"/>
              <w:left w:val="single" w:sz="8" w:space="0" w:color="E0E0E0"/>
              <w:bottom w:val="single" w:sz="8" w:space="0" w:color="AEAEAE"/>
              <w:right w:val="single" w:sz="8" w:space="0" w:color="E0E0E0"/>
            </w:tcBorders>
            <w:shd w:val="clear" w:color="auto" w:fill="FFFFFF"/>
          </w:tcPr>
          <w:p w14:paraId="7B84591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12" w:type="dxa"/>
            <w:tcBorders>
              <w:top w:val="single" w:sz="8" w:space="0" w:color="AEAEAE"/>
              <w:left w:val="single" w:sz="8" w:space="0" w:color="E0E0E0"/>
              <w:bottom w:val="single" w:sz="8" w:space="0" w:color="AEAEAE"/>
              <w:right w:val="single" w:sz="8" w:space="0" w:color="E0E0E0"/>
            </w:tcBorders>
            <w:shd w:val="clear" w:color="auto" w:fill="FFFFFF"/>
          </w:tcPr>
          <w:p w14:paraId="1F5B379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89" w:type="dxa"/>
            <w:tcBorders>
              <w:top w:val="single" w:sz="8" w:space="0" w:color="AEAEAE"/>
              <w:left w:val="single" w:sz="8" w:space="0" w:color="E0E0E0"/>
              <w:bottom w:val="single" w:sz="8" w:space="0" w:color="AEAEAE"/>
              <w:right w:val="nil"/>
            </w:tcBorders>
            <w:shd w:val="clear" w:color="auto" w:fill="FFFFFF"/>
          </w:tcPr>
          <w:p w14:paraId="096FE96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12A773C8" w14:textId="77777777" w:rsidTr="00555D9D">
        <w:trPr>
          <w:cantSplit/>
          <w:jc w:val="center"/>
        </w:trPr>
        <w:tc>
          <w:tcPr>
            <w:tcW w:w="744" w:type="dxa"/>
            <w:vMerge/>
            <w:tcBorders>
              <w:top w:val="single" w:sz="8" w:space="0" w:color="152935"/>
              <w:left w:val="nil"/>
              <w:bottom w:val="single" w:sz="8" w:space="0" w:color="152935"/>
              <w:right w:val="nil"/>
            </w:tcBorders>
            <w:shd w:val="clear" w:color="auto" w:fill="E0E0E0"/>
          </w:tcPr>
          <w:p w14:paraId="2CED0C50" w14:textId="77777777" w:rsidR="00C731C1" w:rsidRPr="009C63D0" w:rsidRDefault="00C731C1" w:rsidP="00555D9D">
            <w:pPr>
              <w:jc w:val="both"/>
              <w:rPr>
                <w:rFonts w:ascii="Times New Roman" w:hAnsi="Times New Roman" w:cs="Times New Roman"/>
                <w:color w:val="010205"/>
                <w:sz w:val="24"/>
                <w:szCs w:val="24"/>
              </w:rPr>
            </w:pPr>
          </w:p>
        </w:tc>
        <w:tc>
          <w:tcPr>
            <w:tcW w:w="945" w:type="dxa"/>
            <w:tcBorders>
              <w:top w:val="single" w:sz="8" w:space="0" w:color="AEAEAE"/>
              <w:left w:val="nil"/>
              <w:bottom w:val="single" w:sz="8" w:space="0" w:color="152935"/>
              <w:right w:val="nil"/>
            </w:tcBorders>
            <w:shd w:val="clear" w:color="auto" w:fill="E0E0E0"/>
          </w:tcPr>
          <w:p w14:paraId="1CFE1C80"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9" w:type="dxa"/>
            <w:tcBorders>
              <w:top w:val="single" w:sz="8" w:space="0" w:color="AEAEAE"/>
              <w:left w:val="nil"/>
              <w:bottom w:val="single" w:sz="8" w:space="0" w:color="152935"/>
              <w:right w:val="single" w:sz="8" w:space="0" w:color="E0E0E0"/>
            </w:tcBorders>
            <w:shd w:val="clear" w:color="auto" w:fill="FFFFFF"/>
          </w:tcPr>
          <w:p w14:paraId="5B98204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8" w:type="dxa"/>
            <w:tcBorders>
              <w:top w:val="single" w:sz="8" w:space="0" w:color="AEAEAE"/>
              <w:left w:val="single" w:sz="8" w:space="0" w:color="E0E0E0"/>
              <w:bottom w:val="single" w:sz="8" w:space="0" w:color="152935"/>
              <w:right w:val="single" w:sz="8" w:space="0" w:color="E0E0E0"/>
            </w:tcBorders>
            <w:shd w:val="clear" w:color="auto" w:fill="FFFFFF"/>
          </w:tcPr>
          <w:p w14:paraId="761A61E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12" w:type="dxa"/>
            <w:tcBorders>
              <w:top w:val="single" w:sz="8" w:space="0" w:color="AEAEAE"/>
              <w:left w:val="single" w:sz="8" w:space="0" w:color="E0E0E0"/>
              <w:bottom w:val="single" w:sz="8" w:space="0" w:color="152935"/>
              <w:right w:val="single" w:sz="8" w:space="0" w:color="E0E0E0"/>
            </w:tcBorders>
            <w:shd w:val="clear" w:color="auto" w:fill="FFFFFF"/>
          </w:tcPr>
          <w:p w14:paraId="6D2C057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9" w:type="dxa"/>
            <w:tcBorders>
              <w:top w:val="single" w:sz="8" w:space="0" w:color="AEAEAE"/>
              <w:left w:val="single" w:sz="8" w:space="0" w:color="E0E0E0"/>
              <w:bottom w:val="single" w:sz="8" w:space="0" w:color="152935"/>
              <w:right w:val="nil"/>
            </w:tcBorders>
            <w:shd w:val="clear" w:color="auto" w:fill="FFFFFF"/>
            <w:vAlign w:val="center"/>
          </w:tcPr>
          <w:p w14:paraId="4CDB4308" w14:textId="77777777" w:rsidR="00C731C1" w:rsidRPr="009C63D0" w:rsidRDefault="00C731C1" w:rsidP="00555D9D">
            <w:pPr>
              <w:jc w:val="both"/>
              <w:rPr>
                <w:rFonts w:ascii="Times New Roman" w:hAnsi="Times New Roman" w:cs="Times New Roman"/>
                <w:sz w:val="24"/>
                <w:szCs w:val="24"/>
              </w:rPr>
            </w:pPr>
          </w:p>
        </w:tc>
      </w:tr>
    </w:tbl>
    <w:p w14:paraId="164EC4B4" w14:textId="20A83D79" w:rsidR="00555D9D" w:rsidRPr="00555D9D" w:rsidRDefault="00555D9D" w:rsidP="006C79D4">
      <w:pPr>
        <w:spacing w:line="400" w:lineRule="atLeast"/>
        <w:ind w:left="1440" w:firstLine="720"/>
        <w:jc w:val="both"/>
        <w:rPr>
          <w:rFonts w:ascii="Times New Roman" w:hAnsi="Times New Roman" w:cs="Times New Roman"/>
          <w:b/>
          <w:i/>
          <w:sz w:val="24"/>
          <w:szCs w:val="24"/>
        </w:rPr>
      </w:pPr>
      <w:bookmarkStart w:id="59" w:name="_Toc178645236"/>
      <w:r w:rsidRPr="00555D9D">
        <w:rPr>
          <w:rFonts w:ascii="Times New Roman" w:hAnsi="Times New Roman" w:cs="Times New Roman"/>
        </w:rPr>
        <w:t xml:space="preserve">Table </w:t>
      </w:r>
      <w:r w:rsidRPr="00555D9D">
        <w:rPr>
          <w:rFonts w:ascii="Times New Roman" w:hAnsi="Times New Roman" w:cs="Times New Roman"/>
        </w:rPr>
        <w:fldChar w:fldCharType="begin"/>
      </w:r>
      <w:r w:rsidRPr="00555D9D">
        <w:rPr>
          <w:rFonts w:ascii="Times New Roman" w:hAnsi="Times New Roman" w:cs="Times New Roman"/>
        </w:rPr>
        <w:instrText xml:space="preserve"> SEQ Table \* ARABIC </w:instrText>
      </w:r>
      <w:r w:rsidRPr="00555D9D">
        <w:rPr>
          <w:rFonts w:ascii="Times New Roman" w:hAnsi="Times New Roman" w:cs="Times New Roman"/>
        </w:rPr>
        <w:fldChar w:fldCharType="separate"/>
      </w:r>
      <w:r w:rsidR="006648B3">
        <w:rPr>
          <w:rFonts w:ascii="Times New Roman" w:hAnsi="Times New Roman" w:cs="Times New Roman"/>
          <w:noProof/>
        </w:rPr>
        <w:t>1</w:t>
      </w:r>
      <w:r w:rsidRPr="00555D9D">
        <w:rPr>
          <w:rFonts w:ascii="Times New Roman" w:hAnsi="Times New Roman" w:cs="Times New Roman"/>
        </w:rPr>
        <w:fldChar w:fldCharType="end"/>
      </w:r>
      <w:r w:rsidRPr="00555D9D">
        <w:rPr>
          <w:rFonts w:ascii="Times New Roman" w:hAnsi="Times New Roman" w:cs="Times New Roman"/>
        </w:rPr>
        <w:t>: Table of resp</w:t>
      </w:r>
      <w:r w:rsidR="00D74A26">
        <w:rPr>
          <w:rFonts w:ascii="Times New Roman" w:hAnsi="Times New Roman" w:cs="Times New Roman"/>
        </w:rPr>
        <w:t>onses “What is your gender?”</w:t>
      </w:r>
      <w:bookmarkEnd w:id="59"/>
      <w:r w:rsidR="00D74A26">
        <w:rPr>
          <w:rFonts w:ascii="Times New Roman" w:hAnsi="Times New Roman" w:cs="Times New Roman"/>
        </w:rPr>
        <w:t xml:space="preserve"> </w:t>
      </w:r>
    </w:p>
    <w:p w14:paraId="3D118C62" w14:textId="76ACE4D3" w:rsidR="00C731C1" w:rsidRPr="009C63D0" w:rsidRDefault="00555D9D"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The gender distribution of the respondents is as follows: 70.5% are male, 28.6% are female, and 0.9% identify as some other category. There is a clear preponderance of men in the sample, suggesting a major gender imbalance.</w:t>
      </w:r>
    </w:p>
    <w:p w14:paraId="659771B8" w14:textId="69B2BC47" w:rsidR="00C731C1" w:rsidRDefault="00C731C1" w:rsidP="00555D9D">
      <w:pPr>
        <w:pStyle w:val="Caption"/>
        <w:keepNext/>
      </w:pPr>
    </w:p>
    <w:tbl>
      <w:tblPr>
        <w:tblW w:w="744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596"/>
        <w:gridCol w:w="1176"/>
        <w:gridCol w:w="1037"/>
        <w:gridCol w:w="1410"/>
        <w:gridCol w:w="1487"/>
      </w:tblGrid>
      <w:tr w:rsidR="00C731C1" w:rsidRPr="009C63D0" w14:paraId="5FE17ECE" w14:textId="77777777" w:rsidTr="00555D9D">
        <w:trPr>
          <w:cantSplit/>
          <w:jc w:val="center"/>
        </w:trPr>
        <w:tc>
          <w:tcPr>
            <w:tcW w:w="7449" w:type="dxa"/>
            <w:gridSpan w:val="6"/>
            <w:tcBorders>
              <w:top w:val="nil"/>
              <w:left w:val="nil"/>
              <w:bottom w:val="nil"/>
              <w:right w:val="nil"/>
            </w:tcBorders>
            <w:shd w:val="clear" w:color="auto" w:fill="FFFFFF"/>
            <w:vAlign w:val="center"/>
          </w:tcPr>
          <w:p w14:paraId="7DF29F98" w14:textId="1C041C31" w:rsidR="00C731C1" w:rsidRPr="00555D9D" w:rsidRDefault="00C731C1" w:rsidP="00555D9D">
            <w:pPr>
              <w:pStyle w:val="ListParagraph"/>
              <w:numPr>
                <w:ilvl w:val="0"/>
                <w:numId w:val="5"/>
              </w:numPr>
              <w:spacing w:line="320" w:lineRule="atLeast"/>
              <w:ind w:right="60"/>
              <w:jc w:val="center"/>
              <w:rPr>
                <w:rFonts w:ascii="Times New Roman" w:hAnsi="Times New Roman" w:cs="Times New Roman"/>
                <w:color w:val="010205"/>
                <w:sz w:val="24"/>
                <w:szCs w:val="24"/>
              </w:rPr>
            </w:pPr>
            <w:r w:rsidRPr="00555D9D">
              <w:rPr>
                <w:rFonts w:ascii="Times New Roman" w:hAnsi="Times New Roman" w:cs="Times New Roman"/>
                <w:b/>
                <w:bCs/>
                <w:color w:val="010205"/>
                <w:sz w:val="24"/>
                <w:szCs w:val="24"/>
              </w:rPr>
              <w:t>What's your age?</w:t>
            </w:r>
          </w:p>
        </w:tc>
      </w:tr>
      <w:tr w:rsidR="00C731C1" w:rsidRPr="009C63D0" w14:paraId="3DDCF4DA" w14:textId="77777777" w:rsidTr="00555D9D">
        <w:trPr>
          <w:cantSplit/>
          <w:jc w:val="center"/>
        </w:trPr>
        <w:tc>
          <w:tcPr>
            <w:tcW w:w="2339" w:type="dxa"/>
            <w:gridSpan w:val="2"/>
            <w:tcBorders>
              <w:top w:val="nil"/>
              <w:left w:val="nil"/>
              <w:bottom w:val="single" w:sz="8" w:space="0" w:color="152935"/>
              <w:right w:val="nil"/>
            </w:tcBorders>
            <w:shd w:val="clear" w:color="auto" w:fill="FFFFFF"/>
            <w:vAlign w:val="bottom"/>
          </w:tcPr>
          <w:p w14:paraId="68CA96F3"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3F0DDA9E"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1188C04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10" w:type="dxa"/>
            <w:tcBorders>
              <w:top w:val="nil"/>
              <w:left w:val="single" w:sz="8" w:space="0" w:color="E0E0E0"/>
              <w:bottom w:val="single" w:sz="8" w:space="0" w:color="152935"/>
              <w:right w:val="single" w:sz="8" w:space="0" w:color="E0E0E0"/>
            </w:tcBorders>
            <w:shd w:val="clear" w:color="auto" w:fill="FFFFFF"/>
            <w:vAlign w:val="bottom"/>
          </w:tcPr>
          <w:p w14:paraId="46455EA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6E4DE87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4B14AAF2"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60AA2955"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596" w:type="dxa"/>
            <w:tcBorders>
              <w:top w:val="single" w:sz="8" w:space="0" w:color="152935"/>
              <w:left w:val="nil"/>
              <w:bottom w:val="single" w:sz="8" w:space="0" w:color="AEAEAE"/>
              <w:right w:val="nil"/>
            </w:tcBorders>
            <w:shd w:val="clear" w:color="auto" w:fill="E0E0E0"/>
          </w:tcPr>
          <w:p w14:paraId="7B008F6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30-40 years</w:t>
            </w:r>
          </w:p>
        </w:tc>
        <w:tc>
          <w:tcPr>
            <w:tcW w:w="1176" w:type="dxa"/>
            <w:tcBorders>
              <w:top w:val="single" w:sz="8" w:space="0" w:color="152935"/>
              <w:left w:val="nil"/>
              <w:bottom w:val="single" w:sz="8" w:space="0" w:color="AEAEAE"/>
              <w:right w:val="single" w:sz="8" w:space="0" w:color="E0E0E0"/>
            </w:tcBorders>
            <w:shd w:val="clear" w:color="auto" w:fill="FFFFFF"/>
          </w:tcPr>
          <w:p w14:paraId="5F8B118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27</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752B51A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24.1</w:t>
            </w:r>
          </w:p>
        </w:tc>
        <w:tc>
          <w:tcPr>
            <w:tcW w:w="1410" w:type="dxa"/>
            <w:tcBorders>
              <w:top w:val="single" w:sz="8" w:space="0" w:color="152935"/>
              <w:left w:val="single" w:sz="8" w:space="0" w:color="E0E0E0"/>
              <w:bottom w:val="single" w:sz="8" w:space="0" w:color="AEAEAE"/>
              <w:right w:val="single" w:sz="8" w:space="0" w:color="E0E0E0"/>
            </w:tcBorders>
            <w:shd w:val="clear" w:color="auto" w:fill="FFFFFF"/>
          </w:tcPr>
          <w:p w14:paraId="19E8AB6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24.1</w:t>
            </w:r>
          </w:p>
        </w:tc>
        <w:tc>
          <w:tcPr>
            <w:tcW w:w="1487" w:type="dxa"/>
            <w:tcBorders>
              <w:top w:val="single" w:sz="8" w:space="0" w:color="152935"/>
              <w:left w:val="single" w:sz="8" w:space="0" w:color="E0E0E0"/>
              <w:bottom w:val="single" w:sz="8" w:space="0" w:color="AEAEAE"/>
              <w:right w:val="nil"/>
            </w:tcBorders>
            <w:shd w:val="clear" w:color="auto" w:fill="FFFFFF"/>
          </w:tcPr>
          <w:p w14:paraId="0E0403D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24.1</w:t>
            </w:r>
          </w:p>
        </w:tc>
      </w:tr>
      <w:tr w:rsidR="00C731C1" w:rsidRPr="009C63D0" w14:paraId="0A0400A0"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72EEDD34" w14:textId="77777777" w:rsidR="00C731C1" w:rsidRPr="009C63D0" w:rsidRDefault="00C731C1" w:rsidP="00555D9D">
            <w:pPr>
              <w:jc w:val="both"/>
              <w:rPr>
                <w:rFonts w:ascii="Times New Roman" w:hAnsi="Times New Roman" w:cs="Times New Roman"/>
                <w:color w:val="010205"/>
                <w:sz w:val="24"/>
                <w:szCs w:val="24"/>
              </w:rPr>
            </w:pPr>
          </w:p>
        </w:tc>
        <w:tc>
          <w:tcPr>
            <w:tcW w:w="1596" w:type="dxa"/>
            <w:tcBorders>
              <w:top w:val="single" w:sz="8" w:space="0" w:color="AEAEAE"/>
              <w:left w:val="nil"/>
              <w:bottom w:val="single" w:sz="8" w:space="0" w:color="AEAEAE"/>
              <w:right w:val="nil"/>
            </w:tcBorders>
            <w:shd w:val="clear" w:color="auto" w:fill="E0E0E0"/>
          </w:tcPr>
          <w:p w14:paraId="50A9052E"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40-45 years</w:t>
            </w:r>
          </w:p>
        </w:tc>
        <w:tc>
          <w:tcPr>
            <w:tcW w:w="1176" w:type="dxa"/>
            <w:tcBorders>
              <w:top w:val="single" w:sz="8" w:space="0" w:color="AEAEAE"/>
              <w:left w:val="nil"/>
              <w:bottom w:val="single" w:sz="8" w:space="0" w:color="AEAEAE"/>
              <w:right w:val="single" w:sz="8" w:space="0" w:color="E0E0E0"/>
            </w:tcBorders>
            <w:shd w:val="clear" w:color="auto" w:fill="FFFFFF"/>
          </w:tcPr>
          <w:p w14:paraId="7F38A81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3B96BB7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8.0</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20A307D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8.0</w:t>
            </w:r>
          </w:p>
        </w:tc>
        <w:tc>
          <w:tcPr>
            <w:tcW w:w="1487" w:type="dxa"/>
            <w:tcBorders>
              <w:top w:val="single" w:sz="8" w:space="0" w:color="AEAEAE"/>
              <w:left w:val="single" w:sz="8" w:space="0" w:color="E0E0E0"/>
              <w:bottom w:val="single" w:sz="8" w:space="0" w:color="AEAEAE"/>
              <w:right w:val="nil"/>
            </w:tcBorders>
            <w:shd w:val="clear" w:color="auto" w:fill="FFFFFF"/>
          </w:tcPr>
          <w:p w14:paraId="2971B39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32.1</w:t>
            </w:r>
          </w:p>
        </w:tc>
      </w:tr>
      <w:tr w:rsidR="00C731C1" w:rsidRPr="009C63D0" w14:paraId="4DFA02BE"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5698C042" w14:textId="77777777" w:rsidR="00C731C1" w:rsidRPr="009C63D0" w:rsidRDefault="00C731C1" w:rsidP="00555D9D">
            <w:pPr>
              <w:jc w:val="both"/>
              <w:rPr>
                <w:rFonts w:ascii="Times New Roman" w:hAnsi="Times New Roman" w:cs="Times New Roman"/>
                <w:color w:val="010205"/>
                <w:sz w:val="24"/>
                <w:szCs w:val="24"/>
              </w:rPr>
            </w:pPr>
          </w:p>
        </w:tc>
        <w:tc>
          <w:tcPr>
            <w:tcW w:w="1596" w:type="dxa"/>
            <w:tcBorders>
              <w:top w:val="single" w:sz="8" w:space="0" w:color="AEAEAE"/>
              <w:left w:val="nil"/>
              <w:bottom w:val="single" w:sz="8" w:space="0" w:color="AEAEAE"/>
              <w:right w:val="nil"/>
            </w:tcBorders>
            <w:shd w:val="clear" w:color="auto" w:fill="E0E0E0"/>
          </w:tcPr>
          <w:p w14:paraId="3D147E6A"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45-50 years</w:t>
            </w:r>
          </w:p>
        </w:tc>
        <w:tc>
          <w:tcPr>
            <w:tcW w:w="1176" w:type="dxa"/>
            <w:tcBorders>
              <w:top w:val="single" w:sz="8" w:space="0" w:color="AEAEAE"/>
              <w:left w:val="nil"/>
              <w:bottom w:val="single" w:sz="8" w:space="0" w:color="AEAEAE"/>
              <w:right w:val="single" w:sz="8" w:space="0" w:color="E0E0E0"/>
            </w:tcBorders>
            <w:shd w:val="clear" w:color="auto" w:fill="FFFFFF"/>
          </w:tcPr>
          <w:p w14:paraId="56428B9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51F0F21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3.6</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23847A4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3.6</w:t>
            </w:r>
          </w:p>
        </w:tc>
        <w:tc>
          <w:tcPr>
            <w:tcW w:w="1487" w:type="dxa"/>
            <w:tcBorders>
              <w:top w:val="single" w:sz="8" w:space="0" w:color="AEAEAE"/>
              <w:left w:val="single" w:sz="8" w:space="0" w:color="E0E0E0"/>
              <w:bottom w:val="single" w:sz="8" w:space="0" w:color="AEAEAE"/>
              <w:right w:val="nil"/>
            </w:tcBorders>
            <w:shd w:val="clear" w:color="auto" w:fill="FFFFFF"/>
          </w:tcPr>
          <w:p w14:paraId="2C54D84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35.7</w:t>
            </w:r>
          </w:p>
        </w:tc>
      </w:tr>
      <w:tr w:rsidR="00C731C1" w:rsidRPr="009C63D0" w14:paraId="51825B05"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0B4822E5" w14:textId="77777777" w:rsidR="00C731C1" w:rsidRPr="009C63D0" w:rsidRDefault="00C731C1" w:rsidP="00555D9D">
            <w:pPr>
              <w:jc w:val="both"/>
              <w:rPr>
                <w:rFonts w:ascii="Times New Roman" w:hAnsi="Times New Roman" w:cs="Times New Roman"/>
                <w:color w:val="010205"/>
                <w:sz w:val="24"/>
                <w:szCs w:val="24"/>
              </w:rPr>
            </w:pPr>
          </w:p>
        </w:tc>
        <w:tc>
          <w:tcPr>
            <w:tcW w:w="1596" w:type="dxa"/>
            <w:tcBorders>
              <w:top w:val="single" w:sz="8" w:space="0" w:color="AEAEAE"/>
              <w:left w:val="nil"/>
              <w:bottom w:val="single" w:sz="8" w:space="0" w:color="AEAEAE"/>
              <w:right w:val="nil"/>
            </w:tcBorders>
            <w:shd w:val="clear" w:color="auto" w:fill="E0E0E0"/>
          </w:tcPr>
          <w:p w14:paraId="696F65EF"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Above 50 years</w:t>
            </w:r>
          </w:p>
        </w:tc>
        <w:tc>
          <w:tcPr>
            <w:tcW w:w="1176" w:type="dxa"/>
            <w:tcBorders>
              <w:top w:val="single" w:sz="8" w:space="0" w:color="AEAEAE"/>
              <w:left w:val="nil"/>
              <w:bottom w:val="single" w:sz="8" w:space="0" w:color="AEAEAE"/>
              <w:right w:val="single" w:sz="8" w:space="0" w:color="E0E0E0"/>
            </w:tcBorders>
            <w:shd w:val="clear" w:color="auto" w:fill="FFFFFF"/>
          </w:tcPr>
          <w:p w14:paraId="71A66B3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186D3F8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322B10C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87" w:type="dxa"/>
            <w:tcBorders>
              <w:top w:val="single" w:sz="8" w:space="0" w:color="AEAEAE"/>
              <w:left w:val="single" w:sz="8" w:space="0" w:color="E0E0E0"/>
              <w:bottom w:val="single" w:sz="8" w:space="0" w:color="AEAEAE"/>
              <w:right w:val="nil"/>
            </w:tcBorders>
            <w:shd w:val="clear" w:color="auto" w:fill="FFFFFF"/>
          </w:tcPr>
          <w:p w14:paraId="392EBFD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36.6</w:t>
            </w:r>
          </w:p>
        </w:tc>
      </w:tr>
      <w:tr w:rsidR="00C731C1" w:rsidRPr="009C63D0" w14:paraId="138ABBDE"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10EAA656" w14:textId="77777777" w:rsidR="00C731C1" w:rsidRPr="009C63D0" w:rsidRDefault="00C731C1" w:rsidP="00555D9D">
            <w:pPr>
              <w:jc w:val="both"/>
              <w:rPr>
                <w:rFonts w:ascii="Times New Roman" w:hAnsi="Times New Roman" w:cs="Times New Roman"/>
                <w:color w:val="010205"/>
                <w:sz w:val="24"/>
                <w:szCs w:val="24"/>
              </w:rPr>
            </w:pPr>
          </w:p>
        </w:tc>
        <w:tc>
          <w:tcPr>
            <w:tcW w:w="1596" w:type="dxa"/>
            <w:tcBorders>
              <w:top w:val="single" w:sz="8" w:space="0" w:color="AEAEAE"/>
              <w:left w:val="nil"/>
              <w:bottom w:val="single" w:sz="8" w:space="0" w:color="AEAEAE"/>
              <w:right w:val="nil"/>
            </w:tcBorders>
            <w:shd w:val="clear" w:color="auto" w:fill="E0E0E0"/>
          </w:tcPr>
          <w:p w14:paraId="14FBEAB7"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Below 30 years</w:t>
            </w:r>
          </w:p>
        </w:tc>
        <w:tc>
          <w:tcPr>
            <w:tcW w:w="1176" w:type="dxa"/>
            <w:tcBorders>
              <w:top w:val="single" w:sz="8" w:space="0" w:color="AEAEAE"/>
              <w:left w:val="nil"/>
              <w:bottom w:val="single" w:sz="8" w:space="0" w:color="AEAEAE"/>
              <w:right w:val="single" w:sz="8" w:space="0" w:color="E0E0E0"/>
            </w:tcBorders>
            <w:shd w:val="clear" w:color="auto" w:fill="FFFFFF"/>
          </w:tcPr>
          <w:p w14:paraId="1F682E2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71</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7AC0109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63.4</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3549836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63.4</w:t>
            </w:r>
          </w:p>
        </w:tc>
        <w:tc>
          <w:tcPr>
            <w:tcW w:w="1487" w:type="dxa"/>
            <w:tcBorders>
              <w:top w:val="single" w:sz="8" w:space="0" w:color="AEAEAE"/>
              <w:left w:val="single" w:sz="8" w:space="0" w:color="E0E0E0"/>
              <w:bottom w:val="single" w:sz="8" w:space="0" w:color="AEAEAE"/>
              <w:right w:val="nil"/>
            </w:tcBorders>
            <w:shd w:val="clear" w:color="auto" w:fill="FFFFFF"/>
          </w:tcPr>
          <w:p w14:paraId="60435E6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1D5B217A"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4C55EA92" w14:textId="77777777" w:rsidR="00C731C1" w:rsidRPr="009C63D0" w:rsidRDefault="00C731C1" w:rsidP="00555D9D">
            <w:pPr>
              <w:jc w:val="both"/>
              <w:rPr>
                <w:rFonts w:ascii="Times New Roman" w:hAnsi="Times New Roman" w:cs="Times New Roman"/>
                <w:color w:val="010205"/>
                <w:sz w:val="24"/>
                <w:szCs w:val="24"/>
              </w:rPr>
            </w:pPr>
          </w:p>
        </w:tc>
        <w:tc>
          <w:tcPr>
            <w:tcW w:w="1596" w:type="dxa"/>
            <w:tcBorders>
              <w:top w:val="single" w:sz="8" w:space="0" w:color="AEAEAE"/>
              <w:left w:val="nil"/>
              <w:bottom w:val="single" w:sz="8" w:space="0" w:color="152935"/>
              <w:right w:val="nil"/>
            </w:tcBorders>
            <w:shd w:val="clear" w:color="auto" w:fill="E0E0E0"/>
          </w:tcPr>
          <w:p w14:paraId="1714C25A"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1270ABF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0782288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10" w:type="dxa"/>
            <w:tcBorders>
              <w:top w:val="single" w:sz="8" w:space="0" w:color="AEAEAE"/>
              <w:left w:val="single" w:sz="8" w:space="0" w:color="E0E0E0"/>
              <w:bottom w:val="single" w:sz="8" w:space="0" w:color="152935"/>
              <w:right w:val="single" w:sz="8" w:space="0" w:color="E0E0E0"/>
            </w:tcBorders>
            <w:shd w:val="clear" w:color="auto" w:fill="FFFFFF"/>
          </w:tcPr>
          <w:p w14:paraId="275A92C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58BE7353" w14:textId="77777777" w:rsidR="00C731C1" w:rsidRPr="009C63D0" w:rsidRDefault="00C731C1" w:rsidP="00555D9D">
            <w:pPr>
              <w:jc w:val="both"/>
              <w:rPr>
                <w:rFonts w:ascii="Times New Roman" w:hAnsi="Times New Roman" w:cs="Times New Roman"/>
                <w:sz w:val="24"/>
                <w:szCs w:val="24"/>
              </w:rPr>
            </w:pPr>
          </w:p>
        </w:tc>
      </w:tr>
    </w:tbl>
    <w:p w14:paraId="2D9A71FF" w14:textId="1BFCB42D" w:rsidR="006C79D4" w:rsidRDefault="006C79D4" w:rsidP="006C79D4">
      <w:pPr>
        <w:pStyle w:val="Caption"/>
        <w:keepNext/>
        <w:ind w:left="2160"/>
        <w:jc w:val="both"/>
      </w:pPr>
      <w:bookmarkStart w:id="60" w:name="_Toc178645237"/>
      <w:r>
        <w:t xml:space="preserve">Table </w:t>
      </w:r>
      <w:r>
        <w:fldChar w:fldCharType="begin"/>
      </w:r>
      <w:r>
        <w:instrText xml:space="preserve"> SEQ Table \* ARABIC </w:instrText>
      </w:r>
      <w:r>
        <w:fldChar w:fldCharType="separate"/>
      </w:r>
      <w:r w:rsidR="006648B3">
        <w:rPr>
          <w:noProof/>
        </w:rPr>
        <w:t>2</w:t>
      </w:r>
      <w:r>
        <w:fldChar w:fldCharType="end"/>
      </w:r>
      <w:r>
        <w:t xml:space="preserve">: </w:t>
      </w:r>
      <w:r w:rsidRPr="005573AD">
        <w:t>Table of responses “What's your age?”</w:t>
      </w:r>
      <w:bookmarkEnd w:id="60"/>
    </w:p>
    <w:p w14:paraId="4C20157E" w14:textId="5612D5CC" w:rsidR="00C731C1" w:rsidRPr="009C63D0" w:rsidRDefault="00555D9D"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Those under the age of 30 make up the biggest age group (63.4%), followed by those between the ages of 30 and 40 (24.1%). There seems to be a disproportionately youthful sample, since just a tiny percentage of responders are 40 and over.</w:t>
      </w:r>
    </w:p>
    <w:p w14:paraId="05E56A41" w14:textId="77777777" w:rsidR="00C731C1" w:rsidRPr="009C63D0" w:rsidRDefault="00C731C1" w:rsidP="00C731C1">
      <w:pPr>
        <w:spacing w:line="400" w:lineRule="atLeast"/>
        <w:jc w:val="both"/>
        <w:rPr>
          <w:rFonts w:ascii="Times New Roman" w:hAnsi="Times New Roman" w:cs="Times New Roman"/>
          <w:sz w:val="24"/>
          <w:szCs w:val="24"/>
        </w:rPr>
      </w:pPr>
    </w:p>
    <w:p w14:paraId="4D29ED2B" w14:textId="2BA0C9BA" w:rsidR="00C731C1" w:rsidRDefault="00C731C1" w:rsidP="00C731C1">
      <w:pPr>
        <w:pStyle w:val="Caption"/>
        <w:keepNext/>
        <w:jc w:val="center"/>
      </w:pPr>
    </w:p>
    <w:tbl>
      <w:tblPr>
        <w:tblW w:w="74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627"/>
        <w:gridCol w:w="1176"/>
        <w:gridCol w:w="1037"/>
        <w:gridCol w:w="1410"/>
        <w:gridCol w:w="1487"/>
      </w:tblGrid>
      <w:tr w:rsidR="00C731C1" w:rsidRPr="009C63D0" w14:paraId="2DAAB792" w14:textId="77777777" w:rsidTr="00555D9D">
        <w:trPr>
          <w:cantSplit/>
          <w:jc w:val="center"/>
        </w:trPr>
        <w:tc>
          <w:tcPr>
            <w:tcW w:w="7480" w:type="dxa"/>
            <w:gridSpan w:val="6"/>
            <w:tcBorders>
              <w:top w:val="nil"/>
              <w:left w:val="nil"/>
              <w:bottom w:val="nil"/>
              <w:right w:val="nil"/>
            </w:tcBorders>
            <w:shd w:val="clear" w:color="auto" w:fill="FFFFFF"/>
            <w:vAlign w:val="center"/>
          </w:tcPr>
          <w:p w14:paraId="5C7C753E" w14:textId="0F6FBD50" w:rsidR="00C731C1" w:rsidRPr="00555D9D" w:rsidRDefault="00555D9D" w:rsidP="00661C23">
            <w:pPr>
              <w:pStyle w:val="ListParagraph"/>
              <w:numPr>
                <w:ilvl w:val="0"/>
                <w:numId w:val="5"/>
              </w:numPr>
              <w:spacing w:line="320" w:lineRule="atLeast"/>
              <w:ind w:right="60"/>
              <w:jc w:val="center"/>
              <w:rPr>
                <w:rFonts w:ascii="Times New Roman" w:hAnsi="Times New Roman" w:cs="Times New Roman"/>
                <w:color w:val="010205"/>
                <w:sz w:val="24"/>
                <w:szCs w:val="24"/>
              </w:rPr>
            </w:pPr>
            <w:r w:rsidRPr="00555D9D">
              <w:rPr>
                <w:rFonts w:ascii="Times New Roman" w:hAnsi="Times New Roman" w:cs="Times New Roman"/>
                <w:b/>
                <w:bCs/>
                <w:color w:val="010205"/>
                <w:sz w:val="24"/>
                <w:szCs w:val="24"/>
              </w:rPr>
              <w:t>What is your education level</w:t>
            </w:r>
            <w:r w:rsidR="00C731C1" w:rsidRPr="00555D9D">
              <w:rPr>
                <w:rFonts w:ascii="Times New Roman" w:hAnsi="Times New Roman" w:cs="Times New Roman"/>
                <w:b/>
                <w:bCs/>
                <w:color w:val="010205"/>
                <w:sz w:val="24"/>
                <w:szCs w:val="24"/>
              </w:rPr>
              <w:t>?</w:t>
            </w:r>
          </w:p>
        </w:tc>
      </w:tr>
      <w:tr w:rsidR="00C731C1" w:rsidRPr="009C63D0" w14:paraId="21DC23F0" w14:textId="77777777" w:rsidTr="00555D9D">
        <w:trPr>
          <w:cantSplit/>
          <w:jc w:val="center"/>
        </w:trPr>
        <w:tc>
          <w:tcPr>
            <w:tcW w:w="2370" w:type="dxa"/>
            <w:gridSpan w:val="2"/>
            <w:tcBorders>
              <w:top w:val="nil"/>
              <w:left w:val="nil"/>
              <w:bottom w:val="single" w:sz="8" w:space="0" w:color="152935"/>
              <w:right w:val="nil"/>
            </w:tcBorders>
            <w:shd w:val="clear" w:color="auto" w:fill="FFFFFF"/>
            <w:vAlign w:val="bottom"/>
          </w:tcPr>
          <w:p w14:paraId="09513309"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0B1F8F5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54CA3FB0"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10" w:type="dxa"/>
            <w:tcBorders>
              <w:top w:val="nil"/>
              <w:left w:val="single" w:sz="8" w:space="0" w:color="E0E0E0"/>
              <w:bottom w:val="single" w:sz="8" w:space="0" w:color="152935"/>
              <w:right w:val="single" w:sz="8" w:space="0" w:color="E0E0E0"/>
            </w:tcBorders>
            <w:shd w:val="clear" w:color="auto" w:fill="FFFFFF"/>
            <w:vAlign w:val="bottom"/>
          </w:tcPr>
          <w:p w14:paraId="6DFA294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310EDA5E"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3931FA4F"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155B753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627" w:type="dxa"/>
            <w:tcBorders>
              <w:top w:val="single" w:sz="8" w:space="0" w:color="152935"/>
              <w:left w:val="nil"/>
              <w:bottom w:val="single" w:sz="8" w:space="0" w:color="AEAEAE"/>
              <w:right w:val="nil"/>
            </w:tcBorders>
            <w:shd w:val="clear" w:color="auto" w:fill="E0E0E0"/>
          </w:tcPr>
          <w:p w14:paraId="70ACC6A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Masters</w:t>
            </w:r>
          </w:p>
        </w:tc>
        <w:tc>
          <w:tcPr>
            <w:tcW w:w="1176" w:type="dxa"/>
            <w:tcBorders>
              <w:top w:val="single" w:sz="8" w:space="0" w:color="152935"/>
              <w:left w:val="nil"/>
              <w:bottom w:val="single" w:sz="8" w:space="0" w:color="AEAEAE"/>
              <w:right w:val="single" w:sz="8" w:space="0" w:color="E0E0E0"/>
            </w:tcBorders>
            <w:shd w:val="clear" w:color="auto" w:fill="FFFFFF"/>
          </w:tcPr>
          <w:p w14:paraId="2F4EB2D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35</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792EB8F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31.3</w:t>
            </w:r>
          </w:p>
        </w:tc>
        <w:tc>
          <w:tcPr>
            <w:tcW w:w="1410" w:type="dxa"/>
            <w:tcBorders>
              <w:top w:val="single" w:sz="8" w:space="0" w:color="152935"/>
              <w:left w:val="single" w:sz="8" w:space="0" w:color="E0E0E0"/>
              <w:bottom w:val="single" w:sz="8" w:space="0" w:color="AEAEAE"/>
              <w:right w:val="single" w:sz="8" w:space="0" w:color="E0E0E0"/>
            </w:tcBorders>
            <w:shd w:val="clear" w:color="auto" w:fill="FFFFFF"/>
          </w:tcPr>
          <w:p w14:paraId="107BC38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31.3</w:t>
            </w:r>
          </w:p>
        </w:tc>
        <w:tc>
          <w:tcPr>
            <w:tcW w:w="1487" w:type="dxa"/>
            <w:tcBorders>
              <w:top w:val="single" w:sz="8" w:space="0" w:color="152935"/>
              <w:left w:val="single" w:sz="8" w:space="0" w:color="E0E0E0"/>
              <w:bottom w:val="single" w:sz="8" w:space="0" w:color="AEAEAE"/>
              <w:right w:val="nil"/>
            </w:tcBorders>
            <w:shd w:val="clear" w:color="auto" w:fill="FFFFFF"/>
          </w:tcPr>
          <w:p w14:paraId="770941E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31.3</w:t>
            </w:r>
          </w:p>
        </w:tc>
      </w:tr>
      <w:tr w:rsidR="00C731C1" w:rsidRPr="009C63D0" w14:paraId="6B4C1DF9"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4D5C75F3" w14:textId="77777777" w:rsidR="00C731C1" w:rsidRPr="009C63D0" w:rsidRDefault="00C731C1" w:rsidP="00555D9D">
            <w:pPr>
              <w:jc w:val="both"/>
              <w:rPr>
                <w:rFonts w:ascii="Times New Roman" w:hAnsi="Times New Roman" w:cs="Times New Roman"/>
                <w:color w:val="010205"/>
                <w:sz w:val="24"/>
                <w:szCs w:val="24"/>
              </w:rPr>
            </w:pPr>
          </w:p>
        </w:tc>
        <w:tc>
          <w:tcPr>
            <w:tcW w:w="1627" w:type="dxa"/>
            <w:tcBorders>
              <w:top w:val="single" w:sz="8" w:space="0" w:color="AEAEAE"/>
              <w:left w:val="nil"/>
              <w:bottom w:val="single" w:sz="8" w:space="0" w:color="AEAEAE"/>
              <w:right w:val="nil"/>
            </w:tcBorders>
            <w:shd w:val="clear" w:color="auto" w:fill="E0E0E0"/>
          </w:tcPr>
          <w:p w14:paraId="6F25CF87"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Post - Graduate</w:t>
            </w:r>
          </w:p>
        </w:tc>
        <w:tc>
          <w:tcPr>
            <w:tcW w:w="1176" w:type="dxa"/>
            <w:tcBorders>
              <w:top w:val="single" w:sz="8" w:space="0" w:color="AEAEAE"/>
              <w:left w:val="nil"/>
              <w:bottom w:val="single" w:sz="8" w:space="0" w:color="AEAEAE"/>
              <w:right w:val="single" w:sz="8" w:space="0" w:color="E0E0E0"/>
            </w:tcBorders>
            <w:shd w:val="clear" w:color="auto" w:fill="FFFFFF"/>
          </w:tcPr>
          <w:p w14:paraId="18976F9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38</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04A0F64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33.9</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2E15F13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33.9</w:t>
            </w:r>
          </w:p>
        </w:tc>
        <w:tc>
          <w:tcPr>
            <w:tcW w:w="1487" w:type="dxa"/>
            <w:tcBorders>
              <w:top w:val="single" w:sz="8" w:space="0" w:color="AEAEAE"/>
              <w:left w:val="single" w:sz="8" w:space="0" w:color="E0E0E0"/>
              <w:bottom w:val="single" w:sz="8" w:space="0" w:color="AEAEAE"/>
              <w:right w:val="nil"/>
            </w:tcBorders>
            <w:shd w:val="clear" w:color="auto" w:fill="FFFFFF"/>
          </w:tcPr>
          <w:p w14:paraId="1AD4A86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65.2</w:t>
            </w:r>
          </w:p>
        </w:tc>
      </w:tr>
      <w:tr w:rsidR="00C731C1" w:rsidRPr="009C63D0" w14:paraId="0CA45315"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6226D503" w14:textId="77777777" w:rsidR="00C731C1" w:rsidRPr="009C63D0" w:rsidRDefault="00C731C1" w:rsidP="00555D9D">
            <w:pPr>
              <w:jc w:val="both"/>
              <w:rPr>
                <w:rFonts w:ascii="Times New Roman" w:hAnsi="Times New Roman" w:cs="Times New Roman"/>
                <w:color w:val="010205"/>
                <w:sz w:val="24"/>
                <w:szCs w:val="24"/>
              </w:rPr>
            </w:pPr>
          </w:p>
        </w:tc>
        <w:tc>
          <w:tcPr>
            <w:tcW w:w="1627" w:type="dxa"/>
            <w:tcBorders>
              <w:top w:val="single" w:sz="8" w:space="0" w:color="AEAEAE"/>
              <w:left w:val="nil"/>
              <w:bottom w:val="single" w:sz="8" w:space="0" w:color="AEAEAE"/>
              <w:right w:val="nil"/>
            </w:tcBorders>
            <w:shd w:val="clear" w:color="auto" w:fill="E0E0E0"/>
          </w:tcPr>
          <w:p w14:paraId="06C6C22A"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Undergraduate</w:t>
            </w:r>
          </w:p>
        </w:tc>
        <w:tc>
          <w:tcPr>
            <w:tcW w:w="1176" w:type="dxa"/>
            <w:tcBorders>
              <w:top w:val="single" w:sz="8" w:space="0" w:color="AEAEAE"/>
              <w:left w:val="nil"/>
              <w:bottom w:val="single" w:sz="8" w:space="0" w:color="AEAEAE"/>
              <w:right w:val="single" w:sz="8" w:space="0" w:color="E0E0E0"/>
            </w:tcBorders>
            <w:shd w:val="clear" w:color="auto" w:fill="FFFFFF"/>
          </w:tcPr>
          <w:p w14:paraId="1213723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39</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0F11813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34.8</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2D9727F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34.8</w:t>
            </w:r>
          </w:p>
        </w:tc>
        <w:tc>
          <w:tcPr>
            <w:tcW w:w="1487" w:type="dxa"/>
            <w:tcBorders>
              <w:top w:val="single" w:sz="8" w:space="0" w:color="AEAEAE"/>
              <w:left w:val="single" w:sz="8" w:space="0" w:color="E0E0E0"/>
              <w:bottom w:val="single" w:sz="8" w:space="0" w:color="AEAEAE"/>
              <w:right w:val="nil"/>
            </w:tcBorders>
            <w:shd w:val="clear" w:color="auto" w:fill="FFFFFF"/>
          </w:tcPr>
          <w:p w14:paraId="1AE635A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256D6833"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17140E32" w14:textId="77777777" w:rsidR="00C731C1" w:rsidRPr="009C63D0" w:rsidRDefault="00C731C1" w:rsidP="00555D9D">
            <w:pPr>
              <w:jc w:val="both"/>
              <w:rPr>
                <w:rFonts w:ascii="Times New Roman" w:hAnsi="Times New Roman" w:cs="Times New Roman"/>
                <w:color w:val="010205"/>
                <w:sz w:val="24"/>
                <w:szCs w:val="24"/>
              </w:rPr>
            </w:pPr>
          </w:p>
        </w:tc>
        <w:tc>
          <w:tcPr>
            <w:tcW w:w="1627" w:type="dxa"/>
            <w:tcBorders>
              <w:top w:val="single" w:sz="8" w:space="0" w:color="AEAEAE"/>
              <w:left w:val="nil"/>
              <w:bottom w:val="single" w:sz="8" w:space="0" w:color="152935"/>
              <w:right w:val="nil"/>
            </w:tcBorders>
            <w:shd w:val="clear" w:color="auto" w:fill="E0E0E0"/>
          </w:tcPr>
          <w:p w14:paraId="7771452A"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4F77548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2FF23A5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10" w:type="dxa"/>
            <w:tcBorders>
              <w:top w:val="single" w:sz="8" w:space="0" w:color="AEAEAE"/>
              <w:left w:val="single" w:sz="8" w:space="0" w:color="E0E0E0"/>
              <w:bottom w:val="single" w:sz="8" w:space="0" w:color="152935"/>
              <w:right w:val="single" w:sz="8" w:space="0" w:color="E0E0E0"/>
            </w:tcBorders>
            <w:shd w:val="clear" w:color="auto" w:fill="FFFFFF"/>
          </w:tcPr>
          <w:p w14:paraId="7AB44AF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71AD6E4D" w14:textId="77777777" w:rsidR="00C731C1" w:rsidRPr="009C63D0" w:rsidRDefault="00C731C1" w:rsidP="00555D9D">
            <w:pPr>
              <w:jc w:val="both"/>
              <w:rPr>
                <w:rFonts w:ascii="Times New Roman" w:hAnsi="Times New Roman" w:cs="Times New Roman"/>
                <w:sz w:val="24"/>
                <w:szCs w:val="24"/>
              </w:rPr>
            </w:pPr>
          </w:p>
        </w:tc>
      </w:tr>
    </w:tbl>
    <w:p w14:paraId="57BC7AA1" w14:textId="75D5C208" w:rsidR="006C79D4" w:rsidRDefault="006C79D4" w:rsidP="006C79D4">
      <w:pPr>
        <w:spacing w:line="400" w:lineRule="atLeast"/>
        <w:jc w:val="both"/>
      </w:pPr>
    </w:p>
    <w:p w14:paraId="74B955EA" w14:textId="0AEA4C1E" w:rsidR="006C79D4" w:rsidRDefault="006C79D4" w:rsidP="006C79D4">
      <w:pPr>
        <w:pStyle w:val="Caption"/>
        <w:keepNext/>
        <w:ind w:left="1440" w:firstLine="720"/>
        <w:jc w:val="both"/>
      </w:pPr>
      <w:bookmarkStart w:id="61" w:name="_Toc178645238"/>
      <w:r>
        <w:t xml:space="preserve">Table </w:t>
      </w:r>
      <w:r>
        <w:fldChar w:fldCharType="begin"/>
      </w:r>
      <w:r>
        <w:instrText xml:space="preserve"> SEQ Table \* ARABIC </w:instrText>
      </w:r>
      <w:r>
        <w:fldChar w:fldCharType="separate"/>
      </w:r>
      <w:r w:rsidR="006648B3">
        <w:rPr>
          <w:noProof/>
        </w:rPr>
        <w:t>3</w:t>
      </w:r>
      <w:r>
        <w:fldChar w:fldCharType="end"/>
      </w:r>
      <w:r>
        <w:t xml:space="preserve">: </w:t>
      </w:r>
      <w:r w:rsidRPr="0048384A">
        <w:t>Table of responses “What is your education level?”</w:t>
      </w:r>
      <w:bookmarkEnd w:id="61"/>
    </w:p>
    <w:p w14:paraId="4CD3DCD9" w14:textId="6F1AA4EB" w:rsidR="00C731C1" w:rsidRPr="009C63D0" w:rsidRDefault="00555D9D"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 xml:space="preserve">The distribution of respondents' educational degrees is quite equal. The majority of respondents had either an undergraduate degree (34.8%) or a post-graduate degree (33.9%), with a master's degree (31.3%) being the next most common level of education. </w:t>
      </w:r>
    </w:p>
    <w:p w14:paraId="3B00EC11" w14:textId="4686A206" w:rsidR="00C731C1" w:rsidRDefault="00C731C1" w:rsidP="00C731C1">
      <w:pPr>
        <w:pStyle w:val="Caption"/>
        <w:keepNext/>
        <w:jc w:val="center"/>
      </w:pPr>
    </w:p>
    <w:tbl>
      <w:tblPr>
        <w:tblW w:w="74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627"/>
        <w:gridCol w:w="1176"/>
        <w:gridCol w:w="1037"/>
        <w:gridCol w:w="1410"/>
        <w:gridCol w:w="1487"/>
      </w:tblGrid>
      <w:tr w:rsidR="00C731C1" w:rsidRPr="009C63D0" w14:paraId="4BB0E84D" w14:textId="77777777" w:rsidTr="00555D9D">
        <w:trPr>
          <w:cantSplit/>
          <w:jc w:val="center"/>
        </w:trPr>
        <w:tc>
          <w:tcPr>
            <w:tcW w:w="7480" w:type="dxa"/>
            <w:gridSpan w:val="6"/>
            <w:tcBorders>
              <w:top w:val="nil"/>
              <w:left w:val="nil"/>
              <w:bottom w:val="nil"/>
              <w:right w:val="nil"/>
            </w:tcBorders>
            <w:shd w:val="clear" w:color="auto" w:fill="FFFFFF"/>
            <w:vAlign w:val="center"/>
          </w:tcPr>
          <w:p w14:paraId="2D6D0DA3" w14:textId="42E1200A" w:rsidR="00C731C1" w:rsidRPr="00555D9D" w:rsidRDefault="00C731C1" w:rsidP="00661C23">
            <w:pPr>
              <w:pStyle w:val="ListParagraph"/>
              <w:numPr>
                <w:ilvl w:val="0"/>
                <w:numId w:val="5"/>
              </w:numPr>
              <w:spacing w:line="320" w:lineRule="atLeast"/>
              <w:ind w:right="60"/>
              <w:jc w:val="center"/>
              <w:rPr>
                <w:rFonts w:ascii="Times New Roman" w:hAnsi="Times New Roman" w:cs="Times New Roman"/>
                <w:color w:val="010205"/>
                <w:sz w:val="24"/>
                <w:szCs w:val="24"/>
              </w:rPr>
            </w:pPr>
            <w:r w:rsidRPr="00555D9D">
              <w:rPr>
                <w:rFonts w:ascii="Times New Roman" w:hAnsi="Times New Roman" w:cs="Times New Roman"/>
                <w:b/>
                <w:bCs/>
                <w:color w:val="010205"/>
                <w:sz w:val="24"/>
                <w:szCs w:val="24"/>
              </w:rPr>
              <w:t>Do you know about online banking?</w:t>
            </w:r>
          </w:p>
        </w:tc>
      </w:tr>
      <w:tr w:rsidR="00C731C1" w:rsidRPr="009C63D0" w14:paraId="26BB78A7" w14:textId="77777777" w:rsidTr="00555D9D">
        <w:trPr>
          <w:cantSplit/>
          <w:jc w:val="center"/>
        </w:trPr>
        <w:tc>
          <w:tcPr>
            <w:tcW w:w="2370" w:type="dxa"/>
            <w:gridSpan w:val="2"/>
            <w:tcBorders>
              <w:top w:val="nil"/>
              <w:left w:val="nil"/>
              <w:bottom w:val="single" w:sz="8" w:space="0" w:color="152935"/>
              <w:right w:val="nil"/>
            </w:tcBorders>
            <w:shd w:val="clear" w:color="auto" w:fill="FFFFFF"/>
            <w:vAlign w:val="bottom"/>
          </w:tcPr>
          <w:p w14:paraId="5CCCB3C1"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3418CE87"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36B7DB9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10" w:type="dxa"/>
            <w:tcBorders>
              <w:top w:val="nil"/>
              <w:left w:val="single" w:sz="8" w:space="0" w:color="E0E0E0"/>
              <w:bottom w:val="single" w:sz="8" w:space="0" w:color="152935"/>
              <w:right w:val="single" w:sz="8" w:space="0" w:color="E0E0E0"/>
            </w:tcBorders>
            <w:shd w:val="clear" w:color="auto" w:fill="FFFFFF"/>
            <w:vAlign w:val="bottom"/>
          </w:tcPr>
          <w:p w14:paraId="46704C28"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5D26709F"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16CA1379"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01105FEF"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627" w:type="dxa"/>
            <w:tcBorders>
              <w:top w:val="single" w:sz="8" w:space="0" w:color="152935"/>
              <w:left w:val="nil"/>
              <w:bottom w:val="single" w:sz="8" w:space="0" w:color="AEAEAE"/>
              <w:right w:val="nil"/>
            </w:tcBorders>
            <w:shd w:val="clear" w:color="auto" w:fill="E0E0E0"/>
          </w:tcPr>
          <w:p w14:paraId="6C3D0F51"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Agreed</w:t>
            </w:r>
          </w:p>
        </w:tc>
        <w:tc>
          <w:tcPr>
            <w:tcW w:w="1176" w:type="dxa"/>
            <w:tcBorders>
              <w:top w:val="single" w:sz="8" w:space="0" w:color="152935"/>
              <w:left w:val="nil"/>
              <w:bottom w:val="single" w:sz="8" w:space="0" w:color="AEAEAE"/>
              <w:right w:val="single" w:sz="8" w:space="0" w:color="E0E0E0"/>
            </w:tcBorders>
            <w:shd w:val="clear" w:color="auto" w:fill="FFFFFF"/>
          </w:tcPr>
          <w:p w14:paraId="7D8178C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34</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6B046F3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30.4</w:t>
            </w:r>
          </w:p>
        </w:tc>
        <w:tc>
          <w:tcPr>
            <w:tcW w:w="1410" w:type="dxa"/>
            <w:tcBorders>
              <w:top w:val="single" w:sz="8" w:space="0" w:color="152935"/>
              <w:left w:val="single" w:sz="8" w:space="0" w:color="E0E0E0"/>
              <w:bottom w:val="single" w:sz="8" w:space="0" w:color="AEAEAE"/>
              <w:right w:val="single" w:sz="8" w:space="0" w:color="E0E0E0"/>
            </w:tcBorders>
            <w:shd w:val="clear" w:color="auto" w:fill="FFFFFF"/>
          </w:tcPr>
          <w:p w14:paraId="242C99D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30.4</w:t>
            </w:r>
          </w:p>
        </w:tc>
        <w:tc>
          <w:tcPr>
            <w:tcW w:w="1487" w:type="dxa"/>
            <w:tcBorders>
              <w:top w:val="single" w:sz="8" w:space="0" w:color="152935"/>
              <w:left w:val="single" w:sz="8" w:space="0" w:color="E0E0E0"/>
              <w:bottom w:val="single" w:sz="8" w:space="0" w:color="AEAEAE"/>
              <w:right w:val="nil"/>
            </w:tcBorders>
            <w:shd w:val="clear" w:color="auto" w:fill="FFFFFF"/>
          </w:tcPr>
          <w:p w14:paraId="5E16410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30.4</w:t>
            </w:r>
          </w:p>
        </w:tc>
      </w:tr>
      <w:tr w:rsidR="00C731C1" w:rsidRPr="009C63D0" w14:paraId="21C32593"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6159BF94" w14:textId="77777777" w:rsidR="00C731C1" w:rsidRPr="009C63D0" w:rsidRDefault="00C731C1" w:rsidP="00555D9D">
            <w:pPr>
              <w:jc w:val="both"/>
              <w:rPr>
                <w:rFonts w:ascii="Times New Roman" w:hAnsi="Times New Roman" w:cs="Times New Roman"/>
                <w:color w:val="010205"/>
                <w:sz w:val="24"/>
                <w:szCs w:val="24"/>
              </w:rPr>
            </w:pPr>
          </w:p>
        </w:tc>
        <w:tc>
          <w:tcPr>
            <w:tcW w:w="1627" w:type="dxa"/>
            <w:tcBorders>
              <w:top w:val="single" w:sz="8" w:space="0" w:color="AEAEAE"/>
              <w:left w:val="nil"/>
              <w:bottom w:val="single" w:sz="8" w:space="0" w:color="AEAEAE"/>
              <w:right w:val="nil"/>
            </w:tcBorders>
            <w:shd w:val="clear" w:color="auto" w:fill="E0E0E0"/>
          </w:tcPr>
          <w:p w14:paraId="4B177A90"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Neutral</w:t>
            </w:r>
          </w:p>
        </w:tc>
        <w:tc>
          <w:tcPr>
            <w:tcW w:w="1176" w:type="dxa"/>
            <w:tcBorders>
              <w:top w:val="single" w:sz="8" w:space="0" w:color="AEAEAE"/>
              <w:left w:val="nil"/>
              <w:bottom w:val="single" w:sz="8" w:space="0" w:color="AEAEAE"/>
              <w:right w:val="single" w:sz="8" w:space="0" w:color="E0E0E0"/>
            </w:tcBorders>
            <w:shd w:val="clear" w:color="auto" w:fill="FFFFFF"/>
          </w:tcPr>
          <w:p w14:paraId="5EC5D26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8</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6626CA4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7.1</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792B23D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7.1</w:t>
            </w:r>
          </w:p>
        </w:tc>
        <w:tc>
          <w:tcPr>
            <w:tcW w:w="1487" w:type="dxa"/>
            <w:tcBorders>
              <w:top w:val="single" w:sz="8" w:space="0" w:color="AEAEAE"/>
              <w:left w:val="single" w:sz="8" w:space="0" w:color="E0E0E0"/>
              <w:bottom w:val="single" w:sz="8" w:space="0" w:color="AEAEAE"/>
              <w:right w:val="nil"/>
            </w:tcBorders>
            <w:shd w:val="clear" w:color="auto" w:fill="FFFFFF"/>
          </w:tcPr>
          <w:p w14:paraId="0709E5D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37.5</w:t>
            </w:r>
          </w:p>
        </w:tc>
      </w:tr>
      <w:tr w:rsidR="00C731C1" w:rsidRPr="009C63D0" w14:paraId="2B9C8F67"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56854248" w14:textId="77777777" w:rsidR="00C731C1" w:rsidRPr="009C63D0" w:rsidRDefault="00C731C1" w:rsidP="00555D9D">
            <w:pPr>
              <w:jc w:val="both"/>
              <w:rPr>
                <w:rFonts w:ascii="Times New Roman" w:hAnsi="Times New Roman" w:cs="Times New Roman"/>
                <w:color w:val="010205"/>
                <w:sz w:val="24"/>
                <w:szCs w:val="24"/>
              </w:rPr>
            </w:pPr>
          </w:p>
        </w:tc>
        <w:tc>
          <w:tcPr>
            <w:tcW w:w="1627" w:type="dxa"/>
            <w:tcBorders>
              <w:top w:val="single" w:sz="8" w:space="0" w:color="AEAEAE"/>
              <w:left w:val="nil"/>
              <w:bottom w:val="single" w:sz="8" w:space="0" w:color="AEAEAE"/>
              <w:right w:val="nil"/>
            </w:tcBorders>
            <w:shd w:val="clear" w:color="auto" w:fill="E0E0E0"/>
          </w:tcPr>
          <w:p w14:paraId="514CA1BE"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agreed</w:t>
            </w:r>
          </w:p>
        </w:tc>
        <w:tc>
          <w:tcPr>
            <w:tcW w:w="1176" w:type="dxa"/>
            <w:tcBorders>
              <w:top w:val="single" w:sz="8" w:space="0" w:color="AEAEAE"/>
              <w:left w:val="nil"/>
              <w:bottom w:val="single" w:sz="8" w:space="0" w:color="AEAEAE"/>
              <w:right w:val="single" w:sz="8" w:space="0" w:color="E0E0E0"/>
            </w:tcBorders>
            <w:shd w:val="clear" w:color="auto" w:fill="FFFFFF"/>
          </w:tcPr>
          <w:p w14:paraId="03E5CAD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70</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21A38BA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62.5</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1A3033B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62.5</w:t>
            </w:r>
          </w:p>
        </w:tc>
        <w:tc>
          <w:tcPr>
            <w:tcW w:w="1487" w:type="dxa"/>
            <w:tcBorders>
              <w:top w:val="single" w:sz="8" w:space="0" w:color="AEAEAE"/>
              <w:left w:val="single" w:sz="8" w:space="0" w:color="E0E0E0"/>
              <w:bottom w:val="single" w:sz="8" w:space="0" w:color="AEAEAE"/>
              <w:right w:val="nil"/>
            </w:tcBorders>
            <w:shd w:val="clear" w:color="auto" w:fill="FFFFFF"/>
          </w:tcPr>
          <w:p w14:paraId="463CF55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08D14CE9"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30362DDF" w14:textId="77777777" w:rsidR="00C731C1" w:rsidRPr="009C63D0" w:rsidRDefault="00C731C1" w:rsidP="00555D9D">
            <w:pPr>
              <w:jc w:val="both"/>
              <w:rPr>
                <w:rFonts w:ascii="Times New Roman" w:hAnsi="Times New Roman" w:cs="Times New Roman"/>
                <w:color w:val="010205"/>
                <w:sz w:val="24"/>
                <w:szCs w:val="24"/>
              </w:rPr>
            </w:pPr>
          </w:p>
        </w:tc>
        <w:tc>
          <w:tcPr>
            <w:tcW w:w="1627" w:type="dxa"/>
            <w:tcBorders>
              <w:top w:val="single" w:sz="8" w:space="0" w:color="AEAEAE"/>
              <w:left w:val="nil"/>
              <w:bottom w:val="single" w:sz="8" w:space="0" w:color="152935"/>
              <w:right w:val="nil"/>
            </w:tcBorders>
            <w:shd w:val="clear" w:color="auto" w:fill="E0E0E0"/>
          </w:tcPr>
          <w:p w14:paraId="298A9A7B"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45552BB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6F79D1F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10" w:type="dxa"/>
            <w:tcBorders>
              <w:top w:val="single" w:sz="8" w:space="0" w:color="AEAEAE"/>
              <w:left w:val="single" w:sz="8" w:space="0" w:color="E0E0E0"/>
              <w:bottom w:val="single" w:sz="8" w:space="0" w:color="152935"/>
              <w:right w:val="single" w:sz="8" w:space="0" w:color="E0E0E0"/>
            </w:tcBorders>
            <w:shd w:val="clear" w:color="auto" w:fill="FFFFFF"/>
          </w:tcPr>
          <w:p w14:paraId="2F7887B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3DFC0825" w14:textId="77777777" w:rsidR="00C731C1" w:rsidRPr="009C63D0" w:rsidRDefault="00C731C1" w:rsidP="00555D9D">
            <w:pPr>
              <w:jc w:val="both"/>
              <w:rPr>
                <w:rFonts w:ascii="Times New Roman" w:hAnsi="Times New Roman" w:cs="Times New Roman"/>
                <w:sz w:val="24"/>
                <w:szCs w:val="24"/>
              </w:rPr>
            </w:pPr>
          </w:p>
        </w:tc>
      </w:tr>
    </w:tbl>
    <w:p w14:paraId="217A5094" w14:textId="1CB77D82" w:rsidR="00555D9D" w:rsidRDefault="00555D9D" w:rsidP="006C79D4">
      <w:pPr>
        <w:pStyle w:val="Caption"/>
        <w:ind w:left="720" w:firstLine="720"/>
      </w:pPr>
      <w:r w:rsidRPr="00555D9D">
        <w:rPr>
          <w:rFonts w:cs="Times New Roman"/>
        </w:rPr>
        <w:t xml:space="preserve"> </w:t>
      </w:r>
      <w:bookmarkStart w:id="62" w:name="_Toc178645239"/>
      <w:r w:rsidR="006C79D4">
        <w:t xml:space="preserve">Table </w:t>
      </w:r>
      <w:r w:rsidR="006C79D4">
        <w:fldChar w:fldCharType="begin"/>
      </w:r>
      <w:r w:rsidR="006C79D4">
        <w:instrText xml:space="preserve"> SEQ Table \* ARABIC </w:instrText>
      </w:r>
      <w:r w:rsidR="006C79D4">
        <w:fldChar w:fldCharType="separate"/>
      </w:r>
      <w:r w:rsidR="006648B3">
        <w:rPr>
          <w:noProof/>
        </w:rPr>
        <w:t>4</w:t>
      </w:r>
      <w:r w:rsidR="006C79D4">
        <w:fldChar w:fldCharType="end"/>
      </w:r>
      <w:r w:rsidR="006C79D4">
        <w:t xml:space="preserve">: </w:t>
      </w:r>
      <w:r w:rsidR="006C79D4" w:rsidRPr="00E94D7E">
        <w:t>Table of responses “Do you know about online banking?”</w:t>
      </w:r>
      <w:bookmarkEnd w:id="62"/>
    </w:p>
    <w:p w14:paraId="4D86E883" w14:textId="77777777" w:rsidR="006C79D4" w:rsidRPr="006C79D4" w:rsidRDefault="006C79D4" w:rsidP="006C79D4"/>
    <w:p w14:paraId="60803579" w14:textId="6F06E79B" w:rsidR="00C731C1" w:rsidRDefault="00555D9D"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9C63D0">
        <w:rPr>
          <w:rFonts w:ascii="Times New Roman" w:hAnsi="Times New Roman" w:cs="Times New Roman"/>
          <w:sz w:val="24"/>
          <w:szCs w:val="24"/>
        </w:rPr>
        <w:t>6</w:t>
      </w:r>
      <w:r w:rsidR="00C731C1" w:rsidRPr="00D73E4C">
        <w:rPr>
          <w:rFonts w:ascii="Times New Roman" w:hAnsi="Times New Roman" w:cs="Times New Roman"/>
          <w:sz w:val="24"/>
          <w:szCs w:val="24"/>
        </w:rPr>
        <w:t>2.5 percent of respondents strongly agree and 30.4 percent agree that online banking exists. The fact that only 7.1% are agnostic shows that most people are already aware with the concept of internet banking.</w:t>
      </w:r>
    </w:p>
    <w:p w14:paraId="76CC5D07" w14:textId="77777777" w:rsidR="00C731C1" w:rsidRPr="009C63D0" w:rsidRDefault="00C731C1" w:rsidP="00C731C1">
      <w:pPr>
        <w:spacing w:line="400" w:lineRule="atLeast"/>
        <w:jc w:val="both"/>
        <w:rPr>
          <w:rFonts w:ascii="Times New Roman" w:hAnsi="Times New Roman" w:cs="Times New Roman"/>
          <w:sz w:val="24"/>
          <w:szCs w:val="24"/>
        </w:rPr>
      </w:pPr>
    </w:p>
    <w:p w14:paraId="319050F4" w14:textId="76F01925" w:rsidR="00C731C1" w:rsidRDefault="00C731C1" w:rsidP="00C731C1">
      <w:pPr>
        <w:pStyle w:val="Caption"/>
        <w:keepNext/>
        <w:jc w:val="center"/>
      </w:pPr>
    </w:p>
    <w:tbl>
      <w:tblPr>
        <w:tblW w:w="74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627"/>
        <w:gridCol w:w="1176"/>
        <w:gridCol w:w="1037"/>
        <w:gridCol w:w="1410"/>
        <w:gridCol w:w="1487"/>
      </w:tblGrid>
      <w:tr w:rsidR="00C731C1" w:rsidRPr="009C63D0" w14:paraId="752829A2" w14:textId="77777777" w:rsidTr="00555D9D">
        <w:trPr>
          <w:cantSplit/>
          <w:jc w:val="center"/>
        </w:trPr>
        <w:tc>
          <w:tcPr>
            <w:tcW w:w="7480" w:type="dxa"/>
            <w:gridSpan w:val="6"/>
            <w:tcBorders>
              <w:top w:val="nil"/>
              <w:left w:val="nil"/>
              <w:bottom w:val="nil"/>
              <w:right w:val="nil"/>
            </w:tcBorders>
            <w:shd w:val="clear" w:color="auto" w:fill="FFFFFF"/>
            <w:vAlign w:val="center"/>
          </w:tcPr>
          <w:p w14:paraId="087E6CFF" w14:textId="4291BE01" w:rsidR="00C731C1" w:rsidRPr="00555D9D" w:rsidRDefault="00C731C1" w:rsidP="00661C23">
            <w:pPr>
              <w:pStyle w:val="ListParagraph"/>
              <w:numPr>
                <w:ilvl w:val="0"/>
                <w:numId w:val="5"/>
              </w:numPr>
              <w:spacing w:line="320" w:lineRule="atLeast"/>
              <w:ind w:right="60"/>
              <w:jc w:val="center"/>
              <w:rPr>
                <w:rFonts w:ascii="Times New Roman" w:hAnsi="Times New Roman" w:cs="Times New Roman"/>
                <w:color w:val="010205"/>
                <w:sz w:val="24"/>
                <w:szCs w:val="24"/>
              </w:rPr>
            </w:pPr>
            <w:r w:rsidRPr="00555D9D">
              <w:rPr>
                <w:rFonts w:ascii="Times New Roman" w:hAnsi="Times New Roman" w:cs="Times New Roman"/>
                <w:b/>
                <w:bCs/>
                <w:color w:val="010205"/>
                <w:sz w:val="24"/>
                <w:szCs w:val="24"/>
              </w:rPr>
              <w:t>Do you believe online banking is a good source to conduct financial transactions from anywhere at any time?</w:t>
            </w:r>
          </w:p>
        </w:tc>
      </w:tr>
      <w:tr w:rsidR="00C731C1" w:rsidRPr="009C63D0" w14:paraId="44376FB5" w14:textId="77777777" w:rsidTr="00555D9D">
        <w:trPr>
          <w:cantSplit/>
          <w:jc w:val="center"/>
        </w:trPr>
        <w:tc>
          <w:tcPr>
            <w:tcW w:w="2370" w:type="dxa"/>
            <w:gridSpan w:val="2"/>
            <w:tcBorders>
              <w:top w:val="nil"/>
              <w:left w:val="nil"/>
              <w:bottom w:val="single" w:sz="8" w:space="0" w:color="152935"/>
              <w:right w:val="nil"/>
            </w:tcBorders>
            <w:shd w:val="clear" w:color="auto" w:fill="FFFFFF"/>
            <w:vAlign w:val="bottom"/>
          </w:tcPr>
          <w:p w14:paraId="20D21222"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360E5395"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5EA93B91"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10" w:type="dxa"/>
            <w:tcBorders>
              <w:top w:val="nil"/>
              <w:left w:val="single" w:sz="8" w:space="0" w:color="E0E0E0"/>
              <w:bottom w:val="single" w:sz="8" w:space="0" w:color="152935"/>
              <w:right w:val="single" w:sz="8" w:space="0" w:color="E0E0E0"/>
            </w:tcBorders>
            <w:shd w:val="clear" w:color="auto" w:fill="FFFFFF"/>
            <w:vAlign w:val="bottom"/>
          </w:tcPr>
          <w:p w14:paraId="1D5F0B9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624D22A8"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3DFFAF79"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1DC5431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627" w:type="dxa"/>
            <w:tcBorders>
              <w:top w:val="single" w:sz="8" w:space="0" w:color="152935"/>
              <w:left w:val="nil"/>
              <w:bottom w:val="single" w:sz="8" w:space="0" w:color="AEAEAE"/>
              <w:right w:val="nil"/>
            </w:tcBorders>
            <w:shd w:val="clear" w:color="auto" w:fill="E0E0E0"/>
          </w:tcPr>
          <w:p w14:paraId="33AB2551"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Agreed</w:t>
            </w:r>
          </w:p>
        </w:tc>
        <w:tc>
          <w:tcPr>
            <w:tcW w:w="1176" w:type="dxa"/>
            <w:tcBorders>
              <w:top w:val="single" w:sz="8" w:space="0" w:color="152935"/>
              <w:left w:val="nil"/>
              <w:bottom w:val="single" w:sz="8" w:space="0" w:color="AEAEAE"/>
              <w:right w:val="single" w:sz="8" w:space="0" w:color="E0E0E0"/>
            </w:tcBorders>
            <w:shd w:val="clear" w:color="auto" w:fill="FFFFFF"/>
          </w:tcPr>
          <w:p w14:paraId="47C3601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37</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2D4AB0D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33.0</w:t>
            </w:r>
          </w:p>
        </w:tc>
        <w:tc>
          <w:tcPr>
            <w:tcW w:w="1410" w:type="dxa"/>
            <w:tcBorders>
              <w:top w:val="single" w:sz="8" w:space="0" w:color="152935"/>
              <w:left w:val="single" w:sz="8" w:space="0" w:color="E0E0E0"/>
              <w:bottom w:val="single" w:sz="8" w:space="0" w:color="AEAEAE"/>
              <w:right w:val="single" w:sz="8" w:space="0" w:color="E0E0E0"/>
            </w:tcBorders>
            <w:shd w:val="clear" w:color="auto" w:fill="FFFFFF"/>
          </w:tcPr>
          <w:p w14:paraId="256E26E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33.0</w:t>
            </w:r>
          </w:p>
        </w:tc>
        <w:tc>
          <w:tcPr>
            <w:tcW w:w="1487" w:type="dxa"/>
            <w:tcBorders>
              <w:top w:val="single" w:sz="8" w:space="0" w:color="152935"/>
              <w:left w:val="single" w:sz="8" w:space="0" w:color="E0E0E0"/>
              <w:bottom w:val="single" w:sz="8" w:space="0" w:color="AEAEAE"/>
              <w:right w:val="nil"/>
            </w:tcBorders>
            <w:shd w:val="clear" w:color="auto" w:fill="FFFFFF"/>
          </w:tcPr>
          <w:p w14:paraId="0DD84C9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33.0</w:t>
            </w:r>
          </w:p>
        </w:tc>
      </w:tr>
      <w:tr w:rsidR="00C731C1" w:rsidRPr="009C63D0" w14:paraId="5CB84637"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14FB94A5" w14:textId="77777777" w:rsidR="00C731C1" w:rsidRPr="009C63D0" w:rsidRDefault="00C731C1" w:rsidP="00555D9D">
            <w:pPr>
              <w:jc w:val="both"/>
              <w:rPr>
                <w:rFonts w:ascii="Times New Roman" w:hAnsi="Times New Roman" w:cs="Times New Roman"/>
                <w:color w:val="010205"/>
                <w:sz w:val="24"/>
                <w:szCs w:val="24"/>
              </w:rPr>
            </w:pPr>
          </w:p>
        </w:tc>
        <w:tc>
          <w:tcPr>
            <w:tcW w:w="1627" w:type="dxa"/>
            <w:tcBorders>
              <w:top w:val="single" w:sz="8" w:space="0" w:color="AEAEAE"/>
              <w:left w:val="nil"/>
              <w:bottom w:val="single" w:sz="8" w:space="0" w:color="AEAEAE"/>
              <w:right w:val="nil"/>
            </w:tcBorders>
            <w:shd w:val="clear" w:color="auto" w:fill="E0E0E0"/>
          </w:tcPr>
          <w:p w14:paraId="12822FB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Disagree</w:t>
            </w:r>
          </w:p>
        </w:tc>
        <w:tc>
          <w:tcPr>
            <w:tcW w:w="1176" w:type="dxa"/>
            <w:tcBorders>
              <w:top w:val="single" w:sz="8" w:space="0" w:color="AEAEAE"/>
              <w:left w:val="nil"/>
              <w:bottom w:val="single" w:sz="8" w:space="0" w:color="AEAEAE"/>
              <w:right w:val="single" w:sz="8" w:space="0" w:color="E0E0E0"/>
            </w:tcBorders>
            <w:shd w:val="clear" w:color="auto" w:fill="FFFFFF"/>
          </w:tcPr>
          <w:p w14:paraId="276C8A8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0A0AD56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5CA9960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87" w:type="dxa"/>
            <w:tcBorders>
              <w:top w:val="single" w:sz="8" w:space="0" w:color="AEAEAE"/>
              <w:left w:val="single" w:sz="8" w:space="0" w:color="E0E0E0"/>
              <w:bottom w:val="single" w:sz="8" w:space="0" w:color="AEAEAE"/>
              <w:right w:val="nil"/>
            </w:tcBorders>
            <w:shd w:val="clear" w:color="auto" w:fill="FFFFFF"/>
          </w:tcPr>
          <w:p w14:paraId="70ED5A9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33.9</w:t>
            </w:r>
          </w:p>
        </w:tc>
      </w:tr>
      <w:tr w:rsidR="00C731C1" w:rsidRPr="009C63D0" w14:paraId="07A6BEB3"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246A8838" w14:textId="77777777" w:rsidR="00C731C1" w:rsidRPr="009C63D0" w:rsidRDefault="00C731C1" w:rsidP="00555D9D">
            <w:pPr>
              <w:jc w:val="both"/>
              <w:rPr>
                <w:rFonts w:ascii="Times New Roman" w:hAnsi="Times New Roman" w:cs="Times New Roman"/>
                <w:color w:val="010205"/>
                <w:sz w:val="24"/>
                <w:szCs w:val="24"/>
              </w:rPr>
            </w:pPr>
          </w:p>
        </w:tc>
        <w:tc>
          <w:tcPr>
            <w:tcW w:w="1627" w:type="dxa"/>
            <w:tcBorders>
              <w:top w:val="single" w:sz="8" w:space="0" w:color="AEAEAE"/>
              <w:left w:val="nil"/>
              <w:bottom w:val="single" w:sz="8" w:space="0" w:color="AEAEAE"/>
              <w:right w:val="nil"/>
            </w:tcBorders>
            <w:shd w:val="clear" w:color="auto" w:fill="E0E0E0"/>
          </w:tcPr>
          <w:p w14:paraId="25F896D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Neutral</w:t>
            </w:r>
          </w:p>
        </w:tc>
        <w:tc>
          <w:tcPr>
            <w:tcW w:w="1176" w:type="dxa"/>
            <w:tcBorders>
              <w:top w:val="single" w:sz="8" w:space="0" w:color="AEAEAE"/>
              <w:left w:val="nil"/>
              <w:bottom w:val="single" w:sz="8" w:space="0" w:color="AEAEAE"/>
              <w:right w:val="single" w:sz="8" w:space="0" w:color="E0E0E0"/>
            </w:tcBorders>
            <w:shd w:val="clear" w:color="auto" w:fill="FFFFFF"/>
          </w:tcPr>
          <w:p w14:paraId="4CBEE54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8</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526DEF3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7.1</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5E7DF8F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7.1</w:t>
            </w:r>
          </w:p>
        </w:tc>
        <w:tc>
          <w:tcPr>
            <w:tcW w:w="1487" w:type="dxa"/>
            <w:tcBorders>
              <w:top w:val="single" w:sz="8" w:space="0" w:color="AEAEAE"/>
              <w:left w:val="single" w:sz="8" w:space="0" w:color="E0E0E0"/>
              <w:bottom w:val="single" w:sz="8" w:space="0" w:color="AEAEAE"/>
              <w:right w:val="nil"/>
            </w:tcBorders>
            <w:shd w:val="clear" w:color="auto" w:fill="FFFFFF"/>
          </w:tcPr>
          <w:p w14:paraId="21C46D6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41.1</w:t>
            </w:r>
          </w:p>
        </w:tc>
      </w:tr>
      <w:tr w:rsidR="00C731C1" w:rsidRPr="009C63D0" w14:paraId="7C835E96"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22EE932C" w14:textId="77777777" w:rsidR="00C731C1" w:rsidRPr="009C63D0" w:rsidRDefault="00C731C1" w:rsidP="00555D9D">
            <w:pPr>
              <w:jc w:val="both"/>
              <w:rPr>
                <w:rFonts w:ascii="Times New Roman" w:hAnsi="Times New Roman" w:cs="Times New Roman"/>
                <w:color w:val="010205"/>
                <w:sz w:val="24"/>
                <w:szCs w:val="24"/>
              </w:rPr>
            </w:pPr>
          </w:p>
        </w:tc>
        <w:tc>
          <w:tcPr>
            <w:tcW w:w="1627" w:type="dxa"/>
            <w:tcBorders>
              <w:top w:val="single" w:sz="8" w:space="0" w:color="AEAEAE"/>
              <w:left w:val="nil"/>
              <w:bottom w:val="single" w:sz="8" w:space="0" w:color="AEAEAE"/>
              <w:right w:val="nil"/>
            </w:tcBorders>
            <w:shd w:val="clear" w:color="auto" w:fill="E0E0E0"/>
          </w:tcPr>
          <w:p w14:paraId="3590D707"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agreed</w:t>
            </w:r>
          </w:p>
        </w:tc>
        <w:tc>
          <w:tcPr>
            <w:tcW w:w="1176" w:type="dxa"/>
            <w:tcBorders>
              <w:top w:val="single" w:sz="8" w:space="0" w:color="AEAEAE"/>
              <w:left w:val="nil"/>
              <w:bottom w:val="single" w:sz="8" w:space="0" w:color="AEAEAE"/>
              <w:right w:val="single" w:sz="8" w:space="0" w:color="E0E0E0"/>
            </w:tcBorders>
            <w:shd w:val="clear" w:color="auto" w:fill="FFFFFF"/>
          </w:tcPr>
          <w:p w14:paraId="1095EB6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66</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6275A42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58.9</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5627CAD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58.9</w:t>
            </w:r>
          </w:p>
        </w:tc>
        <w:tc>
          <w:tcPr>
            <w:tcW w:w="1487" w:type="dxa"/>
            <w:tcBorders>
              <w:top w:val="single" w:sz="8" w:space="0" w:color="AEAEAE"/>
              <w:left w:val="single" w:sz="8" w:space="0" w:color="E0E0E0"/>
              <w:bottom w:val="single" w:sz="8" w:space="0" w:color="AEAEAE"/>
              <w:right w:val="nil"/>
            </w:tcBorders>
            <w:shd w:val="clear" w:color="auto" w:fill="FFFFFF"/>
          </w:tcPr>
          <w:p w14:paraId="4F9E071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1666875B"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56D0A125" w14:textId="77777777" w:rsidR="00C731C1" w:rsidRPr="009C63D0" w:rsidRDefault="00C731C1" w:rsidP="00555D9D">
            <w:pPr>
              <w:jc w:val="both"/>
              <w:rPr>
                <w:rFonts w:ascii="Times New Roman" w:hAnsi="Times New Roman" w:cs="Times New Roman"/>
                <w:color w:val="010205"/>
                <w:sz w:val="24"/>
                <w:szCs w:val="24"/>
              </w:rPr>
            </w:pPr>
          </w:p>
        </w:tc>
        <w:tc>
          <w:tcPr>
            <w:tcW w:w="1627" w:type="dxa"/>
            <w:tcBorders>
              <w:top w:val="single" w:sz="8" w:space="0" w:color="AEAEAE"/>
              <w:left w:val="nil"/>
              <w:bottom w:val="single" w:sz="8" w:space="0" w:color="152935"/>
              <w:right w:val="nil"/>
            </w:tcBorders>
            <w:shd w:val="clear" w:color="auto" w:fill="E0E0E0"/>
          </w:tcPr>
          <w:p w14:paraId="1CC2DDA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7ABD7DD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5291BA2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10" w:type="dxa"/>
            <w:tcBorders>
              <w:top w:val="single" w:sz="8" w:space="0" w:color="AEAEAE"/>
              <w:left w:val="single" w:sz="8" w:space="0" w:color="E0E0E0"/>
              <w:bottom w:val="single" w:sz="8" w:space="0" w:color="152935"/>
              <w:right w:val="single" w:sz="8" w:space="0" w:color="E0E0E0"/>
            </w:tcBorders>
            <w:shd w:val="clear" w:color="auto" w:fill="FFFFFF"/>
          </w:tcPr>
          <w:p w14:paraId="3BA07A8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1688BA7A" w14:textId="77777777" w:rsidR="00C731C1" w:rsidRPr="009C63D0" w:rsidRDefault="00C731C1" w:rsidP="00555D9D">
            <w:pPr>
              <w:jc w:val="both"/>
              <w:rPr>
                <w:rFonts w:ascii="Times New Roman" w:hAnsi="Times New Roman" w:cs="Times New Roman"/>
                <w:sz w:val="24"/>
                <w:szCs w:val="24"/>
              </w:rPr>
            </w:pPr>
          </w:p>
        </w:tc>
      </w:tr>
    </w:tbl>
    <w:p w14:paraId="3DE6AAAB" w14:textId="77777777" w:rsidR="006C79D4" w:rsidRDefault="006C79D4" w:rsidP="006C79D4">
      <w:pPr>
        <w:pStyle w:val="Caption"/>
        <w:rPr>
          <w:rFonts w:cs="Times New Roman"/>
        </w:rPr>
      </w:pPr>
    </w:p>
    <w:p w14:paraId="57394E79" w14:textId="775A2C0C" w:rsidR="00555D9D" w:rsidRPr="00661C23" w:rsidRDefault="006C79D4" w:rsidP="006C79D4">
      <w:pPr>
        <w:pStyle w:val="Caption"/>
        <w:ind w:firstLine="720"/>
        <w:rPr>
          <w:rFonts w:cs="Times New Roman"/>
          <w:i/>
          <w:sz w:val="24"/>
          <w:szCs w:val="24"/>
        </w:rPr>
      </w:pPr>
      <w:bookmarkStart w:id="63" w:name="_Toc178645240"/>
      <w:r>
        <w:t xml:space="preserve">Table </w:t>
      </w:r>
      <w:r>
        <w:fldChar w:fldCharType="begin"/>
      </w:r>
      <w:r>
        <w:instrText xml:space="preserve"> SEQ Table \* ARABIC </w:instrText>
      </w:r>
      <w:r>
        <w:fldChar w:fldCharType="separate"/>
      </w:r>
      <w:r w:rsidR="006648B3">
        <w:rPr>
          <w:noProof/>
        </w:rPr>
        <w:t>5</w:t>
      </w:r>
      <w:r>
        <w:fldChar w:fldCharType="end"/>
      </w:r>
      <w:r>
        <w:t xml:space="preserve">: </w:t>
      </w:r>
      <w:r w:rsidRPr="005A3C22">
        <w:t>Table of responses “Do you believe online banking is a good source to conduct financial transactions from anywhere at any time?”</w:t>
      </w:r>
      <w:bookmarkEnd w:id="63"/>
    </w:p>
    <w:p w14:paraId="766367E6" w14:textId="6E321669" w:rsidR="00C731C1" w:rsidRDefault="00661C23"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 xml:space="preserve">58.9% of respondents strongly agree and 33% agree that online banking is a convenient method to make transactions. Very few people are ambivalent or disagree (0.9%). </w:t>
      </w:r>
    </w:p>
    <w:p w14:paraId="38766F39" w14:textId="1D916D4B" w:rsidR="00C731C1" w:rsidRDefault="00C731C1" w:rsidP="00661C23">
      <w:pPr>
        <w:pStyle w:val="Caption"/>
        <w:keepNext/>
      </w:pPr>
    </w:p>
    <w:tbl>
      <w:tblPr>
        <w:tblW w:w="832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2"/>
        <w:gridCol w:w="2475"/>
        <w:gridCol w:w="1175"/>
        <w:gridCol w:w="1036"/>
        <w:gridCol w:w="1408"/>
        <w:gridCol w:w="1485"/>
      </w:tblGrid>
      <w:tr w:rsidR="00C731C1" w:rsidRPr="009C63D0" w14:paraId="3302FACD" w14:textId="77777777" w:rsidTr="00555D9D">
        <w:trPr>
          <w:cantSplit/>
          <w:jc w:val="center"/>
        </w:trPr>
        <w:tc>
          <w:tcPr>
            <w:tcW w:w="8321" w:type="dxa"/>
            <w:gridSpan w:val="6"/>
            <w:tcBorders>
              <w:top w:val="nil"/>
              <w:left w:val="nil"/>
              <w:bottom w:val="nil"/>
              <w:right w:val="nil"/>
            </w:tcBorders>
            <w:shd w:val="clear" w:color="auto" w:fill="FFFFFF"/>
            <w:vAlign w:val="center"/>
          </w:tcPr>
          <w:p w14:paraId="3295AC62" w14:textId="4262DA71" w:rsidR="00C731C1" w:rsidRPr="00661C23" w:rsidRDefault="00C731C1" w:rsidP="00661C23">
            <w:pPr>
              <w:pStyle w:val="ListParagraph"/>
              <w:numPr>
                <w:ilvl w:val="0"/>
                <w:numId w:val="5"/>
              </w:numPr>
              <w:spacing w:line="320" w:lineRule="atLeast"/>
              <w:ind w:right="60"/>
              <w:jc w:val="center"/>
              <w:rPr>
                <w:rFonts w:ascii="Times New Roman" w:hAnsi="Times New Roman" w:cs="Times New Roman"/>
                <w:color w:val="010205"/>
                <w:sz w:val="24"/>
                <w:szCs w:val="24"/>
              </w:rPr>
            </w:pPr>
            <w:r w:rsidRPr="00661C23">
              <w:rPr>
                <w:rFonts w:ascii="Times New Roman" w:hAnsi="Times New Roman" w:cs="Times New Roman"/>
                <w:b/>
                <w:bCs/>
                <w:color w:val="010205"/>
                <w:sz w:val="24"/>
                <w:szCs w:val="24"/>
              </w:rPr>
              <w:t>Why online banking is important for you?</w:t>
            </w:r>
          </w:p>
        </w:tc>
      </w:tr>
      <w:tr w:rsidR="00C731C1" w:rsidRPr="009C63D0" w14:paraId="35BCCA59" w14:textId="77777777" w:rsidTr="00555D9D">
        <w:trPr>
          <w:cantSplit/>
          <w:jc w:val="center"/>
        </w:trPr>
        <w:tc>
          <w:tcPr>
            <w:tcW w:w="3217" w:type="dxa"/>
            <w:gridSpan w:val="2"/>
            <w:tcBorders>
              <w:top w:val="nil"/>
              <w:left w:val="nil"/>
              <w:bottom w:val="single" w:sz="8" w:space="0" w:color="152935"/>
              <w:right w:val="nil"/>
            </w:tcBorders>
            <w:shd w:val="clear" w:color="auto" w:fill="FFFFFF"/>
            <w:vAlign w:val="bottom"/>
          </w:tcPr>
          <w:p w14:paraId="145C6417" w14:textId="77777777" w:rsidR="00C731C1" w:rsidRPr="009C63D0" w:rsidRDefault="00C731C1" w:rsidP="00555D9D">
            <w:pPr>
              <w:jc w:val="both"/>
              <w:rPr>
                <w:rFonts w:ascii="Times New Roman" w:hAnsi="Times New Roman" w:cs="Times New Roman"/>
                <w:sz w:val="24"/>
                <w:szCs w:val="24"/>
              </w:rPr>
            </w:pPr>
          </w:p>
        </w:tc>
        <w:tc>
          <w:tcPr>
            <w:tcW w:w="1175" w:type="dxa"/>
            <w:tcBorders>
              <w:top w:val="nil"/>
              <w:left w:val="nil"/>
              <w:bottom w:val="single" w:sz="8" w:space="0" w:color="152935"/>
              <w:right w:val="single" w:sz="8" w:space="0" w:color="E0E0E0"/>
            </w:tcBorders>
            <w:shd w:val="clear" w:color="auto" w:fill="FFFFFF"/>
            <w:vAlign w:val="bottom"/>
          </w:tcPr>
          <w:p w14:paraId="37788320"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6" w:type="dxa"/>
            <w:tcBorders>
              <w:top w:val="nil"/>
              <w:left w:val="single" w:sz="8" w:space="0" w:color="E0E0E0"/>
              <w:bottom w:val="single" w:sz="8" w:space="0" w:color="152935"/>
              <w:right w:val="single" w:sz="8" w:space="0" w:color="E0E0E0"/>
            </w:tcBorders>
            <w:shd w:val="clear" w:color="auto" w:fill="FFFFFF"/>
            <w:vAlign w:val="bottom"/>
          </w:tcPr>
          <w:p w14:paraId="254B220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8" w:type="dxa"/>
            <w:tcBorders>
              <w:top w:val="nil"/>
              <w:left w:val="single" w:sz="8" w:space="0" w:color="E0E0E0"/>
              <w:bottom w:val="single" w:sz="8" w:space="0" w:color="152935"/>
              <w:right w:val="single" w:sz="8" w:space="0" w:color="E0E0E0"/>
            </w:tcBorders>
            <w:shd w:val="clear" w:color="auto" w:fill="FFFFFF"/>
            <w:vAlign w:val="bottom"/>
          </w:tcPr>
          <w:p w14:paraId="4E64C08E"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5" w:type="dxa"/>
            <w:tcBorders>
              <w:top w:val="nil"/>
              <w:left w:val="single" w:sz="8" w:space="0" w:color="E0E0E0"/>
              <w:bottom w:val="single" w:sz="8" w:space="0" w:color="152935"/>
              <w:right w:val="nil"/>
            </w:tcBorders>
            <w:shd w:val="clear" w:color="auto" w:fill="FFFFFF"/>
            <w:vAlign w:val="bottom"/>
          </w:tcPr>
          <w:p w14:paraId="0A3BDDE8"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6B04BB5E" w14:textId="77777777" w:rsidTr="00555D9D">
        <w:trPr>
          <w:cantSplit/>
          <w:jc w:val="center"/>
        </w:trPr>
        <w:tc>
          <w:tcPr>
            <w:tcW w:w="742" w:type="dxa"/>
            <w:vMerge w:val="restart"/>
            <w:tcBorders>
              <w:top w:val="single" w:sz="8" w:space="0" w:color="152935"/>
              <w:left w:val="nil"/>
              <w:bottom w:val="single" w:sz="8" w:space="0" w:color="152935"/>
              <w:right w:val="nil"/>
            </w:tcBorders>
            <w:shd w:val="clear" w:color="auto" w:fill="E0E0E0"/>
          </w:tcPr>
          <w:p w14:paraId="26AB939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2475" w:type="dxa"/>
            <w:tcBorders>
              <w:top w:val="single" w:sz="8" w:space="0" w:color="152935"/>
              <w:left w:val="nil"/>
              <w:bottom w:val="single" w:sz="8" w:space="0" w:color="AEAEAE"/>
              <w:right w:val="nil"/>
            </w:tcBorders>
            <w:shd w:val="clear" w:color="auto" w:fill="E0E0E0"/>
          </w:tcPr>
          <w:p w14:paraId="1F4A113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All of the above</w:t>
            </w:r>
          </w:p>
        </w:tc>
        <w:tc>
          <w:tcPr>
            <w:tcW w:w="1175" w:type="dxa"/>
            <w:tcBorders>
              <w:top w:val="single" w:sz="8" w:space="0" w:color="152935"/>
              <w:left w:val="nil"/>
              <w:bottom w:val="single" w:sz="8" w:space="0" w:color="AEAEAE"/>
              <w:right w:val="single" w:sz="8" w:space="0" w:color="E0E0E0"/>
            </w:tcBorders>
            <w:shd w:val="clear" w:color="auto" w:fill="FFFFFF"/>
          </w:tcPr>
          <w:p w14:paraId="7782A95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72</w:t>
            </w:r>
          </w:p>
        </w:tc>
        <w:tc>
          <w:tcPr>
            <w:tcW w:w="1036" w:type="dxa"/>
            <w:tcBorders>
              <w:top w:val="single" w:sz="8" w:space="0" w:color="152935"/>
              <w:left w:val="single" w:sz="8" w:space="0" w:color="E0E0E0"/>
              <w:bottom w:val="single" w:sz="8" w:space="0" w:color="AEAEAE"/>
              <w:right w:val="single" w:sz="8" w:space="0" w:color="E0E0E0"/>
            </w:tcBorders>
            <w:shd w:val="clear" w:color="auto" w:fill="FFFFFF"/>
          </w:tcPr>
          <w:p w14:paraId="6AA76A4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64.3</w:t>
            </w:r>
          </w:p>
        </w:tc>
        <w:tc>
          <w:tcPr>
            <w:tcW w:w="1408" w:type="dxa"/>
            <w:tcBorders>
              <w:top w:val="single" w:sz="8" w:space="0" w:color="152935"/>
              <w:left w:val="single" w:sz="8" w:space="0" w:color="E0E0E0"/>
              <w:bottom w:val="single" w:sz="8" w:space="0" w:color="AEAEAE"/>
              <w:right w:val="single" w:sz="8" w:space="0" w:color="E0E0E0"/>
            </w:tcBorders>
            <w:shd w:val="clear" w:color="auto" w:fill="FFFFFF"/>
          </w:tcPr>
          <w:p w14:paraId="33A654B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64.3</w:t>
            </w:r>
          </w:p>
        </w:tc>
        <w:tc>
          <w:tcPr>
            <w:tcW w:w="1485" w:type="dxa"/>
            <w:tcBorders>
              <w:top w:val="single" w:sz="8" w:space="0" w:color="152935"/>
              <w:left w:val="single" w:sz="8" w:space="0" w:color="E0E0E0"/>
              <w:bottom w:val="single" w:sz="8" w:space="0" w:color="AEAEAE"/>
              <w:right w:val="nil"/>
            </w:tcBorders>
            <w:shd w:val="clear" w:color="auto" w:fill="FFFFFF"/>
          </w:tcPr>
          <w:p w14:paraId="0F0C6ED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64.3</w:t>
            </w:r>
          </w:p>
        </w:tc>
      </w:tr>
      <w:tr w:rsidR="00C731C1" w:rsidRPr="009C63D0" w14:paraId="47D1CB53"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2F94E4C2" w14:textId="77777777" w:rsidR="00C731C1" w:rsidRPr="009C63D0" w:rsidRDefault="00C731C1" w:rsidP="00555D9D">
            <w:pPr>
              <w:jc w:val="both"/>
              <w:rPr>
                <w:rFonts w:ascii="Times New Roman" w:hAnsi="Times New Roman" w:cs="Times New Roman"/>
                <w:color w:val="010205"/>
                <w:sz w:val="24"/>
                <w:szCs w:val="24"/>
              </w:rPr>
            </w:pPr>
          </w:p>
        </w:tc>
        <w:tc>
          <w:tcPr>
            <w:tcW w:w="2475" w:type="dxa"/>
            <w:tcBorders>
              <w:top w:val="single" w:sz="8" w:space="0" w:color="AEAEAE"/>
              <w:left w:val="nil"/>
              <w:bottom w:val="single" w:sz="8" w:space="0" w:color="AEAEAE"/>
              <w:right w:val="nil"/>
            </w:tcBorders>
            <w:shd w:val="clear" w:color="auto" w:fill="E0E0E0"/>
          </w:tcPr>
          <w:p w14:paraId="7E18B79F"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It gives good admittance for financial services</w:t>
            </w:r>
          </w:p>
        </w:tc>
        <w:tc>
          <w:tcPr>
            <w:tcW w:w="1175" w:type="dxa"/>
            <w:tcBorders>
              <w:top w:val="single" w:sz="8" w:space="0" w:color="AEAEAE"/>
              <w:left w:val="nil"/>
              <w:bottom w:val="single" w:sz="8" w:space="0" w:color="AEAEAE"/>
              <w:right w:val="single" w:sz="8" w:space="0" w:color="E0E0E0"/>
            </w:tcBorders>
            <w:shd w:val="clear" w:color="auto" w:fill="FFFFFF"/>
          </w:tcPr>
          <w:p w14:paraId="1549441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26</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36C65E4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23.2</w:t>
            </w:r>
          </w:p>
        </w:tc>
        <w:tc>
          <w:tcPr>
            <w:tcW w:w="1408" w:type="dxa"/>
            <w:tcBorders>
              <w:top w:val="single" w:sz="8" w:space="0" w:color="AEAEAE"/>
              <w:left w:val="single" w:sz="8" w:space="0" w:color="E0E0E0"/>
              <w:bottom w:val="single" w:sz="8" w:space="0" w:color="AEAEAE"/>
              <w:right w:val="single" w:sz="8" w:space="0" w:color="E0E0E0"/>
            </w:tcBorders>
            <w:shd w:val="clear" w:color="auto" w:fill="FFFFFF"/>
          </w:tcPr>
          <w:p w14:paraId="731CAD6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23.2</w:t>
            </w:r>
          </w:p>
        </w:tc>
        <w:tc>
          <w:tcPr>
            <w:tcW w:w="1485" w:type="dxa"/>
            <w:tcBorders>
              <w:top w:val="single" w:sz="8" w:space="0" w:color="AEAEAE"/>
              <w:left w:val="single" w:sz="8" w:space="0" w:color="E0E0E0"/>
              <w:bottom w:val="single" w:sz="8" w:space="0" w:color="AEAEAE"/>
              <w:right w:val="nil"/>
            </w:tcBorders>
            <w:shd w:val="clear" w:color="auto" w:fill="FFFFFF"/>
          </w:tcPr>
          <w:p w14:paraId="2E3524C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87.5</w:t>
            </w:r>
          </w:p>
        </w:tc>
      </w:tr>
      <w:tr w:rsidR="00C731C1" w:rsidRPr="009C63D0" w14:paraId="474DD263"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56721CD9" w14:textId="77777777" w:rsidR="00C731C1" w:rsidRPr="009C63D0" w:rsidRDefault="00C731C1" w:rsidP="00555D9D">
            <w:pPr>
              <w:jc w:val="both"/>
              <w:rPr>
                <w:rFonts w:ascii="Times New Roman" w:hAnsi="Times New Roman" w:cs="Times New Roman"/>
                <w:color w:val="010205"/>
                <w:sz w:val="24"/>
                <w:szCs w:val="24"/>
              </w:rPr>
            </w:pPr>
          </w:p>
        </w:tc>
        <w:tc>
          <w:tcPr>
            <w:tcW w:w="2475" w:type="dxa"/>
            <w:tcBorders>
              <w:top w:val="single" w:sz="8" w:space="0" w:color="AEAEAE"/>
              <w:left w:val="nil"/>
              <w:bottom w:val="single" w:sz="8" w:space="0" w:color="AEAEAE"/>
              <w:right w:val="nil"/>
            </w:tcBorders>
            <w:shd w:val="clear" w:color="auto" w:fill="E0E0E0"/>
          </w:tcPr>
          <w:p w14:paraId="72C987A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It offers ease and speed to clients</w:t>
            </w:r>
          </w:p>
        </w:tc>
        <w:tc>
          <w:tcPr>
            <w:tcW w:w="1175" w:type="dxa"/>
            <w:tcBorders>
              <w:top w:val="single" w:sz="8" w:space="0" w:color="AEAEAE"/>
              <w:left w:val="nil"/>
              <w:bottom w:val="single" w:sz="8" w:space="0" w:color="AEAEAE"/>
              <w:right w:val="single" w:sz="8" w:space="0" w:color="E0E0E0"/>
            </w:tcBorders>
            <w:shd w:val="clear" w:color="auto" w:fill="FFFFFF"/>
          </w:tcPr>
          <w:p w14:paraId="3866BF5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14</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58C6DE7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12.5</w:t>
            </w:r>
          </w:p>
        </w:tc>
        <w:tc>
          <w:tcPr>
            <w:tcW w:w="1408" w:type="dxa"/>
            <w:tcBorders>
              <w:top w:val="single" w:sz="8" w:space="0" w:color="AEAEAE"/>
              <w:left w:val="single" w:sz="8" w:space="0" w:color="E0E0E0"/>
              <w:bottom w:val="single" w:sz="8" w:space="0" w:color="AEAEAE"/>
              <w:right w:val="single" w:sz="8" w:space="0" w:color="E0E0E0"/>
            </w:tcBorders>
            <w:shd w:val="clear" w:color="auto" w:fill="FFFFFF"/>
          </w:tcPr>
          <w:p w14:paraId="6050889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12.5</w:t>
            </w:r>
          </w:p>
        </w:tc>
        <w:tc>
          <w:tcPr>
            <w:tcW w:w="1485" w:type="dxa"/>
            <w:tcBorders>
              <w:top w:val="single" w:sz="8" w:space="0" w:color="AEAEAE"/>
              <w:left w:val="single" w:sz="8" w:space="0" w:color="E0E0E0"/>
              <w:bottom w:val="single" w:sz="8" w:space="0" w:color="AEAEAE"/>
              <w:right w:val="nil"/>
            </w:tcBorders>
            <w:shd w:val="clear" w:color="auto" w:fill="FFFFFF"/>
          </w:tcPr>
          <w:p w14:paraId="0C94E62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3586D112"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0F8CFB9B" w14:textId="77777777" w:rsidR="00C731C1" w:rsidRPr="009C63D0" w:rsidRDefault="00C731C1" w:rsidP="00555D9D">
            <w:pPr>
              <w:jc w:val="both"/>
              <w:rPr>
                <w:rFonts w:ascii="Times New Roman" w:hAnsi="Times New Roman" w:cs="Times New Roman"/>
                <w:color w:val="010205"/>
                <w:sz w:val="24"/>
                <w:szCs w:val="24"/>
              </w:rPr>
            </w:pPr>
          </w:p>
        </w:tc>
        <w:tc>
          <w:tcPr>
            <w:tcW w:w="2475" w:type="dxa"/>
            <w:tcBorders>
              <w:top w:val="single" w:sz="8" w:space="0" w:color="AEAEAE"/>
              <w:left w:val="nil"/>
              <w:bottom w:val="single" w:sz="8" w:space="0" w:color="152935"/>
              <w:right w:val="nil"/>
            </w:tcBorders>
            <w:shd w:val="clear" w:color="auto" w:fill="E0E0E0"/>
          </w:tcPr>
          <w:p w14:paraId="2E9D2268"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5" w:type="dxa"/>
            <w:tcBorders>
              <w:top w:val="single" w:sz="8" w:space="0" w:color="AEAEAE"/>
              <w:left w:val="nil"/>
              <w:bottom w:val="single" w:sz="8" w:space="0" w:color="152935"/>
              <w:right w:val="single" w:sz="8" w:space="0" w:color="E0E0E0"/>
            </w:tcBorders>
            <w:shd w:val="clear" w:color="auto" w:fill="FFFFFF"/>
          </w:tcPr>
          <w:p w14:paraId="5D3DB2F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6" w:type="dxa"/>
            <w:tcBorders>
              <w:top w:val="single" w:sz="8" w:space="0" w:color="AEAEAE"/>
              <w:left w:val="single" w:sz="8" w:space="0" w:color="E0E0E0"/>
              <w:bottom w:val="single" w:sz="8" w:space="0" w:color="152935"/>
              <w:right w:val="single" w:sz="8" w:space="0" w:color="E0E0E0"/>
            </w:tcBorders>
            <w:shd w:val="clear" w:color="auto" w:fill="FFFFFF"/>
          </w:tcPr>
          <w:p w14:paraId="2308917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8" w:type="dxa"/>
            <w:tcBorders>
              <w:top w:val="single" w:sz="8" w:space="0" w:color="AEAEAE"/>
              <w:left w:val="single" w:sz="8" w:space="0" w:color="E0E0E0"/>
              <w:bottom w:val="single" w:sz="8" w:space="0" w:color="152935"/>
              <w:right w:val="single" w:sz="8" w:space="0" w:color="E0E0E0"/>
            </w:tcBorders>
            <w:shd w:val="clear" w:color="auto" w:fill="FFFFFF"/>
          </w:tcPr>
          <w:p w14:paraId="1AC252B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5" w:type="dxa"/>
            <w:tcBorders>
              <w:top w:val="single" w:sz="8" w:space="0" w:color="AEAEAE"/>
              <w:left w:val="single" w:sz="8" w:space="0" w:color="E0E0E0"/>
              <w:bottom w:val="single" w:sz="8" w:space="0" w:color="152935"/>
              <w:right w:val="nil"/>
            </w:tcBorders>
            <w:shd w:val="clear" w:color="auto" w:fill="FFFFFF"/>
            <w:vAlign w:val="center"/>
          </w:tcPr>
          <w:p w14:paraId="2BECC679" w14:textId="77777777" w:rsidR="00C731C1" w:rsidRPr="009C63D0" w:rsidRDefault="00C731C1" w:rsidP="00555D9D">
            <w:pPr>
              <w:jc w:val="both"/>
              <w:rPr>
                <w:rFonts w:ascii="Times New Roman" w:hAnsi="Times New Roman" w:cs="Times New Roman"/>
                <w:sz w:val="24"/>
                <w:szCs w:val="24"/>
              </w:rPr>
            </w:pPr>
          </w:p>
        </w:tc>
      </w:tr>
    </w:tbl>
    <w:p w14:paraId="7A9937CD" w14:textId="77777777" w:rsidR="006C79D4" w:rsidRDefault="006C79D4" w:rsidP="006C79D4">
      <w:pPr>
        <w:pStyle w:val="Caption"/>
        <w:rPr>
          <w:rFonts w:cs="Times New Roman"/>
        </w:rPr>
      </w:pPr>
    </w:p>
    <w:p w14:paraId="1D542AAB" w14:textId="63DB4467" w:rsidR="00661C23" w:rsidRPr="00661C23" w:rsidRDefault="006C79D4" w:rsidP="006C79D4">
      <w:pPr>
        <w:pStyle w:val="Caption"/>
        <w:ind w:left="1440"/>
        <w:rPr>
          <w:rFonts w:cs="Times New Roman"/>
          <w:i/>
          <w:sz w:val="24"/>
          <w:szCs w:val="24"/>
        </w:rPr>
      </w:pPr>
      <w:bookmarkStart w:id="64" w:name="_Toc178645241"/>
      <w:r>
        <w:t xml:space="preserve">Table </w:t>
      </w:r>
      <w:r>
        <w:fldChar w:fldCharType="begin"/>
      </w:r>
      <w:r>
        <w:instrText xml:space="preserve"> SEQ Table \* ARABIC </w:instrText>
      </w:r>
      <w:r>
        <w:fldChar w:fldCharType="separate"/>
      </w:r>
      <w:r w:rsidR="006648B3">
        <w:rPr>
          <w:noProof/>
        </w:rPr>
        <w:t>6</w:t>
      </w:r>
      <w:r>
        <w:fldChar w:fldCharType="end"/>
      </w:r>
      <w:r>
        <w:t xml:space="preserve">: </w:t>
      </w:r>
      <w:r w:rsidRPr="009D5A1A">
        <w:t>Table of responses “Why online banking is important for you?”</w:t>
      </w:r>
      <w:bookmarkEnd w:id="64"/>
    </w:p>
    <w:p w14:paraId="3BCD3A21" w14:textId="64BC4E17" w:rsidR="00C731C1" w:rsidRPr="00661C23" w:rsidRDefault="00661C23" w:rsidP="00661C23">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An overwhelming majority (64.3%) chose "All of the above," bringing attention to several advantages, such as the fact that financial services are easily accessible (23.2%) and that they are quick and easy to use (12.5%). This highlights the varied significance of online banking.</w:t>
      </w:r>
    </w:p>
    <w:tbl>
      <w:tblPr>
        <w:tblW w:w="74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627"/>
        <w:gridCol w:w="1176"/>
        <w:gridCol w:w="1037"/>
        <w:gridCol w:w="1410"/>
        <w:gridCol w:w="1487"/>
      </w:tblGrid>
      <w:tr w:rsidR="00C731C1" w:rsidRPr="009C63D0" w14:paraId="4FB4A27A" w14:textId="77777777" w:rsidTr="00555D9D">
        <w:trPr>
          <w:cantSplit/>
          <w:jc w:val="center"/>
        </w:trPr>
        <w:tc>
          <w:tcPr>
            <w:tcW w:w="7480" w:type="dxa"/>
            <w:gridSpan w:val="6"/>
            <w:tcBorders>
              <w:top w:val="nil"/>
              <w:left w:val="nil"/>
              <w:bottom w:val="nil"/>
              <w:right w:val="nil"/>
            </w:tcBorders>
            <w:shd w:val="clear" w:color="auto" w:fill="FFFFFF"/>
            <w:vAlign w:val="center"/>
          </w:tcPr>
          <w:p w14:paraId="4B3BC9AC" w14:textId="1E48B838" w:rsidR="00C731C1" w:rsidRPr="00661C23" w:rsidRDefault="00C731C1" w:rsidP="00661C23">
            <w:pPr>
              <w:pStyle w:val="ListParagraph"/>
              <w:numPr>
                <w:ilvl w:val="0"/>
                <w:numId w:val="5"/>
              </w:numPr>
              <w:spacing w:line="320" w:lineRule="atLeast"/>
              <w:ind w:right="60"/>
              <w:jc w:val="center"/>
              <w:rPr>
                <w:rFonts w:ascii="Times New Roman" w:hAnsi="Times New Roman" w:cs="Times New Roman"/>
                <w:color w:val="010205"/>
                <w:sz w:val="24"/>
                <w:szCs w:val="24"/>
              </w:rPr>
            </w:pPr>
            <w:r w:rsidRPr="00661C23">
              <w:rPr>
                <w:rFonts w:ascii="Times New Roman" w:hAnsi="Times New Roman" w:cs="Times New Roman"/>
                <w:b/>
                <w:bCs/>
                <w:color w:val="010205"/>
                <w:sz w:val="24"/>
                <w:szCs w:val="24"/>
              </w:rPr>
              <w:lastRenderedPageBreak/>
              <w:t>Do you think that online banking provides you comprehensive understanding of the financial transactions you want to make?</w:t>
            </w:r>
          </w:p>
        </w:tc>
      </w:tr>
      <w:tr w:rsidR="00C731C1" w:rsidRPr="009C63D0" w14:paraId="7DD5177B" w14:textId="77777777" w:rsidTr="00555D9D">
        <w:trPr>
          <w:cantSplit/>
          <w:jc w:val="center"/>
        </w:trPr>
        <w:tc>
          <w:tcPr>
            <w:tcW w:w="2370" w:type="dxa"/>
            <w:gridSpan w:val="2"/>
            <w:tcBorders>
              <w:top w:val="nil"/>
              <w:left w:val="nil"/>
              <w:bottom w:val="single" w:sz="8" w:space="0" w:color="152935"/>
              <w:right w:val="nil"/>
            </w:tcBorders>
            <w:shd w:val="clear" w:color="auto" w:fill="FFFFFF"/>
            <w:vAlign w:val="bottom"/>
          </w:tcPr>
          <w:p w14:paraId="5FC9F7BD"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6231EA3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2FF2668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10" w:type="dxa"/>
            <w:tcBorders>
              <w:top w:val="nil"/>
              <w:left w:val="single" w:sz="8" w:space="0" w:color="E0E0E0"/>
              <w:bottom w:val="single" w:sz="8" w:space="0" w:color="152935"/>
              <w:right w:val="single" w:sz="8" w:space="0" w:color="E0E0E0"/>
            </w:tcBorders>
            <w:shd w:val="clear" w:color="auto" w:fill="FFFFFF"/>
            <w:vAlign w:val="bottom"/>
          </w:tcPr>
          <w:p w14:paraId="0153B471"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033E0867"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3A196F6F"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72F2BAA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627" w:type="dxa"/>
            <w:tcBorders>
              <w:top w:val="single" w:sz="8" w:space="0" w:color="152935"/>
              <w:left w:val="nil"/>
              <w:bottom w:val="single" w:sz="8" w:space="0" w:color="AEAEAE"/>
              <w:right w:val="nil"/>
            </w:tcBorders>
            <w:shd w:val="clear" w:color="auto" w:fill="E0E0E0"/>
          </w:tcPr>
          <w:p w14:paraId="64EECE90"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Agreed</w:t>
            </w:r>
          </w:p>
        </w:tc>
        <w:tc>
          <w:tcPr>
            <w:tcW w:w="1176" w:type="dxa"/>
            <w:tcBorders>
              <w:top w:val="single" w:sz="8" w:space="0" w:color="152935"/>
              <w:left w:val="nil"/>
              <w:bottom w:val="single" w:sz="8" w:space="0" w:color="AEAEAE"/>
              <w:right w:val="single" w:sz="8" w:space="0" w:color="E0E0E0"/>
            </w:tcBorders>
            <w:shd w:val="clear" w:color="auto" w:fill="FFFFFF"/>
          </w:tcPr>
          <w:p w14:paraId="387751F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51</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548F460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45.5</w:t>
            </w:r>
          </w:p>
        </w:tc>
        <w:tc>
          <w:tcPr>
            <w:tcW w:w="1410" w:type="dxa"/>
            <w:tcBorders>
              <w:top w:val="single" w:sz="8" w:space="0" w:color="152935"/>
              <w:left w:val="single" w:sz="8" w:space="0" w:color="E0E0E0"/>
              <w:bottom w:val="single" w:sz="8" w:space="0" w:color="AEAEAE"/>
              <w:right w:val="single" w:sz="8" w:space="0" w:color="E0E0E0"/>
            </w:tcBorders>
            <w:shd w:val="clear" w:color="auto" w:fill="FFFFFF"/>
          </w:tcPr>
          <w:p w14:paraId="177EF66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45.5</w:t>
            </w:r>
          </w:p>
        </w:tc>
        <w:tc>
          <w:tcPr>
            <w:tcW w:w="1487" w:type="dxa"/>
            <w:tcBorders>
              <w:top w:val="single" w:sz="8" w:space="0" w:color="152935"/>
              <w:left w:val="single" w:sz="8" w:space="0" w:color="E0E0E0"/>
              <w:bottom w:val="single" w:sz="8" w:space="0" w:color="AEAEAE"/>
              <w:right w:val="nil"/>
            </w:tcBorders>
            <w:shd w:val="clear" w:color="auto" w:fill="FFFFFF"/>
          </w:tcPr>
          <w:p w14:paraId="7CBEADA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45.5</w:t>
            </w:r>
          </w:p>
        </w:tc>
      </w:tr>
      <w:tr w:rsidR="00C731C1" w:rsidRPr="009C63D0" w14:paraId="1FC5EE1E"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7CD4C7F7" w14:textId="77777777" w:rsidR="00C731C1" w:rsidRPr="009C63D0" w:rsidRDefault="00C731C1" w:rsidP="00555D9D">
            <w:pPr>
              <w:jc w:val="both"/>
              <w:rPr>
                <w:rFonts w:ascii="Times New Roman" w:hAnsi="Times New Roman" w:cs="Times New Roman"/>
                <w:color w:val="010205"/>
                <w:sz w:val="24"/>
                <w:szCs w:val="24"/>
              </w:rPr>
            </w:pPr>
          </w:p>
        </w:tc>
        <w:tc>
          <w:tcPr>
            <w:tcW w:w="1627" w:type="dxa"/>
            <w:tcBorders>
              <w:top w:val="single" w:sz="8" w:space="0" w:color="AEAEAE"/>
              <w:left w:val="nil"/>
              <w:bottom w:val="single" w:sz="8" w:space="0" w:color="AEAEAE"/>
              <w:right w:val="nil"/>
            </w:tcBorders>
            <w:shd w:val="clear" w:color="auto" w:fill="E0E0E0"/>
          </w:tcPr>
          <w:p w14:paraId="0A085C5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Neutral</w:t>
            </w:r>
          </w:p>
        </w:tc>
        <w:tc>
          <w:tcPr>
            <w:tcW w:w="1176" w:type="dxa"/>
            <w:tcBorders>
              <w:top w:val="single" w:sz="8" w:space="0" w:color="AEAEAE"/>
              <w:left w:val="nil"/>
              <w:bottom w:val="single" w:sz="8" w:space="0" w:color="AEAEAE"/>
              <w:right w:val="single" w:sz="8" w:space="0" w:color="E0E0E0"/>
            </w:tcBorders>
            <w:shd w:val="clear" w:color="auto" w:fill="FFFFFF"/>
          </w:tcPr>
          <w:p w14:paraId="7DCB817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16</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0333C3B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14.3</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73E7667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14.3</w:t>
            </w:r>
          </w:p>
        </w:tc>
        <w:tc>
          <w:tcPr>
            <w:tcW w:w="1487" w:type="dxa"/>
            <w:tcBorders>
              <w:top w:val="single" w:sz="8" w:space="0" w:color="AEAEAE"/>
              <w:left w:val="single" w:sz="8" w:space="0" w:color="E0E0E0"/>
              <w:bottom w:val="single" w:sz="8" w:space="0" w:color="AEAEAE"/>
              <w:right w:val="nil"/>
            </w:tcBorders>
            <w:shd w:val="clear" w:color="auto" w:fill="FFFFFF"/>
          </w:tcPr>
          <w:p w14:paraId="0F53E00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59.8</w:t>
            </w:r>
          </w:p>
        </w:tc>
      </w:tr>
      <w:tr w:rsidR="00C731C1" w:rsidRPr="009C63D0" w14:paraId="21CA7A1B"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074CC7A0" w14:textId="77777777" w:rsidR="00C731C1" w:rsidRPr="009C63D0" w:rsidRDefault="00C731C1" w:rsidP="00555D9D">
            <w:pPr>
              <w:jc w:val="both"/>
              <w:rPr>
                <w:rFonts w:ascii="Times New Roman" w:hAnsi="Times New Roman" w:cs="Times New Roman"/>
                <w:color w:val="010205"/>
                <w:sz w:val="24"/>
                <w:szCs w:val="24"/>
              </w:rPr>
            </w:pPr>
          </w:p>
        </w:tc>
        <w:tc>
          <w:tcPr>
            <w:tcW w:w="1627" w:type="dxa"/>
            <w:tcBorders>
              <w:top w:val="single" w:sz="8" w:space="0" w:color="AEAEAE"/>
              <w:left w:val="nil"/>
              <w:bottom w:val="single" w:sz="8" w:space="0" w:color="AEAEAE"/>
              <w:right w:val="nil"/>
            </w:tcBorders>
            <w:shd w:val="clear" w:color="auto" w:fill="E0E0E0"/>
          </w:tcPr>
          <w:p w14:paraId="2792E69F"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agreed</w:t>
            </w:r>
          </w:p>
        </w:tc>
        <w:tc>
          <w:tcPr>
            <w:tcW w:w="1176" w:type="dxa"/>
            <w:tcBorders>
              <w:top w:val="single" w:sz="8" w:space="0" w:color="AEAEAE"/>
              <w:left w:val="nil"/>
              <w:bottom w:val="single" w:sz="8" w:space="0" w:color="AEAEAE"/>
              <w:right w:val="single" w:sz="8" w:space="0" w:color="E0E0E0"/>
            </w:tcBorders>
            <w:shd w:val="clear" w:color="auto" w:fill="FFFFFF"/>
          </w:tcPr>
          <w:p w14:paraId="49A61CA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45</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04A62A0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40.2</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75A735F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40.2</w:t>
            </w:r>
          </w:p>
        </w:tc>
        <w:tc>
          <w:tcPr>
            <w:tcW w:w="1487" w:type="dxa"/>
            <w:tcBorders>
              <w:top w:val="single" w:sz="8" w:space="0" w:color="AEAEAE"/>
              <w:left w:val="single" w:sz="8" w:space="0" w:color="E0E0E0"/>
              <w:bottom w:val="single" w:sz="8" w:space="0" w:color="AEAEAE"/>
              <w:right w:val="nil"/>
            </w:tcBorders>
            <w:shd w:val="clear" w:color="auto" w:fill="FFFFFF"/>
          </w:tcPr>
          <w:p w14:paraId="2ACD51D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67D1A312"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6FBB2A15" w14:textId="77777777" w:rsidR="00C731C1" w:rsidRPr="009C63D0" w:rsidRDefault="00C731C1" w:rsidP="00555D9D">
            <w:pPr>
              <w:jc w:val="both"/>
              <w:rPr>
                <w:rFonts w:ascii="Times New Roman" w:hAnsi="Times New Roman" w:cs="Times New Roman"/>
                <w:color w:val="010205"/>
                <w:sz w:val="24"/>
                <w:szCs w:val="24"/>
              </w:rPr>
            </w:pPr>
          </w:p>
        </w:tc>
        <w:tc>
          <w:tcPr>
            <w:tcW w:w="1627" w:type="dxa"/>
            <w:tcBorders>
              <w:top w:val="single" w:sz="8" w:space="0" w:color="AEAEAE"/>
              <w:left w:val="nil"/>
              <w:bottom w:val="single" w:sz="8" w:space="0" w:color="152935"/>
              <w:right w:val="nil"/>
            </w:tcBorders>
            <w:shd w:val="clear" w:color="auto" w:fill="E0E0E0"/>
          </w:tcPr>
          <w:p w14:paraId="7A4A646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12F9EE1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192F2D1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10" w:type="dxa"/>
            <w:tcBorders>
              <w:top w:val="single" w:sz="8" w:space="0" w:color="AEAEAE"/>
              <w:left w:val="single" w:sz="8" w:space="0" w:color="E0E0E0"/>
              <w:bottom w:val="single" w:sz="8" w:space="0" w:color="152935"/>
              <w:right w:val="single" w:sz="8" w:space="0" w:color="E0E0E0"/>
            </w:tcBorders>
            <w:shd w:val="clear" w:color="auto" w:fill="FFFFFF"/>
          </w:tcPr>
          <w:p w14:paraId="41E18B3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04A5CDB7" w14:textId="77777777" w:rsidR="00C731C1" w:rsidRPr="009C63D0" w:rsidRDefault="00C731C1" w:rsidP="00555D9D">
            <w:pPr>
              <w:jc w:val="both"/>
              <w:rPr>
                <w:rFonts w:ascii="Times New Roman" w:hAnsi="Times New Roman" w:cs="Times New Roman"/>
                <w:sz w:val="24"/>
                <w:szCs w:val="24"/>
              </w:rPr>
            </w:pPr>
          </w:p>
        </w:tc>
      </w:tr>
    </w:tbl>
    <w:p w14:paraId="3200E049" w14:textId="77777777" w:rsidR="006C79D4" w:rsidRDefault="006C79D4" w:rsidP="006C79D4">
      <w:pPr>
        <w:pStyle w:val="Caption"/>
        <w:rPr>
          <w:rFonts w:cs="Times New Roman"/>
        </w:rPr>
      </w:pPr>
      <w:r>
        <w:rPr>
          <w:rFonts w:cs="Times New Roman"/>
        </w:rPr>
        <w:tab/>
      </w:r>
    </w:p>
    <w:p w14:paraId="2EEFB474" w14:textId="27598CC9" w:rsidR="00661C23" w:rsidRPr="00661C23" w:rsidRDefault="006C79D4" w:rsidP="006C79D4">
      <w:pPr>
        <w:pStyle w:val="Caption"/>
        <w:ind w:left="720"/>
        <w:rPr>
          <w:rFonts w:cs="Times New Roman"/>
          <w:i/>
          <w:sz w:val="24"/>
          <w:szCs w:val="24"/>
        </w:rPr>
      </w:pPr>
      <w:bookmarkStart w:id="65" w:name="_Toc178645242"/>
      <w:r>
        <w:t xml:space="preserve">Table </w:t>
      </w:r>
      <w:r>
        <w:fldChar w:fldCharType="begin"/>
      </w:r>
      <w:r>
        <w:instrText xml:space="preserve"> SEQ Table \* ARABIC </w:instrText>
      </w:r>
      <w:r>
        <w:fldChar w:fldCharType="separate"/>
      </w:r>
      <w:r w:rsidR="006648B3">
        <w:rPr>
          <w:noProof/>
        </w:rPr>
        <w:t>7</w:t>
      </w:r>
      <w:r>
        <w:fldChar w:fldCharType="end"/>
      </w:r>
      <w:r>
        <w:t xml:space="preserve">: </w:t>
      </w:r>
      <w:r w:rsidRPr="00543BBA">
        <w:t>Table of responses “Do you think that online banking provides you comprehensive understanding of the financial transactions you want to make?”</w:t>
      </w:r>
      <w:bookmarkEnd w:id="65"/>
    </w:p>
    <w:p w14:paraId="0B138136" w14:textId="4313D032" w:rsidR="00C731C1" w:rsidRPr="009C63D0" w:rsidRDefault="00661C23"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 xml:space="preserve">The majority of respondents (45.5% agreeing and 40.2% strongly agreeing) believe that internet banking improves their comprehension of financial activities. A lesser percentage (14.3%) is agnostic, showing an optimistic view on things. </w:t>
      </w:r>
    </w:p>
    <w:p w14:paraId="263F5D7B" w14:textId="2F332CF0" w:rsidR="00C731C1" w:rsidRDefault="00C731C1" w:rsidP="00C731C1">
      <w:pPr>
        <w:pStyle w:val="Caption"/>
        <w:keepNext/>
        <w:jc w:val="center"/>
      </w:pPr>
    </w:p>
    <w:tbl>
      <w:tblPr>
        <w:tblW w:w="76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781"/>
        <w:gridCol w:w="1176"/>
        <w:gridCol w:w="1037"/>
        <w:gridCol w:w="1409"/>
        <w:gridCol w:w="1487"/>
      </w:tblGrid>
      <w:tr w:rsidR="00C731C1" w:rsidRPr="009C63D0" w14:paraId="46EE5488" w14:textId="77777777" w:rsidTr="00555D9D">
        <w:trPr>
          <w:cantSplit/>
          <w:jc w:val="center"/>
        </w:trPr>
        <w:tc>
          <w:tcPr>
            <w:tcW w:w="7633" w:type="dxa"/>
            <w:gridSpan w:val="6"/>
            <w:tcBorders>
              <w:top w:val="nil"/>
              <w:left w:val="nil"/>
              <w:bottom w:val="nil"/>
              <w:right w:val="nil"/>
            </w:tcBorders>
            <w:shd w:val="clear" w:color="auto" w:fill="FFFFFF"/>
            <w:vAlign w:val="center"/>
          </w:tcPr>
          <w:p w14:paraId="67F1EBC2" w14:textId="4F97EE3B" w:rsidR="00C731C1" w:rsidRPr="00661C23" w:rsidRDefault="00C731C1" w:rsidP="00661C23">
            <w:pPr>
              <w:pStyle w:val="ListParagraph"/>
              <w:numPr>
                <w:ilvl w:val="0"/>
                <w:numId w:val="5"/>
              </w:numPr>
              <w:spacing w:line="320" w:lineRule="atLeast"/>
              <w:ind w:right="60"/>
              <w:jc w:val="center"/>
              <w:rPr>
                <w:rFonts w:ascii="Times New Roman" w:hAnsi="Times New Roman" w:cs="Times New Roman"/>
                <w:color w:val="010205"/>
                <w:sz w:val="24"/>
                <w:szCs w:val="24"/>
              </w:rPr>
            </w:pPr>
            <w:r w:rsidRPr="00661C23">
              <w:rPr>
                <w:rFonts w:ascii="Times New Roman" w:hAnsi="Times New Roman" w:cs="Times New Roman"/>
                <w:b/>
                <w:bCs/>
                <w:color w:val="010205"/>
                <w:sz w:val="24"/>
                <w:szCs w:val="24"/>
              </w:rPr>
              <w:t>Do you think that online banking is somehow helpful in the right and wise financial decision-making?</w:t>
            </w:r>
          </w:p>
        </w:tc>
      </w:tr>
      <w:tr w:rsidR="00C731C1" w:rsidRPr="009C63D0" w14:paraId="06578628" w14:textId="77777777" w:rsidTr="00555D9D">
        <w:trPr>
          <w:cantSplit/>
          <w:jc w:val="center"/>
        </w:trPr>
        <w:tc>
          <w:tcPr>
            <w:tcW w:w="2524" w:type="dxa"/>
            <w:gridSpan w:val="2"/>
            <w:tcBorders>
              <w:top w:val="nil"/>
              <w:left w:val="nil"/>
              <w:bottom w:val="single" w:sz="8" w:space="0" w:color="152935"/>
              <w:right w:val="nil"/>
            </w:tcBorders>
            <w:shd w:val="clear" w:color="auto" w:fill="FFFFFF"/>
            <w:vAlign w:val="bottom"/>
          </w:tcPr>
          <w:p w14:paraId="402DC431"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36CC5D06"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5919851F"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4314DD37"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1277507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1CB62892"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66C26F97"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781" w:type="dxa"/>
            <w:tcBorders>
              <w:top w:val="single" w:sz="8" w:space="0" w:color="152935"/>
              <w:left w:val="nil"/>
              <w:bottom w:val="single" w:sz="8" w:space="0" w:color="AEAEAE"/>
              <w:right w:val="nil"/>
            </w:tcBorders>
            <w:shd w:val="clear" w:color="auto" w:fill="E0E0E0"/>
          </w:tcPr>
          <w:p w14:paraId="4C3FE380"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Agreed</w:t>
            </w:r>
          </w:p>
        </w:tc>
        <w:tc>
          <w:tcPr>
            <w:tcW w:w="1176" w:type="dxa"/>
            <w:tcBorders>
              <w:top w:val="single" w:sz="8" w:space="0" w:color="152935"/>
              <w:left w:val="nil"/>
              <w:bottom w:val="single" w:sz="8" w:space="0" w:color="AEAEAE"/>
              <w:right w:val="single" w:sz="8" w:space="0" w:color="E0E0E0"/>
            </w:tcBorders>
            <w:shd w:val="clear" w:color="auto" w:fill="FFFFFF"/>
          </w:tcPr>
          <w:p w14:paraId="4A0771B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38</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1AA1D5D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33.9</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4D947B1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33.9</w:t>
            </w:r>
          </w:p>
        </w:tc>
        <w:tc>
          <w:tcPr>
            <w:tcW w:w="1487" w:type="dxa"/>
            <w:tcBorders>
              <w:top w:val="single" w:sz="8" w:space="0" w:color="152935"/>
              <w:left w:val="single" w:sz="8" w:space="0" w:color="E0E0E0"/>
              <w:bottom w:val="single" w:sz="8" w:space="0" w:color="AEAEAE"/>
              <w:right w:val="nil"/>
            </w:tcBorders>
            <w:shd w:val="clear" w:color="auto" w:fill="FFFFFF"/>
          </w:tcPr>
          <w:p w14:paraId="5442AB6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33.9</w:t>
            </w:r>
          </w:p>
        </w:tc>
      </w:tr>
      <w:tr w:rsidR="00C731C1" w:rsidRPr="009C63D0" w14:paraId="6CE5FA7A"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133F2B94"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79778BA1"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Disagree</w:t>
            </w:r>
          </w:p>
        </w:tc>
        <w:tc>
          <w:tcPr>
            <w:tcW w:w="1176" w:type="dxa"/>
            <w:tcBorders>
              <w:top w:val="single" w:sz="8" w:space="0" w:color="AEAEAE"/>
              <w:left w:val="nil"/>
              <w:bottom w:val="single" w:sz="8" w:space="0" w:color="AEAEAE"/>
              <w:right w:val="single" w:sz="8" w:space="0" w:color="E0E0E0"/>
            </w:tcBorders>
            <w:shd w:val="clear" w:color="auto" w:fill="FFFFFF"/>
          </w:tcPr>
          <w:p w14:paraId="7A34888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C66E31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22228B7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87" w:type="dxa"/>
            <w:tcBorders>
              <w:top w:val="single" w:sz="8" w:space="0" w:color="AEAEAE"/>
              <w:left w:val="single" w:sz="8" w:space="0" w:color="E0E0E0"/>
              <w:bottom w:val="single" w:sz="8" w:space="0" w:color="AEAEAE"/>
              <w:right w:val="nil"/>
            </w:tcBorders>
            <w:shd w:val="clear" w:color="auto" w:fill="FFFFFF"/>
          </w:tcPr>
          <w:p w14:paraId="224C870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35.7</w:t>
            </w:r>
          </w:p>
        </w:tc>
      </w:tr>
      <w:tr w:rsidR="00C731C1" w:rsidRPr="009C63D0" w14:paraId="1F1F7C47"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4DC704B8"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670CDDF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Neutral</w:t>
            </w:r>
          </w:p>
        </w:tc>
        <w:tc>
          <w:tcPr>
            <w:tcW w:w="1176" w:type="dxa"/>
            <w:tcBorders>
              <w:top w:val="single" w:sz="8" w:space="0" w:color="AEAEAE"/>
              <w:left w:val="nil"/>
              <w:bottom w:val="single" w:sz="8" w:space="0" w:color="AEAEAE"/>
              <w:right w:val="single" w:sz="8" w:space="0" w:color="E0E0E0"/>
            </w:tcBorders>
            <w:shd w:val="clear" w:color="auto" w:fill="FFFFFF"/>
          </w:tcPr>
          <w:p w14:paraId="73ACEFE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15</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C7C453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13.4</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56780FC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13.4</w:t>
            </w:r>
          </w:p>
        </w:tc>
        <w:tc>
          <w:tcPr>
            <w:tcW w:w="1487" w:type="dxa"/>
            <w:tcBorders>
              <w:top w:val="single" w:sz="8" w:space="0" w:color="AEAEAE"/>
              <w:left w:val="single" w:sz="8" w:space="0" w:color="E0E0E0"/>
              <w:bottom w:val="single" w:sz="8" w:space="0" w:color="AEAEAE"/>
              <w:right w:val="nil"/>
            </w:tcBorders>
            <w:shd w:val="clear" w:color="auto" w:fill="FFFFFF"/>
          </w:tcPr>
          <w:p w14:paraId="5702BD2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49.1</w:t>
            </w:r>
          </w:p>
        </w:tc>
      </w:tr>
      <w:tr w:rsidR="00C731C1" w:rsidRPr="009C63D0" w14:paraId="16C82C6E"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15EF73FB"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1E4122E7"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agreed</w:t>
            </w:r>
          </w:p>
        </w:tc>
        <w:tc>
          <w:tcPr>
            <w:tcW w:w="1176" w:type="dxa"/>
            <w:tcBorders>
              <w:top w:val="single" w:sz="8" w:space="0" w:color="AEAEAE"/>
              <w:left w:val="nil"/>
              <w:bottom w:val="single" w:sz="8" w:space="0" w:color="AEAEAE"/>
              <w:right w:val="single" w:sz="8" w:space="0" w:color="E0E0E0"/>
            </w:tcBorders>
            <w:shd w:val="clear" w:color="auto" w:fill="FFFFFF"/>
          </w:tcPr>
          <w:p w14:paraId="43E4ACA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56</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36C0F12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50.0</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22F0B85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50.0</w:t>
            </w:r>
          </w:p>
        </w:tc>
        <w:tc>
          <w:tcPr>
            <w:tcW w:w="1487" w:type="dxa"/>
            <w:tcBorders>
              <w:top w:val="single" w:sz="8" w:space="0" w:color="AEAEAE"/>
              <w:left w:val="single" w:sz="8" w:space="0" w:color="E0E0E0"/>
              <w:bottom w:val="single" w:sz="8" w:space="0" w:color="AEAEAE"/>
              <w:right w:val="nil"/>
            </w:tcBorders>
            <w:shd w:val="clear" w:color="auto" w:fill="FFFFFF"/>
          </w:tcPr>
          <w:p w14:paraId="07DBD00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99.1</w:t>
            </w:r>
          </w:p>
        </w:tc>
      </w:tr>
      <w:tr w:rsidR="00C731C1" w:rsidRPr="009C63D0" w14:paraId="127A79CF"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185D3EEC"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4C4397B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disagree</w:t>
            </w:r>
          </w:p>
        </w:tc>
        <w:tc>
          <w:tcPr>
            <w:tcW w:w="1176" w:type="dxa"/>
            <w:tcBorders>
              <w:top w:val="single" w:sz="8" w:space="0" w:color="AEAEAE"/>
              <w:left w:val="nil"/>
              <w:bottom w:val="single" w:sz="8" w:space="0" w:color="AEAEAE"/>
              <w:right w:val="single" w:sz="8" w:space="0" w:color="E0E0E0"/>
            </w:tcBorders>
            <w:shd w:val="clear" w:color="auto" w:fill="FFFFFF"/>
          </w:tcPr>
          <w:p w14:paraId="5820E36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00C0098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6239911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87" w:type="dxa"/>
            <w:tcBorders>
              <w:top w:val="single" w:sz="8" w:space="0" w:color="AEAEAE"/>
              <w:left w:val="single" w:sz="8" w:space="0" w:color="E0E0E0"/>
              <w:bottom w:val="single" w:sz="8" w:space="0" w:color="AEAEAE"/>
              <w:right w:val="nil"/>
            </w:tcBorders>
            <w:shd w:val="clear" w:color="auto" w:fill="FFFFFF"/>
          </w:tcPr>
          <w:p w14:paraId="557F5F5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598D0708"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7F9FB9CF"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152935"/>
              <w:right w:val="nil"/>
            </w:tcBorders>
            <w:shd w:val="clear" w:color="auto" w:fill="E0E0E0"/>
          </w:tcPr>
          <w:p w14:paraId="2DA8429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2B0EA4F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6BDC88D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0679FDB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11072116" w14:textId="77777777" w:rsidR="00C731C1" w:rsidRPr="009C63D0" w:rsidRDefault="00C731C1" w:rsidP="00555D9D">
            <w:pPr>
              <w:jc w:val="both"/>
              <w:rPr>
                <w:rFonts w:ascii="Times New Roman" w:hAnsi="Times New Roman" w:cs="Times New Roman"/>
                <w:sz w:val="24"/>
                <w:szCs w:val="24"/>
              </w:rPr>
            </w:pPr>
          </w:p>
        </w:tc>
      </w:tr>
    </w:tbl>
    <w:p w14:paraId="0E42BC7F" w14:textId="77777777" w:rsidR="006C79D4" w:rsidRDefault="006C79D4" w:rsidP="006C79D4">
      <w:pPr>
        <w:pStyle w:val="Caption"/>
      </w:pPr>
    </w:p>
    <w:p w14:paraId="26F8A594" w14:textId="17E7EDF7" w:rsidR="00661C23" w:rsidRPr="00661C23" w:rsidRDefault="006C79D4" w:rsidP="006C79D4">
      <w:pPr>
        <w:pStyle w:val="Caption"/>
        <w:ind w:firstLine="720"/>
        <w:rPr>
          <w:rFonts w:cs="Times New Roman"/>
          <w:i/>
          <w:sz w:val="24"/>
          <w:szCs w:val="24"/>
        </w:rPr>
      </w:pPr>
      <w:bookmarkStart w:id="66" w:name="_Toc178645243"/>
      <w:r>
        <w:t xml:space="preserve">Table </w:t>
      </w:r>
      <w:r>
        <w:fldChar w:fldCharType="begin"/>
      </w:r>
      <w:r>
        <w:instrText xml:space="preserve"> SEQ Table \* ARABIC </w:instrText>
      </w:r>
      <w:r>
        <w:fldChar w:fldCharType="separate"/>
      </w:r>
      <w:r w:rsidR="006648B3">
        <w:rPr>
          <w:noProof/>
        </w:rPr>
        <w:t>8</w:t>
      </w:r>
      <w:r>
        <w:fldChar w:fldCharType="end"/>
      </w:r>
      <w:r>
        <w:t xml:space="preserve">: </w:t>
      </w:r>
      <w:r w:rsidRPr="008E177A">
        <w:t>Table of responses “Do you think that online banking is somehow helpful in the right and wise financial decision-making?”</w:t>
      </w:r>
      <w:bookmarkEnd w:id="66"/>
    </w:p>
    <w:p w14:paraId="21575E51" w14:textId="77777777" w:rsidR="00661C23" w:rsidRDefault="00661C23" w:rsidP="00C731C1">
      <w:pPr>
        <w:spacing w:line="400" w:lineRule="atLeast"/>
        <w:jc w:val="both"/>
        <w:rPr>
          <w:rFonts w:ascii="Times New Roman" w:hAnsi="Times New Roman" w:cs="Times New Roman"/>
          <w:sz w:val="24"/>
          <w:szCs w:val="24"/>
        </w:rPr>
      </w:pPr>
    </w:p>
    <w:p w14:paraId="1253A709" w14:textId="11F92E53" w:rsidR="00C731C1" w:rsidRDefault="00661C23"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lastRenderedPageBreak/>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Half of all respondents strongly agree, and another 33.9 percent agree, that using an online banking platform helps one make better financial choices. With just a small percentage of respondents disagreeing (1.8%) or remaining indifferent (13.4%), the perceived utility of it is highlighted.</w:t>
      </w:r>
    </w:p>
    <w:p w14:paraId="2E3BB1AD" w14:textId="1F72DDE7" w:rsidR="00C731C1" w:rsidRDefault="00C731C1" w:rsidP="00661C23">
      <w:pPr>
        <w:pStyle w:val="Caption"/>
        <w:keepNext/>
      </w:pPr>
    </w:p>
    <w:tbl>
      <w:tblPr>
        <w:tblW w:w="76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781"/>
        <w:gridCol w:w="1176"/>
        <w:gridCol w:w="1037"/>
        <w:gridCol w:w="1409"/>
        <w:gridCol w:w="1487"/>
      </w:tblGrid>
      <w:tr w:rsidR="00C731C1" w:rsidRPr="009C63D0" w14:paraId="279953B2" w14:textId="77777777" w:rsidTr="00555D9D">
        <w:trPr>
          <w:cantSplit/>
          <w:jc w:val="center"/>
        </w:trPr>
        <w:tc>
          <w:tcPr>
            <w:tcW w:w="7633" w:type="dxa"/>
            <w:gridSpan w:val="6"/>
            <w:tcBorders>
              <w:top w:val="nil"/>
              <w:left w:val="nil"/>
              <w:bottom w:val="nil"/>
              <w:right w:val="nil"/>
            </w:tcBorders>
            <w:shd w:val="clear" w:color="auto" w:fill="FFFFFF"/>
            <w:vAlign w:val="center"/>
          </w:tcPr>
          <w:p w14:paraId="431C1689" w14:textId="1917B62D" w:rsidR="00C731C1" w:rsidRPr="00661C23" w:rsidRDefault="00C731C1" w:rsidP="00661C23">
            <w:pPr>
              <w:pStyle w:val="ListParagraph"/>
              <w:numPr>
                <w:ilvl w:val="0"/>
                <w:numId w:val="5"/>
              </w:numPr>
              <w:spacing w:line="320" w:lineRule="atLeast"/>
              <w:ind w:right="60"/>
              <w:jc w:val="center"/>
              <w:rPr>
                <w:rFonts w:ascii="Times New Roman" w:hAnsi="Times New Roman" w:cs="Times New Roman"/>
                <w:color w:val="010205"/>
                <w:sz w:val="24"/>
                <w:szCs w:val="24"/>
              </w:rPr>
            </w:pPr>
            <w:r w:rsidRPr="00661C23">
              <w:rPr>
                <w:rFonts w:ascii="Times New Roman" w:hAnsi="Times New Roman" w:cs="Times New Roman"/>
                <w:b/>
                <w:bCs/>
                <w:color w:val="010205"/>
                <w:sz w:val="24"/>
                <w:szCs w:val="24"/>
              </w:rPr>
              <w:t>Do you believe that in the era of globalisation, online banking is a necessary service that must be learned by clients?</w:t>
            </w:r>
          </w:p>
        </w:tc>
      </w:tr>
      <w:tr w:rsidR="00C731C1" w:rsidRPr="009C63D0" w14:paraId="31A4D3A2" w14:textId="77777777" w:rsidTr="00555D9D">
        <w:trPr>
          <w:cantSplit/>
          <w:jc w:val="center"/>
        </w:trPr>
        <w:tc>
          <w:tcPr>
            <w:tcW w:w="2524" w:type="dxa"/>
            <w:gridSpan w:val="2"/>
            <w:tcBorders>
              <w:top w:val="nil"/>
              <w:left w:val="nil"/>
              <w:bottom w:val="single" w:sz="8" w:space="0" w:color="152935"/>
              <w:right w:val="nil"/>
            </w:tcBorders>
            <w:shd w:val="clear" w:color="auto" w:fill="FFFFFF"/>
            <w:vAlign w:val="bottom"/>
          </w:tcPr>
          <w:p w14:paraId="402CA9E8"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0C7F05BF"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000C296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6D9D5D6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49147A4E"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2AED1EDD"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1B57CAC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781" w:type="dxa"/>
            <w:tcBorders>
              <w:top w:val="single" w:sz="8" w:space="0" w:color="152935"/>
              <w:left w:val="nil"/>
              <w:bottom w:val="single" w:sz="8" w:space="0" w:color="AEAEAE"/>
              <w:right w:val="nil"/>
            </w:tcBorders>
            <w:shd w:val="clear" w:color="auto" w:fill="E0E0E0"/>
          </w:tcPr>
          <w:p w14:paraId="120A7DA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Agreed</w:t>
            </w:r>
          </w:p>
        </w:tc>
        <w:tc>
          <w:tcPr>
            <w:tcW w:w="1176" w:type="dxa"/>
            <w:tcBorders>
              <w:top w:val="single" w:sz="8" w:space="0" w:color="152935"/>
              <w:left w:val="nil"/>
              <w:bottom w:val="single" w:sz="8" w:space="0" w:color="AEAEAE"/>
              <w:right w:val="single" w:sz="8" w:space="0" w:color="E0E0E0"/>
            </w:tcBorders>
            <w:shd w:val="clear" w:color="auto" w:fill="FFFFFF"/>
          </w:tcPr>
          <w:p w14:paraId="3783F95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41</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5D02425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36.6</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3AB90B5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36.6</w:t>
            </w:r>
          </w:p>
        </w:tc>
        <w:tc>
          <w:tcPr>
            <w:tcW w:w="1487" w:type="dxa"/>
            <w:tcBorders>
              <w:top w:val="single" w:sz="8" w:space="0" w:color="152935"/>
              <w:left w:val="single" w:sz="8" w:space="0" w:color="E0E0E0"/>
              <w:bottom w:val="single" w:sz="8" w:space="0" w:color="AEAEAE"/>
              <w:right w:val="nil"/>
            </w:tcBorders>
            <w:shd w:val="clear" w:color="auto" w:fill="FFFFFF"/>
          </w:tcPr>
          <w:p w14:paraId="67F4870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36.6</w:t>
            </w:r>
          </w:p>
        </w:tc>
      </w:tr>
      <w:tr w:rsidR="00C731C1" w:rsidRPr="009C63D0" w14:paraId="5E548CF8"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65C5DFC5"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7326807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Disagree</w:t>
            </w:r>
          </w:p>
        </w:tc>
        <w:tc>
          <w:tcPr>
            <w:tcW w:w="1176" w:type="dxa"/>
            <w:tcBorders>
              <w:top w:val="single" w:sz="8" w:space="0" w:color="AEAEAE"/>
              <w:left w:val="nil"/>
              <w:bottom w:val="single" w:sz="8" w:space="0" w:color="AEAEAE"/>
              <w:right w:val="single" w:sz="8" w:space="0" w:color="E0E0E0"/>
            </w:tcBorders>
            <w:shd w:val="clear" w:color="auto" w:fill="FFFFFF"/>
          </w:tcPr>
          <w:p w14:paraId="271AAD9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58276C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3912E8D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87" w:type="dxa"/>
            <w:tcBorders>
              <w:top w:val="single" w:sz="8" w:space="0" w:color="AEAEAE"/>
              <w:left w:val="single" w:sz="8" w:space="0" w:color="E0E0E0"/>
              <w:bottom w:val="single" w:sz="8" w:space="0" w:color="AEAEAE"/>
              <w:right w:val="nil"/>
            </w:tcBorders>
            <w:shd w:val="clear" w:color="auto" w:fill="FFFFFF"/>
          </w:tcPr>
          <w:p w14:paraId="257A427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38.4</w:t>
            </w:r>
          </w:p>
        </w:tc>
      </w:tr>
      <w:tr w:rsidR="00C731C1" w:rsidRPr="009C63D0" w14:paraId="3B59FA75"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6CB0F9B5"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5C68790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Neutral</w:t>
            </w:r>
          </w:p>
        </w:tc>
        <w:tc>
          <w:tcPr>
            <w:tcW w:w="1176" w:type="dxa"/>
            <w:tcBorders>
              <w:top w:val="single" w:sz="8" w:space="0" w:color="AEAEAE"/>
              <w:left w:val="nil"/>
              <w:bottom w:val="single" w:sz="8" w:space="0" w:color="AEAEAE"/>
              <w:right w:val="single" w:sz="8" w:space="0" w:color="E0E0E0"/>
            </w:tcBorders>
            <w:shd w:val="clear" w:color="auto" w:fill="FFFFFF"/>
          </w:tcPr>
          <w:p w14:paraId="2EF71D1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5922D8C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9.8</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28E2848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9.8</w:t>
            </w:r>
          </w:p>
        </w:tc>
        <w:tc>
          <w:tcPr>
            <w:tcW w:w="1487" w:type="dxa"/>
            <w:tcBorders>
              <w:top w:val="single" w:sz="8" w:space="0" w:color="AEAEAE"/>
              <w:left w:val="single" w:sz="8" w:space="0" w:color="E0E0E0"/>
              <w:bottom w:val="single" w:sz="8" w:space="0" w:color="AEAEAE"/>
              <w:right w:val="nil"/>
            </w:tcBorders>
            <w:shd w:val="clear" w:color="auto" w:fill="FFFFFF"/>
          </w:tcPr>
          <w:p w14:paraId="1503517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48.2</w:t>
            </w:r>
          </w:p>
        </w:tc>
      </w:tr>
      <w:tr w:rsidR="00C731C1" w:rsidRPr="009C63D0" w14:paraId="60A5F3A8"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05EA3060"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044E8C80"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agreed</w:t>
            </w:r>
          </w:p>
        </w:tc>
        <w:tc>
          <w:tcPr>
            <w:tcW w:w="1176" w:type="dxa"/>
            <w:tcBorders>
              <w:top w:val="single" w:sz="8" w:space="0" w:color="AEAEAE"/>
              <w:left w:val="nil"/>
              <w:bottom w:val="single" w:sz="8" w:space="0" w:color="AEAEAE"/>
              <w:right w:val="single" w:sz="8" w:space="0" w:color="E0E0E0"/>
            </w:tcBorders>
            <w:shd w:val="clear" w:color="auto" w:fill="FFFFFF"/>
          </w:tcPr>
          <w:p w14:paraId="5470B1C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56</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0260669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50.0</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474BDBF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50.0</w:t>
            </w:r>
          </w:p>
        </w:tc>
        <w:tc>
          <w:tcPr>
            <w:tcW w:w="1487" w:type="dxa"/>
            <w:tcBorders>
              <w:top w:val="single" w:sz="8" w:space="0" w:color="AEAEAE"/>
              <w:left w:val="single" w:sz="8" w:space="0" w:color="E0E0E0"/>
              <w:bottom w:val="single" w:sz="8" w:space="0" w:color="AEAEAE"/>
              <w:right w:val="nil"/>
            </w:tcBorders>
            <w:shd w:val="clear" w:color="auto" w:fill="FFFFFF"/>
          </w:tcPr>
          <w:p w14:paraId="4443306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98.2</w:t>
            </w:r>
          </w:p>
        </w:tc>
      </w:tr>
      <w:tr w:rsidR="00C731C1" w:rsidRPr="009C63D0" w14:paraId="1C92CEE8"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59814BFF"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504D58EB"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disagree</w:t>
            </w:r>
          </w:p>
        </w:tc>
        <w:tc>
          <w:tcPr>
            <w:tcW w:w="1176" w:type="dxa"/>
            <w:tcBorders>
              <w:top w:val="single" w:sz="8" w:space="0" w:color="AEAEAE"/>
              <w:left w:val="nil"/>
              <w:bottom w:val="single" w:sz="8" w:space="0" w:color="AEAEAE"/>
              <w:right w:val="single" w:sz="8" w:space="0" w:color="E0E0E0"/>
            </w:tcBorders>
            <w:shd w:val="clear" w:color="auto" w:fill="FFFFFF"/>
          </w:tcPr>
          <w:p w14:paraId="4258FCB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6AE323E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26E4928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87" w:type="dxa"/>
            <w:tcBorders>
              <w:top w:val="single" w:sz="8" w:space="0" w:color="AEAEAE"/>
              <w:left w:val="single" w:sz="8" w:space="0" w:color="E0E0E0"/>
              <w:bottom w:val="single" w:sz="8" w:space="0" w:color="AEAEAE"/>
              <w:right w:val="nil"/>
            </w:tcBorders>
            <w:shd w:val="clear" w:color="auto" w:fill="FFFFFF"/>
          </w:tcPr>
          <w:p w14:paraId="29D647F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2930C9C5"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47185267"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152935"/>
              <w:right w:val="nil"/>
            </w:tcBorders>
            <w:shd w:val="clear" w:color="auto" w:fill="E0E0E0"/>
          </w:tcPr>
          <w:p w14:paraId="0B1E152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1C1D796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31C7BCF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56A900F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2C969DCF" w14:textId="77777777" w:rsidR="00C731C1" w:rsidRPr="009C63D0" w:rsidRDefault="00C731C1" w:rsidP="00555D9D">
            <w:pPr>
              <w:jc w:val="both"/>
              <w:rPr>
                <w:rFonts w:ascii="Times New Roman" w:hAnsi="Times New Roman" w:cs="Times New Roman"/>
                <w:sz w:val="24"/>
                <w:szCs w:val="24"/>
              </w:rPr>
            </w:pPr>
          </w:p>
        </w:tc>
      </w:tr>
    </w:tbl>
    <w:p w14:paraId="2A3DD515" w14:textId="77777777" w:rsidR="006C79D4" w:rsidRDefault="006C79D4" w:rsidP="006C79D4">
      <w:pPr>
        <w:pStyle w:val="Caption"/>
      </w:pPr>
    </w:p>
    <w:p w14:paraId="4FB94D8D" w14:textId="7C69D9E7" w:rsidR="00C731C1" w:rsidRPr="00A83A4B" w:rsidRDefault="006C79D4" w:rsidP="006C79D4">
      <w:pPr>
        <w:pStyle w:val="Caption"/>
        <w:ind w:firstLine="720"/>
        <w:rPr>
          <w:rFonts w:cs="Times New Roman"/>
          <w:i/>
          <w:sz w:val="24"/>
          <w:szCs w:val="24"/>
        </w:rPr>
      </w:pPr>
      <w:bookmarkStart w:id="67" w:name="_Toc178645244"/>
      <w:r>
        <w:t xml:space="preserve">Table </w:t>
      </w:r>
      <w:r>
        <w:fldChar w:fldCharType="begin"/>
      </w:r>
      <w:r>
        <w:instrText xml:space="preserve"> SEQ Table \* ARABIC </w:instrText>
      </w:r>
      <w:r>
        <w:fldChar w:fldCharType="separate"/>
      </w:r>
      <w:r w:rsidR="006648B3">
        <w:rPr>
          <w:noProof/>
        </w:rPr>
        <w:t>9</w:t>
      </w:r>
      <w:r>
        <w:fldChar w:fldCharType="end"/>
      </w:r>
      <w:r>
        <w:t xml:space="preserve">: </w:t>
      </w:r>
      <w:r w:rsidRPr="001A7A51">
        <w:t>Table of responses “Do you believe that in the era of globalisation, online banking is a necessary service that must be learned by clients?”</w:t>
      </w:r>
      <w:bookmarkEnd w:id="67"/>
    </w:p>
    <w:p w14:paraId="12E102E7" w14:textId="7CA097E9" w:rsidR="00C731C1" w:rsidRDefault="00A83A4B"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The Importance of Online Banking in a Globalized society: In today's interconnected society, half of the people surveyed strongly believe and 36.6% agree that online banking is essential. Emphasizing its crucial importance in today's world, very few people disagree (1.8%) or are ambivalent (9.8%).</w:t>
      </w:r>
    </w:p>
    <w:p w14:paraId="5D3901E0" w14:textId="27A70CD4" w:rsidR="00C731C1" w:rsidRDefault="00C731C1" w:rsidP="00A83A4B">
      <w:pPr>
        <w:pStyle w:val="Caption"/>
        <w:keepNext/>
      </w:pPr>
    </w:p>
    <w:tbl>
      <w:tblPr>
        <w:tblW w:w="76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781"/>
        <w:gridCol w:w="1176"/>
        <w:gridCol w:w="1037"/>
        <w:gridCol w:w="1409"/>
        <w:gridCol w:w="1487"/>
      </w:tblGrid>
      <w:tr w:rsidR="00C731C1" w:rsidRPr="009C63D0" w14:paraId="6974880F" w14:textId="77777777" w:rsidTr="00555D9D">
        <w:trPr>
          <w:cantSplit/>
          <w:jc w:val="center"/>
        </w:trPr>
        <w:tc>
          <w:tcPr>
            <w:tcW w:w="7633" w:type="dxa"/>
            <w:gridSpan w:val="6"/>
            <w:tcBorders>
              <w:top w:val="nil"/>
              <w:left w:val="nil"/>
              <w:bottom w:val="nil"/>
              <w:right w:val="nil"/>
            </w:tcBorders>
            <w:shd w:val="clear" w:color="auto" w:fill="FFFFFF"/>
            <w:vAlign w:val="center"/>
          </w:tcPr>
          <w:p w14:paraId="6F09E3C9" w14:textId="49E1C0DC" w:rsidR="00C731C1" w:rsidRPr="00A83A4B" w:rsidRDefault="00C731C1" w:rsidP="00A83A4B">
            <w:pPr>
              <w:pStyle w:val="ListParagraph"/>
              <w:numPr>
                <w:ilvl w:val="0"/>
                <w:numId w:val="5"/>
              </w:numPr>
              <w:spacing w:line="320" w:lineRule="atLeast"/>
              <w:ind w:right="60"/>
              <w:jc w:val="center"/>
              <w:rPr>
                <w:rFonts w:ascii="Times New Roman" w:hAnsi="Times New Roman" w:cs="Times New Roman"/>
                <w:color w:val="010205"/>
                <w:sz w:val="24"/>
                <w:szCs w:val="24"/>
              </w:rPr>
            </w:pPr>
            <w:r w:rsidRPr="00A83A4B">
              <w:rPr>
                <w:rFonts w:ascii="Times New Roman" w:hAnsi="Times New Roman" w:cs="Times New Roman"/>
                <w:b/>
                <w:bCs/>
                <w:color w:val="010205"/>
                <w:sz w:val="24"/>
                <w:szCs w:val="24"/>
              </w:rPr>
              <w:t>Do you believe that switching to online banking from traditional banking is worthful for you?</w:t>
            </w:r>
          </w:p>
        </w:tc>
      </w:tr>
      <w:tr w:rsidR="00C731C1" w:rsidRPr="009C63D0" w14:paraId="4AA21653" w14:textId="77777777" w:rsidTr="00555D9D">
        <w:trPr>
          <w:cantSplit/>
          <w:jc w:val="center"/>
        </w:trPr>
        <w:tc>
          <w:tcPr>
            <w:tcW w:w="2524" w:type="dxa"/>
            <w:gridSpan w:val="2"/>
            <w:tcBorders>
              <w:top w:val="nil"/>
              <w:left w:val="nil"/>
              <w:bottom w:val="single" w:sz="8" w:space="0" w:color="152935"/>
              <w:right w:val="nil"/>
            </w:tcBorders>
            <w:shd w:val="clear" w:color="auto" w:fill="FFFFFF"/>
            <w:vAlign w:val="bottom"/>
          </w:tcPr>
          <w:p w14:paraId="369492F9"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7CD72708"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6501502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7E6D81F8"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4A200D11"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23B499A8"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473F3D20"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781" w:type="dxa"/>
            <w:tcBorders>
              <w:top w:val="single" w:sz="8" w:space="0" w:color="152935"/>
              <w:left w:val="nil"/>
              <w:bottom w:val="single" w:sz="8" w:space="0" w:color="AEAEAE"/>
              <w:right w:val="nil"/>
            </w:tcBorders>
            <w:shd w:val="clear" w:color="auto" w:fill="E0E0E0"/>
          </w:tcPr>
          <w:p w14:paraId="6018DFB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Agreed</w:t>
            </w:r>
          </w:p>
        </w:tc>
        <w:tc>
          <w:tcPr>
            <w:tcW w:w="1176" w:type="dxa"/>
            <w:tcBorders>
              <w:top w:val="single" w:sz="8" w:space="0" w:color="152935"/>
              <w:left w:val="nil"/>
              <w:bottom w:val="single" w:sz="8" w:space="0" w:color="AEAEAE"/>
              <w:right w:val="single" w:sz="8" w:space="0" w:color="E0E0E0"/>
            </w:tcBorders>
            <w:shd w:val="clear" w:color="auto" w:fill="FFFFFF"/>
          </w:tcPr>
          <w:p w14:paraId="354A9F2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40</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0AC8A62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35.7</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4E9B4A8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35.7</w:t>
            </w:r>
          </w:p>
        </w:tc>
        <w:tc>
          <w:tcPr>
            <w:tcW w:w="1487" w:type="dxa"/>
            <w:tcBorders>
              <w:top w:val="single" w:sz="8" w:space="0" w:color="152935"/>
              <w:left w:val="single" w:sz="8" w:space="0" w:color="E0E0E0"/>
              <w:bottom w:val="single" w:sz="8" w:space="0" w:color="AEAEAE"/>
              <w:right w:val="nil"/>
            </w:tcBorders>
            <w:shd w:val="clear" w:color="auto" w:fill="FFFFFF"/>
          </w:tcPr>
          <w:p w14:paraId="36883DB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35.7</w:t>
            </w:r>
          </w:p>
        </w:tc>
      </w:tr>
      <w:tr w:rsidR="00C731C1" w:rsidRPr="009C63D0" w14:paraId="6AB042AF"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62778564"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1E45327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Disagree</w:t>
            </w:r>
          </w:p>
        </w:tc>
        <w:tc>
          <w:tcPr>
            <w:tcW w:w="1176" w:type="dxa"/>
            <w:tcBorders>
              <w:top w:val="single" w:sz="8" w:space="0" w:color="AEAEAE"/>
              <w:left w:val="nil"/>
              <w:bottom w:val="single" w:sz="8" w:space="0" w:color="AEAEAE"/>
              <w:right w:val="single" w:sz="8" w:space="0" w:color="E0E0E0"/>
            </w:tcBorders>
            <w:shd w:val="clear" w:color="auto" w:fill="FFFFFF"/>
          </w:tcPr>
          <w:p w14:paraId="5FAE7AC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3A8822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3294E60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87" w:type="dxa"/>
            <w:tcBorders>
              <w:top w:val="single" w:sz="8" w:space="0" w:color="AEAEAE"/>
              <w:left w:val="single" w:sz="8" w:space="0" w:color="E0E0E0"/>
              <w:bottom w:val="single" w:sz="8" w:space="0" w:color="AEAEAE"/>
              <w:right w:val="nil"/>
            </w:tcBorders>
            <w:shd w:val="clear" w:color="auto" w:fill="FFFFFF"/>
          </w:tcPr>
          <w:p w14:paraId="154A9E8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37.5</w:t>
            </w:r>
          </w:p>
        </w:tc>
      </w:tr>
      <w:tr w:rsidR="00C731C1" w:rsidRPr="009C63D0" w14:paraId="55747C52"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06FB22C6"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6B71A85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Neutral</w:t>
            </w:r>
          </w:p>
        </w:tc>
        <w:tc>
          <w:tcPr>
            <w:tcW w:w="1176" w:type="dxa"/>
            <w:tcBorders>
              <w:top w:val="single" w:sz="8" w:space="0" w:color="AEAEAE"/>
              <w:left w:val="nil"/>
              <w:bottom w:val="single" w:sz="8" w:space="0" w:color="AEAEAE"/>
              <w:right w:val="single" w:sz="8" w:space="0" w:color="E0E0E0"/>
            </w:tcBorders>
            <w:shd w:val="clear" w:color="auto" w:fill="FFFFFF"/>
          </w:tcPr>
          <w:p w14:paraId="025339F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13</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DE2989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11.6</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09056C2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11.6</w:t>
            </w:r>
          </w:p>
        </w:tc>
        <w:tc>
          <w:tcPr>
            <w:tcW w:w="1487" w:type="dxa"/>
            <w:tcBorders>
              <w:top w:val="single" w:sz="8" w:space="0" w:color="AEAEAE"/>
              <w:left w:val="single" w:sz="8" w:space="0" w:color="E0E0E0"/>
              <w:bottom w:val="single" w:sz="8" w:space="0" w:color="AEAEAE"/>
              <w:right w:val="nil"/>
            </w:tcBorders>
            <w:shd w:val="clear" w:color="auto" w:fill="FFFFFF"/>
          </w:tcPr>
          <w:p w14:paraId="30129F4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49.1</w:t>
            </w:r>
          </w:p>
        </w:tc>
      </w:tr>
      <w:tr w:rsidR="00C731C1" w:rsidRPr="009C63D0" w14:paraId="20B38D89"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70D22B5B"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49D62C88"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agreed</w:t>
            </w:r>
          </w:p>
        </w:tc>
        <w:tc>
          <w:tcPr>
            <w:tcW w:w="1176" w:type="dxa"/>
            <w:tcBorders>
              <w:top w:val="single" w:sz="8" w:space="0" w:color="AEAEAE"/>
              <w:left w:val="nil"/>
              <w:bottom w:val="single" w:sz="8" w:space="0" w:color="AEAEAE"/>
              <w:right w:val="single" w:sz="8" w:space="0" w:color="E0E0E0"/>
            </w:tcBorders>
            <w:shd w:val="clear" w:color="auto" w:fill="FFFFFF"/>
          </w:tcPr>
          <w:p w14:paraId="38773B9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56</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5135F60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50.0</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1E2D6E0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50.0</w:t>
            </w:r>
          </w:p>
        </w:tc>
        <w:tc>
          <w:tcPr>
            <w:tcW w:w="1487" w:type="dxa"/>
            <w:tcBorders>
              <w:top w:val="single" w:sz="8" w:space="0" w:color="AEAEAE"/>
              <w:left w:val="single" w:sz="8" w:space="0" w:color="E0E0E0"/>
              <w:bottom w:val="single" w:sz="8" w:space="0" w:color="AEAEAE"/>
              <w:right w:val="nil"/>
            </w:tcBorders>
            <w:shd w:val="clear" w:color="auto" w:fill="FFFFFF"/>
          </w:tcPr>
          <w:p w14:paraId="4FE1B39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99.1</w:t>
            </w:r>
          </w:p>
        </w:tc>
      </w:tr>
      <w:tr w:rsidR="00C731C1" w:rsidRPr="009C63D0" w14:paraId="0AA2E2C1"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234986E8"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56C9265B"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disagree</w:t>
            </w:r>
          </w:p>
        </w:tc>
        <w:tc>
          <w:tcPr>
            <w:tcW w:w="1176" w:type="dxa"/>
            <w:tcBorders>
              <w:top w:val="single" w:sz="8" w:space="0" w:color="AEAEAE"/>
              <w:left w:val="nil"/>
              <w:bottom w:val="single" w:sz="8" w:space="0" w:color="AEAEAE"/>
              <w:right w:val="single" w:sz="8" w:space="0" w:color="E0E0E0"/>
            </w:tcBorders>
            <w:shd w:val="clear" w:color="auto" w:fill="FFFFFF"/>
          </w:tcPr>
          <w:p w14:paraId="7DD1541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6294BB5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7EE30A1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87" w:type="dxa"/>
            <w:tcBorders>
              <w:top w:val="single" w:sz="8" w:space="0" w:color="AEAEAE"/>
              <w:left w:val="single" w:sz="8" w:space="0" w:color="E0E0E0"/>
              <w:bottom w:val="single" w:sz="8" w:space="0" w:color="AEAEAE"/>
              <w:right w:val="nil"/>
            </w:tcBorders>
            <w:shd w:val="clear" w:color="auto" w:fill="FFFFFF"/>
          </w:tcPr>
          <w:p w14:paraId="6706CAE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1CD7F719"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25E1A9A2"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152935"/>
              <w:right w:val="nil"/>
            </w:tcBorders>
            <w:shd w:val="clear" w:color="auto" w:fill="E0E0E0"/>
          </w:tcPr>
          <w:p w14:paraId="5D35631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6426A4B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398A185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01D5626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722BFEB9" w14:textId="77777777" w:rsidR="00C731C1" w:rsidRPr="009C63D0" w:rsidRDefault="00C731C1" w:rsidP="00555D9D">
            <w:pPr>
              <w:jc w:val="both"/>
              <w:rPr>
                <w:rFonts w:ascii="Times New Roman" w:hAnsi="Times New Roman" w:cs="Times New Roman"/>
                <w:sz w:val="24"/>
                <w:szCs w:val="24"/>
              </w:rPr>
            </w:pPr>
          </w:p>
        </w:tc>
      </w:tr>
    </w:tbl>
    <w:p w14:paraId="04982183" w14:textId="77777777" w:rsidR="006C79D4" w:rsidRDefault="006C79D4" w:rsidP="006C79D4">
      <w:pPr>
        <w:pStyle w:val="Caption"/>
      </w:pPr>
    </w:p>
    <w:p w14:paraId="49612BEE" w14:textId="2FBF96A5" w:rsidR="00A83A4B" w:rsidRPr="00A83A4B" w:rsidRDefault="006C79D4" w:rsidP="006C79D4">
      <w:pPr>
        <w:pStyle w:val="Caption"/>
        <w:ind w:firstLine="720"/>
        <w:rPr>
          <w:rFonts w:cs="Times New Roman"/>
          <w:i/>
          <w:sz w:val="24"/>
          <w:szCs w:val="24"/>
        </w:rPr>
      </w:pPr>
      <w:bookmarkStart w:id="68" w:name="_Toc178645245"/>
      <w:r>
        <w:t xml:space="preserve">Table </w:t>
      </w:r>
      <w:r>
        <w:fldChar w:fldCharType="begin"/>
      </w:r>
      <w:r>
        <w:instrText xml:space="preserve"> SEQ Table \* ARABIC </w:instrText>
      </w:r>
      <w:r>
        <w:fldChar w:fldCharType="separate"/>
      </w:r>
      <w:r w:rsidR="006648B3">
        <w:rPr>
          <w:noProof/>
        </w:rPr>
        <w:t>10</w:t>
      </w:r>
      <w:r>
        <w:fldChar w:fldCharType="end"/>
      </w:r>
      <w:r>
        <w:t xml:space="preserve">: </w:t>
      </w:r>
      <w:r w:rsidRPr="00030D58">
        <w:t>Table of responses “Do you believe that switching to online banking from traditional banking is worthful for you?”</w:t>
      </w:r>
      <w:bookmarkEnd w:id="68"/>
    </w:p>
    <w:p w14:paraId="242F3640" w14:textId="5F8141AA" w:rsidR="00C731C1" w:rsidRDefault="00A83A4B"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The Value of Converting to Online Banking: Half of the participants (50%) are in complete agreement that making the transition to online banking is beneficial, while 35.7% agree. The overwhelming majority of people favor internet banking over more conventional means, with just a small percentage expressing disagreement or indifference.</w:t>
      </w:r>
    </w:p>
    <w:p w14:paraId="4241099F" w14:textId="081EDE6C" w:rsidR="00C731C1" w:rsidRDefault="00C731C1" w:rsidP="00A83A4B">
      <w:pPr>
        <w:pStyle w:val="Caption"/>
        <w:keepNext/>
      </w:pPr>
    </w:p>
    <w:tbl>
      <w:tblPr>
        <w:tblW w:w="76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781"/>
        <w:gridCol w:w="1176"/>
        <w:gridCol w:w="1037"/>
        <w:gridCol w:w="1409"/>
        <w:gridCol w:w="1487"/>
      </w:tblGrid>
      <w:tr w:rsidR="00C731C1" w:rsidRPr="009C63D0" w14:paraId="26222EEA" w14:textId="77777777" w:rsidTr="00555D9D">
        <w:trPr>
          <w:cantSplit/>
          <w:jc w:val="center"/>
        </w:trPr>
        <w:tc>
          <w:tcPr>
            <w:tcW w:w="7633" w:type="dxa"/>
            <w:gridSpan w:val="6"/>
            <w:tcBorders>
              <w:top w:val="nil"/>
              <w:left w:val="nil"/>
              <w:bottom w:val="nil"/>
              <w:right w:val="nil"/>
            </w:tcBorders>
            <w:shd w:val="clear" w:color="auto" w:fill="FFFFFF"/>
            <w:vAlign w:val="center"/>
          </w:tcPr>
          <w:p w14:paraId="541AE078" w14:textId="46CDD803" w:rsidR="00C731C1" w:rsidRPr="00A83A4B" w:rsidRDefault="00C731C1" w:rsidP="00A83A4B">
            <w:pPr>
              <w:pStyle w:val="ListParagraph"/>
              <w:numPr>
                <w:ilvl w:val="0"/>
                <w:numId w:val="5"/>
              </w:numPr>
              <w:spacing w:line="320" w:lineRule="atLeast"/>
              <w:ind w:right="60"/>
              <w:jc w:val="center"/>
              <w:rPr>
                <w:rFonts w:ascii="Times New Roman" w:hAnsi="Times New Roman" w:cs="Times New Roman"/>
                <w:color w:val="010205"/>
                <w:sz w:val="24"/>
                <w:szCs w:val="24"/>
              </w:rPr>
            </w:pPr>
            <w:r w:rsidRPr="00A83A4B">
              <w:rPr>
                <w:rFonts w:ascii="Times New Roman" w:hAnsi="Times New Roman" w:cs="Times New Roman"/>
                <w:b/>
                <w:bCs/>
                <w:color w:val="010205"/>
                <w:sz w:val="24"/>
                <w:szCs w:val="24"/>
              </w:rPr>
              <w:t>Do you think that online banking is more beneficial than traditional banking?</w:t>
            </w:r>
          </w:p>
        </w:tc>
      </w:tr>
      <w:tr w:rsidR="00C731C1" w:rsidRPr="009C63D0" w14:paraId="133222A7" w14:textId="77777777" w:rsidTr="00555D9D">
        <w:trPr>
          <w:cantSplit/>
          <w:jc w:val="center"/>
        </w:trPr>
        <w:tc>
          <w:tcPr>
            <w:tcW w:w="2524" w:type="dxa"/>
            <w:gridSpan w:val="2"/>
            <w:tcBorders>
              <w:top w:val="nil"/>
              <w:left w:val="nil"/>
              <w:bottom w:val="single" w:sz="8" w:space="0" w:color="152935"/>
              <w:right w:val="nil"/>
            </w:tcBorders>
            <w:shd w:val="clear" w:color="auto" w:fill="FFFFFF"/>
            <w:vAlign w:val="bottom"/>
          </w:tcPr>
          <w:p w14:paraId="086EA040"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1706778B"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6E24BD20"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12786638"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2FF633E8"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436EF7C9"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05680C35"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781" w:type="dxa"/>
            <w:tcBorders>
              <w:top w:val="single" w:sz="8" w:space="0" w:color="152935"/>
              <w:left w:val="nil"/>
              <w:bottom w:val="single" w:sz="8" w:space="0" w:color="AEAEAE"/>
              <w:right w:val="nil"/>
            </w:tcBorders>
            <w:shd w:val="clear" w:color="auto" w:fill="E0E0E0"/>
          </w:tcPr>
          <w:p w14:paraId="03A8EED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Agreed</w:t>
            </w:r>
          </w:p>
        </w:tc>
        <w:tc>
          <w:tcPr>
            <w:tcW w:w="1176" w:type="dxa"/>
            <w:tcBorders>
              <w:top w:val="single" w:sz="8" w:space="0" w:color="152935"/>
              <w:left w:val="nil"/>
              <w:bottom w:val="single" w:sz="8" w:space="0" w:color="AEAEAE"/>
              <w:right w:val="single" w:sz="8" w:space="0" w:color="E0E0E0"/>
            </w:tcBorders>
            <w:shd w:val="clear" w:color="auto" w:fill="FFFFFF"/>
          </w:tcPr>
          <w:p w14:paraId="02DED68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39</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39D852D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34.8</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3AEE76C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34.8</w:t>
            </w:r>
          </w:p>
        </w:tc>
        <w:tc>
          <w:tcPr>
            <w:tcW w:w="1487" w:type="dxa"/>
            <w:tcBorders>
              <w:top w:val="single" w:sz="8" w:space="0" w:color="152935"/>
              <w:left w:val="single" w:sz="8" w:space="0" w:color="E0E0E0"/>
              <w:bottom w:val="single" w:sz="8" w:space="0" w:color="AEAEAE"/>
              <w:right w:val="nil"/>
            </w:tcBorders>
            <w:shd w:val="clear" w:color="auto" w:fill="FFFFFF"/>
          </w:tcPr>
          <w:p w14:paraId="69502A2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34.8</w:t>
            </w:r>
          </w:p>
        </w:tc>
      </w:tr>
      <w:tr w:rsidR="00C731C1" w:rsidRPr="009C63D0" w14:paraId="221F6E11"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1324A207"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7F68AF5F"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Disagree</w:t>
            </w:r>
          </w:p>
        </w:tc>
        <w:tc>
          <w:tcPr>
            <w:tcW w:w="1176" w:type="dxa"/>
            <w:tcBorders>
              <w:top w:val="single" w:sz="8" w:space="0" w:color="AEAEAE"/>
              <w:left w:val="nil"/>
              <w:bottom w:val="single" w:sz="8" w:space="0" w:color="AEAEAE"/>
              <w:right w:val="single" w:sz="8" w:space="0" w:color="E0E0E0"/>
            </w:tcBorders>
            <w:shd w:val="clear" w:color="auto" w:fill="FFFFFF"/>
          </w:tcPr>
          <w:p w14:paraId="6E1CBEA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5FCA0EB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65A34F6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87" w:type="dxa"/>
            <w:tcBorders>
              <w:top w:val="single" w:sz="8" w:space="0" w:color="AEAEAE"/>
              <w:left w:val="single" w:sz="8" w:space="0" w:color="E0E0E0"/>
              <w:bottom w:val="single" w:sz="8" w:space="0" w:color="AEAEAE"/>
              <w:right w:val="nil"/>
            </w:tcBorders>
            <w:shd w:val="clear" w:color="auto" w:fill="FFFFFF"/>
          </w:tcPr>
          <w:p w14:paraId="452B1DB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35.7</w:t>
            </w:r>
          </w:p>
        </w:tc>
      </w:tr>
      <w:tr w:rsidR="00C731C1" w:rsidRPr="009C63D0" w14:paraId="2D0BB705"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2ACE3654"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4406F82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Neutral</w:t>
            </w:r>
          </w:p>
        </w:tc>
        <w:tc>
          <w:tcPr>
            <w:tcW w:w="1176" w:type="dxa"/>
            <w:tcBorders>
              <w:top w:val="single" w:sz="8" w:space="0" w:color="AEAEAE"/>
              <w:left w:val="nil"/>
              <w:bottom w:val="single" w:sz="8" w:space="0" w:color="AEAEAE"/>
              <w:right w:val="single" w:sz="8" w:space="0" w:color="E0E0E0"/>
            </w:tcBorders>
            <w:shd w:val="clear" w:color="auto" w:fill="FFFFFF"/>
          </w:tcPr>
          <w:p w14:paraId="5A6BB10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707291A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16.1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764BDF5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16.1</w:t>
            </w:r>
          </w:p>
        </w:tc>
        <w:tc>
          <w:tcPr>
            <w:tcW w:w="1487" w:type="dxa"/>
            <w:tcBorders>
              <w:top w:val="single" w:sz="8" w:space="0" w:color="AEAEAE"/>
              <w:left w:val="single" w:sz="8" w:space="0" w:color="E0E0E0"/>
              <w:bottom w:val="single" w:sz="8" w:space="0" w:color="AEAEAE"/>
              <w:right w:val="nil"/>
            </w:tcBorders>
            <w:shd w:val="clear" w:color="auto" w:fill="FFFFFF"/>
          </w:tcPr>
          <w:p w14:paraId="57C49EC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51.8</w:t>
            </w:r>
          </w:p>
        </w:tc>
      </w:tr>
      <w:tr w:rsidR="00C731C1" w:rsidRPr="009C63D0" w14:paraId="5665C355"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35791149"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0098E887"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agreed</w:t>
            </w:r>
          </w:p>
        </w:tc>
        <w:tc>
          <w:tcPr>
            <w:tcW w:w="1176" w:type="dxa"/>
            <w:tcBorders>
              <w:top w:val="single" w:sz="8" w:space="0" w:color="AEAEAE"/>
              <w:left w:val="nil"/>
              <w:bottom w:val="single" w:sz="8" w:space="0" w:color="AEAEAE"/>
              <w:right w:val="single" w:sz="8" w:space="0" w:color="E0E0E0"/>
            </w:tcBorders>
            <w:shd w:val="clear" w:color="auto" w:fill="FFFFFF"/>
          </w:tcPr>
          <w:p w14:paraId="051D2FB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53</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BBBC9C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47.3</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7E37F3B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47.3</w:t>
            </w:r>
          </w:p>
        </w:tc>
        <w:tc>
          <w:tcPr>
            <w:tcW w:w="1487" w:type="dxa"/>
            <w:tcBorders>
              <w:top w:val="single" w:sz="8" w:space="0" w:color="AEAEAE"/>
              <w:left w:val="single" w:sz="8" w:space="0" w:color="E0E0E0"/>
              <w:bottom w:val="single" w:sz="8" w:space="0" w:color="AEAEAE"/>
              <w:right w:val="nil"/>
            </w:tcBorders>
            <w:shd w:val="clear" w:color="auto" w:fill="FFFFFF"/>
          </w:tcPr>
          <w:p w14:paraId="438EBFE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99.1</w:t>
            </w:r>
          </w:p>
        </w:tc>
      </w:tr>
      <w:tr w:rsidR="00C731C1" w:rsidRPr="009C63D0" w14:paraId="20C8AEA3"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190384B9"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370775D0"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disagree</w:t>
            </w:r>
          </w:p>
        </w:tc>
        <w:tc>
          <w:tcPr>
            <w:tcW w:w="1176" w:type="dxa"/>
            <w:tcBorders>
              <w:top w:val="single" w:sz="8" w:space="0" w:color="AEAEAE"/>
              <w:left w:val="nil"/>
              <w:bottom w:val="single" w:sz="8" w:space="0" w:color="AEAEAE"/>
              <w:right w:val="single" w:sz="8" w:space="0" w:color="E0E0E0"/>
            </w:tcBorders>
            <w:shd w:val="clear" w:color="auto" w:fill="FFFFFF"/>
          </w:tcPr>
          <w:p w14:paraId="343F86C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04224E7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3328303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87" w:type="dxa"/>
            <w:tcBorders>
              <w:top w:val="single" w:sz="8" w:space="0" w:color="AEAEAE"/>
              <w:left w:val="single" w:sz="8" w:space="0" w:color="E0E0E0"/>
              <w:bottom w:val="single" w:sz="8" w:space="0" w:color="AEAEAE"/>
              <w:right w:val="nil"/>
            </w:tcBorders>
            <w:shd w:val="clear" w:color="auto" w:fill="FFFFFF"/>
          </w:tcPr>
          <w:p w14:paraId="27CDE4A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192E4BD4"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4DE054E4"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152935"/>
              <w:right w:val="nil"/>
            </w:tcBorders>
            <w:shd w:val="clear" w:color="auto" w:fill="E0E0E0"/>
          </w:tcPr>
          <w:p w14:paraId="3225991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676E5D7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1004B03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1EE81B5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496DED1D" w14:textId="77777777" w:rsidR="00C731C1" w:rsidRPr="009C63D0" w:rsidRDefault="00C731C1" w:rsidP="00555D9D">
            <w:pPr>
              <w:jc w:val="both"/>
              <w:rPr>
                <w:rFonts w:ascii="Times New Roman" w:hAnsi="Times New Roman" w:cs="Times New Roman"/>
                <w:sz w:val="24"/>
                <w:szCs w:val="24"/>
              </w:rPr>
            </w:pPr>
          </w:p>
        </w:tc>
      </w:tr>
    </w:tbl>
    <w:p w14:paraId="4E4E1A69" w14:textId="77777777" w:rsidR="006C79D4" w:rsidRDefault="006C79D4" w:rsidP="006C79D4">
      <w:pPr>
        <w:pStyle w:val="Caption"/>
      </w:pPr>
    </w:p>
    <w:p w14:paraId="201FB2C6" w14:textId="38990C6A" w:rsidR="00C731C1" w:rsidRPr="00A83A4B" w:rsidRDefault="006C79D4" w:rsidP="006648B3">
      <w:pPr>
        <w:pStyle w:val="Caption"/>
        <w:ind w:firstLine="720"/>
        <w:rPr>
          <w:rFonts w:cs="Times New Roman"/>
          <w:i/>
          <w:sz w:val="24"/>
          <w:szCs w:val="24"/>
        </w:rPr>
      </w:pPr>
      <w:bookmarkStart w:id="69" w:name="_Toc178645246"/>
      <w:r>
        <w:t xml:space="preserve">Table </w:t>
      </w:r>
      <w:r>
        <w:fldChar w:fldCharType="begin"/>
      </w:r>
      <w:r>
        <w:instrText xml:space="preserve"> SEQ Table \* ARABIC </w:instrText>
      </w:r>
      <w:r>
        <w:fldChar w:fldCharType="separate"/>
      </w:r>
      <w:r w:rsidR="006648B3">
        <w:rPr>
          <w:noProof/>
        </w:rPr>
        <w:t>11</w:t>
      </w:r>
      <w:r>
        <w:fldChar w:fldCharType="end"/>
      </w:r>
      <w:r>
        <w:t xml:space="preserve">: </w:t>
      </w:r>
      <w:r w:rsidRPr="001953B2">
        <w:t>Table of responses “Do you think that online banking is more beneficial than traditional banking?”</w:t>
      </w:r>
      <w:bookmarkEnd w:id="69"/>
    </w:p>
    <w:p w14:paraId="7B1A1697" w14:textId="51611E0C" w:rsidR="00C731C1" w:rsidRDefault="00A83A4B"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 xml:space="preserve">How People View internet vs. conventional Banking: Nearly half (47.3% to be exact) think that internet banking has many advantages over its conventional counterpart, while over a third (34.8%) agree. A universal preference for internet banking is shown by the tiny proportion of those who disagree (0.9%). </w:t>
      </w:r>
    </w:p>
    <w:p w14:paraId="32E195B1" w14:textId="1A316702" w:rsidR="00C731C1" w:rsidRDefault="00C731C1" w:rsidP="00A83A4B">
      <w:pPr>
        <w:pStyle w:val="Caption"/>
        <w:keepNext/>
        <w:rPr>
          <w:rFonts w:cs="Times New Roman"/>
          <w:iCs w:val="0"/>
          <w:sz w:val="24"/>
          <w:szCs w:val="24"/>
        </w:rPr>
      </w:pPr>
    </w:p>
    <w:p w14:paraId="74496F65" w14:textId="77777777" w:rsidR="00A83A4B" w:rsidRDefault="00A83A4B" w:rsidP="00A83A4B"/>
    <w:p w14:paraId="40437452" w14:textId="77777777" w:rsidR="00A83A4B" w:rsidRPr="00A83A4B" w:rsidRDefault="00A83A4B" w:rsidP="00A83A4B"/>
    <w:tbl>
      <w:tblPr>
        <w:tblW w:w="76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781"/>
        <w:gridCol w:w="1176"/>
        <w:gridCol w:w="1037"/>
        <w:gridCol w:w="1409"/>
        <w:gridCol w:w="1487"/>
      </w:tblGrid>
      <w:tr w:rsidR="00C731C1" w:rsidRPr="009C63D0" w14:paraId="7A3D8E0E" w14:textId="77777777" w:rsidTr="00555D9D">
        <w:trPr>
          <w:cantSplit/>
          <w:jc w:val="center"/>
        </w:trPr>
        <w:tc>
          <w:tcPr>
            <w:tcW w:w="7633" w:type="dxa"/>
            <w:gridSpan w:val="6"/>
            <w:tcBorders>
              <w:top w:val="nil"/>
              <w:left w:val="nil"/>
              <w:bottom w:val="nil"/>
              <w:right w:val="nil"/>
            </w:tcBorders>
            <w:shd w:val="clear" w:color="auto" w:fill="FFFFFF"/>
            <w:vAlign w:val="center"/>
          </w:tcPr>
          <w:p w14:paraId="13388471" w14:textId="26782B5D" w:rsidR="00C731C1" w:rsidRPr="00A83A4B" w:rsidRDefault="00C731C1" w:rsidP="00A83A4B">
            <w:pPr>
              <w:pStyle w:val="ListParagraph"/>
              <w:numPr>
                <w:ilvl w:val="0"/>
                <w:numId w:val="5"/>
              </w:numPr>
              <w:spacing w:line="320" w:lineRule="atLeast"/>
              <w:ind w:right="60"/>
              <w:jc w:val="center"/>
              <w:rPr>
                <w:rFonts w:ascii="Times New Roman" w:hAnsi="Times New Roman" w:cs="Times New Roman"/>
                <w:color w:val="010205"/>
                <w:sz w:val="24"/>
                <w:szCs w:val="24"/>
              </w:rPr>
            </w:pPr>
            <w:r w:rsidRPr="00A83A4B">
              <w:rPr>
                <w:rFonts w:ascii="Times New Roman" w:hAnsi="Times New Roman" w:cs="Times New Roman"/>
                <w:b/>
                <w:bCs/>
                <w:color w:val="010205"/>
                <w:sz w:val="24"/>
                <w:szCs w:val="24"/>
              </w:rPr>
              <w:t>Do you think that online banking is convenient to manage financial transactions 24*7?</w:t>
            </w:r>
          </w:p>
        </w:tc>
      </w:tr>
      <w:tr w:rsidR="00C731C1" w:rsidRPr="009C63D0" w14:paraId="20BF717F" w14:textId="77777777" w:rsidTr="00555D9D">
        <w:trPr>
          <w:cantSplit/>
          <w:jc w:val="center"/>
        </w:trPr>
        <w:tc>
          <w:tcPr>
            <w:tcW w:w="2524" w:type="dxa"/>
            <w:gridSpan w:val="2"/>
            <w:tcBorders>
              <w:top w:val="nil"/>
              <w:left w:val="nil"/>
              <w:bottom w:val="single" w:sz="8" w:space="0" w:color="152935"/>
              <w:right w:val="nil"/>
            </w:tcBorders>
            <w:shd w:val="clear" w:color="auto" w:fill="FFFFFF"/>
            <w:vAlign w:val="bottom"/>
          </w:tcPr>
          <w:p w14:paraId="267FB955"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0CF5AA4E"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47931D3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71D3DD1B"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67D63BC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091172D0"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6B71DDD1"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781" w:type="dxa"/>
            <w:tcBorders>
              <w:top w:val="single" w:sz="8" w:space="0" w:color="152935"/>
              <w:left w:val="nil"/>
              <w:bottom w:val="single" w:sz="8" w:space="0" w:color="AEAEAE"/>
              <w:right w:val="nil"/>
            </w:tcBorders>
            <w:shd w:val="clear" w:color="auto" w:fill="E0E0E0"/>
          </w:tcPr>
          <w:p w14:paraId="0A577C1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Agreed</w:t>
            </w:r>
          </w:p>
        </w:tc>
        <w:tc>
          <w:tcPr>
            <w:tcW w:w="1176" w:type="dxa"/>
            <w:tcBorders>
              <w:top w:val="single" w:sz="8" w:space="0" w:color="152935"/>
              <w:left w:val="nil"/>
              <w:bottom w:val="single" w:sz="8" w:space="0" w:color="AEAEAE"/>
              <w:right w:val="single" w:sz="8" w:space="0" w:color="E0E0E0"/>
            </w:tcBorders>
            <w:shd w:val="clear" w:color="auto" w:fill="FFFFFF"/>
          </w:tcPr>
          <w:p w14:paraId="5941084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28</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2EE757E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25.0</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7C24C13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25.0</w:t>
            </w:r>
          </w:p>
        </w:tc>
        <w:tc>
          <w:tcPr>
            <w:tcW w:w="1487" w:type="dxa"/>
            <w:tcBorders>
              <w:top w:val="single" w:sz="8" w:space="0" w:color="152935"/>
              <w:left w:val="single" w:sz="8" w:space="0" w:color="E0E0E0"/>
              <w:bottom w:val="single" w:sz="8" w:space="0" w:color="AEAEAE"/>
              <w:right w:val="nil"/>
            </w:tcBorders>
            <w:shd w:val="clear" w:color="auto" w:fill="FFFFFF"/>
          </w:tcPr>
          <w:p w14:paraId="2914411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25.0</w:t>
            </w:r>
          </w:p>
        </w:tc>
      </w:tr>
      <w:tr w:rsidR="00C731C1" w:rsidRPr="009C63D0" w14:paraId="7C40515F"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7D6E412B"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09C703E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Disagree</w:t>
            </w:r>
          </w:p>
        </w:tc>
        <w:tc>
          <w:tcPr>
            <w:tcW w:w="1176" w:type="dxa"/>
            <w:tcBorders>
              <w:top w:val="single" w:sz="8" w:space="0" w:color="AEAEAE"/>
              <w:left w:val="nil"/>
              <w:bottom w:val="single" w:sz="8" w:space="0" w:color="AEAEAE"/>
              <w:right w:val="single" w:sz="8" w:space="0" w:color="E0E0E0"/>
            </w:tcBorders>
            <w:shd w:val="clear" w:color="auto" w:fill="FFFFFF"/>
          </w:tcPr>
          <w:p w14:paraId="32ECD94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358736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334F0A0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87" w:type="dxa"/>
            <w:tcBorders>
              <w:top w:val="single" w:sz="8" w:space="0" w:color="AEAEAE"/>
              <w:left w:val="single" w:sz="8" w:space="0" w:color="E0E0E0"/>
              <w:bottom w:val="single" w:sz="8" w:space="0" w:color="AEAEAE"/>
              <w:right w:val="nil"/>
            </w:tcBorders>
            <w:shd w:val="clear" w:color="auto" w:fill="FFFFFF"/>
          </w:tcPr>
          <w:p w14:paraId="7A3FCA4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25.9</w:t>
            </w:r>
          </w:p>
        </w:tc>
      </w:tr>
      <w:tr w:rsidR="00C731C1" w:rsidRPr="009C63D0" w14:paraId="5EA4A7C4"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4A7E9748"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757E830A"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Neutral</w:t>
            </w:r>
          </w:p>
        </w:tc>
        <w:tc>
          <w:tcPr>
            <w:tcW w:w="1176" w:type="dxa"/>
            <w:tcBorders>
              <w:top w:val="single" w:sz="8" w:space="0" w:color="AEAEAE"/>
              <w:left w:val="nil"/>
              <w:bottom w:val="single" w:sz="8" w:space="0" w:color="AEAEAE"/>
              <w:right w:val="single" w:sz="8" w:space="0" w:color="E0E0E0"/>
            </w:tcBorders>
            <w:shd w:val="clear" w:color="auto" w:fill="FFFFFF"/>
          </w:tcPr>
          <w:p w14:paraId="1176075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7803DC2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12.5</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4722D98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12.5</w:t>
            </w:r>
          </w:p>
        </w:tc>
        <w:tc>
          <w:tcPr>
            <w:tcW w:w="1487" w:type="dxa"/>
            <w:tcBorders>
              <w:top w:val="single" w:sz="8" w:space="0" w:color="AEAEAE"/>
              <w:left w:val="single" w:sz="8" w:space="0" w:color="E0E0E0"/>
              <w:bottom w:val="single" w:sz="8" w:space="0" w:color="AEAEAE"/>
              <w:right w:val="nil"/>
            </w:tcBorders>
            <w:shd w:val="clear" w:color="auto" w:fill="FFFFFF"/>
          </w:tcPr>
          <w:p w14:paraId="1F0003F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38.4</w:t>
            </w:r>
          </w:p>
        </w:tc>
      </w:tr>
      <w:tr w:rsidR="00C731C1" w:rsidRPr="009C63D0" w14:paraId="262DED34"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6DC4FB44"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38E8639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agreed</w:t>
            </w:r>
          </w:p>
        </w:tc>
        <w:tc>
          <w:tcPr>
            <w:tcW w:w="1176" w:type="dxa"/>
            <w:tcBorders>
              <w:top w:val="single" w:sz="8" w:space="0" w:color="AEAEAE"/>
              <w:left w:val="nil"/>
              <w:bottom w:val="single" w:sz="8" w:space="0" w:color="AEAEAE"/>
              <w:right w:val="single" w:sz="8" w:space="0" w:color="E0E0E0"/>
            </w:tcBorders>
            <w:shd w:val="clear" w:color="auto" w:fill="FFFFFF"/>
          </w:tcPr>
          <w:p w14:paraId="4640F29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68</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4A866A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60.7</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0B77B51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60.7</w:t>
            </w:r>
          </w:p>
        </w:tc>
        <w:tc>
          <w:tcPr>
            <w:tcW w:w="1487" w:type="dxa"/>
            <w:tcBorders>
              <w:top w:val="single" w:sz="8" w:space="0" w:color="AEAEAE"/>
              <w:left w:val="single" w:sz="8" w:space="0" w:color="E0E0E0"/>
              <w:bottom w:val="single" w:sz="8" w:space="0" w:color="AEAEAE"/>
              <w:right w:val="nil"/>
            </w:tcBorders>
            <w:shd w:val="clear" w:color="auto" w:fill="FFFFFF"/>
          </w:tcPr>
          <w:p w14:paraId="0A6A2C3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99.1</w:t>
            </w:r>
          </w:p>
        </w:tc>
      </w:tr>
      <w:tr w:rsidR="00C731C1" w:rsidRPr="009C63D0" w14:paraId="2926B4FF"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4AF1AD78"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3498BCA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disagree</w:t>
            </w:r>
          </w:p>
        </w:tc>
        <w:tc>
          <w:tcPr>
            <w:tcW w:w="1176" w:type="dxa"/>
            <w:tcBorders>
              <w:top w:val="single" w:sz="8" w:space="0" w:color="AEAEAE"/>
              <w:left w:val="nil"/>
              <w:bottom w:val="single" w:sz="8" w:space="0" w:color="AEAEAE"/>
              <w:right w:val="single" w:sz="8" w:space="0" w:color="E0E0E0"/>
            </w:tcBorders>
            <w:shd w:val="clear" w:color="auto" w:fill="FFFFFF"/>
          </w:tcPr>
          <w:p w14:paraId="628AD16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02910C4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118FE24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87" w:type="dxa"/>
            <w:tcBorders>
              <w:top w:val="single" w:sz="8" w:space="0" w:color="AEAEAE"/>
              <w:left w:val="single" w:sz="8" w:space="0" w:color="E0E0E0"/>
              <w:bottom w:val="single" w:sz="8" w:space="0" w:color="AEAEAE"/>
              <w:right w:val="nil"/>
            </w:tcBorders>
            <w:shd w:val="clear" w:color="auto" w:fill="FFFFFF"/>
          </w:tcPr>
          <w:p w14:paraId="57E9386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7965F4BA"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4CFA56BB"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152935"/>
              <w:right w:val="nil"/>
            </w:tcBorders>
            <w:shd w:val="clear" w:color="auto" w:fill="E0E0E0"/>
          </w:tcPr>
          <w:p w14:paraId="3ADE1156"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744BDC1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1D46717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327C7EE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6D1C7FF6" w14:textId="77777777" w:rsidR="00C731C1" w:rsidRPr="009C63D0" w:rsidRDefault="00C731C1" w:rsidP="00555D9D">
            <w:pPr>
              <w:jc w:val="both"/>
              <w:rPr>
                <w:rFonts w:ascii="Times New Roman" w:hAnsi="Times New Roman" w:cs="Times New Roman"/>
                <w:sz w:val="24"/>
                <w:szCs w:val="24"/>
              </w:rPr>
            </w:pPr>
          </w:p>
        </w:tc>
      </w:tr>
    </w:tbl>
    <w:p w14:paraId="6AF8936A" w14:textId="77777777" w:rsidR="006648B3" w:rsidRDefault="006648B3" w:rsidP="006648B3">
      <w:pPr>
        <w:pStyle w:val="Caption"/>
      </w:pPr>
    </w:p>
    <w:p w14:paraId="576A8738" w14:textId="5C10B2D0" w:rsidR="00C731C1" w:rsidRPr="00A83A4B" w:rsidRDefault="006648B3" w:rsidP="006648B3">
      <w:pPr>
        <w:pStyle w:val="Caption"/>
        <w:ind w:firstLine="720"/>
        <w:rPr>
          <w:rFonts w:cs="Times New Roman"/>
          <w:i/>
          <w:sz w:val="24"/>
          <w:szCs w:val="24"/>
        </w:rPr>
      </w:pPr>
      <w:bookmarkStart w:id="70" w:name="_Toc178645247"/>
      <w:r>
        <w:t xml:space="preserve">Table </w:t>
      </w:r>
      <w:r>
        <w:fldChar w:fldCharType="begin"/>
      </w:r>
      <w:r>
        <w:instrText xml:space="preserve"> SEQ Table \* ARABIC </w:instrText>
      </w:r>
      <w:r>
        <w:fldChar w:fldCharType="separate"/>
      </w:r>
      <w:r>
        <w:rPr>
          <w:noProof/>
        </w:rPr>
        <w:t>12</w:t>
      </w:r>
      <w:r>
        <w:fldChar w:fldCharType="end"/>
      </w:r>
      <w:r>
        <w:t xml:space="preserve">: </w:t>
      </w:r>
      <w:r w:rsidRPr="00BD0F71">
        <w:t>Table of responses “Do you think that online banking is convenient to manage financial transactions 24*7?”</w:t>
      </w:r>
      <w:bookmarkEnd w:id="70"/>
    </w:p>
    <w:p w14:paraId="2CD24EBB" w14:textId="4C4D11FB" w:rsidR="00C731C1" w:rsidRDefault="00A83A4B"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 xml:space="preserve">The Ease of Managing Transactions Around the Clock: With 60.7% strongly agreeing and 25% agreeing, the majority of respondents perceive internet banking to be easy for managing transactions at any time. A small percentage of respondents are ambivalent (12.5%) or disagree (0.9%), highlighting how adaptable it seems. </w:t>
      </w:r>
    </w:p>
    <w:p w14:paraId="2C6351B0" w14:textId="7835FF2D" w:rsidR="00C731C1" w:rsidRDefault="00C731C1" w:rsidP="00A83A4B">
      <w:pPr>
        <w:pStyle w:val="Caption"/>
        <w:keepNext/>
      </w:pPr>
    </w:p>
    <w:tbl>
      <w:tblPr>
        <w:tblW w:w="76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781"/>
        <w:gridCol w:w="1176"/>
        <w:gridCol w:w="1037"/>
        <w:gridCol w:w="1409"/>
        <w:gridCol w:w="1487"/>
      </w:tblGrid>
      <w:tr w:rsidR="00C731C1" w:rsidRPr="009C63D0" w14:paraId="6352385F" w14:textId="77777777" w:rsidTr="00555D9D">
        <w:trPr>
          <w:cantSplit/>
          <w:jc w:val="center"/>
        </w:trPr>
        <w:tc>
          <w:tcPr>
            <w:tcW w:w="7633" w:type="dxa"/>
            <w:gridSpan w:val="6"/>
            <w:tcBorders>
              <w:top w:val="nil"/>
              <w:left w:val="nil"/>
              <w:bottom w:val="nil"/>
              <w:right w:val="nil"/>
            </w:tcBorders>
            <w:shd w:val="clear" w:color="auto" w:fill="FFFFFF"/>
            <w:vAlign w:val="center"/>
          </w:tcPr>
          <w:p w14:paraId="79419085" w14:textId="1E62CC2C" w:rsidR="00C731C1" w:rsidRPr="00A83A4B" w:rsidRDefault="00C731C1" w:rsidP="00A83A4B">
            <w:pPr>
              <w:pStyle w:val="ListParagraph"/>
              <w:numPr>
                <w:ilvl w:val="0"/>
                <w:numId w:val="5"/>
              </w:numPr>
              <w:spacing w:line="320" w:lineRule="atLeast"/>
              <w:ind w:right="60"/>
              <w:jc w:val="center"/>
              <w:rPr>
                <w:rFonts w:ascii="Times New Roman" w:hAnsi="Times New Roman" w:cs="Times New Roman"/>
                <w:color w:val="010205"/>
                <w:sz w:val="24"/>
                <w:szCs w:val="24"/>
              </w:rPr>
            </w:pPr>
            <w:r w:rsidRPr="00A83A4B">
              <w:rPr>
                <w:rFonts w:ascii="Times New Roman" w:hAnsi="Times New Roman" w:cs="Times New Roman"/>
                <w:b/>
                <w:bCs/>
                <w:color w:val="010205"/>
                <w:sz w:val="24"/>
                <w:szCs w:val="24"/>
              </w:rPr>
              <w:t>Do you believe that online banking allows secure transfers of funds from one client to another?</w:t>
            </w:r>
          </w:p>
        </w:tc>
      </w:tr>
      <w:tr w:rsidR="00C731C1" w:rsidRPr="009C63D0" w14:paraId="72C7535D" w14:textId="77777777" w:rsidTr="00555D9D">
        <w:trPr>
          <w:cantSplit/>
          <w:jc w:val="center"/>
        </w:trPr>
        <w:tc>
          <w:tcPr>
            <w:tcW w:w="2524" w:type="dxa"/>
            <w:gridSpan w:val="2"/>
            <w:tcBorders>
              <w:top w:val="nil"/>
              <w:left w:val="nil"/>
              <w:bottom w:val="single" w:sz="8" w:space="0" w:color="152935"/>
              <w:right w:val="nil"/>
            </w:tcBorders>
            <w:shd w:val="clear" w:color="auto" w:fill="FFFFFF"/>
            <w:vAlign w:val="bottom"/>
          </w:tcPr>
          <w:p w14:paraId="644990AA"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753FC92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2B141577"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3C88304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4FB1CB0B"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487373F7"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63D605FA"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781" w:type="dxa"/>
            <w:tcBorders>
              <w:top w:val="single" w:sz="8" w:space="0" w:color="152935"/>
              <w:left w:val="nil"/>
              <w:bottom w:val="single" w:sz="8" w:space="0" w:color="AEAEAE"/>
              <w:right w:val="nil"/>
            </w:tcBorders>
            <w:shd w:val="clear" w:color="auto" w:fill="E0E0E0"/>
          </w:tcPr>
          <w:p w14:paraId="24B036F1"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Agreed</w:t>
            </w:r>
          </w:p>
        </w:tc>
        <w:tc>
          <w:tcPr>
            <w:tcW w:w="1176" w:type="dxa"/>
            <w:tcBorders>
              <w:top w:val="single" w:sz="8" w:space="0" w:color="152935"/>
              <w:left w:val="nil"/>
              <w:bottom w:val="single" w:sz="8" w:space="0" w:color="AEAEAE"/>
              <w:right w:val="single" w:sz="8" w:space="0" w:color="E0E0E0"/>
            </w:tcBorders>
            <w:shd w:val="clear" w:color="auto" w:fill="FFFFFF"/>
          </w:tcPr>
          <w:p w14:paraId="17387D5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36</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6D2D388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32.1</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7ADDE57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32.1</w:t>
            </w:r>
          </w:p>
        </w:tc>
        <w:tc>
          <w:tcPr>
            <w:tcW w:w="1487" w:type="dxa"/>
            <w:tcBorders>
              <w:top w:val="single" w:sz="8" w:space="0" w:color="152935"/>
              <w:left w:val="single" w:sz="8" w:space="0" w:color="E0E0E0"/>
              <w:bottom w:val="single" w:sz="8" w:space="0" w:color="AEAEAE"/>
              <w:right w:val="nil"/>
            </w:tcBorders>
            <w:shd w:val="clear" w:color="auto" w:fill="FFFFFF"/>
          </w:tcPr>
          <w:p w14:paraId="2DB9B57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32.1</w:t>
            </w:r>
          </w:p>
        </w:tc>
      </w:tr>
      <w:tr w:rsidR="00C731C1" w:rsidRPr="009C63D0" w14:paraId="152D0CE3"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1034AD7D"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4FF0575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Disagree</w:t>
            </w:r>
          </w:p>
        </w:tc>
        <w:tc>
          <w:tcPr>
            <w:tcW w:w="1176" w:type="dxa"/>
            <w:tcBorders>
              <w:top w:val="single" w:sz="8" w:space="0" w:color="AEAEAE"/>
              <w:left w:val="nil"/>
              <w:bottom w:val="single" w:sz="8" w:space="0" w:color="AEAEAE"/>
              <w:right w:val="single" w:sz="8" w:space="0" w:color="E0E0E0"/>
            </w:tcBorders>
            <w:shd w:val="clear" w:color="auto" w:fill="FFFFFF"/>
          </w:tcPr>
          <w:p w14:paraId="5252C67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C95CA9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5.4</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298984C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5.4</w:t>
            </w:r>
          </w:p>
        </w:tc>
        <w:tc>
          <w:tcPr>
            <w:tcW w:w="1487" w:type="dxa"/>
            <w:tcBorders>
              <w:top w:val="single" w:sz="8" w:space="0" w:color="AEAEAE"/>
              <w:left w:val="single" w:sz="8" w:space="0" w:color="E0E0E0"/>
              <w:bottom w:val="single" w:sz="8" w:space="0" w:color="AEAEAE"/>
              <w:right w:val="nil"/>
            </w:tcBorders>
            <w:shd w:val="clear" w:color="auto" w:fill="FFFFFF"/>
          </w:tcPr>
          <w:p w14:paraId="1BB8A20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37.5</w:t>
            </w:r>
          </w:p>
        </w:tc>
      </w:tr>
      <w:tr w:rsidR="00C731C1" w:rsidRPr="009C63D0" w14:paraId="33C08CAC"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7C541D3A"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41F24630"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Neutral</w:t>
            </w:r>
          </w:p>
        </w:tc>
        <w:tc>
          <w:tcPr>
            <w:tcW w:w="1176" w:type="dxa"/>
            <w:tcBorders>
              <w:top w:val="single" w:sz="8" w:space="0" w:color="AEAEAE"/>
              <w:left w:val="nil"/>
              <w:bottom w:val="single" w:sz="8" w:space="0" w:color="AEAEAE"/>
              <w:right w:val="single" w:sz="8" w:space="0" w:color="E0E0E0"/>
            </w:tcBorders>
            <w:shd w:val="clear" w:color="auto" w:fill="FFFFFF"/>
          </w:tcPr>
          <w:p w14:paraId="067B6CB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805803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8.9</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1613B2F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8.9</w:t>
            </w:r>
          </w:p>
        </w:tc>
        <w:tc>
          <w:tcPr>
            <w:tcW w:w="1487" w:type="dxa"/>
            <w:tcBorders>
              <w:top w:val="single" w:sz="8" w:space="0" w:color="AEAEAE"/>
              <w:left w:val="single" w:sz="8" w:space="0" w:color="E0E0E0"/>
              <w:bottom w:val="single" w:sz="8" w:space="0" w:color="AEAEAE"/>
              <w:right w:val="nil"/>
            </w:tcBorders>
            <w:shd w:val="clear" w:color="auto" w:fill="FFFFFF"/>
          </w:tcPr>
          <w:p w14:paraId="0CC66FE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46.4</w:t>
            </w:r>
          </w:p>
        </w:tc>
      </w:tr>
      <w:tr w:rsidR="00C731C1" w:rsidRPr="009C63D0" w14:paraId="17A2F9E3"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7CE17773"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70B0763A"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agreed</w:t>
            </w:r>
          </w:p>
        </w:tc>
        <w:tc>
          <w:tcPr>
            <w:tcW w:w="1176" w:type="dxa"/>
            <w:tcBorders>
              <w:top w:val="single" w:sz="8" w:space="0" w:color="AEAEAE"/>
              <w:left w:val="nil"/>
              <w:bottom w:val="single" w:sz="8" w:space="0" w:color="AEAEAE"/>
              <w:right w:val="single" w:sz="8" w:space="0" w:color="E0E0E0"/>
            </w:tcBorders>
            <w:shd w:val="clear" w:color="auto" w:fill="FFFFFF"/>
          </w:tcPr>
          <w:p w14:paraId="3CB48E3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58</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75C103F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51.8</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08C2CE3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51.8</w:t>
            </w:r>
          </w:p>
        </w:tc>
        <w:tc>
          <w:tcPr>
            <w:tcW w:w="1487" w:type="dxa"/>
            <w:tcBorders>
              <w:top w:val="single" w:sz="8" w:space="0" w:color="AEAEAE"/>
              <w:left w:val="single" w:sz="8" w:space="0" w:color="E0E0E0"/>
              <w:bottom w:val="single" w:sz="8" w:space="0" w:color="AEAEAE"/>
              <w:right w:val="nil"/>
            </w:tcBorders>
            <w:shd w:val="clear" w:color="auto" w:fill="FFFFFF"/>
          </w:tcPr>
          <w:p w14:paraId="346EBF0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98.2</w:t>
            </w:r>
          </w:p>
        </w:tc>
      </w:tr>
      <w:tr w:rsidR="00C731C1" w:rsidRPr="009C63D0" w14:paraId="7902C107"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62592F7D"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127FA6D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disagree</w:t>
            </w:r>
          </w:p>
        </w:tc>
        <w:tc>
          <w:tcPr>
            <w:tcW w:w="1176" w:type="dxa"/>
            <w:tcBorders>
              <w:top w:val="single" w:sz="8" w:space="0" w:color="AEAEAE"/>
              <w:left w:val="nil"/>
              <w:bottom w:val="single" w:sz="8" w:space="0" w:color="AEAEAE"/>
              <w:right w:val="single" w:sz="8" w:space="0" w:color="E0E0E0"/>
            </w:tcBorders>
            <w:shd w:val="clear" w:color="auto" w:fill="FFFFFF"/>
          </w:tcPr>
          <w:p w14:paraId="462FD36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33CD0B3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5C3390F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87" w:type="dxa"/>
            <w:tcBorders>
              <w:top w:val="single" w:sz="8" w:space="0" w:color="AEAEAE"/>
              <w:left w:val="single" w:sz="8" w:space="0" w:color="E0E0E0"/>
              <w:bottom w:val="single" w:sz="8" w:space="0" w:color="AEAEAE"/>
              <w:right w:val="nil"/>
            </w:tcBorders>
            <w:shd w:val="clear" w:color="auto" w:fill="FFFFFF"/>
          </w:tcPr>
          <w:p w14:paraId="414E6EF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679CFD50"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79B4338F"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152935"/>
              <w:right w:val="nil"/>
            </w:tcBorders>
            <w:shd w:val="clear" w:color="auto" w:fill="E0E0E0"/>
          </w:tcPr>
          <w:p w14:paraId="112AE545"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35AA465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6059028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51C37C4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53831A83" w14:textId="77777777" w:rsidR="00C731C1" w:rsidRPr="009C63D0" w:rsidRDefault="00C731C1" w:rsidP="00555D9D">
            <w:pPr>
              <w:jc w:val="both"/>
              <w:rPr>
                <w:rFonts w:ascii="Times New Roman" w:hAnsi="Times New Roman" w:cs="Times New Roman"/>
                <w:sz w:val="24"/>
                <w:szCs w:val="24"/>
              </w:rPr>
            </w:pPr>
          </w:p>
        </w:tc>
      </w:tr>
    </w:tbl>
    <w:p w14:paraId="2238B11C" w14:textId="2FF2E0A2" w:rsidR="006648B3" w:rsidRDefault="006648B3" w:rsidP="006648B3">
      <w:pPr>
        <w:pStyle w:val="Caption"/>
        <w:ind w:firstLine="720"/>
        <w:rPr>
          <w:rFonts w:cs="Times New Roman"/>
          <w:b/>
          <w:i/>
          <w:sz w:val="24"/>
          <w:szCs w:val="24"/>
        </w:rPr>
      </w:pPr>
      <w:bookmarkStart w:id="71" w:name="_Toc178645248"/>
      <w:r>
        <w:lastRenderedPageBreak/>
        <w:t xml:space="preserve">Table </w:t>
      </w:r>
      <w:r>
        <w:fldChar w:fldCharType="begin"/>
      </w:r>
      <w:r>
        <w:instrText xml:space="preserve"> SEQ Table \* ARABIC </w:instrText>
      </w:r>
      <w:r>
        <w:fldChar w:fldCharType="separate"/>
      </w:r>
      <w:r>
        <w:rPr>
          <w:noProof/>
        </w:rPr>
        <w:t>13</w:t>
      </w:r>
      <w:r>
        <w:fldChar w:fldCharType="end"/>
      </w:r>
      <w:r>
        <w:t xml:space="preserve">: </w:t>
      </w:r>
      <w:r w:rsidRPr="00EC6C3D">
        <w:t>Table of responses “Do you believe that online banking allows secure transfers of funds from one client to another?”</w:t>
      </w:r>
      <w:bookmarkEnd w:id="71"/>
    </w:p>
    <w:p w14:paraId="0CAECB38" w14:textId="4CC7A603" w:rsidR="00C731C1" w:rsidRDefault="00A83A4B"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9C63D0">
        <w:rPr>
          <w:rFonts w:ascii="Times New Roman" w:hAnsi="Times New Roman" w:cs="Times New Roman"/>
          <w:sz w:val="24"/>
          <w:szCs w:val="24"/>
        </w:rPr>
        <w:t>I</w:t>
      </w:r>
      <w:r w:rsidR="00C731C1" w:rsidRPr="00D73E4C">
        <w:rPr>
          <w:rFonts w:ascii="Times New Roman" w:hAnsi="Times New Roman" w:cs="Times New Roman"/>
          <w:sz w:val="24"/>
          <w:szCs w:val="24"/>
        </w:rPr>
        <w:t xml:space="preserve">nternet Fund Transfer Security: 51.8% of people strongly agree and 32.1% believe that internet banking offers secure fund transfers. A tiny fraction, however, disagrees (5.4%), indicating a mix of broad trust and some concerns about security. </w:t>
      </w:r>
    </w:p>
    <w:p w14:paraId="28B6DF10" w14:textId="72825F09" w:rsidR="00C731C1" w:rsidRDefault="00C731C1" w:rsidP="00A83A4B">
      <w:pPr>
        <w:pStyle w:val="Caption"/>
        <w:keepNext/>
      </w:pPr>
    </w:p>
    <w:tbl>
      <w:tblPr>
        <w:tblW w:w="8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2"/>
        <w:gridCol w:w="2151"/>
        <w:gridCol w:w="1176"/>
        <w:gridCol w:w="1036"/>
        <w:gridCol w:w="1409"/>
        <w:gridCol w:w="1486"/>
      </w:tblGrid>
      <w:tr w:rsidR="00C731C1" w:rsidRPr="009C63D0" w14:paraId="0CEBC1BC" w14:textId="77777777" w:rsidTr="00555D9D">
        <w:trPr>
          <w:cantSplit/>
          <w:jc w:val="center"/>
        </w:trPr>
        <w:tc>
          <w:tcPr>
            <w:tcW w:w="8000" w:type="dxa"/>
            <w:gridSpan w:val="6"/>
            <w:tcBorders>
              <w:top w:val="nil"/>
              <w:left w:val="nil"/>
              <w:bottom w:val="nil"/>
              <w:right w:val="nil"/>
            </w:tcBorders>
            <w:shd w:val="clear" w:color="auto" w:fill="FFFFFF"/>
            <w:vAlign w:val="center"/>
          </w:tcPr>
          <w:p w14:paraId="0A9839BD" w14:textId="718BFC3C" w:rsidR="00C731C1" w:rsidRPr="00A83A4B" w:rsidRDefault="00C731C1" w:rsidP="00A83A4B">
            <w:pPr>
              <w:pStyle w:val="ListParagraph"/>
              <w:numPr>
                <w:ilvl w:val="0"/>
                <w:numId w:val="5"/>
              </w:numPr>
              <w:spacing w:line="320" w:lineRule="atLeast"/>
              <w:ind w:right="60"/>
              <w:jc w:val="center"/>
              <w:rPr>
                <w:rFonts w:ascii="Times New Roman" w:hAnsi="Times New Roman" w:cs="Times New Roman"/>
                <w:color w:val="010205"/>
                <w:sz w:val="24"/>
                <w:szCs w:val="24"/>
              </w:rPr>
            </w:pPr>
            <w:r w:rsidRPr="00A83A4B">
              <w:rPr>
                <w:rFonts w:ascii="Times New Roman" w:hAnsi="Times New Roman" w:cs="Times New Roman"/>
                <w:b/>
                <w:bCs/>
                <w:color w:val="010205"/>
                <w:sz w:val="24"/>
                <w:szCs w:val="24"/>
              </w:rPr>
              <w:t>What are the potential benefits of online banking?</w:t>
            </w:r>
          </w:p>
        </w:tc>
      </w:tr>
      <w:tr w:rsidR="00C731C1" w:rsidRPr="009C63D0" w14:paraId="6335CC41" w14:textId="77777777" w:rsidTr="00555D9D">
        <w:trPr>
          <w:cantSplit/>
          <w:jc w:val="center"/>
        </w:trPr>
        <w:tc>
          <w:tcPr>
            <w:tcW w:w="2893" w:type="dxa"/>
            <w:gridSpan w:val="2"/>
            <w:tcBorders>
              <w:top w:val="nil"/>
              <w:left w:val="nil"/>
              <w:bottom w:val="single" w:sz="8" w:space="0" w:color="152935"/>
              <w:right w:val="nil"/>
            </w:tcBorders>
            <w:shd w:val="clear" w:color="auto" w:fill="FFFFFF"/>
            <w:vAlign w:val="bottom"/>
          </w:tcPr>
          <w:p w14:paraId="4B73F401"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3A64B8B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6" w:type="dxa"/>
            <w:tcBorders>
              <w:top w:val="nil"/>
              <w:left w:val="single" w:sz="8" w:space="0" w:color="E0E0E0"/>
              <w:bottom w:val="single" w:sz="8" w:space="0" w:color="152935"/>
              <w:right w:val="single" w:sz="8" w:space="0" w:color="E0E0E0"/>
            </w:tcBorders>
            <w:shd w:val="clear" w:color="auto" w:fill="FFFFFF"/>
            <w:vAlign w:val="bottom"/>
          </w:tcPr>
          <w:p w14:paraId="450FCD21"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0A3D33BF"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6" w:type="dxa"/>
            <w:tcBorders>
              <w:top w:val="nil"/>
              <w:left w:val="single" w:sz="8" w:space="0" w:color="E0E0E0"/>
              <w:bottom w:val="single" w:sz="8" w:space="0" w:color="152935"/>
              <w:right w:val="nil"/>
            </w:tcBorders>
            <w:shd w:val="clear" w:color="auto" w:fill="FFFFFF"/>
            <w:vAlign w:val="bottom"/>
          </w:tcPr>
          <w:p w14:paraId="68F6E82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55871DB0" w14:textId="77777777" w:rsidTr="00555D9D">
        <w:trPr>
          <w:cantSplit/>
          <w:jc w:val="center"/>
        </w:trPr>
        <w:tc>
          <w:tcPr>
            <w:tcW w:w="742" w:type="dxa"/>
            <w:vMerge w:val="restart"/>
            <w:tcBorders>
              <w:top w:val="single" w:sz="8" w:space="0" w:color="152935"/>
              <w:left w:val="nil"/>
              <w:bottom w:val="single" w:sz="8" w:space="0" w:color="152935"/>
              <w:right w:val="nil"/>
            </w:tcBorders>
            <w:shd w:val="clear" w:color="auto" w:fill="E0E0E0"/>
          </w:tcPr>
          <w:p w14:paraId="21E9C58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2151" w:type="dxa"/>
            <w:tcBorders>
              <w:top w:val="single" w:sz="8" w:space="0" w:color="152935"/>
              <w:left w:val="nil"/>
              <w:bottom w:val="single" w:sz="8" w:space="0" w:color="AEAEAE"/>
              <w:right w:val="nil"/>
            </w:tcBorders>
            <w:shd w:val="clear" w:color="auto" w:fill="E0E0E0"/>
          </w:tcPr>
          <w:p w14:paraId="204AFBA6"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All of the above</w:t>
            </w:r>
          </w:p>
        </w:tc>
        <w:tc>
          <w:tcPr>
            <w:tcW w:w="1176" w:type="dxa"/>
            <w:tcBorders>
              <w:top w:val="single" w:sz="8" w:space="0" w:color="152935"/>
              <w:left w:val="nil"/>
              <w:bottom w:val="single" w:sz="8" w:space="0" w:color="AEAEAE"/>
              <w:right w:val="single" w:sz="8" w:space="0" w:color="E0E0E0"/>
            </w:tcBorders>
            <w:shd w:val="clear" w:color="auto" w:fill="FFFFFF"/>
          </w:tcPr>
          <w:p w14:paraId="77A4C69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77</w:t>
            </w:r>
          </w:p>
        </w:tc>
        <w:tc>
          <w:tcPr>
            <w:tcW w:w="1036" w:type="dxa"/>
            <w:tcBorders>
              <w:top w:val="single" w:sz="8" w:space="0" w:color="152935"/>
              <w:left w:val="single" w:sz="8" w:space="0" w:color="E0E0E0"/>
              <w:bottom w:val="single" w:sz="8" w:space="0" w:color="AEAEAE"/>
              <w:right w:val="single" w:sz="8" w:space="0" w:color="E0E0E0"/>
            </w:tcBorders>
            <w:shd w:val="clear" w:color="auto" w:fill="FFFFFF"/>
          </w:tcPr>
          <w:p w14:paraId="0763DDB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68.8</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1D3E3C6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68.8</w:t>
            </w:r>
          </w:p>
        </w:tc>
        <w:tc>
          <w:tcPr>
            <w:tcW w:w="1486" w:type="dxa"/>
            <w:tcBorders>
              <w:top w:val="single" w:sz="8" w:space="0" w:color="152935"/>
              <w:left w:val="single" w:sz="8" w:space="0" w:color="E0E0E0"/>
              <w:bottom w:val="single" w:sz="8" w:space="0" w:color="AEAEAE"/>
              <w:right w:val="nil"/>
            </w:tcBorders>
            <w:shd w:val="clear" w:color="auto" w:fill="FFFFFF"/>
          </w:tcPr>
          <w:p w14:paraId="77A023B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68.8</w:t>
            </w:r>
          </w:p>
        </w:tc>
      </w:tr>
      <w:tr w:rsidR="00C731C1" w:rsidRPr="009C63D0" w14:paraId="76BAB1EF"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3B8ACCAB" w14:textId="77777777" w:rsidR="00C731C1" w:rsidRPr="009C63D0" w:rsidRDefault="00C731C1" w:rsidP="00555D9D">
            <w:pPr>
              <w:jc w:val="both"/>
              <w:rPr>
                <w:rFonts w:ascii="Times New Roman" w:hAnsi="Times New Roman" w:cs="Times New Roman"/>
                <w:color w:val="010205"/>
                <w:sz w:val="24"/>
                <w:szCs w:val="24"/>
              </w:rPr>
            </w:pPr>
          </w:p>
        </w:tc>
        <w:tc>
          <w:tcPr>
            <w:tcW w:w="2151" w:type="dxa"/>
            <w:tcBorders>
              <w:top w:val="single" w:sz="8" w:space="0" w:color="AEAEAE"/>
              <w:left w:val="nil"/>
              <w:bottom w:val="single" w:sz="8" w:space="0" w:color="AEAEAE"/>
              <w:right w:val="nil"/>
            </w:tcBorders>
            <w:shd w:val="clear" w:color="auto" w:fill="E0E0E0"/>
          </w:tcPr>
          <w:p w14:paraId="56DA8CE5"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Banking with zero fee</w:t>
            </w:r>
          </w:p>
        </w:tc>
        <w:tc>
          <w:tcPr>
            <w:tcW w:w="1176" w:type="dxa"/>
            <w:tcBorders>
              <w:top w:val="single" w:sz="8" w:space="0" w:color="AEAEAE"/>
              <w:left w:val="nil"/>
              <w:bottom w:val="single" w:sz="8" w:space="0" w:color="AEAEAE"/>
              <w:right w:val="single" w:sz="8" w:space="0" w:color="E0E0E0"/>
            </w:tcBorders>
            <w:shd w:val="clear" w:color="auto" w:fill="FFFFFF"/>
          </w:tcPr>
          <w:p w14:paraId="195BFFB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796CDC4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3.6</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604A70D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3.6</w:t>
            </w:r>
          </w:p>
        </w:tc>
        <w:tc>
          <w:tcPr>
            <w:tcW w:w="1486" w:type="dxa"/>
            <w:tcBorders>
              <w:top w:val="single" w:sz="8" w:space="0" w:color="AEAEAE"/>
              <w:left w:val="single" w:sz="8" w:space="0" w:color="E0E0E0"/>
              <w:bottom w:val="single" w:sz="8" w:space="0" w:color="AEAEAE"/>
              <w:right w:val="nil"/>
            </w:tcBorders>
            <w:shd w:val="clear" w:color="auto" w:fill="FFFFFF"/>
          </w:tcPr>
          <w:p w14:paraId="22D8EAF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72.3</w:t>
            </w:r>
          </w:p>
        </w:tc>
      </w:tr>
      <w:tr w:rsidR="00C731C1" w:rsidRPr="009C63D0" w14:paraId="2BFF4E7D"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73492478" w14:textId="77777777" w:rsidR="00C731C1" w:rsidRPr="009C63D0" w:rsidRDefault="00C731C1" w:rsidP="00555D9D">
            <w:pPr>
              <w:jc w:val="both"/>
              <w:rPr>
                <w:rFonts w:ascii="Times New Roman" w:hAnsi="Times New Roman" w:cs="Times New Roman"/>
                <w:color w:val="010205"/>
                <w:sz w:val="24"/>
                <w:szCs w:val="24"/>
              </w:rPr>
            </w:pPr>
          </w:p>
        </w:tc>
        <w:tc>
          <w:tcPr>
            <w:tcW w:w="2151" w:type="dxa"/>
            <w:tcBorders>
              <w:top w:val="single" w:sz="8" w:space="0" w:color="AEAEAE"/>
              <w:left w:val="nil"/>
              <w:bottom w:val="single" w:sz="8" w:space="0" w:color="AEAEAE"/>
              <w:right w:val="nil"/>
            </w:tcBorders>
            <w:shd w:val="clear" w:color="auto" w:fill="E0E0E0"/>
          </w:tcPr>
          <w:p w14:paraId="5808F92B"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Control finance wisely</w:t>
            </w:r>
          </w:p>
        </w:tc>
        <w:tc>
          <w:tcPr>
            <w:tcW w:w="1176" w:type="dxa"/>
            <w:tcBorders>
              <w:top w:val="single" w:sz="8" w:space="0" w:color="AEAEAE"/>
              <w:left w:val="nil"/>
              <w:bottom w:val="single" w:sz="8" w:space="0" w:color="AEAEAE"/>
              <w:right w:val="single" w:sz="8" w:space="0" w:color="E0E0E0"/>
            </w:tcBorders>
            <w:shd w:val="clear" w:color="auto" w:fill="FFFFFF"/>
          </w:tcPr>
          <w:p w14:paraId="6B4BBDE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53C184E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2.7</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4215B73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2.7</w:t>
            </w:r>
          </w:p>
        </w:tc>
        <w:tc>
          <w:tcPr>
            <w:tcW w:w="1486" w:type="dxa"/>
            <w:tcBorders>
              <w:top w:val="single" w:sz="8" w:space="0" w:color="AEAEAE"/>
              <w:left w:val="single" w:sz="8" w:space="0" w:color="E0E0E0"/>
              <w:bottom w:val="single" w:sz="8" w:space="0" w:color="AEAEAE"/>
              <w:right w:val="nil"/>
            </w:tcBorders>
            <w:shd w:val="clear" w:color="auto" w:fill="FFFFFF"/>
          </w:tcPr>
          <w:p w14:paraId="5623870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75.0</w:t>
            </w:r>
          </w:p>
        </w:tc>
      </w:tr>
      <w:tr w:rsidR="00C731C1" w:rsidRPr="009C63D0" w14:paraId="6BEE90FC"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7C72E76D" w14:textId="77777777" w:rsidR="00C731C1" w:rsidRPr="009C63D0" w:rsidRDefault="00C731C1" w:rsidP="00555D9D">
            <w:pPr>
              <w:jc w:val="both"/>
              <w:rPr>
                <w:rFonts w:ascii="Times New Roman" w:hAnsi="Times New Roman" w:cs="Times New Roman"/>
                <w:color w:val="010205"/>
                <w:sz w:val="24"/>
                <w:szCs w:val="24"/>
              </w:rPr>
            </w:pPr>
          </w:p>
        </w:tc>
        <w:tc>
          <w:tcPr>
            <w:tcW w:w="2151" w:type="dxa"/>
            <w:tcBorders>
              <w:top w:val="single" w:sz="8" w:space="0" w:color="AEAEAE"/>
              <w:left w:val="nil"/>
              <w:bottom w:val="single" w:sz="8" w:space="0" w:color="AEAEAE"/>
              <w:right w:val="nil"/>
            </w:tcBorders>
            <w:shd w:val="clear" w:color="auto" w:fill="E0E0E0"/>
          </w:tcPr>
          <w:p w14:paraId="5F252E8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Convenient and quick</w:t>
            </w:r>
          </w:p>
        </w:tc>
        <w:tc>
          <w:tcPr>
            <w:tcW w:w="1176" w:type="dxa"/>
            <w:tcBorders>
              <w:top w:val="single" w:sz="8" w:space="0" w:color="AEAEAE"/>
              <w:left w:val="nil"/>
              <w:bottom w:val="single" w:sz="8" w:space="0" w:color="AEAEAE"/>
              <w:right w:val="single" w:sz="8" w:space="0" w:color="E0E0E0"/>
            </w:tcBorders>
            <w:shd w:val="clear" w:color="auto" w:fill="FFFFFF"/>
          </w:tcPr>
          <w:p w14:paraId="307669C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8</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49C4B96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1B08A00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7.1</w:t>
            </w:r>
          </w:p>
        </w:tc>
        <w:tc>
          <w:tcPr>
            <w:tcW w:w="1486" w:type="dxa"/>
            <w:tcBorders>
              <w:top w:val="single" w:sz="8" w:space="0" w:color="AEAEAE"/>
              <w:left w:val="single" w:sz="8" w:space="0" w:color="E0E0E0"/>
              <w:bottom w:val="single" w:sz="8" w:space="0" w:color="AEAEAE"/>
              <w:right w:val="nil"/>
            </w:tcBorders>
            <w:shd w:val="clear" w:color="auto" w:fill="FFFFFF"/>
          </w:tcPr>
          <w:p w14:paraId="34EFBB3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82.1</w:t>
            </w:r>
          </w:p>
        </w:tc>
      </w:tr>
      <w:tr w:rsidR="00C731C1" w:rsidRPr="009C63D0" w14:paraId="7147A6A5"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3A3D097C" w14:textId="77777777" w:rsidR="00C731C1" w:rsidRPr="009C63D0" w:rsidRDefault="00C731C1" w:rsidP="00555D9D">
            <w:pPr>
              <w:jc w:val="both"/>
              <w:rPr>
                <w:rFonts w:ascii="Times New Roman" w:hAnsi="Times New Roman" w:cs="Times New Roman"/>
                <w:color w:val="010205"/>
                <w:sz w:val="24"/>
                <w:szCs w:val="24"/>
              </w:rPr>
            </w:pPr>
          </w:p>
        </w:tc>
        <w:tc>
          <w:tcPr>
            <w:tcW w:w="2151" w:type="dxa"/>
            <w:tcBorders>
              <w:top w:val="single" w:sz="8" w:space="0" w:color="AEAEAE"/>
              <w:left w:val="nil"/>
              <w:bottom w:val="single" w:sz="8" w:space="0" w:color="AEAEAE"/>
              <w:right w:val="nil"/>
            </w:tcBorders>
            <w:shd w:val="clear" w:color="auto" w:fill="E0E0E0"/>
          </w:tcPr>
          <w:p w14:paraId="52A1B04A"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Ease fund transfers</w:t>
            </w:r>
          </w:p>
        </w:tc>
        <w:tc>
          <w:tcPr>
            <w:tcW w:w="1176" w:type="dxa"/>
            <w:tcBorders>
              <w:top w:val="single" w:sz="8" w:space="0" w:color="AEAEAE"/>
              <w:left w:val="nil"/>
              <w:bottom w:val="single" w:sz="8" w:space="0" w:color="AEAEAE"/>
              <w:right w:val="single" w:sz="8" w:space="0" w:color="E0E0E0"/>
            </w:tcBorders>
            <w:shd w:val="clear" w:color="auto" w:fill="FFFFFF"/>
          </w:tcPr>
          <w:p w14:paraId="1FF4E35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10C2865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17.9</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11A90D4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17.9</w:t>
            </w:r>
          </w:p>
        </w:tc>
        <w:tc>
          <w:tcPr>
            <w:tcW w:w="1486" w:type="dxa"/>
            <w:tcBorders>
              <w:top w:val="single" w:sz="8" w:space="0" w:color="AEAEAE"/>
              <w:left w:val="single" w:sz="8" w:space="0" w:color="E0E0E0"/>
              <w:bottom w:val="single" w:sz="8" w:space="0" w:color="AEAEAE"/>
              <w:right w:val="nil"/>
            </w:tcBorders>
            <w:shd w:val="clear" w:color="auto" w:fill="FFFFFF"/>
          </w:tcPr>
          <w:p w14:paraId="1D701E5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6DDA59EA"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64D101FF" w14:textId="77777777" w:rsidR="00C731C1" w:rsidRPr="009C63D0" w:rsidRDefault="00C731C1" w:rsidP="00555D9D">
            <w:pPr>
              <w:jc w:val="both"/>
              <w:rPr>
                <w:rFonts w:ascii="Times New Roman" w:hAnsi="Times New Roman" w:cs="Times New Roman"/>
                <w:color w:val="010205"/>
                <w:sz w:val="24"/>
                <w:szCs w:val="24"/>
              </w:rPr>
            </w:pPr>
          </w:p>
        </w:tc>
        <w:tc>
          <w:tcPr>
            <w:tcW w:w="2151" w:type="dxa"/>
            <w:tcBorders>
              <w:top w:val="single" w:sz="8" w:space="0" w:color="AEAEAE"/>
              <w:left w:val="nil"/>
              <w:bottom w:val="single" w:sz="8" w:space="0" w:color="152935"/>
              <w:right w:val="nil"/>
            </w:tcBorders>
            <w:shd w:val="clear" w:color="auto" w:fill="E0E0E0"/>
          </w:tcPr>
          <w:p w14:paraId="41468FCB"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4B0737C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6" w:type="dxa"/>
            <w:tcBorders>
              <w:top w:val="single" w:sz="8" w:space="0" w:color="AEAEAE"/>
              <w:left w:val="single" w:sz="8" w:space="0" w:color="E0E0E0"/>
              <w:bottom w:val="single" w:sz="8" w:space="0" w:color="152935"/>
              <w:right w:val="single" w:sz="8" w:space="0" w:color="E0E0E0"/>
            </w:tcBorders>
            <w:shd w:val="clear" w:color="auto" w:fill="FFFFFF"/>
          </w:tcPr>
          <w:p w14:paraId="6EF3059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7C2A2BD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6" w:type="dxa"/>
            <w:tcBorders>
              <w:top w:val="single" w:sz="8" w:space="0" w:color="AEAEAE"/>
              <w:left w:val="single" w:sz="8" w:space="0" w:color="E0E0E0"/>
              <w:bottom w:val="single" w:sz="8" w:space="0" w:color="152935"/>
              <w:right w:val="nil"/>
            </w:tcBorders>
            <w:shd w:val="clear" w:color="auto" w:fill="FFFFFF"/>
            <w:vAlign w:val="center"/>
          </w:tcPr>
          <w:p w14:paraId="78E11472" w14:textId="77777777" w:rsidR="00C731C1" w:rsidRPr="009C63D0" w:rsidRDefault="00C731C1" w:rsidP="00555D9D">
            <w:pPr>
              <w:jc w:val="both"/>
              <w:rPr>
                <w:rFonts w:ascii="Times New Roman" w:hAnsi="Times New Roman" w:cs="Times New Roman"/>
                <w:sz w:val="24"/>
                <w:szCs w:val="24"/>
              </w:rPr>
            </w:pPr>
          </w:p>
        </w:tc>
      </w:tr>
    </w:tbl>
    <w:p w14:paraId="24F736A1" w14:textId="77777777" w:rsidR="006648B3" w:rsidRDefault="006648B3" w:rsidP="006648B3">
      <w:pPr>
        <w:pStyle w:val="Caption"/>
      </w:pPr>
    </w:p>
    <w:p w14:paraId="363E8373" w14:textId="653DB6C7" w:rsidR="00A83A4B" w:rsidRPr="00A83A4B" w:rsidRDefault="006648B3" w:rsidP="006648B3">
      <w:pPr>
        <w:pStyle w:val="Caption"/>
        <w:ind w:firstLine="720"/>
        <w:rPr>
          <w:rFonts w:cs="Times New Roman"/>
          <w:i/>
          <w:sz w:val="24"/>
          <w:szCs w:val="24"/>
        </w:rPr>
      </w:pPr>
      <w:bookmarkStart w:id="72" w:name="_Toc178645249"/>
      <w:r>
        <w:t xml:space="preserve">Table </w:t>
      </w:r>
      <w:r>
        <w:fldChar w:fldCharType="begin"/>
      </w:r>
      <w:r>
        <w:instrText xml:space="preserve"> SEQ Table \* ARABIC </w:instrText>
      </w:r>
      <w:r>
        <w:fldChar w:fldCharType="separate"/>
      </w:r>
      <w:r>
        <w:rPr>
          <w:noProof/>
        </w:rPr>
        <w:t>14</w:t>
      </w:r>
      <w:r>
        <w:fldChar w:fldCharType="end"/>
      </w:r>
      <w:r>
        <w:t xml:space="preserve">: </w:t>
      </w:r>
      <w:r w:rsidRPr="00532851">
        <w:t>Table of responses “What are the potential benefits of online banking?”</w:t>
      </w:r>
      <w:bookmarkEnd w:id="72"/>
    </w:p>
    <w:p w14:paraId="6CB853A0" w14:textId="35E56E39" w:rsidR="00C731C1" w:rsidRDefault="00A83A4B"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 xml:space="preserve">The vast majority of respondents (68.8%) chose "All of the above" when asked about the advantages of online banking. This suggests that people see no costs, sensible financial management, convenience, and easy cash transfers as benefits, which adds to the allure of online banking. </w:t>
      </w:r>
    </w:p>
    <w:p w14:paraId="766D176F" w14:textId="034E32CC" w:rsidR="00C731C1" w:rsidRDefault="00C731C1" w:rsidP="0051386E">
      <w:pPr>
        <w:pStyle w:val="Caption"/>
        <w:keepNext/>
      </w:pPr>
    </w:p>
    <w:tbl>
      <w:tblPr>
        <w:tblW w:w="76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781"/>
        <w:gridCol w:w="1176"/>
        <w:gridCol w:w="1037"/>
        <w:gridCol w:w="1409"/>
        <w:gridCol w:w="1487"/>
      </w:tblGrid>
      <w:tr w:rsidR="00C731C1" w:rsidRPr="009C63D0" w14:paraId="087F0235" w14:textId="77777777" w:rsidTr="00555D9D">
        <w:trPr>
          <w:cantSplit/>
          <w:jc w:val="center"/>
        </w:trPr>
        <w:tc>
          <w:tcPr>
            <w:tcW w:w="7633" w:type="dxa"/>
            <w:gridSpan w:val="6"/>
            <w:tcBorders>
              <w:top w:val="nil"/>
              <w:left w:val="nil"/>
              <w:bottom w:val="nil"/>
              <w:right w:val="nil"/>
            </w:tcBorders>
            <w:shd w:val="clear" w:color="auto" w:fill="FFFFFF"/>
            <w:vAlign w:val="center"/>
          </w:tcPr>
          <w:p w14:paraId="5228F655" w14:textId="6D84A2AB" w:rsidR="00C731C1" w:rsidRPr="0051386E" w:rsidRDefault="00C731C1" w:rsidP="0051386E">
            <w:pPr>
              <w:pStyle w:val="ListParagraph"/>
              <w:numPr>
                <w:ilvl w:val="0"/>
                <w:numId w:val="5"/>
              </w:numPr>
              <w:spacing w:line="320" w:lineRule="atLeast"/>
              <w:ind w:right="60"/>
              <w:jc w:val="center"/>
              <w:rPr>
                <w:rFonts w:ascii="Times New Roman" w:hAnsi="Times New Roman" w:cs="Times New Roman"/>
                <w:color w:val="010205"/>
                <w:sz w:val="24"/>
                <w:szCs w:val="24"/>
              </w:rPr>
            </w:pPr>
            <w:r w:rsidRPr="0051386E">
              <w:rPr>
                <w:rFonts w:ascii="Times New Roman" w:hAnsi="Times New Roman" w:cs="Times New Roman"/>
                <w:b/>
                <w:bCs/>
                <w:color w:val="010205"/>
                <w:sz w:val="24"/>
                <w:szCs w:val="24"/>
              </w:rPr>
              <w:t>Do you believe that online banking can be often risky to make online fund transfers due to the rise in scamming and online hacking?</w:t>
            </w:r>
          </w:p>
        </w:tc>
      </w:tr>
      <w:tr w:rsidR="00C731C1" w:rsidRPr="009C63D0" w14:paraId="753D8A04" w14:textId="77777777" w:rsidTr="00555D9D">
        <w:trPr>
          <w:cantSplit/>
          <w:jc w:val="center"/>
        </w:trPr>
        <w:tc>
          <w:tcPr>
            <w:tcW w:w="2524" w:type="dxa"/>
            <w:gridSpan w:val="2"/>
            <w:tcBorders>
              <w:top w:val="nil"/>
              <w:left w:val="nil"/>
              <w:bottom w:val="single" w:sz="8" w:space="0" w:color="152935"/>
              <w:right w:val="nil"/>
            </w:tcBorders>
            <w:shd w:val="clear" w:color="auto" w:fill="FFFFFF"/>
            <w:vAlign w:val="bottom"/>
          </w:tcPr>
          <w:p w14:paraId="0B84713E"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72F8FDA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552827B1"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00878F57"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6B92AE81"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6A81FAB9"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54E4AA45"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781" w:type="dxa"/>
            <w:tcBorders>
              <w:top w:val="single" w:sz="8" w:space="0" w:color="152935"/>
              <w:left w:val="nil"/>
              <w:bottom w:val="single" w:sz="8" w:space="0" w:color="AEAEAE"/>
              <w:right w:val="nil"/>
            </w:tcBorders>
            <w:shd w:val="clear" w:color="auto" w:fill="E0E0E0"/>
          </w:tcPr>
          <w:p w14:paraId="63650BC8"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Agreed</w:t>
            </w:r>
          </w:p>
        </w:tc>
        <w:tc>
          <w:tcPr>
            <w:tcW w:w="1176" w:type="dxa"/>
            <w:tcBorders>
              <w:top w:val="single" w:sz="8" w:space="0" w:color="152935"/>
              <w:left w:val="nil"/>
              <w:bottom w:val="single" w:sz="8" w:space="0" w:color="AEAEAE"/>
              <w:right w:val="single" w:sz="8" w:space="0" w:color="E0E0E0"/>
            </w:tcBorders>
            <w:shd w:val="clear" w:color="auto" w:fill="FFFFFF"/>
          </w:tcPr>
          <w:p w14:paraId="3681D50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28</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2DD5E0B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25.0</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011B3D7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25.0</w:t>
            </w:r>
          </w:p>
        </w:tc>
        <w:tc>
          <w:tcPr>
            <w:tcW w:w="1487" w:type="dxa"/>
            <w:tcBorders>
              <w:top w:val="single" w:sz="8" w:space="0" w:color="152935"/>
              <w:left w:val="single" w:sz="8" w:space="0" w:color="E0E0E0"/>
              <w:bottom w:val="single" w:sz="8" w:space="0" w:color="AEAEAE"/>
              <w:right w:val="nil"/>
            </w:tcBorders>
            <w:shd w:val="clear" w:color="auto" w:fill="FFFFFF"/>
          </w:tcPr>
          <w:p w14:paraId="0D11449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25.0</w:t>
            </w:r>
          </w:p>
        </w:tc>
      </w:tr>
      <w:tr w:rsidR="00C731C1" w:rsidRPr="009C63D0" w14:paraId="27D29EC8"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177C7FB0"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1E3B311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Disagree</w:t>
            </w:r>
          </w:p>
        </w:tc>
        <w:tc>
          <w:tcPr>
            <w:tcW w:w="1176" w:type="dxa"/>
            <w:tcBorders>
              <w:top w:val="single" w:sz="8" w:space="0" w:color="AEAEAE"/>
              <w:left w:val="nil"/>
              <w:bottom w:val="single" w:sz="8" w:space="0" w:color="AEAEAE"/>
              <w:right w:val="single" w:sz="8" w:space="0" w:color="E0E0E0"/>
            </w:tcBorders>
            <w:shd w:val="clear" w:color="auto" w:fill="FFFFFF"/>
          </w:tcPr>
          <w:p w14:paraId="5FD73B5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5F0D29D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3.6</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170BDD4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3.6</w:t>
            </w:r>
          </w:p>
        </w:tc>
        <w:tc>
          <w:tcPr>
            <w:tcW w:w="1487" w:type="dxa"/>
            <w:tcBorders>
              <w:top w:val="single" w:sz="8" w:space="0" w:color="AEAEAE"/>
              <w:left w:val="single" w:sz="8" w:space="0" w:color="E0E0E0"/>
              <w:bottom w:val="single" w:sz="8" w:space="0" w:color="AEAEAE"/>
              <w:right w:val="nil"/>
            </w:tcBorders>
            <w:shd w:val="clear" w:color="auto" w:fill="FFFFFF"/>
          </w:tcPr>
          <w:p w14:paraId="3D34A60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28.6</w:t>
            </w:r>
          </w:p>
        </w:tc>
      </w:tr>
      <w:tr w:rsidR="00C731C1" w:rsidRPr="009C63D0" w14:paraId="3A4BE641"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56222DA1"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783D648F"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Neutral</w:t>
            </w:r>
          </w:p>
        </w:tc>
        <w:tc>
          <w:tcPr>
            <w:tcW w:w="1176" w:type="dxa"/>
            <w:tcBorders>
              <w:top w:val="single" w:sz="8" w:space="0" w:color="AEAEAE"/>
              <w:left w:val="nil"/>
              <w:bottom w:val="single" w:sz="8" w:space="0" w:color="AEAEAE"/>
              <w:right w:val="single" w:sz="8" w:space="0" w:color="E0E0E0"/>
            </w:tcBorders>
            <w:shd w:val="clear" w:color="auto" w:fill="FFFFFF"/>
          </w:tcPr>
          <w:p w14:paraId="6647B17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23</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676F20A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20.5</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2D458AE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20.5</w:t>
            </w:r>
          </w:p>
        </w:tc>
        <w:tc>
          <w:tcPr>
            <w:tcW w:w="1487" w:type="dxa"/>
            <w:tcBorders>
              <w:top w:val="single" w:sz="8" w:space="0" w:color="AEAEAE"/>
              <w:left w:val="single" w:sz="8" w:space="0" w:color="E0E0E0"/>
              <w:bottom w:val="single" w:sz="8" w:space="0" w:color="AEAEAE"/>
              <w:right w:val="nil"/>
            </w:tcBorders>
            <w:shd w:val="clear" w:color="auto" w:fill="FFFFFF"/>
          </w:tcPr>
          <w:p w14:paraId="5FEDA12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49.1</w:t>
            </w:r>
          </w:p>
        </w:tc>
      </w:tr>
      <w:tr w:rsidR="00C731C1" w:rsidRPr="009C63D0" w14:paraId="433CC23D"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0CCD0EFA"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31C44B9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agreed</w:t>
            </w:r>
          </w:p>
        </w:tc>
        <w:tc>
          <w:tcPr>
            <w:tcW w:w="1176" w:type="dxa"/>
            <w:tcBorders>
              <w:top w:val="single" w:sz="8" w:space="0" w:color="AEAEAE"/>
              <w:left w:val="nil"/>
              <w:bottom w:val="single" w:sz="8" w:space="0" w:color="AEAEAE"/>
              <w:right w:val="single" w:sz="8" w:space="0" w:color="E0E0E0"/>
            </w:tcBorders>
            <w:shd w:val="clear" w:color="auto" w:fill="FFFFFF"/>
          </w:tcPr>
          <w:p w14:paraId="529581C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55</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C9F9A0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49.1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21E52BB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49.1</w:t>
            </w:r>
          </w:p>
        </w:tc>
        <w:tc>
          <w:tcPr>
            <w:tcW w:w="1487" w:type="dxa"/>
            <w:tcBorders>
              <w:top w:val="single" w:sz="8" w:space="0" w:color="AEAEAE"/>
              <w:left w:val="single" w:sz="8" w:space="0" w:color="E0E0E0"/>
              <w:bottom w:val="single" w:sz="8" w:space="0" w:color="AEAEAE"/>
              <w:right w:val="nil"/>
            </w:tcBorders>
            <w:shd w:val="clear" w:color="auto" w:fill="FFFFFF"/>
          </w:tcPr>
          <w:p w14:paraId="6FCA697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98.2</w:t>
            </w:r>
          </w:p>
        </w:tc>
      </w:tr>
      <w:tr w:rsidR="00C731C1" w:rsidRPr="009C63D0" w14:paraId="40E11D57"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0CF46712"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1722C6E7"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disagree</w:t>
            </w:r>
          </w:p>
        </w:tc>
        <w:tc>
          <w:tcPr>
            <w:tcW w:w="1176" w:type="dxa"/>
            <w:tcBorders>
              <w:top w:val="single" w:sz="8" w:space="0" w:color="AEAEAE"/>
              <w:left w:val="nil"/>
              <w:bottom w:val="single" w:sz="8" w:space="0" w:color="AEAEAE"/>
              <w:right w:val="single" w:sz="8" w:space="0" w:color="E0E0E0"/>
            </w:tcBorders>
            <w:shd w:val="clear" w:color="auto" w:fill="FFFFFF"/>
          </w:tcPr>
          <w:p w14:paraId="2C35499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1354C5C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3634254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87" w:type="dxa"/>
            <w:tcBorders>
              <w:top w:val="single" w:sz="8" w:space="0" w:color="AEAEAE"/>
              <w:left w:val="single" w:sz="8" w:space="0" w:color="E0E0E0"/>
              <w:bottom w:val="single" w:sz="8" w:space="0" w:color="AEAEAE"/>
              <w:right w:val="nil"/>
            </w:tcBorders>
            <w:shd w:val="clear" w:color="auto" w:fill="FFFFFF"/>
          </w:tcPr>
          <w:p w14:paraId="0987FC2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2ADA5F19"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172F5CCA"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152935"/>
              <w:right w:val="nil"/>
            </w:tcBorders>
            <w:shd w:val="clear" w:color="auto" w:fill="E0E0E0"/>
          </w:tcPr>
          <w:p w14:paraId="0F075E1E"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28B2693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5F7BEF7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309DE1A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33E67319" w14:textId="77777777" w:rsidR="00C731C1" w:rsidRPr="009C63D0" w:rsidRDefault="00C731C1" w:rsidP="00555D9D">
            <w:pPr>
              <w:jc w:val="both"/>
              <w:rPr>
                <w:rFonts w:ascii="Times New Roman" w:hAnsi="Times New Roman" w:cs="Times New Roman"/>
                <w:sz w:val="24"/>
                <w:szCs w:val="24"/>
              </w:rPr>
            </w:pPr>
          </w:p>
        </w:tc>
      </w:tr>
    </w:tbl>
    <w:p w14:paraId="34C1AADA" w14:textId="77777777" w:rsidR="006648B3" w:rsidRDefault="006648B3" w:rsidP="006648B3">
      <w:pPr>
        <w:pStyle w:val="Caption"/>
      </w:pPr>
    </w:p>
    <w:p w14:paraId="5086E33A" w14:textId="3CE83A4D" w:rsidR="006648B3" w:rsidRDefault="006648B3" w:rsidP="006648B3">
      <w:pPr>
        <w:pStyle w:val="Caption"/>
        <w:ind w:firstLine="720"/>
        <w:rPr>
          <w:rFonts w:cs="Times New Roman"/>
        </w:rPr>
      </w:pPr>
      <w:bookmarkStart w:id="73" w:name="_Toc178645250"/>
      <w:r>
        <w:t xml:space="preserve">Table </w:t>
      </w:r>
      <w:r>
        <w:fldChar w:fldCharType="begin"/>
      </w:r>
      <w:r>
        <w:instrText xml:space="preserve"> SEQ Table \* ARABIC </w:instrText>
      </w:r>
      <w:r>
        <w:fldChar w:fldCharType="separate"/>
      </w:r>
      <w:r>
        <w:rPr>
          <w:noProof/>
        </w:rPr>
        <w:t>15</w:t>
      </w:r>
      <w:r>
        <w:fldChar w:fldCharType="end"/>
      </w:r>
      <w:r>
        <w:t xml:space="preserve">: </w:t>
      </w:r>
      <w:r w:rsidRPr="00C343B5">
        <w:t>Table of responses “Do you believe that online banking can be often risky to make online fund transfers due to the rise in scamming and online hacking?”</w:t>
      </w:r>
      <w:bookmarkEnd w:id="73"/>
    </w:p>
    <w:p w14:paraId="24288C60" w14:textId="1D1BDA00" w:rsidR="00C731C1" w:rsidRDefault="0051386E"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Caveats Regarding Online Money Transfers: Nearly half of the population (49.1%) is in agreement that owing to hacking and scams, online banking is unsafe, and 25% are in strong agreement. A sizeable proportion of people (20.5% to be exact) are agnostic, which shows that people are worried about their safety while using the internet.</w:t>
      </w:r>
    </w:p>
    <w:p w14:paraId="429E08FB" w14:textId="516E0784" w:rsidR="00C731C1" w:rsidRDefault="00C731C1" w:rsidP="00080412">
      <w:pPr>
        <w:pStyle w:val="Caption"/>
        <w:keepNext/>
      </w:pPr>
    </w:p>
    <w:tbl>
      <w:tblPr>
        <w:tblW w:w="76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781"/>
        <w:gridCol w:w="1176"/>
        <w:gridCol w:w="1037"/>
        <w:gridCol w:w="1409"/>
        <w:gridCol w:w="1487"/>
      </w:tblGrid>
      <w:tr w:rsidR="00C731C1" w:rsidRPr="009C63D0" w14:paraId="69FB3284" w14:textId="77777777" w:rsidTr="00555D9D">
        <w:trPr>
          <w:cantSplit/>
          <w:jc w:val="center"/>
        </w:trPr>
        <w:tc>
          <w:tcPr>
            <w:tcW w:w="7633" w:type="dxa"/>
            <w:gridSpan w:val="6"/>
            <w:tcBorders>
              <w:top w:val="nil"/>
              <w:left w:val="nil"/>
              <w:bottom w:val="nil"/>
              <w:right w:val="nil"/>
            </w:tcBorders>
            <w:shd w:val="clear" w:color="auto" w:fill="FFFFFF"/>
            <w:vAlign w:val="center"/>
          </w:tcPr>
          <w:p w14:paraId="43CB5150" w14:textId="670D688A" w:rsidR="00C731C1" w:rsidRPr="00080412" w:rsidRDefault="00C731C1" w:rsidP="00080412">
            <w:pPr>
              <w:pStyle w:val="ListParagraph"/>
              <w:numPr>
                <w:ilvl w:val="0"/>
                <w:numId w:val="5"/>
              </w:numPr>
              <w:spacing w:line="320" w:lineRule="atLeast"/>
              <w:ind w:right="60"/>
              <w:jc w:val="center"/>
              <w:rPr>
                <w:rFonts w:ascii="Times New Roman" w:hAnsi="Times New Roman" w:cs="Times New Roman"/>
                <w:color w:val="010205"/>
                <w:sz w:val="24"/>
                <w:szCs w:val="24"/>
              </w:rPr>
            </w:pPr>
            <w:r w:rsidRPr="00080412">
              <w:rPr>
                <w:rFonts w:ascii="Times New Roman" w:hAnsi="Times New Roman" w:cs="Times New Roman"/>
                <w:b/>
                <w:bCs/>
                <w:color w:val="010205"/>
                <w:sz w:val="24"/>
                <w:szCs w:val="24"/>
              </w:rPr>
              <w:t>Do you think that technology failure can be a major disadvantage of online banking?</w:t>
            </w:r>
          </w:p>
        </w:tc>
      </w:tr>
      <w:tr w:rsidR="00C731C1" w:rsidRPr="009C63D0" w14:paraId="7CBD35F7" w14:textId="77777777" w:rsidTr="00555D9D">
        <w:trPr>
          <w:cantSplit/>
          <w:jc w:val="center"/>
        </w:trPr>
        <w:tc>
          <w:tcPr>
            <w:tcW w:w="2524" w:type="dxa"/>
            <w:gridSpan w:val="2"/>
            <w:tcBorders>
              <w:top w:val="nil"/>
              <w:left w:val="nil"/>
              <w:bottom w:val="single" w:sz="8" w:space="0" w:color="152935"/>
              <w:right w:val="nil"/>
            </w:tcBorders>
            <w:shd w:val="clear" w:color="auto" w:fill="FFFFFF"/>
            <w:vAlign w:val="bottom"/>
          </w:tcPr>
          <w:p w14:paraId="64CDE497"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49C7719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035E581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556581AE"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322CD391"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22CFFD2D"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01CC523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781" w:type="dxa"/>
            <w:tcBorders>
              <w:top w:val="single" w:sz="8" w:space="0" w:color="152935"/>
              <w:left w:val="nil"/>
              <w:bottom w:val="single" w:sz="8" w:space="0" w:color="AEAEAE"/>
              <w:right w:val="nil"/>
            </w:tcBorders>
            <w:shd w:val="clear" w:color="auto" w:fill="E0E0E0"/>
          </w:tcPr>
          <w:p w14:paraId="167A1F9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Agreed</w:t>
            </w:r>
          </w:p>
        </w:tc>
        <w:tc>
          <w:tcPr>
            <w:tcW w:w="1176" w:type="dxa"/>
            <w:tcBorders>
              <w:top w:val="single" w:sz="8" w:space="0" w:color="152935"/>
              <w:left w:val="nil"/>
              <w:bottom w:val="single" w:sz="8" w:space="0" w:color="AEAEAE"/>
              <w:right w:val="single" w:sz="8" w:space="0" w:color="E0E0E0"/>
            </w:tcBorders>
            <w:shd w:val="clear" w:color="auto" w:fill="FFFFFF"/>
          </w:tcPr>
          <w:p w14:paraId="661B562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42</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41C5D72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37.5</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5DDC1F6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37.5</w:t>
            </w:r>
          </w:p>
        </w:tc>
        <w:tc>
          <w:tcPr>
            <w:tcW w:w="1487" w:type="dxa"/>
            <w:tcBorders>
              <w:top w:val="single" w:sz="8" w:space="0" w:color="152935"/>
              <w:left w:val="single" w:sz="8" w:space="0" w:color="E0E0E0"/>
              <w:bottom w:val="single" w:sz="8" w:space="0" w:color="AEAEAE"/>
              <w:right w:val="nil"/>
            </w:tcBorders>
            <w:shd w:val="clear" w:color="auto" w:fill="FFFFFF"/>
          </w:tcPr>
          <w:p w14:paraId="60AE892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37.5</w:t>
            </w:r>
          </w:p>
        </w:tc>
      </w:tr>
      <w:tr w:rsidR="00C731C1" w:rsidRPr="009C63D0" w14:paraId="21CBDA03"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20306BAF"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7C9FE53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Disagree</w:t>
            </w:r>
          </w:p>
        </w:tc>
        <w:tc>
          <w:tcPr>
            <w:tcW w:w="1176" w:type="dxa"/>
            <w:tcBorders>
              <w:top w:val="single" w:sz="8" w:space="0" w:color="AEAEAE"/>
              <w:left w:val="nil"/>
              <w:bottom w:val="single" w:sz="8" w:space="0" w:color="AEAEAE"/>
              <w:right w:val="single" w:sz="8" w:space="0" w:color="E0E0E0"/>
            </w:tcBorders>
            <w:shd w:val="clear" w:color="auto" w:fill="FFFFFF"/>
          </w:tcPr>
          <w:p w14:paraId="1D29B4F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640F577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2.7</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3B9C63B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2.7</w:t>
            </w:r>
          </w:p>
        </w:tc>
        <w:tc>
          <w:tcPr>
            <w:tcW w:w="1487" w:type="dxa"/>
            <w:tcBorders>
              <w:top w:val="single" w:sz="8" w:space="0" w:color="AEAEAE"/>
              <w:left w:val="single" w:sz="8" w:space="0" w:color="E0E0E0"/>
              <w:bottom w:val="single" w:sz="8" w:space="0" w:color="AEAEAE"/>
              <w:right w:val="nil"/>
            </w:tcBorders>
            <w:shd w:val="clear" w:color="auto" w:fill="FFFFFF"/>
          </w:tcPr>
          <w:p w14:paraId="79AAA01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40.2</w:t>
            </w:r>
          </w:p>
        </w:tc>
      </w:tr>
      <w:tr w:rsidR="00C731C1" w:rsidRPr="009C63D0" w14:paraId="43A19E88"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24776827"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13E3697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Neutral</w:t>
            </w:r>
          </w:p>
        </w:tc>
        <w:tc>
          <w:tcPr>
            <w:tcW w:w="1176" w:type="dxa"/>
            <w:tcBorders>
              <w:top w:val="single" w:sz="8" w:space="0" w:color="AEAEAE"/>
              <w:left w:val="nil"/>
              <w:bottom w:val="single" w:sz="8" w:space="0" w:color="AEAEAE"/>
              <w:right w:val="single" w:sz="8" w:space="0" w:color="E0E0E0"/>
            </w:tcBorders>
            <w:shd w:val="clear" w:color="auto" w:fill="FFFFFF"/>
          </w:tcPr>
          <w:p w14:paraId="16512CF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337689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12.5</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3FB4F0D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12.5</w:t>
            </w:r>
          </w:p>
        </w:tc>
        <w:tc>
          <w:tcPr>
            <w:tcW w:w="1487" w:type="dxa"/>
            <w:tcBorders>
              <w:top w:val="single" w:sz="8" w:space="0" w:color="AEAEAE"/>
              <w:left w:val="single" w:sz="8" w:space="0" w:color="E0E0E0"/>
              <w:bottom w:val="single" w:sz="8" w:space="0" w:color="AEAEAE"/>
              <w:right w:val="nil"/>
            </w:tcBorders>
            <w:shd w:val="clear" w:color="auto" w:fill="FFFFFF"/>
          </w:tcPr>
          <w:p w14:paraId="1B87CBC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52.7</w:t>
            </w:r>
          </w:p>
        </w:tc>
      </w:tr>
      <w:tr w:rsidR="00C731C1" w:rsidRPr="009C63D0" w14:paraId="4B854056"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2A4BB04F"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34B78591"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agreed</w:t>
            </w:r>
          </w:p>
        </w:tc>
        <w:tc>
          <w:tcPr>
            <w:tcW w:w="1176" w:type="dxa"/>
            <w:tcBorders>
              <w:top w:val="single" w:sz="8" w:space="0" w:color="AEAEAE"/>
              <w:left w:val="nil"/>
              <w:bottom w:val="single" w:sz="8" w:space="0" w:color="AEAEAE"/>
              <w:right w:val="single" w:sz="8" w:space="0" w:color="E0E0E0"/>
            </w:tcBorders>
            <w:shd w:val="clear" w:color="auto" w:fill="FFFFFF"/>
          </w:tcPr>
          <w:p w14:paraId="7F8BCE5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52</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3178929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46.4</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799C655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46.4</w:t>
            </w:r>
          </w:p>
        </w:tc>
        <w:tc>
          <w:tcPr>
            <w:tcW w:w="1487" w:type="dxa"/>
            <w:tcBorders>
              <w:top w:val="single" w:sz="8" w:space="0" w:color="AEAEAE"/>
              <w:left w:val="single" w:sz="8" w:space="0" w:color="E0E0E0"/>
              <w:bottom w:val="single" w:sz="8" w:space="0" w:color="AEAEAE"/>
              <w:right w:val="nil"/>
            </w:tcBorders>
            <w:shd w:val="clear" w:color="auto" w:fill="FFFFFF"/>
          </w:tcPr>
          <w:p w14:paraId="7FE9E86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99.1</w:t>
            </w:r>
          </w:p>
        </w:tc>
      </w:tr>
      <w:tr w:rsidR="00C731C1" w:rsidRPr="009C63D0" w14:paraId="47ABB12C"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5201EE65"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2F2379A6"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disagree</w:t>
            </w:r>
          </w:p>
        </w:tc>
        <w:tc>
          <w:tcPr>
            <w:tcW w:w="1176" w:type="dxa"/>
            <w:tcBorders>
              <w:top w:val="single" w:sz="8" w:space="0" w:color="AEAEAE"/>
              <w:left w:val="nil"/>
              <w:bottom w:val="single" w:sz="8" w:space="0" w:color="AEAEAE"/>
              <w:right w:val="single" w:sz="8" w:space="0" w:color="E0E0E0"/>
            </w:tcBorders>
            <w:shd w:val="clear" w:color="auto" w:fill="FFFFFF"/>
          </w:tcPr>
          <w:p w14:paraId="7EFEB0C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0BD12D4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72C27B8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87" w:type="dxa"/>
            <w:tcBorders>
              <w:top w:val="single" w:sz="8" w:space="0" w:color="AEAEAE"/>
              <w:left w:val="single" w:sz="8" w:space="0" w:color="E0E0E0"/>
              <w:bottom w:val="single" w:sz="8" w:space="0" w:color="AEAEAE"/>
              <w:right w:val="nil"/>
            </w:tcBorders>
            <w:shd w:val="clear" w:color="auto" w:fill="FFFFFF"/>
          </w:tcPr>
          <w:p w14:paraId="2A0973C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6D3B6986"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20B8C5F2"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152935"/>
              <w:right w:val="nil"/>
            </w:tcBorders>
            <w:shd w:val="clear" w:color="auto" w:fill="E0E0E0"/>
          </w:tcPr>
          <w:p w14:paraId="6B8E8A0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5652732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341890F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2D7EEA0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78E46674" w14:textId="77777777" w:rsidR="00C731C1" w:rsidRPr="009C63D0" w:rsidRDefault="00C731C1" w:rsidP="00555D9D">
            <w:pPr>
              <w:jc w:val="both"/>
              <w:rPr>
                <w:rFonts w:ascii="Times New Roman" w:hAnsi="Times New Roman" w:cs="Times New Roman"/>
                <w:sz w:val="24"/>
                <w:szCs w:val="24"/>
              </w:rPr>
            </w:pPr>
          </w:p>
        </w:tc>
      </w:tr>
    </w:tbl>
    <w:p w14:paraId="2A75E33A" w14:textId="77777777" w:rsidR="006648B3" w:rsidRDefault="006648B3" w:rsidP="006648B3">
      <w:pPr>
        <w:pStyle w:val="Caption"/>
        <w:rPr>
          <w:rFonts w:cs="Times New Roman"/>
        </w:rPr>
      </w:pPr>
    </w:p>
    <w:p w14:paraId="29DE319A" w14:textId="3D30DE90" w:rsidR="00080412" w:rsidRPr="00080412" w:rsidRDefault="006648B3" w:rsidP="006648B3">
      <w:pPr>
        <w:pStyle w:val="Caption"/>
        <w:ind w:firstLine="720"/>
        <w:rPr>
          <w:rFonts w:cs="Times New Roman"/>
          <w:i/>
          <w:sz w:val="24"/>
          <w:szCs w:val="24"/>
        </w:rPr>
      </w:pPr>
      <w:bookmarkStart w:id="74" w:name="_Toc178645251"/>
      <w:r>
        <w:t xml:space="preserve">Table </w:t>
      </w:r>
      <w:r>
        <w:fldChar w:fldCharType="begin"/>
      </w:r>
      <w:r>
        <w:instrText xml:space="preserve"> SEQ Table \* ARABIC </w:instrText>
      </w:r>
      <w:r>
        <w:fldChar w:fldCharType="separate"/>
      </w:r>
      <w:r>
        <w:rPr>
          <w:noProof/>
        </w:rPr>
        <w:t>16</w:t>
      </w:r>
      <w:r>
        <w:fldChar w:fldCharType="end"/>
      </w:r>
      <w:r>
        <w:t xml:space="preserve">: </w:t>
      </w:r>
      <w:r w:rsidRPr="007943C6">
        <w:t>Table of responses “Do you think that technology failure can be a major disadvantage of online banking?”</w:t>
      </w:r>
      <w:bookmarkEnd w:id="74"/>
    </w:p>
    <w:p w14:paraId="1B4C1D69" w14:textId="1D7639C6" w:rsidR="00C731C1" w:rsidRDefault="00080412"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 xml:space="preserve">The Disadvantage of Technology Failures: Nearly half of the respondents (46.4% to be exact) think that technological failures are a huge drawback, while 37.5% agree. There are valid worries regarding the trustworthiness of internet banking services, as shown by the tiny percentage of respondents who disagree (2.7%). </w:t>
      </w:r>
    </w:p>
    <w:p w14:paraId="74858ABC" w14:textId="5B93330D" w:rsidR="00C731C1" w:rsidRDefault="00C731C1" w:rsidP="00080412">
      <w:pPr>
        <w:pStyle w:val="Caption"/>
        <w:keepNext/>
        <w:rPr>
          <w:rFonts w:cs="Times New Roman"/>
          <w:iCs w:val="0"/>
          <w:sz w:val="24"/>
          <w:szCs w:val="24"/>
        </w:rPr>
      </w:pPr>
    </w:p>
    <w:p w14:paraId="391A568F" w14:textId="77777777" w:rsidR="00080412" w:rsidRDefault="00080412" w:rsidP="00080412"/>
    <w:p w14:paraId="427787D0" w14:textId="77777777" w:rsidR="00080412" w:rsidRPr="00080412" w:rsidRDefault="00080412" w:rsidP="00080412"/>
    <w:tbl>
      <w:tblPr>
        <w:tblW w:w="76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781"/>
        <w:gridCol w:w="1176"/>
        <w:gridCol w:w="1037"/>
        <w:gridCol w:w="1409"/>
        <w:gridCol w:w="1487"/>
      </w:tblGrid>
      <w:tr w:rsidR="00C731C1" w:rsidRPr="009C63D0" w14:paraId="1EA61E44" w14:textId="77777777" w:rsidTr="00555D9D">
        <w:trPr>
          <w:cantSplit/>
          <w:jc w:val="center"/>
        </w:trPr>
        <w:tc>
          <w:tcPr>
            <w:tcW w:w="7633" w:type="dxa"/>
            <w:gridSpan w:val="6"/>
            <w:tcBorders>
              <w:top w:val="nil"/>
              <w:left w:val="nil"/>
              <w:bottom w:val="nil"/>
              <w:right w:val="nil"/>
            </w:tcBorders>
            <w:shd w:val="clear" w:color="auto" w:fill="FFFFFF"/>
            <w:vAlign w:val="center"/>
          </w:tcPr>
          <w:p w14:paraId="422849DB" w14:textId="0858377D" w:rsidR="00C731C1" w:rsidRPr="00080412" w:rsidRDefault="00C731C1" w:rsidP="00080412">
            <w:pPr>
              <w:pStyle w:val="ListParagraph"/>
              <w:numPr>
                <w:ilvl w:val="0"/>
                <w:numId w:val="5"/>
              </w:numPr>
              <w:spacing w:line="320" w:lineRule="atLeast"/>
              <w:ind w:right="60"/>
              <w:jc w:val="center"/>
              <w:rPr>
                <w:rFonts w:ascii="Times New Roman" w:hAnsi="Times New Roman" w:cs="Times New Roman"/>
                <w:color w:val="010205"/>
                <w:sz w:val="24"/>
                <w:szCs w:val="24"/>
              </w:rPr>
            </w:pPr>
            <w:r w:rsidRPr="00080412">
              <w:rPr>
                <w:rFonts w:ascii="Times New Roman" w:hAnsi="Times New Roman" w:cs="Times New Roman"/>
                <w:b/>
                <w:bCs/>
                <w:color w:val="010205"/>
                <w:sz w:val="24"/>
                <w:szCs w:val="24"/>
              </w:rPr>
              <w:t>Do you think that online banking is somehow impacting interpersonal communication among clients and bank representatives?</w:t>
            </w:r>
          </w:p>
        </w:tc>
      </w:tr>
      <w:tr w:rsidR="00C731C1" w:rsidRPr="009C63D0" w14:paraId="214DD09D" w14:textId="77777777" w:rsidTr="00555D9D">
        <w:trPr>
          <w:cantSplit/>
          <w:jc w:val="center"/>
        </w:trPr>
        <w:tc>
          <w:tcPr>
            <w:tcW w:w="2524" w:type="dxa"/>
            <w:gridSpan w:val="2"/>
            <w:tcBorders>
              <w:top w:val="nil"/>
              <w:left w:val="nil"/>
              <w:bottom w:val="single" w:sz="8" w:space="0" w:color="152935"/>
              <w:right w:val="nil"/>
            </w:tcBorders>
            <w:shd w:val="clear" w:color="auto" w:fill="FFFFFF"/>
            <w:vAlign w:val="bottom"/>
          </w:tcPr>
          <w:p w14:paraId="65E3EA05"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7395C16B"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532A0C86"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0F2F44D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23702BD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3BAAFB90"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4148C8CA"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781" w:type="dxa"/>
            <w:tcBorders>
              <w:top w:val="single" w:sz="8" w:space="0" w:color="152935"/>
              <w:left w:val="nil"/>
              <w:bottom w:val="single" w:sz="8" w:space="0" w:color="AEAEAE"/>
              <w:right w:val="nil"/>
            </w:tcBorders>
            <w:shd w:val="clear" w:color="auto" w:fill="E0E0E0"/>
          </w:tcPr>
          <w:p w14:paraId="204BB83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Agreed</w:t>
            </w:r>
          </w:p>
        </w:tc>
        <w:tc>
          <w:tcPr>
            <w:tcW w:w="1176" w:type="dxa"/>
            <w:tcBorders>
              <w:top w:val="single" w:sz="8" w:space="0" w:color="152935"/>
              <w:left w:val="nil"/>
              <w:bottom w:val="single" w:sz="8" w:space="0" w:color="AEAEAE"/>
              <w:right w:val="single" w:sz="8" w:space="0" w:color="E0E0E0"/>
            </w:tcBorders>
            <w:shd w:val="clear" w:color="auto" w:fill="FFFFFF"/>
          </w:tcPr>
          <w:p w14:paraId="13E7C13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37</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3CED537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33.0</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77A8FF2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33.0</w:t>
            </w:r>
          </w:p>
        </w:tc>
        <w:tc>
          <w:tcPr>
            <w:tcW w:w="1487" w:type="dxa"/>
            <w:tcBorders>
              <w:top w:val="single" w:sz="8" w:space="0" w:color="152935"/>
              <w:left w:val="single" w:sz="8" w:space="0" w:color="E0E0E0"/>
              <w:bottom w:val="single" w:sz="8" w:space="0" w:color="AEAEAE"/>
              <w:right w:val="nil"/>
            </w:tcBorders>
            <w:shd w:val="clear" w:color="auto" w:fill="FFFFFF"/>
          </w:tcPr>
          <w:p w14:paraId="2951A17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33.0</w:t>
            </w:r>
          </w:p>
        </w:tc>
      </w:tr>
      <w:tr w:rsidR="00C731C1" w:rsidRPr="009C63D0" w14:paraId="32D03164"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29818DCB"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6A296D5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Disagree</w:t>
            </w:r>
          </w:p>
        </w:tc>
        <w:tc>
          <w:tcPr>
            <w:tcW w:w="1176" w:type="dxa"/>
            <w:tcBorders>
              <w:top w:val="single" w:sz="8" w:space="0" w:color="AEAEAE"/>
              <w:left w:val="nil"/>
              <w:bottom w:val="single" w:sz="8" w:space="0" w:color="AEAEAE"/>
              <w:right w:val="single" w:sz="8" w:space="0" w:color="E0E0E0"/>
            </w:tcBorders>
            <w:shd w:val="clear" w:color="auto" w:fill="FFFFFF"/>
          </w:tcPr>
          <w:p w14:paraId="5254EFE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1F848BC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4.5</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3AF3D5E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4.5</w:t>
            </w:r>
          </w:p>
        </w:tc>
        <w:tc>
          <w:tcPr>
            <w:tcW w:w="1487" w:type="dxa"/>
            <w:tcBorders>
              <w:top w:val="single" w:sz="8" w:space="0" w:color="AEAEAE"/>
              <w:left w:val="single" w:sz="8" w:space="0" w:color="E0E0E0"/>
              <w:bottom w:val="single" w:sz="8" w:space="0" w:color="AEAEAE"/>
              <w:right w:val="nil"/>
            </w:tcBorders>
            <w:shd w:val="clear" w:color="auto" w:fill="FFFFFF"/>
          </w:tcPr>
          <w:p w14:paraId="3761824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37.5</w:t>
            </w:r>
          </w:p>
        </w:tc>
      </w:tr>
      <w:tr w:rsidR="00C731C1" w:rsidRPr="009C63D0" w14:paraId="41F46642"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7803A15E"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3E527D66"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Neutral</w:t>
            </w:r>
          </w:p>
        </w:tc>
        <w:tc>
          <w:tcPr>
            <w:tcW w:w="1176" w:type="dxa"/>
            <w:tcBorders>
              <w:top w:val="single" w:sz="8" w:space="0" w:color="AEAEAE"/>
              <w:left w:val="nil"/>
              <w:bottom w:val="single" w:sz="8" w:space="0" w:color="AEAEAE"/>
              <w:right w:val="single" w:sz="8" w:space="0" w:color="E0E0E0"/>
            </w:tcBorders>
            <w:shd w:val="clear" w:color="auto" w:fill="FFFFFF"/>
          </w:tcPr>
          <w:p w14:paraId="7DA17B6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37083E5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16.1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524B74E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16.1</w:t>
            </w:r>
          </w:p>
        </w:tc>
        <w:tc>
          <w:tcPr>
            <w:tcW w:w="1487" w:type="dxa"/>
            <w:tcBorders>
              <w:top w:val="single" w:sz="8" w:space="0" w:color="AEAEAE"/>
              <w:left w:val="single" w:sz="8" w:space="0" w:color="E0E0E0"/>
              <w:bottom w:val="single" w:sz="8" w:space="0" w:color="AEAEAE"/>
              <w:right w:val="nil"/>
            </w:tcBorders>
            <w:shd w:val="clear" w:color="auto" w:fill="FFFFFF"/>
          </w:tcPr>
          <w:p w14:paraId="33CFB23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53.6</w:t>
            </w:r>
          </w:p>
        </w:tc>
      </w:tr>
      <w:tr w:rsidR="00C731C1" w:rsidRPr="009C63D0" w14:paraId="0900719B"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5803C4FF"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23A94E5E"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agreed</w:t>
            </w:r>
          </w:p>
        </w:tc>
        <w:tc>
          <w:tcPr>
            <w:tcW w:w="1176" w:type="dxa"/>
            <w:tcBorders>
              <w:top w:val="single" w:sz="8" w:space="0" w:color="AEAEAE"/>
              <w:left w:val="nil"/>
              <w:bottom w:val="single" w:sz="8" w:space="0" w:color="AEAEAE"/>
              <w:right w:val="single" w:sz="8" w:space="0" w:color="E0E0E0"/>
            </w:tcBorders>
            <w:shd w:val="clear" w:color="auto" w:fill="FFFFFF"/>
          </w:tcPr>
          <w:p w14:paraId="31303CE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50</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229DFC3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44.6</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21E23CC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44.6</w:t>
            </w:r>
          </w:p>
        </w:tc>
        <w:tc>
          <w:tcPr>
            <w:tcW w:w="1487" w:type="dxa"/>
            <w:tcBorders>
              <w:top w:val="single" w:sz="8" w:space="0" w:color="AEAEAE"/>
              <w:left w:val="single" w:sz="8" w:space="0" w:color="E0E0E0"/>
              <w:bottom w:val="single" w:sz="8" w:space="0" w:color="AEAEAE"/>
              <w:right w:val="nil"/>
            </w:tcBorders>
            <w:shd w:val="clear" w:color="auto" w:fill="FFFFFF"/>
          </w:tcPr>
          <w:p w14:paraId="7F41590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98.2</w:t>
            </w:r>
          </w:p>
        </w:tc>
      </w:tr>
      <w:tr w:rsidR="00C731C1" w:rsidRPr="009C63D0" w14:paraId="462EB7C7"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7112ECB2"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7E0F5B00"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disagree</w:t>
            </w:r>
          </w:p>
        </w:tc>
        <w:tc>
          <w:tcPr>
            <w:tcW w:w="1176" w:type="dxa"/>
            <w:tcBorders>
              <w:top w:val="single" w:sz="8" w:space="0" w:color="AEAEAE"/>
              <w:left w:val="nil"/>
              <w:bottom w:val="single" w:sz="8" w:space="0" w:color="AEAEAE"/>
              <w:right w:val="single" w:sz="8" w:space="0" w:color="E0E0E0"/>
            </w:tcBorders>
            <w:shd w:val="clear" w:color="auto" w:fill="FFFFFF"/>
          </w:tcPr>
          <w:p w14:paraId="2E23166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131F033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27CB761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87" w:type="dxa"/>
            <w:tcBorders>
              <w:top w:val="single" w:sz="8" w:space="0" w:color="AEAEAE"/>
              <w:left w:val="single" w:sz="8" w:space="0" w:color="E0E0E0"/>
              <w:bottom w:val="single" w:sz="8" w:space="0" w:color="AEAEAE"/>
              <w:right w:val="nil"/>
            </w:tcBorders>
            <w:shd w:val="clear" w:color="auto" w:fill="FFFFFF"/>
          </w:tcPr>
          <w:p w14:paraId="437DA4F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5B77C988"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094D2689"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152935"/>
              <w:right w:val="nil"/>
            </w:tcBorders>
            <w:shd w:val="clear" w:color="auto" w:fill="E0E0E0"/>
          </w:tcPr>
          <w:p w14:paraId="6FCC160E"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0377117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09E50DB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334C146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08B67A20" w14:textId="77777777" w:rsidR="00C731C1" w:rsidRPr="009C63D0" w:rsidRDefault="00C731C1" w:rsidP="00555D9D">
            <w:pPr>
              <w:jc w:val="both"/>
              <w:rPr>
                <w:rFonts w:ascii="Times New Roman" w:hAnsi="Times New Roman" w:cs="Times New Roman"/>
                <w:sz w:val="24"/>
                <w:szCs w:val="24"/>
              </w:rPr>
            </w:pPr>
          </w:p>
        </w:tc>
      </w:tr>
    </w:tbl>
    <w:p w14:paraId="3E0D7FB7" w14:textId="77777777" w:rsidR="006648B3" w:rsidRDefault="006648B3" w:rsidP="006648B3">
      <w:pPr>
        <w:pStyle w:val="Caption"/>
      </w:pPr>
    </w:p>
    <w:p w14:paraId="3ADB8344" w14:textId="6556FB29" w:rsidR="00080412" w:rsidRPr="00080412" w:rsidRDefault="006648B3" w:rsidP="006648B3">
      <w:pPr>
        <w:pStyle w:val="Caption"/>
        <w:ind w:firstLine="720"/>
        <w:rPr>
          <w:rFonts w:cs="Times New Roman"/>
          <w:i/>
          <w:sz w:val="24"/>
          <w:szCs w:val="24"/>
        </w:rPr>
      </w:pPr>
      <w:bookmarkStart w:id="75" w:name="_Toc178645252"/>
      <w:r>
        <w:t xml:space="preserve">Table </w:t>
      </w:r>
      <w:r>
        <w:fldChar w:fldCharType="begin"/>
      </w:r>
      <w:r>
        <w:instrText xml:space="preserve"> SEQ Table \* ARABIC </w:instrText>
      </w:r>
      <w:r>
        <w:fldChar w:fldCharType="separate"/>
      </w:r>
      <w:r>
        <w:rPr>
          <w:noProof/>
        </w:rPr>
        <w:t>17</w:t>
      </w:r>
      <w:r>
        <w:fldChar w:fldCharType="end"/>
      </w:r>
      <w:r>
        <w:t xml:space="preserve">: </w:t>
      </w:r>
      <w:r w:rsidRPr="00BE6B9E">
        <w:t>Table of responses “Do you think that online banking is somehow impacting interpersonal communication among clients and bank representatives?”</w:t>
      </w:r>
      <w:bookmarkEnd w:id="75"/>
    </w:p>
    <w:p w14:paraId="1D7B512E" w14:textId="31155971" w:rsidR="00C731C1" w:rsidRDefault="00080412"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 xml:space="preserve">The effect of online banking on customer-banker interactions in terms of interpersonal communication: almost half of respondents (46.6% to be exact) believe, and almost a third (33%) agree, that this is the case. Online banking may lessen the need for face-to-face interaction, according to a tiny proportion (4.5% of people). </w:t>
      </w:r>
    </w:p>
    <w:p w14:paraId="398C9865" w14:textId="77777777" w:rsidR="00080412" w:rsidRPr="00080412" w:rsidRDefault="00080412" w:rsidP="00080412"/>
    <w:tbl>
      <w:tblPr>
        <w:tblW w:w="76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781"/>
        <w:gridCol w:w="1176"/>
        <w:gridCol w:w="1037"/>
        <w:gridCol w:w="1409"/>
        <w:gridCol w:w="1487"/>
      </w:tblGrid>
      <w:tr w:rsidR="00C731C1" w:rsidRPr="009C63D0" w14:paraId="051282A9" w14:textId="77777777" w:rsidTr="00555D9D">
        <w:trPr>
          <w:cantSplit/>
          <w:jc w:val="center"/>
        </w:trPr>
        <w:tc>
          <w:tcPr>
            <w:tcW w:w="7633" w:type="dxa"/>
            <w:gridSpan w:val="6"/>
            <w:tcBorders>
              <w:top w:val="nil"/>
              <w:left w:val="nil"/>
              <w:bottom w:val="nil"/>
              <w:right w:val="nil"/>
            </w:tcBorders>
            <w:shd w:val="clear" w:color="auto" w:fill="FFFFFF"/>
            <w:vAlign w:val="center"/>
          </w:tcPr>
          <w:p w14:paraId="7E32FCA0" w14:textId="25B68BAA" w:rsidR="00C731C1" w:rsidRPr="00080412" w:rsidRDefault="00C731C1" w:rsidP="00080412">
            <w:pPr>
              <w:pStyle w:val="ListParagraph"/>
              <w:numPr>
                <w:ilvl w:val="0"/>
                <w:numId w:val="5"/>
              </w:numPr>
              <w:spacing w:line="320" w:lineRule="atLeast"/>
              <w:ind w:right="60"/>
              <w:jc w:val="center"/>
              <w:rPr>
                <w:rFonts w:ascii="Times New Roman" w:hAnsi="Times New Roman" w:cs="Times New Roman"/>
                <w:color w:val="010205"/>
                <w:sz w:val="24"/>
                <w:szCs w:val="24"/>
              </w:rPr>
            </w:pPr>
            <w:r w:rsidRPr="00080412">
              <w:rPr>
                <w:rFonts w:ascii="Times New Roman" w:hAnsi="Times New Roman" w:cs="Times New Roman"/>
                <w:b/>
                <w:bCs/>
                <w:color w:val="010205"/>
                <w:sz w:val="24"/>
                <w:szCs w:val="24"/>
              </w:rPr>
              <w:t>Do you believe that online banking impacts customer satisfaction and loyalty by providing them with efficient services for making speedy fund transfers?</w:t>
            </w:r>
          </w:p>
        </w:tc>
      </w:tr>
      <w:tr w:rsidR="00C731C1" w:rsidRPr="009C63D0" w14:paraId="733E24B1" w14:textId="77777777" w:rsidTr="00555D9D">
        <w:trPr>
          <w:cantSplit/>
          <w:jc w:val="center"/>
        </w:trPr>
        <w:tc>
          <w:tcPr>
            <w:tcW w:w="2524" w:type="dxa"/>
            <w:gridSpan w:val="2"/>
            <w:tcBorders>
              <w:top w:val="nil"/>
              <w:left w:val="nil"/>
              <w:bottom w:val="single" w:sz="8" w:space="0" w:color="152935"/>
              <w:right w:val="nil"/>
            </w:tcBorders>
            <w:shd w:val="clear" w:color="auto" w:fill="FFFFFF"/>
            <w:vAlign w:val="bottom"/>
          </w:tcPr>
          <w:p w14:paraId="322B3CAD"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3FC383E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4AA8F516"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4ECF2C9A"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7CEEE117"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67E60680"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32128586"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781" w:type="dxa"/>
            <w:tcBorders>
              <w:top w:val="single" w:sz="8" w:space="0" w:color="152935"/>
              <w:left w:val="nil"/>
              <w:bottom w:val="single" w:sz="8" w:space="0" w:color="AEAEAE"/>
              <w:right w:val="nil"/>
            </w:tcBorders>
            <w:shd w:val="clear" w:color="auto" w:fill="E0E0E0"/>
          </w:tcPr>
          <w:p w14:paraId="0B993CD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Agreed</w:t>
            </w:r>
          </w:p>
        </w:tc>
        <w:tc>
          <w:tcPr>
            <w:tcW w:w="1176" w:type="dxa"/>
            <w:tcBorders>
              <w:top w:val="single" w:sz="8" w:space="0" w:color="152935"/>
              <w:left w:val="nil"/>
              <w:bottom w:val="single" w:sz="8" w:space="0" w:color="AEAEAE"/>
              <w:right w:val="single" w:sz="8" w:space="0" w:color="E0E0E0"/>
            </w:tcBorders>
            <w:shd w:val="clear" w:color="auto" w:fill="FFFFFF"/>
          </w:tcPr>
          <w:p w14:paraId="10BF27A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45</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1060B93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40.2</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69AF19E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40.2</w:t>
            </w:r>
          </w:p>
        </w:tc>
        <w:tc>
          <w:tcPr>
            <w:tcW w:w="1487" w:type="dxa"/>
            <w:tcBorders>
              <w:top w:val="single" w:sz="8" w:space="0" w:color="152935"/>
              <w:left w:val="single" w:sz="8" w:space="0" w:color="E0E0E0"/>
              <w:bottom w:val="single" w:sz="8" w:space="0" w:color="AEAEAE"/>
              <w:right w:val="nil"/>
            </w:tcBorders>
            <w:shd w:val="clear" w:color="auto" w:fill="FFFFFF"/>
          </w:tcPr>
          <w:p w14:paraId="7D8163F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40.2</w:t>
            </w:r>
          </w:p>
        </w:tc>
      </w:tr>
      <w:tr w:rsidR="00C731C1" w:rsidRPr="009C63D0" w14:paraId="56BCD776"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7E9446D2"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196DDCD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Disagree</w:t>
            </w:r>
          </w:p>
        </w:tc>
        <w:tc>
          <w:tcPr>
            <w:tcW w:w="1176" w:type="dxa"/>
            <w:tcBorders>
              <w:top w:val="single" w:sz="8" w:space="0" w:color="AEAEAE"/>
              <w:left w:val="nil"/>
              <w:bottom w:val="single" w:sz="8" w:space="0" w:color="AEAEAE"/>
              <w:right w:val="single" w:sz="8" w:space="0" w:color="E0E0E0"/>
            </w:tcBorders>
            <w:shd w:val="clear" w:color="auto" w:fill="FFFFFF"/>
          </w:tcPr>
          <w:p w14:paraId="26BD724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CD5EFA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465795A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87" w:type="dxa"/>
            <w:tcBorders>
              <w:top w:val="single" w:sz="8" w:space="0" w:color="AEAEAE"/>
              <w:left w:val="single" w:sz="8" w:space="0" w:color="E0E0E0"/>
              <w:bottom w:val="single" w:sz="8" w:space="0" w:color="AEAEAE"/>
              <w:right w:val="nil"/>
            </w:tcBorders>
            <w:shd w:val="clear" w:color="auto" w:fill="FFFFFF"/>
          </w:tcPr>
          <w:p w14:paraId="2916475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42.0</w:t>
            </w:r>
          </w:p>
        </w:tc>
      </w:tr>
      <w:tr w:rsidR="00C731C1" w:rsidRPr="009C63D0" w14:paraId="23E445F1"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25A29C71"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6A5854F8"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Neutral</w:t>
            </w:r>
          </w:p>
        </w:tc>
        <w:tc>
          <w:tcPr>
            <w:tcW w:w="1176" w:type="dxa"/>
            <w:tcBorders>
              <w:top w:val="single" w:sz="8" w:space="0" w:color="AEAEAE"/>
              <w:left w:val="nil"/>
              <w:bottom w:val="single" w:sz="8" w:space="0" w:color="AEAEAE"/>
              <w:right w:val="single" w:sz="8" w:space="0" w:color="E0E0E0"/>
            </w:tcBorders>
            <w:shd w:val="clear" w:color="auto" w:fill="FFFFFF"/>
          </w:tcPr>
          <w:p w14:paraId="59C0979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12</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C84727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10.7</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10282DA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10.7</w:t>
            </w:r>
          </w:p>
        </w:tc>
        <w:tc>
          <w:tcPr>
            <w:tcW w:w="1487" w:type="dxa"/>
            <w:tcBorders>
              <w:top w:val="single" w:sz="8" w:space="0" w:color="AEAEAE"/>
              <w:left w:val="single" w:sz="8" w:space="0" w:color="E0E0E0"/>
              <w:bottom w:val="single" w:sz="8" w:space="0" w:color="AEAEAE"/>
              <w:right w:val="nil"/>
            </w:tcBorders>
            <w:shd w:val="clear" w:color="auto" w:fill="FFFFFF"/>
          </w:tcPr>
          <w:p w14:paraId="706D15A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52.7</w:t>
            </w:r>
          </w:p>
        </w:tc>
      </w:tr>
      <w:tr w:rsidR="00C731C1" w:rsidRPr="009C63D0" w14:paraId="4C443968"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075BF0B7"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6D2E5ED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agreed</w:t>
            </w:r>
          </w:p>
        </w:tc>
        <w:tc>
          <w:tcPr>
            <w:tcW w:w="1176" w:type="dxa"/>
            <w:tcBorders>
              <w:top w:val="single" w:sz="8" w:space="0" w:color="AEAEAE"/>
              <w:left w:val="nil"/>
              <w:bottom w:val="single" w:sz="8" w:space="0" w:color="AEAEAE"/>
              <w:right w:val="single" w:sz="8" w:space="0" w:color="E0E0E0"/>
            </w:tcBorders>
            <w:shd w:val="clear" w:color="auto" w:fill="FFFFFF"/>
          </w:tcPr>
          <w:p w14:paraId="26FA41F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52</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69C0858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46.4</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19D06B9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46.4</w:t>
            </w:r>
          </w:p>
        </w:tc>
        <w:tc>
          <w:tcPr>
            <w:tcW w:w="1487" w:type="dxa"/>
            <w:tcBorders>
              <w:top w:val="single" w:sz="8" w:space="0" w:color="AEAEAE"/>
              <w:left w:val="single" w:sz="8" w:space="0" w:color="E0E0E0"/>
              <w:bottom w:val="single" w:sz="8" w:space="0" w:color="AEAEAE"/>
              <w:right w:val="nil"/>
            </w:tcBorders>
            <w:shd w:val="clear" w:color="auto" w:fill="FFFFFF"/>
          </w:tcPr>
          <w:p w14:paraId="6BBCFD0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99.1</w:t>
            </w:r>
          </w:p>
        </w:tc>
      </w:tr>
      <w:tr w:rsidR="00C731C1" w:rsidRPr="009C63D0" w14:paraId="55DBBBE3"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705B1D6D"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7284C5D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disagree</w:t>
            </w:r>
          </w:p>
        </w:tc>
        <w:tc>
          <w:tcPr>
            <w:tcW w:w="1176" w:type="dxa"/>
            <w:tcBorders>
              <w:top w:val="single" w:sz="8" w:space="0" w:color="AEAEAE"/>
              <w:left w:val="nil"/>
              <w:bottom w:val="single" w:sz="8" w:space="0" w:color="AEAEAE"/>
              <w:right w:val="single" w:sz="8" w:space="0" w:color="E0E0E0"/>
            </w:tcBorders>
            <w:shd w:val="clear" w:color="auto" w:fill="FFFFFF"/>
          </w:tcPr>
          <w:p w14:paraId="6AA6FB5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2305D70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32181DB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87" w:type="dxa"/>
            <w:tcBorders>
              <w:top w:val="single" w:sz="8" w:space="0" w:color="AEAEAE"/>
              <w:left w:val="single" w:sz="8" w:space="0" w:color="E0E0E0"/>
              <w:bottom w:val="single" w:sz="8" w:space="0" w:color="AEAEAE"/>
              <w:right w:val="nil"/>
            </w:tcBorders>
            <w:shd w:val="clear" w:color="auto" w:fill="FFFFFF"/>
          </w:tcPr>
          <w:p w14:paraId="6239937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4A3A61B6"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69C3C403"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152935"/>
              <w:right w:val="nil"/>
            </w:tcBorders>
            <w:shd w:val="clear" w:color="auto" w:fill="E0E0E0"/>
          </w:tcPr>
          <w:p w14:paraId="16438B0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383A0AA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25B854F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2BA0FBA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59E1E5D1" w14:textId="77777777" w:rsidR="00C731C1" w:rsidRPr="009C63D0" w:rsidRDefault="00C731C1" w:rsidP="00555D9D">
            <w:pPr>
              <w:jc w:val="both"/>
              <w:rPr>
                <w:rFonts w:ascii="Times New Roman" w:hAnsi="Times New Roman" w:cs="Times New Roman"/>
                <w:sz w:val="24"/>
                <w:szCs w:val="24"/>
              </w:rPr>
            </w:pPr>
          </w:p>
        </w:tc>
      </w:tr>
    </w:tbl>
    <w:p w14:paraId="606617FD" w14:textId="77777777" w:rsidR="006648B3" w:rsidRDefault="006648B3" w:rsidP="006648B3">
      <w:pPr>
        <w:pStyle w:val="Caption"/>
      </w:pPr>
    </w:p>
    <w:p w14:paraId="56A2133F" w14:textId="327B98AE" w:rsidR="00080412" w:rsidRPr="00080412" w:rsidRDefault="006648B3" w:rsidP="006648B3">
      <w:pPr>
        <w:pStyle w:val="Caption"/>
        <w:ind w:firstLine="720"/>
        <w:rPr>
          <w:rFonts w:cs="Times New Roman"/>
          <w:i/>
          <w:sz w:val="24"/>
          <w:szCs w:val="24"/>
        </w:rPr>
      </w:pPr>
      <w:bookmarkStart w:id="76" w:name="_Toc178645253"/>
      <w:r>
        <w:t xml:space="preserve">Table </w:t>
      </w:r>
      <w:r>
        <w:fldChar w:fldCharType="begin"/>
      </w:r>
      <w:r>
        <w:instrText xml:space="preserve"> SEQ Table \* ARABIC </w:instrText>
      </w:r>
      <w:r>
        <w:fldChar w:fldCharType="separate"/>
      </w:r>
      <w:r>
        <w:rPr>
          <w:noProof/>
        </w:rPr>
        <w:t>18</w:t>
      </w:r>
      <w:r>
        <w:fldChar w:fldCharType="end"/>
      </w:r>
      <w:r>
        <w:t xml:space="preserve">: </w:t>
      </w:r>
      <w:r w:rsidRPr="00DE52A2">
        <w:t>Table of responses “Do you believe that online banking impacts customer satisfaction and loyalty by providing them with efficient services for making speedy fund transfers?”</w:t>
      </w:r>
      <w:bookmarkEnd w:id="76"/>
    </w:p>
    <w:p w14:paraId="3CC35457" w14:textId="244D1F45" w:rsidR="00C731C1" w:rsidRDefault="00080412"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sidRPr="00555D9D">
        <w:rPr>
          <w:rFonts w:ascii="Times New Roman" w:hAnsi="Times New Roman" w:cs="Times New Roman"/>
          <w:sz w:val="24"/>
          <w:szCs w:val="24"/>
        </w:rPr>
        <w:t xml:space="preserve"> </w:t>
      </w:r>
      <w:r w:rsidR="00C731C1" w:rsidRPr="00D73E4C">
        <w:rPr>
          <w:rFonts w:ascii="Times New Roman" w:hAnsi="Times New Roman" w:cs="Times New Roman"/>
          <w:sz w:val="24"/>
          <w:szCs w:val="24"/>
        </w:rPr>
        <w:t xml:space="preserve">Impact on Customer happiness and Loyalty: Nearly half of respondents (46.4% to be exact) and nearly half (40.2% to agree) think that using online banking to send and receive funds quickly and easily increases customer happiness and loyalty. Just 1.8% of people are in disagreement. </w:t>
      </w:r>
    </w:p>
    <w:p w14:paraId="2C87638D" w14:textId="71AE652C" w:rsidR="00C731C1" w:rsidRDefault="00C731C1" w:rsidP="00080412">
      <w:pPr>
        <w:pStyle w:val="Caption"/>
        <w:keepNext/>
      </w:pPr>
    </w:p>
    <w:tbl>
      <w:tblPr>
        <w:tblW w:w="832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2"/>
        <w:gridCol w:w="2475"/>
        <w:gridCol w:w="1175"/>
        <w:gridCol w:w="1036"/>
        <w:gridCol w:w="1408"/>
        <w:gridCol w:w="1485"/>
      </w:tblGrid>
      <w:tr w:rsidR="00C731C1" w:rsidRPr="009C63D0" w14:paraId="45446D11" w14:textId="77777777" w:rsidTr="00555D9D">
        <w:trPr>
          <w:cantSplit/>
          <w:jc w:val="center"/>
        </w:trPr>
        <w:tc>
          <w:tcPr>
            <w:tcW w:w="8321" w:type="dxa"/>
            <w:gridSpan w:val="6"/>
            <w:tcBorders>
              <w:top w:val="nil"/>
              <w:left w:val="nil"/>
              <w:bottom w:val="nil"/>
              <w:right w:val="nil"/>
            </w:tcBorders>
            <w:shd w:val="clear" w:color="auto" w:fill="FFFFFF"/>
            <w:vAlign w:val="center"/>
          </w:tcPr>
          <w:p w14:paraId="6102D8CF" w14:textId="439A10E9" w:rsidR="00C731C1" w:rsidRPr="00080412" w:rsidRDefault="00C731C1" w:rsidP="00080412">
            <w:pPr>
              <w:pStyle w:val="ListParagraph"/>
              <w:numPr>
                <w:ilvl w:val="0"/>
                <w:numId w:val="5"/>
              </w:numPr>
              <w:spacing w:line="320" w:lineRule="atLeast"/>
              <w:ind w:right="60"/>
              <w:jc w:val="center"/>
              <w:rPr>
                <w:rFonts w:ascii="Times New Roman" w:hAnsi="Times New Roman" w:cs="Times New Roman"/>
                <w:color w:val="010205"/>
                <w:sz w:val="24"/>
                <w:szCs w:val="24"/>
              </w:rPr>
            </w:pPr>
            <w:r w:rsidRPr="00080412">
              <w:rPr>
                <w:rFonts w:ascii="Times New Roman" w:hAnsi="Times New Roman" w:cs="Times New Roman"/>
                <w:b/>
                <w:bCs/>
                <w:color w:val="010205"/>
                <w:sz w:val="24"/>
                <w:szCs w:val="24"/>
              </w:rPr>
              <w:t>What makes customers satisfied and loyal towards banks through their online banking services?</w:t>
            </w:r>
          </w:p>
        </w:tc>
      </w:tr>
      <w:tr w:rsidR="00C731C1" w:rsidRPr="009C63D0" w14:paraId="71D10FB9" w14:textId="77777777" w:rsidTr="00555D9D">
        <w:trPr>
          <w:cantSplit/>
          <w:jc w:val="center"/>
        </w:trPr>
        <w:tc>
          <w:tcPr>
            <w:tcW w:w="3217" w:type="dxa"/>
            <w:gridSpan w:val="2"/>
            <w:tcBorders>
              <w:top w:val="nil"/>
              <w:left w:val="nil"/>
              <w:bottom w:val="single" w:sz="8" w:space="0" w:color="152935"/>
              <w:right w:val="nil"/>
            </w:tcBorders>
            <w:shd w:val="clear" w:color="auto" w:fill="FFFFFF"/>
            <w:vAlign w:val="bottom"/>
          </w:tcPr>
          <w:p w14:paraId="6D190648" w14:textId="77777777" w:rsidR="00C731C1" w:rsidRPr="009C63D0" w:rsidRDefault="00C731C1" w:rsidP="00555D9D">
            <w:pPr>
              <w:jc w:val="both"/>
              <w:rPr>
                <w:rFonts w:ascii="Times New Roman" w:hAnsi="Times New Roman" w:cs="Times New Roman"/>
                <w:sz w:val="24"/>
                <w:szCs w:val="24"/>
              </w:rPr>
            </w:pPr>
          </w:p>
        </w:tc>
        <w:tc>
          <w:tcPr>
            <w:tcW w:w="1175" w:type="dxa"/>
            <w:tcBorders>
              <w:top w:val="nil"/>
              <w:left w:val="nil"/>
              <w:bottom w:val="single" w:sz="8" w:space="0" w:color="152935"/>
              <w:right w:val="single" w:sz="8" w:space="0" w:color="E0E0E0"/>
            </w:tcBorders>
            <w:shd w:val="clear" w:color="auto" w:fill="FFFFFF"/>
            <w:vAlign w:val="bottom"/>
          </w:tcPr>
          <w:p w14:paraId="7412E19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6" w:type="dxa"/>
            <w:tcBorders>
              <w:top w:val="nil"/>
              <w:left w:val="single" w:sz="8" w:space="0" w:color="E0E0E0"/>
              <w:bottom w:val="single" w:sz="8" w:space="0" w:color="152935"/>
              <w:right w:val="single" w:sz="8" w:space="0" w:color="E0E0E0"/>
            </w:tcBorders>
            <w:shd w:val="clear" w:color="auto" w:fill="FFFFFF"/>
            <w:vAlign w:val="bottom"/>
          </w:tcPr>
          <w:p w14:paraId="1364DA7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8" w:type="dxa"/>
            <w:tcBorders>
              <w:top w:val="nil"/>
              <w:left w:val="single" w:sz="8" w:space="0" w:color="E0E0E0"/>
              <w:bottom w:val="single" w:sz="8" w:space="0" w:color="152935"/>
              <w:right w:val="single" w:sz="8" w:space="0" w:color="E0E0E0"/>
            </w:tcBorders>
            <w:shd w:val="clear" w:color="auto" w:fill="FFFFFF"/>
            <w:vAlign w:val="bottom"/>
          </w:tcPr>
          <w:p w14:paraId="1F1E9A4B"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5" w:type="dxa"/>
            <w:tcBorders>
              <w:top w:val="nil"/>
              <w:left w:val="single" w:sz="8" w:space="0" w:color="E0E0E0"/>
              <w:bottom w:val="single" w:sz="8" w:space="0" w:color="152935"/>
              <w:right w:val="nil"/>
            </w:tcBorders>
            <w:shd w:val="clear" w:color="auto" w:fill="FFFFFF"/>
            <w:vAlign w:val="bottom"/>
          </w:tcPr>
          <w:p w14:paraId="7412018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25283C1D" w14:textId="77777777" w:rsidTr="00555D9D">
        <w:trPr>
          <w:cantSplit/>
          <w:jc w:val="center"/>
        </w:trPr>
        <w:tc>
          <w:tcPr>
            <w:tcW w:w="742" w:type="dxa"/>
            <w:vMerge w:val="restart"/>
            <w:tcBorders>
              <w:top w:val="single" w:sz="8" w:space="0" w:color="152935"/>
              <w:left w:val="nil"/>
              <w:bottom w:val="single" w:sz="8" w:space="0" w:color="152935"/>
              <w:right w:val="nil"/>
            </w:tcBorders>
            <w:shd w:val="clear" w:color="auto" w:fill="E0E0E0"/>
          </w:tcPr>
          <w:p w14:paraId="7C55264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2475" w:type="dxa"/>
            <w:tcBorders>
              <w:top w:val="single" w:sz="8" w:space="0" w:color="152935"/>
              <w:left w:val="nil"/>
              <w:bottom w:val="single" w:sz="8" w:space="0" w:color="AEAEAE"/>
              <w:right w:val="nil"/>
            </w:tcBorders>
            <w:shd w:val="clear" w:color="auto" w:fill="E0E0E0"/>
          </w:tcPr>
          <w:p w14:paraId="69A9D47E"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All of the above</w:t>
            </w:r>
          </w:p>
        </w:tc>
        <w:tc>
          <w:tcPr>
            <w:tcW w:w="1175" w:type="dxa"/>
            <w:tcBorders>
              <w:top w:val="single" w:sz="8" w:space="0" w:color="152935"/>
              <w:left w:val="nil"/>
              <w:bottom w:val="single" w:sz="8" w:space="0" w:color="AEAEAE"/>
              <w:right w:val="single" w:sz="8" w:space="0" w:color="E0E0E0"/>
            </w:tcBorders>
            <w:shd w:val="clear" w:color="auto" w:fill="FFFFFF"/>
          </w:tcPr>
          <w:p w14:paraId="3349E53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70</w:t>
            </w:r>
          </w:p>
        </w:tc>
        <w:tc>
          <w:tcPr>
            <w:tcW w:w="1036" w:type="dxa"/>
            <w:tcBorders>
              <w:top w:val="single" w:sz="8" w:space="0" w:color="152935"/>
              <w:left w:val="single" w:sz="8" w:space="0" w:color="E0E0E0"/>
              <w:bottom w:val="single" w:sz="8" w:space="0" w:color="AEAEAE"/>
              <w:right w:val="single" w:sz="8" w:space="0" w:color="E0E0E0"/>
            </w:tcBorders>
            <w:shd w:val="clear" w:color="auto" w:fill="FFFFFF"/>
          </w:tcPr>
          <w:p w14:paraId="34EBBAC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62.5</w:t>
            </w:r>
          </w:p>
        </w:tc>
        <w:tc>
          <w:tcPr>
            <w:tcW w:w="1408" w:type="dxa"/>
            <w:tcBorders>
              <w:top w:val="single" w:sz="8" w:space="0" w:color="152935"/>
              <w:left w:val="single" w:sz="8" w:space="0" w:color="E0E0E0"/>
              <w:bottom w:val="single" w:sz="8" w:space="0" w:color="AEAEAE"/>
              <w:right w:val="single" w:sz="8" w:space="0" w:color="E0E0E0"/>
            </w:tcBorders>
            <w:shd w:val="clear" w:color="auto" w:fill="FFFFFF"/>
          </w:tcPr>
          <w:p w14:paraId="52698D4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62.5</w:t>
            </w:r>
          </w:p>
        </w:tc>
        <w:tc>
          <w:tcPr>
            <w:tcW w:w="1485" w:type="dxa"/>
            <w:tcBorders>
              <w:top w:val="single" w:sz="8" w:space="0" w:color="152935"/>
              <w:left w:val="single" w:sz="8" w:space="0" w:color="E0E0E0"/>
              <w:bottom w:val="single" w:sz="8" w:space="0" w:color="AEAEAE"/>
              <w:right w:val="nil"/>
            </w:tcBorders>
            <w:shd w:val="clear" w:color="auto" w:fill="FFFFFF"/>
          </w:tcPr>
          <w:p w14:paraId="365CE77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62.5</w:t>
            </w:r>
          </w:p>
        </w:tc>
      </w:tr>
      <w:tr w:rsidR="00C731C1" w:rsidRPr="009C63D0" w14:paraId="184DBB34"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1396D863" w14:textId="77777777" w:rsidR="00C731C1" w:rsidRPr="009C63D0" w:rsidRDefault="00C731C1" w:rsidP="00555D9D">
            <w:pPr>
              <w:jc w:val="both"/>
              <w:rPr>
                <w:rFonts w:ascii="Times New Roman" w:hAnsi="Times New Roman" w:cs="Times New Roman"/>
                <w:color w:val="010205"/>
                <w:sz w:val="24"/>
                <w:szCs w:val="24"/>
              </w:rPr>
            </w:pPr>
          </w:p>
        </w:tc>
        <w:tc>
          <w:tcPr>
            <w:tcW w:w="2475" w:type="dxa"/>
            <w:tcBorders>
              <w:top w:val="single" w:sz="8" w:space="0" w:color="AEAEAE"/>
              <w:left w:val="nil"/>
              <w:bottom w:val="single" w:sz="8" w:space="0" w:color="AEAEAE"/>
              <w:right w:val="nil"/>
            </w:tcBorders>
            <w:shd w:val="clear" w:color="auto" w:fill="E0E0E0"/>
          </w:tcPr>
          <w:p w14:paraId="1CF81C1E"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Fulfilment of online banking requirements</w:t>
            </w:r>
          </w:p>
        </w:tc>
        <w:tc>
          <w:tcPr>
            <w:tcW w:w="1175" w:type="dxa"/>
            <w:tcBorders>
              <w:top w:val="single" w:sz="8" w:space="0" w:color="AEAEAE"/>
              <w:left w:val="nil"/>
              <w:bottom w:val="single" w:sz="8" w:space="0" w:color="AEAEAE"/>
              <w:right w:val="single" w:sz="8" w:space="0" w:color="E0E0E0"/>
            </w:tcBorders>
            <w:shd w:val="clear" w:color="auto" w:fill="FFFFFF"/>
          </w:tcPr>
          <w:p w14:paraId="755B6FA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4FD85CA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8.9</w:t>
            </w:r>
          </w:p>
        </w:tc>
        <w:tc>
          <w:tcPr>
            <w:tcW w:w="1408" w:type="dxa"/>
            <w:tcBorders>
              <w:top w:val="single" w:sz="8" w:space="0" w:color="AEAEAE"/>
              <w:left w:val="single" w:sz="8" w:space="0" w:color="E0E0E0"/>
              <w:bottom w:val="single" w:sz="8" w:space="0" w:color="AEAEAE"/>
              <w:right w:val="single" w:sz="8" w:space="0" w:color="E0E0E0"/>
            </w:tcBorders>
            <w:shd w:val="clear" w:color="auto" w:fill="FFFFFF"/>
          </w:tcPr>
          <w:p w14:paraId="3A68131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8.9</w:t>
            </w:r>
          </w:p>
        </w:tc>
        <w:tc>
          <w:tcPr>
            <w:tcW w:w="1485" w:type="dxa"/>
            <w:tcBorders>
              <w:top w:val="single" w:sz="8" w:space="0" w:color="AEAEAE"/>
              <w:left w:val="single" w:sz="8" w:space="0" w:color="E0E0E0"/>
              <w:bottom w:val="single" w:sz="8" w:space="0" w:color="AEAEAE"/>
              <w:right w:val="nil"/>
            </w:tcBorders>
            <w:shd w:val="clear" w:color="auto" w:fill="FFFFFF"/>
          </w:tcPr>
          <w:p w14:paraId="45B0522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71.4</w:t>
            </w:r>
          </w:p>
        </w:tc>
      </w:tr>
      <w:tr w:rsidR="00C731C1" w:rsidRPr="009C63D0" w14:paraId="6041AB8F"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79138378" w14:textId="77777777" w:rsidR="00C731C1" w:rsidRPr="009C63D0" w:rsidRDefault="00C731C1" w:rsidP="00555D9D">
            <w:pPr>
              <w:jc w:val="both"/>
              <w:rPr>
                <w:rFonts w:ascii="Times New Roman" w:hAnsi="Times New Roman" w:cs="Times New Roman"/>
                <w:color w:val="010205"/>
                <w:sz w:val="24"/>
                <w:szCs w:val="24"/>
              </w:rPr>
            </w:pPr>
          </w:p>
        </w:tc>
        <w:tc>
          <w:tcPr>
            <w:tcW w:w="2475" w:type="dxa"/>
            <w:tcBorders>
              <w:top w:val="single" w:sz="8" w:space="0" w:color="AEAEAE"/>
              <w:left w:val="nil"/>
              <w:bottom w:val="single" w:sz="8" w:space="0" w:color="AEAEAE"/>
              <w:right w:val="nil"/>
            </w:tcBorders>
            <w:shd w:val="clear" w:color="auto" w:fill="E0E0E0"/>
          </w:tcPr>
          <w:p w14:paraId="7CA77AAA"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Instant responses to online queries</w:t>
            </w:r>
          </w:p>
        </w:tc>
        <w:tc>
          <w:tcPr>
            <w:tcW w:w="1175" w:type="dxa"/>
            <w:tcBorders>
              <w:top w:val="single" w:sz="8" w:space="0" w:color="AEAEAE"/>
              <w:left w:val="nil"/>
              <w:bottom w:val="single" w:sz="8" w:space="0" w:color="AEAEAE"/>
              <w:right w:val="single" w:sz="8" w:space="0" w:color="E0E0E0"/>
            </w:tcBorders>
            <w:shd w:val="clear" w:color="auto" w:fill="FFFFFF"/>
          </w:tcPr>
          <w:p w14:paraId="4019D78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24</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3A6D1A3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21.4</w:t>
            </w:r>
          </w:p>
        </w:tc>
        <w:tc>
          <w:tcPr>
            <w:tcW w:w="1408" w:type="dxa"/>
            <w:tcBorders>
              <w:top w:val="single" w:sz="8" w:space="0" w:color="AEAEAE"/>
              <w:left w:val="single" w:sz="8" w:space="0" w:color="E0E0E0"/>
              <w:bottom w:val="single" w:sz="8" w:space="0" w:color="AEAEAE"/>
              <w:right w:val="single" w:sz="8" w:space="0" w:color="E0E0E0"/>
            </w:tcBorders>
            <w:shd w:val="clear" w:color="auto" w:fill="FFFFFF"/>
          </w:tcPr>
          <w:p w14:paraId="0692E20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21.4</w:t>
            </w:r>
          </w:p>
        </w:tc>
        <w:tc>
          <w:tcPr>
            <w:tcW w:w="1485" w:type="dxa"/>
            <w:tcBorders>
              <w:top w:val="single" w:sz="8" w:space="0" w:color="AEAEAE"/>
              <w:left w:val="single" w:sz="8" w:space="0" w:color="E0E0E0"/>
              <w:bottom w:val="single" w:sz="8" w:space="0" w:color="AEAEAE"/>
              <w:right w:val="nil"/>
            </w:tcBorders>
            <w:shd w:val="clear" w:color="auto" w:fill="FFFFFF"/>
          </w:tcPr>
          <w:p w14:paraId="4BF7108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92.9</w:t>
            </w:r>
          </w:p>
        </w:tc>
      </w:tr>
      <w:tr w:rsidR="00C731C1" w:rsidRPr="009C63D0" w14:paraId="6A21F3C5"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525F86B5" w14:textId="77777777" w:rsidR="00C731C1" w:rsidRPr="009C63D0" w:rsidRDefault="00C731C1" w:rsidP="00555D9D">
            <w:pPr>
              <w:jc w:val="both"/>
              <w:rPr>
                <w:rFonts w:ascii="Times New Roman" w:hAnsi="Times New Roman" w:cs="Times New Roman"/>
                <w:color w:val="010205"/>
                <w:sz w:val="24"/>
                <w:szCs w:val="24"/>
              </w:rPr>
            </w:pPr>
          </w:p>
        </w:tc>
        <w:tc>
          <w:tcPr>
            <w:tcW w:w="2475" w:type="dxa"/>
            <w:tcBorders>
              <w:top w:val="single" w:sz="8" w:space="0" w:color="AEAEAE"/>
              <w:left w:val="nil"/>
              <w:bottom w:val="single" w:sz="8" w:space="0" w:color="AEAEAE"/>
              <w:right w:val="nil"/>
            </w:tcBorders>
            <w:shd w:val="clear" w:color="auto" w:fill="E0E0E0"/>
          </w:tcPr>
          <w:p w14:paraId="35BFADF6"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Safety and trust</w:t>
            </w:r>
          </w:p>
        </w:tc>
        <w:tc>
          <w:tcPr>
            <w:tcW w:w="1175" w:type="dxa"/>
            <w:tcBorders>
              <w:top w:val="single" w:sz="8" w:space="0" w:color="AEAEAE"/>
              <w:left w:val="nil"/>
              <w:bottom w:val="single" w:sz="8" w:space="0" w:color="AEAEAE"/>
              <w:right w:val="single" w:sz="8" w:space="0" w:color="E0E0E0"/>
            </w:tcBorders>
            <w:shd w:val="clear" w:color="auto" w:fill="FFFFFF"/>
          </w:tcPr>
          <w:p w14:paraId="158198E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8</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27D383E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7.1</w:t>
            </w:r>
          </w:p>
        </w:tc>
        <w:tc>
          <w:tcPr>
            <w:tcW w:w="1408" w:type="dxa"/>
            <w:tcBorders>
              <w:top w:val="single" w:sz="8" w:space="0" w:color="AEAEAE"/>
              <w:left w:val="single" w:sz="8" w:space="0" w:color="E0E0E0"/>
              <w:bottom w:val="single" w:sz="8" w:space="0" w:color="AEAEAE"/>
              <w:right w:val="single" w:sz="8" w:space="0" w:color="E0E0E0"/>
            </w:tcBorders>
            <w:shd w:val="clear" w:color="auto" w:fill="FFFFFF"/>
          </w:tcPr>
          <w:p w14:paraId="7878E2C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7.1</w:t>
            </w:r>
          </w:p>
        </w:tc>
        <w:tc>
          <w:tcPr>
            <w:tcW w:w="1485" w:type="dxa"/>
            <w:tcBorders>
              <w:top w:val="single" w:sz="8" w:space="0" w:color="AEAEAE"/>
              <w:left w:val="single" w:sz="8" w:space="0" w:color="E0E0E0"/>
              <w:bottom w:val="single" w:sz="8" w:space="0" w:color="AEAEAE"/>
              <w:right w:val="nil"/>
            </w:tcBorders>
            <w:shd w:val="clear" w:color="auto" w:fill="FFFFFF"/>
          </w:tcPr>
          <w:p w14:paraId="50A1CC2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172522D2"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3391B338" w14:textId="77777777" w:rsidR="00C731C1" w:rsidRPr="009C63D0" w:rsidRDefault="00C731C1" w:rsidP="00555D9D">
            <w:pPr>
              <w:jc w:val="both"/>
              <w:rPr>
                <w:rFonts w:ascii="Times New Roman" w:hAnsi="Times New Roman" w:cs="Times New Roman"/>
                <w:color w:val="010205"/>
                <w:sz w:val="24"/>
                <w:szCs w:val="24"/>
              </w:rPr>
            </w:pPr>
          </w:p>
        </w:tc>
        <w:tc>
          <w:tcPr>
            <w:tcW w:w="2475" w:type="dxa"/>
            <w:tcBorders>
              <w:top w:val="single" w:sz="8" w:space="0" w:color="AEAEAE"/>
              <w:left w:val="nil"/>
              <w:bottom w:val="single" w:sz="8" w:space="0" w:color="152935"/>
              <w:right w:val="nil"/>
            </w:tcBorders>
            <w:shd w:val="clear" w:color="auto" w:fill="E0E0E0"/>
          </w:tcPr>
          <w:p w14:paraId="77953F56"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5" w:type="dxa"/>
            <w:tcBorders>
              <w:top w:val="single" w:sz="8" w:space="0" w:color="AEAEAE"/>
              <w:left w:val="nil"/>
              <w:bottom w:val="single" w:sz="8" w:space="0" w:color="152935"/>
              <w:right w:val="single" w:sz="8" w:space="0" w:color="E0E0E0"/>
            </w:tcBorders>
            <w:shd w:val="clear" w:color="auto" w:fill="FFFFFF"/>
          </w:tcPr>
          <w:p w14:paraId="33ABB7D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6" w:type="dxa"/>
            <w:tcBorders>
              <w:top w:val="single" w:sz="8" w:space="0" w:color="AEAEAE"/>
              <w:left w:val="single" w:sz="8" w:space="0" w:color="E0E0E0"/>
              <w:bottom w:val="single" w:sz="8" w:space="0" w:color="152935"/>
              <w:right w:val="single" w:sz="8" w:space="0" w:color="E0E0E0"/>
            </w:tcBorders>
            <w:shd w:val="clear" w:color="auto" w:fill="FFFFFF"/>
          </w:tcPr>
          <w:p w14:paraId="5DB84E4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8" w:type="dxa"/>
            <w:tcBorders>
              <w:top w:val="single" w:sz="8" w:space="0" w:color="AEAEAE"/>
              <w:left w:val="single" w:sz="8" w:space="0" w:color="E0E0E0"/>
              <w:bottom w:val="single" w:sz="8" w:space="0" w:color="152935"/>
              <w:right w:val="single" w:sz="8" w:space="0" w:color="E0E0E0"/>
            </w:tcBorders>
            <w:shd w:val="clear" w:color="auto" w:fill="FFFFFF"/>
          </w:tcPr>
          <w:p w14:paraId="02A0DDB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5" w:type="dxa"/>
            <w:tcBorders>
              <w:top w:val="single" w:sz="8" w:space="0" w:color="AEAEAE"/>
              <w:left w:val="single" w:sz="8" w:space="0" w:color="E0E0E0"/>
              <w:bottom w:val="single" w:sz="8" w:space="0" w:color="152935"/>
              <w:right w:val="nil"/>
            </w:tcBorders>
            <w:shd w:val="clear" w:color="auto" w:fill="FFFFFF"/>
            <w:vAlign w:val="center"/>
          </w:tcPr>
          <w:p w14:paraId="70661449" w14:textId="77777777" w:rsidR="00C731C1" w:rsidRPr="009C63D0" w:rsidRDefault="00C731C1" w:rsidP="00555D9D">
            <w:pPr>
              <w:jc w:val="both"/>
              <w:rPr>
                <w:rFonts w:ascii="Times New Roman" w:hAnsi="Times New Roman" w:cs="Times New Roman"/>
                <w:sz w:val="24"/>
                <w:szCs w:val="24"/>
              </w:rPr>
            </w:pPr>
          </w:p>
        </w:tc>
      </w:tr>
    </w:tbl>
    <w:p w14:paraId="4AB6A2B5" w14:textId="77777777" w:rsidR="006648B3" w:rsidRDefault="006648B3" w:rsidP="006648B3">
      <w:pPr>
        <w:pStyle w:val="Caption"/>
      </w:pPr>
    </w:p>
    <w:p w14:paraId="088791F1" w14:textId="2249744E" w:rsidR="00080412" w:rsidRPr="00080412" w:rsidRDefault="006648B3" w:rsidP="006648B3">
      <w:pPr>
        <w:pStyle w:val="Caption"/>
        <w:ind w:firstLine="720"/>
        <w:rPr>
          <w:rFonts w:cs="Times New Roman"/>
          <w:i/>
          <w:sz w:val="24"/>
          <w:szCs w:val="24"/>
        </w:rPr>
      </w:pPr>
      <w:bookmarkStart w:id="77" w:name="_Toc178645254"/>
      <w:r>
        <w:t xml:space="preserve">Table </w:t>
      </w:r>
      <w:r>
        <w:fldChar w:fldCharType="begin"/>
      </w:r>
      <w:r>
        <w:instrText xml:space="preserve"> SEQ Table \* ARABIC </w:instrText>
      </w:r>
      <w:r>
        <w:fldChar w:fldCharType="separate"/>
      </w:r>
      <w:r>
        <w:rPr>
          <w:noProof/>
        </w:rPr>
        <w:t>19</w:t>
      </w:r>
      <w:r>
        <w:fldChar w:fldCharType="end"/>
      </w:r>
      <w:r>
        <w:t xml:space="preserve">: </w:t>
      </w:r>
      <w:r w:rsidRPr="00164E93">
        <w:t>Table of responses “What makes customers satisfied and loyal towards banks through their online banking services?”</w:t>
      </w:r>
      <w:bookmarkEnd w:id="77"/>
    </w:p>
    <w:p w14:paraId="06B584DF" w14:textId="04DE4CE8" w:rsidR="00C731C1" w:rsidRDefault="00080412"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Pr>
          <w:rFonts w:ascii="Times New Roman" w:hAnsi="Times New Roman" w:cs="Times New Roman"/>
          <w:sz w:val="24"/>
          <w:szCs w:val="24"/>
        </w:rPr>
        <w:t xml:space="preserve"> </w:t>
      </w:r>
      <w:r w:rsidR="00C731C1" w:rsidRPr="00D73E4C">
        <w:rPr>
          <w:rFonts w:ascii="Times New Roman" w:hAnsi="Times New Roman" w:cs="Times New Roman"/>
          <w:sz w:val="24"/>
          <w:szCs w:val="24"/>
        </w:rPr>
        <w:t>variables Influencing Customer happiness and Loyalty: The majority of respondents (62.5%) think that a mix of variables, including meeting online banking needs, quick response times to queries, security, and trust, lead to customer happiness and loyalty. The significance of dependable and quick service is reflected in the fact that instant replies to inquiries are also considered vital by 21.4% of people.</w:t>
      </w:r>
    </w:p>
    <w:p w14:paraId="4C2CBAD1" w14:textId="77777777" w:rsidR="006C79D4" w:rsidRDefault="006C79D4" w:rsidP="00C731C1">
      <w:pPr>
        <w:spacing w:line="400" w:lineRule="atLeast"/>
        <w:jc w:val="both"/>
        <w:rPr>
          <w:rFonts w:ascii="Times New Roman" w:hAnsi="Times New Roman" w:cs="Times New Roman"/>
          <w:sz w:val="24"/>
          <w:szCs w:val="24"/>
        </w:rPr>
      </w:pPr>
    </w:p>
    <w:p w14:paraId="220245A5" w14:textId="77777777" w:rsidR="006C79D4" w:rsidRDefault="006C79D4" w:rsidP="00C731C1">
      <w:pPr>
        <w:spacing w:line="400" w:lineRule="atLeast"/>
        <w:jc w:val="both"/>
        <w:rPr>
          <w:rFonts w:ascii="Times New Roman" w:hAnsi="Times New Roman" w:cs="Times New Roman"/>
          <w:sz w:val="24"/>
          <w:szCs w:val="24"/>
        </w:rPr>
      </w:pPr>
    </w:p>
    <w:p w14:paraId="66036DD8" w14:textId="2C99F307" w:rsidR="006C79D4" w:rsidRDefault="006C79D4" w:rsidP="00C731C1">
      <w:pPr>
        <w:spacing w:line="400" w:lineRule="atLeast"/>
        <w:jc w:val="both"/>
        <w:rPr>
          <w:rFonts w:ascii="Times New Roman" w:hAnsi="Times New Roman" w:cs="Times New Roman"/>
          <w:sz w:val="24"/>
          <w:szCs w:val="24"/>
        </w:rPr>
      </w:pPr>
      <w:r>
        <w:rPr>
          <w:rFonts w:ascii="Times New Roman" w:hAnsi="Times New Roman" w:cs="Times New Roman"/>
          <w:sz w:val="24"/>
          <w:szCs w:val="24"/>
        </w:rPr>
        <w:lastRenderedPageBreak/>
        <w:tab/>
      </w:r>
    </w:p>
    <w:p w14:paraId="7CB7036C" w14:textId="480FC447" w:rsidR="00C731C1" w:rsidRDefault="00C731C1" w:rsidP="00080412">
      <w:pPr>
        <w:pStyle w:val="Caption"/>
        <w:keepNext/>
      </w:pPr>
    </w:p>
    <w:tbl>
      <w:tblPr>
        <w:tblW w:w="76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781"/>
        <w:gridCol w:w="1176"/>
        <w:gridCol w:w="1037"/>
        <w:gridCol w:w="1409"/>
        <w:gridCol w:w="1487"/>
      </w:tblGrid>
      <w:tr w:rsidR="00C731C1" w:rsidRPr="009C63D0" w14:paraId="11323613" w14:textId="77777777" w:rsidTr="00555D9D">
        <w:trPr>
          <w:cantSplit/>
          <w:jc w:val="center"/>
        </w:trPr>
        <w:tc>
          <w:tcPr>
            <w:tcW w:w="7633" w:type="dxa"/>
            <w:gridSpan w:val="6"/>
            <w:tcBorders>
              <w:top w:val="nil"/>
              <w:left w:val="nil"/>
              <w:bottom w:val="nil"/>
              <w:right w:val="nil"/>
            </w:tcBorders>
            <w:shd w:val="clear" w:color="auto" w:fill="FFFFFF"/>
            <w:vAlign w:val="center"/>
          </w:tcPr>
          <w:p w14:paraId="140B5114" w14:textId="191DFC58" w:rsidR="00C731C1" w:rsidRPr="00080412" w:rsidRDefault="00C731C1" w:rsidP="00080412">
            <w:pPr>
              <w:pStyle w:val="ListParagraph"/>
              <w:numPr>
                <w:ilvl w:val="0"/>
                <w:numId w:val="5"/>
              </w:numPr>
              <w:spacing w:line="320" w:lineRule="atLeast"/>
              <w:ind w:right="60"/>
              <w:jc w:val="center"/>
              <w:rPr>
                <w:rFonts w:ascii="Times New Roman" w:hAnsi="Times New Roman" w:cs="Times New Roman"/>
                <w:color w:val="010205"/>
                <w:sz w:val="24"/>
                <w:szCs w:val="24"/>
              </w:rPr>
            </w:pPr>
            <w:r w:rsidRPr="00080412">
              <w:rPr>
                <w:rFonts w:ascii="Times New Roman" w:hAnsi="Times New Roman" w:cs="Times New Roman"/>
                <w:b/>
                <w:bCs/>
                <w:color w:val="010205"/>
                <w:sz w:val="24"/>
                <w:szCs w:val="24"/>
              </w:rPr>
              <w:t>Do you believe service excellence impacts online customer satisfaction and loyalty?</w:t>
            </w:r>
          </w:p>
        </w:tc>
      </w:tr>
      <w:tr w:rsidR="00C731C1" w:rsidRPr="009C63D0" w14:paraId="3F602FD4" w14:textId="77777777" w:rsidTr="00555D9D">
        <w:trPr>
          <w:cantSplit/>
          <w:jc w:val="center"/>
        </w:trPr>
        <w:tc>
          <w:tcPr>
            <w:tcW w:w="2524" w:type="dxa"/>
            <w:gridSpan w:val="2"/>
            <w:tcBorders>
              <w:top w:val="nil"/>
              <w:left w:val="nil"/>
              <w:bottom w:val="single" w:sz="8" w:space="0" w:color="152935"/>
              <w:right w:val="nil"/>
            </w:tcBorders>
            <w:shd w:val="clear" w:color="auto" w:fill="FFFFFF"/>
            <w:vAlign w:val="bottom"/>
          </w:tcPr>
          <w:p w14:paraId="4E512728"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1A58027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3D63A6B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33005EC7"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3040C206"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2DE89D5A"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6817B51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781" w:type="dxa"/>
            <w:tcBorders>
              <w:top w:val="single" w:sz="8" w:space="0" w:color="152935"/>
              <w:left w:val="nil"/>
              <w:bottom w:val="single" w:sz="8" w:space="0" w:color="AEAEAE"/>
              <w:right w:val="nil"/>
            </w:tcBorders>
            <w:shd w:val="clear" w:color="auto" w:fill="E0E0E0"/>
          </w:tcPr>
          <w:p w14:paraId="708A8AAB"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Agreed</w:t>
            </w:r>
          </w:p>
        </w:tc>
        <w:tc>
          <w:tcPr>
            <w:tcW w:w="1176" w:type="dxa"/>
            <w:tcBorders>
              <w:top w:val="single" w:sz="8" w:space="0" w:color="152935"/>
              <w:left w:val="nil"/>
              <w:bottom w:val="single" w:sz="8" w:space="0" w:color="AEAEAE"/>
              <w:right w:val="single" w:sz="8" w:space="0" w:color="E0E0E0"/>
            </w:tcBorders>
            <w:shd w:val="clear" w:color="auto" w:fill="FFFFFF"/>
          </w:tcPr>
          <w:p w14:paraId="0DF6AA2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41</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4AE9459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36.6</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721FCC5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36.6</w:t>
            </w:r>
          </w:p>
        </w:tc>
        <w:tc>
          <w:tcPr>
            <w:tcW w:w="1487" w:type="dxa"/>
            <w:tcBorders>
              <w:top w:val="single" w:sz="8" w:space="0" w:color="152935"/>
              <w:left w:val="single" w:sz="8" w:space="0" w:color="E0E0E0"/>
              <w:bottom w:val="single" w:sz="8" w:space="0" w:color="AEAEAE"/>
              <w:right w:val="nil"/>
            </w:tcBorders>
            <w:shd w:val="clear" w:color="auto" w:fill="FFFFFF"/>
          </w:tcPr>
          <w:p w14:paraId="48EFADB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36.6</w:t>
            </w:r>
          </w:p>
        </w:tc>
      </w:tr>
      <w:tr w:rsidR="00C731C1" w:rsidRPr="009C63D0" w14:paraId="37A335CB"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4FE944EF"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43066A5A"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Disagree</w:t>
            </w:r>
          </w:p>
        </w:tc>
        <w:tc>
          <w:tcPr>
            <w:tcW w:w="1176" w:type="dxa"/>
            <w:tcBorders>
              <w:top w:val="single" w:sz="8" w:space="0" w:color="AEAEAE"/>
              <w:left w:val="nil"/>
              <w:bottom w:val="single" w:sz="8" w:space="0" w:color="AEAEAE"/>
              <w:right w:val="single" w:sz="8" w:space="0" w:color="E0E0E0"/>
            </w:tcBorders>
            <w:shd w:val="clear" w:color="auto" w:fill="FFFFFF"/>
          </w:tcPr>
          <w:p w14:paraId="682ADD4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F76E94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1FE0C48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1.8</w:t>
            </w:r>
          </w:p>
        </w:tc>
        <w:tc>
          <w:tcPr>
            <w:tcW w:w="1487" w:type="dxa"/>
            <w:tcBorders>
              <w:top w:val="single" w:sz="8" w:space="0" w:color="AEAEAE"/>
              <w:left w:val="single" w:sz="8" w:space="0" w:color="E0E0E0"/>
              <w:bottom w:val="single" w:sz="8" w:space="0" w:color="AEAEAE"/>
              <w:right w:val="nil"/>
            </w:tcBorders>
            <w:shd w:val="clear" w:color="auto" w:fill="FFFFFF"/>
          </w:tcPr>
          <w:p w14:paraId="0CE13B0E"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38.4</w:t>
            </w:r>
          </w:p>
        </w:tc>
      </w:tr>
      <w:tr w:rsidR="00C731C1" w:rsidRPr="009C63D0" w14:paraId="0E015D03"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0B537EF2"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1D39C75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Neutral</w:t>
            </w:r>
          </w:p>
        </w:tc>
        <w:tc>
          <w:tcPr>
            <w:tcW w:w="1176" w:type="dxa"/>
            <w:tcBorders>
              <w:top w:val="single" w:sz="8" w:space="0" w:color="AEAEAE"/>
              <w:left w:val="nil"/>
              <w:bottom w:val="single" w:sz="8" w:space="0" w:color="AEAEAE"/>
              <w:right w:val="single" w:sz="8" w:space="0" w:color="E0E0E0"/>
            </w:tcBorders>
            <w:shd w:val="clear" w:color="auto" w:fill="FFFFFF"/>
          </w:tcPr>
          <w:p w14:paraId="4CA1C5C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13</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752E17D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11.6</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0455B98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11.6</w:t>
            </w:r>
          </w:p>
        </w:tc>
        <w:tc>
          <w:tcPr>
            <w:tcW w:w="1487" w:type="dxa"/>
            <w:tcBorders>
              <w:top w:val="single" w:sz="8" w:space="0" w:color="AEAEAE"/>
              <w:left w:val="single" w:sz="8" w:space="0" w:color="E0E0E0"/>
              <w:bottom w:val="single" w:sz="8" w:space="0" w:color="AEAEAE"/>
              <w:right w:val="nil"/>
            </w:tcBorders>
            <w:shd w:val="clear" w:color="auto" w:fill="FFFFFF"/>
          </w:tcPr>
          <w:p w14:paraId="67BB0D7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50.0</w:t>
            </w:r>
          </w:p>
        </w:tc>
      </w:tr>
      <w:tr w:rsidR="00C731C1" w:rsidRPr="009C63D0" w14:paraId="0A416AA9"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655A0571"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498FB996"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agreed</w:t>
            </w:r>
          </w:p>
        </w:tc>
        <w:tc>
          <w:tcPr>
            <w:tcW w:w="1176" w:type="dxa"/>
            <w:tcBorders>
              <w:top w:val="single" w:sz="8" w:space="0" w:color="AEAEAE"/>
              <w:left w:val="nil"/>
              <w:bottom w:val="single" w:sz="8" w:space="0" w:color="AEAEAE"/>
              <w:right w:val="single" w:sz="8" w:space="0" w:color="E0E0E0"/>
            </w:tcBorders>
            <w:shd w:val="clear" w:color="auto" w:fill="FFFFFF"/>
          </w:tcPr>
          <w:p w14:paraId="29CF7AC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55</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17A6ACA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49.1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7039E2D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49.1</w:t>
            </w:r>
          </w:p>
        </w:tc>
        <w:tc>
          <w:tcPr>
            <w:tcW w:w="1487" w:type="dxa"/>
            <w:tcBorders>
              <w:top w:val="single" w:sz="8" w:space="0" w:color="AEAEAE"/>
              <w:left w:val="single" w:sz="8" w:space="0" w:color="E0E0E0"/>
              <w:bottom w:val="single" w:sz="8" w:space="0" w:color="AEAEAE"/>
              <w:right w:val="nil"/>
            </w:tcBorders>
            <w:shd w:val="clear" w:color="auto" w:fill="FFFFFF"/>
          </w:tcPr>
          <w:p w14:paraId="77BF8AE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99.1</w:t>
            </w:r>
          </w:p>
        </w:tc>
      </w:tr>
      <w:tr w:rsidR="00C731C1" w:rsidRPr="009C63D0" w14:paraId="057E85F6"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0AA590AB"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0CAB973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disagree</w:t>
            </w:r>
          </w:p>
        </w:tc>
        <w:tc>
          <w:tcPr>
            <w:tcW w:w="1176" w:type="dxa"/>
            <w:tcBorders>
              <w:top w:val="single" w:sz="8" w:space="0" w:color="AEAEAE"/>
              <w:left w:val="nil"/>
              <w:bottom w:val="single" w:sz="8" w:space="0" w:color="AEAEAE"/>
              <w:right w:val="single" w:sz="8" w:space="0" w:color="E0E0E0"/>
            </w:tcBorders>
            <w:shd w:val="clear" w:color="auto" w:fill="FFFFFF"/>
          </w:tcPr>
          <w:p w14:paraId="2DD5AB9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7924B50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1042442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87" w:type="dxa"/>
            <w:tcBorders>
              <w:top w:val="single" w:sz="8" w:space="0" w:color="AEAEAE"/>
              <w:left w:val="single" w:sz="8" w:space="0" w:color="E0E0E0"/>
              <w:bottom w:val="single" w:sz="8" w:space="0" w:color="AEAEAE"/>
              <w:right w:val="nil"/>
            </w:tcBorders>
            <w:shd w:val="clear" w:color="auto" w:fill="FFFFFF"/>
          </w:tcPr>
          <w:p w14:paraId="593C9DC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2359EBAB"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61E5E297"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152935"/>
              <w:right w:val="nil"/>
            </w:tcBorders>
            <w:shd w:val="clear" w:color="auto" w:fill="E0E0E0"/>
          </w:tcPr>
          <w:p w14:paraId="4B32ABD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71F77A5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3E1E86D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342801E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7DDD06C7" w14:textId="77777777" w:rsidR="00C731C1" w:rsidRPr="009C63D0" w:rsidRDefault="00C731C1" w:rsidP="00555D9D">
            <w:pPr>
              <w:jc w:val="both"/>
              <w:rPr>
                <w:rFonts w:ascii="Times New Roman" w:hAnsi="Times New Roman" w:cs="Times New Roman"/>
                <w:sz w:val="24"/>
                <w:szCs w:val="24"/>
              </w:rPr>
            </w:pPr>
          </w:p>
        </w:tc>
      </w:tr>
    </w:tbl>
    <w:p w14:paraId="4CF44FA8" w14:textId="77777777" w:rsidR="006648B3" w:rsidRDefault="006648B3" w:rsidP="006648B3">
      <w:pPr>
        <w:pStyle w:val="Caption"/>
      </w:pPr>
    </w:p>
    <w:p w14:paraId="62F5B009" w14:textId="6E89E197" w:rsidR="00080412" w:rsidRPr="00080412" w:rsidRDefault="006648B3" w:rsidP="006648B3">
      <w:pPr>
        <w:pStyle w:val="Caption"/>
        <w:ind w:firstLine="720"/>
        <w:rPr>
          <w:rFonts w:cs="Times New Roman"/>
          <w:i/>
          <w:sz w:val="24"/>
          <w:szCs w:val="24"/>
        </w:rPr>
      </w:pPr>
      <w:bookmarkStart w:id="78" w:name="_Toc178645255"/>
      <w:r>
        <w:t xml:space="preserve">Table </w:t>
      </w:r>
      <w:r>
        <w:fldChar w:fldCharType="begin"/>
      </w:r>
      <w:r>
        <w:instrText xml:space="preserve"> SEQ Table \* ARABIC </w:instrText>
      </w:r>
      <w:r>
        <w:fldChar w:fldCharType="separate"/>
      </w:r>
      <w:r>
        <w:rPr>
          <w:noProof/>
        </w:rPr>
        <w:t>20</w:t>
      </w:r>
      <w:r>
        <w:fldChar w:fldCharType="end"/>
      </w:r>
      <w:r>
        <w:t xml:space="preserve">: </w:t>
      </w:r>
      <w:r w:rsidRPr="00C43E07">
        <w:t>Table of responses “Do you believe service excellence impacts online customer satisfaction and loyalty?”</w:t>
      </w:r>
      <w:bookmarkEnd w:id="78"/>
    </w:p>
    <w:p w14:paraId="4BB2BDD6" w14:textId="3D3E9CD5" w:rsidR="00C731C1" w:rsidRDefault="00080412" w:rsidP="00C731C1">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Pr>
          <w:rFonts w:ascii="Times New Roman" w:hAnsi="Times New Roman" w:cs="Times New Roman"/>
          <w:sz w:val="24"/>
          <w:szCs w:val="24"/>
        </w:rPr>
        <w:t xml:space="preserve"> </w:t>
      </w:r>
      <w:r w:rsidR="00C731C1" w:rsidRPr="00D73E4C">
        <w:rPr>
          <w:rFonts w:ascii="Times New Roman" w:hAnsi="Times New Roman" w:cs="Times New Roman"/>
          <w:sz w:val="24"/>
          <w:szCs w:val="24"/>
        </w:rPr>
        <w:t xml:space="preserve">The Influence of Outstanding Service on Customer Happiness and Retention: With 49.1% strongly agreeing and 36.6% agreeing, service quality is seen as a crucial component in customer satisfaction and loyalty. Having high service standards is crucial to preserving excellent client connections, since just a tiny proportion (1.8%) disagrees. </w:t>
      </w:r>
    </w:p>
    <w:p w14:paraId="232995DB" w14:textId="5CBA10D8" w:rsidR="00C731C1" w:rsidRDefault="00C731C1" w:rsidP="00E15162">
      <w:pPr>
        <w:pStyle w:val="Caption"/>
        <w:keepNext/>
      </w:pPr>
    </w:p>
    <w:tbl>
      <w:tblPr>
        <w:tblW w:w="832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2"/>
        <w:gridCol w:w="2475"/>
        <w:gridCol w:w="1175"/>
        <w:gridCol w:w="1036"/>
        <w:gridCol w:w="1408"/>
        <w:gridCol w:w="1485"/>
      </w:tblGrid>
      <w:tr w:rsidR="00C731C1" w:rsidRPr="009C63D0" w14:paraId="3B043F01" w14:textId="77777777" w:rsidTr="00555D9D">
        <w:trPr>
          <w:cantSplit/>
          <w:jc w:val="center"/>
        </w:trPr>
        <w:tc>
          <w:tcPr>
            <w:tcW w:w="8321" w:type="dxa"/>
            <w:gridSpan w:val="6"/>
            <w:tcBorders>
              <w:top w:val="nil"/>
              <w:left w:val="nil"/>
              <w:bottom w:val="nil"/>
              <w:right w:val="nil"/>
            </w:tcBorders>
            <w:shd w:val="clear" w:color="auto" w:fill="FFFFFF"/>
            <w:vAlign w:val="center"/>
          </w:tcPr>
          <w:p w14:paraId="0D66C79B" w14:textId="7AAA4663" w:rsidR="00C731C1" w:rsidRPr="00E15162" w:rsidRDefault="00C731C1" w:rsidP="00E15162">
            <w:pPr>
              <w:pStyle w:val="ListParagraph"/>
              <w:numPr>
                <w:ilvl w:val="0"/>
                <w:numId w:val="5"/>
              </w:numPr>
              <w:spacing w:line="320" w:lineRule="atLeast"/>
              <w:ind w:right="60"/>
              <w:jc w:val="center"/>
              <w:rPr>
                <w:rFonts w:ascii="Times New Roman" w:hAnsi="Times New Roman" w:cs="Times New Roman"/>
                <w:color w:val="010205"/>
                <w:sz w:val="24"/>
                <w:szCs w:val="24"/>
              </w:rPr>
            </w:pPr>
            <w:r w:rsidRPr="00E15162">
              <w:rPr>
                <w:rFonts w:ascii="Times New Roman" w:hAnsi="Times New Roman" w:cs="Times New Roman"/>
                <w:b/>
                <w:bCs/>
                <w:color w:val="010205"/>
                <w:sz w:val="24"/>
                <w:szCs w:val="24"/>
              </w:rPr>
              <w:t>What are the determinants of client loyalty within the banking industry?</w:t>
            </w:r>
          </w:p>
        </w:tc>
      </w:tr>
      <w:tr w:rsidR="00C731C1" w:rsidRPr="009C63D0" w14:paraId="718730C4" w14:textId="77777777" w:rsidTr="00555D9D">
        <w:trPr>
          <w:cantSplit/>
          <w:jc w:val="center"/>
        </w:trPr>
        <w:tc>
          <w:tcPr>
            <w:tcW w:w="3217" w:type="dxa"/>
            <w:gridSpan w:val="2"/>
            <w:tcBorders>
              <w:top w:val="nil"/>
              <w:left w:val="nil"/>
              <w:bottom w:val="single" w:sz="8" w:space="0" w:color="152935"/>
              <w:right w:val="nil"/>
            </w:tcBorders>
            <w:shd w:val="clear" w:color="auto" w:fill="FFFFFF"/>
            <w:vAlign w:val="bottom"/>
          </w:tcPr>
          <w:p w14:paraId="2CF1DDF5" w14:textId="77777777" w:rsidR="00C731C1" w:rsidRPr="009C63D0" w:rsidRDefault="00C731C1" w:rsidP="00555D9D">
            <w:pPr>
              <w:jc w:val="both"/>
              <w:rPr>
                <w:rFonts w:ascii="Times New Roman" w:hAnsi="Times New Roman" w:cs="Times New Roman"/>
                <w:sz w:val="24"/>
                <w:szCs w:val="24"/>
              </w:rPr>
            </w:pPr>
          </w:p>
        </w:tc>
        <w:tc>
          <w:tcPr>
            <w:tcW w:w="1175" w:type="dxa"/>
            <w:tcBorders>
              <w:top w:val="nil"/>
              <w:left w:val="nil"/>
              <w:bottom w:val="single" w:sz="8" w:space="0" w:color="152935"/>
              <w:right w:val="single" w:sz="8" w:space="0" w:color="E0E0E0"/>
            </w:tcBorders>
            <w:shd w:val="clear" w:color="auto" w:fill="FFFFFF"/>
            <w:vAlign w:val="bottom"/>
          </w:tcPr>
          <w:p w14:paraId="55DCDC9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6" w:type="dxa"/>
            <w:tcBorders>
              <w:top w:val="nil"/>
              <w:left w:val="single" w:sz="8" w:space="0" w:color="E0E0E0"/>
              <w:bottom w:val="single" w:sz="8" w:space="0" w:color="152935"/>
              <w:right w:val="single" w:sz="8" w:space="0" w:color="E0E0E0"/>
            </w:tcBorders>
            <w:shd w:val="clear" w:color="auto" w:fill="FFFFFF"/>
            <w:vAlign w:val="bottom"/>
          </w:tcPr>
          <w:p w14:paraId="1508605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8" w:type="dxa"/>
            <w:tcBorders>
              <w:top w:val="nil"/>
              <w:left w:val="single" w:sz="8" w:space="0" w:color="E0E0E0"/>
              <w:bottom w:val="single" w:sz="8" w:space="0" w:color="152935"/>
              <w:right w:val="single" w:sz="8" w:space="0" w:color="E0E0E0"/>
            </w:tcBorders>
            <w:shd w:val="clear" w:color="auto" w:fill="FFFFFF"/>
            <w:vAlign w:val="bottom"/>
          </w:tcPr>
          <w:p w14:paraId="7D655D6B"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5" w:type="dxa"/>
            <w:tcBorders>
              <w:top w:val="nil"/>
              <w:left w:val="single" w:sz="8" w:space="0" w:color="E0E0E0"/>
              <w:bottom w:val="single" w:sz="8" w:space="0" w:color="152935"/>
              <w:right w:val="nil"/>
            </w:tcBorders>
            <w:shd w:val="clear" w:color="auto" w:fill="FFFFFF"/>
            <w:vAlign w:val="bottom"/>
          </w:tcPr>
          <w:p w14:paraId="34BDD45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2C7FEF20" w14:textId="77777777" w:rsidTr="00555D9D">
        <w:trPr>
          <w:cantSplit/>
          <w:jc w:val="center"/>
        </w:trPr>
        <w:tc>
          <w:tcPr>
            <w:tcW w:w="742" w:type="dxa"/>
            <w:vMerge w:val="restart"/>
            <w:tcBorders>
              <w:top w:val="single" w:sz="8" w:space="0" w:color="152935"/>
              <w:left w:val="nil"/>
              <w:bottom w:val="single" w:sz="8" w:space="0" w:color="152935"/>
              <w:right w:val="nil"/>
            </w:tcBorders>
            <w:shd w:val="clear" w:color="auto" w:fill="E0E0E0"/>
          </w:tcPr>
          <w:p w14:paraId="6A66CD61"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2475" w:type="dxa"/>
            <w:tcBorders>
              <w:top w:val="single" w:sz="8" w:space="0" w:color="152935"/>
              <w:left w:val="nil"/>
              <w:bottom w:val="single" w:sz="8" w:space="0" w:color="AEAEAE"/>
              <w:right w:val="nil"/>
            </w:tcBorders>
            <w:shd w:val="clear" w:color="auto" w:fill="E0E0E0"/>
          </w:tcPr>
          <w:p w14:paraId="04E1FDF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All of the above</w:t>
            </w:r>
          </w:p>
        </w:tc>
        <w:tc>
          <w:tcPr>
            <w:tcW w:w="1175" w:type="dxa"/>
            <w:tcBorders>
              <w:top w:val="single" w:sz="8" w:space="0" w:color="152935"/>
              <w:left w:val="nil"/>
              <w:bottom w:val="single" w:sz="8" w:space="0" w:color="AEAEAE"/>
              <w:right w:val="single" w:sz="8" w:space="0" w:color="E0E0E0"/>
            </w:tcBorders>
            <w:shd w:val="clear" w:color="auto" w:fill="FFFFFF"/>
          </w:tcPr>
          <w:p w14:paraId="6CD8027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63</w:t>
            </w:r>
          </w:p>
        </w:tc>
        <w:tc>
          <w:tcPr>
            <w:tcW w:w="1036" w:type="dxa"/>
            <w:tcBorders>
              <w:top w:val="single" w:sz="8" w:space="0" w:color="152935"/>
              <w:left w:val="single" w:sz="8" w:space="0" w:color="E0E0E0"/>
              <w:bottom w:val="single" w:sz="8" w:space="0" w:color="AEAEAE"/>
              <w:right w:val="single" w:sz="8" w:space="0" w:color="E0E0E0"/>
            </w:tcBorders>
            <w:shd w:val="clear" w:color="auto" w:fill="FFFFFF"/>
          </w:tcPr>
          <w:p w14:paraId="35E4132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56.3</w:t>
            </w:r>
          </w:p>
        </w:tc>
        <w:tc>
          <w:tcPr>
            <w:tcW w:w="1408" w:type="dxa"/>
            <w:tcBorders>
              <w:top w:val="single" w:sz="8" w:space="0" w:color="152935"/>
              <w:left w:val="single" w:sz="8" w:space="0" w:color="E0E0E0"/>
              <w:bottom w:val="single" w:sz="8" w:space="0" w:color="AEAEAE"/>
              <w:right w:val="single" w:sz="8" w:space="0" w:color="E0E0E0"/>
            </w:tcBorders>
            <w:shd w:val="clear" w:color="auto" w:fill="FFFFFF"/>
          </w:tcPr>
          <w:p w14:paraId="09BFC3B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56.3</w:t>
            </w:r>
          </w:p>
        </w:tc>
        <w:tc>
          <w:tcPr>
            <w:tcW w:w="1485" w:type="dxa"/>
            <w:tcBorders>
              <w:top w:val="single" w:sz="8" w:space="0" w:color="152935"/>
              <w:left w:val="single" w:sz="8" w:space="0" w:color="E0E0E0"/>
              <w:bottom w:val="single" w:sz="8" w:space="0" w:color="AEAEAE"/>
              <w:right w:val="nil"/>
            </w:tcBorders>
            <w:shd w:val="clear" w:color="auto" w:fill="FFFFFF"/>
          </w:tcPr>
          <w:p w14:paraId="1CC429A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56.3</w:t>
            </w:r>
          </w:p>
        </w:tc>
      </w:tr>
      <w:tr w:rsidR="00C731C1" w:rsidRPr="009C63D0" w14:paraId="51864160"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43055C37" w14:textId="77777777" w:rsidR="00C731C1" w:rsidRPr="009C63D0" w:rsidRDefault="00C731C1" w:rsidP="00555D9D">
            <w:pPr>
              <w:jc w:val="both"/>
              <w:rPr>
                <w:rFonts w:ascii="Times New Roman" w:hAnsi="Times New Roman" w:cs="Times New Roman"/>
                <w:color w:val="010205"/>
                <w:sz w:val="24"/>
                <w:szCs w:val="24"/>
              </w:rPr>
            </w:pPr>
          </w:p>
        </w:tc>
        <w:tc>
          <w:tcPr>
            <w:tcW w:w="2475" w:type="dxa"/>
            <w:tcBorders>
              <w:top w:val="single" w:sz="8" w:space="0" w:color="AEAEAE"/>
              <w:left w:val="nil"/>
              <w:bottom w:val="single" w:sz="8" w:space="0" w:color="AEAEAE"/>
              <w:right w:val="nil"/>
            </w:tcBorders>
            <w:shd w:val="clear" w:color="auto" w:fill="E0E0E0"/>
          </w:tcPr>
          <w:p w14:paraId="3FAF8FA9"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Satisfaction</w:t>
            </w:r>
          </w:p>
        </w:tc>
        <w:tc>
          <w:tcPr>
            <w:tcW w:w="1175" w:type="dxa"/>
            <w:tcBorders>
              <w:top w:val="single" w:sz="8" w:space="0" w:color="AEAEAE"/>
              <w:left w:val="nil"/>
              <w:bottom w:val="single" w:sz="8" w:space="0" w:color="AEAEAE"/>
              <w:right w:val="single" w:sz="8" w:space="0" w:color="E0E0E0"/>
            </w:tcBorders>
            <w:shd w:val="clear" w:color="auto" w:fill="FFFFFF"/>
          </w:tcPr>
          <w:p w14:paraId="4D270C8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25</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6E18717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22.3</w:t>
            </w:r>
          </w:p>
        </w:tc>
        <w:tc>
          <w:tcPr>
            <w:tcW w:w="1408" w:type="dxa"/>
            <w:tcBorders>
              <w:top w:val="single" w:sz="8" w:space="0" w:color="AEAEAE"/>
              <w:left w:val="single" w:sz="8" w:space="0" w:color="E0E0E0"/>
              <w:bottom w:val="single" w:sz="8" w:space="0" w:color="AEAEAE"/>
              <w:right w:val="single" w:sz="8" w:space="0" w:color="E0E0E0"/>
            </w:tcBorders>
            <w:shd w:val="clear" w:color="auto" w:fill="FFFFFF"/>
          </w:tcPr>
          <w:p w14:paraId="3AC65EB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22.3</w:t>
            </w:r>
          </w:p>
        </w:tc>
        <w:tc>
          <w:tcPr>
            <w:tcW w:w="1485" w:type="dxa"/>
            <w:tcBorders>
              <w:top w:val="single" w:sz="8" w:space="0" w:color="AEAEAE"/>
              <w:left w:val="single" w:sz="8" w:space="0" w:color="E0E0E0"/>
              <w:bottom w:val="single" w:sz="8" w:space="0" w:color="AEAEAE"/>
              <w:right w:val="nil"/>
            </w:tcBorders>
            <w:shd w:val="clear" w:color="auto" w:fill="FFFFFF"/>
          </w:tcPr>
          <w:p w14:paraId="672D579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78.6</w:t>
            </w:r>
          </w:p>
        </w:tc>
      </w:tr>
      <w:tr w:rsidR="00C731C1" w:rsidRPr="009C63D0" w14:paraId="12E464D5"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2686F3F1" w14:textId="77777777" w:rsidR="00C731C1" w:rsidRPr="009C63D0" w:rsidRDefault="00C731C1" w:rsidP="00555D9D">
            <w:pPr>
              <w:jc w:val="both"/>
              <w:rPr>
                <w:rFonts w:ascii="Times New Roman" w:hAnsi="Times New Roman" w:cs="Times New Roman"/>
                <w:color w:val="010205"/>
                <w:sz w:val="24"/>
                <w:szCs w:val="24"/>
              </w:rPr>
            </w:pPr>
          </w:p>
        </w:tc>
        <w:tc>
          <w:tcPr>
            <w:tcW w:w="2475" w:type="dxa"/>
            <w:tcBorders>
              <w:top w:val="single" w:sz="8" w:space="0" w:color="AEAEAE"/>
              <w:left w:val="nil"/>
              <w:bottom w:val="single" w:sz="8" w:space="0" w:color="AEAEAE"/>
              <w:right w:val="nil"/>
            </w:tcBorders>
            <w:shd w:val="clear" w:color="auto" w:fill="E0E0E0"/>
          </w:tcPr>
          <w:p w14:paraId="224925E4"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Switching rate and commitment</w:t>
            </w:r>
          </w:p>
        </w:tc>
        <w:tc>
          <w:tcPr>
            <w:tcW w:w="1175" w:type="dxa"/>
            <w:tcBorders>
              <w:top w:val="single" w:sz="8" w:space="0" w:color="AEAEAE"/>
              <w:left w:val="nil"/>
              <w:bottom w:val="single" w:sz="8" w:space="0" w:color="AEAEAE"/>
              <w:right w:val="single" w:sz="8" w:space="0" w:color="E0E0E0"/>
            </w:tcBorders>
            <w:shd w:val="clear" w:color="auto" w:fill="FFFFFF"/>
          </w:tcPr>
          <w:p w14:paraId="6B3F5E4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79111B2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8.9</w:t>
            </w:r>
          </w:p>
        </w:tc>
        <w:tc>
          <w:tcPr>
            <w:tcW w:w="1408" w:type="dxa"/>
            <w:tcBorders>
              <w:top w:val="single" w:sz="8" w:space="0" w:color="AEAEAE"/>
              <w:left w:val="single" w:sz="8" w:space="0" w:color="E0E0E0"/>
              <w:bottom w:val="single" w:sz="8" w:space="0" w:color="AEAEAE"/>
              <w:right w:val="single" w:sz="8" w:space="0" w:color="E0E0E0"/>
            </w:tcBorders>
            <w:shd w:val="clear" w:color="auto" w:fill="FFFFFF"/>
          </w:tcPr>
          <w:p w14:paraId="204B216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8.9</w:t>
            </w:r>
          </w:p>
        </w:tc>
        <w:tc>
          <w:tcPr>
            <w:tcW w:w="1485" w:type="dxa"/>
            <w:tcBorders>
              <w:top w:val="single" w:sz="8" w:space="0" w:color="AEAEAE"/>
              <w:left w:val="single" w:sz="8" w:space="0" w:color="E0E0E0"/>
              <w:bottom w:val="single" w:sz="8" w:space="0" w:color="AEAEAE"/>
              <w:right w:val="nil"/>
            </w:tcBorders>
            <w:shd w:val="clear" w:color="auto" w:fill="FFFFFF"/>
          </w:tcPr>
          <w:p w14:paraId="7D4D207D"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87.5</w:t>
            </w:r>
          </w:p>
        </w:tc>
      </w:tr>
      <w:tr w:rsidR="00C731C1" w:rsidRPr="009C63D0" w14:paraId="5922BA22"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5EFCF7F3" w14:textId="77777777" w:rsidR="00C731C1" w:rsidRPr="009C63D0" w:rsidRDefault="00C731C1" w:rsidP="00555D9D">
            <w:pPr>
              <w:jc w:val="both"/>
              <w:rPr>
                <w:rFonts w:ascii="Times New Roman" w:hAnsi="Times New Roman" w:cs="Times New Roman"/>
                <w:color w:val="010205"/>
                <w:sz w:val="24"/>
                <w:szCs w:val="24"/>
              </w:rPr>
            </w:pPr>
          </w:p>
        </w:tc>
        <w:tc>
          <w:tcPr>
            <w:tcW w:w="2475" w:type="dxa"/>
            <w:tcBorders>
              <w:top w:val="single" w:sz="8" w:space="0" w:color="AEAEAE"/>
              <w:left w:val="nil"/>
              <w:bottom w:val="single" w:sz="8" w:space="0" w:color="AEAEAE"/>
              <w:right w:val="nil"/>
            </w:tcBorders>
            <w:shd w:val="clear" w:color="auto" w:fill="E0E0E0"/>
          </w:tcPr>
          <w:p w14:paraId="29C10470"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Trust</w:t>
            </w:r>
          </w:p>
        </w:tc>
        <w:tc>
          <w:tcPr>
            <w:tcW w:w="1175" w:type="dxa"/>
            <w:tcBorders>
              <w:top w:val="single" w:sz="8" w:space="0" w:color="AEAEAE"/>
              <w:left w:val="nil"/>
              <w:bottom w:val="single" w:sz="8" w:space="0" w:color="AEAEAE"/>
              <w:right w:val="single" w:sz="8" w:space="0" w:color="E0E0E0"/>
            </w:tcBorders>
            <w:shd w:val="clear" w:color="auto" w:fill="FFFFFF"/>
          </w:tcPr>
          <w:p w14:paraId="6CD40A6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14</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1D9F5FAB"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12.5</w:t>
            </w:r>
          </w:p>
        </w:tc>
        <w:tc>
          <w:tcPr>
            <w:tcW w:w="1408" w:type="dxa"/>
            <w:tcBorders>
              <w:top w:val="single" w:sz="8" w:space="0" w:color="AEAEAE"/>
              <w:left w:val="single" w:sz="8" w:space="0" w:color="E0E0E0"/>
              <w:bottom w:val="single" w:sz="8" w:space="0" w:color="AEAEAE"/>
              <w:right w:val="single" w:sz="8" w:space="0" w:color="E0E0E0"/>
            </w:tcBorders>
            <w:shd w:val="clear" w:color="auto" w:fill="FFFFFF"/>
          </w:tcPr>
          <w:p w14:paraId="0625E59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12.5</w:t>
            </w:r>
          </w:p>
        </w:tc>
        <w:tc>
          <w:tcPr>
            <w:tcW w:w="1485" w:type="dxa"/>
            <w:tcBorders>
              <w:top w:val="single" w:sz="8" w:space="0" w:color="AEAEAE"/>
              <w:left w:val="single" w:sz="8" w:space="0" w:color="E0E0E0"/>
              <w:bottom w:val="single" w:sz="8" w:space="0" w:color="AEAEAE"/>
              <w:right w:val="nil"/>
            </w:tcBorders>
            <w:shd w:val="clear" w:color="auto" w:fill="FFFFFF"/>
          </w:tcPr>
          <w:p w14:paraId="76E5636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6122749E" w14:textId="77777777" w:rsidTr="00555D9D">
        <w:trPr>
          <w:cantSplit/>
          <w:jc w:val="center"/>
        </w:trPr>
        <w:tc>
          <w:tcPr>
            <w:tcW w:w="742" w:type="dxa"/>
            <w:vMerge/>
            <w:tcBorders>
              <w:top w:val="single" w:sz="8" w:space="0" w:color="152935"/>
              <w:left w:val="nil"/>
              <w:bottom w:val="single" w:sz="8" w:space="0" w:color="152935"/>
              <w:right w:val="nil"/>
            </w:tcBorders>
            <w:shd w:val="clear" w:color="auto" w:fill="E0E0E0"/>
          </w:tcPr>
          <w:p w14:paraId="244B9D38" w14:textId="77777777" w:rsidR="00C731C1" w:rsidRPr="009C63D0" w:rsidRDefault="00C731C1" w:rsidP="00555D9D">
            <w:pPr>
              <w:jc w:val="both"/>
              <w:rPr>
                <w:rFonts w:ascii="Times New Roman" w:hAnsi="Times New Roman" w:cs="Times New Roman"/>
                <w:color w:val="010205"/>
                <w:sz w:val="24"/>
                <w:szCs w:val="24"/>
              </w:rPr>
            </w:pPr>
          </w:p>
        </w:tc>
        <w:tc>
          <w:tcPr>
            <w:tcW w:w="2475" w:type="dxa"/>
            <w:tcBorders>
              <w:top w:val="single" w:sz="8" w:space="0" w:color="AEAEAE"/>
              <w:left w:val="nil"/>
              <w:bottom w:val="single" w:sz="8" w:space="0" w:color="152935"/>
              <w:right w:val="nil"/>
            </w:tcBorders>
            <w:shd w:val="clear" w:color="auto" w:fill="E0E0E0"/>
          </w:tcPr>
          <w:p w14:paraId="03DB3248"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5" w:type="dxa"/>
            <w:tcBorders>
              <w:top w:val="single" w:sz="8" w:space="0" w:color="AEAEAE"/>
              <w:left w:val="nil"/>
              <w:bottom w:val="single" w:sz="8" w:space="0" w:color="152935"/>
              <w:right w:val="single" w:sz="8" w:space="0" w:color="E0E0E0"/>
            </w:tcBorders>
            <w:shd w:val="clear" w:color="auto" w:fill="FFFFFF"/>
          </w:tcPr>
          <w:p w14:paraId="0B24ABD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6" w:type="dxa"/>
            <w:tcBorders>
              <w:top w:val="single" w:sz="8" w:space="0" w:color="AEAEAE"/>
              <w:left w:val="single" w:sz="8" w:space="0" w:color="E0E0E0"/>
              <w:bottom w:val="single" w:sz="8" w:space="0" w:color="152935"/>
              <w:right w:val="single" w:sz="8" w:space="0" w:color="E0E0E0"/>
            </w:tcBorders>
            <w:shd w:val="clear" w:color="auto" w:fill="FFFFFF"/>
          </w:tcPr>
          <w:p w14:paraId="18E0BC49"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8" w:type="dxa"/>
            <w:tcBorders>
              <w:top w:val="single" w:sz="8" w:space="0" w:color="AEAEAE"/>
              <w:left w:val="single" w:sz="8" w:space="0" w:color="E0E0E0"/>
              <w:bottom w:val="single" w:sz="8" w:space="0" w:color="152935"/>
              <w:right w:val="single" w:sz="8" w:space="0" w:color="E0E0E0"/>
            </w:tcBorders>
            <w:shd w:val="clear" w:color="auto" w:fill="FFFFFF"/>
          </w:tcPr>
          <w:p w14:paraId="00A3EEF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5" w:type="dxa"/>
            <w:tcBorders>
              <w:top w:val="single" w:sz="8" w:space="0" w:color="AEAEAE"/>
              <w:left w:val="single" w:sz="8" w:space="0" w:color="E0E0E0"/>
              <w:bottom w:val="single" w:sz="8" w:space="0" w:color="152935"/>
              <w:right w:val="nil"/>
            </w:tcBorders>
            <w:shd w:val="clear" w:color="auto" w:fill="FFFFFF"/>
            <w:vAlign w:val="center"/>
          </w:tcPr>
          <w:p w14:paraId="2C129D1F" w14:textId="77777777" w:rsidR="00C731C1" w:rsidRPr="009C63D0" w:rsidRDefault="00C731C1" w:rsidP="00555D9D">
            <w:pPr>
              <w:jc w:val="both"/>
              <w:rPr>
                <w:rFonts w:ascii="Times New Roman" w:hAnsi="Times New Roman" w:cs="Times New Roman"/>
                <w:sz w:val="24"/>
                <w:szCs w:val="24"/>
              </w:rPr>
            </w:pPr>
          </w:p>
        </w:tc>
      </w:tr>
    </w:tbl>
    <w:p w14:paraId="697D5D07" w14:textId="02A3BD7C" w:rsidR="00E15162" w:rsidRPr="00E15162" w:rsidRDefault="006648B3" w:rsidP="006648B3">
      <w:pPr>
        <w:pStyle w:val="Caption"/>
        <w:ind w:firstLine="720"/>
        <w:rPr>
          <w:rFonts w:cs="Times New Roman"/>
          <w:i/>
          <w:sz w:val="24"/>
          <w:szCs w:val="24"/>
        </w:rPr>
      </w:pPr>
      <w:bookmarkStart w:id="79" w:name="_Toc178645256"/>
      <w:r>
        <w:t xml:space="preserve">Table </w:t>
      </w:r>
      <w:r>
        <w:fldChar w:fldCharType="begin"/>
      </w:r>
      <w:r>
        <w:instrText xml:space="preserve"> SEQ Table \* ARABIC </w:instrText>
      </w:r>
      <w:r>
        <w:fldChar w:fldCharType="separate"/>
      </w:r>
      <w:r>
        <w:rPr>
          <w:noProof/>
        </w:rPr>
        <w:t>21</w:t>
      </w:r>
      <w:r>
        <w:fldChar w:fldCharType="end"/>
      </w:r>
      <w:r>
        <w:t xml:space="preserve">: </w:t>
      </w:r>
      <w:r w:rsidRPr="005D4515">
        <w:t>Table of responses “What are the determinants of client loyalty within the banking industry?”</w:t>
      </w:r>
      <w:bookmarkEnd w:id="79"/>
    </w:p>
    <w:p w14:paraId="28084BD4" w14:textId="00436BD4" w:rsidR="00C731C1" w:rsidRPr="00E15162" w:rsidRDefault="00E15162" w:rsidP="00E15162">
      <w:pPr>
        <w:spacing w:line="400" w:lineRule="atLeast"/>
        <w:jc w:val="both"/>
        <w:rPr>
          <w:rFonts w:ascii="Times New Roman" w:hAnsi="Times New Roman" w:cs="Times New Roman"/>
          <w:sz w:val="24"/>
          <w:szCs w:val="24"/>
        </w:rPr>
      </w:pPr>
      <w:r w:rsidRPr="00555D9D">
        <w:rPr>
          <w:rFonts w:ascii="Times New Roman" w:hAnsi="Times New Roman" w:cs="Times New Roman"/>
          <w:b/>
          <w:i/>
          <w:sz w:val="24"/>
          <w:szCs w:val="24"/>
        </w:rPr>
        <w:lastRenderedPageBreak/>
        <w:t>Interpretation:</w:t>
      </w:r>
      <w:r>
        <w:rPr>
          <w:rFonts w:ascii="Times New Roman" w:hAnsi="Times New Roman" w:cs="Times New Roman"/>
          <w:sz w:val="24"/>
          <w:szCs w:val="24"/>
        </w:rPr>
        <w:t xml:space="preserve"> </w:t>
      </w:r>
      <w:r w:rsidR="00C731C1" w:rsidRPr="00D73E4C">
        <w:rPr>
          <w:rFonts w:ascii="Times New Roman" w:hAnsi="Times New Roman" w:cs="Times New Roman"/>
          <w:sz w:val="24"/>
          <w:szCs w:val="24"/>
        </w:rPr>
        <w:t xml:space="preserve">Factors Influencing Bank Customers' Loyalty: Among the most important factors that determine customer loyalty, more than half (56.3%) cite a mix of trust, commitment, satisfaction, and switching rate. The complex nature of customer loyalty in the financial sector is shown by the fact that satisfaction alone accounts for 22.3% of the total. </w:t>
      </w:r>
    </w:p>
    <w:tbl>
      <w:tblPr>
        <w:tblW w:w="76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781"/>
        <w:gridCol w:w="1176"/>
        <w:gridCol w:w="1037"/>
        <w:gridCol w:w="1409"/>
        <w:gridCol w:w="1487"/>
      </w:tblGrid>
      <w:tr w:rsidR="00C731C1" w:rsidRPr="009C63D0" w14:paraId="1A4C1F2C" w14:textId="77777777" w:rsidTr="00555D9D">
        <w:trPr>
          <w:cantSplit/>
          <w:jc w:val="center"/>
        </w:trPr>
        <w:tc>
          <w:tcPr>
            <w:tcW w:w="7633" w:type="dxa"/>
            <w:gridSpan w:val="6"/>
            <w:tcBorders>
              <w:top w:val="nil"/>
              <w:left w:val="nil"/>
              <w:bottom w:val="nil"/>
              <w:right w:val="nil"/>
            </w:tcBorders>
            <w:shd w:val="clear" w:color="auto" w:fill="FFFFFF"/>
            <w:vAlign w:val="center"/>
          </w:tcPr>
          <w:p w14:paraId="6151CDAC" w14:textId="6E578823" w:rsidR="00C731C1" w:rsidRPr="00E15162" w:rsidRDefault="00C731C1" w:rsidP="00E15162">
            <w:pPr>
              <w:pStyle w:val="ListParagraph"/>
              <w:numPr>
                <w:ilvl w:val="0"/>
                <w:numId w:val="5"/>
              </w:numPr>
              <w:spacing w:line="320" w:lineRule="atLeast"/>
              <w:ind w:right="60"/>
              <w:jc w:val="center"/>
              <w:rPr>
                <w:rFonts w:ascii="Times New Roman" w:hAnsi="Times New Roman" w:cs="Times New Roman"/>
                <w:color w:val="010205"/>
                <w:sz w:val="24"/>
                <w:szCs w:val="24"/>
              </w:rPr>
            </w:pPr>
            <w:r w:rsidRPr="00E15162">
              <w:rPr>
                <w:rFonts w:ascii="Times New Roman" w:hAnsi="Times New Roman" w:cs="Times New Roman"/>
                <w:b/>
                <w:bCs/>
                <w:color w:val="010205"/>
                <w:sz w:val="24"/>
                <w:szCs w:val="24"/>
              </w:rPr>
              <w:t>Do you think that offering relevant products and services through a mobile-friendly platform enhances client satisfaction?</w:t>
            </w:r>
          </w:p>
        </w:tc>
      </w:tr>
      <w:tr w:rsidR="00C731C1" w:rsidRPr="009C63D0" w14:paraId="6192CD9A" w14:textId="77777777" w:rsidTr="00555D9D">
        <w:trPr>
          <w:cantSplit/>
          <w:jc w:val="center"/>
        </w:trPr>
        <w:tc>
          <w:tcPr>
            <w:tcW w:w="2524" w:type="dxa"/>
            <w:gridSpan w:val="2"/>
            <w:tcBorders>
              <w:top w:val="nil"/>
              <w:left w:val="nil"/>
              <w:bottom w:val="single" w:sz="8" w:space="0" w:color="152935"/>
              <w:right w:val="nil"/>
            </w:tcBorders>
            <w:shd w:val="clear" w:color="auto" w:fill="FFFFFF"/>
            <w:vAlign w:val="bottom"/>
          </w:tcPr>
          <w:p w14:paraId="75548CBC" w14:textId="77777777" w:rsidR="00C731C1" w:rsidRPr="009C63D0" w:rsidRDefault="00C731C1" w:rsidP="00555D9D">
            <w:pPr>
              <w:jc w:val="both"/>
              <w:rPr>
                <w:rFonts w:ascii="Times New Roman" w:hAnsi="Times New Roman" w:cs="Times New Roman"/>
                <w:sz w:val="24"/>
                <w:szCs w:val="24"/>
              </w:rPr>
            </w:pPr>
          </w:p>
        </w:tc>
        <w:tc>
          <w:tcPr>
            <w:tcW w:w="1176" w:type="dxa"/>
            <w:tcBorders>
              <w:top w:val="nil"/>
              <w:left w:val="nil"/>
              <w:bottom w:val="single" w:sz="8" w:space="0" w:color="152935"/>
              <w:right w:val="single" w:sz="8" w:space="0" w:color="E0E0E0"/>
            </w:tcBorders>
            <w:shd w:val="clear" w:color="auto" w:fill="FFFFFF"/>
            <w:vAlign w:val="bottom"/>
          </w:tcPr>
          <w:p w14:paraId="47A7F98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Frequency</w:t>
            </w:r>
          </w:p>
        </w:tc>
        <w:tc>
          <w:tcPr>
            <w:tcW w:w="1037" w:type="dxa"/>
            <w:tcBorders>
              <w:top w:val="nil"/>
              <w:left w:val="single" w:sz="8" w:space="0" w:color="E0E0E0"/>
              <w:bottom w:val="single" w:sz="8" w:space="0" w:color="152935"/>
              <w:right w:val="single" w:sz="8" w:space="0" w:color="E0E0E0"/>
            </w:tcBorders>
            <w:shd w:val="clear" w:color="auto" w:fill="FFFFFF"/>
            <w:vAlign w:val="bottom"/>
          </w:tcPr>
          <w:p w14:paraId="121C021D"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Percent</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5789DF1C"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 Percent</w:t>
            </w:r>
          </w:p>
        </w:tc>
        <w:tc>
          <w:tcPr>
            <w:tcW w:w="1487" w:type="dxa"/>
            <w:tcBorders>
              <w:top w:val="nil"/>
              <w:left w:val="single" w:sz="8" w:space="0" w:color="E0E0E0"/>
              <w:bottom w:val="single" w:sz="8" w:space="0" w:color="152935"/>
              <w:right w:val="nil"/>
            </w:tcBorders>
            <w:shd w:val="clear" w:color="auto" w:fill="FFFFFF"/>
            <w:vAlign w:val="bottom"/>
          </w:tcPr>
          <w:p w14:paraId="5F412770"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Cumulative Percent</w:t>
            </w:r>
          </w:p>
        </w:tc>
      </w:tr>
      <w:tr w:rsidR="00C731C1" w:rsidRPr="009C63D0" w14:paraId="55FA3F46" w14:textId="77777777" w:rsidTr="00555D9D">
        <w:trPr>
          <w:cantSplit/>
          <w:jc w:val="center"/>
        </w:trPr>
        <w:tc>
          <w:tcPr>
            <w:tcW w:w="743" w:type="dxa"/>
            <w:vMerge w:val="restart"/>
            <w:tcBorders>
              <w:top w:val="single" w:sz="8" w:space="0" w:color="152935"/>
              <w:left w:val="nil"/>
              <w:bottom w:val="single" w:sz="8" w:space="0" w:color="152935"/>
              <w:right w:val="nil"/>
            </w:tcBorders>
            <w:shd w:val="clear" w:color="auto" w:fill="E0E0E0"/>
          </w:tcPr>
          <w:p w14:paraId="57E66596"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Valid</w:t>
            </w:r>
          </w:p>
        </w:tc>
        <w:tc>
          <w:tcPr>
            <w:tcW w:w="1781" w:type="dxa"/>
            <w:tcBorders>
              <w:top w:val="single" w:sz="8" w:space="0" w:color="152935"/>
              <w:left w:val="nil"/>
              <w:bottom w:val="single" w:sz="8" w:space="0" w:color="AEAEAE"/>
              <w:right w:val="nil"/>
            </w:tcBorders>
            <w:shd w:val="clear" w:color="auto" w:fill="E0E0E0"/>
          </w:tcPr>
          <w:p w14:paraId="3CD400C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Agreed</w:t>
            </w:r>
          </w:p>
        </w:tc>
        <w:tc>
          <w:tcPr>
            <w:tcW w:w="1176" w:type="dxa"/>
            <w:tcBorders>
              <w:top w:val="single" w:sz="8" w:space="0" w:color="152935"/>
              <w:left w:val="nil"/>
              <w:bottom w:val="single" w:sz="8" w:space="0" w:color="AEAEAE"/>
              <w:right w:val="single" w:sz="8" w:space="0" w:color="E0E0E0"/>
            </w:tcBorders>
            <w:shd w:val="clear" w:color="auto" w:fill="FFFFFF"/>
          </w:tcPr>
          <w:p w14:paraId="2C2E0771"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36</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7CE04247"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32.1</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425BA1E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32.1</w:t>
            </w:r>
          </w:p>
        </w:tc>
        <w:tc>
          <w:tcPr>
            <w:tcW w:w="1487" w:type="dxa"/>
            <w:tcBorders>
              <w:top w:val="single" w:sz="8" w:space="0" w:color="152935"/>
              <w:left w:val="single" w:sz="8" w:space="0" w:color="E0E0E0"/>
              <w:bottom w:val="single" w:sz="8" w:space="0" w:color="AEAEAE"/>
              <w:right w:val="nil"/>
            </w:tcBorders>
            <w:shd w:val="clear" w:color="auto" w:fill="FFFFFF"/>
          </w:tcPr>
          <w:p w14:paraId="505E8AA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32.1</w:t>
            </w:r>
          </w:p>
        </w:tc>
      </w:tr>
      <w:tr w:rsidR="00C731C1" w:rsidRPr="009C63D0" w14:paraId="486E247D"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7C5A3E03"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2D09F446"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Disagree</w:t>
            </w:r>
          </w:p>
        </w:tc>
        <w:tc>
          <w:tcPr>
            <w:tcW w:w="1176" w:type="dxa"/>
            <w:tcBorders>
              <w:top w:val="single" w:sz="8" w:space="0" w:color="AEAEAE"/>
              <w:left w:val="nil"/>
              <w:bottom w:val="single" w:sz="8" w:space="0" w:color="AEAEAE"/>
              <w:right w:val="single" w:sz="8" w:space="0" w:color="E0E0E0"/>
            </w:tcBorders>
            <w:shd w:val="clear" w:color="auto" w:fill="FFFFFF"/>
          </w:tcPr>
          <w:p w14:paraId="71ECEC9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293CF116"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21F9B4A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87" w:type="dxa"/>
            <w:tcBorders>
              <w:top w:val="single" w:sz="8" w:space="0" w:color="AEAEAE"/>
              <w:left w:val="single" w:sz="8" w:space="0" w:color="E0E0E0"/>
              <w:bottom w:val="single" w:sz="8" w:space="0" w:color="AEAEAE"/>
              <w:right w:val="nil"/>
            </w:tcBorders>
            <w:shd w:val="clear" w:color="auto" w:fill="FFFFFF"/>
          </w:tcPr>
          <w:p w14:paraId="039363F3"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33.0</w:t>
            </w:r>
          </w:p>
        </w:tc>
      </w:tr>
      <w:tr w:rsidR="00C731C1" w:rsidRPr="009C63D0" w14:paraId="1FBB4A18"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447AA6A0"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30573273"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Neutral</w:t>
            </w:r>
          </w:p>
        </w:tc>
        <w:tc>
          <w:tcPr>
            <w:tcW w:w="1176" w:type="dxa"/>
            <w:tcBorders>
              <w:top w:val="single" w:sz="8" w:space="0" w:color="AEAEAE"/>
              <w:left w:val="nil"/>
              <w:bottom w:val="single" w:sz="8" w:space="0" w:color="AEAEAE"/>
              <w:right w:val="single" w:sz="8" w:space="0" w:color="E0E0E0"/>
            </w:tcBorders>
            <w:shd w:val="clear" w:color="auto" w:fill="FFFFFF"/>
          </w:tcPr>
          <w:p w14:paraId="1C3735F4"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0D1D92C2"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12.5</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4293CA0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12.5</w:t>
            </w:r>
          </w:p>
        </w:tc>
        <w:tc>
          <w:tcPr>
            <w:tcW w:w="1487" w:type="dxa"/>
            <w:tcBorders>
              <w:top w:val="single" w:sz="8" w:space="0" w:color="AEAEAE"/>
              <w:left w:val="single" w:sz="8" w:space="0" w:color="E0E0E0"/>
              <w:bottom w:val="single" w:sz="8" w:space="0" w:color="AEAEAE"/>
              <w:right w:val="nil"/>
            </w:tcBorders>
            <w:shd w:val="clear" w:color="auto" w:fill="FFFFFF"/>
          </w:tcPr>
          <w:p w14:paraId="3ABA7F88"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45.5</w:t>
            </w:r>
          </w:p>
        </w:tc>
      </w:tr>
      <w:tr w:rsidR="00C731C1" w:rsidRPr="009C63D0" w14:paraId="1F237179"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6F162B58"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4089CAC0"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agreed</w:t>
            </w:r>
          </w:p>
        </w:tc>
        <w:tc>
          <w:tcPr>
            <w:tcW w:w="1176" w:type="dxa"/>
            <w:tcBorders>
              <w:top w:val="single" w:sz="8" w:space="0" w:color="AEAEAE"/>
              <w:left w:val="nil"/>
              <w:bottom w:val="single" w:sz="8" w:space="0" w:color="AEAEAE"/>
              <w:right w:val="single" w:sz="8" w:space="0" w:color="E0E0E0"/>
            </w:tcBorders>
            <w:shd w:val="clear" w:color="auto" w:fill="FFFFFF"/>
          </w:tcPr>
          <w:p w14:paraId="0134044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60</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3954AD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53.6</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51662B7F"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53.6</w:t>
            </w:r>
          </w:p>
        </w:tc>
        <w:tc>
          <w:tcPr>
            <w:tcW w:w="1487" w:type="dxa"/>
            <w:tcBorders>
              <w:top w:val="single" w:sz="8" w:space="0" w:color="AEAEAE"/>
              <w:left w:val="single" w:sz="8" w:space="0" w:color="E0E0E0"/>
              <w:bottom w:val="single" w:sz="8" w:space="0" w:color="AEAEAE"/>
              <w:right w:val="nil"/>
            </w:tcBorders>
            <w:shd w:val="clear" w:color="auto" w:fill="FFFFFF"/>
          </w:tcPr>
          <w:p w14:paraId="579F8E5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99.1</w:t>
            </w:r>
          </w:p>
        </w:tc>
      </w:tr>
      <w:tr w:rsidR="00C731C1" w:rsidRPr="009C63D0" w14:paraId="1D4253C3"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2DC503B4"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AEAEAE"/>
              <w:right w:val="nil"/>
            </w:tcBorders>
            <w:shd w:val="clear" w:color="auto" w:fill="E0E0E0"/>
          </w:tcPr>
          <w:p w14:paraId="7A2BD492"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Strongly disagree</w:t>
            </w:r>
          </w:p>
        </w:tc>
        <w:tc>
          <w:tcPr>
            <w:tcW w:w="1176" w:type="dxa"/>
            <w:tcBorders>
              <w:top w:val="single" w:sz="8" w:space="0" w:color="AEAEAE"/>
              <w:left w:val="nil"/>
              <w:bottom w:val="single" w:sz="8" w:space="0" w:color="AEAEAE"/>
              <w:right w:val="single" w:sz="8" w:space="0" w:color="E0E0E0"/>
            </w:tcBorders>
            <w:shd w:val="clear" w:color="auto" w:fill="FFFFFF"/>
          </w:tcPr>
          <w:p w14:paraId="7E86F07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19C479E0"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21843C1A"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.9</w:t>
            </w:r>
          </w:p>
        </w:tc>
        <w:tc>
          <w:tcPr>
            <w:tcW w:w="1487" w:type="dxa"/>
            <w:tcBorders>
              <w:top w:val="single" w:sz="8" w:space="0" w:color="AEAEAE"/>
              <w:left w:val="single" w:sz="8" w:space="0" w:color="E0E0E0"/>
              <w:bottom w:val="single" w:sz="8" w:space="0" w:color="AEAEAE"/>
              <w:right w:val="nil"/>
            </w:tcBorders>
            <w:shd w:val="clear" w:color="auto" w:fill="FFFFFF"/>
          </w:tcPr>
          <w:p w14:paraId="69026DF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r>
      <w:tr w:rsidR="00C731C1" w:rsidRPr="009C63D0" w14:paraId="2BA7FA63" w14:textId="77777777" w:rsidTr="00555D9D">
        <w:trPr>
          <w:cantSplit/>
          <w:jc w:val="center"/>
        </w:trPr>
        <w:tc>
          <w:tcPr>
            <w:tcW w:w="743" w:type="dxa"/>
            <w:vMerge/>
            <w:tcBorders>
              <w:top w:val="single" w:sz="8" w:space="0" w:color="152935"/>
              <w:left w:val="nil"/>
              <w:bottom w:val="single" w:sz="8" w:space="0" w:color="152935"/>
              <w:right w:val="nil"/>
            </w:tcBorders>
            <w:shd w:val="clear" w:color="auto" w:fill="E0E0E0"/>
          </w:tcPr>
          <w:p w14:paraId="149412F2" w14:textId="77777777" w:rsidR="00C731C1" w:rsidRPr="009C63D0" w:rsidRDefault="00C731C1" w:rsidP="00555D9D">
            <w:pPr>
              <w:jc w:val="both"/>
              <w:rPr>
                <w:rFonts w:ascii="Times New Roman" w:hAnsi="Times New Roman" w:cs="Times New Roman"/>
                <w:color w:val="010205"/>
                <w:sz w:val="24"/>
                <w:szCs w:val="24"/>
              </w:rPr>
            </w:pPr>
          </w:p>
        </w:tc>
        <w:tc>
          <w:tcPr>
            <w:tcW w:w="1781" w:type="dxa"/>
            <w:tcBorders>
              <w:top w:val="single" w:sz="8" w:space="0" w:color="AEAEAE"/>
              <w:left w:val="nil"/>
              <w:bottom w:val="single" w:sz="8" w:space="0" w:color="152935"/>
              <w:right w:val="nil"/>
            </w:tcBorders>
            <w:shd w:val="clear" w:color="auto" w:fill="E0E0E0"/>
          </w:tcPr>
          <w:p w14:paraId="0FA77CBF" w14:textId="77777777" w:rsidR="00C731C1" w:rsidRPr="009C63D0" w:rsidRDefault="00C731C1" w:rsidP="00555D9D">
            <w:pPr>
              <w:spacing w:line="320" w:lineRule="atLeast"/>
              <w:ind w:left="60" w:right="60"/>
              <w:jc w:val="both"/>
              <w:rPr>
                <w:rFonts w:ascii="Times New Roman" w:hAnsi="Times New Roman" w:cs="Times New Roman"/>
                <w:color w:val="264A60"/>
                <w:sz w:val="24"/>
                <w:szCs w:val="24"/>
              </w:rPr>
            </w:pPr>
            <w:r w:rsidRPr="009C63D0">
              <w:rPr>
                <w:rFonts w:ascii="Times New Roman" w:hAnsi="Times New Roman" w:cs="Times New Roman"/>
                <w:color w:val="264A60"/>
                <w:sz w:val="24"/>
                <w:szCs w:val="24"/>
              </w:rPr>
              <w:t>Total</w:t>
            </w:r>
          </w:p>
        </w:tc>
        <w:tc>
          <w:tcPr>
            <w:tcW w:w="1176" w:type="dxa"/>
            <w:tcBorders>
              <w:top w:val="single" w:sz="8" w:space="0" w:color="AEAEAE"/>
              <w:left w:val="nil"/>
              <w:bottom w:val="single" w:sz="8" w:space="0" w:color="152935"/>
              <w:right w:val="single" w:sz="8" w:space="0" w:color="E0E0E0"/>
            </w:tcBorders>
            <w:shd w:val="clear" w:color="auto" w:fill="FFFFFF"/>
          </w:tcPr>
          <w:p w14:paraId="27697305"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112</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136E532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0A7975FC" w14:textId="77777777" w:rsidR="00C731C1" w:rsidRPr="009C63D0" w:rsidRDefault="00C731C1" w:rsidP="00555D9D">
            <w:pPr>
              <w:spacing w:line="320" w:lineRule="atLeast"/>
              <w:ind w:left="60" w:right="60"/>
              <w:jc w:val="both"/>
              <w:rPr>
                <w:rFonts w:ascii="Times New Roman" w:hAnsi="Times New Roman" w:cs="Times New Roman"/>
                <w:color w:val="010205"/>
                <w:sz w:val="24"/>
                <w:szCs w:val="24"/>
              </w:rPr>
            </w:pPr>
            <w:r w:rsidRPr="009C63D0">
              <w:rPr>
                <w:rFonts w:ascii="Times New Roman" w:hAnsi="Times New Roman" w:cs="Times New Roman"/>
                <w:color w:val="010205"/>
                <w:sz w:val="24"/>
                <w:szCs w:val="24"/>
              </w:rPr>
              <w:t>100.0</w:t>
            </w:r>
          </w:p>
        </w:tc>
        <w:tc>
          <w:tcPr>
            <w:tcW w:w="1487" w:type="dxa"/>
            <w:tcBorders>
              <w:top w:val="single" w:sz="8" w:space="0" w:color="AEAEAE"/>
              <w:left w:val="single" w:sz="8" w:space="0" w:color="E0E0E0"/>
              <w:bottom w:val="single" w:sz="8" w:space="0" w:color="152935"/>
              <w:right w:val="nil"/>
            </w:tcBorders>
            <w:shd w:val="clear" w:color="auto" w:fill="FFFFFF"/>
            <w:vAlign w:val="center"/>
          </w:tcPr>
          <w:p w14:paraId="70B00475" w14:textId="77777777" w:rsidR="00C731C1" w:rsidRPr="009C63D0" w:rsidRDefault="00C731C1" w:rsidP="00555D9D">
            <w:pPr>
              <w:jc w:val="both"/>
              <w:rPr>
                <w:rFonts w:ascii="Times New Roman" w:hAnsi="Times New Roman" w:cs="Times New Roman"/>
                <w:sz w:val="24"/>
                <w:szCs w:val="24"/>
              </w:rPr>
            </w:pPr>
          </w:p>
        </w:tc>
      </w:tr>
    </w:tbl>
    <w:p w14:paraId="179961C1" w14:textId="77777777" w:rsidR="006648B3" w:rsidRDefault="006648B3" w:rsidP="006648B3">
      <w:pPr>
        <w:pStyle w:val="Caption"/>
      </w:pPr>
    </w:p>
    <w:p w14:paraId="663D616F" w14:textId="320F7F74" w:rsidR="00C731C1" w:rsidRPr="00E15162" w:rsidRDefault="006648B3" w:rsidP="006648B3">
      <w:pPr>
        <w:pStyle w:val="Caption"/>
        <w:ind w:firstLine="720"/>
        <w:rPr>
          <w:rFonts w:cs="Times New Roman"/>
          <w:i/>
          <w:sz w:val="24"/>
          <w:szCs w:val="24"/>
        </w:rPr>
      </w:pPr>
      <w:bookmarkStart w:id="80" w:name="_Toc178645257"/>
      <w:r>
        <w:t xml:space="preserve">Table </w:t>
      </w:r>
      <w:r>
        <w:fldChar w:fldCharType="begin"/>
      </w:r>
      <w:r>
        <w:instrText xml:space="preserve"> SEQ Table \* ARABIC </w:instrText>
      </w:r>
      <w:r>
        <w:fldChar w:fldCharType="separate"/>
      </w:r>
      <w:r>
        <w:rPr>
          <w:noProof/>
        </w:rPr>
        <w:t>22</w:t>
      </w:r>
      <w:r>
        <w:fldChar w:fldCharType="end"/>
      </w:r>
      <w:r>
        <w:t xml:space="preserve">: </w:t>
      </w:r>
      <w:r w:rsidRPr="003D2256">
        <w:t>Table of responses “Do you think that offering relevant products and services through a mobile-friendly platform enhances client satisfaction?”</w:t>
      </w:r>
      <w:bookmarkEnd w:id="80"/>
    </w:p>
    <w:p w14:paraId="5BCFC560" w14:textId="6D5106FE" w:rsidR="00C731C1" w:rsidRDefault="00E15162" w:rsidP="00C731C1">
      <w:pPr>
        <w:spacing w:line="360" w:lineRule="auto"/>
        <w:jc w:val="both"/>
        <w:rPr>
          <w:rFonts w:ascii="Times New Roman" w:hAnsi="Times New Roman" w:cs="Times New Roman"/>
          <w:sz w:val="24"/>
          <w:szCs w:val="24"/>
        </w:rPr>
      </w:pPr>
      <w:r w:rsidRPr="00555D9D">
        <w:rPr>
          <w:rFonts w:ascii="Times New Roman" w:hAnsi="Times New Roman" w:cs="Times New Roman"/>
          <w:b/>
          <w:i/>
          <w:sz w:val="24"/>
          <w:szCs w:val="24"/>
        </w:rPr>
        <w:t>Interpretation:</w:t>
      </w:r>
      <w:r>
        <w:rPr>
          <w:rFonts w:ascii="Times New Roman" w:hAnsi="Times New Roman" w:cs="Times New Roman"/>
          <w:sz w:val="24"/>
          <w:szCs w:val="24"/>
        </w:rPr>
        <w:t xml:space="preserve"> </w:t>
      </w:r>
      <w:r w:rsidR="00C731C1" w:rsidRPr="00D73E4C">
        <w:rPr>
          <w:rFonts w:ascii="Times New Roman" w:hAnsi="Times New Roman" w:cs="Times New Roman"/>
          <w:sz w:val="24"/>
          <w:szCs w:val="24"/>
        </w:rPr>
        <w:t xml:space="preserve">Improving Customer happiness with Mobile-Friendly Platforms: A large portion of the participants (53.6%) are in agreement that providing customers with relevant goods and services via a platform that is easy to use on their mobile devices increases customer happiness. Another 32.1 percent agree. A mere 0.9% disagree, highlighting the significance of digital platforms that are easy for users to navigate. </w:t>
      </w:r>
    </w:p>
    <w:p w14:paraId="13C2903B" w14:textId="77777777" w:rsidR="00335CE3" w:rsidRDefault="00335CE3" w:rsidP="00C731C1">
      <w:pPr>
        <w:spacing w:line="360" w:lineRule="auto"/>
        <w:jc w:val="both"/>
        <w:rPr>
          <w:rFonts w:ascii="Times New Roman" w:hAnsi="Times New Roman" w:cs="Times New Roman"/>
          <w:sz w:val="24"/>
          <w:szCs w:val="24"/>
        </w:rPr>
      </w:pPr>
    </w:p>
    <w:p w14:paraId="3FDF084B" w14:textId="77777777" w:rsidR="00335CE3" w:rsidRPr="00B81790" w:rsidRDefault="00335CE3" w:rsidP="00335CE3">
      <w:pPr>
        <w:pStyle w:val="Heading2"/>
        <w:spacing w:line="360" w:lineRule="auto"/>
        <w:jc w:val="both"/>
        <w:rPr>
          <w:rFonts w:ascii="Times New Roman" w:hAnsi="Times New Roman" w:cs="Times New Roman"/>
          <w:sz w:val="24"/>
          <w:szCs w:val="24"/>
        </w:rPr>
      </w:pPr>
      <w:bookmarkStart w:id="81" w:name="_Toc178643145"/>
      <w:bookmarkStart w:id="82" w:name="_Toc178644413"/>
      <w:r w:rsidRPr="00B81790">
        <w:rPr>
          <w:rFonts w:ascii="Times New Roman" w:hAnsi="Times New Roman" w:cs="Times New Roman"/>
          <w:sz w:val="24"/>
          <w:szCs w:val="24"/>
        </w:rPr>
        <w:t>4.2 Discussion</w:t>
      </w:r>
      <w:bookmarkEnd w:id="81"/>
      <w:bookmarkEnd w:id="82"/>
    </w:p>
    <w:p w14:paraId="214C836C" w14:textId="77777777" w:rsidR="00A153CA" w:rsidRDefault="00335CE3" w:rsidP="00335CE3">
      <w:pPr>
        <w:spacing w:line="360" w:lineRule="auto"/>
        <w:jc w:val="both"/>
        <w:rPr>
          <w:rFonts w:ascii="Times New Roman" w:hAnsi="Times New Roman" w:cs="Times New Roman"/>
          <w:sz w:val="24"/>
          <w:szCs w:val="24"/>
        </w:rPr>
      </w:pPr>
      <w:r w:rsidRPr="00D069A0">
        <w:rPr>
          <w:rFonts w:ascii="Times New Roman" w:hAnsi="Times New Roman" w:cs="Times New Roman"/>
          <w:sz w:val="24"/>
          <w:szCs w:val="24"/>
        </w:rPr>
        <w:t xml:space="preserve">The term "online banking" encompasses a wide variety of services that allow clients of banks and various other banking organisations to manage their money digitally via the World Wide Web or smartphone applications. Clients of banks and other financial institutions may now conduct a wide variety of monetary and non-monetary activities on the </w:t>
      </w:r>
      <w:r w:rsidRPr="00B81790">
        <w:rPr>
          <w:rFonts w:ascii="Times New Roman" w:hAnsi="Times New Roman" w:cs="Times New Roman"/>
          <w:sz w:val="24"/>
          <w:szCs w:val="24"/>
        </w:rPr>
        <w:t>World Wide Web</w:t>
      </w:r>
      <w:r w:rsidRPr="00D069A0">
        <w:rPr>
          <w:rFonts w:ascii="Times New Roman" w:hAnsi="Times New Roman" w:cs="Times New Roman"/>
          <w:sz w:val="24"/>
          <w:szCs w:val="24"/>
        </w:rPr>
        <w:t xml:space="preserve"> using a digital system known as </w:t>
      </w:r>
      <w:r w:rsidRPr="00B81790">
        <w:rPr>
          <w:rFonts w:ascii="Times New Roman" w:hAnsi="Times New Roman" w:cs="Times New Roman"/>
          <w:sz w:val="24"/>
          <w:szCs w:val="24"/>
        </w:rPr>
        <w:t>Internet</w:t>
      </w:r>
      <w:r w:rsidRPr="00D069A0">
        <w:rPr>
          <w:rFonts w:ascii="Times New Roman" w:hAnsi="Times New Roman" w:cs="Times New Roman"/>
          <w:sz w:val="24"/>
          <w:szCs w:val="24"/>
        </w:rPr>
        <w:t xml:space="preserve"> banking, online banking, or </w:t>
      </w:r>
      <w:r w:rsidRPr="00B81790">
        <w:rPr>
          <w:rFonts w:ascii="Times New Roman" w:hAnsi="Times New Roman" w:cs="Times New Roman"/>
          <w:sz w:val="24"/>
          <w:szCs w:val="24"/>
        </w:rPr>
        <w:t>net banking (Sasono et al., 2021)</w:t>
      </w:r>
      <w:r w:rsidRPr="00D069A0">
        <w:rPr>
          <w:rFonts w:ascii="Times New Roman" w:hAnsi="Times New Roman" w:cs="Times New Roman"/>
          <w:sz w:val="24"/>
          <w:szCs w:val="24"/>
        </w:rPr>
        <w:t xml:space="preserve">. Alternatively, every financial </w:t>
      </w:r>
      <w:r w:rsidRPr="00B81790">
        <w:rPr>
          <w:rFonts w:ascii="Times New Roman" w:hAnsi="Times New Roman" w:cs="Times New Roman"/>
          <w:sz w:val="24"/>
          <w:szCs w:val="24"/>
        </w:rPr>
        <w:t>institution</w:t>
      </w:r>
      <w:r w:rsidRPr="00D069A0">
        <w:rPr>
          <w:rFonts w:ascii="Times New Roman" w:hAnsi="Times New Roman" w:cs="Times New Roman"/>
          <w:sz w:val="24"/>
          <w:szCs w:val="24"/>
        </w:rPr>
        <w:t xml:space="preserve"> and </w:t>
      </w:r>
      <w:r w:rsidRPr="00B81790">
        <w:rPr>
          <w:rFonts w:ascii="Times New Roman" w:hAnsi="Times New Roman" w:cs="Times New Roman"/>
          <w:sz w:val="24"/>
          <w:szCs w:val="24"/>
        </w:rPr>
        <w:t>its</w:t>
      </w:r>
      <w:r w:rsidRPr="00D069A0">
        <w:rPr>
          <w:rFonts w:ascii="Times New Roman" w:hAnsi="Times New Roman" w:cs="Times New Roman"/>
          <w:sz w:val="24"/>
          <w:szCs w:val="24"/>
        </w:rPr>
        <w:t xml:space="preserve"> operations carried out using electronic methods are collectively known as </w:t>
      </w:r>
      <w:r w:rsidR="00D74A26" w:rsidRPr="00D069A0">
        <w:rPr>
          <w:rFonts w:ascii="Times New Roman" w:hAnsi="Times New Roman" w:cs="Times New Roman"/>
          <w:sz w:val="24"/>
          <w:szCs w:val="24"/>
        </w:rPr>
        <w:t>online</w:t>
      </w:r>
      <w:r w:rsidRPr="00D069A0">
        <w:rPr>
          <w:rFonts w:ascii="Times New Roman" w:hAnsi="Times New Roman" w:cs="Times New Roman"/>
          <w:sz w:val="24"/>
          <w:szCs w:val="24"/>
        </w:rPr>
        <w:t xml:space="preserve"> banking </w:t>
      </w:r>
      <w:r w:rsidRPr="00B81790">
        <w:rPr>
          <w:rFonts w:ascii="Times New Roman" w:hAnsi="Times New Roman" w:cs="Times New Roman"/>
          <w:sz w:val="24"/>
          <w:szCs w:val="24"/>
        </w:rPr>
        <w:t>or</w:t>
      </w:r>
      <w:r w:rsidRPr="00D069A0">
        <w:rPr>
          <w:rFonts w:ascii="Times New Roman" w:hAnsi="Times New Roman" w:cs="Times New Roman"/>
          <w:sz w:val="24"/>
          <w:szCs w:val="24"/>
        </w:rPr>
        <w:t xml:space="preserve"> Digital Banking.</w:t>
      </w:r>
    </w:p>
    <w:p w14:paraId="20F0AA2B" w14:textId="0C262374" w:rsidR="00372D0C" w:rsidRDefault="00335CE3" w:rsidP="00335CE3">
      <w:pPr>
        <w:spacing w:line="360" w:lineRule="auto"/>
        <w:jc w:val="both"/>
        <w:rPr>
          <w:rFonts w:ascii="Times New Roman" w:hAnsi="Times New Roman" w:cs="Times New Roman"/>
          <w:sz w:val="24"/>
          <w:szCs w:val="24"/>
        </w:rPr>
      </w:pPr>
      <w:r w:rsidRPr="00D069A0">
        <w:rPr>
          <w:rFonts w:ascii="Times New Roman" w:hAnsi="Times New Roman" w:cs="Times New Roman"/>
          <w:sz w:val="24"/>
          <w:szCs w:val="24"/>
        </w:rPr>
        <w:lastRenderedPageBreak/>
        <w:t xml:space="preserve"> </w:t>
      </w:r>
      <w:r w:rsidRPr="00B81790">
        <w:rPr>
          <w:rFonts w:ascii="Times New Roman" w:hAnsi="Times New Roman" w:cs="Times New Roman"/>
          <w:sz w:val="24"/>
          <w:szCs w:val="24"/>
        </w:rPr>
        <w:t>To</w:t>
      </w:r>
      <w:r w:rsidRPr="00D069A0">
        <w:rPr>
          <w:rFonts w:ascii="Times New Roman" w:hAnsi="Times New Roman" w:cs="Times New Roman"/>
          <w:sz w:val="24"/>
          <w:szCs w:val="24"/>
        </w:rPr>
        <w:t xml:space="preserve"> offer financial services to clients alongside or instead of traditional physical banking, internet banking systems usually integrate with or are part of </w:t>
      </w:r>
      <w:r w:rsidRPr="00B81790">
        <w:rPr>
          <w:rFonts w:ascii="Times New Roman" w:hAnsi="Times New Roman" w:cs="Times New Roman"/>
          <w:sz w:val="24"/>
          <w:szCs w:val="24"/>
        </w:rPr>
        <w:t>the</w:t>
      </w:r>
      <w:r w:rsidRPr="00D069A0">
        <w:rPr>
          <w:rFonts w:ascii="Times New Roman" w:hAnsi="Times New Roman" w:cs="Times New Roman"/>
          <w:sz w:val="24"/>
          <w:szCs w:val="24"/>
        </w:rPr>
        <w:t xml:space="preserve"> financial institution's fundamental financial system</w:t>
      </w:r>
      <w:r w:rsidRPr="00B81790">
        <w:rPr>
          <w:rFonts w:ascii="Times New Roman" w:hAnsi="Times New Roman" w:cs="Times New Roman"/>
          <w:sz w:val="24"/>
          <w:szCs w:val="24"/>
        </w:rPr>
        <w:t xml:space="preserve"> (Indriastuti et al., 2022)</w:t>
      </w:r>
      <w:r w:rsidRPr="00D069A0">
        <w:rPr>
          <w:rFonts w:ascii="Times New Roman" w:hAnsi="Times New Roman" w:cs="Times New Roman"/>
          <w:sz w:val="24"/>
          <w:szCs w:val="24"/>
        </w:rPr>
        <w:t>. Online banking allows customers to do their banking whenever it's most convenient for them, regardless of the time of day (including holidays and non-business hours), and it also helps banks save money by cutting down on the number of physical branches they need to maintain.</w:t>
      </w:r>
    </w:p>
    <w:p w14:paraId="6A4E0EAB" w14:textId="7E36E768" w:rsidR="00335CE3" w:rsidRPr="00B81790" w:rsidRDefault="00335CE3" w:rsidP="00335CE3">
      <w:pPr>
        <w:spacing w:line="360" w:lineRule="auto"/>
        <w:jc w:val="both"/>
        <w:rPr>
          <w:rFonts w:ascii="Times New Roman" w:hAnsi="Times New Roman" w:cs="Times New Roman"/>
          <w:sz w:val="24"/>
          <w:szCs w:val="24"/>
        </w:rPr>
      </w:pPr>
      <w:r w:rsidRPr="00D069A0">
        <w:rPr>
          <w:rFonts w:ascii="Times New Roman" w:hAnsi="Times New Roman" w:cs="Times New Roman"/>
          <w:sz w:val="24"/>
          <w:szCs w:val="24"/>
        </w:rPr>
        <w:br/>
        <w:t xml:space="preserve">With the use of </w:t>
      </w:r>
      <w:r w:rsidRPr="00B81790">
        <w:rPr>
          <w:rFonts w:ascii="Times New Roman" w:hAnsi="Times New Roman" w:cs="Times New Roman"/>
          <w:sz w:val="24"/>
          <w:szCs w:val="24"/>
        </w:rPr>
        <w:t>Internet</w:t>
      </w:r>
      <w:r w:rsidRPr="00D069A0">
        <w:rPr>
          <w:rFonts w:ascii="Times New Roman" w:hAnsi="Times New Roman" w:cs="Times New Roman"/>
          <w:sz w:val="24"/>
          <w:szCs w:val="24"/>
        </w:rPr>
        <w:t xml:space="preserve"> banking, both individuals and businesses may access a variety of financial services, including the ability to make online deposits, see account balances, get affirmations, examine current activities, and send money across banks. The financial institution's services for banking have a time limit. Regardless, online banking is available around the clock to meet clients' financial needs. Through the internet, any financial service may be accessed whenever and wherever needed</w:t>
      </w:r>
      <w:r w:rsidRPr="00B81790">
        <w:rPr>
          <w:rFonts w:ascii="Times New Roman" w:hAnsi="Times New Roman" w:cs="Times New Roman"/>
          <w:sz w:val="24"/>
          <w:szCs w:val="24"/>
        </w:rPr>
        <w:t xml:space="preserve"> (Shahid et al., 2022)</w:t>
      </w:r>
      <w:r w:rsidRPr="00D069A0">
        <w:rPr>
          <w:rFonts w:ascii="Times New Roman" w:hAnsi="Times New Roman" w:cs="Times New Roman"/>
          <w:sz w:val="24"/>
          <w:szCs w:val="24"/>
        </w:rPr>
        <w:t xml:space="preserve">. Clients can currently access all of their financial products and services with only an impression, eliminating the need to physically visit the financial institution. The most common uses for </w:t>
      </w:r>
      <w:r w:rsidRPr="00B81790">
        <w:rPr>
          <w:rFonts w:ascii="Times New Roman" w:hAnsi="Times New Roman" w:cs="Times New Roman"/>
          <w:sz w:val="24"/>
          <w:szCs w:val="24"/>
        </w:rPr>
        <w:t>Internet</w:t>
      </w:r>
      <w:r w:rsidRPr="00D069A0">
        <w:rPr>
          <w:rFonts w:ascii="Times New Roman" w:hAnsi="Times New Roman" w:cs="Times New Roman"/>
          <w:sz w:val="24"/>
          <w:szCs w:val="24"/>
        </w:rPr>
        <w:t xml:space="preserve"> banking are monetary operations including transferring funds, paying bills, recharging devices, etc. This is advantageous because transferring funds has become a breeze with the advent of online banking</w:t>
      </w:r>
      <w:r w:rsidR="005A1F2C">
        <w:rPr>
          <w:rFonts w:ascii="Times New Roman" w:hAnsi="Times New Roman" w:cs="Times New Roman"/>
          <w:sz w:val="24"/>
          <w:szCs w:val="24"/>
        </w:rPr>
        <w:t xml:space="preserve"> (Muharam et al.,2021)</w:t>
      </w:r>
      <w:r w:rsidRPr="00D069A0">
        <w:rPr>
          <w:rFonts w:ascii="Times New Roman" w:hAnsi="Times New Roman" w:cs="Times New Roman"/>
          <w:sz w:val="24"/>
          <w:szCs w:val="24"/>
        </w:rPr>
        <w:t xml:space="preserve">. These kinds of operations may be done whenever the user likes, without any hassle. </w:t>
      </w:r>
    </w:p>
    <w:p w14:paraId="4F95A5C3" w14:textId="77777777" w:rsidR="00335CE3" w:rsidRPr="00D069A0" w:rsidRDefault="00335CE3" w:rsidP="00335CE3">
      <w:pPr>
        <w:spacing w:line="360" w:lineRule="auto"/>
        <w:jc w:val="both"/>
        <w:rPr>
          <w:rFonts w:ascii="Times New Roman" w:hAnsi="Times New Roman" w:cs="Times New Roman"/>
          <w:sz w:val="24"/>
          <w:szCs w:val="24"/>
        </w:rPr>
      </w:pPr>
      <w:r w:rsidRPr="00D069A0">
        <w:rPr>
          <w:rFonts w:ascii="Times New Roman" w:hAnsi="Times New Roman" w:cs="Times New Roman"/>
          <w:sz w:val="24"/>
          <w:szCs w:val="24"/>
        </w:rPr>
        <w:t xml:space="preserve">Someone can do business via the internet whenever it's most convenient for them, from the comfort of their residence. Not only that, but they may send money at any time without any problems whatsoever, even if they aren't present in person for a large number of payments. </w:t>
      </w:r>
      <w:r w:rsidRPr="00D069A0">
        <w:rPr>
          <w:rFonts w:ascii="Times New Roman" w:hAnsi="Times New Roman" w:cs="Times New Roman"/>
          <w:sz w:val="24"/>
          <w:szCs w:val="24"/>
        </w:rPr>
        <w:br/>
        <w:t xml:space="preserve">Before the advent of </w:t>
      </w:r>
      <w:r w:rsidRPr="00B81790">
        <w:rPr>
          <w:rFonts w:ascii="Times New Roman" w:hAnsi="Times New Roman" w:cs="Times New Roman"/>
          <w:sz w:val="24"/>
          <w:szCs w:val="24"/>
        </w:rPr>
        <w:t>net banking</w:t>
      </w:r>
      <w:r w:rsidRPr="00D069A0">
        <w:rPr>
          <w:rFonts w:ascii="Times New Roman" w:hAnsi="Times New Roman" w:cs="Times New Roman"/>
          <w:sz w:val="24"/>
          <w:szCs w:val="24"/>
        </w:rPr>
        <w:t>, it was quite difficult to keep control of both transactions and bank balances</w:t>
      </w:r>
      <w:r w:rsidRPr="00B81790">
        <w:rPr>
          <w:rFonts w:ascii="Times New Roman" w:hAnsi="Times New Roman" w:cs="Times New Roman"/>
          <w:sz w:val="24"/>
          <w:szCs w:val="24"/>
        </w:rPr>
        <w:t xml:space="preserve"> (Geebren et al., 2021)</w:t>
      </w:r>
      <w:r w:rsidRPr="00D069A0">
        <w:rPr>
          <w:rFonts w:ascii="Times New Roman" w:hAnsi="Times New Roman" w:cs="Times New Roman"/>
          <w:sz w:val="24"/>
          <w:szCs w:val="24"/>
        </w:rPr>
        <w:t xml:space="preserve">. Updating the book of credentials and verifying data required the clients to go to the financial institution, wait in line and provide new information. Still, it's a breeze to monitor past funds and transactions using online banking. Online banking has several advantages, one of which is the ease it brings to finance. People won't have to worry about standing in line at the bank anymore with </w:t>
      </w:r>
      <w:r w:rsidRPr="00B81790">
        <w:rPr>
          <w:rFonts w:ascii="Times New Roman" w:hAnsi="Times New Roman" w:cs="Times New Roman"/>
          <w:sz w:val="24"/>
          <w:szCs w:val="24"/>
        </w:rPr>
        <w:t xml:space="preserve">the </w:t>
      </w:r>
      <w:r w:rsidRPr="00D069A0">
        <w:rPr>
          <w:rFonts w:ascii="Times New Roman" w:hAnsi="Times New Roman" w:cs="Times New Roman"/>
          <w:sz w:val="24"/>
          <w:szCs w:val="24"/>
        </w:rPr>
        <w:t>emergence of online banking. Deposits and exchanges are also become</w:t>
      </w:r>
      <w:r w:rsidRPr="00B81790">
        <w:rPr>
          <w:rFonts w:ascii="Times New Roman" w:hAnsi="Times New Roman" w:cs="Times New Roman"/>
          <w:sz w:val="24"/>
          <w:szCs w:val="24"/>
        </w:rPr>
        <w:t xml:space="preserve"> </w:t>
      </w:r>
      <w:r w:rsidRPr="00D069A0">
        <w:rPr>
          <w:rFonts w:ascii="Times New Roman" w:hAnsi="Times New Roman" w:cs="Times New Roman"/>
          <w:sz w:val="24"/>
          <w:szCs w:val="24"/>
        </w:rPr>
        <w:t xml:space="preserve">simpler now since many financial institutions provide wireless banking services. Anyone can finish their transaction even if they are in the middle of a traffic congestion or a meeting. To save face when </w:t>
      </w:r>
      <w:r w:rsidRPr="00B81790">
        <w:rPr>
          <w:rFonts w:ascii="Times New Roman" w:hAnsi="Times New Roman" w:cs="Times New Roman"/>
          <w:sz w:val="24"/>
          <w:szCs w:val="24"/>
        </w:rPr>
        <w:t xml:space="preserve">the </w:t>
      </w:r>
      <w:r w:rsidRPr="00D069A0">
        <w:rPr>
          <w:rFonts w:ascii="Times New Roman" w:hAnsi="Times New Roman" w:cs="Times New Roman"/>
          <w:sz w:val="24"/>
          <w:szCs w:val="24"/>
        </w:rPr>
        <w:t xml:space="preserve">client can't afford to buy anything on their wish list with a single cashless transaction, it's always a good idea to double-check their account's status </w:t>
      </w:r>
      <w:r w:rsidRPr="00B81790">
        <w:rPr>
          <w:rFonts w:ascii="Times New Roman" w:hAnsi="Times New Roman" w:cs="Times New Roman"/>
          <w:sz w:val="24"/>
          <w:szCs w:val="24"/>
        </w:rPr>
        <w:t>before</w:t>
      </w:r>
      <w:r w:rsidRPr="00D069A0">
        <w:rPr>
          <w:rFonts w:ascii="Times New Roman" w:hAnsi="Times New Roman" w:cs="Times New Roman"/>
          <w:sz w:val="24"/>
          <w:szCs w:val="24"/>
        </w:rPr>
        <w:t> </w:t>
      </w:r>
      <w:r w:rsidRPr="00B81790">
        <w:rPr>
          <w:rFonts w:ascii="Times New Roman" w:hAnsi="Times New Roman" w:cs="Times New Roman"/>
          <w:sz w:val="24"/>
          <w:szCs w:val="24"/>
        </w:rPr>
        <w:t>going</w:t>
      </w:r>
      <w:r w:rsidRPr="00D069A0">
        <w:rPr>
          <w:rFonts w:ascii="Times New Roman" w:hAnsi="Times New Roman" w:cs="Times New Roman"/>
          <w:sz w:val="24"/>
          <w:szCs w:val="24"/>
        </w:rPr>
        <w:t xml:space="preserve"> for purchasing.</w:t>
      </w:r>
    </w:p>
    <w:p w14:paraId="3B051C68" w14:textId="77777777" w:rsidR="00335CE3" w:rsidRPr="006D720A" w:rsidRDefault="00335CE3" w:rsidP="00335CE3">
      <w:pPr>
        <w:spacing w:line="360" w:lineRule="auto"/>
        <w:jc w:val="both"/>
        <w:rPr>
          <w:rFonts w:ascii="Times New Roman" w:hAnsi="Times New Roman" w:cs="Times New Roman"/>
          <w:sz w:val="24"/>
          <w:szCs w:val="24"/>
        </w:rPr>
      </w:pPr>
      <w:r w:rsidRPr="006D720A">
        <w:rPr>
          <w:rFonts w:ascii="Times New Roman" w:hAnsi="Times New Roman" w:cs="Times New Roman"/>
          <w:sz w:val="24"/>
          <w:szCs w:val="24"/>
        </w:rPr>
        <w:lastRenderedPageBreak/>
        <w:t xml:space="preserve">Online banking makes handling personal bank accounts much simpler. For example, customers may get an analysis of their entire earnings along with </w:t>
      </w:r>
      <w:r w:rsidRPr="00B81790">
        <w:rPr>
          <w:rFonts w:ascii="Times New Roman" w:hAnsi="Times New Roman" w:cs="Times New Roman"/>
          <w:sz w:val="24"/>
          <w:szCs w:val="24"/>
        </w:rPr>
        <w:t xml:space="preserve">each </w:t>
      </w:r>
      <w:r w:rsidRPr="006D720A">
        <w:rPr>
          <w:rFonts w:ascii="Times New Roman" w:hAnsi="Times New Roman" w:cs="Times New Roman"/>
          <w:sz w:val="24"/>
          <w:szCs w:val="24"/>
        </w:rPr>
        <w:t>of their financial institution holdings. Better judgements may be made when people have a thorough grasp of their financial situation. One safe and easy method to handle the funds is using online banking. A plethora of financial options are at fingertips</w:t>
      </w:r>
      <w:r w:rsidRPr="00B81790">
        <w:rPr>
          <w:rFonts w:ascii="Times New Roman" w:hAnsi="Times New Roman" w:cs="Times New Roman"/>
          <w:sz w:val="24"/>
          <w:szCs w:val="24"/>
        </w:rPr>
        <w:t xml:space="preserve"> (Malnaad et al., 2022)</w:t>
      </w:r>
      <w:r w:rsidRPr="006D720A">
        <w:rPr>
          <w:rFonts w:ascii="Times New Roman" w:hAnsi="Times New Roman" w:cs="Times New Roman"/>
          <w:sz w:val="24"/>
          <w:szCs w:val="24"/>
        </w:rPr>
        <w:t>. All done online, from seeing account balances to making payments on invoices. Online banking has changed the way people engage with their financial institutions since it is easily accessible, simple to operate, and has strong security features</w:t>
      </w:r>
      <w:r w:rsidRPr="00B81790">
        <w:rPr>
          <w:rFonts w:ascii="Times New Roman" w:hAnsi="Times New Roman" w:cs="Times New Roman"/>
          <w:sz w:val="24"/>
          <w:szCs w:val="24"/>
        </w:rPr>
        <w:t xml:space="preserve"> (Ali, 2020)</w:t>
      </w:r>
      <w:r w:rsidRPr="006D720A">
        <w:rPr>
          <w:rFonts w:ascii="Times New Roman" w:hAnsi="Times New Roman" w:cs="Times New Roman"/>
          <w:sz w:val="24"/>
          <w:szCs w:val="24"/>
        </w:rPr>
        <w:t xml:space="preserve">. It makes handling their cash transactions easy and flexible. By switching to online banking, consumers may cut down on documentation and save effort. It also gives them the freedom to manage their money as they choose, wherever they are. The convenience of </w:t>
      </w:r>
      <w:r w:rsidRPr="00B81790">
        <w:rPr>
          <w:rFonts w:ascii="Times New Roman" w:hAnsi="Times New Roman" w:cs="Times New Roman"/>
          <w:sz w:val="24"/>
          <w:szCs w:val="24"/>
        </w:rPr>
        <w:t>Internet</w:t>
      </w:r>
      <w:r w:rsidRPr="006D720A">
        <w:rPr>
          <w:rFonts w:ascii="Times New Roman" w:hAnsi="Times New Roman" w:cs="Times New Roman"/>
          <w:sz w:val="24"/>
          <w:szCs w:val="24"/>
        </w:rPr>
        <w:t xml:space="preserve"> banking has made financial transactions </w:t>
      </w:r>
      <w:r w:rsidRPr="00B81790">
        <w:rPr>
          <w:rFonts w:ascii="Times New Roman" w:hAnsi="Times New Roman" w:cs="Times New Roman"/>
          <w:sz w:val="24"/>
          <w:szCs w:val="24"/>
        </w:rPr>
        <w:t>faster</w:t>
      </w:r>
      <w:r w:rsidRPr="006D720A">
        <w:rPr>
          <w:rFonts w:ascii="Times New Roman" w:hAnsi="Times New Roman" w:cs="Times New Roman"/>
          <w:sz w:val="24"/>
          <w:szCs w:val="24"/>
        </w:rPr>
        <w:t xml:space="preserve"> and easier than in the past. No more standing in line at the financial institution or filling out paperwork—all management of accounts, money transfers, and paying bills can be done instantly.</w:t>
      </w:r>
    </w:p>
    <w:p w14:paraId="4E1F9134" w14:textId="77777777" w:rsidR="00335CE3" w:rsidRPr="00B81790" w:rsidRDefault="00335CE3" w:rsidP="00335CE3">
      <w:pPr>
        <w:spacing w:line="360" w:lineRule="auto"/>
        <w:jc w:val="both"/>
        <w:rPr>
          <w:rFonts w:ascii="Times New Roman" w:hAnsi="Times New Roman" w:cs="Times New Roman"/>
          <w:sz w:val="24"/>
          <w:szCs w:val="24"/>
        </w:rPr>
      </w:pPr>
      <w:r w:rsidRPr="006D720A">
        <w:rPr>
          <w:rFonts w:ascii="Times New Roman" w:hAnsi="Times New Roman" w:cs="Times New Roman"/>
          <w:sz w:val="24"/>
          <w:szCs w:val="24"/>
        </w:rPr>
        <w:t xml:space="preserve">Because of all the benefits it provides over more conventional methods of financial services, making the move to </w:t>
      </w:r>
      <w:r w:rsidRPr="00B81790">
        <w:rPr>
          <w:rFonts w:ascii="Times New Roman" w:hAnsi="Times New Roman" w:cs="Times New Roman"/>
          <w:sz w:val="24"/>
          <w:szCs w:val="24"/>
        </w:rPr>
        <w:t>Internet</w:t>
      </w:r>
      <w:r w:rsidRPr="006D720A">
        <w:rPr>
          <w:rFonts w:ascii="Times New Roman" w:hAnsi="Times New Roman" w:cs="Times New Roman"/>
          <w:sz w:val="24"/>
          <w:szCs w:val="24"/>
        </w:rPr>
        <w:t xml:space="preserve"> banking may be worthwhile. You may save time and avoid long lines by doing all of </w:t>
      </w:r>
      <w:r w:rsidRPr="00B81790">
        <w:rPr>
          <w:rFonts w:ascii="Times New Roman" w:hAnsi="Times New Roman" w:cs="Times New Roman"/>
          <w:sz w:val="24"/>
          <w:szCs w:val="24"/>
        </w:rPr>
        <w:t>your</w:t>
      </w:r>
      <w:r w:rsidRPr="006D720A">
        <w:rPr>
          <w:rFonts w:ascii="Times New Roman" w:hAnsi="Times New Roman" w:cs="Times New Roman"/>
          <w:sz w:val="24"/>
          <w:szCs w:val="24"/>
        </w:rPr>
        <w:t xml:space="preserve"> financial </w:t>
      </w:r>
      <w:r w:rsidRPr="00B81790">
        <w:rPr>
          <w:rFonts w:ascii="Times New Roman" w:hAnsi="Times New Roman" w:cs="Times New Roman"/>
          <w:sz w:val="24"/>
          <w:szCs w:val="24"/>
        </w:rPr>
        <w:t>transactions</w:t>
      </w:r>
      <w:r w:rsidRPr="006D720A">
        <w:rPr>
          <w:rFonts w:ascii="Times New Roman" w:hAnsi="Times New Roman" w:cs="Times New Roman"/>
          <w:sz w:val="24"/>
          <w:szCs w:val="24"/>
        </w:rPr>
        <w:t> online instead of visiting a physical location. Due to the decreased likelihood of deception and stolen identities, internet banking has the potential to be safer than more conventional financial methods</w:t>
      </w:r>
      <w:r w:rsidRPr="00B81790">
        <w:rPr>
          <w:rFonts w:ascii="Times New Roman" w:hAnsi="Times New Roman" w:cs="Times New Roman"/>
          <w:sz w:val="24"/>
          <w:szCs w:val="24"/>
        </w:rPr>
        <w:t xml:space="preserve"> (Al-Dmour et al., 2019)</w:t>
      </w:r>
      <w:r w:rsidRPr="006D720A">
        <w:rPr>
          <w:rFonts w:ascii="Times New Roman" w:hAnsi="Times New Roman" w:cs="Times New Roman"/>
          <w:sz w:val="24"/>
          <w:szCs w:val="24"/>
        </w:rPr>
        <w:t xml:space="preserve">. Customers </w:t>
      </w:r>
      <w:r w:rsidRPr="00B81790">
        <w:rPr>
          <w:rFonts w:ascii="Times New Roman" w:hAnsi="Times New Roman" w:cs="Times New Roman"/>
          <w:sz w:val="24"/>
          <w:szCs w:val="24"/>
        </w:rPr>
        <w:t>can</w:t>
      </w:r>
      <w:r w:rsidRPr="006D720A">
        <w:rPr>
          <w:rFonts w:ascii="Times New Roman" w:hAnsi="Times New Roman" w:cs="Times New Roman"/>
          <w:sz w:val="24"/>
          <w:szCs w:val="24"/>
        </w:rPr>
        <w:t xml:space="preserve"> keep tabs on their accounts </w:t>
      </w:r>
      <w:r w:rsidRPr="00B81790">
        <w:rPr>
          <w:rFonts w:ascii="Times New Roman" w:hAnsi="Times New Roman" w:cs="Times New Roman"/>
          <w:sz w:val="24"/>
          <w:szCs w:val="24"/>
        </w:rPr>
        <w:t>at</w:t>
      </w:r>
      <w:r w:rsidRPr="006D720A">
        <w:rPr>
          <w:rFonts w:ascii="Times New Roman" w:hAnsi="Times New Roman" w:cs="Times New Roman"/>
          <w:sz w:val="24"/>
          <w:szCs w:val="24"/>
        </w:rPr>
        <w:t xml:space="preserve"> </w:t>
      </w:r>
      <w:r w:rsidRPr="00B81790">
        <w:rPr>
          <w:rFonts w:ascii="Times New Roman" w:hAnsi="Times New Roman" w:cs="Times New Roman"/>
          <w:sz w:val="24"/>
          <w:szCs w:val="24"/>
        </w:rPr>
        <w:t xml:space="preserve">the </w:t>
      </w:r>
      <w:r w:rsidRPr="006D720A">
        <w:rPr>
          <w:rFonts w:ascii="Times New Roman" w:hAnsi="Times New Roman" w:cs="Times New Roman"/>
          <w:sz w:val="24"/>
          <w:szCs w:val="24"/>
        </w:rPr>
        <w:t xml:space="preserve">current time and get notifications if there is questionable behaviour. Services like paying bills online as well as weekly balance notifications made possible by internet banking may also aid in smart financial decision-making. </w:t>
      </w:r>
    </w:p>
    <w:p w14:paraId="2A8FC985" w14:textId="77777777" w:rsidR="00372D0C" w:rsidRDefault="00335CE3" w:rsidP="00335CE3">
      <w:pPr>
        <w:spacing w:line="360" w:lineRule="auto"/>
        <w:jc w:val="both"/>
        <w:rPr>
          <w:rFonts w:ascii="Times New Roman" w:hAnsi="Times New Roman" w:cs="Times New Roman"/>
          <w:sz w:val="24"/>
          <w:szCs w:val="24"/>
        </w:rPr>
      </w:pPr>
      <w:r w:rsidRPr="00B81790">
        <w:rPr>
          <w:rFonts w:ascii="Times New Roman" w:hAnsi="Times New Roman" w:cs="Times New Roman"/>
          <w:sz w:val="24"/>
          <w:szCs w:val="24"/>
        </w:rPr>
        <w:t xml:space="preserve">However, the reliance on online banking grew throughout the COVID-19 pandemic. Registering accounts, transferring funds, building income, and trading have been facilitated by online banking (Ali, 2020). There is a rising need for improved technology among customers, and finance is becoming more readily available. Nevertheless, financial institutions are under greater obligation to comply with online banking regulations as a result of rising demand and changing consumer behaviours. A summary is provided here. While banks prioritise fast communication with clients, they have difficulties in delivering lightning-fast connectivity and enabling clients to be agile in their online presence. Every financial provider must concentrate on developing funding options via mobile applications and personalised goods in response to the increasing popularity of online purchasing and the number of payments that do not involve cash. To get to less educated people, particularly in the second-income and beyond segments </w:t>
      </w:r>
      <w:r w:rsidRPr="00B81790">
        <w:rPr>
          <w:rFonts w:ascii="Times New Roman" w:hAnsi="Times New Roman" w:cs="Times New Roman"/>
          <w:sz w:val="24"/>
          <w:szCs w:val="24"/>
        </w:rPr>
        <w:lastRenderedPageBreak/>
        <w:t xml:space="preserve">of the nation, services that satisfy consumer wants should be provided in the local language. When releasing new goods, it's important to handle disputes effectively. It is critical to quickly respond to consumer preferences and demand for products by recovering clients' immediate information assessment that offers more accuracy (Sardana and Bajpai, 2020). Business creation, company expansion, regulatory establishing, and client interaction improvement should replace data-intensive duties as the financial institution's primary emphasis as a result of the technology-enabled transition. </w:t>
      </w:r>
    </w:p>
    <w:p w14:paraId="7ABFAFC0" w14:textId="6932C716" w:rsidR="00372D0C" w:rsidRDefault="00335CE3" w:rsidP="00335CE3">
      <w:pPr>
        <w:spacing w:line="360" w:lineRule="auto"/>
        <w:jc w:val="both"/>
        <w:rPr>
          <w:rFonts w:ascii="Times New Roman" w:hAnsi="Times New Roman" w:cs="Times New Roman"/>
          <w:sz w:val="24"/>
          <w:szCs w:val="24"/>
        </w:rPr>
      </w:pPr>
      <w:r w:rsidRPr="00B81790">
        <w:rPr>
          <w:rFonts w:ascii="Times New Roman" w:hAnsi="Times New Roman" w:cs="Times New Roman"/>
          <w:sz w:val="24"/>
          <w:szCs w:val="24"/>
        </w:rPr>
        <w:br/>
        <w:t xml:space="preserve">While online banking continues to grow in popularity, consumers and financial institutions alike are vulnerable to scammers who prey on the ease of use it offers. Financial institutions are making an effort to educate their clients about the potential dangers they encounter. Never give out sensitive financial data to strangers by phone, email, or text. They need to be careful while dealing with money and update their encryption keys and other protected credentials often. If a consumer has any doubts about a transaction, they may halt the transaction at any step since banks use multilayer authentication methods (Garepasha et al., 2021). Clients should always examine the Uniform Resource Locator (URL) before clicking on an unfamiliar link, according to financial institutions. You may only conduct financial transactions via the financial institution's official web page or authorised financial application. Phishing, UPI abuse, fake search engines, and other forms of identity theft pose a continual risk to the general public. </w:t>
      </w:r>
      <w:r w:rsidRPr="00B81790">
        <w:rPr>
          <w:rFonts w:ascii="Times New Roman" w:hAnsi="Times New Roman" w:cs="Times New Roman"/>
          <w:sz w:val="24"/>
          <w:szCs w:val="24"/>
        </w:rPr>
        <w:br/>
        <w:t>Bankers worry a lot about inconsistent and inaccurate information as well as failed connections. The greater customer strain caused by digital technology has prompted financial institutions to try to anticipate and prevent difficulties. Dependence on technologically sophisticated infrastructure is essential because customers have increasingly high expectations for enhanced and rapid financial services (Arshad Khan and Alhumoudi, 2022). Financial institutions should use the software as a service (SaaS) engineering teams to upgrade their antiquated fundamental banking applications and adapt to modern technology. It is their responsibility to make sure that the financial electronic service can adapt to new technology. To stay up with client demands in the future, financial institutions should scale up their front-end emphasis with cutting-edge software and creativity. Financial institutions have to be prepared to manage technological deterioration in UPI payments as well. It is essential that banks effectively handle UPI outages.</w:t>
      </w:r>
    </w:p>
    <w:p w14:paraId="2C126669" w14:textId="26C64FD0" w:rsidR="00335CE3" w:rsidRPr="00B81790" w:rsidRDefault="00335CE3" w:rsidP="00335CE3">
      <w:pPr>
        <w:spacing w:line="360" w:lineRule="auto"/>
        <w:jc w:val="both"/>
        <w:rPr>
          <w:rFonts w:ascii="Times New Roman" w:hAnsi="Times New Roman" w:cs="Times New Roman"/>
          <w:sz w:val="24"/>
          <w:szCs w:val="24"/>
        </w:rPr>
      </w:pPr>
      <w:r w:rsidRPr="00B81790">
        <w:rPr>
          <w:rFonts w:ascii="Times New Roman" w:hAnsi="Times New Roman" w:cs="Times New Roman"/>
          <w:sz w:val="24"/>
          <w:szCs w:val="24"/>
        </w:rPr>
        <w:lastRenderedPageBreak/>
        <w:br/>
        <w:t>The primary manner in which financial institutions keep and attract clients is by providing excellent service to clients. The financial institution's image can take a hit if its communication manager fails to promptly address a customer's complaint about the provider of services. Automated chatbots and customer support hotlines are slowly replacing the interpersonal touch that consumers still adore in online banking, as automation takes centre stage. As a result of the frustration they cause, consumers may decide to stop using these software programs. To find solutions, the majority of online banking applications are generating sets of potential enquiries for users to answer. However, not every inquiry seeks to resolve particular issues raised by clients (Jahan et al., 2020). Time is of the essence, and people tend to be anxious. They would rather have their needs met right away. Clients are frustrated and lose motivation whenever they are routed to a series of similar enquiries when they want to discover what the loan-taking procedure entails. Prompt service is essential; clients will not tolerate lengthy wait times. There is a need for upgrades to the computerised process to better serve the specific consumer inquiry.</w:t>
      </w:r>
    </w:p>
    <w:p w14:paraId="624EA26B" w14:textId="77777777" w:rsidR="00805BDE" w:rsidRDefault="00335CE3" w:rsidP="00335CE3">
      <w:pPr>
        <w:spacing w:line="360" w:lineRule="auto"/>
        <w:jc w:val="both"/>
        <w:rPr>
          <w:rFonts w:ascii="Times New Roman" w:hAnsi="Times New Roman" w:cs="Times New Roman"/>
          <w:sz w:val="24"/>
          <w:szCs w:val="24"/>
        </w:rPr>
      </w:pPr>
      <w:r w:rsidRPr="00997D9E">
        <w:rPr>
          <w:rFonts w:ascii="Times New Roman" w:hAnsi="Times New Roman" w:cs="Times New Roman"/>
          <w:sz w:val="24"/>
          <w:szCs w:val="24"/>
        </w:rPr>
        <w:t>Customers were more likely to stay with the banking sector over the long haul than those in other industries since changing banking was a headache and usually didn't provide any benefits. A growing number of consumers are prepared to transfer to an alternative financial institution that makes them feel welcome, respected, and valued since switching banks in today's digital world is simpler and more convenient compared to ever earlier</w:t>
      </w:r>
      <w:r w:rsidRPr="00B81790">
        <w:rPr>
          <w:rFonts w:ascii="Times New Roman" w:hAnsi="Times New Roman" w:cs="Times New Roman"/>
          <w:sz w:val="24"/>
          <w:szCs w:val="24"/>
        </w:rPr>
        <w:t xml:space="preserve"> (Carranza et al., 2021)</w:t>
      </w:r>
      <w:r w:rsidRPr="00997D9E">
        <w:rPr>
          <w:rFonts w:ascii="Times New Roman" w:hAnsi="Times New Roman" w:cs="Times New Roman"/>
          <w:sz w:val="24"/>
          <w:szCs w:val="24"/>
        </w:rPr>
        <w:t xml:space="preserve">. All the work which financial companies and lenders invest in their offerings </w:t>
      </w:r>
      <w:r w:rsidRPr="00B81790">
        <w:rPr>
          <w:rFonts w:ascii="Times New Roman" w:hAnsi="Times New Roman" w:cs="Times New Roman"/>
          <w:sz w:val="24"/>
          <w:szCs w:val="24"/>
        </w:rPr>
        <w:t>to</w:t>
      </w:r>
      <w:r w:rsidRPr="00997D9E">
        <w:rPr>
          <w:rFonts w:ascii="Times New Roman" w:hAnsi="Times New Roman" w:cs="Times New Roman"/>
          <w:sz w:val="24"/>
          <w:szCs w:val="24"/>
        </w:rPr>
        <w:t xml:space="preserve"> make clients happier is part of the user experience while using online banking activities. Additionally, customer satisfaction and royalty </w:t>
      </w:r>
      <w:r w:rsidRPr="00B81790">
        <w:rPr>
          <w:rFonts w:ascii="Times New Roman" w:hAnsi="Times New Roman" w:cs="Times New Roman"/>
          <w:sz w:val="24"/>
          <w:szCs w:val="24"/>
        </w:rPr>
        <w:t>are</w:t>
      </w:r>
      <w:r w:rsidRPr="00997D9E">
        <w:rPr>
          <w:rFonts w:ascii="Times New Roman" w:hAnsi="Times New Roman" w:cs="Times New Roman"/>
          <w:sz w:val="24"/>
          <w:szCs w:val="24"/>
        </w:rPr>
        <w:t xml:space="preserve"> the sum of every single </w:t>
      </w:r>
      <w:r w:rsidRPr="00B81790">
        <w:rPr>
          <w:rFonts w:ascii="Times New Roman" w:hAnsi="Times New Roman" w:cs="Times New Roman"/>
          <w:sz w:val="24"/>
          <w:szCs w:val="24"/>
        </w:rPr>
        <w:t>relationship</w:t>
      </w:r>
      <w:r w:rsidRPr="00997D9E">
        <w:rPr>
          <w:rFonts w:ascii="Times New Roman" w:hAnsi="Times New Roman" w:cs="Times New Roman"/>
          <w:sz w:val="24"/>
          <w:szCs w:val="24"/>
        </w:rPr>
        <w:t xml:space="preserve"> that clients experience throughout their whole purchase journey, including registration, money transfers, purchase confirmations, and message sending. Improving the client service may be achieved most effectively by soliciting input from customers. Banks </w:t>
      </w:r>
      <w:r w:rsidRPr="00B81790">
        <w:rPr>
          <w:rFonts w:ascii="Times New Roman" w:hAnsi="Times New Roman" w:cs="Times New Roman"/>
          <w:sz w:val="24"/>
          <w:szCs w:val="24"/>
        </w:rPr>
        <w:t>can</w:t>
      </w:r>
      <w:r w:rsidRPr="00997D9E">
        <w:rPr>
          <w:rFonts w:ascii="Times New Roman" w:hAnsi="Times New Roman" w:cs="Times New Roman"/>
          <w:sz w:val="24"/>
          <w:szCs w:val="24"/>
        </w:rPr>
        <w:t xml:space="preserve"> pinpoint problem areas and client complaints. </w:t>
      </w:r>
      <w:r w:rsidRPr="00B81790">
        <w:rPr>
          <w:rFonts w:ascii="Times New Roman" w:hAnsi="Times New Roman" w:cs="Times New Roman"/>
          <w:sz w:val="24"/>
          <w:szCs w:val="24"/>
        </w:rPr>
        <w:t>Invest</w:t>
      </w:r>
      <w:r w:rsidRPr="00997D9E">
        <w:rPr>
          <w:rFonts w:ascii="Times New Roman" w:hAnsi="Times New Roman" w:cs="Times New Roman"/>
          <w:sz w:val="24"/>
          <w:szCs w:val="24"/>
        </w:rPr>
        <w:t xml:space="preserve"> in digital technology to learn what their clients want and need so they can provide it to them. Even if fewer customers </w:t>
      </w:r>
      <w:r w:rsidRPr="00B81790">
        <w:rPr>
          <w:rFonts w:ascii="Times New Roman" w:hAnsi="Times New Roman" w:cs="Times New Roman"/>
          <w:sz w:val="24"/>
          <w:szCs w:val="24"/>
        </w:rPr>
        <w:t>contact</w:t>
      </w:r>
      <w:r w:rsidRPr="00997D9E">
        <w:rPr>
          <w:rFonts w:ascii="Times New Roman" w:hAnsi="Times New Roman" w:cs="Times New Roman"/>
          <w:sz w:val="24"/>
          <w:szCs w:val="24"/>
        </w:rPr>
        <w:t xml:space="preserve"> their banks and </w:t>
      </w:r>
      <w:r w:rsidRPr="00B81790">
        <w:rPr>
          <w:rFonts w:ascii="Times New Roman" w:hAnsi="Times New Roman" w:cs="Times New Roman"/>
          <w:sz w:val="24"/>
          <w:szCs w:val="24"/>
        </w:rPr>
        <w:t>speak</w:t>
      </w:r>
      <w:r w:rsidRPr="00997D9E">
        <w:rPr>
          <w:rFonts w:ascii="Times New Roman" w:hAnsi="Times New Roman" w:cs="Times New Roman"/>
          <w:sz w:val="24"/>
          <w:szCs w:val="24"/>
        </w:rPr>
        <w:t xml:space="preserve"> with advisers due to electronic banking and applications, customer satisfaction and </w:t>
      </w:r>
      <w:r w:rsidRPr="00B81790">
        <w:rPr>
          <w:rFonts w:ascii="Times New Roman" w:hAnsi="Times New Roman" w:cs="Times New Roman"/>
          <w:sz w:val="24"/>
          <w:szCs w:val="24"/>
        </w:rPr>
        <w:t>loyalty</w:t>
      </w:r>
      <w:r w:rsidRPr="00997D9E">
        <w:rPr>
          <w:rFonts w:ascii="Times New Roman" w:hAnsi="Times New Roman" w:cs="Times New Roman"/>
          <w:sz w:val="24"/>
          <w:szCs w:val="24"/>
        </w:rPr>
        <w:t> are still crucial in this industry</w:t>
      </w:r>
      <w:r w:rsidRPr="00B81790">
        <w:rPr>
          <w:rFonts w:ascii="Times New Roman" w:hAnsi="Times New Roman" w:cs="Times New Roman"/>
          <w:sz w:val="24"/>
          <w:szCs w:val="24"/>
        </w:rPr>
        <w:t xml:space="preserve"> (Zhou et al., 2021)</w:t>
      </w:r>
      <w:r w:rsidRPr="00997D9E">
        <w:rPr>
          <w:rFonts w:ascii="Times New Roman" w:hAnsi="Times New Roman" w:cs="Times New Roman"/>
          <w:sz w:val="24"/>
          <w:szCs w:val="24"/>
        </w:rPr>
        <w:t>.</w:t>
      </w:r>
      <w:r w:rsidRPr="00B81790">
        <w:rPr>
          <w:rFonts w:ascii="Times New Roman" w:hAnsi="Times New Roman" w:cs="Times New Roman"/>
          <w:sz w:val="24"/>
          <w:szCs w:val="24"/>
        </w:rPr>
        <w:t xml:space="preserve"> </w:t>
      </w:r>
      <w:r w:rsidRPr="00997D9E">
        <w:rPr>
          <w:rFonts w:ascii="Times New Roman" w:hAnsi="Times New Roman" w:cs="Times New Roman"/>
          <w:sz w:val="24"/>
          <w:szCs w:val="24"/>
        </w:rPr>
        <w:t xml:space="preserve">Clients demand a plethora of capabilities, zero app interruptions, and rapid communication with a support representative in the event of an issue, yet setting up Internet banking may be challenging. Consequently, offering outstanding assistance in-branch, </w:t>
      </w:r>
      <w:r w:rsidRPr="00997D9E">
        <w:rPr>
          <w:rFonts w:ascii="Times New Roman" w:hAnsi="Times New Roman" w:cs="Times New Roman"/>
          <w:sz w:val="24"/>
          <w:szCs w:val="24"/>
        </w:rPr>
        <w:lastRenderedPageBreak/>
        <w:t>on the internet, and via the app are the three pillars upon which the bank's client experience depends.</w:t>
      </w:r>
    </w:p>
    <w:p w14:paraId="076BEE9C" w14:textId="52D22126" w:rsidR="005A1F2C" w:rsidRDefault="00335CE3" w:rsidP="00335CE3">
      <w:pPr>
        <w:spacing w:line="360" w:lineRule="auto"/>
        <w:jc w:val="both"/>
        <w:rPr>
          <w:rFonts w:ascii="Times New Roman" w:hAnsi="Times New Roman" w:cs="Times New Roman"/>
          <w:sz w:val="24"/>
          <w:szCs w:val="24"/>
        </w:rPr>
      </w:pPr>
      <w:r w:rsidRPr="00997D9E">
        <w:rPr>
          <w:rFonts w:ascii="Times New Roman" w:hAnsi="Times New Roman" w:cs="Times New Roman"/>
          <w:sz w:val="24"/>
          <w:szCs w:val="24"/>
        </w:rPr>
        <w:br/>
        <w:t xml:space="preserve">The banking client experience relies heavily on relevancy. When major occurrences in life happen, most financial institutions strive to meet the particular demands of their clients. By performing so, they </w:t>
      </w:r>
      <w:r w:rsidRPr="00B81790">
        <w:rPr>
          <w:rFonts w:ascii="Times New Roman" w:hAnsi="Times New Roman" w:cs="Times New Roman"/>
          <w:sz w:val="24"/>
          <w:szCs w:val="24"/>
        </w:rPr>
        <w:t>can</w:t>
      </w:r>
      <w:r w:rsidRPr="00997D9E">
        <w:rPr>
          <w:rFonts w:ascii="Times New Roman" w:hAnsi="Times New Roman" w:cs="Times New Roman"/>
          <w:sz w:val="24"/>
          <w:szCs w:val="24"/>
        </w:rPr>
        <w:t xml:space="preserve"> increase revenue, strengthen confidence in customers, and foster devotion. Financial institutions may identify changes in revenue or freshly observed expenditure habits using anonymised data. They will be able to identify prospective future demands and provide knowledge to consumer profiles</w:t>
      </w:r>
      <w:r w:rsidRPr="00B81790">
        <w:rPr>
          <w:rFonts w:ascii="Times New Roman" w:hAnsi="Times New Roman" w:cs="Times New Roman"/>
          <w:sz w:val="24"/>
          <w:szCs w:val="24"/>
        </w:rPr>
        <w:t xml:space="preserve"> (Haq and Awan, 2020)</w:t>
      </w:r>
      <w:r w:rsidRPr="00997D9E">
        <w:rPr>
          <w:rFonts w:ascii="Times New Roman" w:hAnsi="Times New Roman" w:cs="Times New Roman"/>
          <w:sz w:val="24"/>
          <w:szCs w:val="24"/>
        </w:rPr>
        <w:t xml:space="preserve">. Customers might have a better banking encounter overall if they are assisted in making informed decisions. Any bank, no matter how big or little, may help its clients with the choices that have an impact on their money. The physical properties of the </w:t>
      </w:r>
      <w:r w:rsidRPr="00B81790">
        <w:rPr>
          <w:rFonts w:ascii="Times New Roman" w:hAnsi="Times New Roman" w:cs="Times New Roman"/>
          <w:sz w:val="24"/>
          <w:szCs w:val="24"/>
        </w:rPr>
        <w:t>goods</w:t>
      </w:r>
      <w:r w:rsidRPr="00997D9E">
        <w:rPr>
          <w:rFonts w:ascii="Times New Roman" w:hAnsi="Times New Roman" w:cs="Times New Roman"/>
          <w:sz w:val="24"/>
          <w:szCs w:val="24"/>
        </w:rPr>
        <w:t xml:space="preserve"> or </w:t>
      </w:r>
      <w:r w:rsidRPr="00B81790">
        <w:rPr>
          <w:rFonts w:ascii="Times New Roman" w:hAnsi="Times New Roman" w:cs="Times New Roman"/>
          <w:sz w:val="24"/>
          <w:szCs w:val="24"/>
        </w:rPr>
        <w:t>services</w:t>
      </w:r>
      <w:r w:rsidRPr="00997D9E">
        <w:rPr>
          <w:rFonts w:ascii="Times New Roman" w:hAnsi="Times New Roman" w:cs="Times New Roman"/>
          <w:sz w:val="24"/>
          <w:szCs w:val="24"/>
        </w:rPr>
        <w:t xml:space="preserve"> they offer </w:t>
      </w:r>
      <w:r w:rsidRPr="00B81790">
        <w:rPr>
          <w:rFonts w:ascii="Times New Roman" w:hAnsi="Times New Roman" w:cs="Times New Roman"/>
          <w:sz w:val="24"/>
          <w:szCs w:val="24"/>
        </w:rPr>
        <w:t>are</w:t>
      </w:r>
      <w:r w:rsidRPr="00997D9E">
        <w:rPr>
          <w:rFonts w:ascii="Times New Roman" w:hAnsi="Times New Roman" w:cs="Times New Roman"/>
          <w:sz w:val="24"/>
          <w:szCs w:val="24"/>
        </w:rPr>
        <w:t xml:space="preserve"> the primary reason why client satisfaction is so highly regarded in the banking sector. Everyone places a premium on the safety of their financial data. The greatest approach to </w:t>
      </w:r>
      <w:r w:rsidRPr="00B81790">
        <w:rPr>
          <w:rFonts w:ascii="Times New Roman" w:hAnsi="Times New Roman" w:cs="Times New Roman"/>
          <w:sz w:val="24"/>
          <w:szCs w:val="24"/>
        </w:rPr>
        <w:t>earning</w:t>
      </w:r>
      <w:r w:rsidRPr="00997D9E">
        <w:rPr>
          <w:rFonts w:ascii="Times New Roman" w:hAnsi="Times New Roman" w:cs="Times New Roman"/>
          <w:sz w:val="24"/>
          <w:szCs w:val="24"/>
        </w:rPr>
        <w:t xml:space="preserve"> the client's confidence is to offer assistance that is both efficient and without flaws.</w:t>
      </w:r>
    </w:p>
    <w:p w14:paraId="58EFA0E9" w14:textId="578E414C" w:rsidR="00335CE3" w:rsidRPr="00997D9E" w:rsidRDefault="00335CE3" w:rsidP="00335CE3">
      <w:pPr>
        <w:spacing w:line="360" w:lineRule="auto"/>
        <w:jc w:val="both"/>
        <w:rPr>
          <w:rFonts w:ascii="Times New Roman" w:hAnsi="Times New Roman" w:cs="Times New Roman"/>
          <w:sz w:val="24"/>
          <w:szCs w:val="24"/>
        </w:rPr>
      </w:pPr>
      <w:r w:rsidRPr="00997D9E">
        <w:rPr>
          <w:rFonts w:ascii="Times New Roman" w:hAnsi="Times New Roman" w:cs="Times New Roman"/>
          <w:sz w:val="24"/>
          <w:szCs w:val="24"/>
        </w:rPr>
        <w:t xml:space="preserve"> </w:t>
      </w:r>
      <w:r w:rsidRPr="00997D9E">
        <w:rPr>
          <w:rFonts w:ascii="Times New Roman" w:hAnsi="Times New Roman" w:cs="Times New Roman"/>
          <w:sz w:val="24"/>
          <w:szCs w:val="24"/>
        </w:rPr>
        <w:br/>
        <w:t>The ability to complete operations more quickly, easily, and conveniently is one way in which technology may help businesses increase client satisfaction</w:t>
      </w:r>
      <w:r w:rsidRPr="00B81790">
        <w:rPr>
          <w:rFonts w:ascii="Times New Roman" w:hAnsi="Times New Roman" w:cs="Times New Roman"/>
          <w:sz w:val="24"/>
          <w:szCs w:val="24"/>
        </w:rPr>
        <w:t xml:space="preserve"> (Suhel et al., 2020)</w:t>
      </w:r>
      <w:r w:rsidRPr="00997D9E">
        <w:rPr>
          <w:rFonts w:ascii="Times New Roman" w:hAnsi="Times New Roman" w:cs="Times New Roman"/>
          <w:sz w:val="24"/>
          <w:szCs w:val="24"/>
        </w:rPr>
        <w:t>. To make self-service choices more accessible, decrease waiting times, and employ electronic methods like video conversations, internet banking, virtual assistants, or mobile applications, businesses may use them. Statistics, artificial intelligence (AI), or blockchain may also help with creative thinking, personalisation, and cybersecurity</w:t>
      </w:r>
      <w:r w:rsidRPr="00B81790">
        <w:rPr>
          <w:rFonts w:ascii="Times New Roman" w:hAnsi="Times New Roman" w:cs="Times New Roman"/>
          <w:sz w:val="24"/>
          <w:szCs w:val="24"/>
        </w:rPr>
        <w:t xml:space="preserve"> (Thach et al., 2021)</w:t>
      </w:r>
      <w:r w:rsidRPr="00997D9E">
        <w:rPr>
          <w:rFonts w:ascii="Times New Roman" w:hAnsi="Times New Roman" w:cs="Times New Roman"/>
          <w:sz w:val="24"/>
          <w:szCs w:val="24"/>
        </w:rPr>
        <w:t xml:space="preserve">. By streamlining processes, optimising resources, and enhancing effectiveness, technological advances may also assist businesses in reducing expenses. If banks want to keep their clients happy and keep them coming back, they need to earn their confidence and respect. Transparency, consistency, and reliability in communication and the provision of services go a long way in building confidence and respect. Monetary guidance, learning, or incentives are examples of value-added services that may help </w:t>
      </w:r>
      <w:r w:rsidRPr="00B81790">
        <w:rPr>
          <w:rFonts w:ascii="Times New Roman" w:hAnsi="Times New Roman" w:cs="Times New Roman"/>
          <w:sz w:val="24"/>
          <w:szCs w:val="24"/>
        </w:rPr>
        <w:t>businesses</w:t>
      </w:r>
      <w:r w:rsidRPr="00997D9E">
        <w:rPr>
          <w:rFonts w:ascii="Times New Roman" w:hAnsi="Times New Roman" w:cs="Times New Roman"/>
          <w:sz w:val="24"/>
          <w:szCs w:val="24"/>
        </w:rPr>
        <w:t xml:space="preserve"> stand out from the competition and strengthen </w:t>
      </w:r>
      <w:r w:rsidRPr="00B81790">
        <w:rPr>
          <w:rFonts w:ascii="Times New Roman" w:hAnsi="Times New Roman" w:cs="Times New Roman"/>
          <w:sz w:val="24"/>
          <w:szCs w:val="24"/>
        </w:rPr>
        <w:t>their</w:t>
      </w:r>
      <w:r w:rsidRPr="00997D9E">
        <w:rPr>
          <w:rFonts w:ascii="Times New Roman" w:hAnsi="Times New Roman" w:cs="Times New Roman"/>
          <w:sz w:val="24"/>
          <w:szCs w:val="24"/>
        </w:rPr>
        <w:t xml:space="preserve"> relationship with customers</w:t>
      </w:r>
      <w:r w:rsidRPr="00B81790">
        <w:rPr>
          <w:rFonts w:ascii="Times New Roman" w:hAnsi="Times New Roman" w:cs="Times New Roman"/>
          <w:sz w:val="24"/>
          <w:szCs w:val="24"/>
        </w:rPr>
        <w:t xml:space="preserve"> (Islam et al., 2020)</w:t>
      </w:r>
      <w:r w:rsidRPr="00997D9E">
        <w:rPr>
          <w:rFonts w:ascii="Times New Roman" w:hAnsi="Times New Roman" w:cs="Times New Roman"/>
          <w:sz w:val="24"/>
          <w:szCs w:val="24"/>
        </w:rPr>
        <w:t>. On top of that, it can incentivise repeat business, word-of-mouth advertising, and client feedback by establishing a client loyalty scheme.</w:t>
      </w:r>
    </w:p>
    <w:p w14:paraId="2A23F0F1" w14:textId="77777777" w:rsidR="00335CE3" w:rsidRDefault="00335CE3" w:rsidP="00C731C1">
      <w:pPr>
        <w:spacing w:line="360" w:lineRule="auto"/>
        <w:jc w:val="both"/>
        <w:rPr>
          <w:sz w:val="24"/>
          <w:szCs w:val="24"/>
        </w:rPr>
      </w:pPr>
    </w:p>
    <w:p w14:paraId="1CD7FCA8" w14:textId="77777777" w:rsidR="00791F23" w:rsidRDefault="00791F23" w:rsidP="00786954">
      <w:pPr>
        <w:spacing w:line="360" w:lineRule="auto"/>
        <w:jc w:val="both"/>
        <w:rPr>
          <w:rFonts w:ascii="Times New Roman" w:hAnsi="Times New Roman" w:cs="Times New Roman"/>
          <w:sz w:val="24"/>
          <w:szCs w:val="24"/>
        </w:rPr>
      </w:pPr>
    </w:p>
    <w:p w14:paraId="10657364" w14:textId="79F1D5CE" w:rsidR="00117408" w:rsidRDefault="00117408" w:rsidP="00335CE3">
      <w:pPr>
        <w:spacing w:line="360" w:lineRule="auto"/>
        <w:jc w:val="both"/>
        <w:rPr>
          <w:rFonts w:ascii="Times New Roman" w:hAnsi="Times New Roman" w:cs="Times New Roman"/>
          <w:sz w:val="24"/>
          <w:szCs w:val="24"/>
        </w:rPr>
      </w:pPr>
    </w:p>
    <w:p w14:paraId="106DE015" w14:textId="77777777" w:rsidR="00351683" w:rsidRPr="00351683" w:rsidRDefault="00351683" w:rsidP="00351683">
      <w:pPr>
        <w:pStyle w:val="Heading1"/>
        <w:rPr>
          <w:rFonts w:ascii="Times New Roman" w:hAnsi="Times New Roman" w:cs="Times New Roman"/>
        </w:rPr>
      </w:pPr>
      <w:bookmarkStart w:id="83" w:name="_Toc178286315"/>
      <w:bookmarkStart w:id="84" w:name="_Toc178643146"/>
      <w:bookmarkStart w:id="85" w:name="_Toc178644414"/>
      <w:r w:rsidRPr="00351683">
        <w:rPr>
          <w:rFonts w:ascii="Times New Roman" w:hAnsi="Times New Roman" w:cs="Times New Roman"/>
        </w:rPr>
        <w:t>Chapter- 5 Conclusion and Recommendation</w:t>
      </w:r>
      <w:bookmarkEnd w:id="83"/>
      <w:bookmarkEnd w:id="84"/>
      <w:bookmarkEnd w:id="85"/>
    </w:p>
    <w:p w14:paraId="623A4923" w14:textId="77777777" w:rsidR="00351683" w:rsidRPr="00351683" w:rsidRDefault="00351683" w:rsidP="00351683">
      <w:pPr>
        <w:pStyle w:val="Heading2"/>
        <w:rPr>
          <w:rFonts w:ascii="Times New Roman" w:hAnsi="Times New Roman" w:cs="Times New Roman"/>
        </w:rPr>
      </w:pPr>
      <w:bookmarkStart w:id="86" w:name="_Toc178286316"/>
      <w:bookmarkStart w:id="87" w:name="_Toc178643147"/>
      <w:bookmarkStart w:id="88" w:name="_Toc178644415"/>
      <w:r w:rsidRPr="00351683">
        <w:rPr>
          <w:rFonts w:ascii="Times New Roman" w:hAnsi="Times New Roman" w:cs="Times New Roman"/>
        </w:rPr>
        <w:t>5.1 Introduction</w:t>
      </w:r>
      <w:bookmarkEnd w:id="86"/>
      <w:bookmarkEnd w:id="87"/>
      <w:bookmarkEnd w:id="88"/>
      <w:r w:rsidRPr="00351683">
        <w:rPr>
          <w:rFonts w:ascii="Times New Roman" w:hAnsi="Times New Roman" w:cs="Times New Roman"/>
        </w:rPr>
        <w:t xml:space="preserve"> </w:t>
      </w:r>
    </w:p>
    <w:p w14:paraId="7114B6CD" w14:textId="77777777" w:rsidR="00351683" w:rsidRPr="00351683" w:rsidRDefault="00351683" w:rsidP="00FA57BD">
      <w:pPr>
        <w:spacing w:line="360" w:lineRule="auto"/>
        <w:jc w:val="both"/>
        <w:rPr>
          <w:rFonts w:ascii="Times New Roman" w:hAnsi="Times New Roman" w:cs="Times New Roman"/>
          <w:sz w:val="24"/>
        </w:rPr>
      </w:pPr>
      <w:r w:rsidRPr="00351683">
        <w:rPr>
          <w:rFonts w:ascii="Times New Roman" w:hAnsi="Times New Roman" w:cs="Times New Roman"/>
          <w:sz w:val="24"/>
        </w:rPr>
        <w:t xml:space="preserve">A dissertation would be incomplete without a concluding part that would summarise the main ideas and assertions made during the analysis. The ability to summarise the whole research work, highlighting key points and their implications, is a hallmark of a powerful conclusion. Furthermore, by examining the effect of online banking on customer happiness and royalty, recommendations on the subject of the research are developed. </w:t>
      </w:r>
    </w:p>
    <w:p w14:paraId="42B5D6AD" w14:textId="77777777" w:rsidR="00351683" w:rsidRPr="00351683" w:rsidRDefault="00351683" w:rsidP="00351683">
      <w:pPr>
        <w:pStyle w:val="Heading2"/>
        <w:rPr>
          <w:rFonts w:ascii="Times New Roman" w:hAnsi="Times New Roman" w:cs="Times New Roman"/>
        </w:rPr>
      </w:pPr>
      <w:bookmarkStart w:id="89" w:name="_Toc178286317"/>
      <w:bookmarkStart w:id="90" w:name="_Toc178643148"/>
      <w:bookmarkStart w:id="91" w:name="_Toc178644416"/>
      <w:r w:rsidRPr="00351683">
        <w:rPr>
          <w:rFonts w:ascii="Times New Roman" w:hAnsi="Times New Roman" w:cs="Times New Roman"/>
        </w:rPr>
        <w:t>5.2 Conclusion</w:t>
      </w:r>
      <w:bookmarkEnd w:id="89"/>
      <w:bookmarkEnd w:id="90"/>
      <w:bookmarkEnd w:id="91"/>
      <w:r w:rsidRPr="00351683">
        <w:rPr>
          <w:rFonts w:ascii="Times New Roman" w:hAnsi="Times New Roman" w:cs="Times New Roman"/>
        </w:rPr>
        <w:t xml:space="preserve"> </w:t>
      </w:r>
    </w:p>
    <w:p w14:paraId="54F97C98" w14:textId="46607D3C" w:rsidR="00351683" w:rsidRPr="00351683" w:rsidRDefault="00351683" w:rsidP="00FA57BD">
      <w:pPr>
        <w:spacing w:line="360" w:lineRule="auto"/>
        <w:jc w:val="both"/>
        <w:rPr>
          <w:rFonts w:ascii="Times New Roman" w:hAnsi="Times New Roman" w:cs="Times New Roman"/>
          <w:sz w:val="24"/>
        </w:rPr>
      </w:pPr>
      <w:r w:rsidRPr="00351683">
        <w:rPr>
          <w:rFonts w:ascii="Times New Roman" w:hAnsi="Times New Roman" w:cs="Times New Roman"/>
          <w:sz w:val="24"/>
        </w:rPr>
        <w:t xml:space="preserve">It can be concluded from </w:t>
      </w:r>
      <w:r w:rsidRPr="00351683">
        <w:rPr>
          <w:rFonts w:ascii="Times New Roman" w:hAnsi="Times New Roman" w:cs="Times New Roman"/>
          <w:b/>
          <w:bCs/>
          <w:i/>
          <w:iCs/>
          <w:sz w:val="24"/>
        </w:rPr>
        <w:t>research objective 1</w:t>
      </w:r>
      <w:r w:rsidRPr="00351683">
        <w:rPr>
          <w:rFonts w:ascii="Times New Roman" w:hAnsi="Times New Roman" w:cs="Times New Roman"/>
          <w:sz w:val="24"/>
        </w:rPr>
        <w:t>, that digital banking, also called e-banking or just "monetary transactions on the internet," completely changed the way individuals handle their money. Online banking has emerged as a safe and simple method for consumers to handle their money because of the proliferation of Internet access and technological advancements</w:t>
      </w:r>
      <w:r w:rsidR="005A1F2C">
        <w:rPr>
          <w:rFonts w:ascii="Times New Roman" w:hAnsi="Times New Roman" w:cs="Times New Roman"/>
          <w:sz w:val="24"/>
        </w:rPr>
        <w:t xml:space="preserve"> (Le, 2022)</w:t>
      </w:r>
      <w:r w:rsidRPr="00351683">
        <w:rPr>
          <w:rFonts w:ascii="Times New Roman" w:hAnsi="Times New Roman" w:cs="Times New Roman"/>
          <w:sz w:val="24"/>
        </w:rPr>
        <w:t>. Clients can undertake various financial transactions, such as submitting payments, monitoring balances, examining transaction histories, and exchanging money, all from the convenience of a web-based smartphone or tablet application. Internet banking has made it possible for clients to undertake several banking-related activities, such as transferring funds, making payments, monitoring balances, and seeing transaction histories, without ever having to leave the house. Clients must be knowledgeable about online banking to reap its advantages but also be alert to the dangers it poses and the safety measures they must take to keep their money-related information safe</w:t>
      </w:r>
      <w:r w:rsidR="005A1F2C">
        <w:rPr>
          <w:rFonts w:ascii="Times New Roman" w:hAnsi="Times New Roman" w:cs="Times New Roman"/>
          <w:sz w:val="24"/>
        </w:rPr>
        <w:t xml:space="preserve"> </w:t>
      </w:r>
      <w:bookmarkStart w:id="92" w:name="_Hlk179421843"/>
      <w:r w:rsidR="005A1F2C">
        <w:rPr>
          <w:rFonts w:ascii="Times New Roman" w:hAnsi="Times New Roman" w:cs="Times New Roman"/>
          <w:sz w:val="24"/>
        </w:rPr>
        <w:t>(Poovarasan and Leslin, 2022</w:t>
      </w:r>
      <w:bookmarkEnd w:id="92"/>
      <w:r w:rsidR="005A1F2C">
        <w:rPr>
          <w:rFonts w:ascii="Times New Roman" w:hAnsi="Times New Roman" w:cs="Times New Roman"/>
          <w:sz w:val="24"/>
        </w:rPr>
        <w:t>)</w:t>
      </w:r>
      <w:r w:rsidRPr="00351683">
        <w:rPr>
          <w:rFonts w:ascii="Times New Roman" w:hAnsi="Times New Roman" w:cs="Times New Roman"/>
          <w:sz w:val="24"/>
        </w:rPr>
        <w:t xml:space="preserve">. Clients are able to conduct monetary transactions whenever it is most convenient for them due to the round-the-clock accessibility of online banking. By doing away with payment fees and the requirement for paper-based operations, consumers of online banking can preserve funds. The many features offered by online banking make it a practical and time-saving option for managing one's money. By logging into their internet-based banking finances, users may see their current balance, a history of transactions, and notifications. Many online banking institutions provide minimal or no fees together with attractive interest rates because they have been enabled to economically pass the financial advantages on to their customers. This is because online banks frequently incur fewer overhead expenses than conventional banks. The majority of online banks provide a variety of account options, and many of them don't even charge a fee every month. </w:t>
      </w:r>
    </w:p>
    <w:p w14:paraId="38A6A9C8" w14:textId="20349A7D" w:rsidR="00351683" w:rsidRDefault="00351683" w:rsidP="00FA57BD">
      <w:pPr>
        <w:spacing w:line="360" w:lineRule="auto"/>
        <w:jc w:val="both"/>
        <w:rPr>
          <w:rFonts w:ascii="Times New Roman" w:hAnsi="Times New Roman" w:cs="Times New Roman"/>
          <w:sz w:val="24"/>
        </w:rPr>
      </w:pPr>
      <w:r w:rsidRPr="00351683">
        <w:rPr>
          <w:rFonts w:ascii="Times New Roman" w:hAnsi="Times New Roman" w:cs="Times New Roman"/>
          <w:sz w:val="24"/>
        </w:rPr>
        <w:t xml:space="preserve">It can be concluded from </w:t>
      </w:r>
      <w:r w:rsidRPr="00351683">
        <w:rPr>
          <w:rFonts w:ascii="Times New Roman" w:hAnsi="Times New Roman" w:cs="Times New Roman"/>
          <w:b/>
          <w:bCs/>
          <w:i/>
          <w:iCs/>
          <w:sz w:val="24"/>
        </w:rPr>
        <w:t>research objective 2</w:t>
      </w:r>
      <w:r w:rsidRPr="00351683">
        <w:rPr>
          <w:rFonts w:ascii="Times New Roman" w:hAnsi="Times New Roman" w:cs="Times New Roman"/>
          <w:sz w:val="24"/>
        </w:rPr>
        <w:t xml:space="preserve">, that Online banking's dramatic surge in acceptance is attributable, in part, to its numerous benefits. Online banking saves customers </w:t>
      </w:r>
      <w:r w:rsidRPr="00351683">
        <w:rPr>
          <w:rFonts w:ascii="Times New Roman" w:hAnsi="Times New Roman" w:cs="Times New Roman"/>
          <w:sz w:val="24"/>
        </w:rPr>
        <w:lastRenderedPageBreak/>
        <w:t>time and effort since they don't have to personally visit a branch to do financial operations or monitor their account balances. Instead of standing in the waiting list, clients may complete their banking on the Internet, saving them time as well as effort. Because online banking does away with paperwork and associated costs, clients may save a lot of funds</w:t>
      </w:r>
      <w:r w:rsidR="005A1F2C">
        <w:rPr>
          <w:rFonts w:ascii="Times New Roman" w:hAnsi="Times New Roman" w:cs="Times New Roman"/>
          <w:sz w:val="24"/>
        </w:rPr>
        <w:t xml:space="preserve"> (Sandhu and Arora, 2022)</w:t>
      </w:r>
      <w:r w:rsidRPr="00351683">
        <w:rPr>
          <w:rFonts w:ascii="Times New Roman" w:hAnsi="Times New Roman" w:cs="Times New Roman"/>
          <w:sz w:val="24"/>
        </w:rPr>
        <w:t xml:space="preserve">. Customers who bank online are safeguarded against unauthorised usage and deception by implementing various levels of security, such as two-factor identification and mail or message alerts for potential fraudulent activity. By checking the status of their accounts, past purchases, and invoices online, users can more effectively handle their cash and avoid overspending charges with the aid of digital banking. When time is of the essence, online banking is the way to go since it allows for faster transfers of funds, paying bills, as well as purchasing goods compared to more traditional methods. With the assistance of financial planning and protection services offered by online banking, clients can better handle their finances and save for the years to come. Due to the reduced need for paper transactions, online banking is better for the surroundings than traditional financial services. </w:t>
      </w:r>
    </w:p>
    <w:p w14:paraId="6E3DFA0D" w14:textId="462269A0" w:rsidR="00351683" w:rsidRDefault="00351683" w:rsidP="00FA57BD">
      <w:pPr>
        <w:spacing w:line="360" w:lineRule="auto"/>
        <w:jc w:val="both"/>
        <w:rPr>
          <w:rFonts w:ascii="Times New Roman" w:hAnsi="Times New Roman" w:cs="Times New Roman"/>
          <w:sz w:val="24"/>
        </w:rPr>
      </w:pPr>
      <w:r w:rsidRPr="00351683">
        <w:rPr>
          <w:rFonts w:ascii="Times New Roman" w:hAnsi="Times New Roman" w:cs="Times New Roman"/>
          <w:sz w:val="24"/>
        </w:rPr>
        <w:br/>
        <w:t>Internet banking has its pros and downsides, just like anything else in daily life. With the definition and benefits of e-banking out of the way, let's conclude its drawbacks. Transfers of cash are not currently being arranged digitally. Since e-banking doesn't offer this option, one will need to physically visit a bank branch or use an automatic depositing machine to fill bank account. Users may not be able to use online financial services if their access to the internet is unstable. It may also be affected if there are problems with the bank's systems. Online banking is highly dependent on technology, therefore any disruptions to an electrical supply or network access might potentially disrupt your transactions. It is a tedious and complicated process for financial companies to keep up with all of the regulations that govern the provision of online banking services</w:t>
      </w:r>
      <w:r w:rsidR="005A1F2C">
        <w:rPr>
          <w:rFonts w:ascii="Times New Roman" w:hAnsi="Times New Roman" w:cs="Times New Roman"/>
          <w:sz w:val="24"/>
        </w:rPr>
        <w:t xml:space="preserve"> (Sandhu and Arora, 2022)</w:t>
      </w:r>
      <w:r w:rsidRPr="00351683">
        <w:rPr>
          <w:rFonts w:ascii="Times New Roman" w:hAnsi="Times New Roman" w:cs="Times New Roman"/>
          <w:sz w:val="24"/>
        </w:rPr>
        <w:t>.</w:t>
      </w:r>
    </w:p>
    <w:p w14:paraId="022DB395" w14:textId="5AAEC23A" w:rsidR="00351683" w:rsidRDefault="00351683" w:rsidP="00FA57BD">
      <w:pPr>
        <w:spacing w:line="360" w:lineRule="auto"/>
        <w:jc w:val="both"/>
        <w:rPr>
          <w:rFonts w:ascii="Times New Roman" w:hAnsi="Times New Roman" w:cs="Times New Roman"/>
          <w:sz w:val="24"/>
        </w:rPr>
      </w:pPr>
      <w:r w:rsidRPr="00351683">
        <w:rPr>
          <w:rFonts w:ascii="Times New Roman" w:hAnsi="Times New Roman" w:cs="Times New Roman"/>
          <w:sz w:val="24"/>
        </w:rPr>
        <w:br/>
        <w:t>Finally, the numerous benefits of digital banking have caused a shift in people's monetary habits. These include a reduced environmental impact, less fraud risk, quicker payments, better account administration, reduced expenses, and more ease. Banking via the web does have certain downsides, too, so customers should be ready to deal with them.</w:t>
      </w:r>
    </w:p>
    <w:p w14:paraId="4DD33EE6"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 xml:space="preserve">It can be concluded from </w:t>
      </w:r>
      <w:r w:rsidRPr="00043E61">
        <w:rPr>
          <w:rFonts w:ascii="Times New Roman" w:hAnsi="Times New Roman" w:cs="Times New Roman"/>
          <w:b/>
          <w:bCs/>
          <w:i/>
          <w:iCs/>
          <w:sz w:val="24"/>
          <w:szCs w:val="24"/>
        </w:rPr>
        <w:t>research objective 3</w:t>
      </w:r>
      <w:r w:rsidRPr="00043E61">
        <w:rPr>
          <w:rFonts w:ascii="Times New Roman" w:hAnsi="Times New Roman" w:cs="Times New Roman"/>
          <w:sz w:val="24"/>
          <w:szCs w:val="24"/>
        </w:rPr>
        <w:t xml:space="preserve">, that nowadays things are provided more rapidly and operations are far more precise, which saves time and cuts down on administrative costs </w:t>
      </w:r>
      <w:r w:rsidRPr="00043E61">
        <w:rPr>
          <w:rFonts w:ascii="Times New Roman" w:hAnsi="Times New Roman" w:cs="Times New Roman"/>
          <w:sz w:val="24"/>
          <w:szCs w:val="24"/>
        </w:rPr>
        <w:lastRenderedPageBreak/>
        <w:t xml:space="preserve">and errors made by people. In order to improve customer loyalty, a wider range of products, and greater regional coverage are additional benefits of online banking. To stay up with the times and the technology that is relevant to contemporary financial services, e-banking has emerged in the financial system (Zyberi, 2021). Even more crucially, financial institutions are using it to their advantage in the market. The introduction of these items was driven by the desire to cater to more discerning clients while simultaneously minimising the potential for human mistakes. Additionally, they want to cut down on the amount of time clients have to wait for service by eliminating unneeded documentation and manual labour. Therefore, the most noticeable effect of ATMs will be a significant decrease in the length of time customers have to wait in line at the bank's branches. The typical bank employee's productivity will improve as a result of the extra time firms could use for long-term planning. The convenience of being able to connect to one's bank account from any location with an Internet connection is only one of the many advantages of electronic banking, which also allows clients to get their services more quickly. </w:t>
      </w:r>
    </w:p>
    <w:p w14:paraId="3C5CF1F6" w14:textId="4DA42A9C" w:rsidR="00FA57BD" w:rsidRPr="00433620" w:rsidRDefault="00FA57BD" w:rsidP="00433620">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The use of technological devices has grown in importance in modern businesses. Internet banking is a widely used product that banks provide to their customers. It allows them to access their money quickly and reliably. Electronic banking is a simple and trustworthy service, yet many people are still apprehensive about using it. This is why, in order to fix any issues and make client service greater in general, it's crucial to find out what makes consumers happy. Therefore, this research aims to find out how satisfied visitors or customers are with Internet banking and what variables influence it. Customer happiness with online banking may depend on four things: service quality, safety, ease of use, and speed (Zyberi, 2021). There are a number of critical aspects that may affect customers' perceptions of online banking, including their sense of danger, perceived ease, and degree of inconsistency. Additionally, it is a key component in expanding the bank's clientele. The convenience of being able to conduct financial transactions whenever and wherever they choose is a major factor in the widespread adoption of online banking.</w:t>
      </w:r>
    </w:p>
    <w:p w14:paraId="27947D25" w14:textId="77777777" w:rsidR="00351683" w:rsidRDefault="00351683" w:rsidP="00351683">
      <w:pPr>
        <w:pStyle w:val="Heading2"/>
        <w:rPr>
          <w:rFonts w:ascii="Times New Roman" w:hAnsi="Times New Roman" w:cs="Times New Roman"/>
        </w:rPr>
      </w:pPr>
      <w:bookmarkStart w:id="93" w:name="_Toc178286318"/>
      <w:bookmarkStart w:id="94" w:name="_Toc178643149"/>
      <w:bookmarkStart w:id="95" w:name="_Toc178644417"/>
      <w:r w:rsidRPr="00351683">
        <w:rPr>
          <w:rFonts w:ascii="Times New Roman" w:hAnsi="Times New Roman" w:cs="Times New Roman"/>
        </w:rPr>
        <w:t>5.3 Recommendation</w:t>
      </w:r>
      <w:bookmarkEnd w:id="93"/>
      <w:bookmarkEnd w:id="94"/>
      <w:bookmarkEnd w:id="95"/>
    </w:p>
    <w:p w14:paraId="0B0D22E0" w14:textId="77777777" w:rsidR="00FA57BD" w:rsidRPr="00FA57BD" w:rsidRDefault="00FA57BD" w:rsidP="00FA57BD"/>
    <w:p w14:paraId="71066C06" w14:textId="77777777" w:rsidR="00FA57BD" w:rsidRPr="00043E61" w:rsidRDefault="00FA57BD" w:rsidP="00FA57BD">
      <w:p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 xml:space="preserve">It can be recommended that the E-banking system be improved in the following ways to enhance overall customer loyalty and satisfaction. </w:t>
      </w:r>
    </w:p>
    <w:p w14:paraId="1E6B07A3" w14:textId="77777777" w:rsidR="00FA57BD" w:rsidRPr="00043E61" w:rsidRDefault="00FA57BD" w:rsidP="00FA57BD">
      <w:pPr>
        <w:pStyle w:val="ListParagraph"/>
        <w:numPr>
          <w:ilvl w:val="0"/>
          <w:numId w:val="7"/>
        </w:num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lastRenderedPageBreak/>
        <w:t xml:space="preserve">Instead of the commonly held belief that complete liberalisation of the sector is sufficient at the moment, the authorities should loosen their legislative grip on the financial industry even more. This is a prerequisite for the entire system's effectiveness, but it isn't enough on its own. </w:t>
      </w:r>
    </w:p>
    <w:p w14:paraId="0B10A999" w14:textId="77777777" w:rsidR="00FA57BD" w:rsidRPr="00043E61" w:rsidRDefault="00FA57BD" w:rsidP="00FA57BD">
      <w:pPr>
        <w:pStyle w:val="ListParagraph"/>
        <w:numPr>
          <w:ilvl w:val="0"/>
          <w:numId w:val="7"/>
        </w:num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The banks as well as additional banking businesses, along with other companies, need better telecommunications to support a simple data transmission system. This will lead to significant improvements in digital banking and the ability to move payments electronically. Members of the public need to know how to protect the privacy of their personal identification numbers (PINs) and how to make good use of their credit cards. However, a new characteristic associated with the manual method has emerged with the rise of digital automation via computer networks. The most common way they show up is via software deception (Islam et al., 2022).</w:t>
      </w:r>
    </w:p>
    <w:p w14:paraId="1946FA99" w14:textId="77777777" w:rsidR="00FA57BD" w:rsidRPr="00043E61" w:rsidRDefault="00FA57BD" w:rsidP="00FA57BD">
      <w:pPr>
        <w:pStyle w:val="ListParagraph"/>
        <w:numPr>
          <w:ilvl w:val="0"/>
          <w:numId w:val="7"/>
        </w:num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 xml:space="preserve">The time has arrived for an association of financial institutions to launch a unified ATM network. They may also follow America and other industrialised nations by establishing a unified system of networked devices, credit card payments, and electronic money transfers. </w:t>
      </w:r>
    </w:p>
    <w:p w14:paraId="530872E8" w14:textId="77777777" w:rsidR="00FA57BD" w:rsidRPr="00043E61" w:rsidRDefault="00FA57BD" w:rsidP="00FA57BD">
      <w:pPr>
        <w:pStyle w:val="ListParagraph"/>
        <w:numPr>
          <w:ilvl w:val="0"/>
          <w:numId w:val="7"/>
        </w:num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The upper management at financial institutions thinks that a higher level of customisation results in more loyal customers. Financial institutions can't provide hyper-personalized service without first understanding their customers' behaviours, goals, and requirements in order to provide them with individualised recommendations and strategies. Partners can provide tailored recommendations and deals on a large scale with sophisticated client databases which integrate information about clients across many technologies and platforms.</w:t>
      </w:r>
    </w:p>
    <w:p w14:paraId="062D1862" w14:textId="77777777" w:rsidR="00FA57BD" w:rsidRPr="00043E61" w:rsidRDefault="00FA57BD" w:rsidP="00FA57BD">
      <w:pPr>
        <w:pStyle w:val="ListParagraph"/>
        <w:numPr>
          <w:ilvl w:val="0"/>
          <w:numId w:val="7"/>
        </w:numPr>
        <w:spacing w:line="360" w:lineRule="auto"/>
        <w:jc w:val="both"/>
        <w:rPr>
          <w:rFonts w:ascii="Times New Roman" w:hAnsi="Times New Roman" w:cs="Times New Roman"/>
          <w:sz w:val="24"/>
          <w:szCs w:val="24"/>
        </w:rPr>
      </w:pPr>
      <w:r w:rsidRPr="00043E61">
        <w:rPr>
          <w:rFonts w:ascii="Times New Roman" w:hAnsi="Times New Roman" w:cs="Times New Roman"/>
          <w:sz w:val="24"/>
          <w:szCs w:val="24"/>
        </w:rPr>
        <w:t>The financial institution's bottom line is highly dependent on the quality of its customer connections. In order to establish meaningful, long-lasting connections with their customers, banks need to tap into their emotions. Financial institutions should make an attempt to empathise with their clients and demonstrate genuine interest in their mental health (Pambudi et al., 2021). For instance, gathering and addressing feedback and analysing data on emotions to learn more about whether and for what reason they are angry are two examples (Gill et al., 2021).</w:t>
      </w:r>
    </w:p>
    <w:p w14:paraId="3CC72FB7" w14:textId="77777777" w:rsidR="00351683" w:rsidRDefault="00351683" w:rsidP="00335CE3">
      <w:pPr>
        <w:spacing w:line="360" w:lineRule="auto"/>
        <w:jc w:val="both"/>
        <w:rPr>
          <w:rFonts w:ascii="Times New Roman" w:hAnsi="Times New Roman" w:cs="Times New Roman"/>
          <w:sz w:val="24"/>
          <w:szCs w:val="24"/>
        </w:rPr>
      </w:pPr>
    </w:p>
    <w:p w14:paraId="13A71E02" w14:textId="77777777" w:rsidR="00351683" w:rsidRPr="00786954" w:rsidRDefault="00351683" w:rsidP="00335CE3">
      <w:pPr>
        <w:spacing w:line="360" w:lineRule="auto"/>
        <w:jc w:val="both"/>
        <w:rPr>
          <w:rFonts w:ascii="Times New Roman" w:eastAsiaTheme="majorEastAsia" w:hAnsi="Times New Roman" w:cs="Times New Roman"/>
          <w:b/>
          <w:sz w:val="24"/>
          <w:szCs w:val="24"/>
        </w:rPr>
      </w:pPr>
    </w:p>
    <w:p w14:paraId="13BDC728" w14:textId="18730A79" w:rsidR="00251B8D" w:rsidRPr="003109C5" w:rsidRDefault="00251B8D" w:rsidP="003109C5">
      <w:pPr>
        <w:pStyle w:val="Heading1"/>
        <w:spacing w:line="360" w:lineRule="auto"/>
        <w:jc w:val="both"/>
        <w:rPr>
          <w:rFonts w:ascii="Times New Roman" w:hAnsi="Times New Roman" w:cs="Times New Roman"/>
          <w:sz w:val="24"/>
          <w:szCs w:val="24"/>
        </w:rPr>
      </w:pPr>
      <w:bookmarkStart w:id="96" w:name="_Toc178643150"/>
      <w:bookmarkStart w:id="97" w:name="_Toc178644418"/>
      <w:r w:rsidRPr="003109C5">
        <w:rPr>
          <w:rFonts w:ascii="Times New Roman" w:hAnsi="Times New Roman" w:cs="Times New Roman"/>
          <w:sz w:val="24"/>
          <w:szCs w:val="24"/>
        </w:rPr>
        <w:lastRenderedPageBreak/>
        <w:t>References</w:t>
      </w:r>
      <w:bookmarkEnd w:id="96"/>
      <w:bookmarkEnd w:id="97"/>
      <w:r w:rsidRPr="003109C5">
        <w:rPr>
          <w:rFonts w:ascii="Times New Roman" w:hAnsi="Times New Roman" w:cs="Times New Roman"/>
          <w:sz w:val="24"/>
          <w:szCs w:val="24"/>
        </w:rPr>
        <w:t xml:space="preserve"> </w:t>
      </w:r>
    </w:p>
    <w:p w14:paraId="08A32F62"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Al-Dmour, R., Alnafouri, M. and Al-Alwan, A., 2019. The Mediating Role of E-satisfaction in the Relationship between E-service Quality and Customer E-loyalty in Internet Banking. </w:t>
      </w:r>
      <w:r w:rsidRPr="006B49BC">
        <w:rPr>
          <w:rFonts w:ascii="Times New Roman" w:hAnsi="Times New Roman" w:cs="Times New Roman"/>
          <w:i/>
          <w:iCs/>
          <w:color w:val="000000" w:themeColor="text1"/>
          <w:sz w:val="24"/>
          <w:szCs w:val="24"/>
        </w:rPr>
        <w:t>Jordan Journal of Business Administration</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15</w:t>
      </w:r>
      <w:r w:rsidRPr="006B49BC">
        <w:rPr>
          <w:rFonts w:ascii="Times New Roman" w:hAnsi="Times New Roman" w:cs="Times New Roman"/>
          <w:color w:val="000000" w:themeColor="text1"/>
          <w:sz w:val="24"/>
          <w:szCs w:val="24"/>
        </w:rPr>
        <w:t>(2).</w:t>
      </w:r>
    </w:p>
    <w:p w14:paraId="775D7B3F"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Ali, B.J., 2020. Impact of COVID-19 on consumer buying behavior toward online shopping in Iraq.</w:t>
      </w:r>
      <w:r w:rsidRPr="006B49BC">
        <w:rPr>
          <w:rFonts w:ascii="Times New Roman" w:hAnsi="Times New Roman" w:cs="Times New Roman"/>
          <w:i/>
          <w:iCs/>
          <w:color w:val="000000" w:themeColor="text1"/>
          <w:sz w:val="24"/>
          <w:szCs w:val="24"/>
        </w:rPr>
        <w:t xml:space="preserve"> Economic Studies Journal</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18</w:t>
      </w:r>
      <w:r w:rsidRPr="006B49BC">
        <w:rPr>
          <w:rFonts w:ascii="Times New Roman" w:hAnsi="Times New Roman" w:cs="Times New Roman"/>
          <w:color w:val="000000" w:themeColor="text1"/>
          <w:sz w:val="24"/>
          <w:szCs w:val="24"/>
        </w:rPr>
        <w:t>(42), pp.267-280.</w:t>
      </w:r>
    </w:p>
    <w:p w14:paraId="584E0603"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Al-Sharafi, M.A., Arshah, R.A., Herzallah, F.A. and Alajmi, Q., 2017. The effect of perceived ease of use and usefulness on customers' intention to use online banking services: the mediating role of perceived trust. </w:t>
      </w:r>
      <w:r w:rsidRPr="006B49BC">
        <w:rPr>
          <w:rFonts w:ascii="Times New Roman" w:hAnsi="Times New Roman" w:cs="Times New Roman"/>
          <w:i/>
          <w:iCs/>
          <w:color w:val="000000" w:themeColor="text1"/>
          <w:sz w:val="24"/>
          <w:szCs w:val="24"/>
        </w:rPr>
        <w:t>International Journal of Innovative Computing</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7</w:t>
      </w:r>
      <w:r w:rsidRPr="006B49BC">
        <w:rPr>
          <w:rFonts w:ascii="Times New Roman" w:hAnsi="Times New Roman" w:cs="Times New Roman"/>
          <w:color w:val="000000" w:themeColor="text1"/>
          <w:sz w:val="24"/>
          <w:szCs w:val="24"/>
        </w:rPr>
        <w:t>(1).</w:t>
      </w:r>
    </w:p>
    <w:p w14:paraId="4449911C"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Alzoubi, H., Alshurideh, M., Kurdi, B.A., Alhyasat, K. and Ghazal, T., 2022. The effect of e-payment and online shopping on sales growth: Evidence from the banking industry. </w:t>
      </w:r>
      <w:r w:rsidRPr="006B49BC">
        <w:rPr>
          <w:rFonts w:ascii="Times New Roman" w:hAnsi="Times New Roman" w:cs="Times New Roman"/>
          <w:i/>
          <w:iCs/>
          <w:color w:val="000000" w:themeColor="text1"/>
          <w:sz w:val="24"/>
          <w:szCs w:val="24"/>
        </w:rPr>
        <w:t>International Journal of Data and Network Science</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6</w:t>
      </w:r>
      <w:r w:rsidRPr="006B49BC">
        <w:rPr>
          <w:rFonts w:ascii="Times New Roman" w:hAnsi="Times New Roman" w:cs="Times New Roman"/>
          <w:color w:val="000000" w:themeColor="text1"/>
          <w:sz w:val="24"/>
          <w:szCs w:val="24"/>
        </w:rPr>
        <w:t>(4), pp.1369-1380.</w:t>
      </w:r>
    </w:p>
    <w:p w14:paraId="5550A7DA"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Angusamy, A., Yee, C.J. and Kuppusamy, J., 2022. E-Banking: An empirical study on customer satisfaction. </w:t>
      </w:r>
      <w:r w:rsidRPr="006B49BC">
        <w:rPr>
          <w:rFonts w:ascii="Times New Roman" w:hAnsi="Times New Roman" w:cs="Times New Roman"/>
          <w:i/>
          <w:iCs/>
          <w:color w:val="000000" w:themeColor="text1"/>
          <w:sz w:val="24"/>
          <w:szCs w:val="24"/>
        </w:rPr>
        <w:t>Journal of System and Management Sciences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12</w:t>
      </w:r>
      <w:r w:rsidRPr="006B49BC">
        <w:rPr>
          <w:rFonts w:ascii="Times New Roman" w:hAnsi="Times New Roman" w:cs="Times New Roman"/>
          <w:color w:val="000000" w:themeColor="text1"/>
          <w:sz w:val="24"/>
          <w:szCs w:val="24"/>
        </w:rPr>
        <w:t>(4), pp.27-38.</w:t>
      </w:r>
    </w:p>
    <w:p w14:paraId="12443761"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Arif, I., Aslam, W. and Hwang, Y., 2020. Barriers in the adoption of Internet banking: A structural equation modeling-Neural network approach. </w:t>
      </w:r>
      <w:r w:rsidRPr="006B49BC">
        <w:rPr>
          <w:rFonts w:ascii="Times New Roman" w:hAnsi="Times New Roman" w:cs="Times New Roman"/>
          <w:i/>
          <w:iCs/>
          <w:color w:val="000000" w:themeColor="text1"/>
          <w:sz w:val="24"/>
          <w:szCs w:val="24"/>
        </w:rPr>
        <w:t>Technology in Society</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61</w:t>
      </w:r>
      <w:r w:rsidRPr="006B49BC">
        <w:rPr>
          <w:rFonts w:ascii="Times New Roman" w:hAnsi="Times New Roman" w:cs="Times New Roman"/>
          <w:color w:val="000000" w:themeColor="text1"/>
          <w:sz w:val="24"/>
          <w:szCs w:val="24"/>
        </w:rPr>
        <w:t>, p.101231.</w:t>
      </w:r>
    </w:p>
    <w:p w14:paraId="5E0D4E44"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Arshad Khan, M. and Alhumoudi, H.A., 2022. Performance of E-banking and the mediating effect of customer satisfaction: a structural equation model approach. </w:t>
      </w:r>
      <w:r w:rsidRPr="006B49BC">
        <w:rPr>
          <w:rFonts w:ascii="Times New Roman" w:hAnsi="Times New Roman" w:cs="Times New Roman"/>
          <w:i/>
          <w:iCs/>
          <w:color w:val="000000" w:themeColor="text1"/>
          <w:sz w:val="24"/>
          <w:szCs w:val="24"/>
        </w:rPr>
        <w:t>Sustainability</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14</w:t>
      </w:r>
      <w:r w:rsidRPr="006B49BC">
        <w:rPr>
          <w:rFonts w:ascii="Times New Roman" w:hAnsi="Times New Roman" w:cs="Times New Roman"/>
          <w:color w:val="000000" w:themeColor="text1"/>
          <w:sz w:val="24"/>
          <w:szCs w:val="24"/>
        </w:rPr>
        <w:t>(12), p.7224.</w:t>
      </w:r>
    </w:p>
    <w:p w14:paraId="3F80723A"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Baker III, F.W. and Moukhliss, S., 2020. Concretising design thinking: A content analysis of systematic and extended literature reviews on design thinking and human‐centred design. </w:t>
      </w:r>
      <w:r w:rsidRPr="006B49BC">
        <w:rPr>
          <w:rFonts w:ascii="Times New Roman" w:hAnsi="Times New Roman" w:cs="Times New Roman"/>
          <w:i/>
          <w:iCs/>
          <w:color w:val="000000" w:themeColor="text1"/>
          <w:sz w:val="24"/>
          <w:szCs w:val="24"/>
        </w:rPr>
        <w:t>Review of Education</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8</w:t>
      </w:r>
      <w:r w:rsidRPr="006B49BC">
        <w:rPr>
          <w:rFonts w:ascii="Times New Roman" w:hAnsi="Times New Roman" w:cs="Times New Roman"/>
          <w:color w:val="000000" w:themeColor="text1"/>
          <w:sz w:val="24"/>
          <w:szCs w:val="24"/>
        </w:rPr>
        <w:t>(1), pp.305-333.</w:t>
      </w:r>
    </w:p>
    <w:p w14:paraId="3DAAE7A6"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Belbergui, C., Najib, E. and Rachid, H., 2021. E-banking overview: concepts, challenges and solutions. </w:t>
      </w:r>
      <w:r w:rsidRPr="006B49BC">
        <w:rPr>
          <w:rFonts w:ascii="Times New Roman" w:hAnsi="Times New Roman" w:cs="Times New Roman"/>
          <w:i/>
          <w:iCs/>
          <w:color w:val="000000" w:themeColor="text1"/>
          <w:sz w:val="24"/>
          <w:szCs w:val="24"/>
        </w:rPr>
        <w:t>Wireless Personal Communications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117</w:t>
      </w:r>
      <w:r w:rsidRPr="006B49BC">
        <w:rPr>
          <w:rFonts w:ascii="Times New Roman" w:hAnsi="Times New Roman" w:cs="Times New Roman"/>
          <w:color w:val="000000" w:themeColor="text1"/>
          <w:sz w:val="24"/>
          <w:szCs w:val="24"/>
        </w:rPr>
        <w:t>(2), pp.1059-1078.</w:t>
      </w:r>
    </w:p>
    <w:p w14:paraId="60859735"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Boot, A.W., Hoffmann, P., Laeven, L. and Ratnovski, L., 2020. Financial intermediation and technology: What's old, what's new?</w:t>
      </w:r>
    </w:p>
    <w:p w14:paraId="0006A62C"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Broby, D., 2021. Financial technology and the future of banking. </w:t>
      </w:r>
      <w:r w:rsidRPr="006B49BC">
        <w:rPr>
          <w:rFonts w:ascii="Times New Roman" w:hAnsi="Times New Roman" w:cs="Times New Roman"/>
          <w:i/>
          <w:iCs/>
          <w:color w:val="000000" w:themeColor="text1"/>
          <w:sz w:val="24"/>
          <w:szCs w:val="24"/>
        </w:rPr>
        <w:t>Financial Innovation</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7</w:t>
      </w:r>
      <w:r w:rsidRPr="006B49BC">
        <w:rPr>
          <w:rFonts w:ascii="Times New Roman" w:hAnsi="Times New Roman" w:cs="Times New Roman"/>
          <w:color w:val="000000" w:themeColor="text1"/>
          <w:sz w:val="24"/>
          <w:szCs w:val="24"/>
        </w:rPr>
        <w:t>(1), p.47.</w:t>
      </w:r>
    </w:p>
    <w:p w14:paraId="1A219844"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lastRenderedPageBreak/>
        <w:t>Carranza, R., Díaz, E., Sánchez-Camacho, C. and Martín-Consuegra, D., 2021. e-Banking adoption: an opportunity for customer value co-creation. </w:t>
      </w:r>
      <w:r w:rsidRPr="006B49BC">
        <w:rPr>
          <w:rFonts w:ascii="Times New Roman" w:hAnsi="Times New Roman" w:cs="Times New Roman"/>
          <w:i/>
          <w:iCs/>
          <w:color w:val="000000" w:themeColor="text1"/>
          <w:sz w:val="24"/>
          <w:szCs w:val="24"/>
        </w:rPr>
        <w:t>Frontiers in psychology</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11</w:t>
      </w:r>
      <w:r w:rsidRPr="006B49BC">
        <w:rPr>
          <w:rFonts w:ascii="Times New Roman" w:hAnsi="Times New Roman" w:cs="Times New Roman"/>
          <w:color w:val="000000" w:themeColor="text1"/>
          <w:sz w:val="24"/>
          <w:szCs w:val="24"/>
        </w:rPr>
        <w:t>, p.621248.</w:t>
      </w:r>
    </w:p>
    <w:p w14:paraId="15DB179D"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Chaimaa, B., Najib, E. and Rachid, H., 2021. E-banking overview: concepts, challenges and solutions. </w:t>
      </w:r>
      <w:r w:rsidRPr="006B49BC">
        <w:rPr>
          <w:rFonts w:ascii="Times New Roman" w:hAnsi="Times New Roman" w:cs="Times New Roman"/>
          <w:i/>
          <w:iCs/>
          <w:color w:val="000000" w:themeColor="text1"/>
          <w:sz w:val="24"/>
          <w:szCs w:val="24"/>
        </w:rPr>
        <w:t>Wireless Personal Communications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117</w:t>
      </w:r>
      <w:r w:rsidRPr="006B49BC">
        <w:rPr>
          <w:rFonts w:ascii="Times New Roman" w:hAnsi="Times New Roman" w:cs="Times New Roman"/>
          <w:color w:val="000000" w:themeColor="text1"/>
          <w:sz w:val="24"/>
          <w:szCs w:val="24"/>
        </w:rPr>
        <w:t xml:space="preserve">, pp.1059-1078. </w:t>
      </w:r>
    </w:p>
    <w:p w14:paraId="6A424817"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Esmaeili, A., Haghgoo, I., Davidavičienė, V. and Meidutė-Kavaliauskienė, I., 2021. Customer loyalty in mobile banking: Evaluation of perceived risk, relative advantages, and usability factors. </w:t>
      </w:r>
      <w:r w:rsidRPr="006B49BC">
        <w:rPr>
          <w:rFonts w:ascii="Times New Roman" w:hAnsi="Times New Roman" w:cs="Times New Roman"/>
          <w:i/>
          <w:iCs/>
          <w:color w:val="000000" w:themeColor="text1"/>
          <w:sz w:val="24"/>
          <w:szCs w:val="24"/>
        </w:rPr>
        <w:t>Engineering Economics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32</w:t>
      </w:r>
      <w:r w:rsidRPr="006B49BC">
        <w:rPr>
          <w:rFonts w:ascii="Times New Roman" w:hAnsi="Times New Roman" w:cs="Times New Roman"/>
          <w:color w:val="000000" w:themeColor="text1"/>
          <w:sz w:val="24"/>
          <w:szCs w:val="24"/>
        </w:rPr>
        <w:t>(1), pp.70-81.</w:t>
      </w:r>
    </w:p>
    <w:p w14:paraId="0BD47EB5"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Fàbregues, S., Younas, A., Escalante-Barrios, E.L., Molina-Azorin, J.F. and Vázquez-Miraz, P., 2024. Toward a Framework for Appraising the Quality of Integration in Mixed Methods Research. </w:t>
      </w:r>
      <w:r w:rsidRPr="006B49BC">
        <w:rPr>
          <w:rFonts w:ascii="Times New Roman" w:hAnsi="Times New Roman" w:cs="Times New Roman"/>
          <w:i/>
          <w:iCs/>
          <w:color w:val="000000" w:themeColor="text1"/>
          <w:sz w:val="24"/>
          <w:szCs w:val="24"/>
        </w:rPr>
        <w:t>Journal of Mixed Methods Research</w:t>
      </w:r>
      <w:r w:rsidRPr="006B49BC">
        <w:rPr>
          <w:rFonts w:ascii="Times New Roman" w:hAnsi="Times New Roman" w:cs="Times New Roman"/>
          <w:color w:val="000000" w:themeColor="text1"/>
          <w:sz w:val="24"/>
          <w:szCs w:val="24"/>
        </w:rPr>
        <w:t>, p.15586898241257555.</w:t>
      </w:r>
    </w:p>
    <w:p w14:paraId="720D99AD"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 xml:space="preserve">Gagnon, R.,2024. 8 Key Ways to Improve Customer Service in Banks (Online). Available on: </w:t>
      </w:r>
      <w:hyperlink r:id="rId10" w:history="1">
        <w:r w:rsidRPr="006B49BC">
          <w:rPr>
            <w:rStyle w:val="Hyperlink"/>
            <w:rFonts w:ascii="Times New Roman" w:hAnsi="Times New Roman" w:cs="Times New Roman"/>
            <w:color w:val="000000" w:themeColor="text1"/>
            <w:sz w:val="24"/>
            <w:szCs w:val="24"/>
          </w:rPr>
          <w:t>https://global.hitachi-solutions.com/blog/how-to-improve-customer-service-in-banks/</w:t>
        </w:r>
      </w:hyperlink>
      <w:r w:rsidRPr="006B49BC">
        <w:rPr>
          <w:rFonts w:ascii="Times New Roman" w:hAnsi="Times New Roman" w:cs="Times New Roman"/>
          <w:color w:val="000000" w:themeColor="text1"/>
          <w:sz w:val="24"/>
          <w:szCs w:val="24"/>
        </w:rPr>
        <w:t xml:space="preserve"> [Accessible on: 31-07-2023]</w:t>
      </w:r>
    </w:p>
    <w:p w14:paraId="0ECD7D55"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Garepasha, A., Aali, S., Bafandeh Zendeh, A.R. and Iranzadeh, S., 2021. Relationship dynamics in customer loyalty to online banking services. </w:t>
      </w:r>
      <w:r w:rsidRPr="006B49BC">
        <w:rPr>
          <w:rFonts w:ascii="Times New Roman" w:hAnsi="Times New Roman" w:cs="Times New Roman"/>
          <w:i/>
          <w:iCs/>
          <w:color w:val="000000" w:themeColor="text1"/>
          <w:sz w:val="24"/>
          <w:szCs w:val="24"/>
        </w:rPr>
        <w:t>Journal of Islamic Marketing</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12</w:t>
      </w:r>
      <w:r w:rsidRPr="006B49BC">
        <w:rPr>
          <w:rFonts w:ascii="Times New Roman" w:hAnsi="Times New Roman" w:cs="Times New Roman"/>
          <w:color w:val="000000" w:themeColor="text1"/>
          <w:sz w:val="24"/>
          <w:szCs w:val="24"/>
        </w:rPr>
        <w:t>(4), pp.830-863.</w:t>
      </w:r>
    </w:p>
    <w:p w14:paraId="7C4DE68A"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Gargouri, O., 2023. DIGITAL BANKING SERVICES: CUSTOMERS AND CONS. A THEORICAL LITERATURE REVIEW. </w:t>
      </w:r>
      <w:r w:rsidRPr="006B49BC">
        <w:rPr>
          <w:rFonts w:ascii="Times New Roman" w:hAnsi="Times New Roman" w:cs="Times New Roman"/>
          <w:i/>
          <w:iCs/>
          <w:color w:val="000000" w:themeColor="text1"/>
          <w:sz w:val="24"/>
          <w:szCs w:val="24"/>
        </w:rPr>
        <w:t>Business Excellence and Management</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13</w:t>
      </w:r>
      <w:r w:rsidRPr="006B49BC">
        <w:rPr>
          <w:rFonts w:ascii="Times New Roman" w:hAnsi="Times New Roman" w:cs="Times New Roman"/>
          <w:color w:val="000000" w:themeColor="text1"/>
          <w:sz w:val="24"/>
          <w:szCs w:val="24"/>
        </w:rPr>
        <w:t>(2), pp.5-13.</w:t>
      </w:r>
    </w:p>
    <w:p w14:paraId="539232F8"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Geebren, A., Jabbar, A. and Luo, M., 2021. Examining the role of consumer satisfaction within mobile eco-systems: Evidence from mobile banking services. </w:t>
      </w:r>
      <w:r w:rsidRPr="006B49BC">
        <w:rPr>
          <w:rFonts w:ascii="Times New Roman" w:hAnsi="Times New Roman" w:cs="Times New Roman"/>
          <w:i/>
          <w:iCs/>
          <w:color w:val="000000" w:themeColor="text1"/>
          <w:sz w:val="24"/>
          <w:szCs w:val="24"/>
        </w:rPr>
        <w:t>Computers in Human Behavior</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114</w:t>
      </w:r>
      <w:r w:rsidRPr="006B49BC">
        <w:rPr>
          <w:rFonts w:ascii="Times New Roman" w:hAnsi="Times New Roman" w:cs="Times New Roman"/>
          <w:color w:val="000000" w:themeColor="text1"/>
          <w:sz w:val="24"/>
          <w:szCs w:val="24"/>
        </w:rPr>
        <w:t xml:space="preserve">, p.106584. </w:t>
      </w:r>
    </w:p>
    <w:p w14:paraId="2ABA313B"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Gill, A.A., Ansari, R.H., Akram, K. and Tufail, M.W., 2021. Application of cognitive motivational relational theory to examine the influence of e-banking quality factors on customer loyalty. </w:t>
      </w:r>
      <w:r w:rsidRPr="006B49BC">
        <w:rPr>
          <w:rFonts w:ascii="Times New Roman" w:hAnsi="Times New Roman" w:cs="Times New Roman"/>
          <w:i/>
          <w:iCs/>
          <w:color w:val="000000" w:themeColor="text1"/>
          <w:sz w:val="24"/>
          <w:szCs w:val="24"/>
        </w:rPr>
        <w:t>Journal of Accounting and Finance in Emerging Economies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7</w:t>
      </w:r>
      <w:r w:rsidRPr="006B49BC">
        <w:rPr>
          <w:rFonts w:ascii="Times New Roman" w:hAnsi="Times New Roman" w:cs="Times New Roman"/>
          <w:color w:val="000000" w:themeColor="text1"/>
          <w:sz w:val="24"/>
          <w:szCs w:val="24"/>
        </w:rPr>
        <w:t>(1), pp.241-249.</w:t>
      </w:r>
    </w:p>
    <w:p w14:paraId="43FF75CE"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 xml:space="preserve">Ginting, Y., Chandra, T., Miran, I. and Yusriadi, Y., 2023. Repurchase intention of e-commerce customers in Indonesia: An overview of the effect of e-service quality, e-word of mouth, </w:t>
      </w:r>
      <w:r w:rsidRPr="006B49BC">
        <w:rPr>
          <w:rFonts w:ascii="Times New Roman" w:hAnsi="Times New Roman" w:cs="Times New Roman"/>
          <w:color w:val="000000" w:themeColor="text1"/>
          <w:sz w:val="24"/>
          <w:szCs w:val="24"/>
        </w:rPr>
        <w:lastRenderedPageBreak/>
        <w:t>customer trust, and customer satisfaction mediation. </w:t>
      </w:r>
      <w:r w:rsidRPr="006B49BC">
        <w:rPr>
          <w:rFonts w:ascii="Times New Roman" w:hAnsi="Times New Roman" w:cs="Times New Roman"/>
          <w:i/>
          <w:iCs/>
          <w:color w:val="000000" w:themeColor="text1"/>
          <w:sz w:val="24"/>
          <w:szCs w:val="24"/>
        </w:rPr>
        <w:t>International Journal of Data and Network Science</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7</w:t>
      </w:r>
      <w:r w:rsidRPr="006B49BC">
        <w:rPr>
          <w:rFonts w:ascii="Times New Roman" w:hAnsi="Times New Roman" w:cs="Times New Roman"/>
          <w:color w:val="000000" w:themeColor="text1"/>
          <w:sz w:val="24"/>
          <w:szCs w:val="24"/>
        </w:rPr>
        <w:t>(1), pp.329-340.</w:t>
      </w:r>
    </w:p>
    <w:p w14:paraId="3A5743B7"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Guetterman, T.C. and Manojlovich, M., 2024. Grand rounds in methodology: designing for integration in mixed methods research. </w:t>
      </w:r>
      <w:r w:rsidRPr="006B49BC">
        <w:rPr>
          <w:rFonts w:ascii="Times New Roman" w:hAnsi="Times New Roman" w:cs="Times New Roman"/>
          <w:i/>
          <w:iCs/>
          <w:color w:val="000000" w:themeColor="text1"/>
          <w:sz w:val="24"/>
          <w:szCs w:val="24"/>
        </w:rPr>
        <w:t>BMJ Quality &amp; Safety</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33</w:t>
      </w:r>
      <w:r w:rsidRPr="006B49BC">
        <w:rPr>
          <w:rFonts w:ascii="Times New Roman" w:hAnsi="Times New Roman" w:cs="Times New Roman"/>
          <w:color w:val="000000" w:themeColor="text1"/>
          <w:sz w:val="24"/>
          <w:szCs w:val="24"/>
        </w:rPr>
        <w:t>(7), pp.470-478.</w:t>
      </w:r>
    </w:p>
    <w:p w14:paraId="40CDA231"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Haq, I.U. and Awan, T.M., 2020. Impact of e-banking service quality on e-loyalty in pandemic times through interplay of e-satisfaction. </w:t>
      </w:r>
      <w:r w:rsidRPr="006B49BC">
        <w:rPr>
          <w:rFonts w:ascii="Times New Roman" w:hAnsi="Times New Roman" w:cs="Times New Roman"/>
          <w:i/>
          <w:iCs/>
          <w:color w:val="000000" w:themeColor="text1"/>
          <w:sz w:val="24"/>
          <w:szCs w:val="24"/>
        </w:rPr>
        <w:t>Vilakshan-XIMB Journal of Management</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17</w:t>
      </w:r>
      <w:r w:rsidRPr="006B49BC">
        <w:rPr>
          <w:rFonts w:ascii="Times New Roman" w:hAnsi="Times New Roman" w:cs="Times New Roman"/>
          <w:color w:val="000000" w:themeColor="text1"/>
          <w:sz w:val="24"/>
          <w:szCs w:val="24"/>
        </w:rPr>
        <w:t>(1/2), pp.39-55.</w:t>
      </w:r>
    </w:p>
    <w:p w14:paraId="2BD3FC0E"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bookmarkStart w:id="98" w:name="_Hlk174058795"/>
      <w:r w:rsidRPr="006B49BC">
        <w:rPr>
          <w:rFonts w:ascii="Times New Roman" w:hAnsi="Times New Roman" w:cs="Times New Roman"/>
          <w:color w:val="000000" w:themeColor="text1"/>
          <w:sz w:val="24"/>
          <w:szCs w:val="24"/>
        </w:rPr>
        <w:t>Ho, J.C., Wu, C.G., Lee, C.S. and Pham, T.T.T., 2020. Factors affecting the behavioral intention to adopt mobile banking: An international comparison. </w:t>
      </w:r>
      <w:r w:rsidRPr="006B49BC">
        <w:rPr>
          <w:rFonts w:ascii="Times New Roman" w:hAnsi="Times New Roman" w:cs="Times New Roman"/>
          <w:i/>
          <w:iCs/>
          <w:color w:val="000000" w:themeColor="text1"/>
          <w:sz w:val="24"/>
          <w:szCs w:val="24"/>
        </w:rPr>
        <w:t>Technology in Society</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63</w:t>
      </w:r>
      <w:r w:rsidRPr="006B49BC">
        <w:rPr>
          <w:rFonts w:ascii="Times New Roman" w:hAnsi="Times New Roman" w:cs="Times New Roman"/>
          <w:color w:val="000000" w:themeColor="text1"/>
          <w:sz w:val="24"/>
          <w:szCs w:val="24"/>
        </w:rPr>
        <w:t>, p.101360.</w:t>
      </w:r>
    </w:p>
    <w:p w14:paraId="7E797F25"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Indriastuti, H., Putri, A.N.O.D., Robiansyah, R. and Anwar, H., 2022. The Effect of E-Service Quality and E-Trust on Customer Loyalty and Mediating Customer Satisfaction of Internet Banking Users. </w:t>
      </w:r>
      <w:r w:rsidRPr="006B49BC">
        <w:rPr>
          <w:rFonts w:ascii="Times New Roman" w:hAnsi="Times New Roman" w:cs="Times New Roman"/>
          <w:i/>
          <w:iCs/>
          <w:color w:val="000000" w:themeColor="text1"/>
          <w:sz w:val="24"/>
          <w:szCs w:val="24"/>
        </w:rPr>
        <w:t>Jurnal Manajemen Dan Kewirausahaan</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10</w:t>
      </w:r>
      <w:r w:rsidRPr="006B49BC">
        <w:rPr>
          <w:rFonts w:ascii="Times New Roman" w:hAnsi="Times New Roman" w:cs="Times New Roman"/>
          <w:color w:val="000000" w:themeColor="text1"/>
          <w:sz w:val="24"/>
          <w:szCs w:val="24"/>
        </w:rPr>
        <w:t>(1), pp.24-34.</w:t>
      </w:r>
    </w:p>
    <w:p w14:paraId="160FBB62"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Islam, H., Madavarapu, J.B., Sarker, N.K. and Rahman, M.A., 2022. The effects of cyber threats and technical problems on customer's attitude towards E-banking services. </w:t>
      </w:r>
      <w:r w:rsidRPr="006B49BC">
        <w:rPr>
          <w:rFonts w:ascii="Times New Roman" w:hAnsi="Times New Roman" w:cs="Times New Roman"/>
          <w:i/>
          <w:iCs/>
          <w:color w:val="000000" w:themeColor="text1"/>
          <w:sz w:val="24"/>
          <w:szCs w:val="24"/>
        </w:rPr>
        <w:t>Oblik i finansi</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96</w:t>
      </w:r>
      <w:r w:rsidRPr="006B49BC">
        <w:rPr>
          <w:rFonts w:ascii="Times New Roman" w:hAnsi="Times New Roman" w:cs="Times New Roman"/>
          <w:color w:val="000000" w:themeColor="text1"/>
          <w:sz w:val="24"/>
          <w:szCs w:val="24"/>
        </w:rPr>
        <w:t>, pp.58-67.</w:t>
      </w:r>
    </w:p>
    <w:p w14:paraId="74946BB3"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Islam, J.U., Shahid, S., Rasool, A., Rahman, Z., Khan, I. and Rather, R.A., 2020. Impact of website attributes on customer engagement in banking: a solicitation of stimulus-organism-response theory. </w:t>
      </w:r>
      <w:r w:rsidRPr="006B49BC">
        <w:rPr>
          <w:rFonts w:ascii="Times New Roman" w:hAnsi="Times New Roman" w:cs="Times New Roman"/>
          <w:i/>
          <w:iCs/>
          <w:color w:val="000000" w:themeColor="text1"/>
          <w:sz w:val="24"/>
          <w:szCs w:val="24"/>
        </w:rPr>
        <w:t>International Journal of Bank Marketing</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38</w:t>
      </w:r>
      <w:r w:rsidRPr="006B49BC">
        <w:rPr>
          <w:rFonts w:ascii="Times New Roman" w:hAnsi="Times New Roman" w:cs="Times New Roman"/>
          <w:color w:val="000000" w:themeColor="text1"/>
          <w:sz w:val="24"/>
          <w:szCs w:val="24"/>
        </w:rPr>
        <w:t>(6), pp.1279-1303.</w:t>
      </w:r>
    </w:p>
    <w:p w14:paraId="7CF4AEB4"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Jahan, N., Ali, M.J. and Al Asheq, A., 2020. Examining the key determinants of customer satisfaction Internet banking services in Bangladesh. </w:t>
      </w:r>
      <w:r w:rsidRPr="006B49BC">
        <w:rPr>
          <w:rFonts w:ascii="Times New Roman" w:hAnsi="Times New Roman" w:cs="Times New Roman"/>
          <w:i/>
          <w:iCs/>
          <w:color w:val="000000" w:themeColor="text1"/>
          <w:sz w:val="24"/>
          <w:szCs w:val="24"/>
        </w:rPr>
        <w:t>Academy of Strategic Management Journal</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19</w:t>
      </w:r>
      <w:r w:rsidRPr="006B49BC">
        <w:rPr>
          <w:rFonts w:ascii="Times New Roman" w:hAnsi="Times New Roman" w:cs="Times New Roman"/>
          <w:color w:val="000000" w:themeColor="text1"/>
          <w:sz w:val="24"/>
          <w:szCs w:val="24"/>
        </w:rPr>
        <w:t>(1), pp.1-6.</w:t>
      </w:r>
    </w:p>
    <w:p w14:paraId="51DF392F"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Jebarajakirthy, C. and Shankar, A., 2021. Impact of online convenience on mobile banking adoption intention: A moderated mediation approach. </w:t>
      </w:r>
      <w:r w:rsidRPr="006B49BC">
        <w:rPr>
          <w:rFonts w:ascii="Times New Roman" w:hAnsi="Times New Roman" w:cs="Times New Roman"/>
          <w:i/>
          <w:iCs/>
          <w:color w:val="000000" w:themeColor="text1"/>
          <w:sz w:val="24"/>
          <w:szCs w:val="24"/>
        </w:rPr>
        <w:t>Journal of Retailing and Consumer Services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58</w:t>
      </w:r>
      <w:r w:rsidRPr="006B49BC">
        <w:rPr>
          <w:rFonts w:ascii="Times New Roman" w:hAnsi="Times New Roman" w:cs="Times New Roman"/>
          <w:color w:val="000000" w:themeColor="text1"/>
          <w:sz w:val="24"/>
          <w:szCs w:val="24"/>
        </w:rPr>
        <w:t>, p.102323.</w:t>
      </w:r>
    </w:p>
    <w:p w14:paraId="7BA19B69"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K., Sravani; Sekhar, K. Guna, 2021. E-Banking Issues &amp; Challenges with Reference to Cyber Crime. </w:t>
      </w:r>
      <w:r w:rsidRPr="006B49BC">
        <w:rPr>
          <w:rFonts w:ascii="Times New Roman" w:hAnsi="Times New Roman" w:cs="Times New Roman"/>
          <w:i/>
          <w:iCs/>
          <w:color w:val="000000" w:themeColor="text1"/>
          <w:sz w:val="24"/>
          <w:szCs w:val="24"/>
        </w:rPr>
        <w:t>Indian JL &amp; Legal Rsch.</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2</w:t>
      </w:r>
      <w:r w:rsidRPr="006B49BC">
        <w:rPr>
          <w:rFonts w:ascii="Times New Roman" w:hAnsi="Times New Roman" w:cs="Times New Roman"/>
          <w:color w:val="000000" w:themeColor="text1"/>
          <w:sz w:val="24"/>
          <w:szCs w:val="24"/>
        </w:rPr>
        <w:t>, p.1.</w:t>
      </w:r>
    </w:p>
    <w:p w14:paraId="01D3F519"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Kaur, S. and Arora, S., 2020. Role of perceived risk in online banking and its impact on behavioral intention: trust as a moderator. </w:t>
      </w:r>
      <w:r w:rsidRPr="006B49BC">
        <w:rPr>
          <w:rFonts w:ascii="Times New Roman" w:hAnsi="Times New Roman" w:cs="Times New Roman"/>
          <w:i/>
          <w:iCs/>
          <w:color w:val="000000" w:themeColor="text1"/>
          <w:sz w:val="24"/>
          <w:szCs w:val="24"/>
        </w:rPr>
        <w:t>Journal of Asia Business Studies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15</w:t>
      </w:r>
      <w:r w:rsidRPr="006B49BC">
        <w:rPr>
          <w:rFonts w:ascii="Times New Roman" w:hAnsi="Times New Roman" w:cs="Times New Roman"/>
          <w:color w:val="000000" w:themeColor="text1"/>
          <w:sz w:val="24"/>
          <w:szCs w:val="24"/>
        </w:rPr>
        <w:t>(1), pp.1-30.</w:t>
      </w:r>
    </w:p>
    <w:p w14:paraId="3B6E6D90"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lastRenderedPageBreak/>
        <w:t>Kaur, S.J., Ali, L., Hassan, M.K. and Al-Emran, M., 2021. Adoption of digital banking channels in an emerging economy: exploring the role of in-branch efforts. </w:t>
      </w:r>
      <w:r w:rsidRPr="006B49BC">
        <w:rPr>
          <w:rFonts w:ascii="Times New Roman" w:hAnsi="Times New Roman" w:cs="Times New Roman"/>
          <w:i/>
          <w:iCs/>
          <w:color w:val="000000" w:themeColor="text1"/>
          <w:sz w:val="24"/>
          <w:szCs w:val="24"/>
        </w:rPr>
        <w:t>Journal of Financial Services Marketing</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26</w:t>
      </w:r>
      <w:r w:rsidRPr="006B49BC">
        <w:rPr>
          <w:rFonts w:ascii="Times New Roman" w:hAnsi="Times New Roman" w:cs="Times New Roman"/>
          <w:color w:val="000000" w:themeColor="text1"/>
          <w:sz w:val="24"/>
          <w:szCs w:val="24"/>
        </w:rPr>
        <w:t>(2), p.107.</w:t>
      </w:r>
    </w:p>
    <w:p w14:paraId="166E10F9"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Kazemian, S., Said, J., Hady Nia, E. and Vakilifard, H., 2019. Examining fraud risk factors on asset misappropriation: evidence from the Iranian banking industry. </w:t>
      </w:r>
      <w:r w:rsidRPr="006B49BC">
        <w:rPr>
          <w:rFonts w:ascii="Times New Roman" w:hAnsi="Times New Roman" w:cs="Times New Roman"/>
          <w:i/>
          <w:iCs/>
          <w:color w:val="000000" w:themeColor="text1"/>
          <w:sz w:val="24"/>
          <w:szCs w:val="24"/>
        </w:rPr>
        <w:t>Journal of Financial Crime</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26</w:t>
      </w:r>
      <w:r w:rsidRPr="006B49BC">
        <w:rPr>
          <w:rFonts w:ascii="Times New Roman" w:hAnsi="Times New Roman" w:cs="Times New Roman"/>
          <w:color w:val="000000" w:themeColor="text1"/>
          <w:sz w:val="24"/>
          <w:szCs w:val="24"/>
        </w:rPr>
        <w:t>(2), pp.447-463.</w:t>
      </w:r>
    </w:p>
    <w:p w14:paraId="178DDAE7"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Khan, B.U.I., Olanrewaju, R.F., Anwar, F., Mir, R.N. and Yaacob, M., 2020. Scrutinising internet banking security solutions. </w:t>
      </w:r>
      <w:r w:rsidRPr="006B49BC">
        <w:rPr>
          <w:rFonts w:ascii="Times New Roman" w:hAnsi="Times New Roman" w:cs="Times New Roman"/>
          <w:i/>
          <w:iCs/>
          <w:color w:val="000000" w:themeColor="text1"/>
          <w:sz w:val="24"/>
          <w:szCs w:val="24"/>
        </w:rPr>
        <w:t>International Journal of Information and Computer Security</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12</w:t>
      </w:r>
      <w:r w:rsidRPr="006B49BC">
        <w:rPr>
          <w:rFonts w:ascii="Times New Roman" w:hAnsi="Times New Roman" w:cs="Times New Roman"/>
          <w:color w:val="000000" w:themeColor="text1"/>
          <w:sz w:val="24"/>
          <w:szCs w:val="24"/>
        </w:rPr>
        <w:t>(2-3), pp.269-302.</w:t>
      </w:r>
    </w:p>
    <w:p w14:paraId="38139D78"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Kumar, P. and Mokha, A.K., 2021. Relationship between E-CRM, customer experience, customer satisfaction and customer loyalty in banking industry: a review of literature. </w:t>
      </w:r>
      <w:r w:rsidRPr="006B49BC">
        <w:rPr>
          <w:rFonts w:ascii="Times New Roman" w:hAnsi="Times New Roman" w:cs="Times New Roman"/>
          <w:i/>
          <w:iCs/>
          <w:color w:val="000000" w:themeColor="text1"/>
          <w:sz w:val="24"/>
          <w:szCs w:val="24"/>
        </w:rPr>
        <w:t>RESEARCH REVIEW: International Journal of Multidisciplinary</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6</w:t>
      </w:r>
      <w:r w:rsidRPr="006B49BC">
        <w:rPr>
          <w:rFonts w:ascii="Times New Roman" w:hAnsi="Times New Roman" w:cs="Times New Roman"/>
          <w:color w:val="000000" w:themeColor="text1"/>
          <w:sz w:val="24"/>
          <w:szCs w:val="24"/>
        </w:rPr>
        <w:t>(2), pp.127-137.</w:t>
      </w:r>
    </w:p>
    <w:p w14:paraId="638CDE5B"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Kumar, S. and Ujire, D.K., 2024. INDUCTIVE AND DEDUCTIVE APPROACHES TO QUALITATIVE RESEARCH.</w:t>
      </w:r>
    </w:p>
    <w:p w14:paraId="48AC93E6" w14:textId="54F2C25D" w:rsidR="006B49BC" w:rsidRPr="006B49BC" w:rsidRDefault="006B49BC"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Le, T.T.K., 2022, June. E-banking and customer satisfaction: A case study in Vietnam. In </w:t>
      </w:r>
      <w:r w:rsidRPr="006B49BC">
        <w:rPr>
          <w:rFonts w:ascii="Times New Roman" w:hAnsi="Times New Roman" w:cs="Times New Roman"/>
          <w:i/>
          <w:iCs/>
          <w:color w:val="000000" w:themeColor="text1"/>
          <w:sz w:val="24"/>
          <w:szCs w:val="24"/>
        </w:rPr>
        <w:t>Proceedings of the 2022 3rd International Conference on Internet and E-Business</w:t>
      </w:r>
      <w:r w:rsidRPr="006B49BC">
        <w:rPr>
          <w:rFonts w:ascii="Times New Roman" w:hAnsi="Times New Roman" w:cs="Times New Roman"/>
          <w:color w:val="000000" w:themeColor="text1"/>
          <w:sz w:val="24"/>
          <w:szCs w:val="24"/>
        </w:rPr>
        <w:t> (pp. 50-55).</w:t>
      </w:r>
    </w:p>
    <w:bookmarkEnd w:id="98"/>
    <w:p w14:paraId="3131BB23"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Litvishko, O., Beketova, K., Akimova, B., Azhmukhamedova, A. and Islyam, G., 2020. Impact of the digital economy on the banking sector. In </w:t>
      </w:r>
      <w:r w:rsidRPr="006B49BC">
        <w:rPr>
          <w:rFonts w:ascii="Times New Roman" w:hAnsi="Times New Roman" w:cs="Times New Roman"/>
          <w:i/>
          <w:iCs/>
          <w:color w:val="000000" w:themeColor="text1"/>
          <w:sz w:val="24"/>
          <w:szCs w:val="24"/>
        </w:rPr>
        <w:t>E3S Web of Conferences</w:t>
      </w:r>
      <w:r w:rsidRPr="006B49BC">
        <w:rPr>
          <w:rFonts w:ascii="Times New Roman" w:hAnsi="Times New Roman" w:cs="Times New Roman"/>
          <w:color w:val="000000" w:themeColor="text1"/>
          <w:sz w:val="24"/>
          <w:szCs w:val="24"/>
        </w:rPr>
        <w:t> (Vol. 159, p. 04033). EDP Sciences.</w:t>
      </w:r>
    </w:p>
    <w:p w14:paraId="5BE4FB90" w14:textId="298D201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Malnaad, P., bin S Senathirajah, A.R., Connie, G., Osman, Z. and Haque, R., 2022. An Examination On E-Banking Service Quality And Its Significance On E-Satisfaction And E-Loyalty: An Asian Study. </w:t>
      </w:r>
      <w:r w:rsidRPr="006B49BC">
        <w:rPr>
          <w:rFonts w:ascii="Times New Roman" w:hAnsi="Times New Roman" w:cs="Times New Roman"/>
          <w:i/>
          <w:iCs/>
          <w:color w:val="000000" w:themeColor="text1"/>
          <w:sz w:val="24"/>
          <w:szCs w:val="24"/>
        </w:rPr>
        <w:t>Journal of Positive School Psychology</w:t>
      </w:r>
      <w:r w:rsidRPr="006B49BC">
        <w:rPr>
          <w:rFonts w:ascii="Times New Roman" w:hAnsi="Times New Roman" w:cs="Times New Roman"/>
          <w:color w:val="000000" w:themeColor="text1"/>
          <w:sz w:val="24"/>
          <w:szCs w:val="24"/>
        </w:rPr>
        <w:t>, pp.8169-8185.</w:t>
      </w:r>
    </w:p>
    <w:p w14:paraId="102B22DD" w14:textId="77777777" w:rsidR="00FA57BD" w:rsidRPr="006B49BC" w:rsidRDefault="00FA57BD" w:rsidP="00FA57BD">
      <w:pPr>
        <w:spacing w:line="360" w:lineRule="auto"/>
        <w:jc w:val="both"/>
        <w:rPr>
          <w:rFonts w:ascii="Times New Roman" w:hAnsi="Times New Roman" w:cs="Times New Roman"/>
          <w:b/>
          <w:bCs/>
          <w:color w:val="000000" w:themeColor="text1"/>
          <w:sz w:val="24"/>
          <w:szCs w:val="24"/>
        </w:rPr>
      </w:pPr>
      <w:r w:rsidRPr="006B49BC">
        <w:rPr>
          <w:rFonts w:ascii="Times New Roman" w:hAnsi="Times New Roman" w:cs="Times New Roman"/>
          <w:color w:val="000000" w:themeColor="text1"/>
          <w:sz w:val="24"/>
          <w:szCs w:val="24"/>
        </w:rPr>
        <w:t xml:space="preserve">Malyshev, A., 2023. What Is Digital Banking? Meaning, Types and Benefits (Online). Available on: </w:t>
      </w:r>
      <w:hyperlink r:id="rId11" w:history="1">
        <w:r w:rsidRPr="006B49BC">
          <w:rPr>
            <w:rStyle w:val="Hyperlink"/>
            <w:rFonts w:ascii="Times New Roman" w:hAnsi="Times New Roman" w:cs="Times New Roman"/>
            <w:color w:val="000000" w:themeColor="text1"/>
            <w:sz w:val="24"/>
            <w:szCs w:val="24"/>
          </w:rPr>
          <w:t>https://sdk.finance/what-is-digital-banking/</w:t>
        </w:r>
      </w:hyperlink>
      <w:r w:rsidRPr="006B49BC">
        <w:rPr>
          <w:rFonts w:ascii="Times New Roman" w:hAnsi="Times New Roman" w:cs="Times New Roman"/>
          <w:color w:val="000000" w:themeColor="text1"/>
          <w:sz w:val="24"/>
          <w:szCs w:val="24"/>
        </w:rPr>
        <w:t xml:space="preserve"> [Accessible on: 31-07-2023]</w:t>
      </w:r>
    </w:p>
    <w:p w14:paraId="61E53101"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Mayrl, D. and Wilson, N.H., 2024. Comparison after Positivism. In </w:t>
      </w:r>
      <w:r w:rsidRPr="006B49BC">
        <w:rPr>
          <w:rFonts w:ascii="Times New Roman" w:hAnsi="Times New Roman" w:cs="Times New Roman"/>
          <w:i/>
          <w:iCs/>
          <w:color w:val="000000" w:themeColor="text1"/>
          <w:sz w:val="24"/>
          <w:szCs w:val="24"/>
        </w:rPr>
        <w:t>After Positivism: New Approaches to Comparison in Historical Sociology</w:t>
      </w:r>
      <w:r w:rsidRPr="006B49BC">
        <w:rPr>
          <w:rFonts w:ascii="Times New Roman" w:hAnsi="Times New Roman" w:cs="Times New Roman"/>
          <w:color w:val="000000" w:themeColor="text1"/>
          <w:sz w:val="24"/>
          <w:szCs w:val="24"/>
        </w:rPr>
        <w:t> (pp. 1-26). Columbia University Press.</w:t>
      </w:r>
    </w:p>
    <w:p w14:paraId="3095E076"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Mosa, R.A., 2022. The Influence of E-Customer Relationship Management on Customer Experience in E-Banking Service. </w:t>
      </w:r>
      <w:r w:rsidRPr="006B49BC">
        <w:rPr>
          <w:rFonts w:ascii="Times New Roman" w:hAnsi="Times New Roman" w:cs="Times New Roman"/>
          <w:i/>
          <w:iCs/>
          <w:color w:val="000000" w:themeColor="text1"/>
          <w:sz w:val="24"/>
          <w:szCs w:val="24"/>
        </w:rPr>
        <w:t>International Journal of Academic Research in Business and Social Sciences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12</w:t>
      </w:r>
      <w:r w:rsidRPr="006B49BC">
        <w:rPr>
          <w:rFonts w:ascii="Times New Roman" w:hAnsi="Times New Roman" w:cs="Times New Roman"/>
          <w:color w:val="000000" w:themeColor="text1"/>
          <w:sz w:val="24"/>
          <w:szCs w:val="24"/>
        </w:rPr>
        <w:t>(2), pp.193-215.</w:t>
      </w:r>
    </w:p>
    <w:p w14:paraId="00D0D454"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lastRenderedPageBreak/>
        <w:t>Muharam, H., Chaniago, H., Endraria, E. and Harun, A.B., 2021. E-service quality, customer trust and satisfaction: market place consumer loyalty analysis. </w:t>
      </w:r>
      <w:r w:rsidRPr="006B49BC">
        <w:rPr>
          <w:rFonts w:ascii="Times New Roman" w:hAnsi="Times New Roman" w:cs="Times New Roman"/>
          <w:i/>
          <w:iCs/>
          <w:color w:val="000000" w:themeColor="text1"/>
          <w:sz w:val="24"/>
          <w:szCs w:val="24"/>
        </w:rPr>
        <w:t>Jurnal Minds: Manajemen Ide dan Inspirasi</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8</w:t>
      </w:r>
      <w:r w:rsidRPr="006B49BC">
        <w:rPr>
          <w:rFonts w:ascii="Times New Roman" w:hAnsi="Times New Roman" w:cs="Times New Roman"/>
          <w:color w:val="000000" w:themeColor="text1"/>
          <w:sz w:val="24"/>
          <w:szCs w:val="24"/>
        </w:rPr>
        <w:t>(2), pp.237-254.</w:t>
      </w:r>
    </w:p>
    <w:p w14:paraId="666E5C9A"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Mulia, D., Usman, H. and Parwanto, N.B., 2021. The role of customer intimacy in increasing Islamic bank customer loyalty in using e-banking and m-banking. </w:t>
      </w:r>
      <w:r w:rsidRPr="006B49BC">
        <w:rPr>
          <w:rFonts w:ascii="Times New Roman" w:hAnsi="Times New Roman" w:cs="Times New Roman"/>
          <w:i/>
          <w:iCs/>
          <w:color w:val="000000" w:themeColor="text1"/>
          <w:sz w:val="24"/>
          <w:szCs w:val="24"/>
        </w:rPr>
        <w:t>Journal of Islamic Marketing</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12</w:t>
      </w:r>
      <w:r w:rsidRPr="006B49BC">
        <w:rPr>
          <w:rFonts w:ascii="Times New Roman" w:hAnsi="Times New Roman" w:cs="Times New Roman"/>
          <w:color w:val="000000" w:themeColor="text1"/>
          <w:sz w:val="24"/>
          <w:szCs w:val="24"/>
        </w:rPr>
        <w:t>(6), pp.1097-1123.</w:t>
      </w:r>
    </w:p>
    <w:p w14:paraId="32E361BB"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Nazaritehrani, A. and Mashali, B., 2020. Development of E-banking channels and market share in developing countries. </w:t>
      </w:r>
      <w:r w:rsidRPr="006B49BC">
        <w:rPr>
          <w:rFonts w:ascii="Times New Roman" w:hAnsi="Times New Roman" w:cs="Times New Roman"/>
          <w:i/>
          <w:iCs/>
          <w:color w:val="000000" w:themeColor="text1"/>
          <w:sz w:val="24"/>
          <w:szCs w:val="24"/>
        </w:rPr>
        <w:t>Financial Innovation</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6</w:t>
      </w:r>
      <w:r w:rsidRPr="006B49BC">
        <w:rPr>
          <w:rFonts w:ascii="Times New Roman" w:hAnsi="Times New Roman" w:cs="Times New Roman"/>
          <w:color w:val="000000" w:themeColor="text1"/>
          <w:sz w:val="24"/>
          <w:szCs w:val="24"/>
        </w:rPr>
        <w:t>(1), p.12.</w:t>
      </w:r>
    </w:p>
    <w:p w14:paraId="58290372"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Nistor, P.P., 2024. Methodological Planning and Data Collection. Ensuring a Valid and Credible Research of a Questionnaire Survey in Social Work. </w:t>
      </w:r>
      <w:r w:rsidRPr="006B49BC">
        <w:rPr>
          <w:rFonts w:ascii="Times New Roman" w:hAnsi="Times New Roman" w:cs="Times New Roman"/>
          <w:i/>
          <w:iCs/>
          <w:color w:val="000000" w:themeColor="text1"/>
          <w:sz w:val="24"/>
          <w:szCs w:val="24"/>
        </w:rPr>
        <w:t>Logos Universality Mentality Education Novelty: Social Sciences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13</w:t>
      </w:r>
      <w:r w:rsidRPr="006B49BC">
        <w:rPr>
          <w:rFonts w:ascii="Times New Roman" w:hAnsi="Times New Roman" w:cs="Times New Roman"/>
          <w:color w:val="000000" w:themeColor="text1"/>
          <w:sz w:val="24"/>
          <w:szCs w:val="24"/>
        </w:rPr>
        <w:t>(2), pp.43-57.</w:t>
      </w:r>
    </w:p>
    <w:p w14:paraId="38761551"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Noor, S., Tajik, O. and Golzar, J., 2022. Simple random sampling. </w:t>
      </w:r>
      <w:r w:rsidRPr="006B49BC">
        <w:rPr>
          <w:rFonts w:ascii="Times New Roman" w:hAnsi="Times New Roman" w:cs="Times New Roman"/>
          <w:i/>
          <w:iCs/>
          <w:color w:val="000000" w:themeColor="text1"/>
          <w:sz w:val="24"/>
          <w:szCs w:val="24"/>
        </w:rPr>
        <w:t>International Journal of Education &amp; Language Studies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w:t>
      </w:r>
      <w:r w:rsidRPr="006B49BC">
        <w:rPr>
          <w:rFonts w:ascii="Times New Roman" w:hAnsi="Times New Roman" w:cs="Times New Roman"/>
          <w:color w:val="000000" w:themeColor="text1"/>
          <w:sz w:val="24"/>
          <w:szCs w:val="24"/>
        </w:rPr>
        <w:t>(2), pp.78-82.</w:t>
      </w:r>
    </w:p>
    <w:p w14:paraId="251C834B"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 xml:space="preserve">OkCredit., 2023. Advantages of Online Banking for Small Business (Online). Available on: </w:t>
      </w:r>
      <w:hyperlink r:id="rId12" w:history="1">
        <w:r w:rsidRPr="006B49BC">
          <w:rPr>
            <w:rStyle w:val="Hyperlink"/>
            <w:rFonts w:ascii="Times New Roman" w:hAnsi="Times New Roman" w:cs="Times New Roman"/>
            <w:color w:val="000000" w:themeColor="text1"/>
            <w:sz w:val="24"/>
            <w:szCs w:val="24"/>
          </w:rPr>
          <w:t>https://okcredit.in/blog/benefits-of-online-banking/</w:t>
        </w:r>
      </w:hyperlink>
      <w:r w:rsidRPr="006B49BC">
        <w:rPr>
          <w:rFonts w:ascii="Times New Roman" w:hAnsi="Times New Roman" w:cs="Times New Roman"/>
          <w:color w:val="000000" w:themeColor="text1"/>
          <w:sz w:val="24"/>
          <w:szCs w:val="24"/>
        </w:rPr>
        <w:t xml:space="preserve"> [Accessible on: 31-07-2023]</w:t>
      </w:r>
    </w:p>
    <w:p w14:paraId="51E596EE"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bookmarkStart w:id="99" w:name="_Hlk176342656"/>
      <w:r w:rsidRPr="006B49BC">
        <w:rPr>
          <w:rFonts w:ascii="Times New Roman" w:hAnsi="Times New Roman" w:cs="Times New Roman"/>
          <w:color w:val="000000" w:themeColor="text1"/>
          <w:sz w:val="24"/>
          <w:szCs w:val="24"/>
        </w:rPr>
        <w:t>Omar Ali, S.R., Wan Marzuki, W.N.K., Mohd Said, N.S., Abdul Manaf, S.M. and Adenan, N.D., 2020. Perceived ease of use and trust towards intention to use online banking in Malaysia. </w:t>
      </w:r>
      <w:r w:rsidRPr="006B49BC">
        <w:rPr>
          <w:rFonts w:ascii="Times New Roman" w:hAnsi="Times New Roman" w:cs="Times New Roman"/>
          <w:i/>
          <w:iCs/>
          <w:color w:val="000000" w:themeColor="text1"/>
          <w:sz w:val="24"/>
          <w:szCs w:val="24"/>
        </w:rPr>
        <w:t>Jurnal Intelek</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15</w:t>
      </w:r>
      <w:r w:rsidRPr="006B49BC">
        <w:rPr>
          <w:rFonts w:ascii="Times New Roman" w:hAnsi="Times New Roman" w:cs="Times New Roman"/>
          <w:color w:val="000000" w:themeColor="text1"/>
          <w:sz w:val="24"/>
          <w:szCs w:val="24"/>
        </w:rPr>
        <w:t>(1), pp.107-114.</w:t>
      </w:r>
    </w:p>
    <w:p w14:paraId="6FDC1BA0"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Pambudi, A., Widayanti, R. and Edastama, P., 2021. Trust and acceptance of E-banking technology effect of mediation on customer relationship management performance. </w:t>
      </w:r>
      <w:r w:rsidRPr="006B49BC">
        <w:rPr>
          <w:rFonts w:ascii="Times New Roman" w:hAnsi="Times New Roman" w:cs="Times New Roman"/>
          <w:i/>
          <w:iCs/>
          <w:color w:val="000000" w:themeColor="text1"/>
          <w:sz w:val="24"/>
          <w:szCs w:val="24"/>
        </w:rPr>
        <w:t>ADI Journal on Recent Innovation</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3</w:t>
      </w:r>
      <w:r w:rsidRPr="006B49BC">
        <w:rPr>
          <w:rFonts w:ascii="Times New Roman" w:hAnsi="Times New Roman" w:cs="Times New Roman"/>
          <w:color w:val="000000" w:themeColor="text1"/>
          <w:sz w:val="24"/>
          <w:szCs w:val="24"/>
        </w:rPr>
        <w:t>(1), pp.87-96.</w:t>
      </w:r>
    </w:p>
    <w:p w14:paraId="6A1CA9EE"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Paré, G. and Kitsiou, S., 2017. Methods for literature reviews. In </w:t>
      </w:r>
      <w:r w:rsidRPr="006B49BC">
        <w:rPr>
          <w:rFonts w:ascii="Times New Roman" w:hAnsi="Times New Roman" w:cs="Times New Roman"/>
          <w:i/>
          <w:iCs/>
          <w:color w:val="000000" w:themeColor="text1"/>
          <w:sz w:val="24"/>
          <w:szCs w:val="24"/>
        </w:rPr>
        <w:t>Handbook of eHealth evaluation: An evidence-based approach [Internet]</w:t>
      </w:r>
      <w:r w:rsidRPr="006B49BC">
        <w:rPr>
          <w:rFonts w:ascii="Times New Roman" w:hAnsi="Times New Roman" w:cs="Times New Roman"/>
          <w:color w:val="000000" w:themeColor="text1"/>
          <w:sz w:val="24"/>
          <w:szCs w:val="24"/>
        </w:rPr>
        <w:t>. University of Victoria.</w:t>
      </w:r>
    </w:p>
    <w:p w14:paraId="4B6DF7BF" w14:textId="499087BF" w:rsidR="006B49BC" w:rsidRPr="006B49BC" w:rsidRDefault="006B49BC"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Poovarasan, M.T. and Leslin, M.J.M., 2022. 25 IMPACT OF E-BANKING AND TRADITIONAL BANKING SERVICES IN BANKING INDUSTRIES. </w:t>
      </w:r>
      <w:r w:rsidRPr="006B49BC">
        <w:rPr>
          <w:rFonts w:ascii="Times New Roman" w:hAnsi="Times New Roman" w:cs="Times New Roman"/>
          <w:i/>
          <w:iCs/>
          <w:color w:val="000000" w:themeColor="text1"/>
          <w:sz w:val="24"/>
          <w:szCs w:val="24"/>
        </w:rPr>
        <w:t>COMMERCE, ECONOMICS &amp; MANAGEMENT</w:t>
      </w:r>
      <w:r w:rsidRPr="006B49BC">
        <w:rPr>
          <w:rFonts w:ascii="Times New Roman" w:hAnsi="Times New Roman" w:cs="Times New Roman"/>
          <w:color w:val="000000" w:themeColor="text1"/>
          <w:sz w:val="24"/>
          <w:szCs w:val="24"/>
        </w:rPr>
        <w:t>, p.167.</w:t>
      </w:r>
    </w:p>
    <w:p w14:paraId="437E53A4"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Rahi, S., Othman Mansour, M.M., Alharafsheh, M. and Alghizzawi, M., 2021. The post-adoption behavior of internet banking users through the eyes of self-determination theory and expectation confirmation model. </w:t>
      </w:r>
      <w:r w:rsidRPr="006B49BC">
        <w:rPr>
          <w:rFonts w:ascii="Times New Roman" w:hAnsi="Times New Roman" w:cs="Times New Roman"/>
          <w:i/>
          <w:iCs/>
          <w:color w:val="000000" w:themeColor="text1"/>
          <w:sz w:val="24"/>
          <w:szCs w:val="24"/>
        </w:rPr>
        <w:t>Journal of Enterprise Information Management</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34</w:t>
      </w:r>
      <w:r w:rsidRPr="006B49BC">
        <w:rPr>
          <w:rFonts w:ascii="Times New Roman" w:hAnsi="Times New Roman" w:cs="Times New Roman"/>
          <w:color w:val="000000" w:themeColor="text1"/>
          <w:sz w:val="24"/>
          <w:szCs w:val="24"/>
        </w:rPr>
        <w:t>(6), pp.1874-1892.</w:t>
      </w:r>
    </w:p>
    <w:p w14:paraId="605B8548"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lastRenderedPageBreak/>
        <w:t>Rajola, F., 2019. </w:t>
      </w:r>
      <w:r w:rsidRPr="006B49BC">
        <w:rPr>
          <w:rFonts w:ascii="Times New Roman" w:hAnsi="Times New Roman" w:cs="Times New Roman"/>
          <w:i/>
          <w:iCs/>
          <w:color w:val="000000" w:themeColor="text1"/>
          <w:sz w:val="24"/>
          <w:szCs w:val="24"/>
        </w:rPr>
        <w:t>Customer relationship management in the financial industry organizational processes and technology innovation</w:t>
      </w:r>
      <w:r w:rsidRPr="006B49BC">
        <w:rPr>
          <w:rFonts w:ascii="Times New Roman" w:hAnsi="Times New Roman" w:cs="Times New Roman"/>
          <w:color w:val="000000" w:themeColor="text1"/>
          <w:sz w:val="24"/>
          <w:szCs w:val="24"/>
        </w:rPr>
        <w:t>. Springer-Verlag.</w:t>
      </w:r>
    </w:p>
    <w:p w14:paraId="3214F8AB"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Raza, S.A., Umer, A., Qureshi, M.A. and Dahri, A.S., 2020. Internet banking service quality, e-customer satisfaction and loyalty: the modified e-SERVQUAL model. </w:t>
      </w:r>
      <w:r w:rsidRPr="006B49BC">
        <w:rPr>
          <w:rFonts w:ascii="Times New Roman" w:hAnsi="Times New Roman" w:cs="Times New Roman"/>
          <w:i/>
          <w:iCs/>
          <w:color w:val="000000" w:themeColor="text1"/>
          <w:sz w:val="24"/>
          <w:szCs w:val="24"/>
        </w:rPr>
        <w:t>The TQM Journal</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32</w:t>
      </w:r>
      <w:r w:rsidRPr="006B49BC">
        <w:rPr>
          <w:rFonts w:ascii="Times New Roman" w:hAnsi="Times New Roman" w:cs="Times New Roman"/>
          <w:color w:val="000000" w:themeColor="text1"/>
          <w:sz w:val="24"/>
          <w:szCs w:val="24"/>
        </w:rPr>
        <w:t>(6), pp.1443-1466.</w:t>
      </w:r>
    </w:p>
    <w:p w14:paraId="699485F8" w14:textId="77777777" w:rsidR="00FA57BD" w:rsidRPr="006B49BC" w:rsidRDefault="00FA57BD" w:rsidP="00FA57BD">
      <w:pPr>
        <w:spacing w:line="360" w:lineRule="auto"/>
        <w:jc w:val="both"/>
        <w:rPr>
          <w:rFonts w:ascii="Times New Roman" w:hAnsi="Times New Roman" w:cs="Times New Roman"/>
          <w:color w:val="000000" w:themeColor="text1"/>
          <w:sz w:val="24"/>
          <w:szCs w:val="24"/>
          <w:lang w:val="pt-PT"/>
        </w:rPr>
      </w:pPr>
      <w:r w:rsidRPr="006B49BC">
        <w:rPr>
          <w:rFonts w:ascii="Times New Roman" w:hAnsi="Times New Roman" w:cs="Times New Roman"/>
          <w:color w:val="000000" w:themeColor="text1"/>
          <w:sz w:val="24"/>
          <w:szCs w:val="24"/>
        </w:rPr>
        <w:t>Rupal, J. and Singh, R., 2023. Evaluating the Impact of E-Banking on Customer Satisfaction: A Comprehensive Systematic Review. </w:t>
      </w:r>
      <w:r w:rsidRPr="006B49BC">
        <w:rPr>
          <w:rFonts w:ascii="Times New Roman" w:hAnsi="Times New Roman" w:cs="Times New Roman"/>
          <w:i/>
          <w:iCs/>
          <w:color w:val="000000" w:themeColor="text1"/>
          <w:sz w:val="24"/>
          <w:szCs w:val="24"/>
          <w:lang w:val="pt-PT"/>
        </w:rPr>
        <w:t>AiBi Revista de Investigación, Administración e Ingeniería</w:t>
      </w:r>
      <w:r w:rsidRPr="006B49BC">
        <w:rPr>
          <w:rFonts w:ascii="Times New Roman" w:hAnsi="Times New Roman" w:cs="Times New Roman"/>
          <w:color w:val="000000" w:themeColor="text1"/>
          <w:sz w:val="24"/>
          <w:szCs w:val="24"/>
          <w:lang w:val="pt-PT"/>
        </w:rPr>
        <w:t>, </w:t>
      </w:r>
      <w:r w:rsidRPr="006B49BC">
        <w:rPr>
          <w:rFonts w:ascii="Times New Roman" w:hAnsi="Times New Roman" w:cs="Times New Roman"/>
          <w:i/>
          <w:iCs/>
          <w:color w:val="000000" w:themeColor="text1"/>
          <w:sz w:val="24"/>
          <w:szCs w:val="24"/>
          <w:lang w:val="pt-PT"/>
        </w:rPr>
        <w:t>11</w:t>
      </w:r>
      <w:r w:rsidRPr="006B49BC">
        <w:rPr>
          <w:rFonts w:ascii="Times New Roman" w:hAnsi="Times New Roman" w:cs="Times New Roman"/>
          <w:color w:val="000000" w:themeColor="text1"/>
          <w:sz w:val="24"/>
          <w:szCs w:val="24"/>
          <w:lang w:val="pt-PT"/>
        </w:rPr>
        <w:t>(3), pp.115-125.</w:t>
      </w:r>
    </w:p>
    <w:p w14:paraId="01E470BC"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lang w:val="pt-PT"/>
        </w:rPr>
        <w:t xml:space="preserve">Safari, K., Bisimwa, A. and Buzera Armel, M., 2022. </w:t>
      </w:r>
      <w:r w:rsidRPr="006B49BC">
        <w:rPr>
          <w:rFonts w:ascii="Times New Roman" w:hAnsi="Times New Roman" w:cs="Times New Roman"/>
          <w:color w:val="000000" w:themeColor="text1"/>
          <w:sz w:val="24"/>
          <w:szCs w:val="24"/>
        </w:rPr>
        <w:t>Attitudes and intentions toward internet banking in an under developed financial sector. </w:t>
      </w:r>
      <w:r w:rsidRPr="006B49BC">
        <w:rPr>
          <w:rFonts w:ascii="Times New Roman" w:hAnsi="Times New Roman" w:cs="Times New Roman"/>
          <w:i/>
          <w:iCs/>
          <w:color w:val="000000" w:themeColor="text1"/>
          <w:sz w:val="24"/>
          <w:szCs w:val="24"/>
        </w:rPr>
        <w:t>PSU Research Review</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6</w:t>
      </w:r>
      <w:r w:rsidRPr="006B49BC">
        <w:rPr>
          <w:rFonts w:ascii="Times New Roman" w:hAnsi="Times New Roman" w:cs="Times New Roman"/>
          <w:color w:val="000000" w:themeColor="text1"/>
          <w:sz w:val="24"/>
          <w:szCs w:val="24"/>
        </w:rPr>
        <w:t>(1), pp.39-58.</w:t>
      </w:r>
    </w:p>
    <w:p w14:paraId="3D6EA39E" w14:textId="34398714" w:rsidR="006B49BC" w:rsidRPr="006B49BC" w:rsidRDefault="006B49BC"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Sandhu, S. and Arora, S., 2022. Customers' usage behaviour of e‐banking services: Interplay of electronic banking and traditional banking. </w:t>
      </w:r>
      <w:r w:rsidRPr="006B49BC">
        <w:rPr>
          <w:rFonts w:ascii="Times New Roman" w:hAnsi="Times New Roman" w:cs="Times New Roman"/>
          <w:i/>
          <w:iCs/>
          <w:color w:val="000000" w:themeColor="text1"/>
          <w:sz w:val="24"/>
          <w:szCs w:val="24"/>
        </w:rPr>
        <w:t>International Journal of Finance &amp; Economics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27</w:t>
      </w:r>
      <w:r w:rsidRPr="006B49BC">
        <w:rPr>
          <w:rFonts w:ascii="Times New Roman" w:hAnsi="Times New Roman" w:cs="Times New Roman"/>
          <w:color w:val="000000" w:themeColor="text1"/>
          <w:sz w:val="24"/>
          <w:szCs w:val="24"/>
        </w:rPr>
        <w:t>(2), pp.2169-2181.</w:t>
      </w:r>
    </w:p>
    <w:p w14:paraId="3E2C24F7"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Sardana, S. and Bajpai, V.N., 2020. E-banking service quality and customer satisfaction: An exploratory study on India. </w:t>
      </w:r>
      <w:r w:rsidRPr="006B49BC">
        <w:rPr>
          <w:rFonts w:ascii="Times New Roman" w:hAnsi="Times New Roman" w:cs="Times New Roman"/>
          <w:i/>
          <w:iCs/>
          <w:color w:val="000000" w:themeColor="text1"/>
          <w:sz w:val="24"/>
          <w:szCs w:val="24"/>
        </w:rPr>
        <w:t>International Journal of Services and Operations Management</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35</w:t>
      </w:r>
      <w:r w:rsidRPr="006B49BC">
        <w:rPr>
          <w:rFonts w:ascii="Times New Roman" w:hAnsi="Times New Roman" w:cs="Times New Roman"/>
          <w:color w:val="000000" w:themeColor="text1"/>
          <w:sz w:val="24"/>
          <w:szCs w:val="24"/>
        </w:rPr>
        <w:t>(2), pp.223-247.</w:t>
      </w:r>
    </w:p>
    <w:p w14:paraId="3E92EE7F"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Sasono, I., JUBAEDI, A.D., NOVITASARI, D., WIYONO, N., RIYANTO, R., OKTABRIANTO, O., JAINURI, J. and WARUWU, H., 2021. The impact of e-service quality and satisfaction on customer loyalty: Empirical evidence from internet banking users in Indonesia. </w:t>
      </w:r>
      <w:r w:rsidRPr="006B49BC">
        <w:rPr>
          <w:rFonts w:ascii="Times New Roman" w:hAnsi="Times New Roman" w:cs="Times New Roman"/>
          <w:i/>
          <w:iCs/>
          <w:color w:val="000000" w:themeColor="text1"/>
          <w:sz w:val="24"/>
          <w:szCs w:val="24"/>
        </w:rPr>
        <w:t>The Journal of Asian Finance, Economics and Business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8</w:t>
      </w:r>
      <w:r w:rsidRPr="006B49BC">
        <w:rPr>
          <w:rFonts w:ascii="Times New Roman" w:hAnsi="Times New Roman" w:cs="Times New Roman"/>
          <w:color w:val="000000" w:themeColor="text1"/>
          <w:sz w:val="24"/>
          <w:szCs w:val="24"/>
        </w:rPr>
        <w:t>(4), pp.465-473.</w:t>
      </w:r>
    </w:p>
    <w:p w14:paraId="25D46504"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Shahid, S., Islam, J.U., Malik, S. and Hasan, U., 2022. Examining consumer experience in using m-banking apps: A study of its antecedents and outcomes. </w:t>
      </w:r>
      <w:r w:rsidRPr="006B49BC">
        <w:rPr>
          <w:rFonts w:ascii="Times New Roman" w:hAnsi="Times New Roman" w:cs="Times New Roman"/>
          <w:i/>
          <w:iCs/>
          <w:color w:val="000000" w:themeColor="text1"/>
          <w:sz w:val="24"/>
          <w:szCs w:val="24"/>
        </w:rPr>
        <w:t>Journal of Retailing and Consumer Services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65</w:t>
      </w:r>
      <w:r w:rsidRPr="006B49BC">
        <w:rPr>
          <w:rFonts w:ascii="Times New Roman" w:hAnsi="Times New Roman" w:cs="Times New Roman"/>
          <w:color w:val="000000" w:themeColor="text1"/>
          <w:sz w:val="24"/>
          <w:szCs w:val="24"/>
        </w:rPr>
        <w:t>, p.102870.</w:t>
      </w:r>
    </w:p>
    <w:p w14:paraId="60340CFD"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Sleimi, M. and Musleh, M., 2020. E-Banking services quality and customer loyalty: The moderating effect of customer service satisfaction: Empirical evidence from the UAE banking sector.</w:t>
      </w:r>
    </w:p>
    <w:p w14:paraId="47E32B23"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Suhel, S.F., Shukla, V.K., Vyas, S. and Mishra, V.P., 2020, June. Conversation to automation in banking through chatbot using artificial machine intelligence language. In </w:t>
      </w:r>
      <w:r w:rsidRPr="006B49BC">
        <w:rPr>
          <w:rFonts w:ascii="Times New Roman" w:hAnsi="Times New Roman" w:cs="Times New Roman"/>
          <w:i/>
          <w:iCs/>
          <w:color w:val="000000" w:themeColor="text1"/>
          <w:sz w:val="24"/>
          <w:szCs w:val="24"/>
        </w:rPr>
        <w:t>2020 8th international conference on reliability, infocom technologies and optimization (trends and future directions)(ICRITO)</w:t>
      </w:r>
      <w:r w:rsidRPr="006B49BC">
        <w:rPr>
          <w:rFonts w:ascii="Times New Roman" w:hAnsi="Times New Roman" w:cs="Times New Roman"/>
          <w:color w:val="000000" w:themeColor="text1"/>
          <w:sz w:val="24"/>
          <w:szCs w:val="24"/>
        </w:rPr>
        <w:t> (pp. 611-618). IEEE.</w:t>
      </w:r>
    </w:p>
    <w:p w14:paraId="70FAC6C3"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lastRenderedPageBreak/>
        <w:t>Sulillari, J. and Nasto, K., 2020. E-Banking Services Knowledge and Usage, the Case of Korca city, Albania. </w:t>
      </w:r>
      <w:r w:rsidRPr="006B49BC">
        <w:rPr>
          <w:rFonts w:ascii="Times New Roman" w:hAnsi="Times New Roman" w:cs="Times New Roman"/>
          <w:i/>
          <w:iCs/>
          <w:color w:val="000000" w:themeColor="text1"/>
          <w:sz w:val="24"/>
          <w:szCs w:val="24"/>
        </w:rPr>
        <w:t>INTERNATIONAL JOURNAL OF NEW ECONOMICS AND SOCIAL SCIENCES (IJONESS)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12</w:t>
      </w:r>
      <w:r w:rsidRPr="006B49BC">
        <w:rPr>
          <w:rFonts w:ascii="Times New Roman" w:hAnsi="Times New Roman" w:cs="Times New Roman"/>
          <w:color w:val="000000" w:themeColor="text1"/>
          <w:sz w:val="24"/>
          <w:szCs w:val="24"/>
        </w:rPr>
        <w:t>(2), pp.9-22.</w:t>
      </w:r>
    </w:p>
    <w:bookmarkEnd w:id="99"/>
    <w:p w14:paraId="5FA81A01"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Susanto, S.A., Manek, M.V., Setiawan, R.A. and Mustikasari, F., 2023. Customer Experience in Digital Banking: The Influence of Convenience, Security, and Usefulness on Customer Satisfaction and Customer Loyalty in Indonesia. </w:t>
      </w:r>
      <w:r w:rsidRPr="006B49BC">
        <w:rPr>
          <w:rFonts w:ascii="Times New Roman" w:hAnsi="Times New Roman" w:cs="Times New Roman"/>
          <w:i/>
          <w:iCs/>
          <w:color w:val="000000" w:themeColor="text1"/>
          <w:sz w:val="24"/>
          <w:szCs w:val="24"/>
        </w:rPr>
        <w:t>Devotion: Journal of Research and Community Service</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4</w:t>
      </w:r>
      <w:r w:rsidRPr="006B49BC">
        <w:rPr>
          <w:rFonts w:ascii="Times New Roman" w:hAnsi="Times New Roman" w:cs="Times New Roman"/>
          <w:color w:val="000000" w:themeColor="text1"/>
          <w:sz w:val="24"/>
          <w:szCs w:val="24"/>
        </w:rPr>
        <w:t>(8), pp.1671-1685.</w:t>
      </w:r>
    </w:p>
    <w:p w14:paraId="4EFA793F"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Taheri, B. and Okumus, F., 2024. Conducting mixed methods research. </w:t>
      </w:r>
      <w:r w:rsidRPr="006B49BC">
        <w:rPr>
          <w:rFonts w:ascii="Times New Roman" w:hAnsi="Times New Roman" w:cs="Times New Roman"/>
          <w:i/>
          <w:iCs/>
          <w:color w:val="000000" w:themeColor="text1"/>
          <w:sz w:val="24"/>
          <w:szCs w:val="24"/>
        </w:rPr>
        <w:t>International Journal of Contemporary Hospitality Management</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36</w:t>
      </w:r>
      <w:r w:rsidRPr="006B49BC">
        <w:rPr>
          <w:rFonts w:ascii="Times New Roman" w:hAnsi="Times New Roman" w:cs="Times New Roman"/>
          <w:color w:val="000000" w:themeColor="text1"/>
          <w:sz w:val="24"/>
          <w:szCs w:val="24"/>
        </w:rPr>
        <w:t>(3), pp.995-1004.</w:t>
      </w:r>
    </w:p>
    <w:p w14:paraId="7A0A3A67"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Thach, N.N., Hanh, H.T., Huy, D.T.N. and Vu, Q.N., 2021. technology quality management of the industry 4.0 and cybersecurity risk management on current banking activities in emerging markets-the case in Vietnam. </w:t>
      </w:r>
      <w:r w:rsidRPr="006B49BC">
        <w:rPr>
          <w:rFonts w:ascii="Times New Roman" w:hAnsi="Times New Roman" w:cs="Times New Roman"/>
          <w:i/>
          <w:iCs/>
          <w:color w:val="000000" w:themeColor="text1"/>
          <w:sz w:val="24"/>
          <w:szCs w:val="24"/>
        </w:rPr>
        <w:t>International Journal for Quality Research</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15</w:t>
      </w:r>
      <w:r w:rsidRPr="006B49BC">
        <w:rPr>
          <w:rFonts w:ascii="Times New Roman" w:hAnsi="Times New Roman" w:cs="Times New Roman"/>
          <w:color w:val="000000" w:themeColor="text1"/>
          <w:sz w:val="24"/>
          <w:szCs w:val="24"/>
        </w:rPr>
        <w:t>(3), p.845.</w:t>
      </w:r>
    </w:p>
    <w:p w14:paraId="756F7D6C"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Uzir, M.U.H., Al Halbusi, H., Thurasamy, R., Hock, R.L.T., Aljaberi, M.A., Hasan, N. and Hamid, M., 2021. The effects of service quality, perceived value and trust in home delivery service personnel on customer satisfaction: Evidence from a developing country. </w:t>
      </w:r>
      <w:r w:rsidRPr="006B49BC">
        <w:rPr>
          <w:rFonts w:ascii="Times New Roman" w:hAnsi="Times New Roman" w:cs="Times New Roman"/>
          <w:i/>
          <w:iCs/>
          <w:color w:val="000000" w:themeColor="text1"/>
          <w:sz w:val="24"/>
          <w:szCs w:val="24"/>
        </w:rPr>
        <w:t>Journal of Retailing and Consumer Services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63</w:t>
      </w:r>
      <w:r w:rsidRPr="006B49BC">
        <w:rPr>
          <w:rFonts w:ascii="Times New Roman" w:hAnsi="Times New Roman" w:cs="Times New Roman"/>
          <w:color w:val="000000" w:themeColor="text1"/>
          <w:sz w:val="24"/>
          <w:szCs w:val="24"/>
        </w:rPr>
        <w:t>, p.102721.</w:t>
      </w:r>
    </w:p>
    <w:p w14:paraId="512B89C0"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Verhaegh, S., 2024. Logical Positivism: The History of a “Caricature”. </w:t>
      </w:r>
      <w:r w:rsidRPr="006B49BC">
        <w:rPr>
          <w:rFonts w:ascii="Times New Roman" w:hAnsi="Times New Roman" w:cs="Times New Roman"/>
          <w:i/>
          <w:iCs/>
          <w:color w:val="000000" w:themeColor="text1"/>
          <w:sz w:val="24"/>
          <w:szCs w:val="24"/>
        </w:rPr>
        <w:t>Isis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115</w:t>
      </w:r>
      <w:r w:rsidRPr="006B49BC">
        <w:rPr>
          <w:rFonts w:ascii="Times New Roman" w:hAnsi="Times New Roman" w:cs="Times New Roman"/>
          <w:color w:val="000000" w:themeColor="text1"/>
          <w:sz w:val="24"/>
          <w:szCs w:val="24"/>
        </w:rPr>
        <w:t>(1), pp.46-64.</w:t>
      </w:r>
    </w:p>
    <w:p w14:paraId="0E506BC9"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Zhang, L., Yi, Y. and Zhou, G., 2022. Cultivate customer loyalty in national culture: a meta-analysis of electronic banking customer loyalty. </w:t>
      </w:r>
      <w:r w:rsidRPr="006B49BC">
        <w:rPr>
          <w:rFonts w:ascii="Times New Roman" w:hAnsi="Times New Roman" w:cs="Times New Roman"/>
          <w:i/>
          <w:iCs/>
          <w:color w:val="000000" w:themeColor="text1"/>
          <w:sz w:val="24"/>
          <w:szCs w:val="24"/>
        </w:rPr>
        <w:t>Cross Cultural &amp; Strategic Management</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29</w:t>
      </w:r>
      <w:r w:rsidRPr="006B49BC">
        <w:rPr>
          <w:rFonts w:ascii="Times New Roman" w:hAnsi="Times New Roman" w:cs="Times New Roman"/>
          <w:color w:val="000000" w:themeColor="text1"/>
          <w:sz w:val="24"/>
          <w:szCs w:val="24"/>
        </w:rPr>
        <w:t>(3), pp.698-728.</w:t>
      </w:r>
    </w:p>
    <w:p w14:paraId="3E43BA1D"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Zhou, Q., Lim, F.J., Yu, H., Xu, G., Ren, X., Liu, D., Wang, X., Mai, X. and Xu, H., 2021. A study on factors affecting service quality and loyalty intention in mobile banking. </w:t>
      </w:r>
      <w:r w:rsidRPr="006B49BC">
        <w:rPr>
          <w:rFonts w:ascii="Times New Roman" w:hAnsi="Times New Roman" w:cs="Times New Roman"/>
          <w:i/>
          <w:iCs/>
          <w:color w:val="000000" w:themeColor="text1"/>
          <w:sz w:val="24"/>
          <w:szCs w:val="24"/>
        </w:rPr>
        <w:t>Journal of Retailing and Consumer Services</w:t>
      </w:r>
      <w:r w:rsidRPr="006B49BC">
        <w:rPr>
          <w:rFonts w:ascii="Times New Roman" w:hAnsi="Times New Roman" w:cs="Times New Roman"/>
          <w:color w:val="000000" w:themeColor="text1"/>
          <w:sz w:val="24"/>
          <w:szCs w:val="24"/>
        </w:rPr>
        <w:t>, </w:t>
      </w:r>
      <w:r w:rsidRPr="006B49BC">
        <w:rPr>
          <w:rFonts w:ascii="Times New Roman" w:hAnsi="Times New Roman" w:cs="Times New Roman"/>
          <w:i/>
          <w:iCs/>
          <w:color w:val="000000" w:themeColor="text1"/>
          <w:sz w:val="24"/>
          <w:szCs w:val="24"/>
        </w:rPr>
        <w:t>60</w:t>
      </w:r>
      <w:r w:rsidRPr="006B49BC">
        <w:rPr>
          <w:rFonts w:ascii="Times New Roman" w:hAnsi="Times New Roman" w:cs="Times New Roman"/>
          <w:color w:val="000000" w:themeColor="text1"/>
          <w:sz w:val="24"/>
          <w:szCs w:val="24"/>
        </w:rPr>
        <w:t>, p.102424.</w:t>
      </w:r>
    </w:p>
    <w:p w14:paraId="4747B7F0" w14:textId="77777777" w:rsidR="00FA57BD" w:rsidRPr="006B49BC" w:rsidRDefault="00FA57BD" w:rsidP="00FA57BD">
      <w:pPr>
        <w:spacing w:line="360" w:lineRule="auto"/>
        <w:jc w:val="both"/>
        <w:rPr>
          <w:rFonts w:ascii="Times New Roman" w:hAnsi="Times New Roman" w:cs="Times New Roman"/>
          <w:color w:val="000000" w:themeColor="text1"/>
          <w:sz w:val="24"/>
          <w:szCs w:val="24"/>
        </w:rPr>
      </w:pPr>
      <w:r w:rsidRPr="006B49BC">
        <w:rPr>
          <w:rFonts w:ascii="Times New Roman" w:hAnsi="Times New Roman" w:cs="Times New Roman"/>
          <w:color w:val="000000" w:themeColor="text1"/>
          <w:sz w:val="24"/>
          <w:szCs w:val="24"/>
        </w:rPr>
        <w:t>Zyberi, I., 2021. The Impact of Personal Factors on Trust and Image of E-Banking Customers. </w:t>
      </w:r>
      <w:r w:rsidRPr="006B49BC">
        <w:rPr>
          <w:rFonts w:ascii="Times New Roman" w:hAnsi="Times New Roman" w:cs="Times New Roman"/>
          <w:i/>
          <w:iCs/>
          <w:color w:val="000000" w:themeColor="text1"/>
          <w:sz w:val="24"/>
          <w:szCs w:val="24"/>
        </w:rPr>
        <w:t>Research and Innovation</w:t>
      </w:r>
      <w:r w:rsidRPr="006B49BC">
        <w:rPr>
          <w:rFonts w:ascii="Times New Roman" w:hAnsi="Times New Roman" w:cs="Times New Roman"/>
          <w:color w:val="000000" w:themeColor="text1"/>
          <w:sz w:val="24"/>
          <w:szCs w:val="24"/>
        </w:rPr>
        <w:t>, pp.106-114.</w:t>
      </w:r>
    </w:p>
    <w:p w14:paraId="55E0C9DE" w14:textId="77777777" w:rsidR="00433620" w:rsidRDefault="00433620" w:rsidP="00FA57BD">
      <w:pPr>
        <w:spacing w:line="360" w:lineRule="auto"/>
        <w:jc w:val="both"/>
        <w:rPr>
          <w:rFonts w:ascii="Times New Roman" w:hAnsi="Times New Roman" w:cs="Times New Roman"/>
          <w:sz w:val="24"/>
          <w:szCs w:val="24"/>
        </w:rPr>
      </w:pPr>
    </w:p>
    <w:p w14:paraId="2B0C5189" w14:textId="77777777" w:rsidR="00433620" w:rsidRDefault="00433620" w:rsidP="00FA57BD">
      <w:pPr>
        <w:spacing w:line="360" w:lineRule="auto"/>
        <w:jc w:val="both"/>
        <w:rPr>
          <w:rFonts w:ascii="Times New Roman" w:hAnsi="Times New Roman" w:cs="Times New Roman"/>
          <w:sz w:val="24"/>
          <w:szCs w:val="24"/>
        </w:rPr>
      </w:pPr>
    </w:p>
    <w:p w14:paraId="2813FF64" w14:textId="77777777" w:rsidR="00433620" w:rsidRDefault="00433620" w:rsidP="00FA57BD">
      <w:pPr>
        <w:spacing w:line="360" w:lineRule="auto"/>
        <w:jc w:val="both"/>
        <w:rPr>
          <w:rFonts w:ascii="Times New Roman" w:hAnsi="Times New Roman" w:cs="Times New Roman"/>
          <w:sz w:val="24"/>
          <w:szCs w:val="24"/>
        </w:rPr>
      </w:pPr>
    </w:p>
    <w:p w14:paraId="17D2626D" w14:textId="77777777" w:rsidR="00433620" w:rsidRDefault="00433620" w:rsidP="00FA57BD">
      <w:pPr>
        <w:spacing w:line="360" w:lineRule="auto"/>
        <w:jc w:val="both"/>
        <w:rPr>
          <w:rFonts w:ascii="Times New Roman" w:hAnsi="Times New Roman" w:cs="Times New Roman"/>
          <w:sz w:val="24"/>
          <w:szCs w:val="24"/>
        </w:rPr>
      </w:pPr>
    </w:p>
    <w:p w14:paraId="359FD4AC" w14:textId="77777777" w:rsidR="00433620" w:rsidRPr="00043E61" w:rsidRDefault="00433620" w:rsidP="00FA57BD">
      <w:pPr>
        <w:spacing w:line="360" w:lineRule="auto"/>
        <w:jc w:val="both"/>
        <w:rPr>
          <w:rFonts w:ascii="Times New Roman" w:hAnsi="Times New Roman" w:cs="Times New Roman"/>
          <w:sz w:val="24"/>
          <w:szCs w:val="24"/>
        </w:rPr>
      </w:pPr>
    </w:p>
    <w:p w14:paraId="6D13C2F1" w14:textId="77777777" w:rsidR="0090740F" w:rsidRPr="00786954" w:rsidRDefault="0090740F" w:rsidP="0090740F">
      <w:pPr>
        <w:pStyle w:val="Heading1"/>
        <w:spacing w:line="360" w:lineRule="auto"/>
        <w:jc w:val="both"/>
        <w:rPr>
          <w:rFonts w:ascii="Times New Roman" w:hAnsi="Times New Roman" w:cs="Times New Roman"/>
          <w:sz w:val="24"/>
          <w:szCs w:val="24"/>
        </w:rPr>
      </w:pPr>
      <w:bookmarkStart w:id="100" w:name="_Toc178643151"/>
      <w:bookmarkStart w:id="101" w:name="_Toc178644419"/>
      <w:r>
        <w:rPr>
          <w:rFonts w:ascii="Times New Roman" w:hAnsi="Times New Roman" w:cs="Times New Roman"/>
          <w:sz w:val="24"/>
          <w:szCs w:val="24"/>
        </w:rPr>
        <w:t xml:space="preserve">Appendix- </w:t>
      </w:r>
      <w:r w:rsidRPr="00786954">
        <w:rPr>
          <w:rFonts w:ascii="Times New Roman" w:hAnsi="Times New Roman" w:cs="Times New Roman"/>
          <w:sz w:val="24"/>
          <w:szCs w:val="24"/>
        </w:rPr>
        <w:t>Questionnaire</w:t>
      </w:r>
      <w:bookmarkEnd w:id="100"/>
      <w:bookmarkEnd w:id="101"/>
      <w:r w:rsidRPr="00786954">
        <w:rPr>
          <w:rFonts w:ascii="Times New Roman" w:hAnsi="Times New Roman" w:cs="Times New Roman"/>
          <w:sz w:val="24"/>
          <w:szCs w:val="24"/>
        </w:rPr>
        <w:t xml:space="preserve"> </w:t>
      </w:r>
    </w:p>
    <w:p w14:paraId="2A2A8D7D"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 1. What is your gender?</w:t>
      </w:r>
    </w:p>
    <w:tbl>
      <w:tblPr>
        <w:tblStyle w:val="TableGrid"/>
        <w:tblW w:w="0" w:type="auto"/>
        <w:tblLook w:val="04A0" w:firstRow="1" w:lastRow="0" w:firstColumn="1" w:lastColumn="0" w:noHBand="0" w:noVBand="1"/>
      </w:tblPr>
      <w:tblGrid>
        <w:gridCol w:w="2278"/>
      </w:tblGrid>
      <w:tr w:rsidR="0090740F" w:rsidRPr="00786954" w14:paraId="5DA54521" w14:textId="77777777" w:rsidTr="000E6147">
        <w:trPr>
          <w:trHeight w:val="381"/>
        </w:trPr>
        <w:tc>
          <w:tcPr>
            <w:tcW w:w="2278" w:type="dxa"/>
          </w:tcPr>
          <w:p w14:paraId="3D82CAA7"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Male </w:t>
            </w:r>
          </w:p>
        </w:tc>
      </w:tr>
      <w:tr w:rsidR="0090740F" w:rsidRPr="00786954" w14:paraId="1B4E391F" w14:textId="77777777" w:rsidTr="000E6147">
        <w:trPr>
          <w:trHeight w:val="392"/>
        </w:trPr>
        <w:tc>
          <w:tcPr>
            <w:tcW w:w="2278" w:type="dxa"/>
          </w:tcPr>
          <w:p w14:paraId="2859E260"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Female</w:t>
            </w:r>
          </w:p>
        </w:tc>
      </w:tr>
      <w:tr w:rsidR="0090740F" w:rsidRPr="00786954" w14:paraId="3B3F5ABF" w14:textId="77777777" w:rsidTr="000E6147">
        <w:trPr>
          <w:trHeight w:val="381"/>
        </w:trPr>
        <w:tc>
          <w:tcPr>
            <w:tcW w:w="2278" w:type="dxa"/>
          </w:tcPr>
          <w:p w14:paraId="22F20F3D" w14:textId="77777777" w:rsidR="0090740F" w:rsidRPr="00786954" w:rsidRDefault="0090740F" w:rsidP="000E6147">
            <w:pPr>
              <w:tabs>
                <w:tab w:val="left" w:pos="1100"/>
              </w:tabs>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Others </w:t>
            </w:r>
            <w:r>
              <w:rPr>
                <w:rFonts w:ascii="Times New Roman" w:hAnsi="Times New Roman" w:cs="Times New Roman"/>
                <w:sz w:val="24"/>
                <w:szCs w:val="24"/>
              </w:rPr>
              <w:tab/>
            </w:r>
          </w:p>
        </w:tc>
      </w:tr>
    </w:tbl>
    <w:p w14:paraId="08892516" w14:textId="77777777" w:rsidR="0090740F" w:rsidRPr="00786954" w:rsidRDefault="0090740F" w:rsidP="0090740F">
      <w:pPr>
        <w:spacing w:line="360" w:lineRule="auto"/>
        <w:jc w:val="both"/>
        <w:rPr>
          <w:rFonts w:ascii="Times New Roman" w:hAnsi="Times New Roman" w:cs="Times New Roman"/>
          <w:sz w:val="24"/>
          <w:szCs w:val="24"/>
        </w:rPr>
      </w:pPr>
    </w:p>
    <w:p w14:paraId="10606C5A"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2. What's your age?</w:t>
      </w:r>
    </w:p>
    <w:tbl>
      <w:tblPr>
        <w:tblStyle w:val="TableGrid"/>
        <w:tblW w:w="0" w:type="auto"/>
        <w:tblLook w:val="04A0" w:firstRow="1" w:lastRow="0" w:firstColumn="1" w:lastColumn="0" w:noHBand="0" w:noVBand="1"/>
      </w:tblPr>
      <w:tblGrid>
        <w:gridCol w:w="2386"/>
      </w:tblGrid>
      <w:tr w:rsidR="0090740F" w:rsidRPr="00786954" w14:paraId="74FCB31A" w14:textId="77777777" w:rsidTr="000E6147">
        <w:trPr>
          <w:trHeight w:val="460"/>
        </w:trPr>
        <w:tc>
          <w:tcPr>
            <w:tcW w:w="2386" w:type="dxa"/>
          </w:tcPr>
          <w:p w14:paraId="5E296461"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Above 50 years </w:t>
            </w:r>
          </w:p>
        </w:tc>
      </w:tr>
      <w:tr w:rsidR="0090740F" w:rsidRPr="00786954" w14:paraId="6AC22372" w14:textId="77777777" w:rsidTr="000E6147">
        <w:trPr>
          <w:trHeight w:val="473"/>
        </w:trPr>
        <w:tc>
          <w:tcPr>
            <w:tcW w:w="2386" w:type="dxa"/>
          </w:tcPr>
          <w:p w14:paraId="1D6FF2CB"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45-50 years </w:t>
            </w:r>
          </w:p>
        </w:tc>
      </w:tr>
      <w:tr w:rsidR="0090740F" w:rsidRPr="00786954" w14:paraId="2BC8A55D" w14:textId="77777777" w:rsidTr="000E6147">
        <w:trPr>
          <w:trHeight w:val="460"/>
        </w:trPr>
        <w:tc>
          <w:tcPr>
            <w:tcW w:w="2386" w:type="dxa"/>
          </w:tcPr>
          <w:p w14:paraId="34D6B41E"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40-45 years </w:t>
            </w:r>
          </w:p>
        </w:tc>
      </w:tr>
      <w:tr w:rsidR="0090740F" w:rsidRPr="00786954" w14:paraId="05FA3863" w14:textId="77777777" w:rsidTr="000E6147">
        <w:trPr>
          <w:trHeight w:val="460"/>
        </w:trPr>
        <w:tc>
          <w:tcPr>
            <w:tcW w:w="2386" w:type="dxa"/>
          </w:tcPr>
          <w:p w14:paraId="4B7C98AE"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30-40 years </w:t>
            </w:r>
          </w:p>
        </w:tc>
      </w:tr>
      <w:tr w:rsidR="0090740F" w:rsidRPr="00786954" w14:paraId="3D3FF4DF" w14:textId="77777777" w:rsidTr="000E6147">
        <w:trPr>
          <w:trHeight w:val="460"/>
        </w:trPr>
        <w:tc>
          <w:tcPr>
            <w:tcW w:w="2386" w:type="dxa"/>
          </w:tcPr>
          <w:p w14:paraId="6B51D407"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Below 30 years </w:t>
            </w:r>
          </w:p>
        </w:tc>
      </w:tr>
    </w:tbl>
    <w:p w14:paraId="59A1F13E" w14:textId="77777777" w:rsidR="0090740F" w:rsidRPr="00786954" w:rsidRDefault="0090740F" w:rsidP="0090740F">
      <w:pPr>
        <w:spacing w:line="360" w:lineRule="auto"/>
        <w:jc w:val="both"/>
        <w:rPr>
          <w:rFonts w:ascii="Times New Roman" w:hAnsi="Times New Roman" w:cs="Times New Roman"/>
          <w:sz w:val="24"/>
          <w:szCs w:val="24"/>
        </w:rPr>
      </w:pPr>
    </w:p>
    <w:p w14:paraId="34B0B662"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3. What is your education level?</w:t>
      </w:r>
    </w:p>
    <w:tbl>
      <w:tblPr>
        <w:tblStyle w:val="TableGrid"/>
        <w:tblW w:w="0" w:type="auto"/>
        <w:tblLook w:val="04A0" w:firstRow="1" w:lastRow="0" w:firstColumn="1" w:lastColumn="0" w:noHBand="0" w:noVBand="1"/>
      </w:tblPr>
      <w:tblGrid>
        <w:gridCol w:w="2974"/>
      </w:tblGrid>
      <w:tr w:rsidR="0090740F" w:rsidRPr="00786954" w14:paraId="29522E92" w14:textId="77777777" w:rsidTr="000E6147">
        <w:trPr>
          <w:trHeight w:val="400"/>
        </w:trPr>
        <w:tc>
          <w:tcPr>
            <w:tcW w:w="2974" w:type="dxa"/>
          </w:tcPr>
          <w:p w14:paraId="7A51A5CA"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Undergraduates </w:t>
            </w:r>
          </w:p>
        </w:tc>
      </w:tr>
      <w:tr w:rsidR="0090740F" w:rsidRPr="00786954" w14:paraId="0A29E45A" w14:textId="77777777" w:rsidTr="000E6147">
        <w:trPr>
          <w:trHeight w:val="412"/>
        </w:trPr>
        <w:tc>
          <w:tcPr>
            <w:tcW w:w="2974" w:type="dxa"/>
          </w:tcPr>
          <w:p w14:paraId="50D15800"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Post- Graduates </w:t>
            </w:r>
          </w:p>
        </w:tc>
      </w:tr>
      <w:tr w:rsidR="0090740F" w:rsidRPr="00786954" w14:paraId="58EF34AD" w14:textId="77777777" w:rsidTr="000E6147">
        <w:trPr>
          <w:trHeight w:val="400"/>
        </w:trPr>
        <w:tc>
          <w:tcPr>
            <w:tcW w:w="2974" w:type="dxa"/>
          </w:tcPr>
          <w:p w14:paraId="0429F6D6"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Masters </w:t>
            </w:r>
          </w:p>
        </w:tc>
      </w:tr>
    </w:tbl>
    <w:p w14:paraId="6BC4AEE1" w14:textId="77777777" w:rsidR="0090740F" w:rsidRPr="00786954" w:rsidRDefault="0090740F" w:rsidP="0090740F">
      <w:pPr>
        <w:spacing w:line="360" w:lineRule="auto"/>
        <w:jc w:val="both"/>
        <w:rPr>
          <w:rFonts w:ascii="Times New Roman" w:hAnsi="Times New Roman" w:cs="Times New Roman"/>
          <w:sz w:val="24"/>
          <w:szCs w:val="24"/>
        </w:rPr>
      </w:pPr>
    </w:p>
    <w:p w14:paraId="7375EC5D"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4. Do you know about online banking?</w:t>
      </w:r>
    </w:p>
    <w:tbl>
      <w:tblPr>
        <w:tblStyle w:val="TableGrid"/>
        <w:tblW w:w="0" w:type="auto"/>
        <w:tblLook w:val="04A0" w:firstRow="1" w:lastRow="0" w:firstColumn="1" w:lastColumn="0" w:noHBand="0" w:noVBand="1"/>
      </w:tblPr>
      <w:tblGrid>
        <w:gridCol w:w="3057"/>
      </w:tblGrid>
      <w:tr w:rsidR="0090740F" w:rsidRPr="00786954" w14:paraId="3E255C36" w14:textId="77777777" w:rsidTr="000E6147">
        <w:trPr>
          <w:trHeight w:val="463"/>
        </w:trPr>
        <w:tc>
          <w:tcPr>
            <w:tcW w:w="3057" w:type="dxa"/>
          </w:tcPr>
          <w:p w14:paraId="0DF9AB17"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Strongly agreed</w:t>
            </w:r>
          </w:p>
        </w:tc>
      </w:tr>
      <w:tr w:rsidR="0090740F" w:rsidRPr="00786954" w14:paraId="0EA4E701" w14:textId="77777777" w:rsidTr="000E6147">
        <w:trPr>
          <w:trHeight w:val="477"/>
        </w:trPr>
        <w:tc>
          <w:tcPr>
            <w:tcW w:w="3057" w:type="dxa"/>
          </w:tcPr>
          <w:p w14:paraId="3A4F48B4"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Agreed </w:t>
            </w:r>
          </w:p>
        </w:tc>
      </w:tr>
      <w:tr w:rsidR="0090740F" w:rsidRPr="00786954" w14:paraId="6C99AEB7" w14:textId="77777777" w:rsidTr="000E6147">
        <w:trPr>
          <w:trHeight w:val="463"/>
        </w:trPr>
        <w:tc>
          <w:tcPr>
            <w:tcW w:w="3057" w:type="dxa"/>
          </w:tcPr>
          <w:p w14:paraId="673EBB05"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Neutral </w:t>
            </w:r>
          </w:p>
        </w:tc>
      </w:tr>
      <w:tr w:rsidR="0090740F" w:rsidRPr="00786954" w14:paraId="05570164" w14:textId="77777777" w:rsidTr="000E6147">
        <w:trPr>
          <w:trHeight w:val="463"/>
        </w:trPr>
        <w:tc>
          <w:tcPr>
            <w:tcW w:w="3057" w:type="dxa"/>
          </w:tcPr>
          <w:p w14:paraId="5ED0A501"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Disagree </w:t>
            </w:r>
          </w:p>
        </w:tc>
      </w:tr>
      <w:tr w:rsidR="0090740F" w:rsidRPr="00786954" w14:paraId="3C60AB16" w14:textId="77777777" w:rsidTr="000E6147">
        <w:trPr>
          <w:trHeight w:val="463"/>
        </w:trPr>
        <w:tc>
          <w:tcPr>
            <w:tcW w:w="3057" w:type="dxa"/>
          </w:tcPr>
          <w:p w14:paraId="75DD0DA0"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Strongly disagree </w:t>
            </w:r>
          </w:p>
        </w:tc>
      </w:tr>
    </w:tbl>
    <w:p w14:paraId="63903D7D" w14:textId="77777777" w:rsidR="0090740F" w:rsidRPr="00786954" w:rsidRDefault="0090740F" w:rsidP="0090740F">
      <w:pPr>
        <w:spacing w:line="360" w:lineRule="auto"/>
        <w:jc w:val="both"/>
        <w:rPr>
          <w:rFonts w:ascii="Times New Roman" w:hAnsi="Times New Roman" w:cs="Times New Roman"/>
          <w:sz w:val="24"/>
          <w:szCs w:val="24"/>
        </w:rPr>
      </w:pPr>
    </w:p>
    <w:p w14:paraId="2F93BDBA"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5. Do you believe online banking is a good source to conduct financial transactions from anywhere at any time?</w:t>
      </w:r>
    </w:p>
    <w:tbl>
      <w:tblPr>
        <w:tblStyle w:val="TableGrid"/>
        <w:tblW w:w="0" w:type="auto"/>
        <w:tblLook w:val="04A0" w:firstRow="1" w:lastRow="0" w:firstColumn="1" w:lastColumn="0" w:noHBand="0" w:noVBand="1"/>
      </w:tblPr>
      <w:tblGrid>
        <w:gridCol w:w="3057"/>
      </w:tblGrid>
      <w:tr w:rsidR="0090740F" w:rsidRPr="00786954" w14:paraId="721D47E3" w14:textId="77777777" w:rsidTr="000E6147">
        <w:trPr>
          <w:trHeight w:val="463"/>
        </w:trPr>
        <w:tc>
          <w:tcPr>
            <w:tcW w:w="3057" w:type="dxa"/>
          </w:tcPr>
          <w:p w14:paraId="51E24FD4"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lastRenderedPageBreak/>
              <w:t>Strongly agreed</w:t>
            </w:r>
          </w:p>
        </w:tc>
      </w:tr>
      <w:tr w:rsidR="0090740F" w:rsidRPr="00786954" w14:paraId="23187D71" w14:textId="77777777" w:rsidTr="000E6147">
        <w:trPr>
          <w:trHeight w:val="477"/>
        </w:trPr>
        <w:tc>
          <w:tcPr>
            <w:tcW w:w="3057" w:type="dxa"/>
          </w:tcPr>
          <w:p w14:paraId="685BC16E"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Agreed </w:t>
            </w:r>
          </w:p>
        </w:tc>
      </w:tr>
      <w:tr w:rsidR="0090740F" w:rsidRPr="00786954" w14:paraId="43C9C54E" w14:textId="77777777" w:rsidTr="000E6147">
        <w:trPr>
          <w:trHeight w:val="463"/>
        </w:trPr>
        <w:tc>
          <w:tcPr>
            <w:tcW w:w="3057" w:type="dxa"/>
          </w:tcPr>
          <w:p w14:paraId="7D9121C7"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Neutral </w:t>
            </w:r>
          </w:p>
        </w:tc>
      </w:tr>
      <w:tr w:rsidR="0090740F" w:rsidRPr="00786954" w14:paraId="42D4D954" w14:textId="77777777" w:rsidTr="000E6147">
        <w:trPr>
          <w:trHeight w:val="463"/>
        </w:trPr>
        <w:tc>
          <w:tcPr>
            <w:tcW w:w="3057" w:type="dxa"/>
          </w:tcPr>
          <w:p w14:paraId="2EA31E79"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Disagree </w:t>
            </w:r>
          </w:p>
        </w:tc>
      </w:tr>
      <w:tr w:rsidR="0090740F" w:rsidRPr="00786954" w14:paraId="3FCCB467" w14:textId="77777777" w:rsidTr="000E6147">
        <w:trPr>
          <w:trHeight w:val="463"/>
        </w:trPr>
        <w:tc>
          <w:tcPr>
            <w:tcW w:w="3057" w:type="dxa"/>
          </w:tcPr>
          <w:p w14:paraId="7AA24F64"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Strongly disagree </w:t>
            </w:r>
          </w:p>
        </w:tc>
      </w:tr>
    </w:tbl>
    <w:p w14:paraId="2B319DAC" w14:textId="77777777" w:rsidR="0090740F" w:rsidRPr="00786954" w:rsidRDefault="0090740F" w:rsidP="0090740F">
      <w:pPr>
        <w:spacing w:line="360" w:lineRule="auto"/>
        <w:jc w:val="both"/>
        <w:rPr>
          <w:rFonts w:ascii="Times New Roman" w:hAnsi="Times New Roman" w:cs="Times New Roman"/>
          <w:sz w:val="24"/>
          <w:szCs w:val="24"/>
        </w:rPr>
      </w:pPr>
    </w:p>
    <w:p w14:paraId="297AA98D"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6. Why online banking is important for you?</w:t>
      </w:r>
    </w:p>
    <w:tbl>
      <w:tblPr>
        <w:tblStyle w:val="TableGrid"/>
        <w:tblW w:w="0" w:type="auto"/>
        <w:tblLook w:val="04A0" w:firstRow="1" w:lastRow="0" w:firstColumn="1" w:lastColumn="0" w:noHBand="0" w:noVBand="1"/>
      </w:tblPr>
      <w:tblGrid>
        <w:gridCol w:w="3057"/>
      </w:tblGrid>
      <w:tr w:rsidR="0090740F" w:rsidRPr="00786954" w14:paraId="34E603B7" w14:textId="77777777" w:rsidTr="000E6147">
        <w:trPr>
          <w:trHeight w:val="373"/>
        </w:trPr>
        <w:tc>
          <w:tcPr>
            <w:tcW w:w="3057" w:type="dxa"/>
          </w:tcPr>
          <w:p w14:paraId="61C7466F"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It gives good admittance for financial services </w:t>
            </w:r>
          </w:p>
        </w:tc>
      </w:tr>
      <w:tr w:rsidR="0090740F" w:rsidRPr="00786954" w14:paraId="075B7692" w14:textId="77777777" w:rsidTr="000E6147">
        <w:trPr>
          <w:trHeight w:val="384"/>
        </w:trPr>
        <w:tc>
          <w:tcPr>
            <w:tcW w:w="3057" w:type="dxa"/>
          </w:tcPr>
          <w:p w14:paraId="772952D4"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It offers ease and speed to clients </w:t>
            </w:r>
          </w:p>
        </w:tc>
      </w:tr>
      <w:tr w:rsidR="0090740F" w:rsidRPr="00786954" w14:paraId="6FC4018E" w14:textId="77777777" w:rsidTr="000E6147">
        <w:trPr>
          <w:trHeight w:val="373"/>
        </w:trPr>
        <w:tc>
          <w:tcPr>
            <w:tcW w:w="3057" w:type="dxa"/>
          </w:tcPr>
          <w:p w14:paraId="5AE073B6"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All of the above </w:t>
            </w:r>
          </w:p>
        </w:tc>
      </w:tr>
    </w:tbl>
    <w:p w14:paraId="4D7C88C4" w14:textId="77777777" w:rsidR="0090740F" w:rsidRPr="00786954" w:rsidRDefault="0090740F" w:rsidP="0090740F">
      <w:pPr>
        <w:spacing w:line="360" w:lineRule="auto"/>
        <w:jc w:val="both"/>
        <w:rPr>
          <w:rFonts w:ascii="Times New Roman" w:hAnsi="Times New Roman" w:cs="Times New Roman"/>
          <w:sz w:val="24"/>
          <w:szCs w:val="24"/>
        </w:rPr>
      </w:pPr>
    </w:p>
    <w:p w14:paraId="3D979B7F"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7. Do you think that online banking provides you comprehensive understanding of the financial transactions you want to make?</w:t>
      </w:r>
    </w:p>
    <w:tbl>
      <w:tblPr>
        <w:tblStyle w:val="TableGrid"/>
        <w:tblW w:w="0" w:type="auto"/>
        <w:tblLook w:val="04A0" w:firstRow="1" w:lastRow="0" w:firstColumn="1" w:lastColumn="0" w:noHBand="0" w:noVBand="1"/>
      </w:tblPr>
      <w:tblGrid>
        <w:gridCol w:w="3057"/>
      </w:tblGrid>
      <w:tr w:rsidR="0090740F" w:rsidRPr="00786954" w14:paraId="21A1819B" w14:textId="77777777" w:rsidTr="000E6147">
        <w:trPr>
          <w:trHeight w:val="463"/>
        </w:trPr>
        <w:tc>
          <w:tcPr>
            <w:tcW w:w="3057" w:type="dxa"/>
          </w:tcPr>
          <w:p w14:paraId="7C353E3C"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Strongly agreed</w:t>
            </w:r>
          </w:p>
        </w:tc>
      </w:tr>
      <w:tr w:rsidR="0090740F" w:rsidRPr="00786954" w14:paraId="2F4ED43F" w14:textId="77777777" w:rsidTr="000E6147">
        <w:trPr>
          <w:trHeight w:val="477"/>
        </w:trPr>
        <w:tc>
          <w:tcPr>
            <w:tcW w:w="3057" w:type="dxa"/>
          </w:tcPr>
          <w:p w14:paraId="4BF5C9E3"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Agreed </w:t>
            </w:r>
          </w:p>
        </w:tc>
      </w:tr>
      <w:tr w:rsidR="0090740F" w:rsidRPr="00786954" w14:paraId="407E7718" w14:textId="77777777" w:rsidTr="000E6147">
        <w:trPr>
          <w:trHeight w:val="463"/>
        </w:trPr>
        <w:tc>
          <w:tcPr>
            <w:tcW w:w="3057" w:type="dxa"/>
          </w:tcPr>
          <w:p w14:paraId="7E313300"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Neutral </w:t>
            </w:r>
          </w:p>
        </w:tc>
      </w:tr>
      <w:tr w:rsidR="0090740F" w:rsidRPr="00786954" w14:paraId="29A72A36" w14:textId="77777777" w:rsidTr="000E6147">
        <w:trPr>
          <w:trHeight w:val="463"/>
        </w:trPr>
        <w:tc>
          <w:tcPr>
            <w:tcW w:w="3057" w:type="dxa"/>
          </w:tcPr>
          <w:p w14:paraId="4EABA35E"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Disagree </w:t>
            </w:r>
          </w:p>
        </w:tc>
      </w:tr>
      <w:tr w:rsidR="0090740F" w:rsidRPr="00786954" w14:paraId="7F71BBD0" w14:textId="77777777" w:rsidTr="000E6147">
        <w:trPr>
          <w:trHeight w:val="463"/>
        </w:trPr>
        <w:tc>
          <w:tcPr>
            <w:tcW w:w="3057" w:type="dxa"/>
          </w:tcPr>
          <w:p w14:paraId="0D0B2406"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Strongly disagree </w:t>
            </w:r>
          </w:p>
        </w:tc>
      </w:tr>
    </w:tbl>
    <w:p w14:paraId="493F1F43" w14:textId="77777777" w:rsidR="0090740F" w:rsidRPr="00786954" w:rsidRDefault="0090740F" w:rsidP="0090740F">
      <w:pPr>
        <w:spacing w:line="360" w:lineRule="auto"/>
        <w:jc w:val="both"/>
        <w:rPr>
          <w:rFonts w:ascii="Times New Roman" w:hAnsi="Times New Roman" w:cs="Times New Roman"/>
          <w:sz w:val="24"/>
          <w:szCs w:val="24"/>
        </w:rPr>
      </w:pPr>
    </w:p>
    <w:p w14:paraId="159F1B31"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8. Do you think that online banking is somehow helpful in the right and wise financial decision-making?</w:t>
      </w:r>
    </w:p>
    <w:tbl>
      <w:tblPr>
        <w:tblStyle w:val="TableGrid"/>
        <w:tblW w:w="0" w:type="auto"/>
        <w:tblLook w:val="04A0" w:firstRow="1" w:lastRow="0" w:firstColumn="1" w:lastColumn="0" w:noHBand="0" w:noVBand="1"/>
      </w:tblPr>
      <w:tblGrid>
        <w:gridCol w:w="3057"/>
      </w:tblGrid>
      <w:tr w:rsidR="0090740F" w:rsidRPr="00786954" w14:paraId="0507177D" w14:textId="77777777" w:rsidTr="000E6147">
        <w:trPr>
          <w:trHeight w:val="463"/>
        </w:trPr>
        <w:tc>
          <w:tcPr>
            <w:tcW w:w="3057" w:type="dxa"/>
          </w:tcPr>
          <w:p w14:paraId="13E2F614"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Strongly agreed</w:t>
            </w:r>
          </w:p>
        </w:tc>
      </w:tr>
      <w:tr w:rsidR="0090740F" w:rsidRPr="00786954" w14:paraId="78403236" w14:textId="77777777" w:rsidTr="000E6147">
        <w:trPr>
          <w:trHeight w:val="477"/>
        </w:trPr>
        <w:tc>
          <w:tcPr>
            <w:tcW w:w="3057" w:type="dxa"/>
          </w:tcPr>
          <w:p w14:paraId="7C1CCF0D"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Agreed </w:t>
            </w:r>
          </w:p>
        </w:tc>
      </w:tr>
      <w:tr w:rsidR="0090740F" w:rsidRPr="00786954" w14:paraId="2E2402F9" w14:textId="77777777" w:rsidTr="000E6147">
        <w:trPr>
          <w:trHeight w:val="463"/>
        </w:trPr>
        <w:tc>
          <w:tcPr>
            <w:tcW w:w="3057" w:type="dxa"/>
          </w:tcPr>
          <w:p w14:paraId="51D331A2"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Neutral </w:t>
            </w:r>
          </w:p>
        </w:tc>
      </w:tr>
      <w:tr w:rsidR="0090740F" w:rsidRPr="00786954" w14:paraId="38B252CC" w14:textId="77777777" w:rsidTr="000E6147">
        <w:trPr>
          <w:trHeight w:val="463"/>
        </w:trPr>
        <w:tc>
          <w:tcPr>
            <w:tcW w:w="3057" w:type="dxa"/>
          </w:tcPr>
          <w:p w14:paraId="3692CC3F"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Disagree </w:t>
            </w:r>
          </w:p>
        </w:tc>
      </w:tr>
      <w:tr w:rsidR="0090740F" w:rsidRPr="00786954" w14:paraId="415A7FFF" w14:textId="77777777" w:rsidTr="000E6147">
        <w:trPr>
          <w:trHeight w:val="463"/>
        </w:trPr>
        <w:tc>
          <w:tcPr>
            <w:tcW w:w="3057" w:type="dxa"/>
          </w:tcPr>
          <w:p w14:paraId="2C1F21A5"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Strongly disagree </w:t>
            </w:r>
          </w:p>
        </w:tc>
      </w:tr>
    </w:tbl>
    <w:p w14:paraId="47ED374C" w14:textId="77777777" w:rsidR="0090740F" w:rsidRPr="00786954" w:rsidRDefault="0090740F" w:rsidP="0090740F">
      <w:pPr>
        <w:spacing w:line="360" w:lineRule="auto"/>
        <w:jc w:val="both"/>
        <w:rPr>
          <w:rFonts w:ascii="Times New Roman" w:hAnsi="Times New Roman" w:cs="Times New Roman"/>
          <w:sz w:val="24"/>
          <w:szCs w:val="24"/>
        </w:rPr>
      </w:pPr>
    </w:p>
    <w:p w14:paraId="726F3A65"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lastRenderedPageBreak/>
        <w:t>9. Do you believe that in the era of globalisation, online banking is a necessary service that must be learned by clients?</w:t>
      </w:r>
    </w:p>
    <w:tbl>
      <w:tblPr>
        <w:tblStyle w:val="TableGrid"/>
        <w:tblW w:w="0" w:type="auto"/>
        <w:tblLook w:val="04A0" w:firstRow="1" w:lastRow="0" w:firstColumn="1" w:lastColumn="0" w:noHBand="0" w:noVBand="1"/>
      </w:tblPr>
      <w:tblGrid>
        <w:gridCol w:w="3057"/>
      </w:tblGrid>
      <w:tr w:rsidR="0090740F" w:rsidRPr="00786954" w14:paraId="5BC88753" w14:textId="77777777" w:rsidTr="000E6147">
        <w:trPr>
          <w:trHeight w:val="463"/>
        </w:trPr>
        <w:tc>
          <w:tcPr>
            <w:tcW w:w="3057" w:type="dxa"/>
          </w:tcPr>
          <w:p w14:paraId="30202217"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Strongly agreed</w:t>
            </w:r>
          </w:p>
        </w:tc>
      </w:tr>
      <w:tr w:rsidR="0090740F" w:rsidRPr="00786954" w14:paraId="090D892F" w14:textId="77777777" w:rsidTr="000E6147">
        <w:trPr>
          <w:trHeight w:val="477"/>
        </w:trPr>
        <w:tc>
          <w:tcPr>
            <w:tcW w:w="3057" w:type="dxa"/>
          </w:tcPr>
          <w:p w14:paraId="36FC531E"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Agreed </w:t>
            </w:r>
          </w:p>
        </w:tc>
      </w:tr>
      <w:tr w:rsidR="0090740F" w:rsidRPr="00786954" w14:paraId="2E677F7E" w14:textId="77777777" w:rsidTr="000E6147">
        <w:trPr>
          <w:trHeight w:val="463"/>
        </w:trPr>
        <w:tc>
          <w:tcPr>
            <w:tcW w:w="3057" w:type="dxa"/>
          </w:tcPr>
          <w:p w14:paraId="67547709"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Neutral </w:t>
            </w:r>
          </w:p>
        </w:tc>
      </w:tr>
      <w:tr w:rsidR="0090740F" w:rsidRPr="00786954" w14:paraId="4408A37E" w14:textId="77777777" w:rsidTr="000E6147">
        <w:trPr>
          <w:trHeight w:val="463"/>
        </w:trPr>
        <w:tc>
          <w:tcPr>
            <w:tcW w:w="3057" w:type="dxa"/>
          </w:tcPr>
          <w:p w14:paraId="5392DBD7"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Disagree </w:t>
            </w:r>
          </w:p>
        </w:tc>
      </w:tr>
      <w:tr w:rsidR="0090740F" w:rsidRPr="00786954" w14:paraId="1355A52B" w14:textId="77777777" w:rsidTr="000E6147">
        <w:trPr>
          <w:trHeight w:val="463"/>
        </w:trPr>
        <w:tc>
          <w:tcPr>
            <w:tcW w:w="3057" w:type="dxa"/>
          </w:tcPr>
          <w:p w14:paraId="1A74F131"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Strongly disagree </w:t>
            </w:r>
          </w:p>
        </w:tc>
      </w:tr>
    </w:tbl>
    <w:p w14:paraId="57AE1738" w14:textId="77777777" w:rsidR="0090740F" w:rsidRPr="00786954" w:rsidRDefault="0090740F" w:rsidP="0090740F">
      <w:pPr>
        <w:spacing w:line="360" w:lineRule="auto"/>
        <w:jc w:val="both"/>
        <w:rPr>
          <w:rFonts w:ascii="Times New Roman" w:hAnsi="Times New Roman" w:cs="Times New Roman"/>
          <w:sz w:val="24"/>
          <w:szCs w:val="24"/>
        </w:rPr>
      </w:pPr>
    </w:p>
    <w:p w14:paraId="4CBDACD0"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10. Do you believe that switching to online banking from traditional banking is worthful for you?</w:t>
      </w:r>
    </w:p>
    <w:tbl>
      <w:tblPr>
        <w:tblStyle w:val="TableGrid"/>
        <w:tblW w:w="0" w:type="auto"/>
        <w:tblLook w:val="04A0" w:firstRow="1" w:lastRow="0" w:firstColumn="1" w:lastColumn="0" w:noHBand="0" w:noVBand="1"/>
      </w:tblPr>
      <w:tblGrid>
        <w:gridCol w:w="3057"/>
      </w:tblGrid>
      <w:tr w:rsidR="0090740F" w:rsidRPr="00786954" w14:paraId="21EAE522" w14:textId="77777777" w:rsidTr="000E6147">
        <w:trPr>
          <w:trHeight w:val="463"/>
        </w:trPr>
        <w:tc>
          <w:tcPr>
            <w:tcW w:w="3057" w:type="dxa"/>
          </w:tcPr>
          <w:p w14:paraId="239B8FDD"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Strongly agreed</w:t>
            </w:r>
          </w:p>
        </w:tc>
      </w:tr>
      <w:tr w:rsidR="0090740F" w:rsidRPr="00786954" w14:paraId="7DBCB1BE" w14:textId="77777777" w:rsidTr="000E6147">
        <w:trPr>
          <w:trHeight w:val="477"/>
        </w:trPr>
        <w:tc>
          <w:tcPr>
            <w:tcW w:w="3057" w:type="dxa"/>
          </w:tcPr>
          <w:p w14:paraId="4B6506A4"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Agreed </w:t>
            </w:r>
          </w:p>
        </w:tc>
      </w:tr>
      <w:tr w:rsidR="0090740F" w:rsidRPr="00786954" w14:paraId="3774D64E" w14:textId="77777777" w:rsidTr="000E6147">
        <w:trPr>
          <w:trHeight w:val="463"/>
        </w:trPr>
        <w:tc>
          <w:tcPr>
            <w:tcW w:w="3057" w:type="dxa"/>
          </w:tcPr>
          <w:p w14:paraId="4AFBC301"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Neutral </w:t>
            </w:r>
          </w:p>
        </w:tc>
      </w:tr>
      <w:tr w:rsidR="0090740F" w:rsidRPr="00786954" w14:paraId="0BF1F204" w14:textId="77777777" w:rsidTr="000E6147">
        <w:trPr>
          <w:trHeight w:val="463"/>
        </w:trPr>
        <w:tc>
          <w:tcPr>
            <w:tcW w:w="3057" w:type="dxa"/>
          </w:tcPr>
          <w:p w14:paraId="184E391E"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Disagree </w:t>
            </w:r>
          </w:p>
        </w:tc>
      </w:tr>
      <w:tr w:rsidR="0090740F" w:rsidRPr="00786954" w14:paraId="7A43D3B8" w14:textId="77777777" w:rsidTr="000E6147">
        <w:trPr>
          <w:trHeight w:val="463"/>
        </w:trPr>
        <w:tc>
          <w:tcPr>
            <w:tcW w:w="3057" w:type="dxa"/>
          </w:tcPr>
          <w:p w14:paraId="5BDE4D2E"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Strongly disagree </w:t>
            </w:r>
          </w:p>
        </w:tc>
      </w:tr>
    </w:tbl>
    <w:p w14:paraId="171E3D45" w14:textId="77777777" w:rsidR="0090740F" w:rsidRPr="00786954" w:rsidRDefault="0090740F" w:rsidP="0090740F">
      <w:pPr>
        <w:spacing w:line="360" w:lineRule="auto"/>
        <w:jc w:val="both"/>
        <w:rPr>
          <w:rFonts w:ascii="Times New Roman" w:hAnsi="Times New Roman" w:cs="Times New Roman"/>
          <w:sz w:val="24"/>
          <w:szCs w:val="24"/>
        </w:rPr>
      </w:pPr>
    </w:p>
    <w:p w14:paraId="7E214A9E"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11. Do you think that online banking is more beneficial than traditional banking?</w:t>
      </w:r>
    </w:p>
    <w:tbl>
      <w:tblPr>
        <w:tblStyle w:val="TableGrid"/>
        <w:tblW w:w="0" w:type="auto"/>
        <w:tblLook w:val="04A0" w:firstRow="1" w:lastRow="0" w:firstColumn="1" w:lastColumn="0" w:noHBand="0" w:noVBand="1"/>
      </w:tblPr>
      <w:tblGrid>
        <w:gridCol w:w="3057"/>
      </w:tblGrid>
      <w:tr w:rsidR="0090740F" w:rsidRPr="00786954" w14:paraId="39600A7C" w14:textId="77777777" w:rsidTr="000E6147">
        <w:trPr>
          <w:trHeight w:val="463"/>
        </w:trPr>
        <w:tc>
          <w:tcPr>
            <w:tcW w:w="3057" w:type="dxa"/>
          </w:tcPr>
          <w:p w14:paraId="5E388556"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Strongly agreed</w:t>
            </w:r>
          </w:p>
        </w:tc>
      </w:tr>
      <w:tr w:rsidR="0090740F" w:rsidRPr="00786954" w14:paraId="0A1C419D" w14:textId="77777777" w:rsidTr="000E6147">
        <w:trPr>
          <w:trHeight w:val="477"/>
        </w:trPr>
        <w:tc>
          <w:tcPr>
            <w:tcW w:w="3057" w:type="dxa"/>
          </w:tcPr>
          <w:p w14:paraId="347F1382"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Agreed </w:t>
            </w:r>
          </w:p>
        </w:tc>
      </w:tr>
      <w:tr w:rsidR="0090740F" w:rsidRPr="00786954" w14:paraId="2461DF22" w14:textId="77777777" w:rsidTr="000E6147">
        <w:trPr>
          <w:trHeight w:val="463"/>
        </w:trPr>
        <w:tc>
          <w:tcPr>
            <w:tcW w:w="3057" w:type="dxa"/>
          </w:tcPr>
          <w:p w14:paraId="790DE046"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Neutral </w:t>
            </w:r>
          </w:p>
        </w:tc>
      </w:tr>
      <w:tr w:rsidR="0090740F" w:rsidRPr="00786954" w14:paraId="4AAD50C1" w14:textId="77777777" w:rsidTr="000E6147">
        <w:trPr>
          <w:trHeight w:val="463"/>
        </w:trPr>
        <w:tc>
          <w:tcPr>
            <w:tcW w:w="3057" w:type="dxa"/>
          </w:tcPr>
          <w:p w14:paraId="59B9DF03"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Disagree </w:t>
            </w:r>
          </w:p>
        </w:tc>
      </w:tr>
      <w:tr w:rsidR="0090740F" w:rsidRPr="00786954" w14:paraId="71839189" w14:textId="77777777" w:rsidTr="000E6147">
        <w:trPr>
          <w:trHeight w:val="463"/>
        </w:trPr>
        <w:tc>
          <w:tcPr>
            <w:tcW w:w="3057" w:type="dxa"/>
          </w:tcPr>
          <w:p w14:paraId="75FFCDB5"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Strongly disagree </w:t>
            </w:r>
          </w:p>
        </w:tc>
      </w:tr>
    </w:tbl>
    <w:p w14:paraId="5F732D7A"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 </w:t>
      </w:r>
    </w:p>
    <w:p w14:paraId="60A49322"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12. Do you think that online banking is convenient to manage financial transactions 24*7?</w:t>
      </w:r>
    </w:p>
    <w:tbl>
      <w:tblPr>
        <w:tblStyle w:val="TableGrid"/>
        <w:tblW w:w="0" w:type="auto"/>
        <w:tblLook w:val="04A0" w:firstRow="1" w:lastRow="0" w:firstColumn="1" w:lastColumn="0" w:noHBand="0" w:noVBand="1"/>
      </w:tblPr>
      <w:tblGrid>
        <w:gridCol w:w="3057"/>
      </w:tblGrid>
      <w:tr w:rsidR="0090740F" w:rsidRPr="00786954" w14:paraId="2E81E214" w14:textId="77777777" w:rsidTr="000E6147">
        <w:trPr>
          <w:trHeight w:val="463"/>
        </w:trPr>
        <w:tc>
          <w:tcPr>
            <w:tcW w:w="3057" w:type="dxa"/>
          </w:tcPr>
          <w:p w14:paraId="24AD7C2F"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Strongly agreed</w:t>
            </w:r>
          </w:p>
        </w:tc>
      </w:tr>
      <w:tr w:rsidR="0090740F" w:rsidRPr="00786954" w14:paraId="4ED79040" w14:textId="77777777" w:rsidTr="000E6147">
        <w:trPr>
          <w:trHeight w:val="477"/>
        </w:trPr>
        <w:tc>
          <w:tcPr>
            <w:tcW w:w="3057" w:type="dxa"/>
          </w:tcPr>
          <w:p w14:paraId="47CAEC49"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Agreed </w:t>
            </w:r>
          </w:p>
        </w:tc>
      </w:tr>
      <w:tr w:rsidR="0090740F" w:rsidRPr="00786954" w14:paraId="423190AD" w14:textId="77777777" w:rsidTr="000E6147">
        <w:trPr>
          <w:trHeight w:val="463"/>
        </w:trPr>
        <w:tc>
          <w:tcPr>
            <w:tcW w:w="3057" w:type="dxa"/>
          </w:tcPr>
          <w:p w14:paraId="3EC5B806"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Neutral </w:t>
            </w:r>
          </w:p>
        </w:tc>
      </w:tr>
      <w:tr w:rsidR="0090740F" w:rsidRPr="00786954" w14:paraId="39C71084" w14:textId="77777777" w:rsidTr="000E6147">
        <w:trPr>
          <w:trHeight w:val="463"/>
        </w:trPr>
        <w:tc>
          <w:tcPr>
            <w:tcW w:w="3057" w:type="dxa"/>
          </w:tcPr>
          <w:p w14:paraId="0288162B"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Disagree </w:t>
            </w:r>
          </w:p>
        </w:tc>
      </w:tr>
      <w:tr w:rsidR="0090740F" w:rsidRPr="00786954" w14:paraId="108912A0" w14:textId="77777777" w:rsidTr="000E6147">
        <w:trPr>
          <w:trHeight w:val="463"/>
        </w:trPr>
        <w:tc>
          <w:tcPr>
            <w:tcW w:w="3057" w:type="dxa"/>
          </w:tcPr>
          <w:p w14:paraId="24D167D5"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lastRenderedPageBreak/>
              <w:t xml:space="preserve">Strongly disagree </w:t>
            </w:r>
          </w:p>
        </w:tc>
      </w:tr>
    </w:tbl>
    <w:p w14:paraId="759C3919" w14:textId="77777777" w:rsidR="0090740F" w:rsidRPr="00786954" w:rsidRDefault="0090740F" w:rsidP="0090740F">
      <w:pPr>
        <w:spacing w:line="360" w:lineRule="auto"/>
        <w:jc w:val="both"/>
        <w:rPr>
          <w:rFonts w:ascii="Times New Roman" w:hAnsi="Times New Roman" w:cs="Times New Roman"/>
          <w:sz w:val="24"/>
          <w:szCs w:val="24"/>
        </w:rPr>
      </w:pPr>
    </w:p>
    <w:p w14:paraId="05475E09"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13. Do you believe that online banking allows secure transfers of funds from one client to another?</w:t>
      </w:r>
    </w:p>
    <w:tbl>
      <w:tblPr>
        <w:tblStyle w:val="TableGrid"/>
        <w:tblW w:w="0" w:type="auto"/>
        <w:tblLook w:val="04A0" w:firstRow="1" w:lastRow="0" w:firstColumn="1" w:lastColumn="0" w:noHBand="0" w:noVBand="1"/>
      </w:tblPr>
      <w:tblGrid>
        <w:gridCol w:w="3057"/>
      </w:tblGrid>
      <w:tr w:rsidR="0090740F" w:rsidRPr="00786954" w14:paraId="7B94A567" w14:textId="77777777" w:rsidTr="000E6147">
        <w:trPr>
          <w:trHeight w:val="463"/>
        </w:trPr>
        <w:tc>
          <w:tcPr>
            <w:tcW w:w="3057" w:type="dxa"/>
          </w:tcPr>
          <w:p w14:paraId="1DEF2CC1"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Strongly agreed</w:t>
            </w:r>
          </w:p>
        </w:tc>
      </w:tr>
      <w:tr w:rsidR="0090740F" w:rsidRPr="00786954" w14:paraId="0B126130" w14:textId="77777777" w:rsidTr="000E6147">
        <w:trPr>
          <w:trHeight w:val="477"/>
        </w:trPr>
        <w:tc>
          <w:tcPr>
            <w:tcW w:w="3057" w:type="dxa"/>
          </w:tcPr>
          <w:p w14:paraId="109A5097"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Agreed </w:t>
            </w:r>
          </w:p>
        </w:tc>
      </w:tr>
      <w:tr w:rsidR="0090740F" w:rsidRPr="00786954" w14:paraId="0835B535" w14:textId="77777777" w:rsidTr="000E6147">
        <w:trPr>
          <w:trHeight w:val="463"/>
        </w:trPr>
        <w:tc>
          <w:tcPr>
            <w:tcW w:w="3057" w:type="dxa"/>
          </w:tcPr>
          <w:p w14:paraId="5B2727FB"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Neutral </w:t>
            </w:r>
          </w:p>
        </w:tc>
      </w:tr>
      <w:tr w:rsidR="0090740F" w:rsidRPr="00786954" w14:paraId="27731599" w14:textId="77777777" w:rsidTr="000E6147">
        <w:trPr>
          <w:trHeight w:val="463"/>
        </w:trPr>
        <w:tc>
          <w:tcPr>
            <w:tcW w:w="3057" w:type="dxa"/>
          </w:tcPr>
          <w:p w14:paraId="0F7570BF"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Disagree </w:t>
            </w:r>
          </w:p>
        </w:tc>
      </w:tr>
      <w:tr w:rsidR="0090740F" w:rsidRPr="00786954" w14:paraId="5CE55E0F" w14:textId="77777777" w:rsidTr="000E6147">
        <w:trPr>
          <w:trHeight w:val="463"/>
        </w:trPr>
        <w:tc>
          <w:tcPr>
            <w:tcW w:w="3057" w:type="dxa"/>
          </w:tcPr>
          <w:p w14:paraId="051049A1"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Strongly disagree </w:t>
            </w:r>
          </w:p>
        </w:tc>
      </w:tr>
    </w:tbl>
    <w:p w14:paraId="6656449B" w14:textId="77777777" w:rsidR="0090740F" w:rsidRPr="00786954" w:rsidRDefault="0090740F" w:rsidP="0090740F">
      <w:pPr>
        <w:spacing w:line="360" w:lineRule="auto"/>
        <w:jc w:val="both"/>
        <w:rPr>
          <w:rFonts w:ascii="Times New Roman" w:hAnsi="Times New Roman" w:cs="Times New Roman"/>
          <w:sz w:val="24"/>
          <w:szCs w:val="24"/>
        </w:rPr>
      </w:pPr>
    </w:p>
    <w:p w14:paraId="1692E260"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Q14. What are the potential benefits of online banking?</w:t>
      </w:r>
    </w:p>
    <w:tbl>
      <w:tblPr>
        <w:tblStyle w:val="TableGrid"/>
        <w:tblW w:w="0" w:type="auto"/>
        <w:tblLook w:val="04A0" w:firstRow="1" w:lastRow="0" w:firstColumn="1" w:lastColumn="0" w:noHBand="0" w:noVBand="1"/>
      </w:tblPr>
      <w:tblGrid>
        <w:gridCol w:w="3609"/>
      </w:tblGrid>
      <w:tr w:rsidR="0090740F" w:rsidRPr="00786954" w14:paraId="43768671" w14:textId="77777777" w:rsidTr="000E6147">
        <w:trPr>
          <w:trHeight w:val="405"/>
        </w:trPr>
        <w:tc>
          <w:tcPr>
            <w:tcW w:w="3609" w:type="dxa"/>
          </w:tcPr>
          <w:p w14:paraId="1C033E37"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Ease fund transfers </w:t>
            </w:r>
          </w:p>
        </w:tc>
      </w:tr>
      <w:tr w:rsidR="0090740F" w:rsidRPr="00786954" w14:paraId="545772DE" w14:textId="77777777" w:rsidTr="000E6147">
        <w:trPr>
          <w:trHeight w:val="417"/>
        </w:trPr>
        <w:tc>
          <w:tcPr>
            <w:tcW w:w="3609" w:type="dxa"/>
          </w:tcPr>
          <w:p w14:paraId="35107B50"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Convenient and quick</w:t>
            </w:r>
          </w:p>
        </w:tc>
      </w:tr>
      <w:tr w:rsidR="0090740F" w:rsidRPr="00786954" w14:paraId="2CE42A05" w14:textId="77777777" w:rsidTr="000E6147">
        <w:trPr>
          <w:trHeight w:val="405"/>
        </w:trPr>
        <w:tc>
          <w:tcPr>
            <w:tcW w:w="3609" w:type="dxa"/>
          </w:tcPr>
          <w:p w14:paraId="39DEA170"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Banking with zero fee </w:t>
            </w:r>
          </w:p>
        </w:tc>
      </w:tr>
      <w:tr w:rsidR="0090740F" w:rsidRPr="00786954" w14:paraId="7772E18F" w14:textId="77777777" w:rsidTr="000E6147">
        <w:trPr>
          <w:trHeight w:val="405"/>
        </w:trPr>
        <w:tc>
          <w:tcPr>
            <w:tcW w:w="3609" w:type="dxa"/>
          </w:tcPr>
          <w:p w14:paraId="482CBD9C"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Control finance wisely  </w:t>
            </w:r>
          </w:p>
        </w:tc>
      </w:tr>
      <w:tr w:rsidR="0090740F" w:rsidRPr="00786954" w14:paraId="0B972493" w14:textId="77777777" w:rsidTr="000E6147">
        <w:trPr>
          <w:trHeight w:val="405"/>
        </w:trPr>
        <w:tc>
          <w:tcPr>
            <w:tcW w:w="3609" w:type="dxa"/>
          </w:tcPr>
          <w:p w14:paraId="0D442DA1"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All of the above </w:t>
            </w:r>
          </w:p>
        </w:tc>
      </w:tr>
    </w:tbl>
    <w:p w14:paraId="4062DFE3"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 </w:t>
      </w:r>
    </w:p>
    <w:p w14:paraId="2C33E20E"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Q15. Do you believe that online banking can be often risky to make online fund transfers due to the rise in scamming and online hacking?</w:t>
      </w:r>
    </w:p>
    <w:tbl>
      <w:tblPr>
        <w:tblStyle w:val="TableGrid"/>
        <w:tblW w:w="0" w:type="auto"/>
        <w:tblLook w:val="04A0" w:firstRow="1" w:lastRow="0" w:firstColumn="1" w:lastColumn="0" w:noHBand="0" w:noVBand="1"/>
      </w:tblPr>
      <w:tblGrid>
        <w:gridCol w:w="3057"/>
      </w:tblGrid>
      <w:tr w:rsidR="0090740F" w:rsidRPr="00786954" w14:paraId="45D92C06" w14:textId="77777777" w:rsidTr="000E6147">
        <w:trPr>
          <w:trHeight w:val="463"/>
        </w:trPr>
        <w:tc>
          <w:tcPr>
            <w:tcW w:w="3057" w:type="dxa"/>
          </w:tcPr>
          <w:p w14:paraId="5D73FDB7"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Strongly agreed</w:t>
            </w:r>
          </w:p>
        </w:tc>
      </w:tr>
      <w:tr w:rsidR="0090740F" w:rsidRPr="00786954" w14:paraId="795E0B10" w14:textId="77777777" w:rsidTr="000E6147">
        <w:trPr>
          <w:trHeight w:val="477"/>
        </w:trPr>
        <w:tc>
          <w:tcPr>
            <w:tcW w:w="3057" w:type="dxa"/>
          </w:tcPr>
          <w:p w14:paraId="377AB427"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Agreed </w:t>
            </w:r>
          </w:p>
        </w:tc>
      </w:tr>
      <w:tr w:rsidR="0090740F" w:rsidRPr="00786954" w14:paraId="2848EA69" w14:textId="77777777" w:rsidTr="000E6147">
        <w:trPr>
          <w:trHeight w:val="463"/>
        </w:trPr>
        <w:tc>
          <w:tcPr>
            <w:tcW w:w="3057" w:type="dxa"/>
          </w:tcPr>
          <w:p w14:paraId="27DB6F48"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Neutral </w:t>
            </w:r>
          </w:p>
        </w:tc>
      </w:tr>
      <w:tr w:rsidR="0090740F" w:rsidRPr="00786954" w14:paraId="3A844075" w14:textId="77777777" w:rsidTr="000E6147">
        <w:trPr>
          <w:trHeight w:val="463"/>
        </w:trPr>
        <w:tc>
          <w:tcPr>
            <w:tcW w:w="3057" w:type="dxa"/>
          </w:tcPr>
          <w:p w14:paraId="10557C0A"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Disagree </w:t>
            </w:r>
          </w:p>
        </w:tc>
      </w:tr>
      <w:tr w:rsidR="0090740F" w:rsidRPr="00786954" w14:paraId="4D1937E4" w14:textId="77777777" w:rsidTr="000E6147">
        <w:trPr>
          <w:trHeight w:val="463"/>
        </w:trPr>
        <w:tc>
          <w:tcPr>
            <w:tcW w:w="3057" w:type="dxa"/>
          </w:tcPr>
          <w:p w14:paraId="7EA9A483"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Strongly disagree </w:t>
            </w:r>
          </w:p>
        </w:tc>
      </w:tr>
    </w:tbl>
    <w:p w14:paraId="5B81FADF" w14:textId="77777777" w:rsidR="0090740F" w:rsidRPr="00786954" w:rsidRDefault="0090740F" w:rsidP="0090740F">
      <w:pPr>
        <w:spacing w:line="360" w:lineRule="auto"/>
        <w:jc w:val="both"/>
        <w:rPr>
          <w:rFonts w:ascii="Times New Roman" w:hAnsi="Times New Roman" w:cs="Times New Roman"/>
          <w:sz w:val="24"/>
          <w:szCs w:val="24"/>
        </w:rPr>
      </w:pPr>
    </w:p>
    <w:p w14:paraId="24821D12"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Q16. Do you think that technology failure can be a major disadvantage of online banking?</w:t>
      </w:r>
    </w:p>
    <w:tbl>
      <w:tblPr>
        <w:tblStyle w:val="TableGrid"/>
        <w:tblW w:w="0" w:type="auto"/>
        <w:tblLook w:val="04A0" w:firstRow="1" w:lastRow="0" w:firstColumn="1" w:lastColumn="0" w:noHBand="0" w:noVBand="1"/>
      </w:tblPr>
      <w:tblGrid>
        <w:gridCol w:w="3057"/>
      </w:tblGrid>
      <w:tr w:rsidR="0090740F" w:rsidRPr="00786954" w14:paraId="1A51C4F7" w14:textId="77777777" w:rsidTr="000E6147">
        <w:trPr>
          <w:trHeight w:val="463"/>
        </w:trPr>
        <w:tc>
          <w:tcPr>
            <w:tcW w:w="3057" w:type="dxa"/>
          </w:tcPr>
          <w:p w14:paraId="2EA21022"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Strongly agreed</w:t>
            </w:r>
          </w:p>
        </w:tc>
      </w:tr>
      <w:tr w:rsidR="0090740F" w:rsidRPr="00786954" w14:paraId="2420804E" w14:textId="77777777" w:rsidTr="000E6147">
        <w:trPr>
          <w:trHeight w:val="477"/>
        </w:trPr>
        <w:tc>
          <w:tcPr>
            <w:tcW w:w="3057" w:type="dxa"/>
          </w:tcPr>
          <w:p w14:paraId="4DFDFEB0"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Agreed </w:t>
            </w:r>
          </w:p>
        </w:tc>
      </w:tr>
      <w:tr w:rsidR="0090740F" w:rsidRPr="00786954" w14:paraId="6E14B05A" w14:textId="77777777" w:rsidTr="000E6147">
        <w:trPr>
          <w:trHeight w:val="463"/>
        </w:trPr>
        <w:tc>
          <w:tcPr>
            <w:tcW w:w="3057" w:type="dxa"/>
          </w:tcPr>
          <w:p w14:paraId="0DE6E610"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lastRenderedPageBreak/>
              <w:t xml:space="preserve">Neutral </w:t>
            </w:r>
          </w:p>
        </w:tc>
      </w:tr>
      <w:tr w:rsidR="0090740F" w:rsidRPr="00786954" w14:paraId="650B94D2" w14:textId="77777777" w:rsidTr="000E6147">
        <w:trPr>
          <w:trHeight w:val="463"/>
        </w:trPr>
        <w:tc>
          <w:tcPr>
            <w:tcW w:w="3057" w:type="dxa"/>
          </w:tcPr>
          <w:p w14:paraId="2ABE63E8"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Disagree </w:t>
            </w:r>
          </w:p>
        </w:tc>
      </w:tr>
      <w:tr w:rsidR="0090740F" w:rsidRPr="00786954" w14:paraId="5D0BDDA6" w14:textId="77777777" w:rsidTr="000E6147">
        <w:trPr>
          <w:trHeight w:val="463"/>
        </w:trPr>
        <w:tc>
          <w:tcPr>
            <w:tcW w:w="3057" w:type="dxa"/>
          </w:tcPr>
          <w:p w14:paraId="08591874"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Strongly disagree </w:t>
            </w:r>
          </w:p>
        </w:tc>
      </w:tr>
    </w:tbl>
    <w:p w14:paraId="2B431C65" w14:textId="77777777" w:rsidR="0090740F" w:rsidRPr="00786954" w:rsidRDefault="0090740F" w:rsidP="0090740F">
      <w:pPr>
        <w:spacing w:line="360" w:lineRule="auto"/>
        <w:jc w:val="both"/>
        <w:rPr>
          <w:rFonts w:ascii="Times New Roman" w:hAnsi="Times New Roman" w:cs="Times New Roman"/>
          <w:sz w:val="24"/>
          <w:szCs w:val="24"/>
        </w:rPr>
      </w:pPr>
    </w:p>
    <w:p w14:paraId="48A52888"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Q17. Do you think that online banking is somehow impacting interpersonal communication among clients and bank representatives?</w:t>
      </w:r>
    </w:p>
    <w:tbl>
      <w:tblPr>
        <w:tblStyle w:val="TableGrid"/>
        <w:tblW w:w="0" w:type="auto"/>
        <w:tblLook w:val="04A0" w:firstRow="1" w:lastRow="0" w:firstColumn="1" w:lastColumn="0" w:noHBand="0" w:noVBand="1"/>
      </w:tblPr>
      <w:tblGrid>
        <w:gridCol w:w="3057"/>
      </w:tblGrid>
      <w:tr w:rsidR="0090740F" w:rsidRPr="00786954" w14:paraId="33E5C7A8" w14:textId="77777777" w:rsidTr="000E6147">
        <w:trPr>
          <w:trHeight w:val="463"/>
        </w:trPr>
        <w:tc>
          <w:tcPr>
            <w:tcW w:w="3057" w:type="dxa"/>
          </w:tcPr>
          <w:p w14:paraId="0310BB15"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Strongly agreed</w:t>
            </w:r>
          </w:p>
        </w:tc>
      </w:tr>
      <w:tr w:rsidR="0090740F" w:rsidRPr="00786954" w14:paraId="777934BB" w14:textId="77777777" w:rsidTr="000E6147">
        <w:trPr>
          <w:trHeight w:val="477"/>
        </w:trPr>
        <w:tc>
          <w:tcPr>
            <w:tcW w:w="3057" w:type="dxa"/>
          </w:tcPr>
          <w:p w14:paraId="11294643"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Agreed </w:t>
            </w:r>
          </w:p>
        </w:tc>
      </w:tr>
      <w:tr w:rsidR="0090740F" w:rsidRPr="00786954" w14:paraId="21FB7A0A" w14:textId="77777777" w:rsidTr="000E6147">
        <w:trPr>
          <w:trHeight w:val="463"/>
        </w:trPr>
        <w:tc>
          <w:tcPr>
            <w:tcW w:w="3057" w:type="dxa"/>
          </w:tcPr>
          <w:p w14:paraId="7FE8D334"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Neutral </w:t>
            </w:r>
          </w:p>
        </w:tc>
      </w:tr>
      <w:tr w:rsidR="0090740F" w:rsidRPr="00786954" w14:paraId="688F91FF" w14:textId="77777777" w:rsidTr="000E6147">
        <w:trPr>
          <w:trHeight w:val="463"/>
        </w:trPr>
        <w:tc>
          <w:tcPr>
            <w:tcW w:w="3057" w:type="dxa"/>
          </w:tcPr>
          <w:p w14:paraId="478586C2"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Disagree </w:t>
            </w:r>
          </w:p>
        </w:tc>
      </w:tr>
      <w:tr w:rsidR="0090740F" w:rsidRPr="00786954" w14:paraId="5A69999B" w14:textId="77777777" w:rsidTr="000E6147">
        <w:trPr>
          <w:trHeight w:val="463"/>
        </w:trPr>
        <w:tc>
          <w:tcPr>
            <w:tcW w:w="3057" w:type="dxa"/>
          </w:tcPr>
          <w:p w14:paraId="66E0D573"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Strongly disagree </w:t>
            </w:r>
          </w:p>
        </w:tc>
      </w:tr>
    </w:tbl>
    <w:p w14:paraId="2036C0AD" w14:textId="77777777" w:rsidR="0090740F" w:rsidRPr="00786954" w:rsidRDefault="0090740F" w:rsidP="0090740F">
      <w:pPr>
        <w:spacing w:line="360" w:lineRule="auto"/>
        <w:jc w:val="both"/>
        <w:rPr>
          <w:rFonts w:ascii="Times New Roman" w:hAnsi="Times New Roman" w:cs="Times New Roman"/>
          <w:sz w:val="24"/>
          <w:szCs w:val="24"/>
        </w:rPr>
      </w:pPr>
    </w:p>
    <w:p w14:paraId="6F8A7FDE"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Q18. Do you believe that online banking impacts customer satisfaction and loyalty by providing them with efficient services for making speedy fund transfers?</w:t>
      </w:r>
    </w:p>
    <w:tbl>
      <w:tblPr>
        <w:tblStyle w:val="TableGrid"/>
        <w:tblW w:w="0" w:type="auto"/>
        <w:tblLook w:val="04A0" w:firstRow="1" w:lastRow="0" w:firstColumn="1" w:lastColumn="0" w:noHBand="0" w:noVBand="1"/>
      </w:tblPr>
      <w:tblGrid>
        <w:gridCol w:w="3057"/>
      </w:tblGrid>
      <w:tr w:rsidR="0090740F" w:rsidRPr="00786954" w14:paraId="69509915" w14:textId="77777777" w:rsidTr="000E6147">
        <w:trPr>
          <w:trHeight w:val="463"/>
        </w:trPr>
        <w:tc>
          <w:tcPr>
            <w:tcW w:w="3057" w:type="dxa"/>
          </w:tcPr>
          <w:p w14:paraId="2F584B61"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Strongly agreed</w:t>
            </w:r>
          </w:p>
        </w:tc>
      </w:tr>
      <w:tr w:rsidR="0090740F" w:rsidRPr="00786954" w14:paraId="2DB6EFB3" w14:textId="77777777" w:rsidTr="000E6147">
        <w:trPr>
          <w:trHeight w:val="477"/>
        </w:trPr>
        <w:tc>
          <w:tcPr>
            <w:tcW w:w="3057" w:type="dxa"/>
          </w:tcPr>
          <w:p w14:paraId="540DBA75"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Agreed </w:t>
            </w:r>
          </w:p>
        </w:tc>
      </w:tr>
      <w:tr w:rsidR="0090740F" w:rsidRPr="00786954" w14:paraId="1D79B8C0" w14:textId="77777777" w:rsidTr="000E6147">
        <w:trPr>
          <w:trHeight w:val="463"/>
        </w:trPr>
        <w:tc>
          <w:tcPr>
            <w:tcW w:w="3057" w:type="dxa"/>
          </w:tcPr>
          <w:p w14:paraId="5E166DA8"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Neutral </w:t>
            </w:r>
          </w:p>
        </w:tc>
      </w:tr>
      <w:tr w:rsidR="0090740F" w:rsidRPr="00786954" w14:paraId="6B0D09A9" w14:textId="77777777" w:rsidTr="000E6147">
        <w:trPr>
          <w:trHeight w:val="463"/>
        </w:trPr>
        <w:tc>
          <w:tcPr>
            <w:tcW w:w="3057" w:type="dxa"/>
          </w:tcPr>
          <w:p w14:paraId="61B154BF"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Disagree </w:t>
            </w:r>
          </w:p>
        </w:tc>
      </w:tr>
      <w:tr w:rsidR="0090740F" w:rsidRPr="00786954" w14:paraId="0BE9DB44" w14:textId="77777777" w:rsidTr="000E6147">
        <w:trPr>
          <w:trHeight w:val="463"/>
        </w:trPr>
        <w:tc>
          <w:tcPr>
            <w:tcW w:w="3057" w:type="dxa"/>
          </w:tcPr>
          <w:p w14:paraId="6E389646"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Strongly disagree </w:t>
            </w:r>
          </w:p>
        </w:tc>
      </w:tr>
    </w:tbl>
    <w:p w14:paraId="258D7F78" w14:textId="77777777" w:rsidR="0090740F" w:rsidRPr="00786954" w:rsidRDefault="0090740F" w:rsidP="0090740F">
      <w:pPr>
        <w:spacing w:line="360" w:lineRule="auto"/>
        <w:jc w:val="both"/>
        <w:rPr>
          <w:rFonts w:ascii="Times New Roman" w:hAnsi="Times New Roman" w:cs="Times New Roman"/>
          <w:sz w:val="24"/>
          <w:szCs w:val="24"/>
        </w:rPr>
      </w:pPr>
    </w:p>
    <w:p w14:paraId="405FE82C"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Q19. What makes customers satisfied and loyal towards banks through their online banking services?</w:t>
      </w:r>
    </w:p>
    <w:tbl>
      <w:tblPr>
        <w:tblStyle w:val="TableGrid"/>
        <w:tblW w:w="0" w:type="auto"/>
        <w:tblLook w:val="04A0" w:firstRow="1" w:lastRow="0" w:firstColumn="1" w:lastColumn="0" w:noHBand="0" w:noVBand="1"/>
      </w:tblPr>
      <w:tblGrid>
        <w:gridCol w:w="3369"/>
      </w:tblGrid>
      <w:tr w:rsidR="0090740F" w:rsidRPr="00786954" w14:paraId="47B9CCC1" w14:textId="77777777" w:rsidTr="000E6147">
        <w:trPr>
          <w:trHeight w:val="376"/>
        </w:trPr>
        <w:tc>
          <w:tcPr>
            <w:tcW w:w="3369" w:type="dxa"/>
          </w:tcPr>
          <w:p w14:paraId="3A5AC80F"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Instant responses to online queries </w:t>
            </w:r>
          </w:p>
        </w:tc>
      </w:tr>
      <w:tr w:rsidR="0090740F" w:rsidRPr="00786954" w14:paraId="5AAC3B3F" w14:textId="77777777" w:rsidTr="000E6147">
        <w:trPr>
          <w:trHeight w:val="387"/>
        </w:trPr>
        <w:tc>
          <w:tcPr>
            <w:tcW w:w="3369" w:type="dxa"/>
          </w:tcPr>
          <w:p w14:paraId="3DF0D1C5"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Fulfilment of online banking requirements</w:t>
            </w:r>
          </w:p>
        </w:tc>
      </w:tr>
      <w:tr w:rsidR="0090740F" w:rsidRPr="00786954" w14:paraId="20209992" w14:textId="77777777" w:rsidTr="000E6147">
        <w:trPr>
          <w:trHeight w:val="376"/>
        </w:trPr>
        <w:tc>
          <w:tcPr>
            <w:tcW w:w="3369" w:type="dxa"/>
          </w:tcPr>
          <w:p w14:paraId="1C69C112"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Safety and trust</w:t>
            </w:r>
          </w:p>
        </w:tc>
      </w:tr>
      <w:tr w:rsidR="0090740F" w:rsidRPr="00786954" w14:paraId="0CDBE01C" w14:textId="77777777" w:rsidTr="000E6147">
        <w:trPr>
          <w:trHeight w:val="376"/>
        </w:trPr>
        <w:tc>
          <w:tcPr>
            <w:tcW w:w="3369" w:type="dxa"/>
          </w:tcPr>
          <w:p w14:paraId="1DB03B33"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All of the above </w:t>
            </w:r>
          </w:p>
        </w:tc>
      </w:tr>
    </w:tbl>
    <w:p w14:paraId="6A3137B5" w14:textId="77777777" w:rsidR="0090740F" w:rsidRPr="00786954" w:rsidRDefault="0090740F" w:rsidP="0090740F">
      <w:pPr>
        <w:spacing w:line="360" w:lineRule="auto"/>
        <w:jc w:val="both"/>
        <w:rPr>
          <w:rFonts w:ascii="Times New Roman" w:hAnsi="Times New Roman" w:cs="Times New Roman"/>
          <w:sz w:val="24"/>
          <w:szCs w:val="24"/>
        </w:rPr>
      </w:pPr>
    </w:p>
    <w:p w14:paraId="7D331B07"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lastRenderedPageBreak/>
        <w:t xml:space="preserve">Q20. Do you believe service excellence impacts online customer satisfaction and loyalty? </w:t>
      </w:r>
    </w:p>
    <w:tbl>
      <w:tblPr>
        <w:tblStyle w:val="TableGrid"/>
        <w:tblW w:w="0" w:type="auto"/>
        <w:tblLook w:val="04A0" w:firstRow="1" w:lastRow="0" w:firstColumn="1" w:lastColumn="0" w:noHBand="0" w:noVBand="1"/>
      </w:tblPr>
      <w:tblGrid>
        <w:gridCol w:w="3057"/>
      </w:tblGrid>
      <w:tr w:rsidR="0090740F" w:rsidRPr="00786954" w14:paraId="31ED0234" w14:textId="77777777" w:rsidTr="000E6147">
        <w:trPr>
          <w:trHeight w:val="463"/>
        </w:trPr>
        <w:tc>
          <w:tcPr>
            <w:tcW w:w="3057" w:type="dxa"/>
          </w:tcPr>
          <w:p w14:paraId="2CA0DA8C"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Strongly agreed</w:t>
            </w:r>
          </w:p>
        </w:tc>
      </w:tr>
      <w:tr w:rsidR="0090740F" w:rsidRPr="00786954" w14:paraId="2CED24FA" w14:textId="77777777" w:rsidTr="000E6147">
        <w:trPr>
          <w:trHeight w:val="477"/>
        </w:trPr>
        <w:tc>
          <w:tcPr>
            <w:tcW w:w="3057" w:type="dxa"/>
          </w:tcPr>
          <w:p w14:paraId="6C7A5A75"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Agreed </w:t>
            </w:r>
          </w:p>
        </w:tc>
      </w:tr>
      <w:tr w:rsidR="0090740F" w:rsidRPr="00786954" w14:paraId="2AB93191" w14:textId="77777777" w:rsidTr="000E6147">
        <w:trPr>
          <w:trHeight w:val="463"/>
        </w:trPr>
        <w:tc>
          <w:tcPr>
            <w:tcW w:w="3057" w:type="dxa"/>
          </w:tcPr>
          <w:p w14:paraId="20B06902"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Neutral </w:t>
            </w:r>
          </w:p>
        </w:tc>
      </w:tr>
      <w:tr w:rsidR="0090740F" w:rsidRPr="00786954" w14:paraId="6AD866A9" w14:textId="77777777" w:rsidTr="000E6147">
        <w:trPr>
          <w:trHeight w:val="463"/>
        </w:trPr>
        <w:tc>
          <w:tcPr>
            <w:tcW w:w="3057" w:type="dxa"/>
          </w:tcPr>
          <w:p w14:paraId="1DAF583A"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Disagree </w:t>
            </w:r>
          </w:p>
        </w:tc>
      </w:tr>
      <w:tr w:rsidR="0090740F" w:rsidRPr="00786954" w14:paraId="659E6A1C" w14:textId="77777777" w:rsidTr="000E6147">
        <w:trPr>
          <w:trHeight w:val="463"/>
        </w:trPr>
        <w:tc>
          <w:tcPr>
            <w:tcW w:w="3057" w:type="dxa"/>
          </w:tcPr>
          <w:p w14:paraId="0AE74713"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Strongly disagree </w:t>
            </w:r>
          </w:p>
        </w:tc>
      </w:tr>
    </w:tbl>
    <w:p w14:paraId="09599595" w14:textId="77777777" w:rsidR="0090740F" w:rsidRPr="00786954" w:rsidRDefault="0090740F" w:rsidP="0090740F">
      <w:pPr>
        <w:spacing w:line="360" w:lineRule="auto"/>
        <w:jc w:val="both"/>
        <w:rPr>
          <w:rFonts w:ascii="Times New Roman" w:hAnsi="Times New Roman" w:cs="Times New Roman"/>
          <w:sz w:val="24"/>
          <w:szCs w:val="24"/>
        </w:rPr>
      </w:pPr>
    </w:p>
    <w:p w14:paraId="4CCC2DB3"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21. What are the determinants of client loyalty within the banking industry?</w:t>
      </w:r>
    </w:p>
    <w:tbl>
      <w:tblPr>
        <w:tblStyle w:val="TableGrid"/>
        <w:tblW w:w="0" w:type="auto"/>
        <w:tblLook w:val="04A0" w:firstRow="1" w:lastRow="0" w:firstColumn="1" w:lastColumn="0" w:noHBand="0" w:noVBand="1"/>
      </w:tblPr>
      <w:tblGrid>
        <w:gridCol w:w="3705"/>
      </w:tblGrid>
      <w:tr w:rsidR="0090740F" w:rsidRPr="00786954" w14:paraId="7973FE23" w14:textId="77777777" w:rsidTr="000E6147">
        <w:trPr>
          <w:trHeight w:val="337"/>
        </w:trPr>
        <w:tc>
          <w:tcPr>
            <w:tcW w:w="3705" w:type="dxa"/>
          </w:tcPr>
          <w:p w14:paraId="50020B30"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Satisfaction </w:t>
            </w:r>
          </w:p>
        </w:tc>
      </w:tr>
      <w:tr w:rsidR="0090740F" w:rsidRPr="00786954" w14:paraId="22F10756" w14:textId="77777777" w:rsidTr="000E6147">
        <w:trPr>
          <w:trHeight w:val="337"/>
        </w:trPr>
        <w:tc>
          <w:tcPr>
            <w:tcW w:w="3705" w:type="dxa"/>
          </w:tcPr>
          <w:p w14:paraId="71E96C6A"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Trust </w:t>
            </w:r>
          </w:p>
        </w:tc>
      </w:tr>
      <w:tr w:rsidR="0090740F" w:rsidRPr="00786954" w14:paraId="5ACDD9C1" w14:textId="77777777" w:rsidTr="000E6147">
        <w:trPr>
          <w:trHeight w:val="353"/>
        </w:trPr>
        <w:tc>
          <w:tcPr>
            <w:tcW w:w="3705" w:type="dxa"/>
          </w:tcPr>
          <w:p w14:paraId="13B32637"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Switching rate and commitment </w:t>
            </w:r>
          </w:p>
        </w:tc>
      </w:tr>
      <w:tr w:rsidR="0090740F" w:rsidRPr="00786954" w14:paraId="5B8F705C" w14:textId="77777777" w:rsidTr="000E6147">
        <w:trPr>
          <w:trHeight w:val="337"/>
        </w:trPr>
        <w:tc>
          <w:tcPr>
            <w:tcW w:w="3705" w:type="dxa"/>
          </w:tcPr>
          <w:p w14:paraId="2627AFC9"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All of the above </w:t>
            </w:r>
          </w:p>
        </w:tc>
      </w:tr>
    </w:tbl>
    <w:p w14:paraId="28D6580F" w14:textId="77777777" w:rsidR="0090740F" w:rsidRPr="00786954" w:rsidRDefault="0090740F" w:rsidP="0090740F">
      <w:pPr>
        <w:spacing w:line="360" w:lineRule="auto"/>
        <w:jc w:val="both"/>
        <w:rPr>
          <w:rFonts w:ascii="Times New Roman" w:hAnsi="Times New Roman" w:cs="Times New Roman"/>
          <w:sz w:val="24"/>
          <w:szCs w:val="24"/>
        </w:rPr>
      </w:pPr>
    </w:p>
    <w:p w14:paraId="41FCFABC" w14:textId="77777777" w:rsidR="0090740F" w:rsidRPr="00786954" w:rsidRDefault="0090740F" w:rsidP="0090740F">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22. Do you think that offering relevant products and services through a mobile-friendly platform enhances client satisfaction?</w:t>
      </w:r>
    </w:p>
    <w:tbl>
      <w:tblPr>
        <w:tblStyle w:val="TableGrid"/>
        <w:tblpPr w:leftFromText="180" w:rightFromText="180" w:vertAnchor="text" w:tblpY="1"/>
        <w:tblOverlap w:val="never"/>
        <w:tblW w:w="0" w:type="auto"/>
        <w:tblLook w:val="04A0" w:firstRow="1" w:lastRow="0" w:firstColumn="1" w:lastColumn="0" w:noHBand="0" w:noVBand="1"/>
      </w:tblPr>
      <w:tblGrid>
        <w:gridCol w:w="3057"/>
      </w:tblGrid>
      <w:tr w:rsidR="0090740F" w:rsidRPr="00786954" w14:paraId="2AB640E3" w14:textId="77777777" w:rsidTr="000E6147">
        <w:trPr>
          <w:trHeight w:val="463"/>
        </w:trPr>
        <w:tc>
          <w:tcPr>
            <w:tcW w:w="3057" w:type="dxa"/>
          </w:tcPr>
          <w:p w14:paraId="212BDC7C"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Strongly agreed</w:t>
            </w:r>
          </w:p>
        </w:tc>
      </w:tr>
      <w:tr w:rsidR="0090740F" w:rsidRPr="00786954" w14:paraId="4506F80B" w14:textId="77777777" w:rsidTr="000E6147">
        <w:trPr>
          <w:trHeight w:val="477"/>
        </w:trPr>
        <w:tc>
          <w:tcPr>
            <w:tcW w:w="3057" w:type="dxa"/>
          </w:tcPr>
          <w:p w14:paraId="2CE41504"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Agreed </w:t>
            </w:r>
          </w:p>
        </w:tc>
      </w:tr>
      <w:tr w:rsidR="0090740F" w:rsidRPr="00786954" w14:paraId="77A1E9FA" w14:textId="77777777" w:rsidTr="000E6147">
        <w:trPr>
          <w:trHeight w:val="463"/>
        </w:trPr>
        <w:tc>
          <w:tcPr>
            <w:tcW w:w="3057" w:type="dxa"/>
          </w:tcPr>
          <w:p w14:paraId="3766A3AD"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Neutral </w:t>
            </w:r>
          </w:p>
        </w:tc>
      </w:tr>
      <w:tr w:rsidR="0090740F" w:rsidRPr="00786954" w14:paraId="4848E2E4" w14:textId="77777777" w:rsidTr="000E6147">
        <w:trPr>
          <w:trHeight w:val="463"/>
        </w:trPr>
        <w:tc>
          <w:tcPr>
            <w:tcW w:w="3057" w:type="dxa"/>
          </w:tcPr>
          <w:p w14:paraId="199A1CA0"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Disagree </w:t>
            </w:r>
          </w:p>
        </w:tc>
      </w:tr>
      <w:tr w:rsidR="0090740F" w:rsidRPr="00786954" w14:paraId="25AF633B" w14:textId="77777777" w:rsidTr="000E6147">
        <w:trPr>
          <w:trHeight w:val="343"/>
        </w:trPr>
        <w:tc>
          <w:tcPr>
            <w:tcW w:w="3057" w:type="dxa"/>
          </w:tcPr>
          <w:p w14:paraId="2F352A95" w14:textId="77777777" w:rsidR="0090740F" w:rsidRPr="00786954" w:rsidRDefault="0090740F" w:rsidP="000E6147">
            <w:pPr>
              <w:spacing w:line="360" w:lineRule="auto"/>
              <w:jc w:val="both"/>
              <w:rPr>
                <w:rFonts w:ascii="Times New Roman" w:hAnsi="Times New Roman" w:cs="Times New Roman"/>
                <w:sz w:val="24"/>
                <w:szCs w:val="24"/>
              </w:rPr>
            </w:pPr>
            <w:r w:rsidRPr="00786954">
              <w:rPr>
                <w:rFonts w:ascii="Times New Roman" w:hAnsi="Times New Roman" w:cs="Times New Roman"/>
                <w:sz w:val="24"/>
                <w:szCs w:val="24"/>
              </w:rPr>
              <w:t xml:space="preserve">Strongly disagree </w:t>
            </w:r>
          </w:p>
        </w:tc>
      </w:tr>
    </w:tbl>
    <w:p w14:paraId="40FE0BB4" w14:textId="77777777" w:rsidR="0090740F" w:rsidRDefault="0090740F"/>
    <w:sectPr w:rsidR="0090740F" w:rsidSect="002C3B8D">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7049B2" w14:textId="77777777" w:rsidR="00130ED1" w:rsidRDefault="00130ED1" w:rsidP="00262CA9">
      <w:pPr>
        <w:spacing w:after="0" w:line="240" w:lineRule="auto"/>
      </w:pPr>
      <w:r>
        <w:separator/>
      </w:r>
    </w:p>
  </w:endnote>
  <w:endnote w:type="continuationSeparator" w:id="0">
    <w:p w14:paraId="50CACF70" w14:textId="77777777" w:rsidR="00130ED1" w:rsidRDefault="00130ED1" w:rsidP="00262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3574986"/>
      <w:docPartObj>
        <w:docPartGallery w:val="Page Numbers (Bottom of Page)"/>
        <w:docPartUnique/>
      </w:docPartObj>
    </w:sdtPr>
    <w:sdtEndPr/>
    <w:sdtContent>
      <w:p w14:paraId="34B07A1B" w14:textId="3624C16F" w:rsidR="00C71A53" w:rsidRDefault="00C71A53">
        <w:pPr>
          <w:pStyle w:val="Footer"/>
          <w:jc w:val="right"/>
        </w:pPr>
        <w:r>
          <w:t xml:space="preserve">Page | </w:t>
        </w:r>
        <w:r>
          <w:fldChar w:fldCharType="begin"/>
        </w:r>
        <w:r>
          <w:instrText xml:space="preserve"> PAGE   \* MERGEFORMAT </w:instrText>
        </w:r>
        <w:r>
          <w:fldChar w:fldCharType="separate"/>
        </w:r>
        <w:r w:rsidR="00714C77">
          <w:rPr>
            <w:noProof/>
          </w:rPr>
          <w:t>62</w:t>
        </w:r>
        <w:r>
          <w:rPr>
            <w:noProof/>
          </w:rPr>
          <w:fldChar w:fldCharType="end"/>
        </w:r>
        <w:r>
          <w:t xml:space="preserve"> </w:t>
        </w:r>
      </w:p>
    </w:sdtContent>
  </w:sdt>
  <w:p w14:paraId="1502F965" w14:textId="77777777" w:rsidR="00262CA9" w:rsidRDefault="00262C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7BD19C" w14:textId="77777777" w:rsidR="00130ED1" w:rsidRDefault="00130ED1" w:rsidP="00262CA9">
      <w:pPr>
        <w:spacing w:after="0" w:line="240" w:lineRule="auto"/>
      </w:pPr>
      <w:r>
        <w:separator/>
      </w:r>
    </w:p>
  </w:footnote>
  <w:footnote w:type="continuationSeparator" w:id="0">
    <w:p w14:paraId="67E5E6BD" w14:textId="77777777" w:rsidR="00130ED1" w:rsidRDefault="00130ED1" w:rsidP="00262C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950CC2"/>
    <w:multiLevelType w:val="hybridMultilevel"/>
    <w:tmpl w:val="8C8AEAF4"/>
    <w:lvl w:ilvl="0" w:tplc="413282D4">
      <w:start w:val="20"/>
      <w:numFmt w:val="decimal"/>
      <w:lvlText w:val="%1."/>
      <w:lvlJc w:val="left"/>
      <w:pPr>
        <w:ind w:left="780" w:hanging="360"/>
      </w:pPr>
      <w:rPr>
        <w:rFonts w:hint="default"/>
        <w:b/>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nsid w:val="1BBA746F"/>
    <w:multiLevelType w:val="hybridMultilevel"/>
    <w:tmpl w:val="2ADA5B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27D30A97"/>
    <w:multiLevelType w:val="hybridMultilevel"/>
    <w:tmpl w:val="0A56F8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3AED4B87"/>
    <w:multiLevelType w:val="hybridMultilevel"/>
    <w:tmpl w:val="C08AF0F0"/>
    <w:lvl w:ilvl="0" w:tplc="D554AF46">
      <w:start w:val="1"/>
      <w:numFmt w:val="decimal"/>
      <w:lvlText w:val="%1."/>
      <w:lvlJc w:val="left"/>
      <w:pPr>
        <w:ind w:left="420" w:hanging="360"/>
      </w:pPr>
      <w:rPr>
        <w:rFonts w:hint="default"/>
        <w:b/>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nsid w:val="4EE44906"/>
    <w:multiLevelType w:val="hybridMultilevel"/>
    <w:tmpl w:val="67CC74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55C81E68"/>
    <w:multiLevelType w:val="hybridMultilevel"/>
    <w:tmpl w:val="D500EA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5DF601B7"/>
    <w:multiLevelType w:val="hybridMultilevel"/>
    <w:tmpl w:val="D500EA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5"/>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B8D"/>
    <w:rsid w:val="00026BD8"/>
    <w:rsid w:val="00080412"/>
    <w:rsid w:val="00117408"/>
    <w:rsid w:val="00130ED1"/>
    <w:rsid w:val="00155DF7"/>
    <w:rsid w:val="00157830"/>
    <w:rsid w:val="00245DF1"/>
    <w:rsid w:val="00251B8D"/>
    <w:rsid w:val="00254209"/>
    <w:rsid w:val="00262CA9"/>
    <w:rsid w:val="002C3B8D"/>
    <w:rsid w:val="003109C5"/>
    <w:rsid w:val="00315B47"/>
    <w:rsid w:val="00335CE3"/>
    <w:rsid w:val="00351683"/>
    <w:rsid w:val="00372D0C"/>
    <w:rsid w:val="003B4A69"/>
    <w:rsid w:val="00433620"/>
    <w:rsid w:val="0046458E"/>
    <w:rsid w:val="004F4EC0"/>
    <w:rsid w:val="0051386E"/>
    <w:rsid w:val="005428F6"/>
    <w:rsid w:val="00555191"/>
    <w:rsid w:val="00555D9D"/>
    <w:rsid w:val="005A1F2C"/>
    <w:rsid w:val="005F34F7"/>
    <w:rsid w:val="00661C23"/>
    <w:rsid w:val="006648B3"/>
    <w:rsid w:val="006B0E86"/>
    <w:rsid w:val="006B2F14"/>
    <w:rsid w:val="006B49BC"/>
    <w:rsid w:val="006C79D4"/>
    <w:rsid w:val="00710E48"/>
    <w:rsid w:val="00714C77"/>
    <w:rsid w:val="00786954"/>
    <w:rsid w:val="00791F23"/>
    <w:rsid w:val="007B596B"/>
    <w:rsid w:val="007E0AAE"/>
    <w:rsid w:val="007F0749"/>
    <w:rsid w:val="00805BDE"/>
    <w:rsid w:val="00836F61"/>
    <w:rsid w:val="00866FB4"/>
    <w:rsid w:val="008F4093"/>
    <w:rsid w:val="0090740F"/>
    <w:rsid w:val="009538E4"/>
    <w:rsid w:val="00977BD0"/>
    <w:rsid w:val="00A153CA"/>
    <w:rsid w:val="00A83A4B"/>
    <w:rsid w:val="00A96A04"/>
    <w:rsid w:val="00AD140C"/>
    <w:rsid w:val="00BC56C9"/>
    <w:rsid w:val="00C20533"/>
    <w:rsid w:val="00C226E7"/>
    <w:rsid w:val="00C71A53"/>
    <w:rsid w:val="00C731C1"/>
    <w:rsid w:val="00D60A31"/>
    <w:rsid w:val="00D64ACA"/>
    <w:rsid w:val="00D74A26"/>
    <w:rsid w:val="00DC7403"/>
    <w:rsid w:val="00DE2B35"/>
    <w:rsid w:val="00DE2D43"/>
    <w:rsid w:val="00E15162"/>
    <w:rsid w:val="00E55B9C"/>
    <w:rsid w:val="00F105CE"/>
    <w:rsid w:val="00F82B9C"/>
    <w:rsid w:val="00FA57BD"/>
    <w:rsid w:val="00FB3B65"/>
    <w:rsid w:val="00FC18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00E487"/>
  <w15:chartTrackingRefBased/>
  <w15:docId w15:val="{193A6CC3-ADEB-4559-97BB-17873B871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162"/>
    <w:rPr>
      <w:kern w:val="2"/>
      <w:lang w:val="en-IN"/>
      <w14:ligatures w14:val="standardContextual"/>
    </w:rPr>
  </w:style>
  <w:style w:type="paragraph" w:styleId="Heading1">
    <w:name w:val="heading 1"/>
    <w:basedOn w:val="Normal"/>
    <w:next w:val="Normal"/>
    <w:link w:val="Heading1Char"/>
    <w:uiPriority w:val="9"/>
    <w:qFormat/>
    <w:rsid w:val="00251B8D"/>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251B8D"/>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B8D"/>
    <w:rPr>
      <w:rFonts w:asciiTheme="majorHAnsi" w:eastAsiaTheme="majorEastAsia" w:hAnsiTheme="majorHAnsi" w:cstheme="majorBidi"/>
      <w:b/>
      <w:kern w:val="2"/>
      <w:sz w:val="32"/>
      <w:szCs w:val="32"/>
      <w:lang w:val="en-IN"/>
      <w14:ligatures w14:val="standardContextual"/>
    </w:rPr>
  </w:style>
  <w:style w:type="character" w:customStyle="1" w:styleId="Heading2Char">
    <w:name w:val="Heading 2 Char"/>
    <w:basedOn w:val="DefaultParagraphFont"/>
    <w:link w:val="Heading2"/>
    <w:uiPriority w:val="9"/>
    <w:rsid w:val="00251B8D"/>
    <w:rPr>
      <w:rFonts w:asciiTheme="majorHAnsi" w:eastAsiaTheme="majorEastAsia" w:hAnsiTheme="majorHAnsi" w:cstheme="majorBidi"/>
      <w:b/>
      <w:kern w:val="2"/>
      <w:sz w:val="26"/>
      <w:szCs w:val="26"/>
      <w:lang w:val="en-IN"/>
      <w14:ligatures w14:val="standardContextual"/>
    </w:rPr>
  </w:style>
  <w:style w:type="paragraph" w:styleId="ListParagraph">
    <w:name w:val="List Paragraph"/>
    <w:basedOn w:val="Normal"/>
    <w:uiPriority w:val="34"/>
    <w:qFormat/>
    <w:rsid w:val="00251B8D"/>
    <w:pPr>
      <w:ind w:left="720"/>
      <w:contextualSpacing/>
    </w:pPr>
  </w:style>
  <w:style w:type="paragraph" w:styleId="Title">
    <w:name w:val="Title"/>
    <w:basedOn w:val="Normal"/>
    <w:next w:val="Normal"/>
    <w:link w:val="TitleChar"/>
    <w:uiPriority w:val="10"/>
    <w:qFormat/>
    <w:rsid w:val="00251B8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1B8D"/>
    <w:rPr>
      <w:rFonts w:asciiTheme="majorHAnsi" w:eastAsiaTheme="majorEastAsia" w:hAnsiTheme="majorHAnsi" w:cstheme="majorBidi"/>
      <w:spacing w:val="-10"/>
      <w:kern w:val="28"/>
      <w:sz w:val="56"/>
      <w:szCs w:val="56"/>
      <w:lang w:val="en-IN"/>
      <w14:ligatures w14:val="standardContextual"/>
    </w:rPr>
  </w:style>
  <w:style w:type="character" w:styleId="CommentReference">
    <w:name w:val="annotation reference"/>
    <w:basedOn w:val="DefaultParagraphFont"/>
    <w:uiPriority w:val="99"/>
    <w:semiHidden/>
    <w:unhideWhenUsed/>
    <w:rsid w:val="00251B8D"/>
    <w:rPr>
      <w:sz w:val="16"/>
      <w:szCs w:val="16"/>
    </w:rPr>
  </w:style>
  <w:style w:type="paragraph" w:styleId="CommentText">
    <w:name w:val="annotation text"/>
    <w:basedOn w:val="Normal"/>
    <w:link w:val="CommentTextChar"/>
    <w:uiPriority w:val="99"/>
    <w:semiHidden/>
    <w:unhideWhenUsed/>
    <w:rsid w:val="00251B8D"/>
    <w:pPr>
      <w:spacing w:line="240" w:lineRule="auto"/>
    </w:pPr>
    <w:rPr>
      <w:sz w:val="20"/>
      <w:szCs w:val="20"/>
    </w:rPr>
  </w:style>
  <w:style w:type="character" w:customStyle="1" w:styleId="CommentTextChar">
    <w:name w:val="Comment Text Char"/>
    <w:basedOn w:val="DefaultParagraphFont"/>
    <w:link w:val="CommentText"/>
    <w:uiPriority w:val="99"/>
    <w:semiHidden/>
    <w:rsid w:val="00251B8D"/>
    <w:rPr>
      <w:kern w:val="2"/>
      <w:sz w:val="20"/>
      <w:szCs w:val="20"/>
      <w:lang w:val="en-IN"/>
      <w14:ligatures w14:val="standardContextual"/>
    </w:rPr>
  </w:style>
  <w:style w:type="character" w:styleId="Hyperlink">
    <w:name w:val="Hyperlink"/>
    <w:basedOn w:val="DefaultParagraphFont"/>
    <w:uiPriority w:val="99"/>
    <w:unhideWhenUsed/>
    <w:rsid w:val="00251B8D"/>
    <w:rPr>
      <w:color w:val="0563C1" w:themeColor="hyperlink"/>
      <w:u w:val="single"/>
    </w:rPr>
  </w:style>
  <w:style w:type="paragraph" w:styleId="BalloonText">
    <w:name w:val="Balloon Text"/>
    <w:basedOn w:val="Normal"/>
    <w:link w:val="BalloonTextChar"/>
    <w:uiPriority w:val="99"/>
    <w:semiHidden/>
    <w:unhideWhenUsed/>
    <w:rsid w:val="00251B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1B8D"/>
    <w:rPr>
      <w:rFonts w:ascii="Segoe UI" w:hAnsi="Segoe UI" w:cs="Segoe UI"/>
      <w:kern w:val="2"/>
      <w:sz w:val="18"/>
      <w:szCs w:val="18"/>
      <w:lang w:val="en-IN"/>
      <w14:ligatures w14:val="standardContextual"/>
    </w:rPr>
  </w:style>
  <w:style w:type="paragraph" w:styleId="CommentSubject">
    <w:name w:val="annotation subject"/>
    <w:basedOn w:val="CommentText"/>
    <w:next w:val="CommentText"/>
    <w:link w:val="CommentSubjectChar"/>
    <w:uiPriority w:val="99"/>
    <w:semiHidden/>
    <w:unhideWhenUsed/>
    <w:rsid w:val="00254209"/>
    <w:rPr>
      <w:b/>
      <w:bCs/>
    </w:rPr>
  </w:style>
  <w:style w:type="character" w:customStyle="1" w:styleId="CommentSubjectChar">
    <w:name w:val="Comment Subject Char"/>
    <w:basedOn w:val="CommentTextChar"/>
    <w:link w:val="CommentSubject"/>
    <w:uiPriority w:val="99"/>
    <w:semiHidden/>
    <w:rsid w:val="00254209"/>
    <w:rPr>
      <w:b/>
      <w:bCs/>
      <w:kern w:val="2"/>
      <w:sz w:val="20"/>
      <w:szCs w:val="20"/>
      <w:lang w:val="en-IN"/>
      <w14:ligatures w14:val="standardContextual"/>
    </w:rPr>
  </w:style>
  <w:style w:type="table" w:styleId="TableGrid">
    <w:name w:val="Table Grid"/>
    <w:basedOn w:val="TableNormal"/>
    <w:uiPriority w:val="39"/>
    <w:rsid w:val="004645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731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1C1"/>
    <w:rPr>
      <w:kern w:val="2"/>
      <w:lang w:val="en-IN"/>
      <w14:ligatures w14:val="standardContextual"/>
    </w:rPr>
  </w:style>
  <w:style w:type="paragraph" w:styleId="Footer">
    <w:name w:val="footer"/>
    <w:basedOn w:val="Normal"/>
    <w:link w:val="FooterChar"/>
    <w:uiPriority w:val="99"/>
    <w:unhideWhenUsed/>
    <w:rsid w:val="00C731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1C1"/>
    <w:rPr>
      <w:kern w:val="2"/>
      <w:lang w:val="en-IN"/>
      <w14:ligatures w14:val="standardContextual"/>
    </w:rPr>
  </w:style>
  <w:style w:type="paragraph" w:styleId="Caption">
    <w:name w:val="caption"/>
    <w:basedOn w:val="Normal"/>
    <w:next w:val="Normal"/>
    <w:uiPriority w:val="35"/>
    <w:unhideWhenUsed/>
    <w:qFormat/>
    <w:rsid w:val="00C731C1"/>
    <w:pPr>
      <w:spacing w:after="200" w:line="240" w:lineRule="auto"/>
    </w:pPr>
    <w:rPr>
      <w:rFonts w:ascii="Times New Roman" w:hAnsi="Times New Roman"/>
      <w:iCs/>
      <w:szCs w:val="18"/>
    </w:rPr>
  </w:style>
  <w:style w:type="character" w:styleId="FollowedHyperlink">
    <w:name w:val="FollowedHyperlink"/>
    <w:basedOn w:val="DefaultParagraphFont"/>
    <w:uiPriority w:val="99"/>
    <w:semiHidden/>
    <w:unhideWhenUsed/>
    <w:rsid w:val="00C731C1"/>
    <w:rPr>
      <w:color w:val="954F72" w:themeColor="followedHyperlink"/>
      <w:u w:val="single"/>
    </w:rPr>
  </w:style>
  <w:style w:type="paragraph" w:styleId="TOCHeading">
    <w:name w:val="TOC Heading"/>
    <w:basedOn w:val="Heading1"/>
    <w:next w:val="Normal"/>
    <w:uiPriority w:val="39"/>
    <w:unhideWhenUsed/>
    <w:qFormat/>
    <w:rsid w:val="004F4EC0"/>
    <w:pPr>
      <w:outlineLvl w:val="9"/>
    </w:pPr>
    <w:rPr>
      <w:b w:val="0"/>
      <w:color w:val="2E74B5" w:themeColor="accent1" w:themeShade="BF"/>
      <w:kern w:val="0"/>
      <w:lang w:val="en-US"/>
      <w14:ligatures w14:val="none"/>
    </w:rPr>
  </w:style>
  <w:style w:type="paragraph" w:styleId="TOC1">
    <w:name w:val="toc 1"/>
    <w:basedOn w:val="Normal"/>
    <w:next w:val="Normal"/>
    <w:autoRedefine/>
    <w:uiPriority w:val="39"/>
    <w:unhideWhenUsed/>
    <w:rsid w:val="004F4EC0"/>
    <w:pPr>
      <w:spacing w:after="100"/>
    </w:pPr>
  </w:style>
  <w:style w:type="paragraph" w:styleId="TOC2">
    <w:name w:val="toc 2"/>
    <w:basedOn w:val="Normal"/>
    <w:next w:val="Normal"/>
    <w:autoRedefine/>
    <w:uiPriority w:val="39"/>
    <w:unhideWhenUsed/>
    <w:rsid w:val="004F4EC0"/>
    <w:pPr>
      <w:spacing w:after="100"/>
      <w:ind w:left="220"/>
    </w:pPr>
  </w:style>
  <w:style w:type="paragraph" w:styleId="TableofFigures">
    <w:name w:val="table of figures"/>
    <w:basedOn w:val="Normal"/>
    <w:next w:val="Normal"/>
    <w:uiPriority w:val="99"/>
    <w:unhideWhenUsed/>
    <w:rsid w:val="006C79D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kcredit.in/blog/benefits-of-online-bank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dk.finance/what-is-digital-bank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lobal.hitachi-solutions.com/blog/how-to-improve-customer-service-in-bank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70E5FE-0AD2-42DF-8E92-AA2603E01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18069</Words>
  <Characters>103359</Characters>
  <Application>Microsoft Office Word</Application>
  <DocSecurity>0</DocSecurity>
  <Lines>2719</Lines>
  <Paragraphs>1395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2024-10-10T06:08:00Z</dcterms:created>
  <dcterms:modified xsi:type="dcterms:W3CDTF">2024-10-10T06:08:00Z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6c2be128-1b17-4309-99d4-aa17cb896b1d</vt:lpwstr>
  </property>
</Properties>
</file>