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0606371"/>
        <w:docPartObj>
          <w:docPartGallery w:val="Cover Pages"/>
          <w:docPartUnique/>
        </w:docPartObj>
      </w:sdtPr>
      <w:sdtEndPr/>
      <w:sdtContent>
        <w:p w14:paraId="66187CA5" w14:textId="77777777" w:rsidR="00210354" w:rsidRDefault="00210354">
          <w:r>
            <w:rPr>
              <w:noProof/>
            </w:rPr>
            <mc:AlternateContent>
              <mc:Choice Requires="wps">
                <w:drawing>
                  <wp:anchor distT="0" distB="0" distL="114300" distR="114300" simplePos="0" relativeHeight="251659264" behindDoc="1" locked="0" layoutInCell="1" allowOverlap="1" wp14:anchorId="6C1875A4" wp14:editId="0166105D">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0A878082" w14:textId="77777777">
                                  <w:trPr>
                                    <w:trHeight w:val="2376"/>
                                  </w:trPr>
                                  <w:tc>
                                    <w:tcPr>
                                      <w:tcW w:w="370" w:type="pct"/>
                                      <w:shd w:val="clear" w:color="auto" w:fill="4472C4" w:themeFill="accent1"/>
                                    </w:tcPr>
                                    <w:p w14:paraId="0B4E09C9" w14:textId="77777777" w:rsidR="00210354" w:rsidRPr="001145B3" w:rsidRDefault="00210354">
                                      <w:pPr>
                                        <w:rPr>
                                          <w:rFonts w:ascii="Arial" w:hAnsi="Arial" w:cs="Arial"/>
                                        </w:rPr>
                                      </w:pPr>
                                    </w:p>
                                  </w:tc>
                                  <w:sdt>
                                    <w:sdtPr>
                                      <w:rPr>
                                        <w:rFonts w:ascii="Arial" w:hAnsi="Arial" w:cs="Arial"/>
                                        <w:color w:val="FFFFFF" w:themeColor="background1"/>
                                        <w:sz w:val="96"/>
                                        <w:szCs w:val="96"/>
                                      </w:rPr>
                                      <w:alias w:val="Title"/>
                                      <w:tag w:val=""/>
                                      <w:id w:val="739824258"/>
                                      <w:placeholder>
                                        <w:docPart w:val="8A1E14BAFAC44F69ABBB601F53E746CB"/>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BDA2342" w14:textId="00E55FB0" w:rsidR="00210354" w:rsidRPr="001145B3" w:rsidRDefault="00832ED4">
                                          <w:pPr>
                                            <w:pStyle w:val="NoSpacing"/>
                                            <w:spacing w:before="240" w:line="216" w:lineRule="auto"/>
                                            <w:ind w:left="360" w:right="360"/>
                                            <w:contextualSpacing/>
                                            <w:rPr>
                                              <w:rFonts w:ascii="Arial" w:hAnsi="Arial" w:cs="Arial"/>
                                              <w:color w:val="FFFFFF" w:themeColor="background1"/>
                                              <w:sz w:val="96"/>
                                              <w:szCs w:val="96"/>
                                            </w:rPr>
                                          </w:pPr>
                                          <w:r>
                                            <w:rPr>
                                              <w:rFonts w:ascii="Arial" w:hAnsi="Arial" w:cs="Arial"/>
                                              <w:color w:val="FFFFFF" w:themeColor="background1"/>
                                              <w:sz w:val="96"/>
                                              <w:szCs w:val="96"/>
                                            </w:rPr>
                                            <w:t xml:space="preserve">Analysis of </w:t>
                                          </w:r>
                                          <w:r w:rsidR="00E056DE">
                                            <w:rPr>
                                              <w:rFonts w:ascii="Arial" w:hAnsi="Arial" w:cs="Arial"/>
                                              <w:color w:val="FFFFFF" w:themeColor="background1"/>
                                              <w:sz w:val="96"/>
                                              <w:szCs w:val="96"/>
                                            </w:rPr>
                                            <w:t>Customers at Gwalia Stores</w:t>
                                          </w:r>
                                        </w:p>
                                      </w:tc>
                                    </w:sdtContent>
                                  </w:sdt>
                                </w:tr>
                                <w:tr w:rsidR="00210354" w:rsidRPr="001145B3" w14:paraId="74D9AB50" w14:textId="77777777">
                                  <w:trPr>
                                    <w:trHeight w:hRule="exact" w:val="648"/>
                                  </w:trPr>
                                  <w:tc>
                                    <w:tcPr>
                                      <w:tcW w:w="370" w:type="pct"/>
                                      <w:shd w:val="clear" w:color="auto" w:fill="4472C4" w:themeFill="accent1"/>
                                    </w:tcPr>
                                    <w:p w14:paraId="0B59B36D"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0B4518EB" w14:textId="77777777" w:rsidR="00210354" w:rsidRPr="001145B3" w:rsidRDefault="00210354">
                                      <w:pPr>
                                        <w:ind w:left="360" w:right="360"/>
                                        <w:rPr>
                                          <w:rFonts w:ascii="Arial" w:hAnsi="Arial" w:cs="Arial"/>
                                          <w:color w:val="FFFFFF" w:themeColor="background1"/>
                                          <w:sz w:val="28"/>
                                          <w:szCs w:val="28"/>
                                        </w:rPr>
                                      </w:pPr>
                                    </w:p>
                                  </w:tc>
                                </w:tr>
                                <w:tr w:rsidR="00210354" w:rsidRPr="006D0403" w14:paraId="1F5CEC9B" w14:textId="77777777">
                                  <w:tc>
                                    <w:tcPr>
                                      <w:tcW w:w="370" w:type="pct"/>
                                      <w:shd w:val="clear" w:color="auto" w:fill="4472C4" w:themeFill="accent1"/>
                                    </w:tcPr>
                                    <w:p w14:paraId="5D8E01E3"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BEB5BF9" w14:textId="14E7797F" w:rsidR="00210354" w:rsidRPr="001145B3" w:rsidRDefault="00467E6F">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02071F4253CA437883CD042AD41B4866"/>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W Davies</w:t>
                                          </w:r>
                                        </w:sdtContent>
                                      </w:sdt>
                                      <w:r w:rsidR="004607A6">
                                        <w:rPr>
                                          <w:rFonts w:ascii="Arial" w:hAnsi="Arial" w:cs="Arial"/>
                                          <w:color w:val="FFFFFF" w:themeColor="background1"/>
                                          <w:sz w:val="28"/>
                                          <w:szCs w:val="28"/>
                                        </w:rPr>
                                        <w:t xml:space="preserve"> - 1302337</w:t>
                                      </w:r>
                                    </w:p>
                                    <w:p w14:paraId="177065D9" w14:textId="77777777" w:rsidR="004607A6" w:rsidRDefault="00467E6F" w:rsidP="004607A6">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Course title"/>
                                          <w:tag w:val=""/>
                                          <w:id w:val="-15923909"/>
                                          <w:placeholder>
                                            <w:docPart w:val="68FB5F76309F45C980FED694CD21D6AA"/>
                                          </w:placeholder>
                                          <w:dataBinding w:prefixMappings="xmlns:ns0='http://purl.org/dc/elements/1.1/' xmlns:ns1='http://schemas.openxmlformats.org/package/2006/metadata/core-properties' " w:xpath="/ns1:coreProperties[1]/ns1:category[1]" w:storeItemID="{6C3C8BC8-F283-45AE-878A-BAB7291924A1}"/>
                                          <w:text/>
                                        </w:sdtPr>
                                        <w:sdtEndPr/>
                                        <w:sdtContent>
                                          <w:r w:rsidR="006D0403" w:rsidRPr="006D0403">
                                            <w:rPr>
                                              <w:rFonts w:ascii="Arial" w:hAnsi="Arial" w:cs="Arial"/>
                                              <w:color w:val="FFFFFF" w:themeColor="background1"/>
                                              <w:sz w:val="28"/>
                                              <w:szCs w:val="28"/>
                                            </w:rPr>
                                            <w:t>Work-Based Research (BMPF7330D)</w:t>
                                          </w:r>
                                        </w:sdtContent>
                                      </w:sdt>
                                    </w:p>
                                    <w:p w14:paraId="116D0B73" w14:textId="6D177745" w:rsidR="00210354" w:rsidRPr="001145B3" w:rsidRDefault="004607A6" w:rsidP="004607A6">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0</w:t>
                                      </w:r>
                                      <w:r w:rsidR="00F3071B">
                                        <w:rPr>
                                          <w:rFonts w:ascii="Arial" w:hAnsi="Arial" w:cs="Arial"/>
                                          <w:color w:val="FFFFFF" w:themeColor="background1"/>
                                          <w:sz w:val="28"/>
                                          <w:szCs w:val="28"/>
                                        </w:rPr>
                                        <w:t>9</w:t>
                                      </w:r>
                                      <w:r>
                                        <w:rPr>
                                          <w:rFonts w:ascii="Arial" w:hAnsi="Arial" w:cs="Arial"/>
                                          <w:color w:val="FFFFFF" w:themeColor="background1"/>
                                          <w:sz w:val="28"/>
                                          <w:szCs w:val="28"/>
                                        </w:rPr>
                                        <w:t>/0</w:t>
                                      </w:r>
                                      <w:r w:rsidR="00F3071B">
                                        <w:rPr>
                                          <w:rFonts w:ascii="Arial" w:hAnsi="Arial" w:cs="Arial"/>
                                          <w:color w:val="FFFFFF" w:themeColor="background1"/>
                                          <w:sz w:val="28"/>
                                          <w:szCs w:val="28"/>
                                        </w:rPr>
                                        <w:t>4</w:t>
                                      </w:r>
                                      <w:r>
                                        <w:rPr>
                                          <w:rFonts w:ascii="Arial" w:hAnsi="Arial" w:cs="Arial"/>
                                          <w:color w:val="FFFFFF" w:themeColor="background1"/>
                                          <w:sz w:val="28"/>
                                          <w:szCs w:val="28"/>
                                        </w:rPr>
                                        <w:t>/2024</w:t>
                                      </w:r>
                                    </w:p>
                                  </w:tc>
                                </w:tr>
                              </w:tbl>
                              <w:p w14:paraId="4AEDC821"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6C1875A4"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0A878082" w14:textId="77777777">
                            <w:trPr>
                              <w:trHeight w:val="2376"/>
                            </w:trPr>
                            <w:tc>
                              <w:tcPr>
                                <w:tcW w:w="370" w:type="pct"/>
                                <w:shd w:val="clear" w:color="auto" w:fill="4472C4" w:themeFill="accent1"/>
                              </w:tcPr>
                              <w:p w14:paraId="0B4E09C9" w14:textId="77777777" w:rsidR="00210354" w:rsidRPr="001145B3" w:rsidRDefault="00210354">
                                <w:pPr>
                                  <w:rPr>
                                    <w:rFonts w:ascii="Arial" w:hAnsi="Arial" w:cs="Arial"/>
                                  </w:rPr>
                                </w:pPr>
                              </w:p>
                            </w:tc>
                            <w:sdt>
                              <w:sdtPr>
                                <w:rPr>
                                  <w:rFonts w:ascii="Arial" w:hAnsi="Arial" w:cs="Arial"/>
                                  <w:color w:val="FFFFFF" w:themeColor="background1"/>
                                  <w:sz w:val="96"/>
                                  <w:szCs w:val="96"/>
                                </w:rPr>
                                <w:alias w:val="Title"/>
                                <w:tag w:val=""/>
                                <w:id w:val="739824258"/>
                                <w:placeholder>
                                  <w:docPart w:val="8A1E14BAFAC44F69ABBB601F53E746CB"/>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4BDA2342" w14:textId="00E55FB0" w:rsidR="00210354" w:rsidRPr="001145B3" w:rsidRDefault="00832ED4">
                                    <w:pPr>
                                      <w:pStyle w:val="NoSpacing"/>
                                      <w:spacing w:before="240" w:line="216" w:lineRule="auto"/>
                                      <w:ind w:left="360" w:right="360"/>
                                      <w:contextualSpacing/>
                                      <w:rPr>
                                        <w:rFonts w:ascii="Arial" w:hAnsi="Arial" w:cs="Arial"/>
                                        <w:color w:val="FFFFFF" w:themeColor="background1"/>
                                        <w:sz w:val="96"/>
                                        <w:szCs w:val="96"/>
                                      </w:rPr>
                                    </w:pPr>
                                    <w:r>
                                      <w:rPr>
                                        <w:rFonts w:ascii="Arial" w:hAnsi="Arial" w:cs="Arial"/>
                                        <w:color w:val="FFFFFF" w:themeColor="background1"/>
                                        <w:sz w:val="96"/>
                                        <w:szCs w:val="96"/>
                                      </w:rPr>
                                      <w:t xml:space="preserve">Analysis of </w:t>
                                    </w:r>
                                    <w:r w:rsidR="00E056DE">
                                      <w:rPr>
                                        <w:rFonts w:ascii="Arial" w:hAnsi="Arial" w:cs="Arial"/>
                                        <w:color w:val="FFFFFF" w:themeColor="background1"/>
                                        <w:sz w:val="96"/>
                                        <w:szCs w:val="96"/>
                                      </w:rPr>
                                      <w:t>Customers at Gwalia Stores</w:t>
                                    </w:r>
                                  </w:p>
                                </w:tc>
                              </w:sdtContent>
                            </w:sdt>
                          </w:tr>
                          <w:tr w:rsidR="00210354" w:rsidRPr="001145B3" w14:paraId="74D9AB50" w14:textId="77777777">
                            <w:trPr>
                              <w:trHeight w:hRule="exact" w:val="648"/>
                            </w:trPr>
                            <w:tc>
                              <w:tcPr>
                                <w:tcW w:w="370" w:type="pct"/>
                                <w:shd w:val="clear" w:color="auto" w:fill="4472C4" w:themeFill="accent1"/>
                              </w:tcPr>
                              <w:p w14:paraId="0B59B36D"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0B4518EB" w14:textId="77777777" w:rsidR="00210354" w:rsidRPr="001145B3" w:rsidRDefault="00210354">
                                <w:pPr>
                                  <w:ind w:left="360" w:right="360"/>
                                  <w:rPr>
                                    <w:rFonts w:ascii="Arial" w:hAnsi="Arial" w:cs="Arial"/>
                                    <w:color w:val="FFFFFF" w:themeColor="background1"/>
                                    <w:sz w:val="28"/>
                                    <w:szCs w:val="28"/>
                                  </w:rPr>
                                </w:pPr>
                              </w:p>
                            </w:tc>
                          </w:tr>
                          <w:tr w:rsidR="00210354" w:rsidRPr="006D0403" w14:paraId="1F5CEC9B" w14:textId="77777777">
                            <w:tc>
                              <w:tcPr>
                                <w:tcW w:w="370" w:type="pct"/>
                                <w:shd w:val="clear" w:color="auto" w:fill="4472C4" w:themeFill="accent1"/>
                              </w:tcPr>
                              <w:p w14:paraId="5D8E01E3"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BEB5BF9" w14:textId="14E7797F" w:rsidR="00210354" w:rsidRPr="001145B3" w:rsidRDefault="00467E6F">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02071F4253CA437883CD042AD41B4866"/>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W Davies</w:t>
                                    </w:r>
                                  </w:sdtContent>
                                </w:sdt>
                                <w:r w:rsidR="004607A6">
                                  <w:rPr>
                                    <w:rFonts w:ascii="Arial" w:hAnsi="Arial" w:cs="Arial"/>
                                    <w:color w:val="FFFFFF" w:themeColor="background1"/>
                                    <w:sz w:val="28"/>
                                    <w:szCs w:val="28"/>
                                  </w:rPr>
                                  <w:t xml:space="preserve"> - 1302337</w:t>
                                </w:r>
                              </w:p>
                              <w:p w14:paraId="177065D9" w14:textId="77777777" w:rsidR="004607A6" w:rsidRDefault="00467E6F" w:rsidP="004607A6">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Course title"/>
                                    <w:tag w:val=""/>
                                    <w:id w:val="-15923909"/>
                                    <w:placeholder>
                                      <w:docPart w:val="68FB5F76309F45C980FED694CD21D6AA"/>
                                    </w:placeholder>
                                    <w:dataBinding w:prefixMappings="xmlns:ns0='http://purl.org/dc/elements/1.1/' xmlns:ns1='http://schemas.openxmlformats.org/package/2006/metadata/core-properties' " w:xpath="/ns1:coreProperties[1]/ns1:category[1]" w:storeItemID="{6C3C8BC8-F283-45AE-878A-BAB7291924A1}"/>
                                    <w:text/>
                                  </w:sdtPr>
                                  <w:sdtEndPr/>
                                  <w:sdtContent>
                                    <w:r w:rsidR="006D0403" w:rsidRPr="006D0403">
                                      <w:rPr>
                                        <w:rFonts w:ascii="Arial" w:hAnsi="Arial" w:cs="Arial"/>
                                        <w:color w:val="FFFFFF" w:themeColor="background1"/>
                                        <w:sz w:val="28"/>
                                        <w:szCs w:val="28"/>
                                      </w:rPr>
                                      <w:t>Work-Based Research (BMPF7330D)</w:t>
                                    </w:r>
                                  </w:sdtContent>
                                </w:sdt>
                              </w:p>
                              <w:p w14:paraId="116D0B73" w14:textId="6D177745" w:rsidR="00210354" w:rsidRPr="001145B3" w:rsidRDefault="004607A6" w:rsidP="004607A6">
                                <w:pPr>
                                  <w:pStyle w:val="NoSpacing"/>
                                  <w:spacing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0</w:t>
                                </w:r>
                                <w:r w:rsidR="00F3071B">
                                  <w:rPr>
                                    <w:rFonts w:ascii="Arial" w:hAnsi="Arial" w:cs="Arial"/>
                                    <w:color w:val="FFFFFF" w:themeColor="background1"/>
                                    <w:sz w:val="28"/>
                                    <w:szCs w:val="28"/>
                                  </w:rPr>
                                  <w:t>9</w:t>
                                </w:r>
                                <w:r>
                                  <w:rPr>
                                    <w:rFonts w:ascii="Arial" w:hAnsi="Arial" w:cs="Arial"/>
                                    <w:color w:val="FFFFFF" w:themeColor="background1"/>
                                    <w:sz w:val="28"/>
                                    <w:szCs w:val="28"/>
                                  </w:rPr>
                                  <w:t>/0</w:t>
                                </w:r>
                                <w:r w:rsidR="00F3071B">
                                  <w:rPr>
                                    <w:rFonts w:ascii="Arial" w:hAnsi="Arial" w:cs="Arial"/>
                                    <w:color w:val="FFFFFF" w:themeColor="background1"/>
                                    <w:sz w:val="28"/>
                                    <w:szCs w:val="28"/>
                                  </w:rPr>
                                  <w:t>4</w:t>
                                </w:r>
                                <w:r>
                                  <w:rPr>
                                    <w:rFonts w:ascii="Arial" w:hAnsi="Arial" w:cs="Arial"/>
                                    <w:color w:val="FFFFFF" w:themeColor="background1"/>
                                    <w:sz w:val="28"/>
                                    <w:szCs w:val="28"/>
                                  </w:rPr>
                                  <w:t>/2024</w:t>
                                </w:r>
                              </w:p>
                            </w:tc>
                          </w:tr>
                        </w:tbl>
                        <w:p w14:paraId="4AEDC821" w14:textId="77777777" w:rsidR="00210354" w:rsidRPr="001145B3" w:rsidRDefault="00210354">
                          <w:pPr>
                            <w:rPr>
                              <w:rFonts w:ascii="Arial" w:hAnsi="Arial" w:cs="Arial"/>
                            </w:rPr>
                          </w:pPr>
                        </w:p>
                      </w:txbxContent>
                    </v:textbox>
                    <w10:wrap anchorx="page" anchory="page"/>
                  </v:shape>
                </w:pict>
              </mc:Fallback>
            </mc:AlternateContent>
          </w:r>
        </w:p>
        <w:p w14:paraId="5472A22D" w14:textId="77777777" w:rsidR="00210354" w:rsidRDefault="00210354">
          <w:pPr>
            <w:rPr>
              <w:rFonts w:ascii="Arial" w:hAnsi="Arial"/>
            </w:rPr>
          </w:pPr>
          <w:r>
            <w:br w:type="page"/>
          </w:r>
        </w:p>
      </w:sdtContent>
    </w:sdt>
    <w:sdt>
      <w:sdtPr>
        <w:rPr>
          <w:rFonts w:asciiTheme="minorHAnsi" w:eastAsiaTheme="minorHAnsi" w:hAnsiTheme="minorHAnsi" w:cstheme="minorBidi"/>
          <w:noProof w:val="0"/>
          <w:color w:val="auto"/>
          <w:sz w:val="24"/>
          <w:szCs w:val="24"/>
        </w:rPr>
        <w:id w:val="-247424494"/>
        <w:docPartObj>
          <w:docPartGallery w:val="Table of Contents"/>
          <w:docPartUnique/>
        </w:docPartObj>
      </w:sdtPr>
      <w:sdtEndPr>
        <w:rPr>
          <w:b/>
          <w:bCs/>
        </w:rPr>
      </w:sdtEndPr>
      <w:sdtContent>
        <w:p w14:paraId="4CC48930" w14:textId="77777777" w:rsidR="00210354" w:rsidRPr="006E253F" w:rsidRDefault="00210354" w:rsidP="006E253F">
          <w:pPr>
            <w:pStyle w:val="UniversityTOCHeading"/>
          </w:pPr>
          <w:r w:rsidRPr="006E253F">
            <w:t>Contents</w:t>
          </w:r>
        </w:p>
        <w:p w14:paraId="701C31F1" w14:textId="30234C7D" w:rsidR="00467E6F" w:rsidRDefault="006E253F">
          <w:pPr>
            <w:pStyle w:val="TOC1"/>
            <w:rPr>
              <w:rFonts w:asciiTheme="minorHAnsi" w:eastAsiaTheme="minorEastAsia" w:hAnsiTheme="minorHAnsi"/>
              <w:noProof/>
              <w:sz w:val="22"/>
              <w:szCs w:val="22"/>
              <w:lang w:eastAsia="en-GB"/>
            </w:rPr>
          </w:pPr>
          <w:r>
            <w:fldChar w:fldCharType="begin"/>
          </w:r>
          <w:r>
            <w:instrText xml:space="preserve"> TOC \o "2-3" \h \z \t "Heading 1,1,University Heading 1,1" </w:instrText>
          </w:r>
          <w:r>
            <w:fldChar w:fldCharType="separate"/>
          </w:r>
          <w:hyperlink w:anchor="_Toc163579254" w:history="1">
            <w:r w:rsidR="00467E6F" w:rsidRPr="005E304E">
              <w:rPr>
                <w:rStyle w:val="Hyperlink"/>
                <w:noProof/>
              </w:rPr>
              <w:t>1.0 Introduction</w:t>
            </w:r>
            <w:r w:rsidR="00467E6F">
              <w:rPr>
                <w:noProof/>
                <w:webHidden/>
              </w:rPr>
              <w:tab/>
            </w:r>
            <w:r w:rsidR="00467E6F">
              <w:rPr>
                <w:noProof/>
                <w:webHidden/>
              </w:rPr>
              <w:fldChar w:fldCharType="begin"/>
            </w:r>
            <w:r w:rsidR="00467E6F">
              <w:rPr>
                <w:noProof/>
                <w:webHidden/>
              </w:rPr>
              <w:instrText xml:space="preserve"> PAGEREF _Toc163579254 \h </w:instrText>
            </w:r>
            <w:r w:rsidR="00467E6F">
              <w:rPr>
                <w:noProof/>
                <w:webHidden/>
              </w:rPr>
            </w:r>
            <w:r w:rsidR="00467E6F">
              <w:rPr>
                <w:noProof/>
                <w:webHidden/>
              </w:rPr>
              <w:fldChar w:fldCharType="separate"/>
            </w:r>
            <w:r w:rsidR="00467E6F">
              <w:rPr>
                <w:noProof/>
                <w:webHidden/>
              </w:rPr>
              <w:t>1</w:t>
            </w:r>
            <w:r w:rsidR="00467E6F">
              <w:rPr>
                <w:noProof/>
                <w:webHidden/>
              </w:rPr>
              <w:fldChar w:fldCharType="end"/>
            </w:r>
          </w:hyperlink>
        </w:p>
        <w:p w14:paraId="04B4CB70" w14:textId="2BA28F61" w:rsidR="00467E6F" w:rsidRDefault="00467E6F">
          <w:pPr>
            <w:pStyle w:val="TOC1"/>
            <w:rPr>
              <w:rFonts w:asciiTheme="minorHAnsi" w:eastAsiaTheme="minorEastAsia" w:hAnsiTheme="minorHAnsi"/>
              <w:noProof/>
              <w:sz w:val="22"/>
              <w:szCs w:val="22"/>
              <w:lang w:eastAsia="en-GB"/>
            </w:rPr>
          </w:pPr>
          <w:hyperlink w:anchor="_Toc163579255" w:history="1">
            <w:r w:rsidRPr="005E304E">
              <w:rPr>
                <w:rStyle w:val="Hyperlink"/>
                <w:noProof/>
              </w:rPr>
              <w:t>2.0 Analysis</w:t>
            </w:r>
            <w:r>
              <w:rPr>
                <w:noProof/>
                <w:webHidden/>
              </w:rPr>
              <w:tab/>
            </w:r>
            <w:r>
              <w:rPr>
                <w:noProof/>
                <w:webHidden/>
              </w:rPr>
              <w:fldChar w:fldCharType="begin"/>
            </w:r>
            <w:r>
              <w:rPr>
                <w:noProof/>
                <w:webHidden/>
              </w:rPr>
              <w:instrText xml:space="preserve"> PAGEREF _Toc163579255 \h </w:instrText>
            </w:r>
            <w:r>
              <w:rPr>
                <w:noProof/>
                <w:webHidden/>
              </w:rPr>
            </w:r>
            <w:r>
              <w:rPr>
                <w:noProof/>
                <w:webHidden/>
              </w:rPr>
              <w:fldChar w:fldCharType="separate"/>
            </w:r>
            <w:r>
              <w:rPr>
                <w:noProof/>
                <w:webHidden/>
              </w:rPr>
              <w:t>3</w:t>
            </w:r>
            <w:r>
              <w:rPr>
                <w:noProof/>
                <w:webHidden/>
              </w:rPr>
              <w:fldChar w:fldCharType="end"/>
            </w:r>
          </w:hyperlink>
        </w:p>
        <w:p w14:paraId="26ED35EC" w14:textId="59DB75C5"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56" w:history="1">
            <w:r w:rsidRPr="005E304E">
              <w:rPr>
                <w:rStyle w:val="Hyperlink"/>
                <w:noProof/>
              </w:rPr>
              <w:t>2.1 Gender of Customers</w:t>
            </w:r>
            <w:r>
              <w:rPr>
                <w:noProof/>
                <w:webHidden/>
              </w:rPr>
              <w:tab/>
            </w:r>
            <w:r>
              <w:rPr>
                <w:noProof/>
                <w:webHidden/>
              </w:rPr>
              <w:fldChar w:fldCharType="begin"/>
            </w:r>
            <w:r>
              <w:rPr>
                <w:noProof/>
                <w:webHidden/>
              </w:rPr>
              <w:instrText xml:space="preserve"> PAGEREF _Toc163579256 \h </w:instrText>
            </w:r>
            <w:r>
              <w:rPr>
                <w:noProof/>
                <w:webHidden/>
              </w:rPr>
            </w:r>
            <w:r>
              <w:rPr>
                <w:noProof/>
                <w:webHidden/>
              </w:rPr>
              <w:fldChar w:fldCharType="separate"/>
            </w:r>
            <w:r>
              <w:rPr>
                <w:noProof/>
                <w:webHidden/>
              </w:rPr>
              <w:t>3</w:t>
            </w:r>
            <w:r>
              <w:rPr>
                <w:noProof/>
                <w:webHidden/>
              </w:rPr>
              <w:fldChar w:fldCharType="end"/>
            </w:r>
          </w:hyperlink>
        </w:p>
        <w:p w14:paraId="753A54FB" w14:textId="7A066147"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57" w:history="1">
            <w:r w:rsidRPr="005E304E">
              <w:rPr>
                <w:rStyle w:val="Hyperlink"/>
                <w:noProof/>
              </w:rPr>
              <w:t>2.2 Correlation Between Customer Spend and Newspaper Preference</w:t>
            </w:r>
            <w:r>
              <w:rPr>
                <w:noProof/>
                <w:webHidden/>
              </w:rPr>
              <w:tab/>
            </w:r>
            <w:r>
              <w:rPr>
                <w:noProof/>
                <w:webHidden/>
              </w:rPr>
              <w:fldChar w:fldCharType="begin"/>
            </w:r>
            <w:r>
              <w:rPr>
                <w:noProof/>
                <w:webHidden/>
              </w:rPr>
              <w:instrText xml:space="preserve"> PAGEREF _Toc163579257 \h </w:instrText>
            </w:r>
            <w:r>
              <w:rPr>
                <w:noProof/>
                <w:webHidden/>
              </w:rPr>
            </w:r>
            <w:r>
              <w:rPr>
                <w:noProof/>
                <w:webHidden/>
              </w:rPr>
              <w:fldChar w:fldCharType="separate"/>
            </w:r>
            <w:r>
              <w:rPr>
                <w:noProof/>
                <w:webHidden/>
              </w:rPr>
              <w:t>4</w:t>
            </w:r>
            <w:r>
              <w:rPr>
                <w:noProof/>
                <w:webHidden/>
              </w:rPr>
              <w:fldChar w:fldCharType="end"/>
            </w:r>
          </w:hyperlink>
        </w:p>
        <w:p w14:paraId="59DB0E81" w14:textId="5401A0CB"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58" w:history="1">
            <w:r w:rsidRPr="005E304E">
              <w:rPr>
                <w:rStyle w:val="Hyperlink"/>
                <w:noProof/>
              </w:rPr>
              <w:t>2.3 Average Distance Between Customer Houses and Stores by Gender</w:t>
            </w:r>
            <w:r>
              <w:rPr>
                <w:noProof/>
                <w:webHidden/>
              </w:rPr>
              <w:tab/>
            </w:r>
            <w:r>
              <w:rPr>
                <w:noProof/>
                <w:webHidden/>
              </w:rPr>
              <w:fldChar w:fldCharType="begin"/>
            </w:r>
            <w:r>
              <w:rPr>
                <w:noProof/>
                <w:webHidden/>
              </w:rPr>
              <w:instrText xml:space="preserve"> PAGEREF _Toc163579258 \h </w:instrText>
            </w:r>
            <w:r>
              <w:rPr>
                <w:noProof/>
                <w:webHidden/>
              </w:rPr>
            </w:r>
            <w:r>
              <w:rPr>
                <w:noProof/>
                <w:webHidden/>
              </w:rPr>
              <w:fldChar w:fldCharType="separate"/>
            </w:r>
            <w:r>
              <w:rPr>
                <w:noProof/>
                <w:webHidden/>
              </w:rPr>
              <w:t>4</w:t>
            </w:r>
            <w:r>
              <w:rPr>
                <w:noProof/>
                <w:webHidden/>
              </w:rPr>
              <w:fldChar w:fldCharType="end"/>
            </w:r>
          </w:hyperlink>
        </w:p>
        <w:p w14:paraId="43C8454D" w14:textId="0D63BC21"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59" w:history="1">
            <w:r w:rsidRPr="005E304E">
              <w:rPr>
                <w:rStyle w:val="Hyperlink"/>
                <w:noProof/>
              </w:rPr>
              <w:t>2.4 Average Weekly Spend at Gwalia Stores by Gender</w:t>
            </w:r>
            <w:r>
              <w:rPr>
                <w:noProof/>
                <w:webHidden/>
              </w:rPr>
              <w:tab/>
            </w:r>
            <w:r>
              <w:rPr>
                <w:noProof/>
                <w:webHidden/>
              </w:rPr>
              <w:fldChar w:fldCharType="begin"/>
            </w:r>
            <w:r>
              <w:rPr>
                <w:noProof/>
                <w:webHidden/>
              </w:rPr>
              <w:instrText xml:space="preserve"> PAGEREF _Toc163579259 \h </w:instrText>
            </w:r>
            <w:r>
              <w:rPr>
                <w:noProof/>
                <w:webHidden/>
              </w:rPr>
            </w:r>
            <w:r>
              <w:rPr>
                <w:noProof/>
                <w:webHidden/>
              </w:rPr>
              <w:fldChar w:fldCharType="separate"/>
            </w:r>
            <w:r>
              <w:rPr>
                <w:noProof/>
                <w:webHidden/>
              </w:rPr>
              <w:t>5</w:t>
            </w:r>
            <w:r>
              <w:rPr>
                <w:noProof/>
                <w:webHidden/>
              </w:rPr>
              <w:fldChar w:fldCharType="end"/>
            </w:r>
          </w:hyperlink>
        </w:p>
        <w:p w14:paraId="75177E06" w14:textId="1DC32381"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0" w:history="1">
            <w:r w:rsidRPr="005E304E">
              <w:rPr>
                <w:rStyle w:val="Hyperlink"/>
                <w:noProof/>
              </w:rPr>
              <w:t>2.5 Correlation Between Distance and Average Weekly Spend</w:t>
            </w:r>
            <w:r>
              <w:rPr>
                <w:noProof/>
                <w:webHidden/>
              </w:rPr>
              <w:tab/>
            </w:r>
            <w:r>
              <w:rPr>
                <w:noProof/>
                <w:webHidden/>
              </w:rPr>
              <w:fldChar w:fldCharType="begin"/>
            </w:r>
            <w:r>
              <w:rPr>
                <w:noProof/>
                <w:webHidden/>
              </w:rPr>
              <w:instrText xml:space="preserve"> PAGEREF _Toc163579260 \h </w:instrText>
            </w:r>
            <w:r>
              <w:rPr>
                <w:noProof/>
                <w:webHidden/>
              </w:rPr>
            </w:r>
            <w:r>
              <w:rPr>
                <w:noProof/>
                <w:webHidden/>
              </w:rPr>
              <w:fldChar w:fldCharType="separate"/>
            </w:r>
            <w:r>
              <w:rPr>
                <w:noProof/>
                <w:webHidden/>
              </w:rPr>
              <w:t>6</w:t>
            </w:r>
            <w:r>
              <w:rPr>
                <w:noProof/>
                <w:webHidden/>
              </w:rPr>
              <w:fldChar w:fldCharType="end"/>
            </w:r>
          </w:hyperlink>
        </w:p>
        <w:p w14:paraId="214AB154" w14:textId="269041F9"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1" w:history="1">
            <w:r w:rsidRPr="005E304E">
              <w:rPr>
                <w:rStyle w:val="Hyperlink"/>
                <w:noProof/>
              </w:rPr>
              <w:t>2.6 Customer Opinion of Local Borough Council by Gender</w:t>
            </w:r>
            <w:r>
              <w:rPr>
                <w:noProof/>
                <w:webHidden/>
              </w:rPr>
              <w:tab/>
            </w:r>
            <w:r>
              <w:rPr>
                <w:noProof/>
                <w:webHidden/>
              </w:rPr>
              <w:fldChar w:fldCharType="begin"/>
            </w:r>
            <w:r>
              <w:rPr>
                <w:noProof/>
                <w:webHidden/>
              </w:rPr>
              <w:instrText xml:space="preserve"> PAGEREF _Toc163579261 \h </w:instrText>
            </w:r>
            <w:r>
              <w:rPr>
                <w:noProof/>
                <w:webHidden/>
              </w:rPr>
            </w:r>
            <w:r>
              <w:rPr>
                <w:noProof/>
                <w:webHidden/>
              </w:rPr>
              <w:fldChar w:fldCharType="separate"/>
            </w:r>
            <w:r>
              <w:rPr>
                <w:noProof/>
                <w:webHidden/>
              </w:rPr>
              <w:t>7</w:t>
            </w:r>
            <w:r>
              <w:rPr>
                <w:noProof/>
                <w:webHidden/>
              </w:rPr>
              <w:fldChar w:fldCharType="end"/>
            </w:r>
          </w:hyperlink>
        </w:p>
        <w:p w14:paraId="4981B4D0" w14:textId="4342B066"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2" w:history="1">
            <w:r w:rsidRPr="005E304E">
              <w:rPr>
                <w:rStyle w:val="Hyperlink"/>
                <w:noProof/>
              </w:rPr>
              <w:t>2.7 Customer Newspaper Preference</w:t>
            </w:r>
            <w:r>
              <w:rPr>
                <w:noProof/>
                <w:webHidden/>
              </w:rPr>
              <w:tab/>
            </w:r>
            <w:r>
              <w:rPr>
                <w:noProof/>
                <w:webHidden/>
              </w:rPr>
              <w:fldChar w:fldCharType="begin"/>
            </w:r>
            <w:r>
              <w:rPr>
                <w:noProof/>
                <w:webHidden/>
              </w:rPr>
              <w:instrText xml:space="preserve"> PAGEREF _Toc163579262 \h </w:instrText>
            </w:r>
            <w:r>
              <w:rPr>
                <w:noProof/>
                <w:webHidden/>
              </w:rPr>
            </w:r>
            <w:r>
              <w:rPr>
                <w:noProof/>
                <w:webHidden/>
              </w:rPr>
              <w:fldChar w:fldCharType="separate"/>
            </w:r>
            <w:r>
              <w:rPr>
                <w:noProof/>
                <w:webHidden/>
              </w:rPr>
              <w:t>8</w:t>
            </w:r>
            <w:r>
              <w:rPr>
                <w:noProof/>
                <w:webHidden/>
              </w:rPr>
              <w:fldChar w:fldCharType="end"/>
            </w:r>
          </w:hyperlink>
        </w:p>
        <w:p w14:paraId="10026C7A" w14:textId="0FEEA712"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3" w:history="1">
            <w:r w:rsidRPr="005E304E">
              <w:rPr>
                <w:rStyle w:val="Hyperlink"/>
                <w:noProof/>
              </w:rPr>
              <w:t>2.8 Customer Newspaper Preference By Gender</w:t>
            </w:r>
            <w:r>
              <w:rPr>
                <w:noProof/>
                <w:webHidden/>
              </w:rPr>
              <w:tab/>
            </w:r>
            <w:r>
              <w:rPr>
                <w:noProof/>
                <w:webHidden/>
              </w:rPr>
              <w:fldChar w:fldCharType="begin"/>
            </w:r>
            <w:r>
              <w:rPr>
                <w:noProof/>
                <w:webHidden/>
              </w:rPr>
              <w:instrText xml:space="preserve"> PAGEREF _Toc163579263 \h </w:instrText>
            </w:r>
            <w:r>
              <w:rPr>
                <w:noProof/>
                <w:webHidden/>
              </w:rPr>
            </w:r>
            <w:r>
              <w:rPr>
                <w:noProof/>
                <w:webHidden/>
              </w:rPr>
              <w:fldChar w:fldCharType="separate"/>
            </w:r>
            <w:r>
              <w:rPr>
                <w:noProof/>
                <w:webHidden/>
              </w:rPr>
              <w:t>9</w:t>
            </w:r>
            <w:r>
              <w:rPr>
                <w:noProof/>
                <w:webHidden/>
              </w:rPr>
              <w:fldChar w:fldCharType="end"/>
            </w:r>
          </w:hyperlink>
        </w:p>
        <w:p w14:paraId="480840CA" w14:textId="5BC2A9C5"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4" w:history="1">
            <w:r w:rsidRPr="005E304E">
              <w:rPr>
                <w:rStyle w:val="Hyperlink"/>
                <w:noProof/>
              </w:rPr>
              <w:t>2.9 Customer Opinion by Newspaper Preference</w:t>
            </w:r>
            <w:r>
              <w:rPr>
                <w:noProof/>
                <w:webHidden/>
              </w:rPr>
              <w:tab/>
            </w:r>
            <w:r>
              <w:rPr>
                <w:noProof/>
                <w:webHidden/>
              </w:rPr>
              <w:fldChar w:fldCharType="begin"/>
            </w:r>
            <w:r>
              <w:rPr>
                <w:noProof/>
                <w:webHidden/>
              </w:rPr>
              <w:instrText xml:space="preserve"> PAGEREF _Toc163579264 \h </w:instrText>
            </w:r>
            <w:r>
              <w:rPr>
                <w:noProof/>
                <w:webHidden/>
              </w:rPr>
            </w:r>
            <w:r>
              <w:rPr>
                <w:noProof/>
                <w:webHidden/>
              </w:rPr>
              <w:fldChar w:fldCharType="separate"/>
            </w:r>
            <w:r>
              <w:rPr>
                <w:noProof/>
                <w:webHidden/>
              </w:rPr>
              <w:t>10</w:t>
            </w:r>
            <w:r>
              <w:rPr>
                <w:noProof/>
                <w:webHidden/>
              </w:rPr>
              <w:fldChar w:fldCharType="end"/>
            </w:r>
          </w:hyperlink>
        </w:p>
        <w:p w14:paraId="7FAA4F42" w14:textId="138CA53F"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5" w:history="1">
            <w:r w:rsidRPr="005E304E">
              <w:rPr>
                <w:rStyle w:val="Hyperlink"/>
                <w:noProof/>
              </w:rPr>
              <w:t>2.10 Distribution of Opinion by Distance Range</w:t>
            </w:r>
            <w:r>
              <w:rPr>
                <w:noProof/>
                <w:webHidden/>
              </w:rPr>
              <w:tab/>
            </w:r>
            <w:r>
              <w:rPr>
                <w:noProof/>
                <w:webHidden/>
              </w:rPr>
              <w:fldChar w:fldCharType="begin"/>
            </w:r>
            <w:r>
              <w:rPr>
                <w:noProof/>
                <w:webHidden/>
              </w:rPr>
              <w:instrText xml:space="preserve"> PAGEREF _Toc163579265 \h </w:instrText>
            </w:r>
            <w:r>
              <w:rPr>
                <w:noProof/>
                <w:webHidden/>
              </w:rPr>
            </w:r>
            <w:r>
              <w:rPr>
                <w:noProof/>
                <w:webHidden/>
              </w:rPr>
              <w:fldChar w:fldCharType="separate"/>
            </w:r>
            <w:r>
              <w:rPr>
                <w:noProof/>
                <w:webHidden/>
              </w:rPr>
              <w:t>11</w:t>
            </w:r>
            <w:r>
              <w:rPr>
                <w:noProof/>
                <w:webHidden/>
              </w:rPr>
              <w:fldChar w:fldCharType="end"/>
            </w:r>
          </w:hyperlink>
        </w:p>
        <w:p w14:paraId="43AF9AED" w14:textId="0BBED45C"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6" w:history="1">
            <w:r w:rsidRPr="005E304E">
              <w:rPr>
                <w:rStyle w:val="Hyperlink"/>
                <w:noProof/>
              </w:rPr>
              <w:t>2.11 Relationship Between Opinion and Average Weekly Spend</w:t>
            </w:r>
            <w:r>
              <w:rPr>
                <w:noProof/>
                <w:webHidden/>
              </w:rPr>
              <w:tab/>
            </w:r>
            <w:r>
              <w:rPr>
                <w:noProof/>
                <w:webHidden/>
              </w:rPr>
              <w:fldChar w:fldCharType="begin"/>
            </w:r>
            <w:r>
              <w:rPr>
                <w:noProof/>
                <w:webHidden/>
              </w:rPr>
              <w:instrText xml:space="preserve"> PAGEREF _Toc163579266 \h </w:instrText>
            </w:r>
            <w:r>
              <w:rPr>
                <w:noProof/>
                <w:webHidden/>
              </w:rPr>
            </w:r>
            <w:r>
              <w:rPr>
                <w:noProof/>
                <w:webHidden/>
              </w:rPr>
              <w:fldChar w:fldCharType="separate"/>
            </w:r>
            <w:r>
              <w:rPr>
                <w:noProof/>
                <w:webHidden/>
              </w:rPr>
              <w:t>12</w:t>
            </w:r>
            <w:r>
              <w:rPr>
                <w:noProof/>
                <w:webHidden/>
              </w:rPr>
              <w:fldChar w:fldCharType="end"/>
            </w:r>
          </w:hyperlink>
        </w:p>
        <w:p w14:paraId="42D74AFE" w14:textId="32083CC5" w:rsidR="00467E6F" w:rsidRDefault="00467E6F">
          <w:pPr>
            <w:pStyle w:val="TOC1"/>
            <w:rPr>
              <w:rFonts w:asciiTheme="minorHAnsi" w:eastAsiaTheme="minorEastAsia" w:hAnsiTheme="minorHAnsi"/>
              <w:noProof/>
              <w:sz w:val="22"/>
              <w:szCs w:val="22"/>
              <w:lang w:eastAsia="en-GB"/>
            </w:rPr>
          </w:pPr>
          <w:hyperlink w:anchor="_Toc163579267" w:history="1">
            <w:r w:rsidRPr="005E304E">
              <w:rPr>
                <w:rStyle w:val="Hyperlink"/>
                <w:noProof/>
              </w:rPr>
              <w:t>3.0 Conclusion</w:t>
            </w:r>
            <w:r>
              <w:rPr>
                <w:noProof/>
                <w:webHidden/>
              </w:rPr>
              <w:tab/>
            </w:r>
            <w:r>
              <w:rPr>
                <w:noProof/>
                <w:webHidden/>
              </w:rPr>
              <w:fldChar w:fldCharType="begin"/>
            </w:r>
            <w:r>
              <w:rPr>
                <w:noProof/>
                <w:webHidden/>
              </w:rPr>
              <w:instrText xml:space="preserve"> PAGEREF _Toc163579267 \h </w:instrText>
            </w:r>
            <w:r>
              <w:rPr>
                <w:noProof/>
                <w:webHidden/>
              </w:rPr>
            </w:r>
            <w:r>
              <w:rPr>
                <w:noProof/>
                <w:webHidden/>
              </w:rPr>
              <w:fldChar w:fldCharType="separate"/>
            </w:r>
            <w:r>
              <w:rPr>
                <w:noProof/>
                <w:webHidden/>
              </w:rPr>
              <w:t>14</w:t>
            </w:r>
            <w:r>
              <w:rPr>
                <w:noProof/>
                <w:webHidden/>
              </w:rPr>
              <w:fldChar w:fldCharType="end"/>
            </w:r>
          </w:hyperlink>
        </w:p>
        <w:p w14:paraId="5864C465" w14:textId="184156F7" w:rsidR="00467E6F" w:rsidRDefault="00467E6F">
          <w:pPr>
            <w:pStyle w:val="TOC1"/>
            <w:rPr>
              <w:rFonts w:asciiTheme="minorHAnsi" w:eastAsiaTheme="minorEastAsia" w:hAnsiTheme="minorHAnsi"/>
              <w:noProof/>
              <w:sz w:val="22"/>
              <w:szCs w:val="22"/>
              <w:lang w:eastAsia="en-GB"/>
            </w:rPr>
          </w:pPr>
          <w:hyperlink w:anchor="_Toc163579268" w:history="1">
            <w:r w:rsidRPr="005E304E">
              <w:rPr>
                <w:rStyle w:val="Hyperlink"/>
                <w:noProof/>
              </w:rPr>
              <w:t>Appendices</w:t>
            </w:r>
            <w:r>
              <w:rPr>
                <w:noProof/>
                <w:webHidden/>
              </w:rPr>
              <w:tab/>
            </w:r>
            <w:r>
              <w:rPr>
                <w:noProof/>
                <w:webHidden/>
              </w:rPr>
              <w:fldChar w:fldCharType="begin"/>
            </w:r>
            <w:r>
              <w:rPr>
                <w:noProof/>
                <w:webHidden/>
              </w:rPr>
              <w:instrText xml:space="preserve"> PAGEREF _Toc163579268 \h </w:instrText>
            </w:r>
            <w:r>
              <w:rPr>
                <w:noProof/>
                <w:webHidden/>
              </w:rPr>
            </w:r>
            <w:r>
              <w:rPr>
                <w:noProof/>
                <w:webHidden/>
              </w:rPr>
              <w:fldChar w:fldCharType="separate"/>
            </w:r>
            <w:r>
              <w:rPr>
                <w:noProof/>
                <w:webHidden/>
              </w:rPr>
              <w:t>16</w:t>
            </w:r>
            <w:r>
              <w:rPr>
                <w:noProof/>
                <w:webHidden/>
              </w:rPr>
              <w:fldChar w:fldCharType="end"/>
            </w:r>
          </w:hyperlink>
        </w:p>
        <w:p w14:paraId="2CCF3387" w14:textId="1BAE93E6" w:rsidR="00467E6F" w:rsidRDefault="00467E6F">
          <w:pPr>
            <w:pStyle w:val="TOC2"/>
            <w:tabs>
              <w:tab w:val="right" w:leader="dot" w:pos="9016"/>
            </w:tabs>
            <w:rPr>
              <w:rFonts w:asciiTheme="minorHAnsi" w:eastAsiaTheme="minorEastAsia" w:hAnsiTheme="minorHAnsi"/>
              <w:noProof/>
              <w:sz w:val="22"/>
              <w:szCs w:val="22"/>
              <w:lang w:eastAsia="en-GB"/>
            </w:rPr>
          </w:pPr>
          <w:hyperlink w:anchor="_Toc163579269" w:history="1">
            <w:r w:rsidRPr="005E304E">
              <w:rPr>
                <w:rStyle w:val="Hyperlink"/>
                <w:noProof/>
              </w:rPr>
              <w:t>Data Table</w:t>
            </w:r>
            <w:r>
              <w:rPr>
                <w:noProof/>
                <w:webHidden/>
              </w:rPr>
              <w:tab/>
            </w:r>
            <w:r>
              <w:rPr>
                <w:noProof/>
                <w:webHidden/>
              </w:rPr>
              <w:fldChar w:fldCharType="begin"/>
            </w:r>
            <w:r>
              <w:rPr>
                <w:noProof/>
                <w:webHidden/>
              </w:rPr>
              <w:instrText xml:space="preserve"> PAGEREF _Toc163579269 \h </w:instrText>
            </w:r>
            <w:r>
              <w:rPr>
                <w:noProof/>
                <w:webHidden/>
              </w:rPr>
            </w:r>
            <w:r>
              <w:rPr>
                <w:noProof/>
                <w:webHidden/>
              </w:rPr>
              <w:fldChar w:fldCharType="separate"/>
            </w:r>
            <w:r>
              <w:rPr>
                <w:noProof/>
                <w:webHidden/>
              </w:rPr>
              <w:t>16</w:t>
            </w:r>
            <w:r>
              <w:rPr>
                <w:noProof/>
                <w:webHidden/>
              </w:rPr>
              <w:fldChar w:fldCharType="end"/>
            </w:r>
          </w:hyperlink>
        </w:p>
        <w:p w14:paraId="525727B8" w14:textId="23F89DE8" w:rsidR="00282D8A" w:rsidRDefault="006E253F" w:rsidP="00282D8A">
          <w:pPr>
            <w:rPr>
              <w:b/>
              <w:bCs/>
              <w:noProof/>
            </w:rPr>
          </w:pPr>
          <w:r>
            <w:rPr>
              <w:rFonts w:ascii="Arial" w:hAnsi="Arial"/>
            </w:rPr>
            <w:fldChar w:fldCharType="end"/>
          </w:r>
        </w:p>
      </w:sdtContent>
    </w:sdt>
    <w:p w14:paraId="749B9E59" w14:textId="77777777" w:rsidR="009A5A0D" w:rsidRDefault="009A5A0D" w:rsidP="006E253F">
      <w:pPr>
        <w:rPr>
          <w:b/>
          <w:bCs/>
          <w:noProof/>
        </w:rPr>
        <w:sectPr w:rsidR="009A5A0D" w:rsidSect="00007E34">
          <w:pgSz w:w="11906" w:h="16838"/>
          <w:pgMar w:top="1440" w:right="1440" w:bottom="1440" w:left="1440" w:header="708" w:footer="708" w:gutter="0"/>
          <w:pgNumType w:start="0"/>
          <w:cols w:space="708"/>
          <w:titlePg/>
          <w:docGrid w:linePitch="360"/>
        </w:sectPr>
      </w:pPr>
    </w:p>
    <w:p w14:paraId="6CB8645B" w14:textId="46CF1CD8" w:rsidR="006915E2" w:rsidRDefault="008D2A83" w:rsidP="006915E2">
      <w:pPr>
        <w:pStyle w:val="UniversityHeading1"/>
      </w:pPr>
      <w:bookmarkStart w:id="0" w:name="_Toc163579254"/>
      <w:r>
        <w:lastRenderedPageBreak/>
        <w:t xml:space="preserve">1.0 </w:t>
      </w:r>
      <w:r w:rsidR="003463DF" w:rsidRPr="006915E2">
        <w:t>Introduction</w:t>
      </w:r>
      <w:bookmarkEnd w:id="0"/>
    </w:p>
    <w:p w14:paraId="138504E9" w14:textId="62C66E8A" w:rsidR="00A471C3" w:rsidRDefault="00A471C3" w:rsidP="00A471C3">
      <w:pPr>
        <w:pStyle w:val="UniversityNormal"/>
      </w:pPr>
      <w:r>
        <w:t xml:space="preserve">In this report, analysis will be carried out on data collected from research regarding the data of customers who visited Gwalia Stores, which </w:t>
      </w:r>
      <w:r w:rsidR="00F529F4">
        <w:t>is</w:t>
      </w:r>
      <w:r>
        <w:t xml:space="preserve"> a grocery store and newsagent located in a Welsh village. It is not clear which research method was used to collect this data, but there are multiple possibilities. For instance, surveys, which are quantitative research methods, were the most likely research method used since the data included is all measurable. For example, the survey could have included fixed questions that were multiple-choice.</w:t>
      </w:r>
    </w:p>
    <w:p w14:paraId="121EAAF4" w14:textId="2BE08121" w:rsidR="00A471C3" w:rsidRDefault="00A471C3" w:rsidP="00A471C3">
      <w:pPr>
        <w:pStyle w:val="UniversityNormal"/>
      </w:pPr>
      <w:r>
        <w:t>Although the research presented is data that is measurable, it does not necessarily mean that a quantitative research method was used. For example, a semi-structured interview, which is a qualitative research method, could have also been used. In this research method, questions can be open-ended but also closed, which allows for the data discussed to be collected. Moreover, with the open-ended questions, it might also be possible to obtain the data that is required for the research. For example, in an open-ended question, the interviewee was asked about the newspaper they purchased the most frequently from Gwalia Stores and the reasoning behind the purchases.</w:t>
      </w:r>
    </w:p>
    <w:p w14:paraId="7E1210AC" w14:textId="7957A81C" w:rsidR="00A471C3" w:rsidRPr="00D83EA7" w:rsidRDefault="00F9483C" w:rsidP="00D83EA7">
      <w:pPr>
        <w:pStyle w:val="UniversityNormal"/>
      </w:pPr>
      <w:r w:rsidRPr="00D83EA7">
        <w:t>It is believed that a</w:t>
      </w:r>
      <w:r w:rsidR="00A471C3" w:rsidRPr="00D83EA7">
        <w:t xml:space="preserve"> quantitative research method </w:t>
      </w:r>
      <w:r w:rsidR="00D83EA7" w:rsidRPr="00D83EA7">
        <w:t>was</w:t>
      </w:r>
      <w:r w:rsidR="00A471C3" w:rsidRPr="00D83EA7">
        <w:t xml:space="preserve"> used to collect the data, since each type of data can be collected using just quantitative research methods. It would not have been an effective use of cost and time to integrate qualitative research methods to capture the data </w:t>
      </w:r>
      <w:r w:rsidR="00A66A6F" w:rsidRPr="00D83EA7">
        <w:t>for</w:t>
      </w:r>
      <w:r w:rsidR="00A471C3" w:rsidRPr="00D83EA7">
        <w:t xml:space="preserve"> this research. In addition, it wouldn’t be feasible to obtain this data from other qualitative research methods such as observations, since, for example, it wouldn’t be possible to identify the distance of the customer’s home from the Gwalia Stores just from observing the participants.</w:t>
      </w:r>
    </w:p>
    <w:p w14:paraId="7BC7EDDF" w14:textId="059CC2C9" w:rsidR="00A471C3" w:rsidRDefault="00A471C3" w:rsidP="00A471C3">
      <w:pPr>
        <w:pStyle w:val="UniversityNormal"/>
      </w:pPr>
      <w:r>
        <w:t>The types of data collected in this research vary, starting with the first piece of data being the customer, which is identified with a letter of the alphabet to distinguish each participant. The data type for customer is nominal because it is not measurable and is not a form of quantitative data. Moreover, this type of data is unique, and being mutually exclusive means that it cannot be ranked. The second column distance, m, would have a data type of ratio since the distance between the customer’s home and the shop has a true zero point. Furthermore, distance, m, is a ratio type because it has a measurable meaning</w:t>
      </w:r>
      <w:r w:rsidRPr="001368E1">
        <w:t xml:space="preserve">. For example, the distance of </w:t>
      </w:r>
      <w:r w:rsidRPr="001368E1">
        <w:lastRenderedPageBreak/>
        <w:t>customer l is 1000 m, while that of customer d is 200 m. By using</w:t>
      </w:r>
      <w:r>
        <w:t xml:space="preserve"> distance, it is possible to determine that customer l’s house is 5 times the distance from customer d’s distance to the shop. The data type of spend, £, is also a ratio, primarily because it has a true zero point. In this case, it is not possible to spend less than £0 when a customer visits the shop.</w:t>
      </w:r>
    </w:p>
    <w:p w14:paraId="243CA841" w14:textId="77777777" w:rsidR="009910CC" w:rsidRDefault="00A471C3" w:rsidP="00A471C3">
      <w:pPr>
        <w:pStyle w:val="UniversityNormal"/>
      </w:pPr>
      <w:r>
        <w:t xml:space="preserve">Like customers, the data type for gender is nominal because the values m and f are mutually exclusive, with no quantitative numbering associated with them. This means that they cannot be ranked or measured. Moreover, newspaper is also nominal data for the same reasons, though unlike customer and gender, they can be grouped into more than two groups, e.g., </w:t>
      </w:r>
      <w:r w:rsidR="009621DD">
        <w:t xml:space="preserve">The </w:t>
      </w:r>
      <w:r>
        <w:t xml:space="preserve">Guardian, Times, and Daily Express. </w:t>
      </w:r>
    </w:p>
    <w:p w14:paraId="3006A89F" w14:textId="3ACD2F61" w:rsidR="003463DF" w:rsidRDefault="00A471C3" w:rsidP="00A471C3">
      <w:pPr>
        <w:pStyle w:val="UniversityNormal"/>
      </w:pPr>
      <w:r>
        <w:t>The data, opinion, is of the ordinal type. This data has been measured on a scale of 1–4. The reason it is ordinal is that, despite being possible to rank, it does not allow one to distinguish between the different intervals. For example, there is no measurable difference between a score of 2 and 4</w:t>
      </w:r>
      <w:r w:rsidR="00B510E4">
        <w:t>. Therefore</w:t>
      </w:r>
      <w:r>
        <w:t xml:space="preserve">, it is not possible to say that an opinion score of 4 is </w:t>
      </w:r>
      <w:r w:rsidR="00BE7976">
        <w:t>two</w:t>
      </w:r>
      <w:r>
        <w:t xml:space="preserve"> times greater than a score of 2 because the difference </w:t>
      </w:r>
      <w:r w:rsidR="00BA01E1">
        <w:t>in</w:t>
      </w:r>
      <w:r>
        <w:t xml:space="preserve"> opinion between the scores is not determinable</w:t>
      </w:r>
      <w:r w:rsidR="000275F9">
        <w:t>. This is because</w:t>
      </w:r>
      <w:r>
        <w:t xml:space="preserve"> it is not possible to say that the value of 1 being very discontented is the same as the value of 4 being very contented because they are not the same.</w:t>
      </w:r>
      <w:r w:rsidR="003463DF">
        <w:br w:type="page"/>
      </w:r>
    </w:p>
    <w:p w14:paraId="292ADFC9" w14:textId="709B4DD8" w:rsidR="006915E2" w:rsidRPr="006915E2" w:rsidRDefault="008D2A83" w:rsidP="006915E2">
      <w:pPr>
        <w:pStyle w:val="UniversityHeading1"/>
      </w:pPr>
      <w:bookmarkStart w:id="1" w:name="_Toc163579255"/>
      <w:r>
        <w:lastRenderedPageBreak/>
        <w:t xml:space="preserve">2.0 </w:t>
      </w:r>
      <w:r w:rsidR="00A06808">
        <w:t>Analysis</w:t>
      </w:r>
      <w:bookmarkEnd w:id="1"/>
    </w:p>
    <w:p w14:paraId="13BA8C69" w14:textId="5A4C63E6" w:rsidR="008D2A83" w:rsidRDefault="00237924" w:rsidP="00C42FE0">
      <w:pPr>
        <w:pStyle w:val="UniversityNormal"/>
      </w:pPr>
      <w:r>
        <w:t xml:space="preserve">The quantitative data provided from the research will be </w:t>
      </w:r>
      <w:r w:rsidR="00A56DC8">
        <w:t xml:space="preserve">descriptively </w:t>
      </w:r>
      <w:r>
        <w:t>analysed in this section of the report, with the</w:t>
      </w:r>
      <w:r w:rsidR="001A2D30">
        <w:t xml:space="preserve"> main findings </w:t>
      </w:r>
      <w:r w:rsidR="001D2A2C">
        <w:t>being</w:t>
      </w:r>
      <w:r w:rsidR="001A2D30">
        <w:t xml:space="preserve"> beneficial to the </w:t>
      </w:r>
      <w:r w:rsidR="00FB28BE">
        <w:t xml:space="preserve">managers working at Gwalia Stores. </w:t>
      </w:r>
      <w:r w:rsidR="006749DF">
        <w:t xml:space="preserve">Analysis is </w:t>
      </w:r>
      <w:r w:rsidR="001A2D30">
        <w:t>categorised into sub</w:t>
      </w:r>
      <w:r w:rsidR="00523F19">
        <w:t>-</w:t>
      </w:r>
      <w:r w:rsidR="001A2D30">
        <w:t>sections</w:t>
      </w:r>
      <w:r w:rsidR="006749DF">
        <w:t xml:space="preserve"> so that managers </w:t>
      </w:r>
      <w:r w:rsidR="00606800">
        <w:t>can</w:t>
      </w:r>
      <w:r w:rsidR="006749DF">
        <w:t xml:space="preserve"> quickly identify the key findings</w:t>
      </w:r>
      <w:r w:rsidR="00EC2767">
        <w:t>,</w:t>
      </w:r>
      <w:r w:rsidR="00045AE6">
        <w:t xml:space="preserve"> along with </w:t>
      </w:r>
      <w:r w:rsidR="008D2A83">
        <w:t>tables and charts</w:t>
      </w:r>
      <w:r w:rsidR="00045AE6">
        <w:t xml:space="preserve"> that </w:t>
      </w:r>
      <w:r w:rsidR="001357CF">
        <w:t xml:space="preserve">visually convey </w:t>
      </w:r>
      <w:r w:rsidR="00606800">
        <w:t>these</w:t>
      </w:r>
      <w:r w:rsidR="001357CF">
        <w:t xml:space="preserve"> outcome</w:t>
      </w:r>
      <w:r w:rsidR="00606800">
        <w:t>s</w:t>
      </w:r>
      <w:r w:rsidR="001357CF">
        <w:t>.</w:t>
      </w:r>
    </w:p>
    <w:p w14:paraId="1EFD0106" w14:textId="77777777" w:rsidR="00443E55" w:rsidRDefault="00443E55" w:rsidP="00C42FE0">
      <w:pPr>
        <w:pStyle w:val="UniversityNormal"/>
      </w:pPr>
    </w:p>
    <w:p w14:paraId="4691804B" w14:textId="77777777" w:rsidR="0050250D" w:rsidRDefault="008D2A83" w:rsidP="008D2A83">
      <w:pPr>
        <w:pStyle w:val="UniversityHeading2"/>
      </w:pPr>
      <w:bookmarkStart w:id="2" w:name="_Toc163579256"/>
      <w:r>
        <w:t xml:space="preserve">2.1 </w:t>
      </w:r>
      <w:r w:rsidR="0050250D">
        <w:t>Gender of Customers</w:t>
      </w:r>
      <w:bookmarkEnd w:id="2"/>
    </w:p>
    <w:p w14:paraId="0D1E5A34" w14:textId="77777777" w:rsidR="00D86E7E" w:rsidRPr="00D86E7E" w:rsidRDefault="00D86E7E" w:rsidP="00D86E7E">
      <w:pPr>
        <w:pStyle w:val="UniversityNormal"/>
      </w:pPr>
    </w:p>
    <w:p w14:paraId="7AD582F2" w14:textId="12041D38" w:rsidR="00BD6F1C" w:rsidRDefault="00BB2992" w:rsidP="00BB2992">
      <w:pPr>
        <w:pStyle w:val="UniversityNormal"/>
        <w:jc w:val="center"/>
      </w:pPr>
      <w:r w:rsidRPr="00BB2992">
        <w:rPr>
          <w:noProof/>
        </w:rPr>
        <w:drawing>
          <wp:inline distT="0" distB="0" distL="0" distR="0" wp14:anchorId="42E1A83D" wp14:editId="6730AAFC">
            <wp:extent cx="4294425" cy="2828925"/>
            <wp:effectExtent l="0" t="0" r="0" b="0"/>
            <wp:docPr id="2129922962" name="Picture 1" descr="A blue and black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22962" name="Picture 1" descr="A blue and black pie chart&#10;&#10;Description automatically generated"/>
                    <pic:cNvPicPr/>
                  </pic:nvPicPr>
                  <pic:blipFill>
                    <a:blip r:embed="rId7"/>
                    <a:stretch>
                      <a:fillRect/>
                    </a:stretch>
                  </pic:blipFill>
                  <pic:spPr>
                    <a:xfrm>
                      <a:off x="0" y="0"/>
                      <a:ext cx="4313216" cy="2841304"/>
                    </a:xfrm>
                    <a:prstGeom prst="rect">
                      <a:avLst/>
                    </a:prstGeom>
                  </pic:spPr>
                </pic:pic>
              </a:graphicData>
            </a:graphic>
          </wp:inline>
        </w:drawing>
      </w:r>
    </w:p>
    <w:p w14:paraId="505DC8B7" w14:textId="2AE4C278" w:rsidR="00A706E1" w:rsidRDefault="0014049E" w:rsidP="009910CC">
      <w:pPr>
        <w:pStyle w:val="UniversityNormal"/>
      </w:pPr>
      <w:r>
        <w:t xml:space="preserve">It is important to identify that </w:t>
      </w:r>
      <w:r w:rsidR="00CF3514">
        <w:t xml:space="preserve">the gender of customers </w:t>
      </w:r>
      <w:r w:rsidR="00EC2767">
        <w:t>who</w:t>
      </w:r>
      <w:r w:rsidR="00CF3514">
        <w:t xml:space="preserve"> participated in the research consisted of both male and female customers. </w:t>
      </w:r>
      <w:r w:rsidR="000B3235">
        <w:t xml:space="preserve">There were two more </w:t>
      </w:r>
      <w:r w:rsidR="000C4E46">
        <w:t xml:space="preserve">male </w:t>
      </w:r>
      <w:r w:rsidR="000B3235">
        <w:t>customers</w:t>
      </w:r>
      <w:r w:rsidR="00B24067">
        <w:t xml:space="preserve"> </w:t>
      </w:r>
      <w:r w:rsidR="00925DFC">
        <w:t>than females. However, since the sample size is relatively small</w:t>
      </w:r>
      <w:r w:rsidR="00913EC7">
        <w:t>,</w:t>
      </w:r>
      <w:r w:rsidR="00925DFC">
        <w:t xml:space="preserve"> it is difficult to draw conclusions and say that </w:t>
      </w:r>
      <w:r w:rsidR="000C4E46">
        <w:t>Gwalia Stores are more popular with male customers.</w:t>
      </w:r>
      <w:r w:rsidR="00A706E1">
        <w:br w:type="page"/>
      </w:r>
    </w:p>
    <w:p w14:paraId="1C9FB35A" w14:textId="46C832F3" w:rsidR="00C73B06" w:rsidRDefault="000C4E46" w:rsidP="00C73B06">
      <w:pPr>
        <w:pStyle w:val="UniversityHeading2"/>
      </w:pPr>
      <w:bookmarkStart w:id="3" w:name="_Toc163579257"/>
      <w:r>
        <w:lastRenderedPageBreak/>
        <w:t xml:space="preserve">2.2 </w:t>
      </w:r>
      <w:r w:rsidR="00E1023B">
        <w:t>Correlation</w:t>
      </w:r>
      <w:r w:rsidR="008C3DD1">
        <w:t xml:space="preserve"> </w:t>
      </w:r>
      <w:r w:rsidR="0018682C">
        <w:t xml:space="preserve">Between Customer Spend and Newspaper </w:t>
      </w:r>
      <w:r w:rsidR="00C73B06">
        <w:t>P</w:t>
      </w:r>
      <w:r w:rsidR="008C3DD1">
        <w:t>reference</w:t>
      </w:r>
      <w:bookmarkEnd w:id="3"/>
    </w:p>
    <w:p w14:paraId="1776CEDA" w14:textId="77777777" w:rsidR="00D86E7E" w:rsidRPr="00D86E7E" w:rsidRDefault="00D86E7E" w:rsidP="00D86E7E">
      <w:pPr>
        <w:pStyle w:val="UniversityNormal"/>
      </w:pPr>
    </w:p>
    <w:p w14:paraId="7FBB6848" w14:textId="2DA0EE20" w:rsidR="005810A3" w:rsidRDefault="00A30105" w:rsidP="005810A3">
      <w:pPr>
        <w:pStyle w:val="UniversityNormal"/>
        <w:jc w:val="center"/>
      </w:pPr>
      <w:r w:rsidRPr="00A30105">
        <w:rPr>
          <w:noProof/>
        </w:rPr>
        <w:drawing>
          <wp:inline distT="0" distB="0" distL="0" distR="0" wp14:anchorId="11DC11E1" wp14:editId="6AAB0DFA">
            <wp:extent cx="3305636" cy="1629002"/>
            <wp:effectExtent l="0" t="0" r="9525" b="9525"/>
            <wp:docPr id="1101582165" name="Picture 1" descr="A screen shot of a 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582165" name="Picture 1" descr="A screen shot of a mail&#10;&#10;Description automatically generated"/>
                    <pic:cNvPicPr/>
                  </pic:nvPicPr>
                  <pic:blipFill>
                    <a:blip r:embed="rId8"/>
                    <a:stretch>
                      <a:fillRect/>
                    </a:stretch>
                  </pic:blipFill>
                  <pic:spPr>
                    <a:xfrm>
                      <a:off x="0" y="0"/>
                      <a:ext cx="3305636" cy="1629002"/>
                    </a:xfrm>
                    <a:prstGeom prst="rect">
                      <a:avLst/>
                    </a:prstGeom>
                  </pic:spPr>
                </pic:pic>
              </a:graphicData>
            </a:graphic>
          </wp:inline>
        </w:drawing>
      </w:r>
    </w:p>
    <w:p w14:paraId="23AE71CE" w14:textId="56BD0F06" w:rsidR="00AB3E6D" w:rsidRDefault="00D850E9" w:rsidP="005810A3">
      <w:pPr>
        <w:pStyle w:val="UniversityNormal"/>
      </w:pPr>
      <w:r>
        <w:t>The</w:t>
      </w:r>
      <w:r w:rsidR="00913EC7">
        <w:t>re</w:t>
      </w:r>
      <w:r>
        <w:t xml:space="preserve"> is a cor</w:t>
      </w:r>
      <w:r w:rsidR="00913EC7">
        <w:t>r</w:t>
      </w:r>
      <w:r>
        <w:t>elation between the amount a customer spends in Gwalia Stores and the</w:t>
      </w:r>
      <w:r w:rsidR="0064060B">
        <w:t xml:space="preserve">ir </w:t>
      </w:r>
      <w:r w:rsidR="00913EC7">
        <w:t>preferred</w:t>
      </w:r>
      <w:r w:rsidR="0064060B">
        <w:t xml:space="preserve"> newspaper of purchase</w:t>
      </w:r>
      <w:r w:rsidR="003C1063">
        <w:t>. W</w:t>
      </w:r>
      <w:r w:rsidR="0064060B">
        <w:t>hen looking at the table above</w:t>
      </w:r>
      <w:r w:rsidR="003C1063">
        <w:t>,</w:t>
      </w:r>
      <w:r w:rsidR="0064060B">
        <w:t xml:space="preserve"> it is possible to see that the preference of Daily Express resulted in customers spending an average of £17.67</w:t>
      </w:r>
      <w:r w:rsidR="003C1063">
        <w:t>,</w:t>
      </w:r>
      <w:r w:rsidR="00B80DAB">
        <w:t xml:space="preserve"> which </w:t>
      </w:r>
      <w:r w:rsidR="002724D0">
        <w:t>is</w:t>
      </w:r>
      <w:r w:rsidR="00B80DAB">
        <w:t xml:space="preserve"> a </w:t>
      </w:r>
      <w:r w:rsidR="001D05A1">
        <w:t xml:space="preserve">£8.17 </w:t>
      </w:r>
      <w:r w:rsidR="00D64309">
        <w:t xml:space="preserve">difference </w:t>
      </w:r>
      <w:r w:rsidR="003C1063">
        <w:t>from</w:t>
      </w:r>
      <w:r w:rsidR="00D64309">
        <w:t xml:space="preserve"> the Times newspaper</w:t>
      </w:r>
      <w:r w:rsidR="00B10B70">
        <w:t xml:space="preserve"> preference</w:t>
      </w:r>
      <w:r w:rsidR="00D64309">
        <w:t xml:space="preserve"> with an average spend of £9.50.</w:t>
      </w:r>
      <w:r w:rsidR="001D05A1">
        <w:t xml:space="preserve"> </w:t>
      </w:r>
      <w:r w:rsidR="0093565E">
        <w:t xml:space="preserve">The difference between </w:t>
      </w:r>
      <w:r w:rsidR="00261A16">
        <w:t xml:space="preserve">the </w:t>
      </w:r>
      <w:r w:rsidR="0093565E">
        <w:t xml:space="preserve">Daily Express, </w:t>
      </w:r>
      <w:r w:rsidR="009621DD">
        <w:t xml:space="preserve">The </w:t>
      </w:r>
      <w:r w:rsidR="0093565E">
        <w:t>Guardian</w:t>
      </w:r>
      <w:r w:rsidR="00025053">
        <w:t>,</w:t>
      </w:r>
      <w:r w:rsidR="0093565E">
        <w:t xml:space="preserve"> and </w:t>
      </w:r>
      <w:r w:rsidR="00DE1AD0">
        <w:t xml:space="preserve">the </w:t>
      </w:r>
      <w:r w:rsidR="003F703C">
        <w:t>Western Mail</w:t>
      </w:r>
      <w:r w:rsidR="0093565E">
        <w:t xml:space="preserve"> </w:t>
      </w:r>
      <w:r w:rsidR="006A7AB3">
        <w:t>is marginal</w:t>
      </w:r>
      <w:r w:rsidR="00025053">
        <w:t>,</w:t>
      </w:r>
      <w:r w:rsidR="006A7AB3">
        <w:t xml:space="preserve"> </w:t>
      </w:r>
      <w:r w:rsidR="00025053">
        <w:t>so</w:t>
      </w:r>
      <w:r w:rsidR="006A7AB3">
        <w:t xml:space="preserve"> it would be important to ensure that stock is </w:t>
      </w:r>
      <w:r w:rsidR="00040797">
        <w:t xml:space="preserve">readily available </w:t>
      </w:r>
      <w:r w:rsidR="008421F6">
        <w:t>at the store</w:t>
      </w:r>
      <w:r w:rsidR="00025053">
        <w:t>.</w:t>
      </w:r>
      <w:r w:rsidR="005B6303">
        <w:t xml:space="preserve"> </w:t>
      </w:r>
      <w:r w:rsidR="00E70FAF">
        <w:t xml:space="preserve">However, the price of each newspaper in </w:t>
      </w:r>
      <w:r w:rsidR="001E1376">
        <w:t>relation to the amount spent</w:t>
      </w:r>
      <w:r w:rsidR="007026A4">
        <w:t xml:space="preserve"> </w:t>
      </w:r>
      <w:r w:rsidR="00EC3D21">
        <w:t xml:space="preserve">should be factored </w:t>
      </w:r>
      <w:r w:rsidR="00FB0C14">
        <w:t xml:space="preserve">in </w:t>
      </w:r>
      <w:r w:rsidR="005D4B42">
        <w:t>when management look</w:t>
      </w:r>
      <w:r w:rsidR="00FB0C14">
        <w:t>s</w:t>
      </w:r>
      <w:r w:rsidR="005D4B42">
        <w:t xml:space="preserve"> at this data</w:t>
      </w:r>
      <w:r w:rsidR="007026A4">
        <w:t xml:space="preserve">. </w:t>
      </w:r>
      <w:r w:rsidR="00CE67CA">
        <w:t>Also worth noting</w:t>
      </w:r>
      <w:r w:rsidR="00F01F3A">
        <w:t xml:space="preserve"> is</w:t>
      </w:r>
      <w:r w:rsidR="00CE67CA">
        <w:t xml:space="preserve"> that the average spend of </w:t>
      </w:r>
      <w:r w:rsidR="00F01F3A">
        <w:t>c</w:t>
      </w:r>
      <w:r w:rsidR="00CE67CA">
        <w:t>ustomers purchasing from Gwalia Stores is £15.25.</w:t>
      </w:r>
    </w:p>
    <w:p w14:paraId="13045F50" w14:textId="4F5F499E" w:rsidR="006642F9" w:rsidRDefault="00AB3E6D" w:rsidP="006642F9">
      <w:pPr>
        <w:pStyle w:val="UniversityHeading2"/>
      </w:pPr>
      <w:bookmarkStart w:id="4" w:name="_Toc163579258"/>
      <w:r>
        <w:t xml:space="preserve">2.3 </w:t>
      </w:r>
      <w:r w:rsidR="006642F9">
        <w:t>Average Distance</w:t>
      </w:r>
      <w:r w:rsidR="00C4228C">
        <w:t xml:space="preserve"> B</w:t>
      </w:r>
      <w:r w:rsidR="009D4787">
        <w:t xml:space="preserve">etween Customer </w:t>
      </w:r>
      <w:r w:rsidR="00C4228C">
        <w:t>H</w:t>
      </w:r>
      <w:r w:rsidR="009D4787">
        <w:t>ouse</w:t>
      </w:r>
      <w:r w:rsidR="00CA10FE">
        <w:t>s</w:t>
      </w:r>
      <w:r w:rsidR="009D4787">
        <w:t xml:space="preserve"> and</w:t>
      </w:r>
      <w:r w:rsidR="009F5FA3">
        <w:t xml:space="preserve"> </w:t>
      </w:r>
      <w:r w:rsidR="00C4228C">
        <w:t>S</w:t>
      </w:r>
      <w:r w:rsidR="009D4787">
        <w:t xml:space="preserve">tores </w:t>
      </w:r>
      <w:r w:rsidR="006642F9">
        <w:t>by Gender</w:t>
      </w:r>
      <w:bookmarkEnd w:id="4"/>
    </w:p>
    <w:p w14:paraId="0421076C" w14:textId="77777777" w:rsidR="00D86E7E" w:rsidRPr="00D86E7E" w:rsidRDefault="00D86E7E" w:rsidP="00D86E7E">
      <w:pPr>
        <w:pStyle w:val="UniversityNormal"/>
      </w:pPr>
    </w:p>
    <w:p w14:paraId="14C0E920" w14:textId="4874930F" w:rsidR="001C5220" w:rsidRDefault="00AD1299" w:rsidP="001C5220">
      <w:pPr>
        <w:jc w:val="center"/>
      </w:pPr>
      <w:r w:rsidRPr="00AD1299">
        <w:rPr>
          <w:noProof/>
        </w:rPr>
        <w:drawing>
          <wp:inline distT="0" distB="0" distL="0" distR="0" wp14:anchorId="3B3A77F9" wp14:editId="4D1956E9">
            <wp:extent cx="3048425" cy="1209844"/>
            <wp:effectExtent l="0" t="0" r="0" b="9525"/>
            <wp:docPr id="144073362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733622" name="Picture 1" descr="A screenshot of a graph&#10;&#10;Description automatically generated"/>
                    <pic:cNvPicPr/>
                  </pic:nvPicPr>
                  <pic:blipFill>
                    <a:blip r:embed="rId9"/>
                    <a:stretch>
                      <a:fillRect/>
                    </a:stretch>
                  </pic:blipFill>
                  <pic:spPr>
                    <a:xfrm>
                      <a:off x="0" y="0"/>
                      <a:ext cx="3048425" cy="1209844"/>
                    </a:xfrm>
                    <a:prstGeom prst="rect">
                      <a:avLst/>
                    </a:prstGeom>
                  </pic:spPr>
                </pic:pic>
              </a:graphicData>
            </a:graphic>
          </wp:inline>
        </w:drawing>
      </w:r>
    </w:p>
    <w:p w14:paraId="1A68128E" w14:textId="4B879CA0" w:rsidR="0035473A" w:rsidRDefault="00877080" w:rsidP="001C5220">
      <w:pPr>
        <w:pStyle w:val="UniversityNormal"/>
      </w:pPr>
      <w:r w:rsidRPr="00877080">
        <w:t xml:space="preserve">The average distance between a customer’s house and the Gwalia Stores varies largely. The closest customer is customer b (male), with a house distance of 5 miles. The furthest distance house is customer t (female), with a total distance of 1100 miles. Therefore, these two distances are a factor in why the average distance between male and female houses and Gwalia Stores is </w:t>
      </w:r>
      <w:r w:rsidR="00271445">
        <w:t>on</w:t>
      </w:r>
      <w:r w:rsidRPr="00877080">
        <w:t xml:space="preserve"> average 53 miles greater for females. It is worth considering from the sample that females are required to </w:t>
      </w:r>
      <w:r w:rsidRPr="00877080">
        <w:lastRenderedPageBreak/>
        <w:t>travel a further distance to access the Gwalia Stores, which is most likely a reason why there were more male participants than females in this research.</w:t>
      </w:r>
    </w:p>
    <w:p w14:paraId="4137CA54" w14:textId="0B792B27" w:rsidR="0035473A" w:rsidRDefault="0035473A" w:rsidP="0035473A">
      <w:pPr>
        <w:pStyle w:val="UniversityHeading2"/>
      </w:pPr>
      <w:bookmarkStart w:id="5" w:name="_Toc163579259"/>
      <w:r>
        <w:t xml:space="preserve">2.4 </w:t>
      </w:r>
      <w:r w:rsidR="001372D0">
        <w:t>Average Weekly</w:t>
      </w:r>
      <w:r>
        <w:t xml:space="preserve"> Spend </w:t>
      </w:r>
      <w:r w:rsidR="009F5FA3">
        <w:t xml:space="preserve">at Gwalia Stores </w:t>
      </w:r>
      <w:r>
        <w:t>by Gender</w:t>
      </w:r>
      <w:bookmarkEnd w:id="5"/>
    </w:p>
    <w:p w14:paraId="712E0F47" w14:textId="77777777" w:rsidR="00D86E7E" w:rsidRPr="00D86E7E" w:rsidRDefault="00D86E7E" w:rsidP="00D86E7E">
      <w:pPr>
        <w:pStyle w:val="UniversityNormal"/>
      </w:pPr>
    </w:p>
    <w:p w14:paraId="7A063067" w14:textId="2D40CAFD" w:rsidR="001372D0" w:rsidRDefault="00574B0D" w:rsidP="001372D0">
      <w:pPr>
        <w:pStyle w:val="UniversityNormal"/>
        <w:jc w:val="center"/>
      </w:pPr>
      <w:r w:rsidRPr="00574B0D">
        <w:rPr>
          <w:noProof/>
        </w:rPr>
        <w:drawing>
          <wp:inline distT="0" distB="0" distL="0" distR="0" wp14:anchorId="29B81664" wp14:editId="68F1B4B4">
            <wp:extent cx="4294800" cy="2764800"/>
            <wp:effectExtent l="0" t="0" r="0" b="0"/>
            <wp:docPr id="1859429110" name="Picture 1" descr="A blue and black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429110" name="Picture 1" descr="A blue and black pie chart&#10;&#10;Description automatically generated"/>
                    <pic:cNvPicPr/>
                  </pic:nvPicPr>
                  <pic:blipFill>
                    <a:blip r:embed="rId10"/>
                    <a:stretch>
                      <a:fillRect/>
                    </a:stretch>
                  </pic:blipFill>
                  <pic:spPr>
                    <a:xfrm>
                      <a:off x="0" y="0"/>
                      <a:ext cx="4294800" cy="2764800"/>
                    </a:xfrm>
                    <a:prstGeom prst="rect">
                      <a:avLst/>
                    </a:prstGeom>
                  </pic:spPr>
                </pic:pic>
              </a:graphicData>
            </a:graphic>
          </wp:inline>
        </w:drawing>
      </w:r>
    </w:p>
    <w:p w14:paraId="153E6C5D" w14:textId="77777777" w:rsidR="00FA6889" w:rsidRPr="00BA4583" w:rsidRDefault="00FE20BC" w:rsidP="00BA4583">
      <w:pPr>
        <w:pStyle w:val="UniversityNormal"/>
      </w:pPr>
      <w:r w:rsidRPr="00BA4583">
        <w:t>The amount of weekly spend per customer also has a large disparity; customer l (male) and customer t (female) spend on average the lowest at £6, and customer b (male) spends on average the highest at £24, an £18 difference. The average weekly spend across all customers is £15. Similar to distance, the lowest spend contributes to the reason for a female’s lower spend because the lowest spend was also done by a female. Moreover, the top 4 average spenders were also male, ranging from £22 to £24. The largest average spend for a female was £21.</w:t>
      </w:r>
    </w:p>
    <w:p w14:paraId="79B98862" w14:textId="35A8786E" w:rsidR="00A706E1" w:rsidRPr="00D15CD4" w:rsidRDefault="00BA4583" w:rsidP="00BA4583">
      <w:pPr>
        <w:pStyle w:val="UniversityNormal"/>
      </w:pPr>
      <w:r w:rsidRPr="00D15CD4">
        <w:t>To further develop the understanding of customers, it would be worth including additional data as part of the research, for example, the average time spent in the stores. By doing so, the managers could identify if distance is a factor that causes customers to spend less time in the stores and if this time has any effect on the customer’s average weekly spend.</w:t>
      </w:r>
    </w:p>
    <w:p w14:paraId="1B20EA22" w14:textId="77777777" w:rsidR="00A706E1" w:rsidRDefault="00A706E1">
      <w:pPr>
        <w:rPr>
          <w:rFonts w:ascii="Arial" w:hAnsi="Arial"/>
        </w:rPr>
      </w:pPr>
      <w:r>
        <w:br w:type="page"/>
      </w:r>
    </w:p>
    <w:p w14:paraId="70DD3096" w14:textId="784DDD37" w:rsidR="00D86E7E" w:rsidRDefault="0053406A" w:rsidP="00464B6B">
      <w:pPr>
        <w:pStyle w:val="UniversityHeading2"/>
      </w:pPr>
      <w:bookmarkStart w:id="6" w:name="_Toc163579260"/>
      <w:r>
        <w:lastRenderedPageBreak/>
        <w:t xml:space="preserve">2.5 Correlation </w:t>
      </w:r>
      <w:r w:rsidR="00CA10FE">
        <w:t>B</w:t>
      </w:r>
      <w:r>
        <w:t xml:space="preserve">etween Distance and Average </w:t>
      </w:r>
      <w:r w:rsidR="004E2D9C">
        <w:t xml:space="preserve">Weekly </w:t>
      </w:r>
      <w:r>
        <w:t>Spend</w:t>
      </w:r>
      <w:bookmarkEnd w:id="6"/>
    </w:p>
    <w:p w14:paraId="140E8436" w14:textId="77777777" w:rsidR="00464B6B" w:rsidRPr="00464B6B" w:rsidRDefault="00464B6B" w:rsidP="00464B6B">
      <w:pPr>
        <w:pStyle w:val="UniversityNormal"/>
      </w:pPr>
    </w:p>
    <w:p w14:paraId="4AB6AC05" w14:textId="77777777" w:rsidR="00464B6B" w:rsidRDefault="00464B6B" w:rsidP="00464B6B">
      <w:pPr>
        <w:pStyle w:val="UniversityNormal"/>
        <w:jc w:val="center"/>
      </w:pPr>
      <w:r w:rsidRPr="00464B6B">
        <w:rPr>
          <w:noProof/>
        </w:rPr>
        <w:drawing>
          <wp:inline distT="0" distB="0" distL="0" distR="0" wp14:anchorId="2BD8CC30" wp14:editId="6615ABD2">
            <wp:extent cx="5731510" cy="3338195"/>
            <wp:effectExtent l="0" t="0" r="2540" b="0"/>
            <wp:docPr id="173885172"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5172" name="Picture 1" descr="A graph of a number of people&#10;&#10;Description automatically generated"/>
                    <pic:cNvPicPr/>
                  </pic:nvPicPr>
                  <pic:blipFill>
                    <a:blip r:embed="rId11"/>
                    <a:stretch>
                      <a:fillRect/>
                    </a:stretch>
                  </pic:blipFill>
                  <pic:spPr>
                    <a:xfrm>
                      <a:off x="0" y="0"/>
                      <a:ext cx="5731510" cy="3338195"/>
                    </a:xfrm>
                    <a:prstGeom prst="rect">
                      <a:avLst/>
                    </a:prstGeom>
                  </pic:spPr>
                </pic:pic>
              </a:graphicData>
            </a:graphic>
          </wp:inline>
        </w:drawing>
      </w:r>
    </w:p>
    <w:p w14:paraId="3F93B7A5" w14:textId="1F8ABC57" w:rsidR="00A706E1" w:rsidRDefault="009C3A1D" w:rsidP="00464B6B">
      <w:pPr>
        <w:pStyle w:val="UniversityNormal"/>
      </w:pPr>
      <w:r w:rsidRPr="00464B6B">
        <w:t xml:space="preserve">From the scatter chart above, there is a clear correlation between the amount a customer spends and their distance to Gwalia Stores. The further away a customer lives from Gwalia Stores, the lower the average weekly spend of that customer. This correlation has a large influence on the average spend between male and female customers, with </w:t>
      </w:r>
      <w:r w:rsidR="00180A0F">
        <w:t>five</w:t>
      </w:r>
      <w:r w:rsidRPr="00464B6B">
        <w:t xml:space="preserve"> of the female participants being over 240 miles away from the Gwalia Stores against </w:t>
      </w:r>
      <w:r w:rsidR="00180A0F">
        <w:t>two</w:t>
      </w:r>
      <w:r w:rsidRPr="00464B6B">
        <w:t xml:space="preserve"> male participants. In addition, because of this, all of these customers spent on average £12 or less, which would have a considerable effect on the average spend for females when the average was £3 less than the average spend across all customers of £15.</w:t>
      </w:r>
      <w:r w:rsidR="00871C80">
        <w:t xml:space="preserve"> </w:t>
      </w:r>
      <w:r w:rsidR="0089494E">
        <w:t xml:space="preserve">The reasoning in which customers spend less the further away </w:t>
      </w:r>
      <w:r w:rsidR="00873E29">
        <w:t xml:space="preserve">they are from Gwalia Stores </w:t>
      </w:r>
      <w:r w:rsidR="0089494E">
        <w:t>could include travel costs</w:t>
      </w:r>
      <w:r w:rsidR="00032C2F">
        <w:t xml:space="preserve"> </w:t>
      </w:r>
      <w:r w:rsidR="0089494E">
        <w:t xml:space="preserve">or </w:t>
      </w:r>
      <w:r w:rsidR="00873E29">
        <w:t xml:space="preserve">due </w:t>
      </w:r>
      <w:r w:rsidR="00455F5D">
        <w:t>to them spending more at supermarkets closer to their houses.</w:t>
      </w:r>
    </w:p>
    <w:p w14:paraId="53E3E659" w14:textId="77777777" w:rsidR="00A706E1" w:rsidRDefault="00A706E1">
      <w:pPr>
        <w:rPr>
          <w:rFonts w:ascii="Arial" w:hAnsi="Arial"/>
        </w:rPr>
      </w:pPr>
      <w:r>
        <w:br w:type="page"/>
      </w:r>
    </w:p>
    <w:p w14:paraId="5E7D4FAC" w14:textId="2DD75426" w:rsidR="004F410F" w:rsidRDefault="004F410F" w:rsidP="004F410F">
      <w:pPr>
        <w:pStyle w:val="UniversityHeading2"/>
      </w:pPr>
      <w:bookmarkStart w:id="7" w:name="_Toc163579261"/>
      <w:r>
        <w:lastRenderedPageBreak/>
        <w:t>2.6 Customer Opinion of Local Borough Council</w:t>
      </w:r>
      <w:r w:rsidR="00FD7554">
        <w:t xml:space="preserve"> by Gender</w:t>
      </w:r>
      <w:bookmarkEnd w:id="7"/>
    </w:p>
    <w:p w14:paraId="4EB5256D" w14:textId="77777777" w:rsidR="00D86E7E" w:rsidRPr="00D86E7E" w:rsidRDefault="00D86E7E" w:rsidP="00D86E7E">
      <w:pPr>
        <w:pStyle w:val="UniversityNormal"/>
      </w:pPr>
    </w:p>
    <w:p w14:paraId="32A82F2F" w14:textId="77777777" w:rsidR="00CF0F33" w:rsidRDefault="00CF0F33" w:rsidP="00724486">
      <w:pPr>
        <w:pStyle w:val="UniversityNormal"/>
      </w:pPr>
      <w:r w:rsidRPr="00CF0F33">
        <w:rPr>
          <w:noProof/>
        </w:rPr>
        <w:drawing>
          <wp:inline distT="0" distB="0" distL="0" distR="0" wp14:anchorId="3923F080" wp14:editId="32CE1DF7">
            <wp:extent cx="5731510" cy="3467735"/>
            <wp:effectExtent l="0" t="0" r="2540" b="0"/>
            <wp:docPr id="1292416879" name="Picture 1"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16879" name="Picture 1" descr="A graph of a bar graph&#10;&#10;Description automatically generated with medium confidence"/>
                    <pic:cNvPicPr/>
                  </pic:nvPicPr>
                  <pic:blipFill>
                    <a:blip r:embed="rId12"/>
                    <a:stretch>
                      <a:fillRect/>
                    </a:stretch>
                  </pic:blipFill>
                  <pic:spPr>
                    <a:xfrm>
                      <a:off x="0" y="0"/>
                      <a:ext cx="5731510" cy="3467735"/>
                    </a:xfrm>
                    <a:prstGeom prst="rect">
                      <a:avLst/>
                    </a:prstGeom>
                  </pic:spPr>
                </pic:pic>
              </a:graphicData>
            </a:graphic>
          </wp:inline>
        </w:drawing>
      </w:r>
    </w:p>
    <w:p w14:paraId="5FB613B6" w14:textId="290C8171" w:rsidR="00B96D30" w:rsidRDefault="00467D97" w:rsidP="00467D97">
      <w:pPr>
        <w:pStyle w:val="UniversityNormal"/>
      </w:pPr>
      <w:r>
        <w:t>Customer opinions of their local borough council were an equal measure of both positive and negative. For example, while it is difficult to determine the actual difference between discontented and contented, in this case, contented should be considered positive because contented is defined as satisfactory</w:t>
      </w:r>
      <w:r w:rsidR="003A5356">
        <w:t>. T</w:t>
      </w:r>
      <w:r>
        <w:t>herefore, from this, it can be identified that 10 had a positive opinion and 10 had a negative opinion.</w:t>
      </w:r>
    </w:p>
    <w:p w14:paraId="60881D1B" w14:textId="037536EB" w:rsidR="00467D97" w:rsidRPr="00443E55" w:rsidRDefault="00467D97" w:rsidP="00443E55">
      <w:pPr>
        <w:pStyle w:val="UniversityNormal"/>
      </w:pPr>
      <w:r>
        <w:t xml:space="preserve">Interestingly, there was no correlation between gender and their opinion of the council, whereby there is an equal amount for each of the opinions with the exemption of contented, in which </w:t>
      </w:r>
      <w:r w:rsidR="00E33271">
        <w:t>two</w:t>
      </w:r>
      <w:r>
        <w:t xml:space="preserve"> more males had a contented opinion, though the reasoning could be that two additional males participated in the research. For future research, it might be worth having an equal number of male and female participants to see if overall opinions are the same between genders.</w:t>
      </w:r>
      <w:r w:rsidR="00443E55">
        <w:br w:type="page"/>
      </w:r>
    </w:p>
    <w:p w14:paraId="4AB82046" w14:textId="442AD00F" w:rsidR="001F3938" w:rsidRDefault="003C50E4" w:rsidP="003C50E4">
      <w:pPr>
        <w:pStyle w:val="UniversityHeading2"/>
      </w:pPr>
      <w:bookmarkStart w:id="8" w:name="_Toc163579262"/>
      <w:r>
        <w:lastRenderedPageBreak/>
        <w:t>2.7 Customer Newspaper Preference</w:t>
      </w:r>
      <w:bookmarkEnd w:id="8"/>
    </w:p>
    <w:p w14:paraId="60EEDC2A" w14:textId="77777777" w:rsidR="00443E55" w:rsidRPr="00443E55" w:rsidRDefault="00443E55" w:rsidP="00443E55">
      <w:pPr>
        <w:pStyle w:val="UniversityNormal"/>
      </w:pPr>
    </w:p>
    <w:p w14:paraId="6CC0E12A" w14:textId="28B36679" w:rsidR="003C50E4" w:rsidRDefault="0030727B" w:rsidP="004C0E89">
      <w:pPr>
        <w:pStyle w:val="UniversityNormal"/>
        <w:jc w:val="center"/>
      </w:pPr>
      <w:r w:rsidRPr="0030727B">
        <w:rPr>
          <w:noProof/>
        </w:rPr>
        <w:drawing>
          <wp:inline distT="0" distB="0" distL="0" distR="0" wp14:anchorId="056F06CE" wp14:editId="734ABB7B">
            <wp:extent cx="5731510" cy="3161665"/>
            <wp:effectExtent l="0" t="0" r="2540" b="635"/>
            <wp:docPr id="827632064"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32064" name="Picture 1" descr="A pie chart with numbers and text&#10;&#10;Description automatically generated"/>
                    <pic:cNvPicPr/>
                  </pic:nvPicPr>
                  <pic:blipFill>
                    <a:blip r:embed="rId13"/>
                    <a:stretch>
                      <a:fillRect/>
                    </a:stretch>
                  </pic:blipFill>
                  <pic:spPr>
                    <a:xfrm>
                      <a:off x="0" y="0"/>
                      <a:ext cx="5731510" cy="3161665"/>
                    </a:xfrm>
                    <a:prstGeom prst="rect">
                      <a:avLst/>
                    </a:prstGeom>
                  </pic:spPr>
                </pic:pic>
              </a:graphicData>
            </a:graphic>
          </wp:inline>
        </w:drawing>
      </w:r>
    </w:p>
    <w:p w14:paraId="24B5C58A" w14:textId="75AC4867" w:rsidR="00D537F0" w:rsidRPr="00D537F0" w:rsidRDefault="00D537F0" w:rsidP="00D537F0">
      <w:pPr>
        <w:pStyle w:val="UniversityNormal"/>
      </w:pPr>
      <w:r w:rsidRPr="003B19D6">
        <w:t xml:space="preserve">From the research, only </w:t>
      </w:r>
      <w:r w:rsidR="00E33271" w:rsidRPr="003B19D6">
        <w:t>four</w:t>
      </w:r>
      <w:r w:rsidRPr="003B19D6">
        <w:t xml:space="preserve"> different newspaper companies were chosen, assuming these were the only options available to customers completing the survey.</w:t>
      </w:r>
      <w:r w:rsidRPr="002B0615">
        <w:rPr>
          <w:b/>
          <w:bCs/>
        </w:rPr>
        <w:t xml:space="preserve"> </w:t>
      </w:r>
      <w:r w:rsidRPr="00D537F0">
        <w:t>If other newspaper companies were listed, it would be worth looking at the sales for those newspapers and potentially lowering unnecessary stock if sales are low, though other factors, including profits from these newspapers and the small sample size, should be considered.</w:t>
      </w:r>
    </w:p>
    <w:p w14:paraId="5B04DC0A" w14:textId="65063941" w:rsidR="00443E55" w:rsidRDefault="00D537F0" w:rsidP="00D537F0">
      <w:pPr>
        <w:pStyle w:val="UniversityNormal"/>
      </w:pPr>
      <w:r w:rsidRPr="006C4371">
        <w:t xml:space="preserve">Out of the four newspapers preferred by customers, The Guardian had the largest selection at </w:t>
      </w:r>
      <w:r w:rsidR="00E33271" w:rsidRPr="006C4371">
        <w:t>seven</w:t>
      </w:r>
      <w:r w:rsidRPr="006C4371">
        <w:t xml:space="preserve">, equating to 35% of the total responses. Daily Express was the second most popular, with only </w:t>
      </w:r>
      <w:r w:rsidR="00E33271" w:rsidRPr="006C4371">
        <w:t>one</w:t>
      </w:r>
      <w:r w:rsidRPr="006C4371">
        <w:t xml:space="preserve"> less preference. Western Mail and </w:t>
      </w:r>
      <w:r w:rsidR="00EC1A0A">
        <w:t xml:space="preserve">The </w:t>
      </w:r>
      <w:r w:rsidRPr="006C4371">
        <w:t xml:space="preserve">Times were the least popular newspapers; noticeably, only </w:t>
      </w:r>
      <w:r w:rsidR="00FC6E19" w:rsidRPr="006C4371">
        <w:t>two</w:t>
      </w:r>
      <w:r w:rsidRPr="006C4371">
        <w:t xml:space="preserve"> customers preferred </w:t>
      </w:r>
      <w:r w:rsidR="00CF08F0">
        <w:t xml:space="preserve">The </w:t>
      </w:r>
      <w:r w:rsidRPr="006C4371">
        <w:t xml:space="preserve">Times, but it is also worth noting that combining both Western Mail and </w:t>
      </w:r>
      <w:r w:rsidR="00CF08F0">
        <w:t xml:space="preserve">The </w:t>
      </w:r>
      <w:r w:rsidRPr="006C4371">
        <w:t xml:space="preserve">Times total responses together is equal to </w:t>
      </w:r>
      <w:r w:rsidR="009621DD" w:rsidRPr="006C4371">
        <w:t xml:space="preserve">The </w:t>
      </w:r>
      <w:r w:rsidRPr="006C4371">
        <w:t xml:space="preserve">Guardian at 35%. Therefore, it is important to ensure that there is enough stock of </w:t>
      </w:r>
      <w:r w:rsidR="009621DD" w:rsidRPr="006C4371">
        <w:t xml:space="preserve">The </w:t>
      </w:r>
      <w:r w:rsidRPr="006C4371">
        <w:t>Guardian newspapers.</w:t>
      </w:r>
    </w:p>
    <w:p w14:paraId="42EDCE2B" w14:textId="77777777" w:rsidR="00443E55" w:rsidRDefault="00443E55">
      <w:pPr>
        <w:rPr>
          <w:rFonts w:ascii="Arial" w:hAnsi="Arial"/>
        </w:rPr>
      </w:pPr>
      <w:r>
        <w:br w:type="page"/>
      </w:r>
    </w:p>
    <w:p w14:paraId="0C9415E7" w14:textId="0CBF5CB1" w:rsidR="00A272D8" w:rsidRDefault="00A272D8" w:rsidP="006E2028">
      <w:pPr>
        <w:pStyle w:val="UniversityHeading2"/>
      </w:pPr>
      <w:bookmarkStart w:id="9" w:name="_Toc163579263"/>
      <w:r>
        <w:lastRenderedPageBreak/>
        <w:t>2.</w:t>
      </w:r>
      <w:r w:rsidR="00E475BE">
        <w:t>8</w:t>
      </w:r>
      <w:r>
        <w:t xml:space="preserve"> Customer Newspaper Preference By Gender</w:t>
      </w:r>
      <w:bookmarkEnd w:id="9"/>
    </w:p>
    <w:p w14:paraId="1F8A9D49" w14:textId="77777777" w:rsidR="00443E55" w:rsidRPr="00443E55" w:rsidRDefault="00443E55" w:rsidP="00443E55">
      <w:pPr>
        <w:pStyle w:val="UniversityNormal"/>
      </w:pPr>
    </w:p>
    <w:p w14:paraId="136DD810" w14:textId="77777777" w:rsidR="004D7488" w:rsidRDefault="006E2028" w:rsidP="004D7488">
      <w:pPr>
        <w:pStyle w:val="UniversityNormal"/>
      </w:pPr>
      <w:r w:rsidRPr="006E2028">
        <w:rPr>
          <w:noProof/>
        </w:rPr>
        <w:drawing>
          <wp:inline distT="0" distB="0" distL="0" distR="0" wp14:anchorId="1D81220E" wp14:editId="057A7482">
            <wp:extent cx="5731510" cy="3336290"/>
            <wp:effectExtent l="0" t="0" r="2540" b="0"/>
            <wp:docPr id="378916843" name="Picture 1" descr="A graph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916843" name="Picture 1" descr="A graph of different colors&#10;&#10;Description automatically generated"/>
                    <pic:cNvPicPr/>
                  </pic:nvPicPr>
                  <pic:blipFill>
                    <a:blip r:embed="rId14"/>
                    <a:stretch>
                      <a:fillRect/>
                    </a:stretch>
                  </pic:blipFill>
                  <pic:spPr>
                    <a:xfrm>
                      <a:off x="0" y="0"/>
                      <a:ext cx="5731510" cy="3336290"/>
                    </a:xfrm>
                    <a:prstGeom prst="rect">
                      <a:avLst/>
                    </a:prstGeom>
                  </pic:spPr>
                </pic:pic>
              </a:graphicData>
            </a:graphic>
          </wp:inline>
        </w:drawing>
      </w:r>
    </w:p>
    <w:p w14:paraId="505CBED7" w14:textId="6E89C480" w:rsidR="009309F5" w:rsidRDefault="009C4604" w:rsidP="003624AD">
      <w:pPr>
        <w:pStyle w:val="UniversityNormal"/>
      </w:pPr>
      <w:r>
        <w:t xml:space="preserve">Expanding the customer’s newspaper preference by gender identifies some clear disparities between gender and newspaper preference. Noticeably, the Guardian and Daily Express </w:t>
      </w:r>
      <w:r w:rsidR="00123AEE">
        <w:t xml:space="preserve">are preferred </w:t>
      </w:r>
      <w:r w:rsidR="00CF49C5">
        <w:t>by</w:t>
      </w:r>
      <w:r>
        <w:t xml:space="preserve"> one gender. For the Guardian, only females</w:t>
      </w:r>
      <w:r w:rsidR="00123AEE">
        <w:t xml:space="preserve"> </w:t>
      </w:r>
      <w:r>
        <w:t xml:space="preserve">preferred the newspaper, while </w:t>
      </w:r>
      <w:r w:rsidR="00A3225A">
        <w:t>for</w:t>
      </w:r>
      <w:r>
        <w:t xml:space="preserve"> the Daily Express, only males</w:t>
      </w:r>
      <w:r w:rsidR="00123AEE">
        <w:t xml:space="preserve"> </w:t>
      </w:r>
      <w:r>
        <w:t xml:space="preserve">preferred the newspaper. </w:t>
      </w:r>
    </w:p>
    <w:p w14:paraId="3EE34643" w14:textId="6E4CD22C" w:rsidR="00A706E1" w:rsidRPr="003624AD" w:rsidRDefault="009C4604" w:rsidP="003624AD">
      <w:pPr>
        <w:pStyle w:val="UniversityNormal"/>
      </w:pPr>
      <w:r>
        <w:t xml:space="preserve">Western Mail had more male responses than females, with three more males preferring </w:t>
      </w:r>
      <w:r w:rsidR="009D551A">
        <w:t>it</w:t>
      </w:r>
      <w:r>
        <w:t xml:space="preserve"> over the one female respondent. Lastly, the Times, which was only selected by two respondents, had an even count of one male and one female response. From this, it is very important to keep stock of both the Guardian and Daily Express newspapers, because many potential customers of both genders could be lost if these newspapers are not readily available.</w:t>
      </w:r>
      <w:r w:rsidR="00A706E1" w:rsidRPr="003624AD">
        <w:br w:type="page"/>
      </w:r>
    </w:p>
    <w:p w14:paraId="0CABAE55" w14:textId="35E0CDED" w:rsidR="00293ABE" w:rsidRDefault="00293ABE" w:rsidP="00467D97">
      <w:pPr>
        <w:pStyle w:val="UniversityHeading2"/>
      </w:pPr>
      <w:bookmarkStart w:id="10" w:name="_Toc163579264"/>
      <w:r>
        <w:lastRenderedPageBreak/>
        <w:t>2.</w:t>
      </w:r>
      <w:r w:rsidR="00E475BE">
        <w:t>9</w:t>
      </w:r>
      <w:r>
        <w:t xml:space="preserve"> Customer Opinion</w:t>
      </w:r>
      <w:r w:rsidR="0093778D">
        <w:t xml:space="preserve"> </w:t>
      </w:r>
      <w:r>
        <w:t>by Newspaper Preference</w:t>
      </w:r>
      <w:bookmarkEnd w:id="10"/>
    </w:p>
    <w:p w14:paraId="51FE396A" w14:textId="77777777" w:rsidR="00D86E7E" w:rsidRPr="00D86E7E" w:rsidRDefault="00D86E7E" w:rsidP="00D86E7E">
      <w:pPr>
        <w:pStyle w:val="UniversityNormal"/>
      </w:pPr>
    </w:p>
    <w:p w14:paraId="7B5D9F98" w14:textId="1A02A468" w:rsidR="00293ABE" w:rsidRDefault="00293ABE" w:rsidP="00293ABE">
      <w:pPr>
        <w:pStyle w:val="UniversityNormal"/>
        <w:jc w:val="center"/>
      </w:pPr>
      <w:r w:rsidRPr="00293ABE">
        <w:rPr>
          <w:noProof/>
        </w:rPr>
        <w:drawing>
          <wp:inline distT="0" distB="0" distL="0" distR="0" wp14:anchorId="7269E127" wp14:editId="74B1FA75">
            <wp:extent cx="5731510" cy="2889885"/>
            <wp:effectExtent l="0" t="0" r="2540" b="5715"/>
            <wp:docPr id="530600673" name="Picture 1" descr="A graph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00673" name="Picture 1" descr="A graph with text and numbers&#10;&#10;Description automatically generated"/>
                    <pic:cNvPicPr/>
                  </pic:nvPicPr>
                  <pic:blipFill>
                    <a:blip r:embed="rId15"/>
                    <a:stretch>
                      <a:fillRect/>
                    </a:stretch>
                  </pic:blipFill>
                  <pic:spPr>
                    <a:xfrm>
                      <a:off x="0" y="0"/>
                      <a:ext cx="5731510" cy="2889885"/>
                    </a:xfrm>
                    <a:prstGeom prst="rect">
                      <a:avLst/>
                    </a:prstGeom>
                  </pic:spPr>
                </pic:pic>
              </a:graphicData>
            </a:graphic>
          </wp:inline>
        </w:drawing>
      </w:r>
    </w:p>
    <w:p w14:paraId="40F4258D" w14:textId="1969F8CB" w:rsidR="00B96D30" w:rsidRDefault="00B96D30" w:rsidP="00B96D30">
      <w:pPr>
        <w:pStyle w:val="UniversityNormal"/>
      </w:pPr>
      <w:r>
        <w:t>The customer opinion of the local council and their newspaper preference have little correlation</w:t>
      </w:r>
      <w:r w:rsidR="00792A58">
        <w:t xml:space="preserve">. </w:t>
      </w:r>
      <w:r>
        <w:t xml:space="preserve">Noticeably, the two customers who prefer </w:t>
      </w:r>
      <w:r w:rsidR="00A3225A">
        <w:t>T</w:t>
      </w:r>
      <w:r>
        <w:t xml:space="preserve">he Times were </w:t>
      </w:r>
      <w:r w:rsidR="00A3225A">
        <w:t>v</w:t>
      </w:r>
      <w:r>
        <w:t xml:space="preserve">ery </w:t>
      </w:r>
      <w:r w:rsidR="00A3225A">
        <w:t>c</w:t>
      </w:r>
      <w:r>
        <w:t>ontent with the local council. Reasoning could include the possibility that the Times had written something favourable in regard to the council, though it’s not necessarily an indication. For example, if there were more that preferred the Times, then the opinions could expand to one of the other categories.</w:t>
      </w:r>
    </w:p>
    <w:p w14:paraId="6DFBBD94" w14:textId="4FC99F5A" w:rsidR="00A706E1" w:rsidRDefault="00B96D30" w:rsidP="00443E55">
      <w:pPr>
        <w:pStyle w:val="UniversityNormal"/>
      </w:pPr>
      <w:r w:rsidRPr="00026F16">
        <w:t>The majority of preference</w:t>
      </w:r>
      <w:r w:rsidR="00614EC7">
        <w:t>s</w:t>
      </w:r>
      <w:r w:rsidRPr="00026F16">
        <w:t xml:space="preserve"> for Western Mail </w:t>
      </w:r>
      <w:r w:rsidR="00614EC7">
        <w:t>were</w:t>
      </w:r>
      <w:r w:rsidRPr="00026F16">
        <w:t xml:space="preserve"> </w:t>
      </w:r>
      <w:r w:rsidR="00354CE0">
        <w:t>c</w:t>
      </w:r>
      <w:r w:rsidR="00977AD1" w:rsidRPr="00026F16">
        <w:t>ontent</w:t>
      </w:r>
      <w:r w:rsidRPr="00026F16">
        <w:t xml:space="preserve">; the remaining </w:t>
      </w:r>
      <w:r w:rsidR="00FC6E19" w:rsidRPr="00026F16">
        <w:t>two</w:t>
      </w:r>
      <w:r w:rsidRPr="00026F16">
        <w:t xml:space="preserve"> were between both extremes. Daily Express was spread across all </w:t>
      </w:r>
      <w:r w:rsidR="005563E2" w:rsidRPr="00026F16">
        <w:t>four</w:t>
      </w:r>
      <w:r w:rsidRPr="00026F16">
        <w:t xml:space="preserve"> opinions, though the majority were mostly negative, with </w:t>
      </w:r>
      <w:r w:rsidR="005563E2" w:rsidRPr="00026F16">
        <w:t>four</w:t>
      </w:r>
      <w:r w:rsidRPr="00026F16">
        <w:t xml:space="preserve"> of the </w:t>
      </w:r>
      <w:r w:rsidR="005563E2" w:rsidRPr="00026F16">
        <w:t>six</w:t>
      </w:r>
      <w:r w:rsidRPr="00026F16">
        <w:t xml:space="preserve"> responses being negative.</w:t>
      </w:r>
      <w:r w:rsidR="00EE06B8" w:rsidRPr="00026F16">
        <w:t xml:space="preserve"> </w:t>
      </w:r>
      <w:r w:rsidR="009621DD" w:rsidRPr="00026F16">
        <w:t>T</w:t>
      </w:r>
      <w:r w:rsidRPr="00026F16">
        <w:t>he Guardian had similar results to the Daily Express, in which the responses were mixed</w:t>
      </w:r>
      <w:r w:rsidR="00614EC7">
        <w:t>,</w:t>
      </w:r>
      <w:r w:rsidRPr="00026F16">
        <w:t xml:space="preserve"> with </w:t>
      </w:r>
      <w:r w:rsidR="005563E2" w:rsidRPr="00026F16">
        <w:t>five</w:t>
      </w:r>
      <w:r w:rsidRPr="00026F16">
        <w:t xml:space="preserve"> of the </w:t>
      </w:r>
      <w:r w:rsidR="005563E2" w:rsidRPr="00026F16">
        <w:t>seven</w:t>
      </w:r>
      <w:r w:rsidRPr="00026F16">
        <w:t xml:space="preserve"> responses being negative, but more importantly, the majority</w:t>
      </w:r>
      <w:r w:rsidR="00184E87" w:rsidRPr="00026F16">
        <w:t xml:space="preserve"> </w:t>
      </w:r>
      <w:r w:rsidRPr="00026F16">
        <w:t xml:space="preserve">were </w:t>
      </w:r>
      <w:r w:rsidR="00614EC7">
        <w:t>v</w:t>
      </w:r>
      <w:r w:rsidRPr="00026F16">
        <w:t xml:space="preserve">ery </w:t>
      </w:r>
      <w:r w:rsidR="00614EC7">
        <w:t>d</w:t>
      </w:r>
      <w:r w:rsidRPr="00026F16">
        <w:t>iscontent with the council.</w:t>
      </w:r>
      <w:r w:rsidR="00A706E1">
        <w:br w:type="page"/>
      </w:r>
    </w:p>
    <w:p w14:paraId="61668CF4" w14:textId="004BD7B8" w:rsidR="00854CA8" w:rsidRDefault="00F10A86" w:rsidP="00B217C6">
      <w:pPr>
        <w:pStyle w:val="UniversityHeading2"/>
      </w:pPr>
      <w:bookmarkStart w:id="11" w:name="_Toc163579265"/>
      <w:r>
        <w:lastRenderedPageBreak/>
        <w:t>2.10</w:t>
      </w:r>
      <w:r w:rsidR="00B217C6">
        <w:t xml:space="preserve"> Distribution of Opinion by Distance Range</w:t>
      </w:r>
      <w:bookmarkEnd w:id="11"/>
    </w:p>
    <w:p w14:paraId="2E877811" w14:textId="77777777" w:rsidR="00017079" w:rsidRPr="00017079" w:rsidRDefault="00017079" w:rsidP="00017079">
      <w:pPr>
        <w:pStyle w:val="UniversityNormal"/>
      </w:pPr>
    </w:p>
    <w:p w14:paraId="25438E6F" w14:textId="3DB98CC5" w:rsidR="00745927" w:rsidRDefault="003978F9" w:rsidP="00B217C6">
      <w:pPr>
        <w:pStyle w:val="UniversityNormal"/>
        <w:jc w:val="center"/>
      </w:pPr>
      <w:r w:rsidRPr="003978F9">
        <w:rPr>
          <w:noProof/>
        </w:rPr>
        <w:drawing>
          <wp:inline distT="0" distB="0" distL="0" distR="0" wp14:anchorId="125A47FF" wp14:editId="2472FC99">
            <wp:extent cx="5731510" cy="3749675"/>
            <wp:effectExtent l="0" t="0" r="2540" b="3175"/>
            <wp:docPr id="609141508" name="Picture 1" descr="A diagram of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141508" name="Picture 1" descr="A diagram of a number of objects&#10;&#10;Description automatically generated with medium confidence"/>
                    <pic:cNvPicPr/>
                  </pic:nvPicPr>
                  <pic:blipFill>
                    <a:blip r:embed="rId16"/>
                    <a:stretch>
                      <a:fillRect/>
                    </a:stretch>
                  </pic:blipFill>
                  <pic:spPr>
                    <a:xfrm>
                      <a:off x="0" y="0"/>
                      <a:ext cx="5731510" cy="3749675"/>
                    </a:xfrm>
                    <a:prstGeom prst="rect">
                      <a:avLst/>
                    </a:prstGeom>
                  </pic:spPr>
                </pic:pic>
              </a:graphicData>
            </a:graphic>
          </wp:inline>
        </w:drawing>
      </w:r>
    </w:p>
    <w:p w14:paraId="51932132" w14:textId="77777777" w:rsidR="006E7290" w:rsidRPr="006E7290" w:rsidRDefault="006E7290" w:rsidP="006E7290">
      <w:pPr>
        <w:pStyle w:val="UniversityNormal"/>
      </w:pPr>
      <w:r w:rsidRPr="006E7290">
        <w:t>From the above box plot within 0-100 miles, a customer’s opinion of the council ranged from 1-3, and the median opinion in this range was 1.5. In the 100-500 mile range, opinions varied between all scores, ranging from 1-4, and the median opinion at this range was 3. Similarly, for distances that were greater than 500+ miles, opinions also ranged from 1-4, with the median opinion also being 3. Noticeably, the further the distance between the customer’s house and Gwalia Stores, the more extreme the opinion, whereby outliers are visible.</w:t>
      </w:r>
    </w:p>
    <w:p w14:paraId="498D6F5A" w14:textId="63BA1E3A" w:rsidR="003978F9" w:rsidRPr="0017085C" w:rsidRDefault="006E7290" w:rsidP="006E7290">
      <w:pPr>
        <w:pStyle w:val="UniversityNormal"/>
      </w:pPr>
      <w:r w:rsidRPr="0017085C">
        <w:t>As distance increases, it appears that a customer’s opinion of the council is more positive. For example, comparing 0-100 miles and 100-500 miles, there is a noticeable upward trend in opinion</w:t>
      </w:r>
      <w:r w:rsidR="0017085C" w:rsidRPr="0017085C">
        <w:t>.</w:t>
      </w:r>
      <w:r w:rsidRPr="0017085C">
        <w:t xml:space="preserve"> Therefore, from this chart alone, it is not possible to determine if there is a correlation between a customer’s opinion of the council and their distance to Gwalia Stores; hence, it is recommended to also refer to other analyses in this report to identify other factors that might contribute to a customer’s opinion of the local council.</w:t>
      </w:r>
    </w:p>
    <w:p w14:paraId="7C57928F" w14:textId="2D121DDC" w:rsidR="000865B5" w:rsidRDefault="00F10A86" w:rsidP="007A194F">
      <w:pPr>
        <w:pStyle w:val="UniversityHeading2"/>
      </w:pPr>
      <w:bookmarkStart w:id="12" w:name="_Toc163579266"/>
      <w:r>
        <w:lastRenderedPageBreak/>
        <w:t>2</w:t>
      </w:r>
      <w:r w:rsidR="00B80179">
        <w:t>.</w:t>
      </w:r>
      <w:r>
        <w:t>1</w:t>
      </w:r>
      <w:r w:rsidR="00E475BE">
        <w:t>1</w:t>
      </w:r>
      <w:r w:rsidR="00D136DE">
        <w:t xml:space="preserve"> Relationship </w:t>
      </w:r>
      <w:r w:rsidR="00C7211B">
        <w:t>B</w:t>
      </w:r>
      <w:r w:rsidR="00D136DE">
        <w:t xml:space="preserve">etween Opinion and </w:t>
      </w:r>
      <w:r w:rsidR="007A194F">
        <w:t>Average Weekly Spend</w:t>
      </w:r>
      <w:bookmarkEnd w:id="12"/>
    </w:p>
    <w:p w14:paraId="468675AE" w14:textId="77777777" w:rsidR="00017079" w:rsidRPr="00017079" w:rsidRDefault="00017079" w:rsidP="00017079">
      <w:pPr>
        <w:pStyle w:val="UniversityNormal"/>
      </w:pPr>
    </w:p>
    <w:p w14:paraId="6C10A57A" w14:textId="77777777" w:rsidR="00017079" w:rsidRDefault="00017079" w:rsidP="00017079">
      <w:pPr>
        <w:pStyle w:val="UniversityNormal"/>
        <w:jc w:val="center"/>
      </w:pPr>
      <w:r w:rsidRPr="007A194F">
        <w:rPr>
          <w:noProof/>
        </w:rPr>
        <w:drawing>
          <wp:inline distT="0" distB="0" distL="0" distR="0" wp14:anchorId="2742E254" wp14:editId="4BF18782">
            <wp:extent cx="2686188" cy="1441524"/>
            <wp:effectExtent l="0" t="0" r="0" b="6350"/>
            <wp:docPr id="39114798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147989" name="Picture 1" descr="A screenshot of a graph&#10;&#10;Description automatically generated"/>
                    <pic:cNvPicPr/>
                  </pic:nvPicPr>
                  <pic:blipFill>
                    <a:blip r:embed="rId17"/>
                    <a:stretch>
                      <a:fillRect/>
                    </a:stretch>
                  </pic:blipFill>
                  <pic:spPr>
                    <a:xfrm>
                      <a:off x="0" y="0"/>
                      <a:ext cx="2686188" cy="1441524"/>
                    </a:xfrm>
                    <a:prstGeom prst="rect">
                      <a:avLst/>
                    </a:prstGeom>
                  </pic:spPr>
                </pic:pic>
              </a:graphicData>
            </a:graphic>
          </wp:inline>
        </w:drawing>
      </w:r>
    </w:p>
    <w:p w14:paraId="08E78A46" w14:textId="77777777" w:rsidR="00017079" w:rsidRDefault="00017079" w:rsidP="00017079">
      <w:pPr>
        <w:pStyle w:val="UniversityNormal"/>
        <w:jc w:val="center"/>
      </w:pPr>
    </w:p>
    <w:p w14:paraId="2C4F817E" w14:textId="0BE85BA6" w:rsidR="00017079" w:rsidRDefault="00017079" w:rsidP="00017079">
      <w:pPr>
        <w:pStyle w:val="UniversityNormal"/>
        <w:jc w:val="center"/>
      </w:pPr>
      <w:r w:rsidRPr="00017079">
        <w:rPr>
          <w:noProof/>
        </w:rPr>
        <w:drawing>
          <wp:inline distT="0" distB="0" distL="0" distR="0" wp14:anchorId="29D21CE8" wp14:editId="5D149894">
            <wp:extent cx="5731510" cy="3220085"/>
            <wp:effectExtent l="0" t="0" r="2540" b="0"/>
            <wp:docPr id="166454346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43468" name="Picture 1" descr="A screen shot of a graph&#10;&#10;Description automatically generated"/>
                    <pic:cNvPicPr/>
                  </pic:nvPicPr>
                  <pic:blipFill>
                    <a:blip r:embed="rId18"/>
                    <a:stretch>
                      <a:fillRect/>
                    </a:stretch>
                  </pic:blipFill>
                  <pic:spPr>
                    <a:xfrm>
                      <a:off x="0" y="0"/>
                      <a:ext cx="5731510" cy="3220085"/>
                    </a:xfrm>
                    <a:prstGeom prst="rect">
                      <a:avLst/>
                    </a:prstGeom>
                  </pic:spPr>
                </pic:pic>
              </a:graphicData>
            </a:graphic>
          </wp:inline>
        </w:drawing>
      </w:r>
    </w:p>
    <w:p w14:paraId="03D1D00C" w14:textId="77777777" w:rsidR="008158A7" w:rsidRPr="008158A7" w:rsidRDefault="008158A7" w:rsidP="008158A7">
      <w:pPr>
        <w:pStyle w:val="UniversityNormal"/>
      </w:pPr>
      <w:r w:rsidRPr="008158A7">
        <w:t>From the data collected, it is not possible to determine if there is a relationship between a customer’s average weekly spend at Gwalia Stores and their opinion of the local council, as there are no trends present. In the above scatter chart, average spends ranged from £6 to £24 across all opinion scores. It is worth noting that customers with an opinion score of 1 had the highest spend of £24, while those with the lowest spend of £6 had higher opinions of 3 and 4.</w:t>
      </w:r>
    </w:p>
    <w:p w14:paraId="69C24139" w14:textId="21CF3471" w:rsidR="00A706E1" w:rsidRPr="00443E55" w:rsidRDefault="008158A7" w:rsidP="00443E55">
      <w:pPr>
        <w:pStyle w:val="UniversityNormal"/>
        <w:rPr>
          <w:b/>
          <w:bCs/>
        </w:rPr>
      </w:pPr>
      <w:r w:rsidRPr="008158A7">
        <w:t>If customer opinions were an important aspect of the research, then it is recommended to increase the sample size so potential trends can be identified and any outliers accounted for</w:t>
      </w:r>
      <w:r w:rsidRPr="005A7450">
        <w:t xml:space="preserve">. </w:t>
      </w:r>
      <w:r w:rsidR="003B1918" w:rsidRPr="005A7450">
        <w:t>Additionally</w:t>
      </w:r>
      <w:r w:rsidRPr="005A7450">
        <w:t xml:space="preserve">, to understand </w:t>
      </w:r>
      <w:r w:rsidR="00653E47" w:rsidRPr="005A7450">
        <w:t xml:space="preserve">a customer’s </w:t>
      </w:r>
      <w:r w:rsidR="00EB6D87" w:rsidRPr="005A7450">
        <w:t>personal</w:t>
      </w:r>
      <w:r w:rsidR="00653E47" w:rsidRPr="005A7450">
        <w:t xml:space="preserve"> thoughts</w:t>
      </w:r>
      <w:r w:rsidR="00BD4C0C">
        <w:t>,</w:t>
      </w:r>
      <w:r w:rsidR="00653E47" w:rsidRPr="005A7450">
        <w:t xml:space="preserve"> i</w:t>
      </w:r>
      <w:r w:rsidRPr="005A7450">
        <w:t xml:space="preserve">t would be recommended to carry out qualitative research such as </w:t>
      </w:r>
      <w:r w:rsidRPr="005A7450">
        <w:lastRenderedPageBreak/>
        <w:t>interviews</w:t>
      </w:r>
      <w:r w:rsidR="00EB6D87" w:rsidRPr="005A7450">
        <w:t>. These</w:t>
      </w:r>
      <w:r w:rsidRPr="005A7450">
        <w:t xml:space="preserve"> will provide more detail for each of the customer’s opinions as opposed to the numerical values </w:t>
      </w:r>
      <w:r w:rsidR="00125CE2" w:rsidRPr="005A7450">
        <w:t>recorded</w:t>
      </w:r>
      <w:r w:rsidRPr="005A7450">
        <w:t>, which could have been influenced by many factors that haven’t been identified.</w:t>
      </w:r>
      <w:r w:rsidR="00A706E1">
        <w:br w:type="page"/>
      </w:r>
    </w:p>
    <w:p w14:paraId="2DDC00D3" w14:textId="29690B33" w:rsidR="003463DF" w:rsidRDefault="00F10A86" w:rsidP="00A06808">
      <w:pPr>
        <w:pStyle w:val="UniversityHeading1"/>
      </w:pPr>
      <w:bookmarkStart w:id="13" w:name="_Toc163579267"/>
      <w:r>
        <w:lastRenderedPageBreak/>
        <w:t>3</w:t>
      </w:r>
      <w:r w:rsidR="008D2A83">
        <w:t xml:space="preserve">.0 </w:t>
      </w:r>
      <w:r w:rsidR="00A06808">
        <w:t>Conclusion</w:t>
      </w:r>
      <w:bookmarkEnd w:id="13"/>
    </w:p>
    <w:p w14:paraId="70FD1C92" w14:textId="697C5D13" w:rsidR="00F558C2" w:rsidRPr="00F558C2" w:rsidRDefault="00F558C2" w:rsidP="00F558C2">
      <w:pPr>
        <w:pStyle w:val="UniversityNormal"/>
      </w:pPr>
      <w:r w:rsidRPr="00F558C2">
        <w:t xml:space="preserve">The quantitative data collected for this research was most likely done using surveys or structured interviews since all data could have easily been collected through predetermined answers. Moreover, the types of data present vary; for example, the data type of opinion would be ordinal because it is impossible to distinguish the difference between each of the values. In research, it is important to understand the data types that are being dealt with because it allows the researcher to utilise the data most </w:t>
      </w:r>
      <w:r w:rsidR="00192486" w:rsidRPr="00F558C2">
        <w:t>appropriately</w:t>
      </w:r>
      <w:r w:rsidRPr="00F558C2">
        <w:t>, leading to effective analysis.</w:t>
      </w:r>
    </w:p>
    <w:p w14:paraId="3C2A0F99" w14:textId="23386667" w:rsidR="007417B2" w:rsidRDefault="00F558C2" w:rsidP="007417B2">
      <w:pPr>
        <w:pStyle w:val="UniversityNormal"/>
      </w:pPr>
      <w:r w:rsidRPr="00F558C2">
        <w:t xml:space="preserve">Although the sample size is relatively small, there are important aspects of the research that managers should be aware of regarding the customers of Gwalia Stores. Firstly, the gender of customers is generally a balance between male and female, though it slightly </w:t>
      </w:r>
      <w:r w:rsidR="003F347B">
        <w:t>favours</w:t>
      </w:r>
      <w:r w:rsidRPr="00F558C2">
        <w:t xml:space="preserve"> males at 5%. However, with an increased sample size, this could fluctuate either way. More importantly, the average weekly spend of these customers was greater among males, whereby they spent £53 more a week, which is a considerable amount regardless of the </w:t>
      </w:r>
      <w:r w:rsidR="00A45545">
        <w:t>two</w:t>
      </w:r>
      <w:r w:rsidRPr="00F558C2">
        <w:t xml:space="preserve"> extra male participants. One influence for the lower spend can be identified from the distance of these customers, in which </w:t>
      </w:r>
      <w:r w:rsidR="00377324">
        <w:t>five</w:t>
      </w:r>
      <w:r w:rsidRPr="00F558C2">
        <w:t xml:space="preserve"> female customers are required to travel over 240 miles compared to </w:t>
      </w:r>
      <w:r w:rsidR="00A45545">
        <w:t>two</w:t>
      </w:r>
      <w:r w:rsidRPr="00F558C2">
        <w:t xml:space="preserve"> male customers. From the scatter chart, it was evident that the further away customers are from Gwalia Stores, the lower their average weekly spend. Reasoning for this could include the costs of travelling to reach the stores, but also because customers do larger shopping at supermarkets closer to their houses.</w:t>
      </w:r>
    </w:p>
    <w:p w14:paraId="30FA64EA" w14:textId="704CF699" w:rsidR="007417B2" w:rsidRDefault="007417B2" w:rsidP="00427B16">
      <w:pPr>
        <w:pStyle w:val="UniversityNormal"/>
      </w:pPr>
      <w:r w:rsidRPr="007417B2">
        <w:t>In terms of stock of newspapers, it is important for Gwalia Stores to prioritise stocking The Guardian and Daily Express newspapers identified from the research.</w:t>
      </w:r>
      <w:r w:rsidR="0024433C">
        <w:t xml:space="preserve"> </w:t>
      </w:r>
      <w:r w:rsidRPr="007417B2">
        <w:t>However, newspapers with a smaller preference should not be disregarded by the stores, as factors including a small sample size and profit margins should also be considered. In addition, the customers who preferred Times newspapers were both very content with the Local Borough Council, which is another factor that should be considered.</w:t>
      </w:r>
    </w:p>
    <w:p w14:paraId="0B33F7F1" w14:textId="6D52E8AE" w:rsidR="008B1824" w:rsidRDefault="00427B16" w:rsidP="00427B16">
      <w:pPr>
        <w:pStyle w:val="UniversityNormal"/>
      </w:pPr>
      <w:r w:rsidRPr="00427B16">
        <w:t xml:space="preserve">It is worth emphasising here that the sample size is not enough to determine any definitive correlations between the variables identified in this research because there were not enough participants to identify outliers. Additionally, there are too many other variables that would need to be considered. Therefore, managers should </w:t>
      </w:r>
      <w:r w:rsidRPr="00427B16">
        <w:lastRenderedPageBreak/>
        <w:t>consider developing the research further by increasing the sample size and including additional relevant questions, including average time spent in the stores. By doing so, Gwalia Stores would gain a better understanding of their customers and eliminate any potential outliers caused by the initial sample size.</w:t>
      </w:r>
    </w:p>
    <w:p w14:paraId="20B55798" w14:textId="77777777" w:rsidR="008B1824" w:rsidRDefault="008B1824">
      <w:pPr>
        <w:rPr>
          <w:rFonts w:ascii="Arial" w:hAnsi="Arial"/>
        </w:rPr>
      </w:pPr>
      <w:r>
        <w:br w:type="page"/>
      </w:r>
    </w:p>
    <w:p w14:paraId="433542DD" w14:textId="3036772E" w:rsidR="009D038D" w:rsidRDefault="008B1824" w:rsidP="00047733">
      <w:pPr>
        <w:pStyle w:val="UniversityHeading1"/>
      </w:pPr>
      <w:bookmarkStart w:id="14" w:name="_Toc163579268"/>
      <w:r>
        <w:lastRenderedPageBreak/>
        <w:t>Appendi</w:t>
      </w:r>
      <w:r w:rsidR="00047733">
        <w:t>ces</w:t>
      </w:r>
      <w:bookmarkEnd w:id="14"/>
    </w:p>
    <w:p w14:paraId="45077890" w14:textId="36E50CC9" w:rsidR="00ED260C" w:rsidRPr="00ED260C" w:rsidRDefault="00ED260C" w:rsidP="00ED260C">
      <w:pPr>
        <w:pStyle w:val="UniversityHeading2"/>
      </w:pPr>
      <w:bookmarkStart w:id="15" w:name="_Toc163579269"/>
      <w:r>
        <w:t xml:space="preserve">Data </w:t>
      </w:r>
      <w:r w:rsidR="00290192">
        <w:t>Table</w:t>
      </w:r>
      <w:bookmarkEnd w:id="15"/>
    </w:p>
    <w:tbl>
      <w:tblPr>
        <w:tblW w:w="6812" w:type="dxa"/>
        <w:jc w:val="center"/>
        <w:tblLook w:val="04A0" w:firstRow="1" w:lastRow="0" w:firstColumn="1" w:lastColumn="0" w:noHBand="0" w:noVBand="1"/>
      </w:tblPr>
      <w:tblGrid>
        <w:gridCol w:w="1211"/>
        <w:gridCol w:w="1112"/>
        <w:gridCol w:w="895"/>
        <w:gridCol w:w="1002"/>
        <w:gridCol w:w="1537"/>
        <w:gridCol w:w="1055"/>
      </w:tblGrid>
      <w:tr w:rsidR="00F249D2" w:rsidRPr="00F249D2" w14:paraId="19552429"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4472C4" w:fill="4472C4"/>
            <w:noWrap/>
            <w:vAlign w:val="bottom"/>
            <w:hideMark/>
          </w:tcPr>
          <w:p w14:paraId="19C8300D" w14:textId="77777777" w:rsidR="00F249D2" w:rsidRPr="00F249D2" w:rsidRDefault="00F249D2" w:rsidP="00F249D2">
            <w:pPr>
              <w:spacing w:after="0" w:line="240" w:lineRule="auto"/>
              <w:rPr>
                <w:rFonts w:ascii="Calibri" w:eastAsia="Times New Roman" w:hAnsi="Calibri" w:cs="Calibri"/>
                <w:b/>
                <w:bCs/>
                <w:color w:val="FFFFFF"/>
                <w:kern w:val="0"/>
                <w:sz w:val="22"/>
                <w:szCs w:val="22"/>
                <w:lang w:eastAsia="en-GB"/>
                <w14:ligatures w14:val="none"/>
              </w:rPr>
            </w:pPr>
            <w:r w:rsidRPr="00F249D2">
              <w:rPr>
                <w:rFonts w:ascii="Calibri" w:eastAsia="Times New Roman" w:hAnsi="Calibri" w:cs="Calibri"/>
                <w:b/>
                <w:bCs/>
                <w:color w:val="FFFFFF"/>
                <w:kern w:val="0"/>
                <w:sz w:val="22"/>
                <w:szCs w:val="22"/>
                <w:lang w:eastAsia="en-GB"/>
                <w14:ligatures w14:val="none"/>
              </w:rPr>
              <w:t>Customer</w:t>
            </w:r>
          </w:p>
        </w:tc>
        <w:tc>
          <w:tcPr>
            <w:tcW w:w="1112" w:type="dxa"/>
            <w:tcBorders>
              <w:top w:val="single" w:sz="4" w:space="0" w:color="8EA9DB"/>
              <w:left w:val="nil"/>
              <w:bottom w:val="single" w:sz="4" w:space="0" w:color="8EA9DB"/>
              <w:right w:val="nil"/>
            </w:tcBorders>
            <w:shd w:val="clear" w:color="4472C4" w:fill="4472C4"/>
            <w:noWrap/>
            <w:vAlign w:val="bottom"/>
            <w:hideMark/>
          </w:tcPr>
          <w:p w14:paraId="2FE816E0" w14:textId="77777777" w:rsidR="00F249D2" w:rsidRPr="00F249D2" w:rsidRDefault="00F249D2" w:rsidP="00F249D2">
            <w:pPr>
              <w:spacing w:after="0" w:line="240" w:lineRule="auto"/>
              <w:rPr>
                <w:rFonts w:ascii="Calibri" w:eastAsia="Times New Roman" w:hAnsi="Calibri" w:cs="Calibri"/>
                <w:b/>
                <w:bCs/>
                <w:color w:val="FFFFFF"/>
                <w:kern w:val="0"/>
                <w:sz w:val="22"/>
                <w:szCs w:val="22"/>
                <w:lang w:eastAsia="en-GB"/>
                <w14:ligatures w14:val="none"/>
              </w:rPr>
            </w:pPr>
            <w:r w:rsidRPr="00F249D2">
              <w:rPr>
                <w:rFonts w:ascii="Calibri" w:eastAsia="Times New Roman" w:hAnsi="Calibri" w:cs="Calibri"/>
                <w:b/>
                <w:bCs/>
                <w:color w:val="FFFFFF"/>
                <w:kern w:val="0"/>
                <w:sz w:val="22"/>
                <w:szCs w:val="22"/>
                <w:lang w:eastAsia="en-GB"/>
                <w14:ligatures w14:val="none"/>
              </w:rPr>
              <w:t>Distance</w:t>
            </w:r>
          </w:p>
        </w:tc>
        <w:tc>
          <w:tcPr>
            <w:tcW w:w="895" w:type="dxa"/>
            <w:tcBorders>
              <w:top w:val="single" w:sz="4" w:space="0" w:color="8EA9DB"/>
              <w:left w:val="nil"/>
              <w:bottom w:val="single" w:sz="4" w:space="0" w:color="8EA9DB"/>
              <w:right w:val="nil"/>
            </w:tcBorders>
            <w:shd w:val="clear" w:color="4472C4" w:fill="4472C4"/>
            <w:noWrap/>
            <w:vAlign w:val="bottom"/>
            <w:hideMark/>
          </w:tcPr>
          <w:p w14:paraId="75C25308" w14:textId="77777777" w:rsidR="00F249D2" w:rsidRPr="00F249D2" w:rsidRDefault="00F249D2" w:rsidP="00F249D2">
            <w:pPr>
              <w:spacing w:after="0" w:line="240" w:lineRule="auto"/>
              <w:rPr>
                <w:rFonts w:ascii="Calibri" w:eastAsia="Times New Roman" w:hAnsi="Calibri" w:cs="Calibri"/>
                <w:b/>
                <w:bCs/>
                <w:color w:val="FFFFFF"/>
                <w:kern w:val="0"/>
                <w:sz w:val="22"/>
                <w:szCs w:val="22"/>
                <w:lang w:eastAsia="en-GB"/>
                <w14:ligatures w14:val="none"/>
              </w:rPr>
            </w:pPr>
            <w:r w:rsidRPr="00F249D2">
              <w:rPr>
                <w:rFonts w:ascii="Calibri" w:eastAsia="Times New Roman" w:hAnsi="Calibri" w:cs="Calibri"/>
                <w:b/>
                <w:bCs/>
                <w:color w:val="FFFFFF"/>
                <w:kern w:val="0"/>
                <w:sz w:val="22"/>
                <w:szCs w:val="22"/>
                <w:lang w:eastAsia="en-GB"/>
                <w14:ligatures w14:val="none"/>
              </w:rPr>
              <w:t>Spend</w:t>
            </w:r>
          </w:p>
        </w:tc>
        <w:tc>
          <w:tcPr>
            <w:tcW w:w="1002" w:type="dxa"/>
            <w:tcBorders>
              <w:top w:val="single" w:sz="4" w:space="0" w:color="8EA9DB"/>
              <w:left w:val="nil"/>
              <w:bottom w:val="single" w:sz="4" w:space="0" w:color="8EA9DB"/>
              <w:right w:val="nil"/>
            </w:tcBorders>
            <w:shd w:val="clear" w:color="4472C4" w:fill="4472C4"/>
            <w:noWrap/>
            <w:vAlign w:val="bottom"/>
            <w:hideMark/>
          </w:tcPr>
          <w:p w14:paraId="3AF85AEF" w14:textId="77777777" w:rsidR="00F249D2" w:rsidRPr="00F249D2" w:rsidRDefault="00F249D2" w:rsidP="00F249D2">
            <w:pPr>
              <w:spacing w:after="0" w:line="240" w:lineRule="auto"/>
              <w:rPr>
                <w:rFonts w:ascii="Calibri" w:eastAsia="Times New Roman" w:hAnsi="Calibri" w:cs="Calibri"/>
                <w:b/>
                <w:bCs/>
                <w:color w:val="FFFFFF"/>
                <w:kern w:val="0"/>
                <w:sz w:val="22"/>
                <w:szCs w:val="22"/>
                <w:lang w:eastAsia="en-GB"/>
                <w14:ligatures w14:val="none"/>
              </w:rPr>
            </w:pPr>
            <w:r w:rsidRPr="00F249D2">
              <w:rPr>
                <w:rFonts w:ascii="Calibri" w:eastAsia="Times New Roman" w:hAnsi="Calibri" w:cs="Calibri"/>
                <w:b/>
                <w:bCs/>
                <w:color w:val="FFFFFF"/>
                <w:kern w:val="0"/>
                <w:sz w:val="22"/>
                <w:szCs w:val="22"/>
                <w:lang w:eastAsia="en-GB"/>
                <w14:ligatures w14:val="none"/>
              </w:rPr>
              <w:t>Gender</w:t>
            </w:r>
          </w:p>
        </w:tc>
        <w:tc>
          <w:tcPr>
            <w:tcW w:w="1537" w:type="dxa"/>
            <w:tcBorders>
              <w:top w:val="single" w:sz="4" w:space="0" w:color="8EA9DB"/>
              <w:left w:val="nil"/>
              <w:bottom w:val="single" w:sz="4" w:space="0" w:color="8EA9DB"/>
              <w:right w:val="nil"/>
            </w:tcBorders>
            <w:shd w:val="clear" w:color="4472C4" w:fill="4472C4"/>
            <w:noWrap/>
            <w:vAlign w:val="bottom"/>
            <w:hideMark/>
          </w:tcPr>
          <w:p w14:paraId="64C55492" w14:textId="77777777" w:rsidR="00F249D2" w:rsidRPr="00F249D2" w:rsidRDefault="00F249D2" w:rsidP="00F249D2">
            <w:pPr>
              <w:spacing w:after="0" w:line="240" w:lineRule="auto"/>
              <w:rPr>
                <w:rFonts w:ascii="Calibri" w:eastAsia="Times New Roman" w:hAnsi="Calibri" w:cs="Calibri"/>
                <w:b/>
                <w:bCs/>
                <w:color w:val="FFFFFF"/>
                <w:kern w:val="0"/>
                <w:sz w:val="22"/>
                <w:szCs w:val="22"/>
                <w:lang w:eastAsia="en-GB"/>
                <w14:ligatures w14:val="none"/>
              </w:rPr>
            </w:pPr>
            <w:r w:rsidRPr="00F249D2">
              <w:rPr>
                <w:rFonts w:ascii="Calibri" w:eastAsia="Times New Roman" w:hAnsi="Calibri" w:cs="Calibri"/>
                <w:b/>
                <w:bCs/>
                <w:color w:val="FFFFFF"/>
                <w:kern w:val="0"/>
                <w:sz w:val="22"/>
                <w:szCs w:val="22"/>
                <w:lang w:eastAsia="en-GB"/>
                <w14:ligatures w14:val="none"/>
              </w:rPr>
              <w:t>Newspaper</w:t>
            </w:r>
          </w:p>
        </w:tc>
        <w:tc>
          <w:tcPr>
            <w:tcW w:w="1055" w:type="dxa"/>
            <w:tcBorders>
              <w:top w:val="single" w:sz="4" w:space="0" w:color="8EA9DB"/>
              <w:left w:val="nil"/>
              <w:bottom w:val="single" w:sz="4" w:space="0" w:color="8EA9DB"/>
              <w:right w:val="single" w:sz="4" w:space="0" w:color="8EA9DB"/>
            </w:tcBorders>
            <w:shd w:val="clear" w:color="4472C4" w:fill="4472C4"/>
            <w:noWrap/>
            <w:vAlign w:val="bottom"/>
            <w:hideMark/>
          </w:tcPr>
          <w:p w14:paraId="014A4567" w14:textId="77777777" w:rsidR="00F249D2" w:rsidRPr="00F249D2" w:rsidRDefault="00F249D2" w:rsidP="00F249D2">
            <w:pPr>
              <w:spacing w:after="0" w:line="240" w:lineRule="auto"/>
              <w:rPr>
                <w:rFonts w:ascii="Calibri" w:eastAsia="Times New Roman" w:hAnsi="Calibri" w:cs="Calibri"/>
                <w:b/>
                <w:bCs/>
                <w:color w:val="FFFFFF"/>
                <w:kern w:val="0"/>
                <w:sz w:val="22"/>
                <w:szCs w:val="22"/>
                <w:lang w:eastAsia="en-GB"/>
                <w14:ligatures w14:val="none"/>
              </w:rPr>
            </w:pPr>
            <w:r w:rsidRPr="00F249D2">
              <w:rPr>
                <w:rFonts w:ascii="Calibri" w:eastAsia="Times New Roman" w:hAnsi="Calibri" w:cs="Calibri"/>
                <w:b/>
                <w:bCs/>
                <w:color w:val="FFFFFF"/>
                <w:kern w:val="0"/>
                <w:sz w:val="22"/>
                <w:szCs w:val="22"/>
                <w:lang w:eastAsia="en-GB"/>
                <w14:ligatures w14:val="none"/>
              </w:rPr>
              <w:t>Opinion</w:t>
            </w:r>
          </w:p>
        </w:tc>
      </w:tr>
      <w:tr w:rsidR="00F249D2" w:rsidRPr="00F249D2" w14:paraId="38D7A188"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72590505"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a</w:t>
            </w:r>
          </w:p>
        </w:tc>
        <w:tc>
          <w:tcPr>
            <w:tcW w:w="1112" w:type="dxa"/>
            <w:tcBorders>
              <w:top w:val="single" w:sz="4" w:space="0" w:color="8EA9DB"/>
              <w:left w:val="nil"/>
              <w:bottom w:val="single" w:sz="4" w:space="0" w:color="8EA9DB"/>
              <w:right w:val="nil"/>
            </w:tcBorders>
            <w:shd w:val="clear" w:color="D9E1F2" w:fill="D9E1F2"/>
            <w:noWrap/>
            <w:vAlign w:val="bottom"/>
            <w:hideMark/>
          </w:tcPr>
          <w:p w14:paraId="5C228B2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95 mi</w:t>
            </w:r>
          </w:p>
        </w:tc>
        <w:tc>
          <w:tcPr>
            <w:tcW w:w="895" w:type="dxa"/>
            <w:tcBorders>
              <w:top w:val="single" w:sz="4" w:space="0" w:color="8EA9DB"/>
              <w:left w:val="nil"/>
              <w:bottom w:val="single" w:sz="4" w:space="0" w:color="8EA9DB"/>
              <w:right w:val="nil"/>
            </w:tcBorders>
            <w:shd w:val="clear" w:color="D9E1F2" w:fill="D9E1F2"/>
            <w:noWrap/>
            <w:vAlign w:val="bottom"/>
            <w:hideMark/>
          </w:tcPr>
          <w:p w14:paraId="344098C1"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£17</w:t>
            </w:r>
          </w:p>
        </w:tc>
        <w:tc>
          <w:tcPr>
            <w:tcW w:w="1002" w:type="dxa"/>
            <w:tcBorders>
              <w:top w:val="single" w:sz="4" w:space="0" w:color="8EA9DB"/>
              <w:left w:val="nil"/>
              <w:bottom w:val="single" w:sz="4" w:space="0" w:color="8EA9DB"/>
              <w:right w:val="nil"/>
            </w:tcBorders>
            <w:shd w:val="clear" w:color="D9E1F2" w:fill="D9E1F2"/>
            <w:noWrap/>
            <w:vAlign w:val="bottom"/>
            <w:hideMark/>
          </w:tcPr>
          <w:p w14:paraId="2D30F231"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49C7FF9E"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Western Mail</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18A6249F"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w:t>
            </w:r>
          </w:p>
        </w:tc>
      </w:tr>
      <w:tr w:rsidR="00F249D2" w:rsidRPr="00F249D2" w14:paraId="112C79F4"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435CB9F8"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b</w:t>
            </w:r>
          </w:p>
        </w:tc>
        <w:tc>
          <w:tcPr>
            <w:tcW w:w="1112" w:type="dxa"/>
            <w:tcBorders>
              <w:top w:val="single" w:sz="4" w:space="0" w:color="8EA9DB"/>
              <w:left w:val="nil"/>
              <w:bottom w:val="single" w:sz="4" w:space="0" w:color="8EA9DB"/>
              <w:right w:val="nil"/>
            </w:tcBorders>
            <w:shd w:val="clear" w:color="auto" w:fill="auto"/>
            <w:noWrap/>
            <w:vAlign w:val="bottom"/>
            <w:hideMark/>
          </w:tcPr>
          <w:p w14:paraId="57573795"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5 mi</w:t>
            </w:r>
          </w:p>
        </w:tc>
        <w:tc>
          <w:tcPr>
            <w:tcW w:w="895" w:type="dxa"/>
            <w:tcBorders>
              <w:top w:val="single" w:sz="4" w:space="0" w:color="8EA9DB"/>
              <w:left w:val="nil"/>
              <w:bottom w:val="single" w:sz="4" w:space="0" w:color="8EA9DB"/>
              <w:right w:val="nil"/>
            </w:tcBorders>
            <w:shd w:val="clear" w:color="auto" w:fill="auto"/>
            <w:noWrap/>
            <w:vAlign w:val="bottom"/>
            <w:hideMark/>
          </w:tcPr>
          <w:p w14:paraId="47FC3CD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£24</w:t>
            </w:r>
          </w:p>
        </w:tc>
        <w:tc>
          <w:tcPr>
            <w:tcW w:w="1002" w:type="dxa"/>
            <w:tcBorders>
              <w:top w:val="single" w:sz="4" w:space="0" w:color="8EA9DB"/>
              <w:left w:val="nil"/>
              <w:bottom w:val="single" w:sz="4" w:space="0" w:color="8EA9DB"/>
              <w:right w:val="nil"/>
            </w:tcBorders>
            <w:shd w:val="clear" w:color="auto" w:fill="auto"/>
            <w:noWrap/>
            <w:vAlign w:val="bottom"/>
            <w:hideMark/>
          </w:tcPr>
          <w:p w14:paraId="32B6417F"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14FB6C9F"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Daily Express</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0C82CE2E"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w:t>
            </w:r>
          </w:p>
        </w:tc>
      </w:tr>
      <w:tr w:rsidR="00F249D2" w:rsidRPr="00F249D2" w14:paraId="330476A9"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724F44CD"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c</w:t>
            </w:r>
          </w:p>
        </w:tc>
        <w:tc>
          <w:tcPr>
            <w:tcW w:w="1112" w:type="dxa"/>
            <w:tcBorders>
              <w:top w:val="single" w:sz="4" w:space="0" w:color="8EA9DB"/>
              <w:left w:val="nil"/>
              <w:bottom w:val="single" w:sz="4" w:space="0" w:color="8EA9DB"/>
              <w:right w:val="nil"/>
            </w:tcBorders>
            <w:shd w:val="clear" w:color="D9E1F2" w:fill="D9E1F2"/>
            <w:noWrap/>
            <w:vAlign w:val="bottom"/>
            <w:hideMark/>
          </w:tcPr>
          <w:p w14:paraId="660F7165"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7 mi</w:t>
            </w:r>
          </w:p>
        </w:tc>
        <w:tc>
          <w:tcPr>
            <w:tcW w:w="895" w:type="dxa"/>
            <w:tcBorders>
              <w:top w:val="single" w:sz="4" w:space="0" w:color="8EA9DB"/>
              <w:left w:val="nil"/>
              <w:bottom w:val="single" w:sz="4" w:space="0" w:color="8EA9DB"/>
              <w:right w:val="nil"/>
            </w:tcBorders>
            <w:shd w:val="clear" w:color="D9E1F2" w:fill="D9E1F2"/>
            <w:noWrap/>
            <w:vAlign w:val="bottom"/>
            <w:hideMark/>
          </w:tcPr>
          <w:p w14:paraId="797E1285"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£23</w:t>
            </w:r>
          </w:p>
        </w:tc>
        <w:tc>
          <w:tcPr>
            <w:tcW w:w="1002" w:type="dxa"/>
            <w:tcBorders>
              <w:top w:val="single" w:sz="4" w:space="0" w:color="8EA9DB"/>
              <w:left w:val="nil"/>
              <w:bottom w:val="single" w:sz="4" w:space="0" w:color="8EA9DB"/>
              <w:right w:val="nil"/>
            </w:tcBorders>
            <w:shd w:val="clear" w:color="D9E1F2" w:fill="D9E1F2"/>
            <w:noWrap/>
            <w:vAlign w:val="bottom"/>
            <w:hideMark/>
          </w:tcPr>
          <w:p w14:paraId="7499688E"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3C4D13AF"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Daily Express</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73F90367"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w:t>
            </w:r>
          </w:p>
        </w:tc>
      </w:tr>
      <w:tr w:rsidR="00F249D2" w:rsidRPr="00F249D2" w14:paraId="3778E923"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4D490F21"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w:t>
            </w:r>
          </w:p>
        </w:tc>
        <w:tc>
          <w:tcPr>
            <w:tcW w:w="1112" w:type="dxa"/>
            <w:tcBorders>
              <w:top w:val="single" w:sz="4" w:space="0" w:color="8EA9DB"/>
              <w:left w:val="nil"/>
              <w:bottom w:val="single" w:sz="4" w:space="0" w:color="8EA9DB"/>
              <w:right w:val="nil"/>
            </w:tcBorders>
            <w:shd w:val="clear" w:color="auto" w:fill="auto"/>
            <w:noWrap/>
            <w:vAlign w:val="bottom"/>
            <w:hideMark/>
          </w:tcPr>
          <w:p w14:paraId="06D647BF"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200 mi</w:t>
            </w:r>
          </w:p>
        </w:tc>
        <w:tc>
          <w:tcPr>
            <w:tcW w:w="895" w:type="dxa"/>
            <w:tcBorders>
              <w:top w:val="single" w:sz="4" w:space="0" w:color="8EA9DB"/>
              <w:left w:val="nil"/>
              <w:bottom w:val="single" w:sz="4" w:space="0" w:color="8EA9DB"/>
              <w:right w:val="nil"/>
            </w:tcBorders>
            <w:shd w:val="clear" w:color="auto" w:fill="auto"/>
            <w:noWrap/>
            <w:vAlign w:val="bottom"/>
            <w:hideMark/>
          </w:tcPr>
          <w:p w14:paraId="658B2D4C"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£14</w:t>
            </w:r>
          </w:p>
        </w:tc>
        <w:tc>
          <w:tcPr>
            <w:tcW w:w="1002" w:type="dxa"/>
            <w:tcBorders>
              <w:top w:val="single" w:sz="4" w:space="0" w:color="8EA9DB"/>
              <w:left w:val="nil"/>
              <w:bottom w:val="single" w:sz="4" w:space="0" w:color="8EA9DB"/>
              <w:right w:val="nil"/>
            </w:tcBorders>
            <w:shd w:val="clear" w:color="auto" w:fill="auto"/>
            <w:noWrap/>
            <w:vAlign w:val="bottom"/>
            <w:hideMark/>
          </w:tcPr>
          <w:p w14:paraId="27559E51"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1AA75DDF"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Daily Express</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21C902B0"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4</w:t>
            </w:r>
          </w:p>
        </w:tc>
      </w:tr>
      <w:tr w:rsidR="00F249D2" w:rsidRPr="00F249D2" w14:paraId="59E4AAA6"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3494BD55"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e</w:t>
            </w:r>
          </w:p>
        </w:tc>
        <w:tc>
          <w:tcPr>
            <w:tcW w:w="1112" w:type="dxa"/>
            <w:tcBorders>
              <w:top w:val="single" w:sz="4" w:space="0" w:color="8EA9DB"/>
              <w:left w:val="nil"/>
              <w:bottom w:val="single" w:sz="4" w:space="0" w:color="8EA9DB"/>
              <w:right w:val="nil"/>
            </w:tcBorders>
            <w:shd w:val="clear" w:color="D9E1F2" w:fill="D9E1F2"/>
            <w:noWrap/>
            <w:vAlign w:val="bottom"/>
            <w:hideMark/>
          </w:tcPr>
          <w:p w14:paraId="493022A5"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270 mi</w:t>
            </w:r>
          </w:p>
        </w:tc>
        <w:tc>
          <w:tcPr>
            <w:tcW w:w="895" w:type="dxa"/>
            <w:tcBorders>
              <w:top w:val="single" w:sz="4" w:space="0" w:color="8EA9DB"/>
              <w:left w:val="nil"/>
              <w:bottom w:val="single" w:sz="4" w:space="0" w:color="8EA9DB"/>
              <w:right w:val="nil"/>
            </w:tcBorders>
            <w:shd w:val="clear" w:color="D9E1F2" w:fill="D9E1F2"/>
            <w:noWrap/>
            <w:vAlign w:val="bottom"/>
            <w:hideMark/>
          </w:tcPr>
          <w:p w14:paraId="56ADF9B1"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£12</w:t>
            </w:r>
          </w:p>
        </w:tc>
        <w:tc>
          <w:tcPr>
            <w:tcW w:w="1002" w:type="dxa"/>
            <w:tcBorders>
              <w:top w:val="single" w:sz="4" w:space="0" w:color="8EA9DB"/>
              <w:left w:val="nil"/>
              <w:bottom w:val="single" w:sz="4" w:space="0" w:color="8EA9DB"/>
              <w:right w:val="nil"/>
            </w:tcBorders>
            <w:shd w:val="clear" w:color="D9E1F2" w:fill="D9E1F2"/>
            <w:noWrap/>
            <w:vAlign w:val="bottom"/>
            <w:hideMark/>
          </w:tcPr>
          <w:p w14:paraId="6B50EEC3"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1AE4AB86"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5194F0BF"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w:t>
            </w:r>
          </w:p>
        </w:tc>
      </w:tr>
      <w:tr w:rsidR="00F249D2" w:rsidRPr="00F249D2" w14:paraId="4314CAB4"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34738549"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w:t>
            </w:r>
          </w:p>
        </w:tc>
        <w:tc>
          <w:tcPr>
            <w:tcW w:w="1112" w:type="dxa"/>
            <w:tcBorders>
              <w:top w:val="single" w:sz="4" w:space="0" w:color="8EA9DB"/>
              <w:left w:val="nil"/>
              <w:bottom w:val="single" w:sz="4" w:space="0" w:color="8EA9DB"/>
              <w:right w:val="nil"/>
            </w:tcBorders>
            <w:shd w:val="clear" w:color="auto" w:fill="auto"/>
            <w:noWrap/>
            <w:vAlign w:val="bottom"/>
            <w:hideMark/>
          </w:tcPr>
          <w:p w14:paraId="4ECD1956"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15 mi</w:t>
            </w:r>
          </w:p>
        </w:tc>
        <w:tc>
          <w:tcPr>
            <w:tcW w:w="895" w:type="dxa"/>
            <w:tcBorders>
              <w:top w:val="single" w:sz="4" w:space="0" w:color="8EA9DB"/>
              <w:left w:val="nil"/>
              <w:bottom w:val="single" w:sz="4" w:space="0" w:color="8EA9DB"/>
              <w:right w:val="nil"/>
            </w:tcBorders>
            <w:shd w:val="clear" w:color="auto" w:fill="auto"/>
            <w:noWrap/>
            <w:vAlign w:val="bottom"/>
            <w:hideMark/>
          </w:tcPr>
          <w:p w14:paraId="2D51CD96"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£22</w:t>
            </w:r>
          </w:p>
        </w:tc>
        <w:tc>
          <w:tcPr>
            <w:tcW w:w="1002" w:type="dxa"/>
            <w:tcBorders>
              <w:top w:val="single" w:sz="4" w:space="0" w:color="8EA9DB"/>
              <w:left w:val="nil"/>
              <w:bottom w:val="single" w:sz="4" w:space="0" w:color="8EA9DB"/>
              <w:right w:val="nil"/>
            </w:tcBorders>
            <w:shd w:val="clear" w:color="auto" w:fill="auto"/>
            <w:noWrap/>
            <w:vAlign w:val="bottom"/>
            <w:hideMark/>
          </w:tcPr>
          <w:p w14:paraId="3648C910"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21562EED"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Western Mail</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0252F1D9"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w:t>
            </w:r>
          </w:p>
        </w:tc>
      </w:tr>
      <w:tr w:rsidR="00F249D2" w:rsidRPr="00F249D2" w14:paraId="01129CA2"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0FB13011"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w:t>
            </w:r>
          </w:p>
        </w:tc>
        <w:tc>
          <w:tcPr>
            <w:tcW w:w="1112" w:type="dxa"/>
            <w:tcBorders>
              <w:top w:val="single" w:sz="4" w:space="0" w:color="8EA9DB"/>
              <w:left w:val="nil"/>
              <w:bottom w:val="single" w:sz="4" w:space="0" w:color="8EA9DB"/>
              <w:right w:val="nil"/>
            </w:tcBorders>
            <w:shd w:val="clear" w:color="D9E1F2" w:fill="D9E1F2"/>
            <w:noWrap/>
            <w:vAlign w:val="bottom"/>
            <w:hideMark/>
          </w:tcPr>
          <w:p w14:paraId="1B8DAA09"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340 mi</w:t>
            </w:r>
          </w:p>
        </w:tc>
        <w:tc>
          <w:tcPr>
            <w:tcW w:w="895" w:type="dxa"/>
            <w:tcBorders>
              <w:top w:val="single" w:sz="4" w:space="0" w:color="8EA9DB"/>
              <w:left w:val="nil"/>
              <w:bottom w:val="single" w:sz="4" w:space="0" w:color="8EA9DB"/>
              <w:right w:val="nil"/>
            </w:tcBorders>
            <w:shd w:val="clear" w:color="D9E1F2" w:fill="D9E1F2"/>
            <w:noWrap/>
            <w:vAlign w:val="bottom"/>
            <w:hideMark/>
          </w:tcPr>
          <w:p w14:paraId="24C0D50B"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£11</w:t>
            </w:r>
          </w:p>
        </w:tc>
        <w:tc>
          <w:tcPr>
            <w:tcW w:w="1002" w:type="dxa"/>
            <w:tcBorders>
              <w:top w:val="single" w:sz="4" w:space="0" w:color="8EA9DB"/>
              <w:left w:val="nil"/>
              <w:bottom w:val="single" w:sz="4" w:space="0" w:color="8EA9DB"/>
              <w:right w:val="nil"/>
            </w:tcBorders>
            <w:shd w:val="clear" w:color="D9E1F2" w:fill="D9E1F2"/>
            <w:noWrap/>
            <w:vAlign w:val="bottom"/>
            <w:hideMark/>
          </w:tcPr>
          <w:p w14:paraId="14B9BC33"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3475A2A8"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Western Mail</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1FEDCE5E"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4</w:t>
            </w:r>
          </w:p>
        </w:tc>
      </w:tr>
      <w:tr w:rsidR="00F249D2" w:rsidRPr="00F249D2" w14:paraId="5B675810"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420F93F8"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h</w:t>
            </w:r>
          </w:p>
        </w:tc>
        <w:tc>
          <w:tcPr>
            <w:tcW w:w="1112" w:type="dxa"/>
            <w:tcBorders>
              <w:top w:val="single" w:sz="4" w:space="0" w:color="8EA9DB"/>
              <w:left w:val="nil"/>
              <w:bottom w:val="single" w:sz="4" w:space="0" w:color="8EA9DB"/>
              <w:right w:val="nil"/>
            </w:tcBorders>
            <w:shd w:val="clear" w:color="auto" w:fill="auto"/>
            <w:noWrap/>
            <w:vAlign w:val="bottom"/>
            <w:hideMark/>
          </w:tcPr>
          <w:p w14:paraId="6AAC75DF"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450 mi</w:t>
            </w:r>
          </w:p>
        </w:tc>
        <w:tc>
          <w:tcPr>
            <w:tcW w:w="895" w:type="dxa"/>
            <w:tcBorders>
              <w:top w:val="single" w:sz="4" w:space="0" w:color="8EA9DB"/>
              <w:left w:val="nil"/>
              <w:bottom w:val="single" w:sz="4" w:space="0" w:color="8EA9DB"/>
              <w:right w:val="nil"/>
            </w:tcBorders>
            <w:shd w:val="clear" w:color="auto" w:fill="auto"/>
            <w:noWrap/>
            <w:vAlign w:val="bottom"/>
            <w:hideMark/>
          </w:tcPr>
          <w:p w14:paraId="7532DD1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£9</w:t>
            </w:r>
          </w:p>
        </w:tc>
        <w:tc>
          <w:tcPr>
            <w:tcW w:w="1002" w:type="dxa"/>
            <w:tcBorders>
              <w:top w:val="single" w:sz="4" w:space="0" w:color="8EA9DB"/>
              <w:left w:val="nil"/>
              <w:bottom w:val="single" w:sz="4" w:space="0" w:color="8EA9DB"/>
              <w:right w:val="nil"/>
            </w:tcBorders>
            <w:shd w:val="clear" w:color="auto" w:fill="auto"/>
            <w:noWrap/>
            <w:vAlign w:val="bottom"/>
            <w:hideMark/>
          </w:tcPr>
          <w:p w14:paraId="3B5825C7"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auto" w:fill="auto"/>
            <w:noWrap/>
            <w:vAlign w:val="bottom"/>
            <w:hideMark/>
          </w:tcPr>
          <w:p w14:paraId="3FAE1125"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13D487B8"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w:t>
            </w:r>
          </w:p>
        </w:tc>
      </w:tr>
      <w:tr w:rsidR="00F249D2" w:rsidRPr="00F249D2" w14:paraId="709D929D"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26AA3CD3"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i</w:t>
            </w:r>
          </w:p>
        </w:tc>
        <w:tc>
          <w:tcPr>
            <w:tcW w:w="1112" w:type="dxa"/>
            <w:tcBorders>
              <w:top w:val="single" w:sz="4" w:space="0" w:color="8EA9DB"/>
              <w:left w:val="nil"/>
              <w:bottom w:val="single" w:sz="4" w:space="0" w:color="8EA9DB"/>
              <w:right w:val="nil"/>
            </w:tcBorders>
            <w:shd w:val="clear" w:color="D9E1F2" w:fill="D9E1F2"/>
            <w:noWrap/>
            <w:vAlign w:val="bottom"/>
            <w:hideMark/>
          </w:tcPr>
          <w:p w14:paraId="6BEC2A6A"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16 mi</w:t>
            </w:r>
          </w:p>
        </w:tc>
        <w:tc>
          <w:tcPr>
            <w:tcW w:w="895" w:type="dxa"/>
            <w:tcBorders>
              <w:top w:val="single" w:sz="4" w:space="0" w:color="8EA9DB"/>
              <w:left w:val="nil"/>
              <w:bottom w:val="single" w:sz="4" w:space="0" w:color="8EA9DB"/>
              <w:right w:val="nil"/>
            </w:tcBorders>
            <w:shd w:val="clear" w:color="D9E1F2" w:fill="D9E1F2"/>
            <w:noWrap/>
            <w:vAlign w:val="bottom"/>
            <w:hideMark/>
          </w:tcPr>
          <w:p w14:paraId="5E24147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£21</w:t>
            </w:r>
          </w:p>
        </w:tc>
        <w:tc>
          <w:tcPr>
            <w:tcW w:w="1002" w:type="dxa"/>
            <w:tcBorders>
              <w:top w:val="single" w:sz="4" w:space="0" w:color="8EA9DB"/>
              <w:left w:val="nil"/>
              <w:bottom w:val="single" w:sz="4" w:space="0" w:color="8EA9DB"/>
              <w:right w:val="nil"/>
            </w:tcBorders>
            <w:shd w:val="clear" w:color="D9E1F2" w:fill="D9E1F2"/>
            <w:noWrap/>
            <w:vAlign w:val="bottom"/>
            <w:hideMark/>
          </w:tcPr>
          <w:p w14:paraId="29316801"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676FBB3D"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446EFAF0"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w:t>
            </w:r>
          </w:p>
        </w:tc>
      </w:tr>
      <w:tr w:rsidR="00F249D2" w:rsidRPr="00F249D2" w14:paraId="70AB0AB9"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680E9189"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j</w:t>
            </w:r>
          </w:p>
        </w:tc>
        <w:tc>
          <w:tcPr>
            <w:tcW w:w="1112" w:type="dxa"/>
            <w:tcBorders>
              <w:top w:val="single" w:sz="4" w:space="0" w:color="8EA9DB"/>
              <w:left w:val="nil"/>
              <w:bottom w:val="single" w:sz="4" w:space="0" w:color="8EA9DB"/>
              <w:right w:val="nil"/>
            </w:tcBorders>
            <w:shd w:val="clear" w:color="auto" w:fill="auto"/>
            <w:noWrap/>
            <w:vAlign w:val="bottom"/>
            <w:hideMark/>
          </w:tcPr>
          <w:p w14:paraId="11F22265"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700 mi</w:t>
            </w:r>
          </w:p>
        </w:tc>
        <w:tc>
          <w:tcPr>
            <w:tcW w:w="895" w:type="dxa"/>
            <w:tcBorders>
              <w:top w:val="single" w:sz="4" w:space="0" w:color="8EA9DB"/>
              <w:left w:val="nil"/>
              <w:bottom w:val="single" w:sz="4" w:space="0" w:color="8EA9DB"/>
              <w:right w:val="nil"/>
            </w:tcBorders>
            <w:shd w:val="clear" w:color="auto" w:fill="auto"/>
            <w:noWrap/>
            <w:vAlign w:val="bottom"/>
            <w:hideMark/>
          </w:tcPr>
          <w:p w14:paraId="111E2634"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£7</w:t>
            </w:r>
          </w:p>
        </w:tc>
        <w:tc>
          <w:tcPr>
            <w:tcW w:w="1002" w:type="dxa"/>
            <w:tcBorders>
              <w:top w:val="single" w:sz="4" w:space="0" w:color="8EA9DB"/>
              <w:left w:val="nil"/>
              <w:bottom w:val="single" w:sz="4" w:space="0" w:color="8EA9DB"/>
              <w:right w:val="nil"/>
            </w:tcBorders>
            <w:shd w:val="clear" w:color="auto" w:fill="auto"/>
            <w:noWrap/>
            <w:vAlign w:val="bottom"/>
            <w:hideMark/>
          </w:tcPr>
          <w:p w14:paraId="4CAC647E"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0C981A2E"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Daily Express</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42311979"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w:t>
            </w:r>
          </w:p>
        </w:tc>
      </w:tr>
      <w:tr w:rsidR="00F249D2" w:rsidRPr="00F249D2" w14:paraId="0338E5A6"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6CC75E41"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k</w:t>
            </w:r>
          </w:p>
        </w:tc>
        <w:tc>
          <w:tcPr>
            <w:tcW w:w="1112" w:type="dxa"/>
            <w:tcBorders>
              <w:top w:val="single" w:sz="4" w:space="0" w:color="8EA9DB"/>
              <w:left w:val="nil"/>
              <w:bottom w:val="single" w:sz="4" w:space="0" w:color="8EA9DB"/>
              <w:right w:val="nil"/>
            </w:tcBorders>
            <w:shd w:val="clear" w:color="D9E1F2" w:fill="D9E1F2"/>
            <w:noWrap/>
            <w:vAlign w:val="bottom"/>
            <w:hideMark/>
          </w:tcPr>
          <w:p w14:paraId="3777D7FA"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50 mi</w:t>
            </w:r>
          </w:p>
        </w:tc>
        <w:tc>
          <w:tcPr>
            <w:tcW w:w="895" w:type="dxa"/>
            <w:tcBorders>
              <w:top w:val="single" w:sz="4" w:space="0" w:color="8EA9DB"/>
              <w:left w:val="nil"/>
              <w:bottom w:val="single" w:sz="4" w:space="0" w:color="8EA9DB"/>
              <w:right w:val="nil"/>
            </w:tcBorders>
            <w:shd w:val="clear" w:color="D9E1F2" w:fill="D9E1F2"/>
            <w:noWrap/>
            <w:vAlign w:val="bottom"/>
            <w:hideMark/>
          </w:tcPr>
          <w:p w14:paraId="0BA56F1C"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£19</w:t>
            </w:r>
          </w:p>
        </w:tc>
        <w:tc>
          <w:tcPr>
            <w:tcW w:w="1002" w:type="dxa"/>
            <w:tcBorders>
              <w:top w:val="single" w:sz="4" w:space="0" w:color="8EA9DB"/>
              <w:left w:val="nil"/>
              <w:bottom w:val="single" w:sz="4" w:space="0" w:color="8EA9DB"/>
              <w:right w:val="nil"/>
            </w:tcBorders>
            <w:shd w:val="clear" w:color="D9E1F2" w:fill="D9E1F2"/>
            <w:noWrap/>
            <w:vAlign w:val="bottom"/>
            <w:hideMark/>
          </w:tcPr>
          <w:p w14:paraId="64A43E1E"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0BEFE08A"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0C85C73B"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w:t>
            </w:r>
          </w:p>
        </w:tc>
      </w:tr>
      <w:tr w:rsidR="00F249D2" w:rsidRPr="00F249D2" w14:paraId="762710DA"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38CEC229"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l</w:t>
            </w:r>
          </w:p>
        </w:tc>
        <w:tc>
          <w:tcPr>
            <w:tcW w:w="1112" w:type="dxa"/>
            <w:tcBorders>
              <w:top w:val="single" w:sz="4" w:space="0" w:color="8EA9DB"/>
              <w:left w:val="nil"/>
              <w:bottom w:val="single" w:sz="4" w:space="0" w:color="8EA9DB"/>
              <w:right w:val="nil"/>
            </w:tcBorders>
            <w:shd w:val="clear" w:color="auto" w:fill="auto"/>
            <w:noWrap/>
            <w:vAlign w:val="bottom"/>
            <w:hideMark/>
          </w:tcPr>
          <w:p w14:paraId="6EFB62DB"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1000 mi</w:t>
            </w:r>
          </w:p>
        </w:tc>
        <w:tc>
          <w:tcPr>
            <w:tcW w:w="895" w:type="dxa"/>
            <w:tcBorders>
              <w:top w:val="single" w:sz="4" w:space="0" w:color="8EA9DB"/>
              <w:left w:val="nil"/>
              <w:bottom w:val="single" w:sz="4" w:space="0" w:color="8EA9DB"/>
              <w:right w:val="nil"/>
            </w:tcBorders>
            <w:shd w:val="clear" w:color="auto" w:fill="auto"/>
            <w:noWrap/>
            <w:vAlign w:val="bottom"/>
            <w:hideMark/>
          </w:tcPr>
          <w:p w14:paraId="3D0C52BC"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£6</w:t>
            </w:r>
          </w:p>
        </w:tc>
        <w:tc>
          <w:tcPr>
            <w:tcW w:w="1002" w:type="dxa"/>
            <w:tcBorders>
              <w:top w:val="single" w:sz="4" w:space="0" w:color="8EA9DB"/>
              <w:left w:val="nil"/>
              <w:bottom w:val="single" w:sz="4" w:space="0" w:color="8EA9DB"/>
              <w:right w:val="nil"/>
            </w:tcBorders>
            <w:shd w:val="clear" w:color="auto" w:fill="auto"/>
            <w:noWrap/>
            <w:vAlign w:val="bottom"/>
            <w:hideMark/>
          </w:tcPr>
          <w:p w14:paraId="1CCED4C9"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45C5D85E"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Western Mail</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520A749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w:t>
            </w:r>
          </w:p>
        </w:tc>
      </w:tr>
      <w:tr w:rsidR="00F249D2" w:rsidRPr="00F249D2" w14:paraId="5DA5B37A"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53BE7926"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w:t>
            </w:r>
          </w:p>
        </w:tc>
        <w:tc>
          <w:tcPr>
            <w:tcW w:w="1112" w:type="dxa"/>
            <w:tcBorders>
              <w:top w:val="single" w:sz="4" w:space="0" w:color="8EA9DB"/>
              <w:left w:val="nil"/>
              <w:bottom w:val="single" w:sz="4" w:space="0" w:color="8EA9DB"/>
              <w:right w:val="nil"/>
            </w:tcBorders>
            <w:shd w:val="clear" w:color="D9E1F2" w:fill="D9E1F2"/>
            <w:noWrap/>
            <w:vAlign w:val="bottom"/>
            <w:hideMark/>
          </w:tcPr>
          <w:p w14:paraId="4D3A8DAE"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50 mi</w:t>
            </w:r>
          </w:p>
        </w:tc>
        <w:tc>
          <w:tcPr>
            <w:tcW w:w="895" w:type="dxa"/>
            <w:tcBorders>
              <w:top w:val="single" w:sz="4" w:space="0" w:color="8EA9DB"/>
              <w:left w:val="nil"/>
              <w:bottom w:val="single" w:sz="4" w:space="0" w:color="8EA9DB"/>
              <w:right w:val="nil"/>
            </w:tcBorders>
            <w:shd w:val="clear" w:color="D9E1F2" w:fill="D9E1F2"/>
            <w:noWrap/>
            <w:vAlign w:val="bottom"/>
            <w:hideMark/>
          </w:tcPr>
          <w:p w14:paraId="5A5A351C"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£19</w:t>
            </w:r>
          </w:p>
        </w:tc>
        <w:tc>
          <w:tcPr>
            <w:tcW w:w="1002" w:type="dxa"/>
            <w:tcBorders>
              <w:top w:val="single" w:sz="4" w:space="0" w:color="8EA9DB"/>
              <w:left w:val="nil"/>
              <w:bottom w:val="single" w:sz="4" w:space="0" w:color="8EA9DB"/>
              <w:right w:val="nil"/>
            </w:tcBorders>
            <w:shd w:val="clear" w:color="D9E1F2" w:fill="D9E1F2"/>
            <w:noWrap/>
            <w:vAlign w:val="bottom"/>
            <w:hideMark/>
          </w:tcPr>
          <w:p w14:paraId="51B45866"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0EB02A1C"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174C1A9D"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w:t>
            </w:r>
          </w:p>
        </w:tc>
      </w:tr>
      <w:tr w:rsidR="00F249D2" w:rsidRPr="00F249D2" w14:paraId="492F8127"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38E3433C"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n</w:t>
            </w:r>
          </w:p>
        </w:tc>
        <w:tc>
          <w:tcPr>
            <w:tcW w:w="1112" w:type="dxa"/>
            <w:tcBorders>
              <w:top w:val="single" w:sz="4" w:space="0" w:color="8EA9DB"/>
              <w:left w:val="nil"/>
              <w:bottom w:val="single" w:sz="4" w:space="0" w:color="8EA9DB"/>
              <w:right w:val="nil"/>
            </w:tcBorders>
            <w:shd w:val="clear" w:color="auto" w:fill="auto"/>
            <w:noWrap/>
            <w:vAlign w:val="bottom"/>
            <w:hideMark/>
          </w:tcPr>
          <w:p w14:paraId="01972E91"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140 mi</w:t>
            </w:r>
          </w:p>
        </w:tc>
        <w:tc>
          <w:tcPr>
            <w:tcW w:w="895" w:type="dxa"/>
            <w:tcBorders>
              <w:top w:val="single" w:sz="4" w:space="0" w:color="8EA9DB"/>
              <w:left w:val="nil"/>
              <w:bottom w:val="single" w:sz="4" w:space="0" w:color="8EA9DB"/>
              <w:right w:val="nil"/>
            </w:tcBorders>
            <w:shd w:val="clear" w:color="auto" w:fill="auto"/>
            <w:noWrap/>
            <w:vAlign w:val="bottom"/>
            <w:hideMark/>
          </w:tcPr>
          <w:p w14:paraId="1FE21505"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£15</w:t>
            </w:r>
          </w:p>
        </w:tc>
        <w:tc>
          <w:tcPr>
            <w:tcW w:w="1002" w:type="dxa"/>
            <w:tcBorders>
              <w:top w:val="single" w:sz="4" w:space="0" w:color="8EA9DB"/>
              <w:left w:val="nil"/>
              <w:bottom w:val="single" w:sz="4" w:space="0" w:color="8EA9DB"/>
              <w:right w:val="nil"/>
            </w:tcBorders>
            <w:shd w:val="clear" w:color="auto" w:fill="auto"/>
            <w:noWrap/>
            <w:vAlign w:val="bottom"/>
            <w:hideMark/>
          </w:tcPr>
          <w:p w14:paraId="3F4D17F7"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0B9D3816"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Western Mail</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297D5B97"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w:t>
            </w:r>
          </w:p>
        </w:tc>
      </w:tr>
      <w:tr w:rsidR="00F249D2" w:rsidRPr="00F249D2" w14:paraId="7AF2062D"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3E7A9214"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o</w:t>
            </w:r>
          </w:p>
        </w:tc>
        <w:tc>
          <w:tcPr>
            <w:tcW w:w="1112" w:type="dxa"/>
            <w:tcBorders>
              <w:top w:val="single" w:sz="4" w:space="0" w:color="8EA9DB"/>
              <w:left w:val="nil"/>
              <w:bottom w:val="single" w:sz="4" w:space="0" w:color="8EA9DB"/>
              <w:right w:val="nil"/>
            </w:tcBorders>
            <w:shd w:val="clear" w:color="D9E1F2" w:fill="D9E1F2"/>
            <w:noWrap/>
            <w:vAlign w:val="bottom"/>
            <w:hideMark/>
          </w:tcPr>
          <w:p w14:paraId="7F42EC18"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300 mi</w:t>
            </w:r>
          </w:p>
        </w:tc>
        <w:tc>
          <w:tcPr>
            <w:tcW w:w="895" w:type="dxa"/>
            <w:tcBorders>
              <w:top w:val="single" w:sz="4" w:space="0" w:color="8EA9DB"/>
              <w:left w:val="nil"/>
              <w:bottom w:val="single" w:sz="4" w:space="0" w:color="8EA9DB"/>
              <w:right w:val="nil"/>
            </w:tcBorders>
            <w:shd w:val="clear" w:color="D9E1F2" w:fill="D9E1F2"/>
            <w:noWrap/>
            <w:vAlign w:val="bottom"/>
            <w:hideMark/>
          </w:tcPr>
          <w:p w14:paraId="456844F6"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£11</w:t>
            </w:r>
          </w:p>
        </w:tc>
        <w:tc>
          <w:tcPr>
            <w:tcW w:w="1002" w:type="dxa"/>
            <w:tcBorders>
              <w:top w:val="single" w:sz="4" w:space="0" w:color="8EA9DB"/>
              <w:left w:val="nil"/>
              <w:bottom w:val="single" w:sz="4" w:space="0" w:color="8EA9DB"/>
              <w:right w:val="nil"/>
            </w:tcBorders>
            <w:shd w:val="clear" w:color="D9E1F2" w:fill="D9E1F2"/>
            <w:noWrap/>
            <w:vAlign w:val="bottom"/>
            <w:hideMark/>
          </w:tcPr>
          <w:p w14:paraId="4C2A6F1A"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12F51B34"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60215CCD"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3</w:t>
            </w:r>
          </w:p>
        </w:tc>
      </w:tr>
      <w:tr w:rsidR="00F249D2" w:rsidRPr="00F249D2" w14:paraId="2A8E41F8"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31E3E728"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p</w:t>
            </w:r>
          </w:p>
        </w:tc>
        <w:tc>
          <w:tcPr>
            <w:tcW w:w="1112" w:type="dxa"/>
            <w:tcBorders>
              <w:top w:val="single" w:sz="4" w:space="0" w:color="8EA9DB"/>
              <w:left w:val="nil"/>
              <w:bottom w:val="single" w:sz="4" w:space="0" w:color="8EA9DB"/>
              <w:right w:val="nil"/>
            </w:tcBorders>
            <w:shd w:val="clear" w:color="auto" w:fill="auto"/>
            <w:noWrap/>
            <w:vAlign w:val="bottom"/>
            <w:hideMark/>
          </w:tcPr>
          <w:p w14:paraId="0F27B849"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210 mi</w:t>
            </w:r>
          </w:p>
        </w:tc>
        <w:tc>
          <w:tcPr>
            <w:tcW w:w="895" w:type="dxa"/>
            <w:tcBorders>
              <w:top w:val="single" w:sz="4" w:space="0" w:color="8EA9DB"/>
              <w:left w:val="nil"/>
              <w:bottom w:val="single" w:sz="4" w:space="0" w:color="8EA9DB"/>
              <w:right w:val="nil"/>
            </w:tcBorders>
            <w:shd w:val="clear" w:color="auto" w:fill="auto"/>
            <w:noWrap/>
            <w:vAlign w:val="bottom"/>
            <w:hideMark/>
          </w:tcPr>
          <w:p w14:paraId="01D57854"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£13</w:t>
            </w:r>
          </w:p>
        </w:tc>
        <w:tc>
          <w:tcPr>
            <w:tcW w:w="1002" w:type="dxa"/>
            <w:tcBorders>
              <w:top w:val="single" w:sz="4" w:space="0" w:color="8EA9DB"/>
              <w:left w:val="nil"/>
              <w:bottom w:val="single" w:sz="4" w:space="0" w:color="8EA9DB"/>
              <w:right w:val="nil"/>
            </w:tcBorders>
            <w:shd w:val="clear" w:color="auto" w:fill="auto"/>
            <w:noWrap/>
            <w:vAlign w:val="bottom"/>
            <w:hideMark/>
          </w:tcPr>
          <w:p w14:paraId="7575DDA5"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45C4E673"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Times</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2DC99CB9"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4</w:t>
            </w:r>
          </w:p>
        </w:tc>
      </w:tr>
      <w:tr w:rsidR="00F249D2" w:rsidRPr="00F249D2" w14:paraId="1E736565"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2E859BFD"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q</w:t>
            </w:r>
          </w:p>
        </w:tc>
        <w:tc>
          <w:tcPr>
            <w:tcW w:w="1112" w:type="dxa"/>
            <w:tcBorders>
              <w:top w:val="single" w:sz="4" w:space="0" w:color="8EA9DB"/>
              <w:left w:val="nil"/>
              <w:bottom w:val="single" w:sz="4" w:space="0" w:color="8EA9DB"/>
              <w:right w:val="nil"/>
            </w:tcBorders>
            <w:shd w:val="clear" w:color="D9E1F2" w:fill="D9E1F2"/>
            <w:noWrap/>
            <w:vAlign w:val="bottom"/>
            <w:hideMark/>
          </w:tcPr>
          <w:p w14:paraId="56BE0B08"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12 mi</w:t>
            </w:r>
          </w:p>
        </w:tc>
        <w:tc>
          <w:tcPr>
            <w:tcW w:w="895" w:type="dxa"/>
            <w:tcBorders>
              <w:top w:val="single" w:sz="4" w:space="0" w:color="8EA9DB"/>
              <w:left w:val="nil"/>
              <w:bottom w:val="single" w:sz="4" w:space="0" w:color="8EA9DB"/>
              <w:right w:val="nil"/>
            </w:tcBorders>
            <w:shd w:val="clear" w:color="D9E1F2" w:fill="D9E1F2"/>
            <w:noWrap/>
            <w:vAlign w:val="bottom"/>
            <w:hideMark/>
          </w:tcPr>
          <w:p w14:paraId="53BA0EBE"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£23</w:t>
            </w:r>
          </w:p>
        </w:tc>
        <w:tc>
          <w:tcPr>
            <w:tcW w:w="1002" w:type="dxa"/>
            <w:tcBorders>
              <w:top w:val="single" w:sz="4" w:space="0" w:color="8EA9DB"/>
              <w:left w:val="nil"/>
              <w:bottom w:val="single" w:sz="4" w:space="0" w:color="8EA9DB"/>
              <w:right w:val="nil"/>
            </w:tcBorders>
            <w:shd w:val="clear" w:color="D9E1F2" w:fill="D9E1F2"/>
            <w:noWrap/>
            <w:vAlign w:val="bottom"/>
            <w:hideMark/>
          </w:tcPr>
          <w:p w14:paraId="23D46AE3"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27155478"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Daily Express</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78563670"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w:t>
            </w:r>
          </w:p>
        </w:tc>
      </w:tr>
      <w:tr w:rsidR="00F249D2" w:rsidRPr="00F249D2" w14:paraId="0A0337F4"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4C058D29"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r</w:t>
            </w:r>
          </w:p>
        </w:tc>
        <w:tc>
          <w:tcPr>
            <w:tcW w:w="1112" w:type="dxa"/>
            <w:tcBorders>
              <w:top w:val="single" w:sz="4" w:space="0" w:color="8EA9DB"/>
              <w:left w:val="nil"/>
              <w:bottom w:val="single" w:sz="4" w:space="0" w:color="8EA9DB"/>
              <w:right w:val="nil"/>
            </w:tcBorders>
            <w:shd w:val="clear" w:color="auto" w:fill="auto"/>
            <w:noWrap/>
            <w:vAlign w:val="bottom"/>
            <w:hideMark/>
          </w:tcPr>
          <w:p w14:paraId="0C0543F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180 mi</w:t>
            </w:r>
          </w:p>
        </w:tc>
        <w:tc>
          <w:tcPr>
            <w:tcW w:w="895" w:type="dxa"/>
            <w:tcBorders>
              <w:top w:val="single" w:sz="4" w:space="0" w:color="8EA9DB"/>
              <w:left w:val="nil"/>
              <w:bottom w:val="single" w:sz="4" w:space="0" w:color="8EA9DB"/>
              <w:right w:val="nil"/>
            </w:tcBorders>
            <w:shd w:val="clear" w:color="auto" w:fill="auto"/>
            <w:noWrap/>
            <w:vAlign w:val="bottom"/>
            <w:hideMark/>
          </w:tcPr>
          <w:p w14:paraId="410C83E4"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£15</w:t>
            </w:r>
          </w:p>
        </w:tc>
        <w:tc>
          <w:tcPr>
            <w:tcW w:w="1002" w:type="dxa"/>
            <w:tcBorders>
              <w:top w:val="single" w:sz="4" w:space="0" w:color="8EA9DB"/>
              <w:left w:val="nil"/>
              <w:bottom w:val="single" w:sz="4" w:space="0" w:color="8EA9DB"/>
              <w:right w:val="nil"/>
            </w:tcBorders>
            <w:shd w:val="clear" w:color="auto" w:fill="auto"/>
            <w:noWrap/>
            <w:vAlign w:val="bottom"/>
            <w:hideMark/>
          </w:tcPr>
          <w:p w14:paraId="182C87AA"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Male</w:t>
            </w:r>
          </w:p>
        </w:tc>
        <w:tc>
          <w:tcPr>
            <w:tcW w:w="1537" w:type="dxa"/>
            <w:tcBorders>
              <w:top w:val="single" w:sz="4" w:space="0" w:color="8EA9DB"/>
              <w:left w:val="nil"/>
              <w:bottom w:val="single" w:sz="4" w:space="0" w:color="8EA9DB"/>
              <w:right w:val="nil"/>
            </w:tcBorders>
            <w:shd w:val="clear" w:color="auto" w:fill="auto"/>
            <w:noWrap/>
            <w:vAlign w:val="bottom"/>
            <w:hideMark/>
          </w:tcPr>
          <w:p w14:paraId="7F5D4352"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Daily Express</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37EC9454"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2</w:t>
            </w:r>
          </w:p>
        </w:tc>
      </w:tr>
      <w:tr w:rsidR="00F249D2" w:rsidRPr="00F249D2" w14:paraId="7CCBFA2D"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D9E1F2" w:fill="D9E1F2"/>
            <w:noWrap/>
            <w:vAlign w:val="bottom"/>
            <w:hideMark/>
          </w:tcPr>
          <w:p w14:paraId="38865286"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s</w:t>
            </w:r>
          </w:p>
        </w:tc>
        <w:tc>
          <w:tcPr>
            <w:tcW w:w="1112" w:type="dxa"/>
            <w:tcBorders>
              <w:top w:val="single" w:sz="4" w:space="0" w:color="8EA9DB"/>
              <w:left w:val="nil"/>
              <w:bottom w:val="single" w:sz="4" w:space="0" w:color="8EA9DB"/>
              <w:right w:val="nil"/>
            </w:tcBorders>
            <w:shd w:val="clear" w:color="D9E1F2" w:fill="D9E1F2"/>
            <w:noWrap/>
            <w:vAlign w:val="bottom"/>
            <w:hideMark/>
          </w:tcPr>
          <w:p w14:paraId="1418B214"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50 mi</w:t>
            </w:r>
          </w:p>
        </w:tc>
        <w:tc>
          <w:tcPr>
            <w:tcW w:w="895" w:type="dxa"/>
            <w:tcBorders>
              <w:top w:val="single" w:sz="4" w:space="0" w:color="8EA9DB"/>
              <w:left w:val="nil"/>
              <w:bottom w:val="single" w:sz="4" w:space="0" w:color="8EA9DB"/>
              <w:right w:val="nil"/>
            </w:tcBorders>
            <w:shd w:val="clear" w:color="D9E1F2" w:fill="D9E1F2"/>
            <w:noWrap/>
            <w:vAlign w:val="bottom"/>
            <w:hideMark/>
          </w:tcPr>
          <w:p w14:paraId="1274631D"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£18</w:t>
            </w:r>
          </w:p>
        </w:tc>
        <w:tc>
          <w:tcPr>
            <w:tcW w:w="1002" w:type="dxa"/>
            <w:tcBorders>
              <w:top w:val="single" w:sz="4" w:space="0" w:color="8EA9DB"/>
              <w:left w:val="nil"/>
              <w:bottom w:val="single" w:sz="4" w:space="0" w:color="8EA9DB"/>
              <w:right w:val="nil"/>
            </w:tcBorders>
            <w:shd w:val="clear" w:color="D9E1F2" w:fill="D9E1F2"/>
            <w:noWrap/>
            <w:vAlign w:val="bottom"/>
            <w:hideMark/>
          </w:tcPr>
          <w:p w14:paraId="160B0BB5"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D9E1F2" w:fill="D9E1F2"/>
            <w:noWrap/>
            <w:vAlign w:val="bottom"/>
            <w:hideMark/>
          </w:tcPr>
          <w:p w14:paraId="40CCCCC3"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Guardian</w:t>
            </w:r>
          </w:p>
        </w:tc>
        <w:tc>
          <w:tcPr>
            <w:tcW w:w="1055" w:type="dxa"/>
            <w:tcBorders>
              <w:top w:val="single" w:sz="4" w:space="0" w:color="8EA9DB"/>
              <w:left w:val="nil"/>
              <w:bottom w:val="single" w:sz="4" w:space="0" w:color="8EA9DB"/>
              <w:right w:val="single" w:sz="4" w:space="0" w:color="8EA9DB"/>
            </w:tcBorders>
            <w:shd w:val="clear" w:color="D9E1F2" w:fill="D9E1F2"/>
            <w:noWrap/>
            <w:vAlign w:val="bottom"/>
            <w:hideMark/>
          </w:tcPr>
          <w:p w14:paraId="0BD81C8D"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w:t>
            </w:r>
          </w:p>
        </w:tc>
      </w:tr>
      <w:tr w:rsidR="00F249D2" w:rsidRPr="00F249D2" w14:paraId="4A57E1DA" w14:textId="77777777" w:rsidTr="00F249D2">
        <w:trPr>
          <w:trHeight w:val="290"/>
          <w:jc w:val="center"/>
        </w:trPr>
        <w:tc>
          <w:tcPr>
            <w:tcW w:w="1211" w:type="dxa"/>
            <w:tcBorders>
              <w:top w:val="single" w:sz="4" w:space="0" w:color="8EA9DB"/>
              <w:left w:val="single" w:sz="4" w:space="0" w:color="8EA9DB"/>
              <w:bottom w:val="single" w:sz="4" w:space="0" w:color="8EA9DB"/>
              <w:right w:val="nil"/>
            </w:tcBorders>
            <w:shd w:val="clear" w:color="auto" w:fill="auto"/>
            <w:noWrap/>
            <w:vAlign w:val="bottom"/>
            <w:hideMark/>
          </w:tcPr>
          <w:p w14:paraId="38498FF4"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t</w:t>
            </w:r>
          </w:p>
        </w:tc>
        <w:tc>
          <w:tcPr>
            <w:tcW w:w="1112" w:type="dxa"/>
            <w:tcBorders>
              <w:top w:val="single" w:sz="4" w:space="0" w:color="8EA9DB"/>
              <w:left w:val="nil"/>
              <w:bottom w:val="single" w:sz="4" w:space="0" w:color="8EA9DB"/>
              <w:right w:val="nil"/>
            </w:tcBorders>
            <w:shd w:val="clear" w:color="auto" w:fill="auto"/>
            <w:noWrap/>
            <w:vAlign w:val="bottom"/>
            <w:hideMark/>
          </w:tcPr>
          <w:p w14:paraId="79244400"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1100 mi</w:t>
            </w:r>
          </w:p>
        </w:tc>
        <w:tc>
          <w:tcPr>
            <w:tcW w:w="895" w:type="dxa"/>
            <w:tcBorders>
              <w:top w:val="single" w:sz="4" w:space="0" w:color="8EA9DB"/>
              <w:left w:val="nil"/>
              <w:bottom w:val="single" w:sz="4" w:space="0" w:color="8EA9DB"/>
              <w:right w:val="nil"/>
            </w:tcBorders>
            <w:shd w:val="clear" w:color="auto" w:fill="auto"/>
            <w:noWrap/>
            <w:vAlign w:val="bottom"/>
            <w:hideMark/>
          </w:tcPr>
          <w:p w14:paraId="7F51B55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£6</w:t>
            </w:r>
          </w:p>
        </w:tc>
        <w:tc>
          <w:tcPr>
            <w:tcW w:w="1002" w:type="dxa"/>
            <w:tcBorders>
              <w:top w:val="single" w:sz="4" w:space="0" w:color="8EA9DB"/>
              <w:left w:val="nil"/>
              <w:bottom w:val="single" w:sz="4" w:space="0" w:color="8EA9DB"/>
              <w:right w:val="nil"/>
            </w:tcBorders>
            <w:shd w:val="clear" w:color="auto" w:fill="auto"/>
            <w:noWrap/>
            <w:vAlign w:val="bottom"/>
            <w:hideMark/>
          </w:tcPr>
          <w:p w14:paraId="7CA61EC5"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Female</w:t>
            </w:r>
          </w:p>
        </w:tc>
        <w:tc>
          <w:tcPr>
            <w:tcW w:w="1537" w:type="dxa"/>
            <w:tcBorders>
              <w:top w:val="single" w:sz="4" w:space="0" w:color="8EA9DB"/>
              <w:left w:val="nil"/>
              <w:bottom w:val="single" w:sz="4" w:space="0" w:color="8EA9DB"/>
              <w:right w:val="nil"/>
            </w:tcBorders>
            <w:shd w:val="clear" w:color="auto" w:fill="auto"/>
            <w:noWrap/>
            <w:vAlign w:val="bottom"/>
            <w:hideMark/>
          </w:tcPr>
          <w:p w14:paraId="0BF761E2" w14:textId="77777777" w:rsidR="00F249D2" w:rsidRPr="00F249D2" w:rsidRDefault="00F249D2" w:rsidP="00F249D2">
            <w:pPr>
              <w:spacing w:after="0" w:line="240" w:lineRule="auto"/>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Times</w:t>
            </w:r>
          </w:p>
        </w:tc>
        <w:tc>
          <w:tcPr>
            <w:tcW w:w="1055" w:type="dxa"/>
            <w:tcBorders>
              <w:top w:val="single" w:sz="4" w:space="0" w:color="8EA9DB"/>
              <w:left w:val="nil"/>
              <w:bottom w:val="single" w:sz="4" w:space="0" w:color="8EA9DB"/>
              <w:right w:val="single" w:sz="4" w:space="0" w:color="8EA9DB"/>
            </w:tcBorders>
            <w:shd w:val="clear" w:color="auto" w:fill="auto"/>
            <w:noWrap/>
            <w:vAlign w:val="bottom"/>
            <w:hideMark/>
          </w:tcPr>
          <w:p w14:paraId="2C72C763" w14:textId="77777777" w:rsidR="00F249D2" w:rsidRPr="00F249D2" w:rsidRDefault="00F249D2" w:rsidP="00F249D2">
            <w:pPr>
              <w:spacing w:after="0" w:line="240" w:lineRule="auto"/>
              <w:jc w:val="right"/>
              <w:rPr>
                <w:rFonts w:ascii="Calibri" w:eastAsia="Times New Roman" w:hAnsi="Calibri" w:cs="Calibri"/>
                <w:color w:val="000000"/>
                <w:kern w:val="0"/>
                <w:sz w:val="22"/>
                <w:szCs w:val="22"/>
                <w:lang w:eastAsia="en-GB"/>
                <w14:ligatures w14:val="none"/>
              </w:rPr>
            </w:pPr>
            <w:r w:rsidRPr="00F249D2">
              <w:rPr>
                <w:rFonts w:ascii="Calibri" w:eastAsia="Times New Roman" w:hAnsi="Calibri" w:cs="Calibri"/>
                <w:color w:val="000000"/>
                <w:kern w:val="0"/>
                <w:sz w:val="22"/>
                <w:szCs w:val="22"/>
                <w:lang w:eastAsia="en-GB"/>
                <w14:ligatures w14:val="none"/>
              </w:rPr>
              <w:t>4</w:t>
            </w:r>
          </w:p>
        </w:tc>
      </w:tr>
    </w:tbl>
    <w:p w14:paraId="12536E5A" w14:textId="77777777" w:rsidR="00047733" w:rsidRPr="00047733" w:rsidRDefault="00047733" w:rsidP="00047733">
      <w:pPr>
        <w:pStyle w:val="UniversityNormal"/>
      </w:pPr>
    </w:p>
    <w:sectPr w:rsidR="00047733" w:rsidRPr="00047733" w:rsidSect="00007E34">
      <w:footerReference w:type="default" r:id="rId19"/>
      <w:headerReference w:type="first" r:id="rId20"/>
      <w:footerReference w:type="first" r:id="rId2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946699" w14:textId="77777777" w:rsidR="00007E34" w:rsidRDefault="00007E34" w:rsidP="00210354">
      <w:pPr>
        <w:spacing w:after="0" w:line="240" w:lineRule="auto"/>
      </w:pPr>
      <w:r>
        <w:separator/>
      </w:r>
    </w:p>
  </w:endnote>
  <w:endnote w:type="continuationSeparator" w:id="0">
    <w:p w14:paraId="469A06CE" w14:textId="77777777" w:rsidR="00007E34" w:rsidRDefault="00007E34"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855568962"/>
      <w:docPartObj>
        <w:docPartGallery w:val="Page Numbers (Bottom of Page)"/>
        <w:docPartUnique/>
      </w:docPartObj>
    </w:sdtPr>
    <w:sdtEndPr>
      <w:rPr>
        <w:noProof/>
      </w:rPr>
    </w:sdtEndPr>
    <w:sdtContent>
      <w:p w14:paraId="4286E958"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943805"/>
      <w:docPartObj>
        <w:docPartGallery w:val="Page Numbers (Bottom of Page)"/>
        <w:docPartUnique/>
      </w:docPartObj>
    </w:sdtPr>
    <w:sdtEndPr>
      <w:rPr>
        <w:rFonts w:ascii="Arial" w:hAnsi="Arial" w:cs="Arial"/>
        <w:noProof/>
      </w:rPr>
    </w:sdtEndPr>
    <w:sdtContent>
      <w:p w14:paraId="7196C962"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40B8A3F2"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D60F1" w14:textId="77777777" w:rsidR="00007E34" w:rsidRDefault="00007E34" w:rsidP="00210354">
      <w:pPr>
        <w:spacing w:after="0" w:line="240" w:lineRule="auto"/>
      </w:pPr>
      <w:r>
        <w:separator/>
      </w:r>
    </w:p>
  </w:footnote>
  <w:footnote w:type="continuationSeparator" w:id="0">
    <w:p w14:paraId="7502B22A" w14:textId="77777777" w:rsidR="00007E34" w:rsidRDefault="00007E34"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CAF95"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CAC"/>
    <w:rsid w:val="00007E34"/>
    <w:rsid w:val="00017079"/>
    <w:rsid w:val="00025053"/>
    <w:rsid w:val="00026F16"/>
    <w:rsid w:val="000275F9"/>
    <w:rsid w:val="00032C2F"/>
    <w:rsid w:val="00040472"/>
    <w:rsid w:val="00040797"/>
    <w:rsid w:val="00041D9B"/>
    <w:rsid w:val="00041E09"/>
    <w:rsid w:val="00043217"/>
    <w:rsid w:val="00045AE6"/>
    <w:rsid w:val="00047166"/>
    <w:rsid w:val="00047733"/>
    <w:rsid w:val="00050E70"/>
    <w:rsid w:val="00052830"/>
    <w:rsid w:val="000545C4"/>
    <w:rsid w:val="00055910"/>
    <w:rsid w:val="00066538"/>
    <w:rsid w:val="000739A4"/>
    <w:rsid w:val="00074966"/>
    <w:rsid w:val="000865B5"/>
    <w:rsid w:val="00091EC7"/>
    <w:rsid w:val="000A03F3"/>
    <w:rsid w:val="000A424F"/>
    <w:rsid w:val="000A4A6D"/>
    <w:rsid w:val="000B2FC1"/>
    <w:rsid w:val="000B3235"/>
    <w:rsid w:val="000C4E46"/>
    <w:rsid w:val="000D151A"/>
    <w:rsid w:val="000D56F7"/>
    <w:rsid w:val="000D618F"/>
    <w:rsid w:val="000D691A"/>
    <w:rsid w:val="000E06C6"/>
    <w:rsid w:val="000E743E"/>
    <w:rsid w:val="00100047"/>
    <w:rsid w:val="00113BF1"/>
    <w:rsid w:val="001145B3"/>
    <w:rsid w:val="00123AEE"/>
    <w:rsid w:val="00124928"/>
    <w:rsid w:val="00125CE2"/>
    <w:rsid w:val="001301C2"/>
    <w:rsid w:val="001357CF"/>
    <w:rsid w:val="001368E1"/>
    <w:rsid w:val="001372D0"/>
    <w:rsid w:val="0014049E"/>
    <w:rsid w:val="00140930"/>
    <w:rsid w:val="001458ED"/>
    <w:rsid w:val="00153CC3"/>
    <w:rsid w:val="00154B79"/>
    <w:rsid w:val="0016347D"/>
    <w:rsid w:val="0017085C"/>
    <w:rsid w:val="00171324"/>
    <w:rsid w:val="00180A0F"/>
    <w:rsid w:val="00183113"/>
    <w:rsid w:val="00184E87"/>
    <w:rsid w:val="0018682C"/>
    <w:rsid w:val="00191443"/>
    <w:rsid w:val="00192486"/>
    <w:rsid w:val="0019267B"/>
    <w:rsid w:val="001A2D30"/>
    <w:rsid w:val="001A612F"/>
    <w:rsid w:val="001B2A20"/>
    <w:rsid w:val="001B4B41"/>
    <w:rsid w:val="001C1F84"/>
    <w:rsid w:val="001C2FD3"/>
    <w:rsid w:val="001C5220"/>
    <w:rsid w:val="001D05A1"/>
    <w:rsid w:val="001D2A2C"/>
    <w:rsid w:val="001D529A"/>
    <w:rsid w:val="001E1376"/>
    <w:rsid w:val="001F3938"/>
    <w:rsid w:val="001F5511"/>
    <w:rsid w:val="0020536C"/>
    <w:rsid w:val="00210354"/>
    <w:rsid w:val="00214528"/>
    <w:rsid w:val="00231BFD"/>
    <w:rsid w:val="002378C0"/>
    <w:rsid w:val="00237924"/>
    <w:rsid w:val="002419A6"/>
    <w:rsid w:val="0024433C"/>
    <w:rsid w:val="0024620C"/>
    <w:rsid w:val="002541AC"/>
    <w:rsid w:val="002544A2"/>
    <w:rsid w:val="00254BF9"/>
    <w:rsid w:val="00255F52"/>
    <w:rsid w:val="00260C3A"/>
    <w:rsid w:val="00261A16"/>
    <w:rsid w:val="00261AB8"/>
    <w:rsid w:val="00261B79"/>
    <w:rsid w:val="00265690"/>
    <w:rsid w:val="00271445"/>
    <w:rsid w:val="002724D0"/>
    <w:rsid w:val="00282D8A"/>
    <w:rsid w:val="00283EA8"/>
    <w:rsid w:val="00284A56"/>
    <w:rsid w:val="00290192"/>
    <w:rsid w:val="00293ABE"/>
    <w:rsid w:val="00294952"/>
    <w:rsid w:val="00296084"/>
    <w:rsid w:val="002A49B4"/>
    <w:rsid w:val="002B0615"/>
    <w:rsid w:val="002B14B6"/>
    <w:rsid w:val="002B30C8"/>
    <w:rsid w:val="002B310D"/>
    <w:rsid w:val="002B399F"/>
    <w:rsid w:val="002C0FB9"/>
    <w:rsid w:val="002C1CAC"/>
    <w:rsid w:val="002C6DA4"/>
    <w:rsid w:val="002D3105"/>
    <w:rsid w:val="0030727B"/>
    <w:rsid w:val="00322513"/>
    <w:rsid w:val="0032379C"/>
    <w:rsid w:val="0034012A"/>
    <w:rsid w:val="003463DF"/>
    <w:rsid w:val="0035473A"/>
    <w:rsid w:val="00354CE0"/>
    <w:rsid w:val="00356A98"/>
    <w:rsid w:val="003624AD"/>
    <w:rsid w:val="00362A64"/>
    <w:rsid w:val="00373318"/>
    <w:rsid w:val="00377324"/>
    <w:rsid w:val="0039094C"/>
    <w:rsid w:val="00390E54"/>
    <w:rsid w:val="00394777"/>
    <w:rsid w:val="003978F9"/>
    <w:rsid w:val="003A31FE"/>
    <w:rsid w:val="003A3C39"/>
    <w:rsid w:val="003A5356"/>
    <w:rsid w:val="003B00AD"/>
    <w:rsid w:val="003B1918"/>
    <w:rsid w:val="003B19D6"/>
    <w:rsid w:val="003B67A9"/>
    <w:rsid w:val="003C1063"/>
    <w:rsid w:val="003C3D44"/>
    <w:rsid w:val="003C50E4"/>
    <w:rsid w:val="003D5CC9"/>
    <w:rsid w:val="003E0287"/>
    <w:rsid w:val="003E07FD"/>
    <w:rsid w:val="003E5110"/>
    <w:rsid w:val="003F0691"/>
    <w:rsid w:val="003F2CC8"/>
    <w:rsid w:val="003F347B"/>
    <w:rsid w:val="003F703C"/>
    <w:rsid w:val="003F7454"/>
    <w:rsid w:val="00400083"/>
    <w:rsid w:val="004078F1"/>
    <w:rsid w:val="00411832"/>
    <w:rsid w:val="00413ADF"/>
    <w:rsid w:val="00415B35"/>
    <w:rsid w:val="00416A6C"/>
    <w:rsid w:val="00427B16"/>
    <w:rsid w:val="00437F15"/>
    <w:rsid w:val="00443E55"/>
    <w:rsid w:val="00455616"/>
    <w:rsid w:val="00455F5D"/>
    <w:rsid w:val="004607A6"/>
    <w:rsid w:val="00464B6B"/>
    <w:rsid w:val="00465292"/>
    <w:rsid w:val="00467D97"/>
    <w:rsid w:val="00467E6F"/>
    <w:rsid w:val="00474C73"/>
    <w:rsid w:val="004777C2"/>
    <w:rsid w:val="004812A8"/>
    <w:rsid w:val="004870C6"/>
    <w:rsid w:val="004877C2"/>
    <w:rsid w:val="00487FBC"/>
    <w:rsid w:val="004913C1"/>
    <w:rsid w:val="004927E3"/>
    <w:rsid w:val="004A075B"/>
    <w:rsid w:val="004A4D1D"/>
    <w:rsid w:val="004B148F"/>
    <w:rsid w:val="004B5331"/>
    <w:rsid w:val="004B6F01"/>
    <w:rsid w:val="004C0A57"/>
    <w:rsid w:val="004C0E89"/>
    <w:rsid w:val="004C4F7E"/>
    <w:rsid w:val="004D02E7"/>
    <w:rsid w:val="004D2993"/>
    <w:rsid w:val="004D6094"/>
    <w:rsid w:val="004D7488"/>
    <w:rsid w:val="004E0B38"/>
    <w:rsid w:val="004E2D9C"/>
    <w:rsid w:val="004F0167"/>
    <w:rsid w:val="004F208F"/>
    <w:rsid w:val="004F2C30"/>
    <w:rsid w:val="004F410F"/>
    <w:rsid w:val="004F496D"/>
    <w:rsid w:val="00500426"/>
    <w:rsid w:val="00500F25"/>
    <w:rsid w:val="0050250D"/>
    <w:rsid w:val="00510F29"/>
    <w:rsid w:val="00521FF1"/>
    <w:rsid w:val="00523097"/>
    <w:rsid w:val="00523F19"/>
    <w:rsid w:val="0052585D"/>
    <w:rsid w:val="0053406A"/>
    <w:rsid w:val="005450B2"/>
    <w:rsid w:val="005563E2"/>
    <w:rsid w:val="0056710A"/>
    <w:rsid w:val="005701B7"/>
    <w:rsid w:val="005713B2"/>
    <w:rsid w:val="00574B0D"/>
    <w:rsid w:val="00577715"/>
    <w:rsid w:val="005810A3"/>
    <w:rsid w:val="00581DE5"/>
    <w:rsid w:val="0058317C"/>
    <w:rsid w:val="00586552"/>
    <w:rsid w:val="0059585D"/>
    <w:rsid w:val="005977C6"/>
    <w:rsid w:val="005A7450"/>
    <w:rsid w:val="005B165E"/>
    <w:rsid w:val="005B6303"/>
    <w:rsid w:val="005C0D12"/>
    <w:rsid w:val="005D11E2"/>
    <w:rsid w:val="005D3C2B"/>
    <w:rsid w:val="005D4B42"/>
    <w:rsid w:val="005D7538"/>
    <w:rsid w:val="005F14DF"/>
    <w:rsid w:val="005F3D50"/>
    <w:rsid w:val="005F7395"/>
    <w:rsid w:val="00602F36"/>
    <w:rsid w:val="00606800"/>
    <w:rsid w:val="006103E0"/>
    <w:rsid w:val="00613BF3"/>
    <w:rsid w:val="00614EC7"/>
    <w:rsid w:val="00631726"/>
    <w:rsid w:val="0063279C"/>
    <w:rsid w:val="0064060B"/>
    <w:rsid w:val="0065079B"/>
    <w:rsid w:val="00652B91"/>
    <w:rsid w:val="00653E47"/>
    <w:rsid w:val="0065459D"/>
    <w:rsid w:val="00654CAA"/>
    <w:rsid w:val="006622F6"/>
    <w:rsid w:val="006642F9"/>
    <w:rsid w:val="00665C96"/>
    <w:rsid w:val="00667AB9"/>
    <w:rsid w:val="006749DF"/>
    <w:rsid w:val="00674AEA"/>
    <w:rsid w:val="00686FFE"/>
    <w:rsid w:val="006915E2"/>
    <w:rsid w:val="006917DB"/>
    <w:rsid w:val="006A127E"/>
    <w:rsid w:val="006A48F2"/>
    <w:rsid w:val="006A5F0C"/>
    <w:rsid w:val="006A67EE"/>
    <w:rsid w:val="006A7AB3"/>
    <w:rsid w:val="006B34FE"/>
    <w:rsid w:val="006C345F"/>
    <w:rsid w:val="006C4371"/>
    <w:rsid w:val="006D0403"/>
    <w:rsid w:val="006D4E8C"/>
    <w:rsid w:val="006D547A"/>
    <w:rsid w:val="006E2028"/>
    <w:rsid w:val="006E253F"/>
    <w:rsid w:val="006E7290"/>
    <w:rsid w:val="006E79A3"/>
    <w:rsid w:val="006F7B7E"/>
    <w:rsid w:val="00701538"/>
    <w:rsid w:val="007026A4"/>
    <w:rsid w:val="007106F1"/>
    <w:rsid w:val="007226F0"/>
    <w:rsid w:val="00724486"/>
    <w:rsid w:val="007273A7"/>
    <w:rsid w:val="00737188"/>
    <w:rsid w:val="007407FB"/>
    <w:rsid w:val="00740D95"/>
    <w:rsid w:val="007417B2"/>
    <w:rsid w:val="00741CD5"/>
    <w:rsid w:val="00745927"/>
    <w:rsid w:val="0076584A"/>
    <w:rsid w:val="00767402"/>
    <w:rsid w:val="00771567"/>
    <w:rsid w:val="00773B98"/>
    <w:rsid w:val="00781F99"/>
    <w:rsid w:val="00783085"/>
    <w:rsid w:val="0078431A"/>
    <w:rsid w:val="00791942"/>
    <w:rsid w:val="00791D61"/>
    <w:rsid w:val="00792A58"/>
    <w:rsid w:val="007A1106"/>
    <w:rsid w:val="007A194F"/>
    <w:rsid w:val="007A6455"/>
    <w:rsid w:val="007B14D9"/>
    <w:rsid w:val="007B7341"/>
    <w:rsid w:val="007C010D"/>
    <w:rsid w:val="0080037C"/>
    <w:rsid w:val="00800650"/>
    <w:rsid w:val="008053FB"/>
    <w:rsid w:val="008105DA"/>
    <w:rsid w:val="00813E77"/>
    <w:rsid w:val="008147EB"/>
    <w:rsid w:val="008158A7"/>
    <w:rsid w:val="00817182"/>
    <w:rsid w:val="00817C53"/>
    <w:rsid w:val="00820FF8"/>
    <w:rsid w:val="00822B30"/>
    <w:rsid w:val="008311B6"/>
    <w:rsid w:val="00832ED4"/>
    <w:rsid w:val="008421F6"/>
    <w:rsid w:val="008443A4"/>
    <w:rsid w:val="00851626"/>
    <w:rsid w:val="00854CA8"/>
    <w:rsid w:val="00854F9E"/>
    <w:rsid w:val="00861154"/>
    <w:rsid w:val="00871BF4"/>
    <w:rsid w:val="00871C80"/>
    <w:rsid w:val="0087333B"/>
    <w:rsid w:val="00873E29"/>
    <w:rsid w:val="008755D4"/>
    <w:rsid w:val="00877080"/>
    <w:rsid w:val="0087762B"/>
    <w:rsid w:val="00883E22"/>
    <w:rsid w:val="00884936"/>
    <w:rsid w:val="008943DD"/>
    <w:rsid w:val="0089494E"/>
    <w:rsid w:val="008B1824"/>
    <w:rsid w:val="008B7663"/>
    <w:rsid w:val="008C08A8"/>
    <w:rsid w:val="008C3DD1"/>
    <w:rsid w:val="008D1C70"/>
    <w:rsid w:val="008D2208"/>
    <w:rsid w:val="008D2A83"/>
    <w:rsid w:val="008D55A4"/>
    <w:rsid w:val="008E5F55"/>
    <w:rsid w:val="008F66BC"/>
    <w:rsid w:val="00913EC7"/>
    <w:rsid w:val="00914D91"/>
    <w:rsid w:val="00916556"/>
    <w:rsid w:val="00922699"/>
    <w:rsid w:val="00925DFC"/>
    <w:rsid w:val="009309F5"/>
    <w:rsid w:val="00934F1F"/>
    <w:rsid w:val="0093565E"/>
    <w:rsid w:val="0093778D"/>
    <w:rsid w:val="00954860"/>
    <w:rsid w:val="00957366"/>
    <w:rsid w:val="009621DD"/>
    <w:rsid w:val="009651C5"/>
    <w:rsid w:val="0097182C"/>
    <w:rsid w:val="00977AD1"/>
    <w:rsid w:val="009910CC"/>
    <w:rsid w:val="00994228"/>
    <w:rsid w:val="009978BD"/>
    <w:rsid w:val="009A2906"/>
    <w:rsid w:val="009A5A0D"/>
    <w:rsid w:val="009C3513"/>
    <w:rsid w:val="009C3A1D"/>
    <w:rsid w:val="009C4604"/>
    <w:rsid w:val="009D038D"/>
    <w:rsid w:val="009D4787"/>
    <w:rsid w:val="009D551A"/>
    <w:rsid w:val="009F0D81"/>
    <w:rsid w:val="009F28C0"/>
    <w:rsid w:val="009F5FA3"/>
    <w:rsid w:val="009F749A"/>
    <w:rsid w:val="00A02A1D"/>
    <w:rsid w:val="00A06808"/>
    <w:rsid w:val="00A06A5F"/>
    <w:rsid w:val="00A1501B"/>
    <w:rsid w:val="00A21D35"/>
    <w:rsid w:val="00A2257D"/>
    <w:rsid w:val="00A272D8"/>
    <w:rsid w:val="00A30105"/>
    <w:rsid w:val="00A3225A"/>
    <w:rsid w:val="00A40E11"/>
    <w:rsid w:val="00A42343"/>
    <w:rsid w:val="00A43646"/>
    <w:rsid w:val="00A45545"/>
    <w:rsid w:val="00A471C3"/>
    <w:rsid w:val="00A50468"/>
    <w:rsid w:val="00A524CC"/>
    <w:rsid w:val="00A5442F"/>
    <w:rsid w:val="00A547DF"/>
    <w:rsid w:val="00A54A37"/>
    <w:rsid w:val="00A5686D"/>
    <w:rsid w:val="00A56DC8"/>
    <w:rsid w:val="00A64822"/>
    <w:rsid w:val="00A66A6F"/>
    <w:rsid w:val="00A706E1"/>
    <w:rsid w:val="00A73D0C"/>
    <w:rsid w:val="00A80FC4"/>
    <w:rsid w:val="00A8367C"/>
    <w:rsid w:val="00A94983"/>
    <w:rsid w:val="00AA09CB"/>
    <w:rsid w:val="00AB3E6D"/>
    <w:rsid w:val="00AC5A0C"/>
    <w:rsid w:val="00AD1299"/>
    <w:rsid w:val="00AD1A0B"/>
    <w:rsid w:val="00AF198D"/>
    <w:rsid w:val="00B10B70"/>
    <w:rsid w:val="00B12971"/>
    <w:rsid w:val="00B14145"/>
    <w:rsid w:val="00B169BC"/>
    <w:rsid w:val="00B16ED4"/>
    <w:rsid w:val="00B217C6"/>
    <w:rsid w:val="00B24067"/>
    <w:rsid w:val="00B3675C"/>
    <w:rsid w:val="00B510E4"/>
    <w:rsid w:val="00B66F88"/>
    <w:rsid w:val="00B80179"/>
    <w:rsid w:val="00B80DAB"/>
    <w:rsid w:val="00B874E4"/>
    <w:rsid w:val="00B87E15"/>
    <w:rsid w:val="00B95C10"/>
    <w:rsid w:val="00B96D30"/>
    <w:rsid w:val="00B9737E"/>
    <w:rsid w:val="00B97499"/>
    <w:rsid w:val="00B97529"/>
    <w:rsid w:val="00BA01E1"/>
    <w:rsid w:val="00BA4073"/>
    <w:rsid w:val="00BA4583"/>
    <w:rsid w:val="00BA7563"/>
    <w:rsid w:val="00BB2992"/>
    <w:rsid w:val="00BB6ADB"/>
    <w:rsid w:val="00BC3446"/>
    <w:rsid w:val="00BC3494"/>
    <w:rsid w:val="00BC7C9E"/>
    <w:rsid w:val="00BD2F88"/>
    <w:rsid w:val="00BD4C0C"/>
    <w:rsid w:val="00BD6F1C"/>
    <w:rsid w:val="00BE23C7"/>
    <w:rsid w:val="00BE6358"/>
    <w:rsid w:val="00BE7976"/>
    <w:rsid w:val="00BF63BF"/>
    <w:rsid w:val="00C13710"/>
    <w:rsid w:val="00C2795D"/>
    <w:rsid w:val="00C30C74"/>
    <w:rsid w:val="00C363B0"/>
    <w:rsid w:val="00C375DB"/>
    <w:rsid w:val="00C40A86"/>
    <w:rsid w:val="00C4228C"/>
    <w:rsid w:val="00C42845"/>
    <w:rsid w:val="00C42FE0"/>
    <w:rsid w:val="00C55C63"/>
    <w:rsid w:val="00C57683"/>
    <w:rsid w:val="00C64908"/>
    <w:rsid w:val="00C658D2"/>
    <w:rsid w:val="00C65A58"/>
    <w:rsid w:val="00C67741"/>
    <w:rsid w:val="00C70EF4"/>
    <w:rsid w:val="00C7211B"/>
    <w:rsid w:val="00C73B06"/>
    <w:rsid w:val="00C76F9D"/>
    <w:rsid w:val="00C8288E"/>
    <w:rsid w:val="00C97C8A"/>
    <w:rsid w:val="00CA10FE"/>
    <w:rsid w:val="00CA7D6D"/>
    <w:rsid w:val="00CB7D1D"/>
    <w:rsid w:val="00CD448A"/>
    <w:rsid w:val="00CD4906"/>
    <w:rsid w:val="00CD553F"/>
    <w:rsid w:val="00CD70F1"/>
    <w:rsid w:val="00CD71D4"/>
    <w:rsid w:val="00CD77F4"/>
    <w:rsid w:val="00CE67CA"/>
    <w:rsid w:val="00CF08F0"/>
    <w:rsid w:val="00CF0F33"/>
    <w:rsid w:val="00CF3514"/>
    <w:rsid w:val="00CF42AC"/>
    <w:rsid w:val="00CF49C5"/>
    <w:rsid w:val="00CF6F23"/>
    <w:rsid w:val="00D04D2F"/>
    <w:rsid w:val="00D064F2"/>
    <w:rsid w:val="00D10AD3"/>
    <w:rsid w:val="00D111D6"/>
    <w:rsid w:val="00D136DE"/>
    <w:rsid w:val="00D13736"/>
    <w:rsid w:val="00D15CD4"/>
    <w:rsid w:val="00D15E72"/>
    <w:rsid w:val="00D175F2"/>
    <w:rsid w:val="00D21C0A"/>
    <w:rsid w:val="00D40F11"/>
    <w:rsid w:val="00D41FA5"/>
    <w:rsid w:val="00D42623"/>
    <w:rsid w:val="00D46E72"/>
    <w:rsid w:val="00D537F0"/>
    <w:rsid w:val="00D64309"/>
    <w:rsid w:val="00D813AD"/>
    <w:rsid w:val="00D8142C"/>
    <w:rsid w:val="00D83EA7"/>
    <w:rsid w:val="00D850E9"/>
    <w:rsid w:val="00D86E7E"/>
    <w:rsid w:val="00D90236"/>
    <w:rsid w:val="00D91A4D"/>
    <w:rsid w:val="00DA1F45"/>
    <w:rsid w:val="00DA699E"/>
    <w:rsid w:val="00DB48C8"/>
    <w:rsid w:val="00DB49EA"/>
    <w:rsid w:val="00DC3101"/>
    <w:rsid w:val="00DD3D7B"/>
    <w:rsid w:val="00DE1AD0"/>
    <w:rsid w:val="00DF3954"/>
    <w:rsid w:val="00DF7A47"/>
    <w:rsid w:val="00E056DE"/>
    <w:rsid w:val="00E1023B"/>
    <w:rsid w:val="00E264CE"/>
    <w:rsid w:val="00E33271"/>
    <w:rsid w:val="00E42642"/>
    <w:rsid w:val="00E427A0"/>
    <w:rsid w:val="00E46D04"/>
    <w:rsid w:val="00E471AA"/>
    <w:rsid w:val="00E475BE"/>
    <w:rsid w:val="00E6352D"/>
    <w:rsid w:val="00E70FAF"/>
    <w:rsid w:val="00E76796"/>
    <w:rsid w:val="00E77FF2"/>
    <w:rsid w:val="00E80594"/>
    <w:rsid w:val="00E854F6"/>
    <w:rsid w:val="00E94C78"/>
    <w:rsid w:val="00E94E6F"/>
    <w:rsid w:val="00EA31E5"/>
    <w:rsid w:val="00EB0F49"/>
    <w:rsid w:val="00EB3939"/>
    <w:rsid w:val="00EB6D87"/>
    <w:rsid w:val="00EC1A0A"/>
    <w:rsid w:val="00EC2767"/>
    <w:rsid w:val="00EC3D21"/>
    <w:rsid w:val="00ED260C"/>
    <w:rsid w:val="00EE06B8"/>
    <w:rsid w:val="00EE7179"/>
    <w:rsid w:val="00EF0B8C"/>
    <w:rsid w:val="00EF1656"/>
    <w:rsid w:val="00EF236E"/>
    <w:rsid w:val="00F01582"/>
    <w:rsid w:val="00F01F3A"/>
    <w:rsid w:val="00F10A86"/>
    <w:rsid w:val="00F10F4A"/>
    <w:rsid w:val="00F21F46"/>
    <w:rsid w:val="00F249D2"/>
    <w:rsid w:val="00F3071B"/>
    <w:rsid w:val="00F30898"/>
    <w:rsid w:val="00F30C54"/>
    <w:rsid w:val="00F339E6"/>
    <w:rsid w:val="00F42A3A"/>
    <w:rsid w:val="00F451A6"/>
    <w:rsid w:val="00F45850"/>
    <w:rsid w:val="00F45E4B"/>
    <w:rsid w:val="00F529F4"/>
    <w:rsid w:val="00F558C2"/>
    <w:rsid w:val="00F56D53"/>
    <w:rsid w:val="00F60204"/>
    <w:rsid w:val="00F65157"/>
    <w:rsid w:val="00F66C78"/>
    <w:rsid w:val="00F7258B"/>
    <w:rsid w:val="00F748C3"/>
    <w:rsid w:val="00F7556C"/>
    <w:rsid w:val="00F842DF"/>
    <w:rsid w:val="00F85824"/>
    <w:rsid w:val="00F9483C"/>
    <w:rsid w:val="00FA6633"/>
    <w:rsid w:val="00FA6889"/>
    <w:rsid w:val="00FB0C14"/>
    <w:rsid w:val="00FB28BE"/>
    <w:rsid w:val="00FB643B"/>
    <w:rsid w:val="00FC50AB"/>
    <w:rsid w:val="00FC6E19"/>
    <w:rsid w:val="00FC74F5"/>
    <w:rsid w:val="00FD2D40"/>
    <w:rsid w:val="00FD52B8"/>
    <w:rsid w:val="00FD7554"/>
    <w:rsid w:val="00FE20BC"/>
    <w:rsid w:val="00FE3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C0833D"/>
  <w15:chartTrackingRefBased/>
  <w15:docId w15:val="{4933F3AE-141F-4E17-86F8-A1DEFEC85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4F7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rsid w:val="009C3513"/>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6915E2"/>
    <w:pPr>
      <w:spacing w:after="30"/>
    </w:pPr>
    <w:rPr>
      <w:rFonts w:ascii="Arial" w:hAnsi="Arial"/>
      <w:noProof/>
      <w:color w:val="4472C4"/>
    </w:rPr>
  </w:style>
  <w:style w:type="character" w:customStyle="1" w:styleId="UniversityHeading1Char">
    <w:name w:val="University Heading 1 Char"/>
    <w:basedOn w:val="Heading1Char"/>
    <w:link w:val="UniversityHeading1"/>
    <w:rsid w:val="006915E2"/>
    <w:rPr>
      <w:rFonts w:ascii="Arial" w:eastAsiaTheme="majorEastAsia" w:hAnsi="Arial" w:cstheme="majorBidi"/>
      <w:noProof/>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semiHidden/>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6E253F"/>
  </w:style>
  <w:style w:type="character" w:customStyle="1" w:styleId="UniversityTOCHeadingChar">
    <w:name w:val="University TOC Heading Char"/>
    <w:basedOn w:val="UniversityHeading1Char"/>
    <w:link w:val="UniversityTOCHeading"/>
    <w:rsid w:val="006E253F"/>
    <w:rPr>
      <w:rFonts w:ascii="Arial" w:eastAsiaTheme="majorEastAsia" w:hAnsi="Arial" w:cstheme="majorBidi"/>
      <w:noProof/>
      <w:color w:val="4472C4"/>
      <w:sz w:val="32"/>
      <w:szCs w:val="32"/>
    </w:rPr>
  </w:style>
  <w:style w:type="character" w:styleId="PlaceholderText">
    <w:name w:val="Placeholder Text"/>
    <w:basedOn w:val="DefaultParagraphFont"/>
    <w:uiPriority w:val="99"/>
    <w:semiHidden/>
    <w:rsid w:val="001145B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37965">
      <w:bodyDiv w:val="1"/>
      <w:marLeft w:val="0"/>
      <w:marRight w:val="0"/>
      <w:marTop w:val="0"/>
      <w:marBottom w:val="0"/>
      <w:divBdr>
        <w:top w:val="none" w:sz="0" w:space="0" w:color="auto"/>
        <w:left w:val="none" w:sz="0" w:space="0" w:color="auto"/>
        <w:bottom w:val="none" w:sz="0" w:space="0" w:color="auto"/>
        <w:right w:val="none" w:sz="0" w:space="0" w:color="auto"/>
      </w:divBdr>
    </w:div>
    <w:div w:id="953243142">
      <w:bodyDiv w:val="1"/>
      <w:marLeft w:val="0"/>
      <w:marRight w:val="0"/>
      <w:marTop w:val="0"/>
      <w:marBottom w:val="0"/>
      <w:divBdr>
        <w:top w:val="none" w:sz="0" w:space="0" w:color="auto"/>
        <w:left w:val="none" w:sz="0" w:space="0" w:color="auto"/>
        <w:bottom w:val="none" w:sz="0" w:space="0" w:color="auto"/>
        <w:right w:val="none" w:sz="0" w:space="0" w:color="auto"/>
      </w:divBdr>
    </w:div>
    <w:div w:id="1042946606">
      <w:bodyDiv w:val="1"/>
      <w:marLeft w:val="0"/>
      <w:marRight w:val="0"/>
      <w:marTop w:val="0"/>
      <w:marBottom w:val="0"/>
      <w:divBdr>
        <w:top w:val="none" w:sz="0" w:space="0" w:color="auto"/>
        <w:left w:val="none" w:sz="0" w:space="0" w:color="auto"/>
        <w:bottom w:val="none" w:sz="0" w:space="0" w:color="auto"/>
        <w:right w:val="none" w:sz="0" w:space="0" w:color="auto"/>
      </w:divBdr>
    </w:div>
    <w:div w:id="1168910402">
      <w:bodyDiv w:val="1"/>
      <w:marLeft w:val="0"/>
      <w:marRight w:val="0"/>
      <w:marTop w:val="0"/>
      <w:marBottom w:val="0"/>
      <w:divBdr>
        <w:top w:val="none" w:sz="0" w:space="0" w:color="auto"/>
        <w:left w:val="none" w:sz="0" w:space="0" w:color="auto"/>
        <w:bottom w:val="none" w:sz="0" w:space="0" w:color="auto"/>
        <w:right w:val="none" w:sz="0" w:space="0" w:color="auto"/>
      </w:divBdr>
    </w:div>
    <w:div w:id="1179730750">
      <w:bodyDiv w:val="1"/>
      <w:marLeft w:val="0"/>
      <w:marRight w:val="0"/>
      <w:marTop w:val="0"/>
      <w:marBottom w:val="0"/>
      <w:divBdr>
        <w:top w:val="none" w:sz="0" w:space="0" w:color="auto"/>
        <w:left w:val="none" w:sz="0" w:space="0" w:color="auto"/>
        <w:bottom w:val="none" w:sz="0" w:space="0" w:color="auto"/>
        <w:right w:val="none" w:sz="0" w:space="0" w:color="auto"/>
      </w:divBdr>
      <w:divsChild>
        <w:div w:id="1600528301">
          <w:marLeft w:val="0"/>
          <w:marRight w:val="0"/>
          <w:marTop w:val="0"/>
          <w:marBottom w:val="0"/>
          <w:divBdr>
            <w:top w:val="none" w:sz="0" w:space="0" w:color="auto"/>
            <w:left w:val="none" w:sz="0" w:space="0" w:color="auto"/>
            <w:bottom w:val="none" w:sz="0" w:space="0" w:color="auto"/>
            <w:right w:val="none" w:sz="0" w:space="0" w:color="auto"/>
          </w:divBdr>
        </w:div>
        <w:div w:id="1414888332">
          <w:marLeft w:val="0"/>
          <w:marRight w:val="0"/>
          <w:marTop w:val="0"/>
          <w:marBottom w:val="0"/>
          <w:divBdr>
            <w:top w:val="none" w:sz="0" w:space="0" w:color="auto"/>
            <w:left w:val="none" w:sz="0" w:space="0" w:color="auto"/>
            <w:bottom w:val="none" w:sz="0" w:space="0" w:color="auto"/>
            <w:right w:val="none" w:sz="0" w:space="0" w:color="auto"/>
          </w:divBdr>
        </w:div>
      </w:divsChild>
    </w:div>
    <w:div w:id="1287274280">
      <w:bodyDiv w:val="1"/>
      <w:marLeft w:val="0"/>
      <w:marRight w:val="0"/>
      <w:marTop w:val="0"/>
      <w:marBottom w:val="0"/>
      <w:divBdr>
        <w:top w:val="none" w:sz="0" w:space="0" w:color="auto"/>
        <w:left w:val="none" w:sz="0" w:space="0" w:color="auto"/>
        <w:bottom w:val="none" w:sz="0" w:space="0" w:color="auto"/>
        <w:right w:val="none" w:sz="0" w:space="0" w:color="auto"/>
      </w:divBdr>
    </w:div>
    <w:div w:id="1292788804">
      <w:bodyDiv w:val="1"/>
      <w:marLeft w:val="0"/>
      <w:marRight w:val="0"/>
      <w:marTop w:val="0"/>
      <w:marBottom w:val="0"/>
      <w:divBdr>
        <w:top w:val="none" w:sz="0" w:space="0" w:color="auto"/>
        <w:left w:val="none" w:sz="0" w:space="0" w:color="auto"/>
        <w:bottom w:val="none" w:sz="0" w:space="0" w:color="auto"/>
        <w:right w:val="none" w:sz="0" w:space="0" w:color="auto"/>
      </w:divBdr>
    </w:div>
    <w:div w:id="1384015072">
      <w:bodyDiv w:val="1"/>
      <w:marLeft w:val="0"/>
      <w:marRight w:val="0"/>
      <w:marTop w:val="0"/>
      <w:marBottom w:val="0"/>
      <w:divBdr>
        <w:top w:val="none" w:sz="0" w:space="0" w:color="auto"/>
        <w:left w:val="none" w:sz="0" w:space="0" w:color="auto"/>
        <w:bottom w:val="none" w:sz="0" w:space="0" w:color="auto"/>
        <w:right w:val="none" w:sz="0" w:space="0" w:color="auto"/>
      </w:divBdr>
    </w:div>
    <w:div w:id="1969553777">
      <w:bodyDiv w:val="1"/>
      <w:marLeft w:val="0"/>
      <w:marRight w:val="0"/>
      <w:marTop w:val="0"/>
      <w:marBottom w:val="0"/>
      <w:divBdr>
        <w:top w:val="none" w:sz="0" w:space="0" w:color="auto"/>
        <w:left w:val="none" w:sz="0" w:space="0" w:color="auto"/>
        <w:bottom w:val="none" w:sz="0" w:space="0" w:color="auto"/>
        <w:right w:val="none" w:sz="0" w:space="0" w:color="auto"/>
      </w:divBdr>
    </w:div>
    <w:div w:id="2033677141">
      <w:bodyDiv w:val="1"/>
      <w:marLeft w:val="0"/>
      <w:marRight w:val="0"/>
      <w:marTop w:val="0"/>
      <w:marBottom w:val="0"/>
      <w:divBdr>
        <w:top w:val="none" w:sz="0" w:space="0" w:color="auto"/>
        <w:left w:val="none" w:sz="0" w:space="0" w:color="auto"/>
        <w:bottom w:val="none" w:sz="0" w:space="0" w:color="auto"/>
        <w:right w:val="none" w:sz="0" w:space="0" w:color="auto"/>
      </w:divBdr>
    </w:div>
    <w:div w:id="207319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A1E14BAFAC44F69ABBB601F53E746CB"/>
        <w:category>
          <w:name w:val="General"/>
          <w:gallery w:val="placeholder"/>
        </w:category>
        <w:types>
          <w:type w:val="bbPlcHdr"/>
        </w:types>
        <w:behaviors>
          <w:behavior w:val="content"/>
        </w:behaviors>
        <w:guid w:val="{FD815017-5ADF-4985-8667-87092AA3F0BE}"/>
      </w:docPartPr>
      <w:docPartBody>
        <w:p w:rsidR="006410C9" w:rsidRDefault="00D33CB3">
          <w:pPr>
            <w:pStyle w:val="8A1E14BAFAC44F69ABBB601F53E746CB"/>
          </w:pPr>
          <w:r>
            <w:rPr>
              <w:rFonts w:asciiTheme="majorHAnsi" w:hAnsiTheme="majorHAnsi"/>
              <w:color w:val="FFFFFF" w:themeColor="background1"/>
              <w:sz w:val="96"/>
              <w:szCs w:val="96"/>
            </w:rPr>
            <w:t>[Document title]</w:t>
          </w:r>
        </w:p>
      </w:docPartBody>
    </w:docPart>
    <w:docPart>
      <w:docPartPr>
        <w:name w:val="02071F4253CA437883CD042AD41B4866"/>
        <w:category>
          <w:name w:val="General"/>
          <w:gallery w:val="placeholder"/>
        </w:category>
        <w:types>
          <w:type w:val="bbPlcHdr"/>
        </w:types>
        <w:behaviors>
          <w:behavior w:val="content"/>
        </w:behaviors>
        <w:guid w:val="{7E272D09-C943-4720-8BAD-4F77F89E25AD}"/>
      </w:docPartPr>
      <w:docPartBody>
        <w:p w:rsidR="006410C9" w:rsidRDefault="00D33CB3">
          <w:pPr>
            <w:pStyle w:val="02071F4253CA437883CD042AD41B4866"/>
          </w:pPr>
          <w:r>
            <w:rPr>
              <w:color w:val="FFFFFF" w:themeColor="background1"/>
              <w:sz w:val="28"/>
              <w:szCs w:val="28"/>
            </w:rPr>
            <w:t>[Author name]</w:t>
          </w:r>
        </w:p>
      </w:docPartBody>
    </w:docPart>
    <w:docPart>
      <w:docPartPr>
        <w:name w:val="68FB5F76309F45C980FED694CD21D6AA"/>
        <w:category>
          <w:name w:val="General"/>
          <w:gallery w:val="placeholder"/>
        </w:category>
        <w:types>
          <w:type w:val="bbPlcHdr"/>
        </w:types>
        <w:behaviors>
          <w:behavior w:val="content"/>
        </w:behaviors>
        <w:guid w:val="{E5B6D180-78B2-4CC4-A022-9BFE0A63CDF3}"/>
      </w:docPartPr>
      <w:docPartBody>
        <w:p w:rsidR="006410C9" w:rsidRDefault="00D33CB3">
          <w:pPr>
            <w:pStyle w:val="68FB5F76309F45C980FED694CD21D6AA"/>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0C9"/>
    <w:rsid w:val="00471C13"/>
    <w:rsid w:val="006410C9"/>
    <w:rsid w:val="006532A6"/>
    <w:rsid w:val="009A1C72"/>
    <w:rsid w:val="009F541F"/>
    <w:rsid w:val="00B00642"/>
    <w:rsid w:val="00D33CB3"/>
    <w:rsid w:val="00E5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1E14BAFAC44F69ABBB601F53E746CB">
    <w:name w:val="8A1E14BAFAC44F69ABBB601F53E746CB"/>
  </w:style>
  <w:style w:type="paragraph" w:customStyle="1" w:styleId="02071F4253CA437883CD042AD41B4866">
    <w:name w:val="02071F4253CA437883CD042AD41B4866"/>
  </w:style>
  <w:style w:type="paragraph" w:customStyle="1" w:styleId="68FB5F76309F45C980FED694CD21D6AA">
    <w:name w:val="68FB5F76309F45C980FED694CD21D6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936</TotalTime>
  <Pages>18</Pages>
  <Words>2868</Words>
  <Characters>16349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Customers at Gwalia Stores</dc:title>
  <dc:subject/>
  <dc:creator>Jamie W Davies</dc:creator>
  <cp:keywords/>
  <dc:description/>
  <cp:lastModifiedBy>Jamie W Davies</cp:lastModifiedBy>
  <cp:revision>541</cp:revision>
  <dcterms:created xsi:type="dcterms:W3CDTF">2024-03-07T14:13:00Z</dcterms:created>
  <dcterms:modified xsi:type="dcterms:W3CDTF">2024-04-09T17:20:00Z</dcterms:modified>
  <cp:category>Work-Based Research (BMPF7330D)</cp:category>
</cp:coreProperties>
</file>