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Pr="002F4575" w:rsidRDefault="003449A1" w:rsidP="003C154B">
      <w:pPr>
        <w:pStyle w:val="SMUARIAL14BOLD"/>
        <w:spacing w:before="0"/>
        <w:jc w:val="center"/>
        <w:rPr>
          <w:rFonts w:ascii="Times New Roman" w:hAnsi="Times New Roman" w:cs="Times New Roman"/>
          <w:sz w:val="24"/>
          <w:szCs w:val="24"/>
        </w:rPr>
      </w:pPr>
      <w:r w:rsidRPr="002F4575">
        <w:rPr>
          <w:rFonts w:ascii="Times New Roman" w:hAnsi="Times New Roman" w:cs="Times New Roman"/>
          <w:noProof/>
          <w:sz w:val="24"/>
          <w:szCs w:val="24"/>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Pr="002F4575" w:rsidRDefault="002421F2" w:rsidP="003C154B">
      <w:pPr>
        <w:pStyle w:val="SMUARIAL14BOLD"/>
        <w:spacing w:before="0"/>
        <w:jc w:val="center"/>
        <w:rPr>
          <w:rFonts w:ascii="Times New Roman" w:hAnsi="Times New Roman" w:cs="Times New Roman"/>
          <w:sz w:val="24"/>
          <w:szCs w:val="24"/>
        </w:rPr>
      </w:pPr>
    </w:p>
    <w:p w14:paraId="7FC69D15" w14:textId="6D4F10AC" w:rsidR="00945CEC" w:rsidRPr="002F4575" w:rsidRDefault="002421F2" w:rsidP="00580118">
      <w:pPr>
        <w:spacing w:line="276" w:lineRule="auto"/>
        <w:jc w:val="center"/>
        <w:rPr>
          <w:b/>
        </w:rPr>
      </w:pPr>
      <w:r w:rsidRPr="002F4575">
        <w:rPr>
          <w:b/>
        </w:rPr>
        <w:t>ECPS6001: Psychology Empirical Project</w:t>
      </w:r>
    </w:p>
    <w:p w14:paraId="527D67B5" w14:textId="77777777" w:rsidR="00580118" w:rsidRPr="002F4575" w:rsidRDefault="00580118" w:rsidP="00945CEC">
      <w:pPr>
        <w:spacing w:line="276" w:lineRule="auto"/>
        <w:jc w:val="center"/>
        <w:rPr>
          <w:b/>
        </w:rPr>
      </w:pPr>
    </w:p>
    <w:p w14:paraId="018520F9" w14:textId="34E5606F" w:rsidR="00945CEC" w:rsidRPr="002F4575" w:rsidRDefault="00580118" w:rsidP="00580118">
      <w:pPr>
        <w:spacing w:line="276" w:lineRule="auto"/>
        <w:jc w:val="center"/>
        <w:rPr>
          <w:b/>
          <w:bCs/>
        </w:rPr>
      </w:pPr>
      <w:r w:rsidRPr="002F4575">
        <w:rPr>
          <w:b/>
          <w:bCs/>
        </w:rPr>
        <w:t>Advanced proposal summary for own dissertation project</w:t>
      </w:r>
    </w:p>
    <w:p w14:paraId="2F3AF542" w14:textId="77777777" w:rsidR="00580118" w:rsidRPr="002F4575" w:rsidRDefault="00580118" w:rsidP="00945CEC">
      <w:pPr>
        <w:spacing w:line="276" w:lineRule="auto"/>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rsidRPr="002F4575" w14:paraId="7A537791" w14:textId="77777777" w:rsidTr="00945CEC">
        <w:trPr>
          <w:trHeight w:val="567"/>
        </w:trPr>
        <w:tc>
          <w:tcPr>
            <w:tcW w:w="2508" w:type="dxa"/>
            <w:shd w:val="clear" w:color="auto" w:fill="E0E0E0"/>
          </w:tcPr>
          <w:p w14:paraId="6B4EAB20" w14:textId="3096C2D9" w:rsidR="003C154B" w:rsidRPr="002F4575" w:rsidRDefault="003C154B" w:rsidP="00945CEC">
            <w:r w:rsidRPr="002F4575">
              <w:t>Student Name</w:t>
            </w:r>
            <w:r w:rsidR="00086D4F" w:rsidRPr="002F4575">
              <w:t xml:space="preserve"> and </w:t>
            </w:r>
            <w:r w:rsidR="0060533C" w:rsidRPr="002F4575">
              <w:t xml:space="preserve">University </w:t>
            </w:r>
            <w:r w:rsidR="009F6FB3" w:rsidRPr="002F4575">
              <w:t>email address</w:t>
            </w:r>
            <w:r w:rsidR="00086D4F" w:rsidRPr="002F4575">
              <w:t>:</w:t>
            </w:r>
          </w:p>
        </w:tc>
        <w:tc>
          <w:tcPr>
            <w:tcW w:w="7860" w:type="dxa"/>
          </w:tcPr>
          <w:p w14:paraId="1C18128A" w14:textId="77777777" w:rsidR="003C154B" w:rsidRPr="002F4575" w:rsidRDefault="00F15CB2" w:rsidP="00945CEC">
            <w:r w:rsidRPr="002F4575">
              <w:t>Suzanne Pearton-Scale</w:t>
            </w:r>
          </w:p>
          <w:p w14:paraId="4407CD15" w14:textId="4B2F085A" w:rsidR="00F15CB2" w:rsidRPr="002F4575" w:rsidRDefault="00F15CB2" w:rsidP="00945CEC">
            <w:r w:rsidRPr="002F4575">
              <w:t>2105981@student.UWTSD.ac.uk</w:t>
            </w:r>
          </w:p>
        </w:tc>
      </w:tr>
      <w:tr w:rsidR="003C154B" w:rsidRPr="002F4575" w14:paraId="2BF78BE4" w14:textId="77777777" w:rsidTr="00945CEC">
        <w:trPr>
          <w:trHeight w:val="567"/>
        </w:trPr>
        <w:tc>
          <w:tcPr>
            <w:tcW w:w="2508" w:type="dxa"/>
            <w:shd w:val="clear" w:color="auto" w:fill="E0E0E0"/>
          </w:tcPr>
          <w:p w14:paraId="6F1EE6D1" w14:textId="77777777" w:rsidR="008944B8" w:rsidRPr="002F4575" w:rsidRDefault="00086D4F" w:rsidP="00086D4F">
            <w:r w:rsidRPr="002F4575">
              <w:t xml:space="preserve">Proposed </w:t>
            </w:r>
            <w:r w:rsidR="003C154B" w:rsidRPr="002F4575">
              <w:t>Supervisor</w:t>
            </w:r>
            <w:r w:rsidRPr="002F4575">
              <w:t>’s name:</w:t>
            </w:r>
          </w:p>
        </w:tc>
        <w:tc>
          <w:tcPr>
            <w:tcW w:w="7860" w:type="dxa"/>
          </w:tcPr>
          <w:p w14:paraId="33465354" w14:textId="10B11E7C" w:rsidR="003C154B" w:rsidRPr="002F4575" w:rsidRDefault="002F4575" w:rsidP="002F4575">
            <w:pPr>
              <w:rPr>
                <w:b/>
                <w:bCs/>
                <w:iCs/>
              </w:rPr>
            </w:pPr>
            <w:r w:rsidRPr="002F4575">
              <w:rPr>
                <w:b/>
                <w:bCs/>
                <w:iCs/>
              </w:rPr>
              <w:t>Stuart Jones</w:t>
            </w:r>
          </w:p>
        </w:tc>
      </w:tr>
    </w:tbl>
    <w:p w14:paraId="5FA09E11" w14:textId="18A802DF" w:rsidR="009648D6" w:rsidRPr="002F4575" w:rsidRDefault="009648D6" w:rsidP="008C4B50">
      <w:pPr>
        <w:pStyle w:val="SMUARIAL14BOLD"/>
        <w:spacing w:before="0"/>
        <w:rPr>
          <w:rFonts w:ascii="Times New Roman" w:hAnsi="Times New Roman" w:cs="Times New Roman"/>
          <w:b w:val="0"/>
          <w:sz w:val="24"/>
          <w:szCs w:val="24"/>
        </w:rPr>
      </w:pPr>
    </w:p>
    <w:p w14:paraId="369DF934" w14:textId="38EB56A0" w:rsidR="009648D6" w:rsidRPr="002F4575" w:rsidRDefault="009648D6" w:rsidP="009648D6">
      <w:pPr>
        <w:rPr>
          <w:b/>
          <w:bCs/>
        </w:rPr>
      </w:pPr>
      <w:r w:rsidRPr="002F4575">
        <w:rPr>
          <w:b/>
          <w:bCs/>
        </w:rPr>
        <w:t xml:space="preserve">Psychology </w:t>
      </w:r>
      <w:r w:rsidR="00232FD9" w:rsidRPr="002F4575">
        <w:rPr>
          <w:b/>
          <w:bCs/>
        </w:rPr>
        <w:t>R</w:t>
      </w:r>
      <w:r w:rsidRPr="002F4575">
        <w:rPr>
          <w:b/>
          <w:bCs/>
        </w:rPr>
        <w:t xml:space="preserve">esearch </w:t>
      </w:r>
      <w:r w:rsidR="00232FD9" w:rsidRPr="002F4575">
        <w:rPr>
          <w:b/>
          <w:bCs/>
        </w:rPr>
        <w:t>A</w:t>
      </w:r>
      <w:r w:rsidRPr="002F4575">
        <w:rPr>
          <w:b/>
          <w:bCs/>
        </w:rPr>
        <w:t xml:space="preserve">rea (tick all that apply) </w:t>
      </w:r>
    </w:p>
    <w:p w14:paraId="656E1768" w14:textId="77777777" w:rsidR="009648D6" w:rsidRPr="002F4575" w:rsidRDefault="009648D6" w:rsidP="009648D6">
      <w:pPr>
        <w:rPr>
          <w:b/>
          <w:bCs/>
        </w:rPr>
      </w:pPr>
    </w:p>
    <w:p w14:paraId="4B84D09D" w14:textId="77777777" w:rsidR="009648D6" w:rsidRPr="002F4575" w:rsidRDefault="009648D6" w:rsidP="009648D6">
      <w:pPr>
        <w:rPr>
          <w:b/>
          <w:bCs/>
        </w:rPr>
      </w:pPr>
    </w:p>
    <w:tbl>
      <w:tblPr>
        <w:tblStyle w:val="TableGrid"/>
        <w:tblW w:w="0" w:type="auto"/>
        <w:tblLook w:val="04A0" w:firstRow="1" w:lastRow="0" w:firstColumn="1" w:lastColumn="0" w:noHBand="0" w:noVBand="1"/>
      </w:tblPr>
      <w:tblGrid>
        <w:gridCol w:w="2577"/>
        <w:gridCol w:w="2577"/>
        <w:gridCol w:w="2577"/>
        <w:gridCol w:w="2577"/>
      </w:tblGrid>
      <w:tr w:rsidR="009648D6" w:rsidRPr="002F4575" w14:paraId="41C1E74D" w14:textId="77777777" w:rsidTr="00C15547">
        <w:tc>
          <w:tcPr>
            <w:tcW w:w="2577" w:type="dxa"/>
          </w:tcPr>
          <w:p w14:paraId="0BDB43AC" w14:textId="77777777" w:rsidR="00E24A0F" w:rsidRPr="002F4575" w:rsidRDefault="00E24A0F" w:rsidP="00C15547">
            <w:r w:rsidRPr="002F4575">
              <w:t xml:space="preserve">Social Psychology </w:t>
            </w:r>
          </w:p>
          <w:p w14:paraId="68511DF7" w14:textId="4EDB46A1" w:rsidR="00F80900" w:rsidRPr="002F4575" w:rsidRDefault="00D86A99" w:rsidP="00C15547">
            <w:r w:rsidRPr="002F4575">
              <w:t>X</w:t>
            </w:r>
          </w:p>
        </w:tc>
        <w:tc>
          <w:tcPr>
            <w:tcW w:w="2577" w:type="dxa"/>
          </w:tcPr>
          <w:p w14:paraId="3DA8EF5B" w14:textId="77777777" w:rsidR="009648D6" w:rsidRPr="002F4575" w:rsidRDefault="00F80900" w:rsidP="00C15547">
            <w:r w:rsidRPr="002F4575">
              <w:t xml:space="preserve">Developmental Psychology </w:t>
            </w:r>
          </w:p>
          <w:p w14:paraId="0AF778EE" w14:textId="6A32E5DB" w:rsidR="00EE1217" w:rsidRPr="002F4575" w:rsidRDefault="00EE1217" w:rsidP="00C15547"/>
        </w:tc>
        <w:tc>
          <w:tcPr>
            <w:tcW w:w="2577" w:type="dxa"/>
          </w:tcPr>
          <w:p w14:paraId="031F36B9" w14:textId="2C9BA5C3" w:rsidR="009648D6" w:rsidRPr="002F4575" w:rsidRDefault="00EE1217" w:rsidP="00C15547">
            <w:r w:rsidRPr="002F4575">
              <w:t xml:space="preserve">Biological Psychology </w:t>
            </w:r>
          </w:p>
        </w:tc>
        <w:tc>
          <w:tcPr>
            <w:tcW w:w="2577" w:type="dxa"/>
          </w:tcPr>
          <w:p w14:paraId="5F830E21" w14:textId="21B88C30" w:rsidR="009648D6" w:rsidRPr="002F4575" w:rsidRDefault="00EE1217" w:rsidP="00C15547">
            <w:r w:rsidRPr="002F4575">
              <w:t xml:space="preserve">Forensic Psychology </w:t>
            </w:r>
          </w:p>
        </w:tc>
      </w:tr>
      <w:tr w:rsidR="009648D6" w:rsidRPr="002F4575" w14:paraId="20105BE8" w14:textId="77777777" w:rsidTr="00C15547">
        <w:tc>
          <w:tcPr>
            <w:tcW w:w="2577" w:type="dxa"/>
          </w:tcPr>
          <w:p w14:paraId="5B6137CC" w14:textId="77777777" w:rsidR="009648D6" w:rsidRPr="002F4575" w:rsidRDefault="00E24A0F" w:rsidP="00C15547">
            <w:r w:rsidRPr="002F4575">
              <w:t xml:space="preserve">Health Psychology </w:t>
            </w:r>
          </w:p>
          <w:p w14:paraId="317B0AA5" w14:textId="18A8A7D3" w:rsidR="00F80900" w:rsidRPr="002F4575" w:rsidRDefault="00D86A99" w:rsidP="00C15547">
            <w:r w:rsidRPr="002F4575">
              <w:t>X</w:t>
            </w:r>
          </w:p>
        </w:tc>
        <w:tc>
          <w:tcPr>
            <w:tcW w:w="2577" w:type="dxa"/>
          </w:tcPr>
          <w:p w14:paraId="29834B48" w14:textId="4D3180E7" w:rsidR="009648D6" w:rsidRPr="002F4575" w:rsidRDefault="00F80900" w:rsidP="00C15547">
            <w:r w:rsidRPr="002F4575">
              <w:t xml:space="preserve">Individual Differences </w:t>
            </w:r>
          </w:p>
          <w:p w14:paraId="7F2B05C4" w14:textId="308926F7" w:rsidR="00D86A99" w:rsidRPr="002F4575" w:rsidRDefault="00D86A99" w:rsidP="00C15547">
            <w:r w:rsidRPr="002F4575">
              <w:t>X</w:t>
            </w:r>
          </w:p>
          <w:p w14:paraId="09D510BA" w14:textId="634D5A05" w:rsidR="00232FD9" w:rsidRPr="002F4575" w:rsidRDefault="00232FD9" w:rsidP="00C15547"/>
        </w:tc>
        <w:tc>
          <w:tcPr>
            <w:tcW w:w="2577" w:type="dxa"/>
          </w:tcPr>
          <w:p w14:paraId="4DEF5D80" w14:textId="1FA55172" w:rsidR="009648D6" w:rsidRPr="002F4575" w:rsidRDefault="00EE1217" w:rsidP="00C15547">
            <w:r w:rsidRPr="002F4575">
              <w:t xml:space="preserve">Educational Psychology </w:t>
            </w:r>
          </w:p>
        </w:tc>
        <w:tc>
          <w:tcPr>
            <w:tcW w:w="2577" w:type="dxa"/>
          </w:tcPr>
          <w:p w14:paraId="04829164" w14:textId="77BA5E85" w:rsidR="009648D6" w:rsidRPr="002F4575" w:rsidRDefault="00FF750B" w:rsidP="00C15547">
            <w:r w:rsidRPr="002F4575">
              <w:t xml:space="preserve">Political Psychology </w:t>
            </w:r>
          </w:p>
        </w:tc>
      </w:tr>
      <w:tr w:rsidR="009648D6" w:rsidRPr="002F4575" w14:paraId="54425F8E" w14:textId="77777777" w:rsidTr="00C15547">
        <w:tc>
          <w:tcPr>
            <w:tcW w:w="2577" w:type="dxa"/>
          </w:tcPr>
          <w:p w14:paraId="75CDA401" w14:textId="77777777" w:rsidR="009648D6" w:rsidRPr="002F4575" w:rsidRDefault="00F80900" w:rsidP="00C15547">
            <w:r w:rsidRPr="002F4575">
              <w:t xml:space="preserve">Cognitive Psychology </w:t>
            </w:r>
          </w:p>
          <w:p w14:paraId="2F9689EE" w14:textId="193B182E" w:rsidR="00F80900" w:rsidRPr="002F4575" w:rsidRDefault="00D86A99" w:rsidP="00C15547">
            <w:r w:rsidRPr="002F4575">
              <w:t>X</w:t>
            </w:r>
          </w:p>
        </w:tc>
        <w:tc>
          <w:tcPr>
            <w:tcW w:w="2577" w:type="dxa"/>
          </w:tcPr>
          <w:p w14:paraId="3D363931" w14:textId="0913E95C" w:rsidR="009648D6" w:rsidRPr="002F4575" w:rsidRDefault="00F80900" w:rsidP="00C15547">
            <w:r w:rsidRPr="002F4575">
              <w:t xml:space="preserve">Clinical Psychology </w:t>
            </w:r>
          </w:p>
        </w:tc>
        <w:tc>
          <w:tcPr>
            <w:tcW w:w="2577" w:type="dxa"/>
          </w:tcPr>
          <w:p w14:paraId="682F413A" w14:textId="316A5A3C" w:rsidR="009648D6" w:rsidRPr="002F4575" w:rsidRDefault="00EE1217" w:rsidP="00C15547">
            <w:r w:rsidRPr="002F4575">
              <w:t xml:space="preserve">Counselling Psychology </w:t>
            </w:r>
          </w:p>
        </w:tc>
        <w:tc>
          <w:tcPr>
            <w:tcW w:w="2577" w:type="dxa"/>
          </w:tcPr>
          <w:p w14:paraId="77E62C67" w14:textId="7C30F104" w:rsidR="009648D6" w:rsidRPr="002F4575" w:rsidRDefault="00FF750B" w:rsidP="00C15547">
            <w:r w:rsidRPr="002F4575">
              <w:t xml:space="preserve">Occupational Psychology </w:t>
            </w:r>
          </w:p>
        </w:tc>
      </w:tr>
      <w:tr w:rsidR="00FF750B" w:rsidRPr="002F4575" w14:paraId="27DDFB04" w14:textId="77777777" w:rsidTr="00EE4C3C">
        <w:tc>
          <w:tcPr>
            <w:tcW w:w="10308" w:type="dxa"/>
            <w:gridSpan w:val="4"/>
          </w:tcPr>
          <w:p w14:paraId="65986FD0" w14:textId="7044E6D6" w:rsidR="00FF750B" w:rsidRPr="002F4575" w:rsidRDefault="00FF750B" w:rsidP="00C15547">
            <w:pPr>
              <w:rPr>
                <w:i/>
                <w:iCs/>
              </w:rPr>
            </w:pPr>
            <w:r w:rsidRPr="002F4575">
              <w:rPr>
                <w:i/>
                <w:iCs/>
              </w:rPr>
              <w:t>Other:  indicate briefly (</w:t>
            </w:r>
            <w:proofErr w:type="gramStart"/>
            <w:r w:rsidRPr="002F4575">
              <w:rPr>
                <w:i/>
                <w:iCs/>
              </w:rPr>
              <w:t>not  included</w:t>
            </w:r>
            <w:proofErr w:type="gramEnd"/>
            <w:r w:rsidRPr="002F4575">
              <w:rPr>
                <w:i/>
                <w:iCs/>
              </w:rPr>
              <w:t xml:space="preserve"> in word count)</w:t>
            </w:r>
          </w:p>
          <w:p w14:paraId="24067C5E" w14:textId="77777777" w:rsidR="00FF750B" w:rsidRPr="002F4575" w:rsidRDefault="00FF750B" w:rsidP="00C15547"/>
        </w:tc>
      </w:tr>
    </w:tbl>
    <w:p w14:paraId="4EE3A6EA" w14:textId="0E87309C" w:rsidR="00A5268F" w:rsidRPr="002F4575" w:rsidRDefault="00A5268F" w:rsidP="00F73A03"/>
    <w:p w14:paraId="73607CBA" w14:textId="77777777" w:rsidR="00A5268F" w:rsidRPr="002F4575" w:rsidRDefault="00A5268F" w:rsidP="00F73A0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rsidRPr="002F4575" w14:paraId="6E6602D8" w14:textId="77777777" w:rsidTr="002C7EA7">
        <w:tc>
          <w:tcPr>
            <w:tcW w:w="10368" w:type="dxa"/>
          </w:tcPr>
          <w:p w14:paraId="138B34F8" w14:textId="56654B49" w:rsidR="004E2539" w:rsidRPr="002F4575" w:rsidRDefault="004E2539" w:rsidP="004E2539">
            <w:pPr>
              <w:rPr>
                <w:b/>
              </w:rPr>
            </w:pPr>
            <w:r w:rsidRPr="002F4575">
              <w:rPr>
                <w:b/>
              </w:rPr>
              <w:t>Please state the main research question</w:t>
            </w:r>
            <w:r w:rsidR="00B41577" w:rsidRPr="002F4575">
              <w:rPr>
                <w:b/>
              </w:rPr>
              <w:t>(s)</w:t>
            </w:r>
            <w:r w:rsidR="0003080F" w:rsidRPr="002F4575">
              <w:rPr>
                <w:b/>
              </w:rPr>
              <w:t xml:space="preserve"> or hypotheses</w:t>
            </w:r>
            <w:r w:rsidRPr="002F4575">
              <w:rPr>
                <w:b/>
              </w:rPr>
              <w:t>(s):</w:t>
            </w:r>
            <w:r w:rsidR="00AA52E9" w:rsidRPr="002F4575">
              <w:rPr>
                <w:b/>
              </w:rPr>
              <w:t xml:space="preserve"> </w:t>
            </w:r>
            <w:r w:rsidR="00B41577" w:rsidRPr="002F4575">
              <w:rPr>
                <w:b/>
              </w:rPr>
              <w:t>(100 words max)</w:t>
            </w:r>
          </w:p>
          <w:p w14:paraId="16CB8D1E" w14:textId="77777777" w:rsidR="009737DA" w:rsidRPr="002F4575" w:rsidRDefault="009737DA" w:rsidP="009737DA">
            <w:pPr>
              <w:rPr>
                <w:rFonts w:eastAsiaTheme="minorEastAsia"/>
              </w:rPr>
            </w:pPr>
            <w:r w:rsidRPr="002F4575">
              <w:rPr>
                <w:rFonts w:eastAsiaTheme="minorEastAsia"/>
              </w:rPr>
              <w:t>Investigating British Sign Language Interpreters' Attitudes towards Face-to-Face Versus Remote Interpreting in Healthcare, Education, and Workplace Settings</w:t>
            </w:r>
          </w:p>
          <w:p w14:paraId="5E7BD6C6" w14:textId="4B884D34" w:rsidR="004E2539" w:rsidRPr="002F4575" w:rsidRDefault="004E2539" w:rsidP="004E2539">
            <w:pPr>
              <w:rPr>
                <w:b/>
              </w:rPr>
            </w:pPr>
          </w:p>
          <w:p w14:paraId="4706A3A6" w14:textId="77777777" w:rsidR="00835ADC" w:rsidRPr="002F4575" w:rsidRDefault="00835ADC" w:rsidP="004E2539">
            <w:pPr>
              <w:rPr>
                <w:b/>
              </w:rPr>
            </w:pPr>
          </w:p>
          <w:p w14:paraId="64C0F663" w14:textId="77777777" w:rsidR="00835ADC" w:rsidRPr="002F4575" w:rsidRDefault="00835ADC" w:rsidP="00835ADC">
            <w:pPr>
              <w:rPr>
                <w:rFonts w:eastAsiaTheme="minorEastAsia"/>
              </w:rPr>
            </w:pPr>
            <w:r w:rsidRPr="002F4575">
              <w:rPr>
                <w:rFonts w:eastAsiaTheme="minorEastAsia"/>
              </w:rPr>
              <w:t>Research Objectives:</w:t>
            </w:r>
          </w:p>
          <w:p w14:paraId="59B9210F" w14:textId="77777777" w:rsidR="00835ADC" w:rsidRPr="002F4575" w:rsidRDefault="00835ADC" w:rsidP="00835ADC">
            <w:pPr>
              <w:rPr>
                <w:rFonts w:eastAsiaTheme="minorEastAsia"/>
              </w:rPr>
            </w:pPr>
            <w:r w:rsidRPr="002F4575">
              <w:rPr>
                <w:rFonts w:eastAsiaTheme="minorEastAsia"/>
              </w:rPr>
              <w:t>1. To explore BSL interpreters' perceptions of the advantages and disadvantages of face-to-face interpreting compared to remote interpreting in healthcare, education, and workplace contexts.</w:t>
            </w:r>
          </w:p>
          <w:p w14:paraId="2E362846" w14:textId="77777777" w:rsidR="00835ADC" w:rsidRPr="002F4575" w:rsidRDefault="00835ADC" w:rsidP="00835ADC">
            <w:pPr>
              <w:rPr>
                <w:rFonts w:eastAsiaTheme="minorEastAsia"/>
              </w:rPr>
            </w:pPr>
            <w:r w:rsidRPr="002F4575">
              <w:rPr>
                <w:rFonts w:eastAsiaTheme="minorEastAsia"/>
              </w:rPr>
              <w:t>2. To examine how BSL interpreters' attitudes towards interpreting modalities vary across different settings and the factors influencing their preferences.</w:t>
            </w:r>
          </w:p>
          <w:p w14:paraId="6EB3C784" w14:textId="77777777" w:rsidR="00835ADC" w:rsidRPr="002F4575" w:rsidRDefault="00835ADC" w:rsidP="00835ADC">
            <w:pPr>
              <w:rPr>
                <w:rFonts w:eastAsiaTheme="minorEastAsia"/>
              </w:rPr>
            </w:pPr>
            <w:r w:rsidRPr="002F4575">
              <w:rPr>
                <w:rFonts w:eastAsiaTheme="minorEastAsia"/>
              </w:rPr>
              <w:t>3. To identify challenges encountered by BSL interpreters when providing remote interpreting services in healthcare, education, and workplace settings.</w:t>
            </w:r>
          </w:p>
          <w:p w14:paraId="01F9F4BD" w14:textId="77777777" w:rsidR="00835ADC" w:rsidRPr="002F4575" w:rsidRDefault="00835ADC" w:rsidP="00835ADC">
            <w:pPr>
              <w:rPr>
                <w:rFonts w:eastAsiaTheme="minorEastAsia"/>
              </w:rPr>
            </w:pPr>
            <w:r w:rsidRPr="002F4575">
              <w:rPr>
                <w:rFonts w:eastAsiaTheme="minorEastAsia"/>
              </w:rPr>
              <w:t>4. To assess the potential implications of BSL interpreters' attitudes towards interpreting modalities for service delivery and professional practice.</w:t>
            </w:r>
          </w:p>
          <w:p w14:paraId="6D2EABC8" w14:textId="77777777" w:rsidR="00835ADC" w:rsidRPr="002F4575" w:rsidRDefault="00835ADC" w:rsidP="00835ADC">
            <w:pPr>
              <w:rPr>
                <w:rFonts w:eastAsiaTheme="minorEastAsia"/>
              </w:rPr>
            </w:pPr>
          </w:p>
          <w:p w14:paraId="4FEB4B1C" w14:textId="77777777" w:rsidR="004E2539" w:rsidRPr="002F4575" w:rsidRDefault="004E2539" w:rsidP="004E2539">
            <w:pPr>
              <w:rPr>
                <w:b/>
              </w:rPr>
            </w:pPr>
          </w:p>
          <w:p w14:paraId="10AD6191" w14:textId="513929E5" w:rsidR="004E2539" w:rsidRPr="002F4575" w:rsidRDefault="004E2539" w:rsidP="004E2539">
            <w:pPr>
              <w:rPr>
                <w:b/>
              </w:rPr>
            </w:pPr>
          </w:p>
          <w:p w14:paraId="1909125B" w14:textId="77777777" w:rsidR="00C95FA5" w:rsidRPr="002F4575" w:rsidRDefault="00C95FA5" w:rsidP="004E2539">
            <w:pPr>
              <w:rPr>
                <w:b/>
              </w:rPr>
            </w:pPr>
          </w:p>
          <w:p w14:paraId="50225F12" w14:textId="77777777" w:rsidR="00086D4F" w:rsidRPr="002F4575" w:rsidRDefault="00086D4F" w:rsidP="0075107C">
            <w:pPr>
              <w:rPr>
                <w:b/>
              </w:rPr>
            </w:pPr>
          </w:p>
          <w:p w14:paraId="51A62854" w14:textId="77777777" w:rsidR="003C154B" w:rsidRPr="002F4575" w:rsidRDefault="003C154B" w:rsidP="002C7EA7"/>
        </w:tc>
      </w:tr>
    </w:tbl>
    <w:p w14:paraId="3178BBA1" w14:textId="77777777" w:rsidR="00AA52E9" w:rsidRPr="002F4575" w:rsidRDefault="00AA52E9" w:rsidP="00F73A03">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rsidRPr="002F4575" w14:paraId="38DBD886" w14:textId="77777777" w:rsidTr="00360E4B">
        <w:tc>
          <w:tcPr>
            <w:tcW w:w="10368" w:type="dxa"/>
          </w:tcPr>
          <w:p w14:paraId="5406337D" w14:textId="7C771258" w:rsidR="00812DC7" w:rsidRPr="002F4575" w:rsidRDefault="006E6E6E" w:rsidP="00360E4B">
            <w:pPr>
              <w:rPr>
                <w:b/>
              </w:rPr>
            </w:pPr>
            <w:r w:rsidRPr="002F4575">
              <w:rPr>
                <w:b/>
              </w:rPr>
              <w:t>Background:</w:t>
            </w:r>
            <w:r w:rsidR="00812DC7" w:rsidRPr="002F4575">
              <w:rPr>
                <w:b/>
              </w:rPr>
              <w:t xml:space="preserve"> 250 words </w:t>
            </w:r>
          </w:p>
          <w:p w14:paraId="7F07BFF0" w14:textId="77777777" w:rsidR="00C95FA5" w:rsidRPr="002F4575" w:rsidRDefault="00C95FA5" w:rsidP="00360E4B">
            <w:pPr>
              <w:rPr>
                <w:b/>
              </w:rPr>
            </w:pPr>
          </w:p>
          <w:p w14:paraId="2DA6A42B" w14:textId="48387971" w:rsidR="00992264" w:rsidRPr="002F4575" w:rsidRDefault="006E6E6E" w:rsidP="00360E4B">
            <w:pPr>
              <w:rPr>
                <w:b/>
              </w:rPr>
            </w:pPr>
            <w:r w:rsidRPr="002F4575">
              <w:rPr>
                <w:b/>
              </w:rPr>
              <w:t xml:space="preserve">Why is your study important? </w:t>
            </w:r>
            <w:r w:rsidR="004E2539" w:rsidRPr="002F4575">
              <w:rPr>
                <w:b/>
              </w:rPr>
              <w:t xml:space="preserve">What </w:t>
            </w:r>
            <w:r w:rsidR="00DB4F0B" w:rsidRPr="002F4575">
              <w:rPr>
                <w:b/>
              </w:rPr>
              <w:t xml:space="preserve">theory and </w:t>
            </w:r>
            <w:r w:rsidR="00992264" w:rsidRPr="002F4575">
              <w:rPr>
                <w:b/>
              </w:rPr>
              <w:t xml:space="preserve">empirical </w:t>
            </w:r>
            <w:r w:rsidR="00DB4F0B" w:rsidRPr="002F4575">
              <w:rPr>
                <w:b/>
              </w:rPr>
              <w:t xml:space="preserve">research </w:t>
            </w:r>
            <w:r w:rsidR="00992264" w:rsidRPr="002F4575">
              <w:rPr>
                <w:b/>
              </w:rPr>
              <w:t xml:space="preserve">evidence supports your research question? </w:t>
            </w:r>
            <w:r w:rsidR="00C95FA5" w:rsidRPr="002F4575">
              <w:rPr>
                <w:b/>
              </w:rPr>
              <w:t xml:space="preserve">What methodological approach do you wish to take and why? </w:t>
            </w:r>
            <w:r w:rsidR="003B5F80" w:rsidRPr="002F4575">
              <w:t xml:space="preserve"> </w:t>
            </w:r>
          </w:p>
          <w:p w14:paraId="6CF4C981" w14:textId="77777777" w:rsidR="00992264" w:rsidRPr="002F4575" w:rsidRDefault="00992264" w:rsidP="00360E4B">
            <w:pPr>
              <w:rPr>
                <w:b/>
              </w:rPr>
            </w:pPr>
          </w:p>
          <w:p w14:paraId="05E3496F" w14:textId="77777777" w:rsidR="00992264" w:rsidRPr="002F4575" w:rsidRDefault="00992264" w:rsidP="00360E4B">
            <w:pPr>
              <w:rPr>
                <w:b/>
              </w:rPr>
            </w:pPr>
          </w:p>
          <w:p w14:paraId="384BD1C8" w14:textId="77777777" w:rsidR="009A1E97" w:rsidRPr="002F4575" w:rsidRDefault="009A1E97" w:rsidP="009A1E97">
            <w:pPr>
              <w:rPr>
                <w:b/>
              </w:rPr>
            </w:pPr>
            <w:r w:rsidRPr="002F4575">
              <w:rPr>
                <w:b/>
              </w:rPr>
              <w:t>Research Justification:</w:t>
            </w:r>
          </w:p>
          <w:p w14:paraId="6F3EC0CB" w14:textId="77777777" w:rsidR="002D5180" w:rsidRPr="002F4575" w:rsidRDefault="002D5180" w:rsidP="009A1E97">
            <w:pPr>
              <w:rPr>
                <w:b/>
              </w:rPr>
            </w:pPr>
          </w:p>
          <w:p w14:paraId="56C427B2" w14:textId="3F1660FC" w:rsidR="002D5180" w:rsidRPr="002F4575" w:rsidRDefault="002D5180" w:rsidP="009A1E97">
            <w:pPr>
              <w:rPr>
                <w:b/>
              </w:rPr>
            </w:pPr>
            <w:r w:rsidRPr="002F4575">
              <w:rPr>
                <w:b/>
              </w:rPr>
              <w:t xml:space="preserve">The key motivation for this research was </w:t>
            </w:r>
            <w:proofErr w:type="gramStart"/>
            <w:r w:rsidRPr="002F4575">
              <w:rPr>
                <w:b/>
              </w:rPr>
              <w:t>as a result of</w:t>
            </w:r>
            <w:proofErr w:type="gramEnd"/>
            <w:r w:rsidRPr="002F4575">
              <w:rPr>
                <w:b/>
              </w:rPr>
              <w:t xml:space="preserve"> </w:t>
            </w:r>
            <w:proofErr w:type="spellStart"/>
            <w:r w:rsidRPr="002F4575">
              <w:rPr>
                <w:b/>
              </w:rPr>
              <w:t>Jemina</w:t>
            </w:r>
            <w:proofErr w:type="spellEnd"/>
            <w:r w:rsidRPr="002F4575">
              <w:rPr>
                <w:b/>
              </w:rPr>
              <w:t xml:space="preserve"> Napier’s work on BSL interpreting in remote settings. She could be seen as a driving force of research in this area. Having read her paper </w:t>
            </w:r>
            <w:r w:rsidRPr="002F4575">
              <w:rPr>
                <w:b/>
              </w:rPr>
              <w:t>“It’s good for them but not so for me”: Inside the sign language interpreting call centre</w:t>
            </w:r>
            <w:r w:rsidRPr="002F4575">
              <w:rPr>
                <w:b/>
              </w:rPr>
              <w:t xml:space="preserve">” (2017), it ignited me to follow her suggestions in researching the newly emerging sector of video interpreting and the attitudes of interpreters. </w:t>
            </w:r>
          </w:p>
          <w:p w14:paraId="4FBBB8E7" w14:textId="77777777" w:rsidR="009A1E97" w:rsidRPr="002F4575" w:rsidRDefault="009A1E97" w:rsidP="009A1E97">
            <w:pPr>
              <w:rPr>
                <w:b/>
              </w:rPr>
            </w:pPr>
          </w:p>
          <w:p w14:paraId="6FB14830" w14:textId="77777777" w:rsidR="009A1E97" w:rsidRPr="002F4575" w:rsidRDefault="009A1E97" w:rsidP="009A1E97">
            <w:pPr>
              <w:rPr>
                <w:b/>
              </w:rPr>
            </w:pPr>
            <w:r w:rsidRPr="002F4575">
              <w:rPr>
                <w:b/>
              </w:rPr>
              <w:t>1. Accessibility and Equity in Communication:</w:t>
            </w:r>
          </w:p>
          <w:p w14:paraId="7F2B4435" w14:textId="7B81F1CC" w:rsidR="009A1E97" w:rsidRPr="002F4575" w:rsidRDefault="009A1E97" w:rsidP="009A1E97">
            <w:pPr>
              <w:rPr>
                <w:b/>
              </w:rPr>
            </w:pPr>
            <w:r w:rsidRPr="002F4575">
              <w:rPr>
                <w:b/>
              </w:rPr>
              <w:t>Access to qualified interpreters in settings such as healthcare, education, and the workplace is critical for facilitating communication between Deaf and hearing individuals (Napier et al., 2016). Investigating BSL interpreters' attitudes towards face-to-face versus remote interpreting in these settings can provide insights into the factors that influence communication access and quality for Deaf individuals.</w:t>
            </w:r>
          </w:p>
          <w:p w14:paraId="39E49F50" w14:textId="77777777" w:rsidR="009A1E97" w:rsidRPr="002F4575" w:rsidRDefault="009A1E97" w:rsidP="009A1E97">
            <w:pPr>
              <w:rPr>
                <w:b/>
              </w:rPr>
            </w:pPr>
          </w:p>
          <w:p w14:paraId="12C095DC" w14:textId="77777777" w:rsidR="009A1E97" w:rsidRPr="002F4575" w:rsidRDefault="009A1E97" w:rsidP="009A1E97">
            <w:pPr>
              <w:rPr>
                <w:b/>
              </w:rPr>
            </w:pPr>
            <w:r w:rsidRPr="002F4575">
              <w:rPr>
                <w:b/>
              </w:rPr>
              <w:t>2. Impact of Remote Interpreting Technologies:</w:t>
            </w:r>
          </w:p>
          <w:p w14:paraId="0141CB94" w14:textId="77777777" w:rsidR="009A1E97" w:rsidRPr="002F4575" w:rsidRDefault="009A1E97" w:rsidP="009A1E97">
            <w:pPr>
              <w:rPr>
                <w:b/>
              </w:rPr>
            </w:pPr>
            <w:r w:rsidRPr="002F4575">
              <w:rPr>
                <w:b/>
              </w:rPr>
              <w:t xml:space="preserve">The emergence of remote interpreting technologies has transformed the landscape of interpreter-mediated communication, offering potential benefits such as increased flexibility and efficiency (Pollard &amp; Dean, 2013). However, the use of remote interpreting in settings such as healthcare, education, and the workplace </w:t>
            </w:r>
            <w:proofErr w:type="gramStart"/>
            <w:r w:rsidRPr="002F4575">
              <w:rPr>
                <w:b/>
              </w:rPr>
              <w:t>raises</w:t>
            </w:r>
            <w:proofErr w:type="gramEnd"/>
            <w:r w:rsidRPr="002F4575">
              <w:rPr>
                <w:b/>
              </w:rPr>
              <w:t xml:space="preserve"> questions about its efficacy, reliability, and acceptability among interpreters and stakeholders. Researching BSL interpreters' attitudes towards remote interpreting in comparison to face-to-face interpreting can shed light on the perceived advantages and limitations of these modalities.</w:t>
            </w:r>
          </w:p>
          <w:p w14:paraId="542B9826" w14:textId="77777777" w:rsidR="009A1E97" w:rsidRPr="002F4575" w:rsidRDefault="009A1E97" w:rsidP="009A1E97">
            <w:pPr>
              <w:rPr>
                <w:b/>
              </w:rPr>
            </w:pPr>
          </w:p>
          <w:p w14:paraId="2778CA2A" w14:textId="77777777" w:rsidR="009A1E97" w:rsidRPr="002F4575" w:rsidRDefault="009A1E97" w:rsidP="009A1E97">
            <w:pPr>
              <w:rPr>
                <w:b/>
              </w:rPr>
            </w:pPr>
            <w:r w:rsidRPr="002F4575">
              <w:rPr>
                <w:b/>
              </w:rPr>
              <w:t>3. Technological Challenges and Considerations:</w:t>
            </w:r>
          </w:p>
          <w:p w14:paraId="5FF082D3" w14:textId="77777777" w:rsidR="009A1E97" w:rsidRPr="002F4575" w:rsidRDefault="009A1E97" w:rsidP="009A1E97">
            <w:pPr>
              <w:rPr>
                <w:b/>
              </w:rPr>
            </w:pPr>
            <w:r w:rsidRPr="002F4575">
              <w:rPr>
                <w:b/>
              </w:rPr>
              <w:t>Remote interpreting introduces unique technical challenges, including issues related to audiovisual quality, internet connectivity, and platform usability (Temple, 2020). These challenges may impact interpreters' ability to accurately convey messages and maintain rapport with participants, particularly in sensitive or high-stakes environments such as healthcare and legal settings (Hale, 2016). Investigating interpreters' attitudes towards remote interpreting in diverse contexts can provide valuable insights into the technical considerations that influence service delivery and communication outcomes.</w:t>
            </w:r>
          </w:p>
          <w:p w14:paraId="28D7C321" w14:textId="77777777" w:rsidR="009A1E97" w:rsidRPr="002F4575" w:rsidRDefault="009A1E97" w:rsidP="009A1E97">
            <w:pPr>
              <w:rPr>
                <w:b/>
              </w:rPr>
            </w:pPr>
          </w:p>
          <w:p w14:paraId="786580BB" w14:textId="77777777" w:rsidR="009A1E97" w:rsidRPr="002F4575" w:rsidRDefault="009A1E97" w:rsidP="009A1E97">
            <w:pPr>
              <w:rPr>
                <w:b/>
              </w:rPr>
            </w:pPr>
            <w:r w:rsidRPr="002F4575">
              <w:rPr>
                <w:b/>
              </w:rPr>
              <w:t>4. Contextual Differences and Professional Practice:</w:t>
            </w:r>
          </w:p>
          <w:p w14:paraId="69088B87" w14:textId="77777777" w:rsidR="009A1E97" w:rsidRPr="002F4575" w:rsidRDefault="009A1E97" w:rsidP="009A1E97">
            <w:pPr>
              <w:rPr>
                <w:b/>
              </w:rPr>
            </w:pPr>
            <w:r w:rsidRPr="002F4575">
              <w:rPr>
                <w:b/>
              </w:rPr>
              <w:t>The nature of communication and interaction varies across different settings, with each presenting its own challenges and requirements for interpreters (Dean &amp; Pollard, 2020). For example, healthcare settings may involve complex medical terminology and sensitive discussions about health conditions, while educational settings may require interpreters to facilitate classroom interactions and academic discourse (</w:t>
            </w:r>
            <w:proofErr w:type="spellStart"/>
            <w:r w:rsidRPr="002F4575">
              <w:rPr>
                <w:b/>
              </w:rPr>
              <w:t>Marschark</w:t>
            </w:r>
            <w:proofErr w:type="spellEnd"/>
            <w:r w:rsidRPr="002F4575">
              <w:rPr>
                <w:b/>
              </w:rPr>
              <w:t xml:space="preserve"> &amp; Spencer, 2016). Understanding how BSL interpreters perceive and navigate the differences between face-to-face and remote interpreting in these contexts can inform professional practice and training initiatives.</w:t>
            </w:r>
          </w:p>
          <w:p w14:paraId="07DDB527" w14:textId="77777777" w:rsidR="009A1E97" w:rsidRPr="002F4575" w:rsidRDefault="009A1E97" w:rsidP="009A1E97">
            <w:pPr>
              <w:rPr>
                <w:b/>
              </w:rPr>
            </w:pPr>
          </w:p>
          <w:p w14:paraId="5F7B5D5A" w14:textId="77777777" w:rsidR="009A1E97" w:rsidRPr="002F4575" w:rsidRDefault="009A1E97" w:rsidP="009A1E97">
            <w:pPr>
              <w:rPr>
                <w:b/>
              </w:rPr>
            </w:pPr>
            <w:r w:rsidRPr="002F4575">
              <w:rPr>
                <w:b/>
              </w:rPr>
              <w:t>5. Implications for Policy and Practice:</w:t>
            </w:r>
          </w:p>
          <w:p w14:paraId="1AB92AC7" w14:textId="77777777" w:rsidR="009A1E97" w:rsidRPr="002F4575" w:rsidRDefault="009A1E97" w:rsidP="009A1E97">
            <w:pPr>
              <w:rPr>
                <w:b/>
              </w:rPr>
            </w:pPr>
            <w:r w:rsidRPr="002F4575">
              <w:rPr>
                <w:b/>
              </w:rPr>
              <w:t xml:space="preserve">Insights gained from investigating BSL interpreters' attitudes towards face-to-face versus remote interpreting can have implications for policy development, service delivery models, and interpreter training programs (Napier &amp; </w:t>
            </w:r>
            <w:proofErr w:type="spellStart"/>
            <w:r w:rsidRPr="002F4575">
              <w:rPr>
                <w:b/>
              </w:rPr>
              <w:t>Haug</w:t>
            </w:r>
            <w:proofErr w:type="spellEnd"/>
            <w:r w:rsidRPr="002F4575">
              <w:rPr>
                <w:b/>
              </w:rPr>
              <w:t>, 2018). By identifying preferences, challenges, and best practices in interpreter-mediated communication, policymakers and stakeholders can develop guidelines and standards to ensure the provision of high-quality interpreting services and promote inclusive communication environments for Deaf individuals.</w:t>
            </w:r>
          </w:p>
          <w:p w14:paraId="7B84ECA1" w14:textId="2B704E6C" w:rsidR="00992264" w:rsidRPr="002F4575" w:rsidRDefault="00992264" w:rsidP="00360E4B">
            <w:pPr>
              <w:rPr>
                <w:b/>
              </w:rPr>
            </w:pPr>
          </w:p>
          <w:p w14:paraId="7ACF0C68" w14:textId="77777777" w:rsidR="002D5180" w:rsidRPr="002F4575" w:rsidRDefault="002D5180" w:rsidP="00360E4B">
            <w:pPr>
              <w:rPr>
                <w:b/>
              </w:rPr>
            </w:pPr>
          </w:p>
          <w:p w14:paraId="48A7B1AB" w14:textId="6457C682" w:rsidR="00C95FA5" w:rsidRPr="002F4575" w:rsidRDefault="00C95FA5" w:rsidP="00360E4B">
            <w:pPr>
              <w:rPr>
                <w:b/>
              </w:rPr>
            </w:pPr>
          </w:p>
          <w:p w14:paraId="16675DD1" w14:textId="1686E6AE" w:rsidR="00C95FA5" w:rsidRPr="002F4575" w:rsidRDefault="00C95FA5" w:rsidP="00360E4B">
            <w:pPr>
              <w:rPr>
                <w:b/>
              </w:rPr>
            </w:pPr>
          </w:p>
          <w:p w14:paraId="504C6D30" w14:textId="1F05AB52" w:rsidR="00C95FA5" w:rsidRPr="002F4575" w:rsidRDefault="00C95FA5" w:rsidP="00360E4B">
            <w:pPr>
              <w:rPr>
                <w:b/>
              </w:rPr>
            </w:pPr>
          </w:p>
          <w:p w14:paraId="378A3D4F" w14:textId="4D5ED557" w:rsidR="00C95FA5" w:rsidRPr="002F4575" w:rsidRDefault="00C95FA5" w:rsidP="00360E4B">
            <w:pPr>
              <w:rPr>
                <w:b/>
              </w:rPr>
            </w:pPr>
          </w:p>
          <w:p w14:paraId="4A2B5C0C" w14:textId="77777777" w:rsidR="00C95FA5" w:rsidRPr="002F4575" w:rsidRDefault="00C95FA5" w:rsidP="00360E4B">
            <w:pPr>
              <w:rPr>
                <w:b/>
              </w:rPr>
            </w:pPr>
          </w:p>
          <w:p w14:paraId="3576DD5E" w14:textId="77777777" w:rsidR="003C154B" w:rsidRPr="002F4575" w:rsidRDefault="003C154B" w:rsidP="00360E4B"/>
          <w:p w14:paraId="2C1722CF" w14:textId="77777777" w:rsidR="00B91B51" w:rsidRPr="002F4575" w:rsidRDefault="00B91B51" w:rsidP="00360E4B"/>
          <w:p w14:paraId="5E6737FD" w14:textId="77777777" w:rsidR="00B91B51" w:rsidRPr="002F4575" w:rsidRDefault="00B91B51" w:rsidP="00360E4B"/>
        </w:tc>
      </w:tr>
    </w:tbl>
    <w:p w14:paraId="650E70EF" w14:textId="77777777" w:rsidR="00310104" w:rsidRPr="002F4575" w:rsidRDefault="00310104" w:rsidP="00992264"/>
    <w:p w14:paraId="760F5C02" w14:textId="77777777" w:rsidR="003C154B" w:rsidRPr="002F4575" w:rsidRDefault="003C154B" w:rsidP="00F73A03">
      <w:pPr>
        <w:rPr>
          <w:b/>
        </w:rPr>
      </w:pPr>
    </w:p>
    <w:p w14:paraId="4649BB1A" w14:textId="77777777" w:rsidR="00B91B51" w:rsidRPr="002F4575" w:rsidRDefault="00B91B51" w:rsidP="00F73A03">
      <w:pPr>
        <w:rPr>
          <w:b/>
        </w:rPr>
      </w:pPr>
    </w:p>
    <w:sectPr w:rsidR="00B91B51" w:rsidRPr="002F4575" w:rsidSect="008F2355">
      <w:footerReference w:type="even" r:id="rId12"/>
      <w:footerReference w:type="default" r:id="rId13"/>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EA248" w14:textId="77777777" w:rsidR="008F2355" w:rsidRDefault="008F2355">
      <w:r>
        <w:separator/>
      </w:r>
    </w:p>
  </w:endnote>
  <w:endnote w:type="continuationSeparator" w:id="0">
    <w:p w14:paraId="3D8B80FF" w14:textId="77777777" w:rsidR="008F2355" w:rsidRDefault="008F2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35D55" w14:textId="77777777" w:rsidR="008F2355" w:rsidRDefault="008F2355">
      <w:r>
        <w:separator/>
      </w:r>
    </w:p>
  </w:footnote>
  <w:footnote w:type="continuationSeparator" w:id="0">
    <w:p w14:paraId="7604CC8E" w14:textId="77777777" w:rsidR="008F2355" w:rsidRDefault="008F2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4359472">
    <w:abstractNumId w:val="0"/>
  </w:num>
  <w:num w:numId="2" w16cid:durableId="1868173845">
    <w:abstractNumId w:val="2"/>
  </w:num>
  <w:num w:numId="3" w16cid:durableId="1569878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937E8"/>
    <w:rsid w:val="000C1972"/>
    <w:rsid w:val="000C45C6"/>
    <w:rsid w:val="000C7356"/>
    <w:rsid w:val="000E4E3F"/>
    <w:rsid w:val="000F514D"/>
    <w:rsid w:val="00103E58"/>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59F3"/>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180"/>
    <w:rsid w:val="002D557D"/>
    <w:rsid w:val="002E1017"/>
    <w:rsid w:val="002E3A03"/>
    <w:rsid w:val="002E51EC"/>
    <w:rsid w:val="002E55B3"/>
    <w:rsid w:val="002E6135"/>
    <w:rsid w:val="002F3741"/>
    <w:rsid w:val="002F4575"/>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80118"/>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340A6"/>
    <w:rsid w:val="00835ADC"/>
    <w:rsid w:val="0085195B"/>
    <w:rsid w:val="00861AE8"/>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2355"/>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37DA"/>
    <w:rsid w:val="009760D0"/>
    <w:rsid w:val="00980319"/>
    <w:rsid w:val="00985BE8"/>
    <w:rsid w:val="009864FC"/>
    <w:rsid w:val="0098670C"/>
    <w:rsid w:val="00990C19"/>
    <w:rsid w:val="009918A3"/>
    <w:rsid w:val="00992264"/>
    <w:rsid w:val="00992E83"/>
    <w:rsid w:val="00993513"/>
    <w:rsid w:val="009A190D"/>
    <w:rsid w:val="009A1D4A"/>
    <w:rsid w:val="009A1E97"/>
    <w:rsid w:val="009C0B5A"/>
    <w:rsid w:val="009D14AD"/>
    <w:rsid w:val="009E43FE"/>
    <w:rsid w:val="009F0537"/>
    <w:rsid w:val="009F6541"/>
    <w:rsid w:val="009F6FB3"/>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8139F"/>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8BA"/>
    <w:rsid w:val="00B37733"/>
    <w:rsid w:val="00B41577"/>
    <w:rsid w:val="00B42D84"/>
    <w:rsid w:val="00B43AE5"/>
    <w:rsid w:val="00B6567E"/>
    <w:rsid w:val="00B738FF"/>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95FA5"/>
    <w:rsid w:val="00CB0805"/>
    <w:rsid w:val="00CB366C"/>
    <w:rsid w:val="00CC030D"/>
    <w:rsid w:val="00CC41BB"/>
    <w:rsid w:val="00CD6F8E"/>
    <w:rsid w:val="00CD79E9"/>
    <w:rsid w:val="00CE66C4"/>
    <w:rsid w:val="00CF0CC5"/>
    <w:rsid w:val="00CF5F56"/>
    <w:rsid w:val="00D01C1B"/>
    <w:rsid w:val="00D077E1"/>
    <w:rsid w:val="00D128EA"/>
    <w:rsid w:val="00D2461D"/>
    <w:rsid w:val="00D40D39"/>
    <w:rsid w:val="00D7426D"/>
    <w:rsid w:val="00D744CC"/>
    <w:rsid w:val="00D83BA6"/>
    <w:rsid w:val="00D86A99"/>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3EB"/>
    <w:rsid w:val="00EF25ED"/>
    <w:rsid w:val="00EF4440"/>
    <w:rsid w:val="00EF6B3C"/>
    <w:rsid w:val="00F06B1D"/>
    <w:rsid w:val="00F15CB2"/>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NormalWeb">
    <w:name w:val="Normal (Web)"/>
    <w:basedOn w:val="Normal"/>
    <w:rsid w:val="002D5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995980">
      <w:bodyDiv w:val="1"/>
      <w:marLeft w:val="0"/>
      <w:marRight w:val="0"/>
      <w:marTop w:val="0"/>
      <w:marBottom w:val="0"/>
      <w:divBdr>
        <w:top w:val="none" w:sz="0" w:space="0" w:color="auto"/>
        <w:left w:val="none" w:sz="0" w:space="0" w:color="auto"/>
        <w:bottom w:val="none" w:sz="0" w:space="0" w:color="auto"/>
        <w:right w:val="none" w:sz="0" w:space="0" w:color="auto"/>
      </w:divBdr>
      <w:divsChild>
        <w:div w:id="257912790">
          <w:marLeft w:val="0"/>
          <w:marRight w:val="0"/>
          <w:marTop w:val="0"/>
          <w:marBottom w:val="0"/>
          <w:divBdr>
            <w:top w:val="none" w:sz="0" w:space="0" w:color="auto"/>
            <w:left w:val="none" w:sz="0" w:space="0" w:color="auto"/>
            <w:bottom w:val="none" w:sz="0" w:space="0" w:color="auto"/>
            <w:right w:val="none" w:sz="0" w:space="0" w:color="auto"/>
          </w:divBdr>
          <w:divsChild>
            <w:div w:id="582298350">
              <w:marLeft w:val="0"/>
              <w:marRight w:val="0"/>
              <w:marTop w:val="0"/>
              <w:marBottom w:val="0"/>
              <w:divBdr>
                <w:top w:val="none" w:sz="0" w:space="0" w:color="auto"/>
                <w:left w:val="none" w:sz="0" w:space="0" w:color="auto"/>
                <w:bottom w:val="none" w:sz="0" w:space="0" w:color="auto"/>
                <w:right w:val="none" w:sz="0" w:space="0" w:color="auto"/>
              </w:divBdr>
              <w:divsChild>
                <w:div w:id="99518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250451">
      <w:bodyDiv w:val="1"/>
      <w:marLeft w:val="0"/>
      <w:marRight w:val="0"/>
      <w:marTop w:val="0"/>
      <w:marBottom w:val="0"/>
      <w:divBdr>
        <w:top w:val="none" w:sz="0" w:space="0" w:color="auto"/>
        <w:left w:val="none" w:sz="0" w:space="0" w:color="auto"/>
        <w:bottom w:val="none" w:sz="0" w:space="0" w:color="auto"/>
        <w:right w:val="none" w:sz="0" w:space="0" w:color="auto"/>
      </w:divBdr>
      <w:divsChild>
        <w:div w:id="443885496">
          <w:marLeft w:val="0"/>
          <w:marRight w:val="0"/>
          <w:marTop w:val="0"/>
          <w:marBottom w:val="0"/>
          <w:divBdr>
            <w:top w:val="none" w:sz="0" w:space="0" w:color="auto"/>
            <w:left w:val="none" w:sz="0" w:space="0" w:color="auto"/>
            <w:bottom w:val="none" w:sz="0" w:space="0" w:color="auto"/>
            <w:right w:val="none" w:sz="0" w:space="0" w:color="auto"/>
          </w:divBdr>
          <w:divsChild>
            <w:div w:id="1246450044">
              <w:marLeft w:val="0"/>
              <w:marRight w:val="0"/>
              <w:marTop w:val="0"/>
              <w:marBottom w:val="0"/>
              <w:divBdr>
                <w:top w:val="none" w:sz="0" w:space="0" w:color="auto"/>
                <w:left w:val="none" w:sz="0" w:space="0" w:color="auto"/>
                <w:bottom w:val="none" w:sz="0" w:space="0" w:color="auto"/>
                <w:right w:val="none" w:sz="0" w:space="0" w:color="auto"/>
              </w:divBdr>
              <w:divsChild>
                <w:div w:id="45483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8ACFFD0D8ECA644AF049EF496D059E6" ma:contentTypeVersion="0" ma:contentTypeDescription="Create a new document." ma:contentTypeScope="" ma:versionID="6eb31e5cde8dec20f9a964e52fa7cbb4">
  <xsd:schema xmlns:xsd="http://www.w3.org/2001/XMLSchema" xmlns:xs="http://www.w3.org/2001/XMLSchema" xmlns:p="http://schemas.microsoft.com/office/2006/metadata/properties" targetNamespace="http://schemas.microsoft.com/office/2006/metadata/properties" ma:root="true" ma:fieldsID="d5bdcf26f133259999730471111e8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customXml/itemProps2.xml><?xml version="1.0" encoding="utf-8"?>
<ds:datastoreItem xmlns:ds="http://schemas.openxmlformats.org/officeDocument/2006/customXml" ds:itemID="{547269D4-2BE0-446E-9506-C4A792A2B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473235C-4B5B-41FB-B1C5-6573E847DC0F}">
  <ds:schemaRefs>
    <ds:schemaRef ds:uri="http://schemas.microsoft.com/sharepoint/v3/contenttype/forms"/>
  </ds:schemaRefs>
</ds:datastoreItem>
</file>

<file path=customXml/itemProps4.xml><?xml version="1.0" encoding="utf-8"?>
<ds:datastoreItem xmlns:ds="http://schemas.openxmlformats.org/officeDocument/2006/customXml" ds:itemID="{63B4D934-D30A-46BE-8D95-812C22D159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0</TotalTime>
  <Pages>3</Pages>
  <Words>782</Words>
  <Characters>4478</Characters>
  <Application>Microsoft Office Word</Application>
  <DocSecurity>0</DocSecurity>
  <Lines>71</Lines>
  <Paragraphs>17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Suzanne Pearton-Scale (2105981)</cp:lastModifiedBy>
  <cp:revision>2</cp:revision>
  <cp:lastPrinted>2008-04-14T13:39:00Z</cp:lastPrinted>
  <dcterms:created xsi:type="dcterms:W3CDTF">2024-03-05T20:11:00Z</dcterms:created>
  <dcterms:modified xsi:type="dcterms:W3CDTF">2024-03-05T20:11:00Z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0x010100C8ACFFD0D8ECA644AF049EF496D059E6</vt:lpwstr>
  </property>
</Properties>
</file>