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D8924" w14:textId="77777777" w:rsidR="00B267D3" w:rsidRDefault="00B267D3"/>
    <w:p w14:paraId="77ED8925" w14:textId="6D3C5C5A" w:rsidR="00B267D3" w:rsidRDefault="002D7736">
      <w:pPr>
        <w:rPr>
          <w:rFonts w:ascii="Arial" w:hAnsi="Arial" w:cs="Arial"/>
        </w:rPr>
      </w:pPr>
      <w:r>
        <w:rPr>
          <w:rFonts w:ascii="Arial" w:hAnsi="Arial" w:cs="Arial"/>
        </w:rPr>
        <w:t xml:space="preserve">The College of Policing is the professional body for police in England and Wales and is a member of </w:t>
      </w:r>
      <w:r w:rsidR="001A356E">
        <w:rPr>
          <w:rFonts w:ascii="Arial" w:hAnsi="Arial" w:cs="Arial"/>
        </w:rPr>
        <w:t xml:space="preserve">the </w:t>
      </w:r>
      <w:r>
        <w:rPr>
          <w:rFonts w:ascii="Arial" w:hAnsi="Arial" w:cs="Arial"/>
        </w:rPr>
        <w:t>policing national neurodiversity and workplace adjustment groups.</w:t>
      </w:r>
    </w:p>
    <w:p w14:paraId="77ED8926" w14:textId="5F08A508" w:rsidR="00B267D3" w:rsidRDefault="002D7736">
      <w:pPr>
        <w:rPr>
          <w:rFonts w:ascii="Arial" w:hAnsi="Arial" w:cs="Arial"/>
        </w:rPr>
      </w:pPr>
      <w:r>
        <w:rPr>
          <w:rFonts w:ascii="Arial" w:hAnsi="Arial" w:cs="Arial"/>
        </w:rPr>
        <w:t>I have been</w:t>
      </w:r>
      <w:r w:rsidR="00A43F5A">
        <w:rPr>
          <w:rFonts w:ascii="Arial" w:hAnsi="Arial" w:cs="Arial"/>
        </w:rPr>
        <w:t xml:space="preserve"> a</w:t>
      </w:r>
      <w:r>
        <w:rPr>
          <w:rFonts w:ascii="Arial" w:hAnsi="Arial" w:cs="Arial"/>
        </w:rPr>
        <w:t xml:space="preserve"> </w:t>
      </w:r>
      <w:r w:rsidR="00E01174">
        <w:rPr>
          <w:rFonts w:ascii="Arial" w:hAnsi="Arial" w:cs="Arial"/>
        </w:rPr>
        <w:t>lead</w:t>
      </w:r>
      <w:r w:rsidR="00A43F5A">
        <w:rPr>
          <w:rFonts w:ascii="Arial" w:hAnsi="Arial" w:cs="Arial"/>
        </w:rPr>
        <w:t xml:space="preserve"> </w:t>
      </w:r>
      <w:r>
        <w:rPr>
          <w:rFonts w:ascii="Arial" w:hAnsi="Arial" w:cs="Arial"/>
        </w:rPr>
        <w:t>trainer of 6 cohorts of PEQF learners. PEQF is a professional framework for police officers and staff which is based on modern curriculum of operational police training underpinned by sound knowledge of police powers and the law.</w:t>
      </w:r>
    </w:p>
    <w:p w14:paraId="77ED8927" w14:textId="5BF34087" w:rsidR="00B267D3" w:rsidRDefault="002D7736">
      <w:pPr>
        <w:rPr>
          <w:rFonts w:ascii="Arial" w:hAnsi="Arial" w:cs="Arial"/>
        </w:rPr>
      </w:pPr>
      <w:r>
        <w:rPr>
          <w:rFonts w:ascii="Arial" w:hAnsi="Arial" w:cs="Arial"/>
          <w:color w:val="1A1A1A"/>
          <w:shd w:val="clear" w:color="auto" w:fill="FFFFFF"/>
        </w:rPr>
        <w:t xml:space="preserve">All cohorts of Police Constables I have taught so far are neurodiverse and includes learners who learn differently. I therefore understand that it is essential that my teaching meets the needs of all learners, using appropriate teaching methods to support weaknesses in learning </w:t>
      </w:r>
      <w:r w:rsidR="0057332F">
        <w:rPr>
          <w:rFonts w:ascii="Arial" w:hAnsi="Arial" w:cs="Arial"/>
          <w:color w:val="1A1A1A"/>
          <w:shd w:val="clear" w:color="auto" w:fill="FFFFFF"/>
        </w:rPr>
        <w:t>while</w:t>
      </w:r>
      <w:r>
        <w:rPr>
          <w:rFonts w:ascii="Arial" w:hAnsi="Arial" w:cs="Arial"/>
          <w:color w:val="1A1A1A"/>
          <w:shd w:val="clear" w:color="auto" w:fill="FFFFFF"/>
        </w:rPr>
        <w:t xml:space="preserve"> also recognising and developing strong skills.</w:t>
      </w:r>
      <w:r>
        <w:rPr>
          <w:rFonts w:ascii="Arial" w:hAnsi="Arial" w:cs="Arial"/>
        </w:rPr>
        <w:t xml:space="preserve"> As a lead trainer I have teaching experience teaching learners with identified additional learning needs.</w:t>
      </w:r>
    </w:p>
    <w:p w14:paraId="77ED8928" w14:textId="0450D4C3" w:rsidR="00B267D3" w:rsidRDefault="002D7736">
      <w:pPr>
        <w:rPr>
          <w:rFonts w:ascii="Arial" w:hAnsi="Arial" w:cs="Arial"/>
        </w:rPr>
      </w:pPr>
      <w:r>
        <w:rPr>
          <w:rFonts w:ascii="Arial" w:hAnsi="Arial" w:cs="Arial"/>
        </w:rPr>
        <w:t xml:space="preserve">In this report I am going to reflect on </w:t>
      </w:r>
      <w:r w:rsidR="00B44CE7">
        <w:rPr>
          <w:rFonts w:ascii="Arial" w:hAnsi="Arial" w:cs="Arial"/>
        </w:rPr>
        <w:t xml:space="preserve">two </w:t>
      </w:r>
      <w:r>
        <w:rPr>
          <w:rFonts w:ascii="Arial" w:hAnsi="Arial" w:cs="Arial"/>
        </w:rPr>
        <w:t xml:space="preserve">of my learners who were identified at the commencement of their training course with additional learning needs. </w:t>
      </w:r>
    </w:p>
    <w:p w14:paraId="77ED8929" w14:textId="77777777" w:rsidR="00B267D3" w:rsidRDefault="002D7736">
      <w:pPr>
        <w:rPr>
          <w:rFonts w:ascii="Arial" w:hAnsi="Arial" w:cs="Arial"/>
        </w:rPr>
      </w:pPr>
      <w:r>
        <w:rPr>
          <w:rFonts w:ascii="Arial" w:hAnsi="Arial" w:cs="Arial"/>
        </w:rPr>
        <w:t xml:space="preserve">In the first week of training of this PEQF cohort training course I conducted individual check-ins. Before this check -in I introduced my learners to the PC trainer in our team that lives with Dyslexia and ADHD and is specialised in neurodiversity. The reason I put this in place is because I am aware that some learners, when applying to become a police officer, are put off disclosing any additional learning needs because they feel this may prevent them from becoming police officers or have an impact on their career progression. By allowing the trainer in my team to address my learners early on I feel that this has reassured them that this is not the case. </w:t>
      </w:r>
    </w:p>
    <w:p w14:paraId="77ED892A" w14:textId="51E8B8FA" w:rsidR="00B267D3" w:rsidRDefault="002D7736">
      <w:pPr>
        <w:rPr>
          <w:rFonts w:ascii="Arial" w:hAnsi="Arial" w:cs="Arial"/>
        </w:rPr>
      </w:pPr>
      <w:r>
        <w:rPr>
          <w:rFonts w:ascii="Arial" w:hAnsi="Arial" w:cs="Arial"/>
        </w:rPr>
        <w:t xml:space="preserve">During the one-to-one meeting I gave my new learners the opportunity to share any concerns that they may have around individual neurodiversity such as </w:t>
      </w:r>
      <w:r w:rsidR="00772212">
        <w:rPr>
          <w:rFonts w:ascii="Arial" w:hAnsi="Arial" w:cs="Arial"/>
        </w:rPr>
        <w:t>D</w:t>
      </w:r>
      <w:r>
        <w:rPr>
          <w:rFonts w:ascii="Arial" w:hAnsi="Arial" w:cs="Arial"/>
        </w:rPr>
        <w:t xml:space="preserve">yslexia, </w:t>
      </w:r>
      <w:r w:rsidR="00772212">
        <w:rPr>
          <w:rFonts w:ascii="Arial" w:hAnsi="Arial" w:cs="Arial"/>
        </w:rPr>
        <w:t>D</w:t>
      </w:r>
      <w:r>
        <w:rPr>
          <w:rFonts w:ascii="Arial" w:hAnsi="Arial" w:cs="Arial"/>
        </w:rPr>
        <w:t xml:space="preserve">yspraxia and </w:t>
      </w:r>
      <w:r w:rsidR="00772212">
        <w:rPr>
          <w:rFonts w:ascii="Arial" w:hAnsi="Arial" w:cs="Arial"/>
        </w:rPr>
        <w:t>A</w:t>
      </w:r>
      <w:r>
        <w:rPr>
          <w:rFonts w:ascii="Arial" w:hAnsi="Arial" w:cs="Arial"/>
        </w:rPr>
        <w:t xml:space="preserve">ttention </w:t>
      </w:r>
      <w:r w:rsidR="00772212">
        <w:rPr>
          <w:rFonts w:ascii="Arial" w:hAnsi="Arial" w:cs="Arial"/>
        </w:rPr>
        <w:t>D</w:t>
      </w:r>
      <w:r>
        <w:rPr>
          <w:rFonts w:ascii="Arial" w:hAnsi="Arial" w:cs="Arial"/>
        </w:rPr>
        <w:t xml:space="preserve">eficit </w:t>
      </w:r>
      <w:r w:rsidR="00772212">
        <w:rPr>
          <w:rFonts w:ascii="Arial" w:hAnsi="Arial" w:cs="Arial"/>
        </w:rPr>
        <w:t>D</w:t>
      </w:r>
      <w:r>
        <w:rPr>
          <w:rFonts w:ascii="Arial" w:hAnsi="Arial" w:cs="Arial"/>
        </w:rPr>
        <w:t xml:space="preserve">isorder (ADD). The learners felt comfortable speaking with me about their individual learning needs as they were aware that I am their class lead </w:t>
      </w:r>
      <w:r w:rsidR="00772212">
        <w:rPr>
          <w:rFonts w:ascii="Arial" w:hAnsi="Arial" w:cs="Arial"/>
        </w:rPr>
        <w:t>trainer and</w:t>
      </w:r>
      <w:r>
        <w:rPr>
          <w:rFonts w:ascii="Arial" w:hAnsi="Arial" w:cs="Arial"/>
        </w:rPr>
        <w:t xml:space="preserve"> were familiar with me as I had mentored them through the first couple of days of their training. </w:t>
      </w:r>
    </w:p>
    <w:p w14:paraId="77ED892B" w14:textId="279FE43A" w:rsidR="00B267D3" w:rsidRDefault="002D7736">
      <w:pPr>
        <w:rPr>
          <w:rFonts w:ascii="Arial" w:hAnsi="Arial" w:cs="Arial"/>
        </w:rPr>
      </w:pPr>
      <w:r>
        <w:rPr>
          <w:rFonts w:ascii="Arial" w:hAnsi="Arial" w:cs="Arial"/>
        </w:rPr>
        <w:t xml:space="preserve">Two of my learners disclosed during these meetings that they had additional learning needs. One learner disclosed that he lived with </w:t>
      </w:r>
      <w:r w:rsidR="00B44CE7">
        <w:rPr>
          <w:rFonts w:ascii="Arial" w:hAnsi="Arial" w:cs="Arial"/>
        </w:rPr>
        <w:t>D</w:t>
      </w:r>
      <w:r>
        <w:rPr>
          <w:rFonts w:ascii="Arial" w:hAnsi="Arial" w:cs="Arial"/>
        </w:rPr>
        <w:t xml:space="preserve">yspraxia Development Co-ordination </w:t>
      </w:r>
      <w:r w:rsidR="00B44CE7">
        <w:rPr>
          <w:rFonts w:ascii="Arial" w:hAnsi="Arial" w:cs="Arial"/>
        </w:rPr>
        <w:t>D</w:t>
      </w:r>
      <w:r>
        <w:rPr>
          <w:rFonts w:ascii="Arial" w:hAnsi="Arial" w:cs="Arial"/>
        </w:rPr>
        <w:t>isorder (DCD) and another disclosed that he lived with Dyslexia. Both learners explained that they were diagnosed before the training commenced and had sent their additional learning needs reports to our occupational Health Department during the police recruitment process.</w:t>
      </w:r>
    </w:p>
    <w:p w14:paraId="77ED892C" w14:textId="77777777" w:rsidR="00B267D3" w:rsidRDefault="002D7736">
      <w:pPr>
        <w:rPr>
          <w:rFonts w:ascii="Arial" w:hAnsi="Arial" w:cs="Arial"/>
        </w:rPr>
      </w:pPr>
      <w:r>
        <w:rPr>
          <w:rFonts w:ascii="Arial" w:hAnsi="Arial" w:cs="Arial"/>
        </w:rPr>
        <w:t xml:space="preserve">At the end of the first week of their training both learners alongside all PEQF learners took part in dyslexia screening which was made available to them by the Gwent Police Wellbeing team. </w:t>
      </w:r>
    </w:p>
    <w:p w14:paraId="7DB648B8" w14:textId="77777777" w:rsidR="00273744" w:rsidRDefault="00273744">
      <w:pPr>
        <w:rPr>
          <w:rFonts w:ascii="Arial" w:hAnsi="Arial" w:cs="Arial"/>
          <w:b/>
          <w:bCs/>
          <w:u w:val="single"/>
        </w:rPr>
      </w:pPr>
    </w:p>
    <w:p w14:paraId="7EC4C304" w14:textId="77777777" w:rsidR="00273744" w:rsidRDefault="00273744">
      <w:pPr>
        <w:rPr>
          <w:rFonts w:ascii="Arial" w:hAnsi="Arial" w:cs="Arial"/>
          <w:b/>
          <w:bCs/>
          <w:u w:val="single"/>
        </w:rPr>
      </w:pPr>
    </w:p>
    <w:p w14:paraId="3C0D1C8B" w14:textId="77777777" w:rsidR="00273744" w:rsidRDefault="00273744">
      <w:pPr>
        <w:rPr>
          <w:rFonts w:ascii="Arial" w:hAnsi="Arial" w:cs="Arial"/>
          <w:b/>
          <w:bCs/>
          <w:u w:val="single"/>
        </w:rPr>
      </w:pPr>
    </w:p>
    <w:p w14:paraId="2B272930" w14:textId="77777777" w:rsidR="00273744" w:rsidRDefault="00273744">
      <w:pPr>
        <w:rPr>
          <w:rFonts w:ascii="Arial" w:hAnsi="Arial" w:cs="Arial"/>
          <w:b/>
          <w:bCs/>
          <w:u w:val="single"/>
        </w:rPr>
      </w:pPr>
    </w:p>
    <w:p w14:paraId="49E3A98C" w14:textId="77777777" w:rsidR="00273744" w:rsidRDefault="00273744">
      <w:pPr>
        <w:rPr>
          <w:rFonts w:ascii="Arial" w:hAnsi="Arial" w:cs="Arial"/>
          <w:b/>
          <w:bCs/>
          <w:u w:val="single"/>
        </w:rPr>
      </w:pPr>
    </w:p>
    <w:p w14:paraId="18052D11" w14:textId="77777777" w:rsidR="00480AF8" w:rsidRDefault="00480AF8">
      <w:pPr>
        <w:rPr>
          <w:rFonts w:ascii="Arial" w:hAnsi="Arial" w:cs="Arial"/>
          <w:b/>
          <w:bCs/>
          <w:u w:val="single"/>
        </w:rPr>
      </w:pPr>
    </w:p>
    <w:p w14:paraId="77ED892D" w14:textId="6EED132A" w:rsidR="00B267D3" w:rsidRDefault="002D7736">
      <w:pPr>
        <w:rPr>
          <w:rFonts w:ascii="Arial" w:hAnsi="Arial" w:cs="Arial"/>
          <w:b/>
          <w:bCs/>
          <w:u w:val="single"/>
        </w:rPr>
      </w:pPr>
      <w:r>
        <w:rPr>
          <w:rFonts w:ascii="Arial" w:hAnsi="Arial" w:cs="Arial"/>
          <w:b/>
          <w:bCs/>
          <w:u w:val="single"/>
        </w:rPr>
        <w:lastRenderedPageBreak/>
        <w:t>Learner with Dyslexia</w:t>
      </w:r>
    </w:p>
    <w:p w14:paraId="77ED892E" w14:textId="77777777" w:rsidR="00B267D3" w:rsidRDefault="002D7736">
      <w:pPr>
        <w:rPr>
          <w:rFonts w:ascii="Arial" w:hAnsi="Arial" w:cs="Arial"/>
          <w:b/>
          <w:bCs/>
        </w:rPr>
      </w:pPr>
      <w:r>
        <w:rPr>
          <w:rFonts w:ascii="Arial" w:hAnsi="Arial" w:cs="Arial"/>
        </w:rPr>
        <w:t>“Dyslexia in higher education: enhancing student belonging and overcoming barriers to achievement through communities of practice”</w:t>
      </w:r>
      <w:r>
        <w:rPr>
          <w:rFonts w:ascii="Arial" w:hAnsi="Arial" w:cs="Arial"/>
          <w:color w:val="000000"/>
          <w:shd w:val="clear" w:color="auto" w:fill="FFFFFF"/>
        </w:rPr>
        <w:t xml:space="preserve"> (Karen Welton 2023)</w:t>
      </w:r>
    </w:p>
    <w:p w14:paraId="77ED892F" w14:textId="664AF9E3" w:rsidR="00B267D3" w:rsidRDefault="002D7736">
      <w:pPr>
        <w:rPr>
          <w:rFonts w:ascii="Arial" w:hAnsi="Arial" w:cs="Arial"/>
        </w:rPr>
      </w:pPr>
      <w:r>
        <w:rPr>
          <w:rFonts w:ascii="Arial" w:hAnsi="Arial" w:cs="Arial"/>
          <w:color w:val="000000" w:themeColor="text1"/>
        </w:rPr>
        <w:t xml:space="preserve">“Dyslexia is </w:t>
      </w:r>
      <w:r>
        <w:rPr>
          <w:rFonts w:ascii="Arial" w:hAnsi="Arial" w:cs="Arial"/>
        </w:rPr>
        <w:t xml:space="preserve">a neurological difference and can have a significant impact during education, in the workplace and in everyday life. As each person is unique, so is everyone's experience of </w:t>
      </w:r>
      <w:r w:rsidR="00A12645">
        <w:rPr>
          <w:rFonts w:ascii="Arial" w:hAnsi="Arial" w:cs="Arial"/>
        </w:rPr>
        <w:t>D</w:t>
      </w:r>
      <w:r>
        <w:rPr>
          <w:rFonts w:ascii="Arial" w:hAnsi="Arial" w:cs="Arial"/>
        </w:rPr>
        <w:t xml:space="preserve">yslexia. It can range from mild to severe, and it can co-occur with other learning difficulties. It usually runs in families and is a life-long condition”. </w:t>
      </w:r>
      <w:sdt>
        <w:sdtPr>
          <w:id w:val="-93243281"/>
          <w:citation/>
        </w:sdtPr>
        <w:sdtEndPr/>
        <w:sdtContent>
          <w:r>
            <w:rPr>
              <w:rFonts w:ascii="Arial" w:hAnsi="Arial"/>
            </w:rPr>
            <w:fldChar w:fldCharType="begin"/>
          </w:r>
          <w:r>
            <w:rPr>
              <w:rFonts w:ascii="Arial" w:hAnsi="Arial"/>
            </w:rPr>
            <w:instrText xml:space="preserve">CITATION Bri \l 2057 </w:instrText>
          </w:r>
          <w:r>
            <w:rPr>
              <w:rFonts w:ascii="Arial" w:hAnsi="Arial"/>
            </w:rPr>
            <w:fldChar w:fldCharType="separate"/>
          </w:r>
          <w:r>
            <w:rPr>
              <w:rFonts w:ascii="Arial" w:hAnsi="Arial"/>
            </w:rPr>
            <w:t>(British Dyslexia Association, 2023)</w:t>
          </w:r>
          <w:r>
            <w:rPr>
              <w:rFonts w:ascii="Arial" w:hAnsi="Arial"/>
            </w:rPr>
            <w:fldChar w:fldCharType="end"/>
          </w:r>
        </w:sdtContent>
      </w:sdt>
    </w:p>
    <w:p w14:paraId="77ED8930" w14:textId="2D43D763" w:rsidR="00B267D3" w:rsidRDefault="002D7736">
      <w:pPr>
        <w:spacing w:after="0" w:line="240" w:lineRule="auto"/>
        <w:rPr>
          <w:rFonts w:ascii="Arial" w:hAnsi="Arial" w:cs="Arial"/>
          <w:color w:val="000000" w:themeColor="text1"/>
        </w:rPr>
      </w:pPr>
      <w:r>
        <w:rPr>
          <w:rFonts w:ascii="Arial" w:hAnsi="Arial" w:cs="Arial"/>
          <w:color w:val="000000" w:themeColor="text1"/>
        </w:rPr>
        <w:t xml:space="preserve">Dyslexia is a learning disability that mostly has an impact on reading and writing skills. However, it can also affect how well a person processes information, which goes beyond just reading and writing skills. People who are dyslexic could have trouble understanding, recalling, and retaining what they see and hear during lessons, which can have an impact on their learning and the development of reading, writing and effective communication skills. Organisational skill is another area that can be affected by </w:t>
      </w:r>
      <w:r w:rsidR="00A12645">
        <w:rPr>
          <w:rFonts w:ascii="Arial" w:hAnsi="Arial" w:cs="Arial"/>
          <w:color w:val="000000" w:themeColor="text1"/>
        </w:rPr>
        <w:t>D</w:t>
      </w:r>
      <w:r>
        <w:rPr>
          <w:rFonts w:ascii="Arial" w:hAnsi="Arial" w:cs="Arial"/>
          <w:color w:val="000000" w:themeColor="text1"/>
        </w:rPr>
        <w:t>yslexia.</w:t>
      </w:r>
    </w:p>
    <w:p w14:paraId="77ED8931" w14:textId="77777777" w:rsidR="00B267D3" w:rsidRDefault="002D7736">
      <w:pPr>
        <w:spacing w:after="0" w:line="240" w:lineRule="auto"/>
        <w:rPr>
          <w:rFonts w:ascii="Arial" w:hAnsi="Arial" w:cs="Arial"/>
          <w:color w:val="000000" w:themeColor="text1"/>
        </w:rPr>
      </w:pPr>
      <w:r>
        <w:rPr>
          <w:rFonts w:ascii="Arial" w:hAnsi="Arial" w:cs="Arial"/>
          <w:color w:val="000000" w:themeColor="text1"/>
        </w:rPr>
        <w:t>It is important to keep in mind that learning in different individualistic ways might be effective for these learners. Many dyslexic people exhibit abilities in cognitive, artistic, and visual areas.</w:t>
      </w:r>
    </w:p>
    <w:p w14:paraId="77ED8932" w14:textId="77777777" w:rsidR="00B267D3" w:rsidRDefault="00B267D3">
      <w:pPr>
        <w:rPr>
          <w:rFonts w:ascii="Arial" w:hAnsi="Arial" w:cs="Arial"/>
          <w:color w:val="1A1A1A"/>
          <w:shd w:val="clear" w:color="auto" w:fill="FFFFFF"/>
        </w:rPr>
      </w:pPr>
    </w:p>
    <w:p w14:paraId="77ED8933" w14:textId="5B58295E" w:rsidR="00B267D3" w:rsidRDefault="002D7736">
      <w:pPr>
        <w:rPr>
          <w:rFonts w:ascii="Arial" w:hAnsi="Arial" w:cs="Arial"/>
          <w:color w:val="1A1A1A"/>
          <w:shd w:val="clear" w:color="auto" w:fill="FFFFFF"/>
        </w:rPr>
      </w:pPr>
      <w:r>
        <w:rPr>
          <w:rFonts w:ascii="Arial" w:hAnsi="Arial" w:cs="Arial"/>
          <w:color w:val="1A1A1A"/>
          <w:shd w:val="clear" w:color="auto" w:fill="FFFFFF"/>
        </w:rPr>
        <w:t>Dyslexia can have a negative impact on normal day to day activities and is therefore a recognised disability under the Equality Act 2010.The Equality Act 2010 requires schools and higher education institutions to offer reasonable adjustments for individuals with specific learning needs, especially those who have learning needs such as Dyslexia. The Gwent Police Learning and Development department therefore must make sure that learners with special needs are provided the educational opportunities offered by Gwent Police training as well as the</w:t>
      </w:r>
      <w:r>
        <w:rPr>
          <w:rFonts w:ascii="Arial" w:hAnsi="Arial" w:cs="Arial"/>
        </w:rPr>
        <w:t xml:space="preserve"> University of Wales Trinity Saint David (UWTSD) who the learners are enrolled with to gain their Policing Practice Degree</w:t>
      </w:r>
      <w:r>
        <w:rPr>
          <w:rFonts w:ascii="Arial" w:hAnsi="Arial" w:cs="Arial"/>
          <w:color w:val="1A1A1A"/>
          <w:shd w:val="clear" w:color="auto" w:fill="FFFFFF"/>
        </w:rPr>
        <w:t>, other advantages, amenities, and services it offers. Additionally, it specifies that organisations such as the Gwent police must implement Reasonable Adjustments in the Gwent Police workplace and that they have a legal obligation to prevent discrimination. The reasonable adjustments that will best assist the learner to perform their job role will be determined by a workplace needs assessment.</w:t>
      </w:r>
    </w:p>
    <w:p w14:paraId="77ED8934" w14:textId="48473E00" w:rsidR="00B267D3" w:rsidRDefault="002D7736">
      <w:pPr>
        <w:rPr>
          <w:rFonts w:ascii="Arial" w:hAnsi="Arial" w:cs="Arial"/>
          <w:color w:val="1A1A1A"/>
          <w:shd w:val="clear" w:color="auto" w:fill="FFFFFF"/>
        </w:rPr>
      </w:pPr>
      <w:r>
        <w:rPr>
          <w:rFonts w:ascii="Arial" w:hAnsi="Arial" w:cs="Arial"/>
        </w:rPr>
        <w:t xml:space="preserve">Gwent police learners complete the dyslexia screening </w:t>
      </w:r>
      <w:r w:rsidR="00A12645">
        <w:rPr>
          <w:rFonts w:ascii="Arial" w:hAnsi="Arial" w:cs="Arial"/>
        </w:rPr>
        <w:t>test,</w:t>
      </w:r>
      <w:r>
        <w:rPr>
          <w:rFonts w:ascii="Arial" w:hAnsi="Arial" w:cs="Arial"/>
        </w:rPr>
        <w:t xml:space="preserve"> which is analysed and based on the results, they are referred to Access to Work for equipment that would assist them throughout their training and career. </w:t>
      </w:r>
      <w:r>
        <w:rPr>
          <w:rFonts w:ascii="Arial" w:hAnsi="Arial" w:cs="Arial"/>
          <w:shd w:val="clear" w:color="auto" w:fill="FFFFFF"/>
        </w:rPr>
        <w:t>Creating a sense of place and belonging is a crucial part of a Police learners’ journey which impacts enjoyment, achievement, and retaining information. Dyslexic learners can feel isolated within their diagnosis and do not always openly discuss their learning issues due to embarrassment or worries to be seen and treated differently.</w:t>
      </w:r>
      <w:r>
        <w:rPr>
          <w:rFonts w:ascii="Arial" w:hAnsi="Arial" w:cs="Arial"/>
        </w:rPr>
        <w:t xml:space="preserve"> I had several meetings with the dyslexic learner to identify the nature of </w:t>
      </w:r>
      <w:r w:rsidR="005568D9">
        <w:rPr>
          <w:rFonts w:ascii="Arial" w:hAnsi="Arial" w:cs="Arial"/>
        </w:rPr>
        <w:t xml:space="preserve">his </w:t>
      </w:r>
      <w:r>
        <w:rPr>
          <w:rFonts w:ascii="Arial" w:hAnsi="Arial" w:cs="Arial"/>
        </w:rPr>
        <w:t>individual Dyslexia and what he found the most difficult part of the training course so that I could incorporate different teaching methods and reasonable adjustments to maximise his learning opportunities. The learner explained that when he sees lesson power point slides that he finds it difficult to process and remember the information. I discussed with him that I would send him all the lesson material before the start of the teaching session to allow him time to familiarise himself with the subject. I also ensured that learning material was printed on coloured paper and made other trainers of the PEQF Team aware and informed them to do the same before each teaching lesson. During teaching sessions, I made sure that I was going through the PowerPoint a little bit slower to assist the learners with proces</w:t>
      </w:r>
      <w:r w:rsidR="00E01174">
        <w:rPr>
          <w:rFonts w:ascii="Arial" w:hAnsi="Arial" w:cs="Arial"/>
        </w:rPr>
        <w:t>sing</w:t>
      </w:r>
      <w:r>
        <w:rPr>
          <w:rFonts w:ascii="Arial" w:hAnsi="Arial" w:cs="Arial"/>
        </w:rPr>
        <w:t xml:space="preserve"> the information that was on the slides. I would then verbally read aloud what was on the </w:t>
      </w:r>
      <w:r>
        <w:rPr>
          <w:rFonts w:ascii="Arial" w:hAnsi="Arial" w:cs="Arial"/>
        </w:rPr>
        <w:lastRenderedPageBreak/>
        <w:t xml:space="preserve">PowerPoint slide. The learner also explained that he had difficulty concentrating at times. For this </w:t>
      </w:r>
      <w:r w:rsidR="00E01174">
        <w:rPr>
          <w:rFonts w:ascii="Arial" w:hAnsi="Arial" w:cs="Arial"/>
        </w:rPr>
        <w:t>reason,</w:t>
      </w:r>
      <w:r>
        <w:rPr>
          <w:rFonts w:ascii="Arial" w:hAnsi="Arial" w:cs="Arial"/>
        </w:rPr>
        <w:t xml:space="preserve"> I decided to incorporate plenty of breaks during teaching sessions. We also discussed literacy skills; the learner ensured me that he had no issues with this. I did however provide him with extra time to hand in his written work. I assessed his written work and there were no issues. The learner also stated that he sometimes had issues with prioritising and remembering tasks. To assist with </w:t>
      </w:r>
      <w:r w:rsidR="00E01174">
        <w:rPr>
          <w:rFonts w:ascii="Arial" w:hAnsi="Arial" w:cs="Arial"/>
        </w:rPr>
        <w:t>this,</w:t>
      </w:r>
      <w:r>
        <w:rPr>
          <w:rFonts w:ascii="Arial" w:hAnsi="Arial" w:cs="Arial"/>
        </w:rPr>
        <w:t xml:space="preserve"> I decided to set up a Teams group with the class 2 ensuring that all priority tasks and important dates were reiterated in the Teams group. I also allowed the class to display charts of legislative definitions on the walls of the classroom. These charts were colourful and placed on visible parts of the classroom walls. I felt that this was useful for the dyslexic student to assist him with supplementing the spoken word and aid him in retaining the important legal definitions and police powers. During the learners review I discussed revision strategies such as post it notes on walls, turning information into pictures and</w:t>
      </w:r>
      <w:r>
        <w:rPr>
          <w:rFonts w:ascii="Arial" w:hAnsi="Arial" w:cs="Arial"/>
          <w:color w:val="1F4E79" w:themeColor="accent5" w:themeShade="80"/>
        </w:rPr>
        <w:t xml:space="preserve"> </w:t>
      </w:r>
      <w:r>
        <w:rPr>
          <w:rFonts w:ascii="Arial" w:hAnsi="Arial" w:cs="Arial"/>
          <w:color w:val="000000" w:themeColor="text1"/>
        </w:rPr>
        <w:t>recording and listening to his revision notes.</w:t>
      </w:r>
      <w:r>
        <w:rPr>
          <w:rFonts w:ascii="Arial" w:hAnsi="Arial" w:cs="Arial"/>
        </w:rPr>
        <w:t xml:space="preserve"> I was continuously mindful</w:t>
      </w:r>
      <w:r>
        <w:rPr>
          <w:rFonts w:ascii="Arial" w:hAnsi="Arial" w:cs="Arial"/>
          <w:color w:val="000000" w:themeColor="text1"/>
        </w:rPr>
        <w:t xml:space="preserve"> to remember that many dyslexic people show strengths in areas such as reasoning and in visual and creative fields. This dyslexic learner clearly showed this when he took part in stop search practical scenarios in which he showed very good interactive, team working and problem-solving skills. I made sure that I incorporated these strengths during the feedback session to increase his confidence. I was a little bit concerned that the learner was struggling to revise and retain information. I therefore introduced a couple of online quizzes during lessons before exam 1. Competing in these online quizzes were very well received by all learners as it was a good assessment for their learning and level of knowledge. The quizzes also gave me the confidence that the knowledge level of policing and legislation of the dyslexia learner was at a very good level. I also contacted one of my previous learners with dyslexia and provided help and support and a book with colourful revision notes to assist my learner.</w:t>
      </w:r>
    </w:p>
    <w:p w14:paraId="77ED8935" w14:textId="62E49DC5" w:rsidR="00B267D3" w:rsidRDefault="002D7736">
      <w:pPr>
        <w:rPr>
          <w:rFonts w:ascii="Arial" w:hAnsi="Arial" w:cs="Arial"/>
        </w:rPr>
      </w:pPr>
      <w:r>
        <w:rPr>
          <w:rFonts w:ascii="Arial" w:hAnsi="Arial" w:cs="Arial"/>
        </w:rPr>
        <w:t>Because our Student Police Officers are enrolled with the University for their PEQF training I referred this learner to the Student Services Team at the University of Wales Trinity Saint David (UWTSD), who authorised extra time (30 minutes) for examinations and extra time when submitting his assignments.  I ensured that I provided the learner with the most appropriate exam environment. I booked a suitable room with only a small group of students which was comfortable and quiet, had adequate ventilation and no direct sunlight. I also provided an additional invigilator for extra supervised rest breaks. Two days before the exam I had to change the location of the exam because I was informed that the air conditioning system was faulty. Due to very warm weather the room that was originally allocated was not suitable. I therefore booked a different room in a quiet location in Gwent Police Headquarters. I informed the learner and allowed him to come into the Police Headquarters premises early on exam day to make sure that he was comfortable.</w:t>
      </w:r>
    </w:p>
    <w:p w14:paraId="77ED8936" w14:textId="77777777" w:rsidR="00B267D3" w:rsidRDefault="00B267D3">
      <w:pPr>
        <w:rPr>
          <w:rFonts w:ascii="Arial" w:hAnsi="Arial" w:cs="Arial"/>
        </w:rPr>
      </w:pPr>
    </w:p>
    <w:p w14:paraId="77ED8937" w14:textId="77777777" w:rsidR="00B267D3" w:rsidRDefault="00B267D3">
      <w:pPr>
        <w:rPr>
          <w:rFonts w:ascii="Arial" w:hAnsi="Arial" w:cs="Arial"/>
          <w:b/>
          <w:bCs/>
          <w:u w:val="single"/>
        </w:rPr>
      </w:pPr>
    </w:p>
    <w:p w14:paraId="77ED8938" w14:textId="77777777" w:rsidR="00B267D3" w:rsidRDefault="00B267D3">
      <w:pPr>
        <w:rPr>
          <w:rFonts w:ascii="Arial" w:hAnsi="Arial" w:cs="Arial"/>
          <w:b/>
          <w:bCs/>
          <w:u w:val="single"/>
        </w:rPr>
      </w:pPr>
    </w:p>
    <w:p w14:paraId="77ED8939" w14:textId="77777777" w:rsidR="00B267D3" w:rsidRDefault="00B267D3">
      <w:pPr>
        <w:rPr>
          <w:rFonts w:ascii="Arial" w:hAnsi="Arial" w:cs="Arial"/>
          <w:b/>
          <w:bCs/>
          <w:u w:val="single"/>
        </w:rPr>
      </w:pPr>
    </w:p>
    <w:p w14:paraId="77ED893A" w14:textId="77777777" w:rsidR="00B267D3" w:rsidRDefault="00B267D3">
      <w:pPr>
        <w:rPr>
          <w:rFonts w:ascii="Arial" w:hAnsi="Arial" w:cs="Arial"/>
          <w:b/>
          <w:bCs/>
          <w:u w:val="single"/>
        </w:rPr>
      </w:pPr>
    </w:p>
    <w:p w14:paraId="77ED893B" w14:textId="77777777" w:rsidR="00B267D3" w:rsidRDefault="00B267D3">
      <w:pPr>
        <w:rPr>
          <w:rFonts w:ascii="Arial" w:hAnsi="Arial" w:cs="Arial"/>
          <w:b/>
          <w:bCs/>
          <w:u w:val="single"/>
        </w:rPr>
      </w:pPr>
    </w:p>
    <w:p w14:paraId="6646B0B0" w14:textId="77777777" w:rsidR="00273744" w:rsidRDefault="00273744">
      <w:pPr>
        <w:rPr>
          <w:rFonts w:ascii="Arial" w:hAnsi="Arial" w:cs="Arial"/>
          <w:b/>
          <w:bCs/>
          <w:u w:val="single"/>
        </w:rPr>
      </w:pPr>
    </w:p>
    <w:p w14:paraId="77ED8940" w14:textId="5707EE1D" w:rsidR="00B267D3" w:rsidRDefault="002D7736">
      <w:pPr>
        <w:rPr>
          <w:rFonts w:ascii="Arial" w:hAnsi="Arial" w:cs="Arial"/>
          <w:b/>
          <w:bCs/>
          <w:u w:val="single"/>
        </w:rPr>
      </w:pPr>
      <w:r>
        <w:rPr>
          <w:rFonts w:ascii="Arial" w:hAnsi="Arial" w:cs="Arial"/>
          <w:b/>
          <w:bCs/>
          <w:u w:val="single"/>
        </w:rPr>
        <w:lastRenderedPageBreak/>
        <w:t>Learner with dyspraxia.</w:t>
      </w:r>
    </w:p>
    <w:p w14:paraId="77ED8941" w14:textId="07CA56AD" w:rsidR="00B267D3" w:rsidRDefault="002D7736">
      <w:pPr>
        <w:pStyle w:val="Heading3"/>
        <w:shd w:val="clear" w:color="auto" w:fill="FBFBFB"/>
        <w:spacing w:before="0"/>
        <w:textAlignment w:val="baseline"/>
        <w:rPr>
          <w:rFonts w:ascii="Arial" w:hAnsi="Arial" w:cs="Arial"/>
          <w:color w:val="000000" w:themeColor="text1"/>
          <w:sz w:val="22"/>
          <w:szCs w:val="22"/>
        </w:rPr>
      </w:pPr>
      <w:r>
        <w:rPr>
          <w:rFonts w:ascii="Arial" w:hAnsi="Arial" w:cs="Arial"/>
          <w:color w:val="000000" w:themeColor="text1"/>
          <w:sz w:val="22"/>
          <w:szCs w:val="22"/>
        </w:rPr>
        <w:t xml:space="preserve">The learner with dyspraxia spoke to me in the first week of their training initially disclosing that a close member of their family had passed away. I took my time talking to the learner and realised that he came across a bit awkward and nervous whilst talking to me. Special leave was authorised to this learner to attend the funeral and spend time with his family. On his return I had a one-to-one meeting with him in which I mostly listened </w:t>
      </w:r>
      <w:r w:rsidR="00E01174">
        <w:rPr>
          <w:rFonts w:ascii="Arial" w:hAnsi="Arial" w:cs="Arial"/>
          <w:color w:val="000000" w:themeColor="text1"/>
          <w:sz w:val="22"/>
          <w:szCs w:val="22"/>
        </w:rPr>
        <w:t>for</w:t>
      </w:r>
      <w:r>
        <w:rPr>
          <w:rFonts w:ascii="Arial" w:hAnsi="Arial" w:cs="Arial"/>
          <w:color w:val="000000" w:themeColor="text1"/>
          <w:sz w:val="22"/>
          <w:szCs w:val="22"/>
        </w:rPr>
        <w:t xml:space="preserve"> me to identify if there were any other concerns I needed to aware of. I also spoke to him about a self -referral to the wellbeing team if he felt that he needed it to request bereavement counselling. During this meeting I asked if he had any learning needs that I needed to be aware of so I would be able to support him. He then explained that he was diagnosed with dyspraxia from a young age. </w:t>
      </w:r>
    </w:p>
    <w:p w14:paraId="77ED8942" w14:textId="77777777" w:rsidR="00B267D3" w:rsidRDefault="00B267D3">
      <w:pPr>
        <w:shd w:val="clear" w:color="auto" w:fill="FBFBFB"/>
        <w:spacing w:after="0"/>
        <w:textAlignment w:val="baseline"/>
        <w:rPr>
          <w:rFonts w:ascii="Arial" w:hAnsi="Arial" w:cs="Arial"/>
          <w:color w:val="000000" w:themeColor="text1"/>
        </w:rPr>
      </w:pPr>
    </w:p>
    <w:p w14:paraId="77ED8943" w14:textId="77777777" w:rsidR="00B267D3" w:rsidRDefault="002D7736">
      <w:pPr>
        <w:pStyle w:val="Heading3"/>
        <w:shd w:val="clear" w:color="auto" w:fill="FBFBFB"/>
        <w:spacing w:before="0"/>
        <w:textAlignment w:val="baseline"/>
        <w:rPr>
          <w:rFonts w:ascii="Arial" w:hAnsi="Arial" w:cs="Arial"/>
          <w:color w:val="000000" w:themeColor="text1"/>
          <w:sz w:val="22"/>
          <w:szCs w:val="22"/>
        </w:rPr>
      </w:pPr>
      <w:r>
        <w:rPr>
          <w:rFonts w:ascii="Arial" w:hAnsi="Arial" w:cs="Arial"/>
          <w:color w:val="000000" w:themeColor="text1"/>
          <w:sz w:val="22"/>
          <w:szCs w:val="22"/>
        </w:rPr>
        <w:t>I had no previous experience with teaching learners with dyspraxia and I was not fully aware of the condition. After the meeting, I consulted the Gwent Police wellbeing Team to ask for more information. They provided me with useful material to familiarise myself with what reasonable adjustments we would be able to provide. I then organised a further meeting with the learner to identify any specific needs he might have. He explained that he had difficulty with fine motoring skills and coordination and that he works better in small groups. The UK dyspraxia foundation also explains the affect dyspraxia has on movements as follows:</w:t>
      </w:r>
    </w:p>
    <w:p w14:paraId="77ED8944" w14:textId="77777777" w:rsidR="00B267D3" w:rsidRDefault="00B267D3">
      <w:pPr>
        <w:rPr>
          <w:lang w:eastAsia="en-GB"/>
        </w:rPr>
      </w:pPr>
    </w:p>
    <w:p w14:paraId="77ED8945" w14:textId="77777777" w:rsidR="00B267D3" w:rsidRDefault="002D7736">
      <w:pPr>
        <w:shd w:val="clear" w:color="auto" w:fill="FBFBFB"/>
        <w:spacing w:after="42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“Difficulty coordinating large and small body movements is the main feature of dyspraxia/DCD”.</w:t>
      </w:r>
      <w:sdt>
        <w:sdtPr>
          <w:id w:val="577869712"/>
          <w:citation/>
        </w:sdtPr>
        <w:sdtEndPr/>
        <w:sdtContent>
          <w:r>
            <w:rPr>
              <w:rFonts w:ascii="Arial" w:hAnsi="Arial"/>
            </w:rPr>
            <w:fldChar w:fldCharType="begin"/>
          </w:r>
          <w:r>
            <w:rPr>
              <w:rFonts w:ascii="Arial" w:hAnsi="Arial"/>
            </w:rPr>
            <w:instrText xml:space="preserve"> CITATION Dys23 \l 2057 </w:instrText>
          </w:r>
          <w:r>
            <w:rPr>
              <w:rFonts w:ascii="Arial" w:hAnsi="Arial"/>
            </w:rPr>
            <w:fldChar w:fldCharType="separate"/>
          </w:r>
          <w:r>
            <w:rPr>
              <w:rFonts w:ascii="Arial" w:hAnsi="Arial"/>
            </w:rPr>
            <w:t xml:space="preserve"> (Dyspraxia Foundation, 2023)</w:t>
          </w:r>
          <w:r>
            <w:rPr>
              <w:rFonts w:ascii="Arial" w:hAnsi="Arial"/>
            </w:rPr>
            <w:fldChar w:fldCharType="end"/>
          </w:r>
        </w:sdtContent>
      </w:sdt>
      <w:r>
        <w:rPr>
          <w:rFonts w:ascii="Arial" w:eastAsia="Times New Roman" w:hAnsi="Arial" w:cs="Arial"/>
          <w:color w:val="000000"/>
          <w:lang w:eastAsia="en-GB"/>
        </w:rPr>
        <w:t xml:space="preserve"> </w:t>
      </w:r>
    </w:p>
    <w:p w14:paraId="77ED8946" w14:textId="067E28B8" w:rsidR="00B267D3" w:rsidRDefault="002D7736">
      <w:pPr>
        <w:shd w:val="clear" w:color="auto" w:fill="FBFBFB"/>
        <w:spacing w:after="42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Physical signs of dyspraxia/DCD include the following: difficulty with movement which lacks smoothness. This means that these learners will have to put extra physical and mental effort in to carry out day to day activities which are easily managed by others. Dyspraxia learners will face </w:t>
      </w:r>
      <w:r>
        <w:rPr>
          <w:rFonts w:ascii="Arial" w:hAnsi="Arial" w:cs="Arial"/>
          <w:shd w:val="clear" w:color="auto" w:fill="FFFFFF"/>
        </w:rPr>
        <w:t xml:space="preserve">challenges with spatial awareness such as avoiding obstacles when </w:t>
      </w:r>
      <w:r w:rsidR="00E01174">
        <w:rPr>
          <w:rFonts w:ascii="Arial" w:hAnsi="Arial" w:cs="Arial"/>
          <w:shd w:val="clear" w:color="auto" w:fill="FFFFFF"/>
        </w:rPr>
        <w:t>walking and</w:t>
      </w:r>
      <w:r>
        <w:rPr>
          <w:rFonts w:ascii="Arial" w:hAnsi="Arial" w:cs="Arial"/>
          <w:shd w:val="clear" w:color="auto" w:fill="FFFFFF"/>
        </w:rPr>
        <w:t xml:space="preserve"> determining left from right this could result in </w:t>
      </w:r>
      <w:r>
        <w:rPr>
          <w:rFonts w:ascii="Arial" w:eastAsia="Times New Roman" w:hAnsi="Arial" w:cs="Arial"/>
          <w:color w:val="000000"/>
          <w:lang w:eastAsia="en-GB"/>
        </w:rPr>
        <w:t xml:space="preserve">more trips, falls and bruising. Dyspraxia learners also can have trouble learning new movements and transferring motoring skills to carry out new practical tasks and activities. </w:t>
      </w:r>
      <w:r>
        <w:rPr>
          <w:rFonts w:ascii="Arial" w:hAnsi="Arial" w:cs="Arial"/>
        </w:rPr>
        <w:t>The learner did however explain that he was also studying for his Barrister (Bar) exam and did not require any reasonable adjustments academically. He did agree to send me his dyspraxia report which was submitted to the University to make them aware and to check if he was eligible for any extra time for his exam and assignments.</w:t>
      </w:r>
      <w:r>
        <w:rPr>
          <w:rFonts w:ascii="Arial" w:eastAsia="Times New Roman" w:hAnsi="Arial" w:cs="Arial"/>
          <w:color w:val="000000"/>
          <w:lang w:eastAsia="en-GB"/>
        </w:rPr>
        <w:t xml:space="preserve"> </w:t>
      </w:r>
      <w:r>
        <w:rPr>
          <w:rFonts w:ascii="Arial" w:hAnsi="Arial" w:cs="Arial"/>
        </w:rPr>
        <w:t>During this meeting, the leaner did raise concerns in relation to the Officer Safety Training (OST) course. This is a week course incorporated in the PEQF course in which Police Constable learners are taught conflict management skills which includes handcuffing, baton, P</w:t>
      </w:r>
      <w:r w:rsidR="00E01174">
        <w:rPr>
          <w:rFonts w:ascii="Arial" w:hAnsi="Arial" w:cs="Arial"/>
        </w:rPr>
        <w:t>AVA</w:t>
      </w:r>
      <w:r>
        <w:rPr>
          <w:rFonts w:ascii="Arial" w:hAnsi="Arial" w:cs="Arial"/>
        </w:rPr>
        <w:t xml:space="preserve"> incapacitant spray, searching and restraining techniques. He was concerned that due to his dyspraxia that he might require extra assistance and instruction. We agreed that I would contact the OST department and their trainers to disclose the concerns and request were possible an additional trainer could be allocated to provide individual assistance during that week. All the advice given by me was put in place during the week of OST training and the </w:t>
      </w:r>
      <w:r w:rsidR="00E01174">
        <w:rPr>
          <w:rFonts w:ascii="Arial" w:hAnsi="Arial" w:cs="Arial"/>
        </w:rPr>
        <w:t>dyspraxia</w:t>
      </w:r>
      <w:r>
        <w:rPr>
          <w:rFonts w:ascii="Arial" w:hAnsi="Arial" w:cs="Arial"/>
        </w:rPr>
        <w:t xml:space="preserve"> student passed alongside all his classmates without any concerns. </w:t>
      </w:r>
    </w:p>
    <w:p w14:paraId="77ED8947" w14:textId="77777777" w:rsidR="00B267D3" w:rsidRDefault="002D7736">
      <w:pPr>
        <w:rPr>
          <w:rFonts w:ascii="Arial" w:hAnsi="Arial" w:cs="Arial"/>
        </w:rPr>
      </w:pPr>
      <w:r>
        <w:rPr>
          <w:rFonts w:ascii="Arial" w:hAnsi="Arial" w:cs="Arial"/>
        </w:rPr>
        <w:t>For my own teaching sessions with this learner, I made sure that group work was in smaller groups. I also broke down the lesson resources into manageable chunks with clear instructions to help with organisational skills to aid with focus, attention, and retention.</w:t>
      </w:r>
    </w:p>
    <w:p w14:paraId="77ED8948" w14:textId="77777777" w:rsidR="00B267D3" w:rsidRDefault="002D7736">
      <w:pPr>
        <w:rPr>
          <w:rFonts w:ascii="Arial" w:hAnsi="Arial" w:cs="Arial"/>
        </w:rPr>
      </w:pPr>
      <w:r>
        <w:rPr>
          <w:rFonts w:ascii="Arial" w:hAnsi="Arial" w:cs="Arial"/>
        </w:rPr>
        <w:lastRenderedPageBreak/>
        <w:t>I increased his confidence levels during sessions by incorporating his strengths which are his high level of academic knowledge of Law. Throughout the teaching sessions I incorporated regular breaks. The learner was allocated 30 minutes extra time for his exam and extra time for his university assignments.</w:t>
      </w:r>
    </w:p>
    <w:p w14:paraId="77ED8949" w14:textId="77777777" w:rsidR="00B267D3" w:rsidRDefault="00B267D3">
      <w:pPr>
        <w:spacing w:after="0" w:line="240" w:lineRule="auto"/>
        <w:rPr>
          <w:rFonts w:ascii="Arial" w:hAnsi="Arial" w:cs="Arial"/>
          <w:color w:val="000000" w:themeColor="text1"/>
        </w:rPr>
      </w:pPr>
    </w:p>
    <w:p w14:paraId="77ED894A" w14:textId="77777777" w:rsidR="00B267D3" w:rsidRDefault="002D7736">
      <w:pPr>
        <w:contextualSpacing/>
        <w:rPr>
          <w:rFonts w:ascii="Arial" w:hAnsi="Arial" w:cs="Arial"/>
          <w:color w:val="000000" w:themeColor="text1"/>
        </w:rPr>
      </w:pPr>
      <w:r>
        <w:rPr>
          <w:rFonts w:ascii="Arial" w:hAnsi="Arial" w:cs="Arial"/>
          <w:color w:val="000000" w:themeColor="text1"/>
        </w:rPr>
        <w:t>To conclude, both learners mentioned in this report passed their exam 1 and they both scored 72%. Both have integrated well within their cohort and have become well-respected member in their class.</w:t>
      </w:r>
    </w:p>
    <w:p w14:paraId="77ED894B" w14:textId="77777777" w:rsidR="00B267D3" w:rsidRDefault="00B267D3">
      <w:pPr>
        <w:contextualSpacing/>
        <w:rPr>
          <w:rFonts w:ascii="Arial" w:hAnsi="Arial" w:cs="Arial"/>
          <w:color w:val="000000" w:themeColor="text1"/>
        </w:rPr>
      </w:pPr>
    </w:p>
    <w:p w14:paraId="77ED894C" w14:textId="3A234B38" w:rsidR="00B267D3" w:rsidRDefault="002D7736">
      <w:pPr>
        <w:contextualSpacing/>
        <w:rPr>
          <w:rFonts w:ascii="Arial" w:hAnsi="Arial" w:cs="Arial"/>
          <w:color w:val="000000" w:themeColor="text1"/>
        </w:rPr>
      </w:pPr>
      <w:r>
        <w:rPr>
          <w:rFonts w:ascii="Arial" w:hAnsi="Arial" w:cs="Arial"/>
          <w:color w:val="000000" w:themeColor="text1"/>
        </w:rPr>
        <w:t>After these exam results were published, I organised further 1-2-1 meetings with both learners to discuss their progress and exam results. Both learners were very happy with their results and progress and appreciated everything that was put in place to assist them with their learning. Both were asked if there was anything else I could put in place for them to further enhance their learning, but both stated that nothing else was required and that they were pleased with their results. Both learners will be in training until September 2023. I will continuously review their progress and make adjustment if required.</w:t>
      </w:r>
    </w:p>
    <w:p w14:paraId="027D98D3" w14:textId="77777777" w:rsidR="00F57A02" w:rsidRDefault="00F57A02">
      <w:pPr>
        <w:contextualSpacing/>
        <w:rPr>
          <w:rFonts w:ascii="Arial" w:hAnsi="Arial" w:cs="Arial"/>
          <w:color w:val="000000" w:themeColor="text1"/>
        </w:rPr>
      </w:pPr>
    </w:p>
    <w:p w14:paraId="25A75498" w14:textId="3816F94D" w:rsidR="00F57A02" w:rsidRDefault="00F57A02">
      <w:pPr>
        <w:contextualSpacing/>
        <w:rPr>
          <w:rFonts w:ascii="Arial" w:hAnsi="Arial" w:cs="Arial"/>
          <w:color w:val="000000" w:themeColor="text1"/>
        </w:rPr>
      </w:pPr>
      <w:r>
        <w:rPr>
          <w:rFonts w:ascii="Arial" w:hAnsi="Arial" w:cs="Arial"/>
          <w:color w:val="000000" w:themeColor="text1"/>
        </w:rPr>
        <w:t xml:space="preserve">In future </w:t>
      </w:r>
      <w:r w:rsidR="00BC3FC2">
        <w:rPr>
          <w:rFonts w:ascii="Arial" w:hAnsi="Arial" w:cs="Arial"/>
          <w:color w:val="000000" w:themeColor="text1"/>
        </w:rPr>
        <w:t xml:space="preserve">I would like to improve my knowledge and skills of additional learning needs </w:t>
      </w:r>
      <w:r w:rsidR="00491669">
        <w:rPr>
          <w:rFonts w:ascii="Arial" w:hAnsi="Arial" w:cs="Arial"/>
          <w:color w:val="000000" w:themeColor="text1"/>
        </w:rPr>
        <w:t xml:space="preserve">by taking further Professional development courses </w:t>
      </w:r>
      <w:r w:rsidR="00703A26">
        <w:rPr>
          <w:rFonts w:ascii="Arial" w:hAnsi="Arial" w:cs="Arial"/>
          <w:color w:val="000000" w:themeColor="text1"/>
        </w:rPr>
        <w:t>which can help me expand my profes</w:t>
      </w:r>
      <w:r w:rsidR="00ED46D7">
        <w:rPr>
          <w:rFonts w:ascii="Arial" w:hAnsi="Arial" w:cs="Arial"/>
          <w:color w:val="000000" w:themeColor="text1"/>
        </w:rPr>
        <w:t>sional expertise.</w:t>
      </w:r>
      <w:r w:rsidR="003054D4">
        <w:rPr>
          <w:rFonts w:ascii="Arial" w:hAnsi="Arial" w:cs="Arial"/>
          <w:color w:val="000000" w:themeColor="text1"/>
        </w:rPr>
        <w:t xml:space="preserve"> One of the courses I have </w:t>
      </w:r>
      <w:r w:rsidR="00BA2226">
        <w:rPr>
          <w:rFonts w:ascii="Arial" w:hAnsi="Arial" w:cs="Arial"/>
          <w:color w:val="000000" w:themeColor="text1"/>
        </w:rPr>
        <w:t xml:space="preserve">identified as </w:t>
      </w:r>
      <w:r w:rsidR="00A717F2">
        <w:rPr>
          <w:rFonts w:ascii="Arial" w:hAnsi="Arial" w:cs="Arial"/>
          <w:color w:val="000000" w:themeColor="text1"/>
        </w:rPr>
        <w:t>suitable</w:t>
      </w:r>
      <w:r w:rsidR="003054D4">
        <w:rPr>
          <w:rFonts w:ascii="Arial" w:hAnsi="Arial" w:cs="Arial"/>
          <w:color w:val="000000" w:themeColor="text1"/>
        </w:rPr>
        <w:t xml:space="preserve"> is </w:t>
      </w:r>
      <w:r w:rsidR="00D97C87">
        <w:rPr>
          <w:rFonts w:ascii="Arial" w:hAnsi="Arial" w:cs="Arial"/>
          <w:color w:val="000000" w:themeColor="text1"/>
        </w:rPr>
        <w:t xml:space="preserve">the </w:t>
      </w:r>
      <w:r w:rsidR="00BA2226">
        <w:rPr>
          <w:rFonts w:ascii="Arial" w:hAnsi="Arial" w:cs="Arial"/>
          <w:color w:val="000000" w:themeColor="text1"/>
        </w:rPr>
        <w:t xml:space="preserve">Welsh Government </w:t>
      </w:r>
      <w:r w:rsidR="00D97C87">
        <w:rPr>
          <w:rFonts w:ascii="Arial" w:hAnsi="Arial" w:cs="Arial"/>
          <w:color w:val="000000" w:themeColor="text1"/>
        </w:rPr>
        <w:t xml:space="preserve">e-learning course regarding the new additional learning needs system in </w:t>
      </w:r>
      <w:r w:rsidR="00BA2226">
        <w:rPr>
          <w:rFonts w:ascii="Arial" w:hAnsi="Arial" w:cs="Arial"/>
          <w:color w:val="000000" w:themeColor="text1"/>
        </w:rPr>
        <w:t>Wales.</w:t>
      </w:r>
      <w:r w:rsidR="00ED46D7">
        <w:rPr>
          <w:rFonts w:ascii="Arial" w:hAnsi="Arial" w:cs="Arial"/>
          <w:color w:val="000000" w:themeColor="text1"/>
        </w:rPr>
        <w:t xml:space="preserve"> </w:t>
      </w:r>
      <w:r w:rsidR="00FA4E8D">
        <w:rPr>
          <w:rFonts w:ascii="Arial" w:hAnsi="Arial" w:cs="Arial"/>
          <w:color w:val="000000" w:themeColor="text1"/>
        </w:rPr>
        <w:t>I will also follow blog and social media accounts of experts in the industry</w:t>
      </w:r>
      <w:r w:rsidR="00625F29">
        <w:rPr>
          <w:rFonts w:ascii="Arial" w:hAnsi="Arial" w:cs="Arial"/>
          <w:color w:val="000000" w:themeColor="text1"/>
        </w:rPr>
        <w:t>.</w:t>
      </w:r>
    </w:p>
    <w:p w14:paraId="05D64E7C" w14:textId="06B2E2A2" w:rsidR="00BC7661" w:rsidRDefault="00BC7661">
      <w:pPr>
        <w:contextualSpacing/>
        <w:rPr>
          <w:rFonts w:ascii="Arial" w:hAnsi="Arial" w:cs="Arial"/>
          <w:color w:val="000000" w:themeColor="text1"/>
        </w:rPr>
      </w:pPr>
      <w:r>
        <w:rPr>
          <w:rFonts w:ascii="Arial" w:hAnsi="Arial" w:cs="Arial"/>
          <w:color w:val="000000" w:themeColor="text1"/>
        </w:rPr>
        <w:t xml:space="preserve">My findings in relation to </w:t>
      </w:r>
      <w:r w:rsidR="00EF43C3">
        <w:rPr>
          <w:rFonts w:ascii="Arial" w:hAnsi="Arial" w:cs="Arial"/>
          <w:color w:val="000000" w:themeColor="text1"/>
        </w:rPr>
        <w:t xml:space="preserve">teaching the dyspraxia student I will share </w:t>
      </w:r>
      <w:r w:rsidR="00A82AFB">
        <w:rPr>
          <w:rFonts w:ascii="Arial" w:hAnsi="Arial" w:cs="Arial"/>
          <w:color w:val="000000" w:themeColor="text1"/>
        </w:rPr>
        <w:t xml:space="preserve">by way of presentation </w:t>
      </w:r>
      <w:r w:rsidR="00EF43C3">
        <w:rPr>
          <w:rFonts w:ascii="Arial" w:hAnsi="Arial" w:cs="Arial"/>
          <w:color w:val="000000" w:themeColor="text1"/>
        </w:rPr>
        <w:t xml:space="preserve">with my team </w:t>
      </w:r>
      <w:r w:rsidR="00B2525B">
        <w:rPr>
          <w:rFonts w:ascii="Arial" w:hAnsi="Arial" w:cs="Arial"/>
          <w:color w:val="000000" w:themeColor="text1"/>
        </w:rPr>
        <w:t xml:space="preserve">and the </w:t>
      </w:r>
      <w:r w:rsidR="0078207A">
        <w:rPr>
          <w:rFonts w:ascii="Arial" w:hAnsi="Arial" w:cs="Arial"/>
          <w:color w:val="000000" w:themeColor="text1"/>
        </w:rPr>
        <w:t>W</w:t>
      </w:r>
      <w:r w:rsidR="00B2525B">
        <w:rPr>
          <w:rFonts w:ascii="Arial" w:hAnsi="Arial" w:cs="Arial"/>
          <w:color w:val="000000" w:themeColor="text1"/>
        </w:rPr>
        <w:t xml:space="preserve">ellbeing </w:t>
      </w:r>
      <w:r w:rsidR="00B63617">
        <w:rPr>
          <w:rFonts w:ascii="Arial" w:hAnsi="Arial" w:cs="Arial"/>
          <w:color w:val="000000" w:themeColor="text1"/>
        </w:rPr>
        <w:t>Team, as</w:t>
      </w:r>
      <w:r w:rsidR="00EF43C3">
        <w:rPr>
          <w:rFonts w:ascii="Arial" w:hAnsi="Arial" w:cs="Arial"/>
          <w:color w:val="000000" w:themeColor="text1"/>
        </w:rPr>
        <w:t xml:space="preserve"> this is the first </w:t>
      </w:r>
      <w:r w:rsidR="00560285">
        <w:rPr>
          <w:rFonts w:ascii="Arial" w:hAnsi="Arial" w:cs="Arial"/>
          <w:color w:val="000000" w:themeColor="text1"/>
        </w:rPr>
        <w:t>learner</w:t>
      </w:r>
      <w:r w:rsidR="00EF43C3">
        <w:rPr>
          <w:rFonts w:ascii="Arial" w:hAnsi="Arial" w:cs="Arial"/>
          <w:color w:val="000000" w:themeColor="text1"/>
        </w:rPr>
        <w:t xml:space="preserve"> with Dyspraxia that has </w:t>
      </w:r>
      <w:r w:rsidR="00A82AFB">
        <w:rPr>
          <w:rFonts w:ascii="Arial" w:hAnsi="Arial" w:cs="Arial"/>
          <w:color w:val="000000" w:themeColor="text1"/>
        </w:rPr>
        <w:t>been on the PEQF</w:t>
      </w:r>
      <w:r w:rsidR="00560285">
        <w:rPr>
          <w:rFonts w:ascii="Arial" w:hAnsi="Arial" w:cs="Arial"/>
          <w:color w:val="000000" w:themeColor="text1"/>
        </w:rPr>
        <w:t xml:space="preserve"> training course.</w:t>
      </w:r>
      <w:r w:rsidR="00C30BB3">
        <w:rPr>
          <w:rFonts w:ascii="Arial" w:hAnsi="Arial" w:cs="Arial"/>
          <w:color w:val="000000" w:themeColor="text1"/>
        </w:rPr>
        <w:t xml:space="preserve"> I</w:t>
      </w:r>
      <w:r w:rsidR="00947612">
        <w:rPr>
          <w:rFonts w:ascii="Arial" w:hAnsi="Arial" w:cs="Arial"/>
          <w:color w:val="000000" w:themeColor="text1"/>
        </w:rPr>
        <w:t xml:space="preserve">n </w:t>
      </w:r>
      <w:r w:rsidR="007302A3">
        <w:rPr>
          <w:rFonts w:ascii="Arial" w:hAnsi="Arial" w:cs="Arial"/>
          <w:color w:val="000000" w:themeColor="text1"/>
        </w:rPr>
        <w:t>addition,</w:t>
      </w:r>
      <w:r w:rsidR="00947612">
        <w:rPr>
          <w:rFonts w:ascii="Arial" w:hAnsi="Arial" w:cs="Arial"/>
          <w:color w:val="000000" w:themeColor="text1"/>
        </w:rPr>
        <w:t xml:space="preserve"> I </w:t>
      </w:r>
      <w:r w:rsidR="00E6137A">
        <w:rPr>
          <w:rFonts w:ascii="Arial" w:hAnsi="Arial" w:cs="Arial"/>
          <w:color w:val="000000" w:themeColor="text1"/>
        </w:rPr>
        <w:t xml:space="preserve">requested further support from </w:t>
      </w:r>
      <w:r w:rsidR="00A3025C">
        <w:rPr>
          <w:rFonts w:ascii="Arial" w:hAnsi="Arial" w:cs="Arial"/>
          <w:color w:val="000000" w:themeColor="text1"/>
        </w:rPr>
        <w:t xml:space="preserve">the Gwent </w:t>
      </w:r>
      <w:r w:rsidR="00B63617">
        <w:rPr>
          <w:rFonts w:ascii="Arial" w:hAnsi="Arial" w:cs="Arial"/>
          <w:color w:val="000000" w:themeColor="text1"/>
        </w:rPr>
        <w:t>P</w:t>
      </w:r>
      <w:r w:rsidR="00A3025C">
        <w:rPr>
          <w:rFonts w:ascii="Arial" w:hAnsi="Arial" w:cs="Arial"/>
          <w:color w:val="000000" w:themeColor="text1"/>
        </w:rPr>
        <w:t>olice W</w:t>
      </w:r>
      <w:r w:rsidR="00E6137A">
        <w:rPr>
          <w:rFonts w:ascii="Arial" w:hAnsi="Arial" w:cs="Arial"/>
          <w:color w:val="000000" w:themeColor="text1"/>
        </w:rPr>
        <w:t>ellbeing</w:t>
      </w:r>
      <w:r w:rsidR="00A3025C">
        <w:rPr>
          <w:rFonts w:ascii="Arial" w:hAnsi="Arial" w:cs="Arial"/>
          <w:color w:val="000000" w:themeColor="text1"/>
        </w:rPr>
        <w:t xml:space="preserve"> team</w:t>
      </w:r>
      <w:r w:rsidR="00E6137A">
        <w:rPr>
          <w:rFonts w:ascii="Arial" w:hAnsi="Arial" w:cs="Arial"/>
          <w:color w:val="000000" w:themeColor="text1"/>
        </w:rPr>
        <w:t xml:space="preserve"> in relation to our learners with additional learning needs</w:t>
      </w:r>
      <w:r w:rsidR="00A3025C">
        <w:rPr>
          <w:rFonts w:ascii="Arial" w:hAnsi="Arial" w:cs="Arial"/>
          <w:color w:val="000000" w:themeColor="text1"/>
        </w:rPr>
        <w:t xml:space="preserve">. The further support that has been put in place is that </w:t>
      </w:r>
      <w:r w:rsidR="00C45ABE">
        <w:rPr>
          <w:rFonts w:ascii="Arial" w:hAnsi="Arial" w:cs="Arial"/>
          <w:color w:val="000000" w:themeColor="text1"/>
        </w:rPr>
        <w:t xml:space="preserve">one member of the wellbeing Team attends the training </w:t>
      </w:r>
      <w:r w:rsidR="00E236E0">
        <w:rPr>
          <w:rFonts w:ascii="Arial" w:hAnsi="Arial" w:cs="Arial"/>
          <w:color w:val="000000" w:themeColor="text1"/>
        </w:rPr>
        <w:t>school</w:t>
      </w:r>
      <w:r w:rsidR="00C45ABE">
        <w:rPr>
          <w:rFonts w:ascii="Arial" w:hAnsi="Arial" w:cs="Arial"/>
          <w:color w:val="000000" w:themeColor="text1"/>
        </w:rPr>
        <w:t xml:space="preserve"> one day a week to provide additional support to learners and </w:t>
      </w:r>
      <w:r w:rsidR="00E236E0">
        <w:rPr>
          <w:rFonts w:ascii="Arial" w:hAnsi="Arial" w:cs="Arial"/>
          <w:color w:val="000000" w:themeColor="text1"/>
        </w:rPr>
        <w:t>the</w:t>
      </w:r>
      <w:r w:rsidR="00C45ABE">
        <w:rPr>
          <w:rFonts w:ascii="Arial" w:hAnsi="Arial" w:cs="Arial"/>
          <w:color w:val="000000" w:themeColor="text1"/>
        </w:rPr>
        <w:t xml:space="preserve"> training team.</w:t>
      </w:r>
    </w:p>
    <w:p w14:paraId="77ED894D" w14:textId="77777777" w:rsidR="00B267D3" w:rsidRDefault="00B267D3">
      <w:pPr>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968279971"/>
        <w:docPartObj>
          <w:docPartGallery w:val="Bibliographies"/>
          <w:docPartUnique/>
        </w:docPartObj>
      </w:sdtPr>
      <w:sdtEndPr/>
      <w:sdtContent>
        <w:p w14:paraId="77ED894E" w14:textId="77777777" w:rsidR="00B267D3" w:rsidRDefault="002D7736">
          <w:pPr>
            <w:pStyle w:val="Heading1"/>
          </w:pPr>
          <w:r>
            <w:t>References</w:t>
          </w:r>
        </w:p>
        <w:p w14:paraId="77ED894F" w14:textId="77777777" w:rsidR="00B267D3" w:rsidRDefault="002D7736">
          <w:pPr>
            <w:rPr>
              <w:rFonts w:ascii="Arial" w:hAnsi="Arial" w:cs="Arial"/>
              <w:color w:val="000000"/>
              <w:shd w:val="clear" w:color="auto" w:fill="FFFFFF"/>
            </w:rPr>
          </w:pPr>
          <w:r>
            <w:rPr>
              <w:rFonts w:ascii="Arial" w:hAnsi="Arial" w:cs="Arial"/>
              <w:color w:val="000000"/>
              <w:shd w:val="clear" w:color="auto" w:fill="FFFFFF"/>
            </w:rPr>
            <w:t>British Dyslexia Association. (2023). </w:t>
          </w:r>
          <w:r>
            <w:rPr>
              <w:rFonts w:ascii="Arial" w:hAnsi="Arial" w:cs="Arial"/>
              <w:i/>
              <w:iCs/>
              <w:color w:val="000000"/>
            </w:rPr>
            <w:t>Dyslexia</w:t>
          </w:r>
          <w:r>
            <w:rPr>
              <w:rFonts w:ascii="Arial" w:hAnsi="Arial" w:cs="Arial"/>
              <w:color w:val="000000"/>
              <w:shd w:val="clear" w:color="auto" w:fill="FFFFFF"/>
            </w:rPr>
            <w:t>. [Online]. BDADYSLEXIA. Last Updated: 2023. Available at: https://www.bdadyslexia.org.uk/dyslexia [Accessed 5 July 2023].</w:t>
          </w:r>
        </w:p>
        <w:p w14:paraId="77ED8950" w14:textId="77777777" w:rsidR="00B267D3" w:rsidRDefault="002D7736">
          <w:pPr>
            <w:rPr>
              <w:rFonts w:ascii="Arial" w:hAnsi="Arial" w:cs="Arial"/>
              <w:color w:val="000000"/>
              <w:shd w:val="clear" w:color="auto" w:fill="FFFFFF"/>
            </w:rPr>
          </w:pPr>
          <w:r>
            <w:rPr>
              <w:rFonts w:ascii="Arial" w:hAnsi="Arial" w:cs="Arial"/>
              <w:color w:val="000000"/>
              <w:shd w:val="clear" w:color="auto" w:fill="FFFFFF"/>
            </w:rPr>
            <w:t>Dyspraxia foundation. (2023). </w:t>
          </w:r>
          <w:r>
            <w:rPr>
              <w:rFonts w:ascii="Arial" w:hAnsi="Arial" w:cs="Arial"/>
              <w:i/>
              <w:iCs/>
              <w:color w:val="000000"/>
            </w:rPr>
            <w:t>Supporting individuals and families affected by dyspraxia.</w:t>
          </w:r>
          <w:r>
            <w:rPr>
              <w:rFonts w:ascii="Arial" w:hAnsi="Arial" w:cs="Arial"/>
              <w:color w:val="000000"/>
              <w:shd w:val="clear" w:color="auto" w:fill="FFFFFF"/>
            </w:rPr>
            <w:t xml:space="preserve"> [Online]. Dyspraxia Foundation. Last Updated: 2023. Available at: https://dyspraxiafoundation.org.uk/ [Accessed 22 June 2023].</w:t>
          </w:r>
        </w:p>
        <w:p w14:paraId="77ED8951" w14:textId="77777777" w:rsidR="00B267D3" w:rsidRDefault="002D7736">
          <w:pPr>
            <w:rPr>
              <w:rFonts w:ascii="Arial" w:hAnsi="Arial" w:cs="Arial"/>
              <w:color w:val="000000"/>
              <w:shd w:val="clear" w:color="auto" w:fill="FFFFFF"/>
            </w:rPr>
          </w:pPr>
          <w:r>
            <w:rPr>
              <w:rFonts w:ascii="Arial" w:hAnsi="Arial" w:cs="Arial"/>
              <w:color w:val="000000"/>
              <w:shd w:val="clear" w:color="auto" w:fill="FFFFFF"/>
            </w:rPr>
            <w:t>Equality and Human Rights Commission. (2022). </w:t>
          </w:r>
          <w:r>
            <w:rPr>
              <w:rFonts w:ascii="Arial" w:hAnsi="Arial" w:cs="Arial"/>
              <w:i/>
              <w:iCs/>
              <w:color w:val="000000"/>
            </w:rPr>
            <w:t>Employment workplace adjustments</w:t>
          </w:r>
          <w:r>
            <w:rPr>
              <w:rFonts w:ascii="Arial" w:hAnsi="Arial" w:cs="Arial"/>
              <w:color w:val="000000"/>
              <w:shd w:val="clear" w:color="auto" w:fill="FFFFFF"/>
            </w:rPr>
            <w:t>. [Online]. Equality Human rights. Last Updated: 29 September 2022. Available at: https://www.equalityhumanrights.com/en/multipage-guide/employment-workplace-adjustments [Accessed 5 June 2023].</w:t>
          </w:r>
        </w:p>
        <w:p w14:paraId="77ED8952" w14:textId="77777777" w:rsidR="00B267D3" w:rsidRDefault="002D7736">
          <w:pPr>
            <w:rPr>
              <w:rFonts w:ascii="Arial" w:hAnsi="Arial" w:cs="Arial"/>
              <w:color w:val="000000"/>
              <w:shd w:val="clear" w:color="auto" w:fill="FFFFFF"/>
            </w:rPr>
          </w:pPr>
          <w:r>
            <w:rPr>
              <w:rFonts w:ascii="Arial" w:hAnsi="Arial" w:cs="Arial"/>
              <w:color w:val="000000"/>
              <w:shd w:val="clear" w:color="auto" w:fill="FFFFFF"/>
            </w:rPr>
            <w:t>Gwent Police. (2023). </w:t>
          </w:r>
          <w:r>
            <w:rPr>
              <w:rFonts w:ascii="Arial" w:hAnsi="Arial" w:cs="Arial"/>
              <w:i/>
              <w:iCs/>
              <w:color w:val="000000"/>
            </w:rPr>
            <w:t>Dyslexia</w:t>
          </w:r>
          <w:r>
            <w:rPr>
              <w:rFonts w:ascii="Arial" w:hAnsi="Arial" w:cs="Arial"/>
              <w:color w:val="000000"/>
              <w:shd w:val="clear" w:color="auto" w:fill="FFFFFF"/>
            </w:rPr>
            <w:t>. [Online]. The Beat. Available at: https://thebeat/sorce/beacon/?pageid=Sitesearch&amp;searchCriteria=gwent%20police%20dyslexia [Accessed 3 June 2023].</w:t>
          </w:r>
        </w:p>
        <w:p w14:paraId="77ED8953" w14:textId="77777777" w:rsidR="00B267D3" w:rsidRDefault="002D7736">
          <w:pPr>
            <w:rPr>
              <w:rFonts w:ascii="Arial" w:hAnsi="Arial" w:cs="Arial"/>
              <w:color w:val="000000"/>
              <w:shd w:val="clear" w:color="auto" w:fill="FFFFFF"/>
            </w:rPr>
          </w:pPr>
          <w:r>
            <w:rPr>
              <w:rFonts w:ascii="Arial" w:hAnsi="Arial" w:cs="Arial"/>
              <w:color w:val="000000"/>
              <w:shd w:val="clear" w:color="auto" w:fill="FFFFFF"/>
            </w:rPr>
            <w:lastRenderedPageBreak/>
            <w:t>UK government. (</w:t>
          </w:r>
          <w:proofErr w:type="spellStart"/>
          <w:r>
            <w:rPr>
              <w:rFonts w:ascii="Arial" w:hAnsi="Arial" w:cs="Arial"/>
              <w:color w:val="000000"/>
              <w:shd w:val="clear" w:color="auto" w:fill="FFFFFF"/>
            </w:rPr>
            <w:t>n.d</w:t>
          </w:r>
          <w:proofErr w:type="spellEnd"/>
          <w:r>
            <w:rPr>
              <w:rFonts w:ascii="Arial" w:hAnsi="Arial" w:cs="Arial"/>
              <w:color w:val="000000"/>
              <w:shd w:val="clear" w:color="auto" w:fill="FFFFFF"/>
            </w:rPr>
            <w:t>). </w:t>
          </w:r>
          <w:r>
            <w:rPr>
              <w:rFonts w:ascii="Arial" w:hAnsi="Arial" w:cs="Arial"/>
              <w:i/>
              <w:iCs/>
              <w:color w:val="000000"/>
            </w:rPr>
            <w:t>Reasonable adjustments for disabled workers</w:t>
          </w:r>
          <w:r>
            <w:rPr>
              <w:rFonts w:ascii="Arial" w:hAnsi="Arial" w:cs="Arial"/>
              <w:color w:val="000000"/>
              <w:shd w:val="clear" w:color="auto" w:fill="FFFFFF"/>
            </w:rPr>
            <w:t>. [Online]. www.gov.uk. Last Updated: n.d. Available at: https://www.gov.uk/reasonable-adjustments-for-disabled-workers [Accessed 18 June 2023].</w:t>
          </w:r>
        </w:p>
        <w:p w14:paraId="77ED8954" w14:textId="77777777" w:rsidR="00B267D3" w:rsidRDefault="002D7736">
          <w:pPr>
            <w:rPr>
              <w:rFonts w:ascii="Arial" w:hAnsi="Arial" w:cs="Arial"/>
              <w:lang w:val="en-US"/>
            </w:rPr>
          </w:pPr>
          <w:r>
            <w:rPr>
              <w:rFonts w:ascii="Arial" w:hAnsi="Arial" w:cs="Arial"/>
              <w:color w:val="000000"/>
              <w:shd w:val="clear" w:color="auto" w:fill="FFFFFF"/>
            </w:rPr>
            <w:t>Karen Welton. (2023). </w:t>
          </w:r>
          <w:r>
            <w:rPr>
              <w:rFonts w:ascii="Arial" w:hAnsi="Arial" w:cs="Arial"/>
              <w:i/>
              <w:iCs/>
              <w:color w:val="000000"/>
            </w:rPr>
            <w:t>Journal of learning development in higher education</w:t>
          </w:r>
          <w:r>
            <w:rPr>
              <w:rFonts w:ascii="Arial" w:hAnsi="Arial" w:cs="Arial"/>
              <w:color w:val="000000"/>
              <w:shd w:val="clear" w:color="auto" w:fill="FFFFFF"/>
            </w:rPr>
            <w:t>. [Online]. journal.aldinhe.ac.uk. Last Updated: 28 February 2023. Available at: https://journal.aldinhe.ac.uk/index.php/jldhe/article/view/933 [Accessed 5 July 2023].</w:t>
          </w:r>
        </w:p>
        <w:p w14:paraId="77ED8955" w14:textId="77777777" w:rsidR="00B267D3" w:rsidRDefault="002D7736">
          <w:pPr>
            <w:pStyle w:val="Bibliography"/>
            <w:ind w:left="720" w:hanging="720"/>
            <w:rPr>
              <w:sz w:val="24"/>
              <w:szCs w:val="24"/>
              <w:lang w:val="en-US"/>
            </w:rPr>
          </w:pPr>
          <w:r>
            <w:fldChar w:fldCharType="begin"/>
          </w:r>
          <w:r>
            <w:rPr>
              <w:sz w:val="24"/>
              <w:szCs w:val="24"/>
              <w:lang w:val="en-US"/>
            </w:rPr>
            <w:instrText xml:space="preserve"> BIBLIOGRAPHY </w:instrText>
          </w:r>
          <w:r>
            <w:rPr>
              <w:sz w:val="24"/>
              <w:szCs w:val="24"/>
              <w:lang w:val="en-US"/>
            </w:rPr>
            <w:fldChar w:fldCharType="separate"/>
          </w:r>
        </w:p>
        <w:p w14:paraId="77ED8956" w14:textId="77777777" w:rsidR="00B267D3" w:rsidRDefault="002D7736">
          <w:r>
            <w:fldChar w:fldCharType="end"/>
          </w:r>
        </w:p>
      </w:sdtContent>
    </w:sdt>
    <w:p w14:paraId="77ED8957" w14:textId="77777777" w:rsidR="00B267D3" w:rsidRDefault="00B267D3">
      <w:pPr>
        <w:rPr>
          <w:rFonts w:ascii="Arial" w:hAnsi="Arial" w:cs="Arial"/>
        </w:rPr>
      </w:pPr>
    </w:p>
    <w:p w14:paraId="77ED8958" w14:textId="77777777" w:rsidR="00B267D3" w:rsidRDefault="00B267D3">
      <w:pPr>
        <w:rPr>
          <w:rFonts w:ascii="Arial" w:hAnsi="Arial" w:cs="Arial"/>
        </w:rPr>
      </w:pPr>
    </w:p>
    <w:p w14:paraId="77ED8959" w14:textId="77777777" w:rsidR="00B267D3" w:rsidRDefault="00B267D3"/>
    <w:p w14:paraId="77ED895A" w14:textId="77777777" w:rsidR="00B267D3" w:rsidRDefault="00B267D3">
      <w:pPr>
        <w:rPr>
          <w:rFonts w:ascii="Arial" w:hAnsi="Arial" w:cs="Arial"/>
        </w:rPr>
      </w:pPr>
    </w:p>
    <w:p w14:paraId="77ED895B" w14:textId="77777777" w:rsidR="00B267D3" w:rsidRDefault="00B267D3">
      <w:pPr>
        <w:rPr>
          <w:rFonts w:ascii="Arial" w:hAnsi="Arial" w:cs="Arial"/>
        </w:rPr>
      </w:pPr>
    </w:p>
    <w:p w14:paraId="77ED895C" w14:textId="77777777" w:rsidR="00B267D3" w:rsidRDefault="00B267D3">
      <w:pPr>
        <w:rPr>
          <w:rFonts w:ascii="Arial" w:hAnsi="Arial" w:cs="Arial"/>
        </w:rPr>
      </w:pPr>
    </w:p>
    <w:p w14:paraId="77ED895D" w14:textId="77777777" w:rsidR="00B267D3" w:rsidRDefault="00B267D3">
      <w:pPr>
        <w:rPr>
          <w:rFonts w:ascii="Arial" w:hAnsi="Arial" w:cs="Arial"/>
        </w:rPr>
      </w:pPr>
    </w:p>
    <w:p w14:paraId="77ED895E" w14:textId="77777777" w:rsidR="00B267D3" w:rsidRDefault="00B267D3">
      <w:pPr>
        <w:rPr>
          <w:rFonts w:ascii="Arial" w:hAnsi="Arial" w:cs="Arial"/>
        </w:rPr>
      </w:pPr>
    </w:p>
    <w:p w14:paraId="77ED895F" w14:textId="77777777" w:rsidR="00B267D3" w:rsidRDefault="00B267D3">
      <w:pPr>
        <w:rPr>
          <w:rFonts w:ascii="Arial" w:hAnsi="Arial" w:cs="Arial"/>
        </w:rPr>
      </w:pPr>
    </w:p>
    <w:p w14:paraId="77ED8960" w14:textId="77777777" w:rsidR="00B267D3" w:rsidRDefault="00B267D3">
      <w:pPr>
        <w:rPr>
          <w:rFonts w:ascii="Arial" w:hAnsi="Arial" w:cs="Arial"/>
        </w:rPr>
      </w:pPr>
    </w:p>
    <w:p w14:paraId="77ED8961" w14:textId="77777777" w:rsidR="00B267D3" w:rsidRDefault="00B267D3">
      <w:pPr>
        <w:rPr>
          <w:rFonts w:ascii="Arial" w:hAnsi="Arial" w:cs="Arial"/>
        </w:rPr>
      </w:pPr>
    </w:p>
    <w:p w14:paraId="77ED8962" w14:textId="77777777" w:rsidR="00B267D3" w:rsidRDefault="00B267D3"/>
    <w:sectPr w:rsidR="00B267D3">
      <w:headerReference w:type="default" r:id="rId7"/>
      <w:pgSz w:w="11906" w:h="16838"/>
      <w:pgMar w:top="1440" w:right="1440" w:bottom="1440" w:left="1440" w:header="708"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D8974" w14:textId="77777777" w:rsidR="004B15C5" w:rsidRDefault="002D7736">
      <w:pPr>
        <w:spacing w:after="0" w:line="240" w:lineRule="auto"/>
      </w:pPr>
      <w:r>
        <w:separator/>
      </w:r>
    </w:p>
  </w:endnote>
  <w:endnote w:type="continuationSeparator" w:id="0">
    <w:p w14:paraId="77ED8976" w14:textId="77777777" w:rsidR="004B15C5" w:rsidRDefault="002D7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D8970" w14:textId="77777777" w:rsidR="004B15C5" w:rsidRDefault="002D7736">
      <w:pPr>
        <w:spacing w:after="0" w:line="240" w:lineRule="auto"/>
      </w:pPr>
      <w:r>
        <w:separator/>
      </w:r>
    </w:p>
  </w:footnote>
  <w:footnote w:type="continuationSeparator" w:id="0">
    <w:p w14:paraId="77ED8972" w14:textId="77777777" w:rsidR="004B15C5" w:rsidRDefault="002D7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D896B" w14:textId="77777777" w:rsidR="00B267D3" w:rsidRDefault="002D7736">
    <w:pPr>
      <w:pStyle w:val="Header"/>
    </w:pPr>
    <w:r>
      <w:t>Dirkje Fraser</w:t>
    </w:r>
  </w:p>
  <w:p w14:paraId="77ED896C" w14:textId="77777777" w:rsidR="00B267D3" w:rsidRDefault="002D7736">
    <w:pPr>
      <w:pStyle w:val="Header"/>
    </w:pPr>
    <w:r>
      <w:t>ECPT6012</w:t>
    </w:r>
  </w:p>
  <w:p w14:paraId="77ED896D" w14:textId="77777777" w:rsidR="00B267D3" w:rsidRDefault="002D7736">
    <w:pPr>
      <w:pStyle w:val="Header"/>
    </w:pPr>
    <w:r>
      <w:t>Student number 2134255</w:t>
    </w:r>
  </w:p>
  <w:p w14:paraId="77ED896E" w14:textId="77777777" w:rsidR="00B267D3" w:rsidRDefault="002D7736">
    <w:pPr>
      <w:pStyle w:val="Header"/>
    </w:pPr>
    <w:r>
      <w:t>Assignment 1 Written Report</w:t>
    </w:r>
  </w:p>
  <w:p w14:paraId="77ED896F" w14:textId="77777777" w:rsidR="00B267D3" w:rsidRDefault="00B267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autoHyphenation/>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D3"/>
    <w:rsid w:val="000362E1"/>
    <w:rsid w:val="000E0E3F"/>
    <w:rsid w:val="000E63FD"/>
    <w:rsid w:val="001862A4"/>
    <w:rsid w:val="001A356E"/>
    <w:rsid w:val="00273744"/>
    <w:rsid w:val="002D7736"/>
    <w:rsid w:val="002E6536"/>
    <w:rsid w:val="003054D4"/>
    <w:rsid w:val="00360D3D"/>
    <w:rsid w:val="00361322"/>
    <w:rsid w:val="003A4B27"/>
    <w:rsid w:val="00403FAD"/>
    <w:rsid w:val="0043729F"/>
    <w:rsid w:val="00480AF8"/>
    <w:rsid w:val="00491669"/>
    <w:rsid w:val="004B15C5"/>
    <w:rsid w:val="004B18CF"/>
    <w:rsid w:val="0051411D"/>
    <w:rsid w:val="00543F39"/>
    <w:rsid w:val="005568D9"/>
    <w:rsid w:val="00560285"/>
    <w:rsid w:val="0057332F"/>
    <w:rsid w:val="00585B6C"/>
    <w:rsid w:val="005F14AF"/>
    <w:rsid w:val="0061536C"/>
    <w:rsid w:val="00625F29"/>
    <w:rsid w:val="00686A8D"/>
    <w:rsid w:val="006A414A"/>
    <w:rsid w:val="006F3A10"/>
    <w:rsid w:val="00703A26"/>
    <w:rsid w:val="0072745D"/>
    <w:rsid w:val="007302A3"/>
    <w:rsid w:val="00772212"/>
    <w:rsid w:val="0078207A"/>
    <w:rsid w:val="008E4770"/>
    <w:rsid w:val="00947612"/>
    <w:rsid w:val="00A12645"/>
    <w:rsid w:val="00A3025C"/>
    <w:rsid w:val="00A43F5A"/>
    <w:rsid w:val="00A54F35"/>
    <w:rsid w:val="00A55BED"/>
    <w:rsid w:val="00A717F2"/>
    <w:rsid w:val="00A82AFB"/>
    <w:rsid w:val="00AE3CB5"/>
    <w:rsid w:val="00B2525B"/>
    <w:rsid w:val="00B267D3"/>
    <w:rsid w:val="00B44CE7"/>
    <w:rsid w:val="00B63617"/>
    <w:rsid w:val="00BA2226"/>
    <w:rsid w:val="00BC3FC2"/>
    <w:rsid w:val="00BC7661"/>
    <w:rsid w:val="00C30BB3"/>
    <w:rsid w:val="00C45ABE"/>
    <w:rsid w:val="00CD2988"/>
    <w:rsid w:val="00CE4D2D"/>
    <w:rsid w:val="00D97C87"/>
    <w:rsid w:val="00DC7A18"/>
    <w:rsid w:val="00E01174"/>
    <w:rsid w:val="00E236E0"/>
    <w:rsid w:val="00E6137A"/>
    <w:rsid w:val="00ED2EB8"/>
    <w:rsid w:val="00ED46D7"/>
    <w:rsid w:val="00EE6403"/>
    <w:rsid w:val="00EF43C3"/>
    <w:rsid w:val="00F5693F"/>
    <w:rsid w:val="00F57A02"/>
    <w:rsid w:val="00F851B5"/>
    <w:rsid w:val="00F94378"/>
    <w:rsid w:val="00FA4E8D"/>
    <w:rsid w:val="00FD699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7ED8924"/>
  <w15:docId w15:val="{BC99794D-A0C7-4476-ACCB-952AD8E55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1BC"/>
    <w:pPr>
      <w:spacing w:after="160" w:line="259" w:lineRule="auto"/>
    </w:pPr>
  </w:style>
  <w:style w:type="paragraph" w:styleId="Heading1">
    <w:name w:val="heading 1"/>
    <w:basedOn w:val="Normal"/>
    <w:next w:val="Normal"/>
    <w:link w:val="Heading1Char"/>
    <w:uiPriority w:val="9"/>
    <w:qFormat/>
    <w:rsid w:val="00EB35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CE7F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2D3A35"/>
  </w:style>
  <w:style w:type="character" w:customStyle="1" w:styleId="FooterChar">
    <w:name w:val="Footer Char"/>
    <w:basedOn w:val="DefaultParagraphFont"/>
    <w:link w:val="Footer"/>
    <w:uiPriority w:val="99"/>
    <w:qFormat/>
    <w:rsid w:val="002D3A35"/>
  </w:style>
  <w:style w:type="character" w:customStyle="1" w:styleId="Heading3Char">
    <w:name w:val="Heading 3 Char"/>
    <w:basedOn w:val="DefaultParagraphFont"/>
    <w:link w:val="Heading3"/>
    <w:uiPriority w:val="9"/>
    <w:semiHidden/>
    <w:qFormat/>
    <w:rsid w:val="00CE7FC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046519"/>
    <w:rPr>
      <w:color w:val="0000FF"/>
      <w:u w:val="single"/>
    </w:rPr>
  </w:style>
  <w:style w:type="character" w:customStyle="1" w:styleId="Heading1Char">
    <w:name w:val="Heading 1 Char"/>
    <w:basedOn w:val="DefaultParagraphFont"/>
    <w:link w:val="Heading1"/>
    <w:uiPriority w:val="9"/>
    <w:qFormat/>
    <w:rsid w:val="00EB353D"/>
    <w:rPr>
      <w:rFonts w:asciiTheme="majorHAnsi" w:eastAsiaTheme="majorEastAsia" w:hAnsiTheme="majorHAnsi" w:cstheme="majorBidi"/>
      <w:color w:val="2F5496" w:themeColor="accent1" w:themeShade="BF"/>
      <w:sz w:val="32"/>
      <w:szCs w:val="32"/>
      <w:lang w:val="en-U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customStyle="1" w:styleId="HeaderandFooter">
    <w:name w:val="Header and Footer"/>
    <w:basedOn w:val="Normal"/>
    <w:qFormat/>
  </w:style>
  <w:style w:type="paragraph" w:styleId="Header">
    <w:name w:val="header"/>
    <w:basedOn w:val="Normal"/>
    <w:link w:val="HeaderChar"/>
    <w:uiPriority w:val="99"/>
    <w:unhideWhenUsed/>
    <w:rsid w:val="002D3A35"/>
    <w:pPr>
      <w:tabs>
        <w:tab w:val="center" w:pos="4513"/>
        <w:tab w:val="right" w:pos="9026"/>
      </w:tabs>
      <w:spacing w:after="0" w:line="240" w:lineRule="auto"/>
    </w:pPr>
  </w:style>
  <w:style w:type="paragraph" w:styleId="Footer">
    <w:name w:val="footer"/>
    <w:basedOn w:val="Normal"/>
    <w:link w:val="FooterChar"/>
    <w:uiPriority w:val="99"/>
    <w:unhideWhenUsed/>
    <w:rsid w:val="002D3A35"/>
    <w:pPr>
      <w:tabs>
        <w:tab w:val="center" w:pos="4513"/>
        <w:tab w:val="right" w:pos="9026"/>
      </w:tabs>
      <w:spacing w:after="0" w:line="240" w:lineRule="auto"/>
    </w:pPr>
  </w:style>
  <w:style w:type="paragraph" w:styleId="ListParagraph">
    <w:name w:val="List Paragraph"/>
    <w:basedOn w:val="Normal"/>
    <w:uiPriority w:val="34"/>
    <w:qFormat/>
    <w:rsid w:val="00FF55F4"/>
    <w:pPr>
      <w:spacing w:after="0" w:line="240" w:lineRule="auto"/>
      <w:ind w:left="720"/>
      <w:contextualSpacing/>
    </w:pPr>
    <w:rPr>
      <w:rFonts w:ascii="Arial" w:hAnsi="Arial"/>
      <w:sz w:val="24"/>
      <w:szCs w:val="24"/>
    </w:rPr>
  </w:style>
  <w:style w:type="paragraph" w:styleId="Bibliography">
    <w:name w:val="Bibliography"/>
    <w:basedOn w:val="Normal"/>
    <w:next w:val="Normal"/>
    <w:uiPriority w:val="37"/>
    <w:unhideWhenUsed/>
    <w:qFormat/>
    <w:rsid w:val="00046519"/>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ukg</b:Tag>
    <b:SourceType>InternetSite</b:SourceType>
    <b:Guid>{F611D240-4A6E-4273-8045-2DB777030A67}</b:Guid>
    <b:Author>
      <b:Author>
        <b:Corporate>uk government</b:Corporate>
      </b:Author>
    </b:Author>
    <b:Title>www.gov.uk</b:Title>
    <b:InternetSiteTitle>https://.gov.uk/reasonable-adjustments-for-disable-workers</b:InternetSiteTitle>
    <b:URL>https://www.gov.uk/reasonable-adjustments-for-disabled-workers</b:URL>
    <b:RefOrder>3</b:RefOrder>
  </b:Source>
  <b:Source>
    <b:Tag>Equ22</b:Tag>
    <b:SourceType>InternetSite</b:SourceType>
    <b:Guid>{6F54E626-A1C6-43AA-9B5C-190C4A899F6A}</b:Guid>
    <b:Title>Equality and Human Rights comission</b:Title>
    <b:InternetSiteTitle>I employment: orkplace adjustment</b:InternetSiteTitle>
    <b:Year>2022</b:Year>
    <b:Month>September</b:Month>
    <b:Day>29</b:Day>
    <b:URL>https://www.equalityhumanrights.com/en/multipage-guide/employment-workplace-adjustments</b:URL>
    <b:RefOrder>4</b:RefOrder>
  </b:Source>
  <b:Source>
    <b:Tag>Dys23</b:Tag>
    <b:SourceType>InternetSite</b:SourceType>
    <b:Guid>{70BFE322-E38B-427C-AAEB-7666E7BC7E77}</b:Guid>
    <b:Title>Dyspraxia Foundation</b:Title>
    <b:InternetSiteTitle>Supporting individuals and families affected by dyspraxia/DCD</b:InternetSiteTitle>
    <b:Year>2023</b:Year>
    <b:URL>https://dyspraxiafoundation.org.uk/</b:URL>
    <b:RefOrder>2</b:RefOrder>
  </b:Source>
  <b:Source>
    <b:Tag>Bri</b:Tag>
    <b:SourceType>InternetSite</b:SourceType>
    <b:Guid>{47A1B3C8-0E13-4378-B50F-EDB2EE4312A0}</b:Guid>
    <b:Title>British Dyslexia Association</b:Title>
    <b:InternetSiteTitle>www.bdadyslexia.org.uk</b:InternetSiteTitle>
    <b:URL>https://www.bdadyslexia.org.uk/dyslexia</b:URL>
    <b:Year>2023</b:Year>
    <b:RefOrder>1</b:RefOrder>
  </b:Source>
  <b:Source>
    <b:Tag>gwe</b:Tag>
    <b:SourceType>DocumentFromInternetSite</b:SourceType>
    <b:Guid>{4436FC04-C805-4A2B-A206-3F202EC59BC4}</b:Guid>
    <b:Title>gwent Police intranet "The Beat"</b:Title>
    <b:Author>
      <b:Author>
        <b:NameList>
          <b:Person>
            <b:Last>neurodiversity</b:Last>
            <b:First>Gwent</b:First>
            <b:Middle>Police wellbeing</b:Middle>
          </b:Person>
        </b:NameList>
      </b:Author>
    </b:Author>
    <b:InternetSiteTitle>"The Beat</b:InternetSiteTitle>
    <b:URL>https://thebeat/sorce/beacon/?pageid=Sitesearch&amp;searchCriteria=gwent%20police%20dyslexia</b:URL>
    <b:RefOrder>5</b:RefOrder>
  </b:Source>
</b:Sources>
</file>

<file path=customXml/itemProps1.xml><?xml version="1.0" encoding="utf-8"?>
<ds:datastoreItem xmlns:ds="http://schemas.openxmlformats.org/officeDocument/2006/customXml" ds:itemID="{509CB74B-ED02-48FB-A356-77BA5DA38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2544</Words>
  <Characters>14504</Characters>
  <Application>Microsoft Office Word</Application>
  <DocSecurity>0</DocSecurity>
  <Lines>120</Lines>
  <Paragraphs>34</Paragraphs>
  <ScaleCrop>false</ScaleCrop>
  <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Dirkje</dc:creator>
  <dc:description/>
  <cp:lastModifiedBy>Fraser, Dirkje</cp:lastModifiedBy>
  <cp:revision>2</cp:revision>
  <dcterms:created xsi:type="dcterms:W3CDTF">2023-08-21T12:26:00Z</dcterms:created>
  <dcterms:modified xsi:type="dcterms:W3CDTF">2023-08-21T12:26:00Z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ActionId">
    <vt:lpwstr>807e4d44-cf79-40a6-8e43-b7bf73af924c</vt:lpwstr>
  </property>
  <property fmtid="{D5CDD505-2E9C-101B-9397-08002B2CF9AE}" pid="3" name="MSIP_Label_f2acd28b-79a3-4a0f-b0ff-4b75658b1549_ContentBits">
    <vt:lpwstr>0</vt:lpwstr>
  </property>
  <property fmtid="{D5CDD505-2E9C-101B-9397-08002B2CF9AE}" pid="4" name="MSIP_Label_f2acd28b-79a3-4a0f-b0ff-4b75658b1549_Enabled">
    <vt:lpwstr>true</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etDate">
    <vt:lpwstr>2023-05-24T09:06:57Z</vt:lpwstr>
  </property>
  <property fmtid="{D5CDD505-2E9C-101B-9397-08002B2CF9AE}" pid="8" name="MSIP_Label_f2acd28b-79a3-4a0f-b0ff-4b75658b1549_SiteId">
    <vt:lpwstr>e46c8472-ef5d-4b63-bc74-4a60db42c371</vt:lpwstr>
  </property>
</Properties>
</file>