
<file path=[Content_Types].xml><?xml version="1.0" encoding="utf-8"?>
<Types xmlns="http://schemas.openxmlformats.org/package/2006/content-types">
  <Default Extension="A876E3B0" ContentType="image/png"/>
  <Default Extension="bin" ContentType="application/vnd.openxmlformats-officedocument.oleObject"/>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Ex3.xml" ContentType="application/vnd.ms-office.chartex+xml"/>
  <Override PartName="/word/charts/style3.xml" ContentType="application/vnd.ms-office.chartstyle+xml"/>
  <Override PartName="/word/charts/colors3.xml" ContentType="application/vnd.ms-office.chartcolorstyle+xml"/>
  <Override PartName="/word/charts/chartEx4.xml" ContentType="application/vnd.ms-office.chartex+xml"/>
  <Override PartName="/word/charts/style4.xml" ContentType="application/vnd.ms-office.chartstyle+xml"/>
  <Override PartName="/word/charts/colors4.xml" ContentType="application/vnd.ms-office.chartcolorstyle+xml"/>
  <Override PartName="/word/charts/chartEx5.xml" ContentType="application/vnd.ms-office.chartex+xml"/>
  <Override PartName="/word/charts/style5.xml" ContentType="application/vnd.ms-office.chartstyle+xml"/>
  <Override PartName="/word/charts/colors5.xml" ContentType="application/vnd.ms-office.chartcolorstyle+xml"/>
  <Override PartName="/word/charts/chartEx6.xml" ContentType="application/vnd.ms-office.chartex+xml"/>
  <Override PartName="/word/charts/style6.xml" ContentType="application/vnd.ms-office.chartstyle+xml"/>
  <Override PartName="/word/charts/colors6.xml" ContentType="application/vnd.ms-office.chartcolorstyle+xml"/>
  <Override PartName="/word/charts/chartEx7.xml" ContentType="application/vnd.ms-office.chartex+xml"/>
  <Override PartName="/word/charts/style7.xml" ContentType="application/vnd.ms-office.chartstyle+xml"/>
  <Override PartName="/word/charts/colors7.xml" ContentType="application/vnd.ms-office.chartcolorstyle+xml"/>
  <Override PartName="/word/charts/chart1.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2.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3.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4.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64230167" w:displacedByCustomXml="next"/>
    <w:bookmarkStart w:id="1" w:name="_Toc463420706" w:displacedByCustomXml="next"/>
    <w:sdt>
      <w:sdtPr>
        <w:id w:val="-1251118637"/>
        <w:docPartObj>
          <w:docPartGallery w:val="Cover Pages"/>
          <w:docPartUnique/>
        </w:docPartObj>
      </w:sdtPr>
      <w:sdtEndPr>
        <w:rPr>
          <w:bCs/>
        </w:rPr>
      </w:sdtEndPr>
      <w:sdtContent>
        <w:p w14:paraId="4EBED203" w14:textId="595D573B" w:rsidR="00EE37C7" w:rsidRPr="000005B3" w:rsidRDefault="00370522" w:rsidP="0082240B">
          <w:r w:rsidRPr="000005B3">
            <w:rPr>
              <w:noProof/>
              <w:lang w:eastAsia="en-GB"/>
            </w:rPr>
            <mc:AlternateContent>
              <mc:Choice Requires="wps">
                <w:drawing>
                  <wp:anchor distT="0" distB="0" distL="114300" distR="114300" simplePos="0" relativeHeight="251694592" behindDoc="0" locked="0" layoutInCell="1" allowOverlap="1" wp14:anchorId="7C57DEC0" wp14:editId="6CE8685E">
                    <wp:simplePos x="0" y="0"/>
                    <wp:positionH relativeFrom="margin">
                      <wp:align>center</wp:align>
                    </wp:positionH>
                    <wp:positionV relativeFrom="paragraph">
                      <wp:posOffset>172720</wp:posOffset>
                    </wp:positionV>
                    <wp:extent cx="3463636" cy="1371600"/>
                    <wp:effectExtent l="0" t="0" r="3810" b="0"/>
                    <wp:wrapNone/>
                    <wp:docPr id="452" name="Text Box 452"/>
                    <wp:cNvGraphicFramePr/>
                    <a:graphic xmlns:a="http://schemas.openxmlformats.org/drawingml/2006/main">
                      <a:graphicData uri="http://schemas.microsoft.com/office/word/2010/wordprocessingShape">
                        <wps:wsp>
                          <wps:cNvSpPr txBox="1"/>
                          <wps:spPr>
                            <a:xfrm>
                              <a:off x="0" y="0"/>
                              <a:ext cx="3463636" cy="1371600"/>
                            </a:xfrm>
                            <a:prstGeom prst="rect">
                              <a:avLst/>
                            </a:prstGeom>
                            <a:solidFill>
                              <a:schemeClr val="lt1"/>
                            </a:solidFill>
                            <a:ln w="6350">
                              <a:noFill/>
                            </a:ln>
                          </wps:spPr>
                          <wps:txbx>
                            <w:txbxContent>
                              <w:p w14:paraId="55D1147E" w14:textId="77777777" w:rsidR="00B777D1" w:rsidRDefault="00B777D1">
                                <w:r>
                                  <w:rPr>
                                    <w:noProof/>
                                    <w:lang w:eastAsia="en-GB"/>
                                  </w:rPr>
                                  <w:drawing>
                                    <wp:inline distT="0" distB="0" distL="0" distR="0" wp14:anchorId="02F13735" wp14:editId="7ADF8B0C">
                                      <wp:extent cx="2955290" cy="1165860"/>
                                      <wp:effectExtent l="0" t="0" r="0" b="0"/>
                                      <wp:docPr id="458" name="Picture 458"/>
                                      <wp:cNvGraphicFramePr/>
                                      <a:graphic xmlns:a="http://schemas.openxmlformats.org/drawingml/2006/main">
                                        <a:graphicData uri="http://schemas.openxmlformats.org/drawingml/2006/picture">
                                          <pic:pic xmlns:pic="http://schemas.openxmlformats.org/drawingml/2006/picture">
                                            <pic:nvPicPr>
                                              <pic:cNvPr id="8"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2955290" cy="11658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57DEC0" id="_x0000_t202" coordsize="21600,21600" o:spt="202" path="m,l,21600r21600,l21600,xe">
                    <v:stroke joinstyle="miter"/>
                    <v:path gradientshapeok="t" o:connecttype="rect"/>
                  </v:shapetype>
                  <v:shape id="Text Box 452" o:spid="_x0000_s1026" type="#_x0000_t202" style="position:absolute;margin-left:0;margin-top:13.6pt;width:272.75pt;height:108pt;z-index:2516945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" fillcolor="white [3201]" stroked="f" strokeweight=".5pt">
                    <v:textbox>
                      <w:txbxContent>
                        <w:p w14:paraId="55D1147E" w14:textId="77777777" w:rsidR="00B777D1" w:rsidRDefault="00B777D1">
                          <w:r>
                            <w:rPr>
                              <w:noProof/>
                              <w:lang w:eastAsia="en-GB"/>
                            </w:rPr>
                            <w:drawing>
                              <wp:inline distT="0" distB="0" distL="0" distR="0" wp14:anchorId="02F13735" wp14:editId="7ADF8B0C">
                                <wp:extent cx="2955290" cy="1165860"/>
                                <wp:effectExtent l="0" t="0" r="0" b="0"/>
                                <wp:docPr id="458" name="Picture 458"/>
                                <wp:cNvGraphicFramePr/>
                                <a:graphic xmlns:a="http://schemas.openxmlformats.org/drawingml/2006/main">
                                  <a:graphicData uri="http://schemas.openxmlformats.org/drawingml/2006/picture">
                                    <pic:pic xmlns:pic="http://schemas.openxmlformats.org/drawingml/2006/picture">
                                      <pic:nvPicPr>
                                        <pic:cNvPr id="8"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2955290" cy="1165860"/>
                                        </a:xfrm>
                                        <a:prstGeom prst="rect">
                                          <a:avLst/>
                                        </a:prstGeom>
                                      </pic:spPr>
                                    </pic:pic>
                                  </a:graphicData>
                                </a:graphic>
                              </wp:inline>
                            </w:drawing>
                          </w:r>
                        </w:p>
                      </w:txbxContent>
                    </v:textbox>
                    <w10:wrap anchorx="margin"/>
                  </v:shape>
                </w:pict>
              </mc:Fallback>
            </mc:AlternateContent>
          </w:r>
          <w:r w:rsidR="00972605" w:rsidRPr="000005B3">
            <w:rPr>
              <w:noProof/>
              <w:lang w:eastAsia="en-GB"/>
            </w:rPr>
            <mc:AlternateContent>
              <mc:Choice Requires="wps">
                <w:drawing>
                  <wp:anchor distT="0" distB="0" distL="114300" distR="114300" simplePos="0" relativeHeight="251624960" behindDoc="0" locked="0" layoutInCell="1" allowOverlap="1" wp14:anchorId="7E04A13E" wp14:editId="0E13D173">
                    <wp:simplePos x="0" y="0"/>
                    <wp:positionH relativeFrom="page">
                      <wp:posOffset>1130185</wp:posOffset>
                    </wp:positionH>
                    <wp:positionV relativeFrom="page">
                      <wp:posOffset>263409</wp:posOffset>
                    </wp:positionV>
                    <wp:extent cx="5265420" cy="10160000"/>
                    <wp:effectExtent l="19050" t="19050" r="11430" b="12700"/>
                    <wp:wrapNone/>
                    <wp:docPr id="468" name="Rectangle 468"/>
                    <wp:cNvGraphicFramePr/>
                    <a:graphic xmlns:a="http://schemas.openxmlformats.org/drawingml/2006/main">
                      <a:graphicData uri="http://schemas.microsoft.com/office/word/2010/wordprocessingShape">
                        <wps:wsp>
                          <wps:cNvSpPr/>
                          <wps:spPr>
                            <a:xfrm>
                              <a:off x="0" y="0"/>
                              <a:ext cx="5265420" cy="10160000"/>
                            </a:xfrm>
                            <a:prstGeom prst="rect">
                              <a:avLst/>
                            </a:prstGeom>
                            <a:pattFill prst="smConfetti">
                              <a:fgClr>
                                <a:schemeClr val="accent1"/>
                              </a:fgClr>
                              <a:bgClr>
                                <a:schemeClr val="bg1"/>
                              </a:bgClr>
                            </a:pattFill>
                            <a:ln w="412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0C11CD" w14:textId="77777777" w:rsidR="00B777D1" w:rsidRDefault="00B777D1" w:rsidP="005C0C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E04A13E" id="Rectangle 468" o:spid="_x0000_s1027" style="position:absolute;margin-left:89pt;margin-top:20.75pt;width:414.6pt;height:800pt;z-index:2516249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" fillcolor="#4f81bd [3204]" strokecolor="#938953 [1614]" strokeweight="3.25pt">
                    <v:fill r:id="rId10" o:title="" color2="white [3212]" type="pattern"/>
                    <v:textbox>
                      <w:txbxContent>
                        <w:p w14:paraId="740C11CD" w14:textId="77777777" w:rsidR="00B777D1" w:rsidRDefault="00B777D1" w:rsidP="005C0C60">
                          <w:pPr>
                            <w:jc w:val="center"/>
                          </w:pPr>
                        </w:p>
                      </w:txbxContent>
                    </v:textbox>
                    <w10:wrap anchorx="page" anchory="page"/>
                  </v:rect>
                </w:pict>
              </mc:Fallback>
            </mc:AlternateContent>
          </w:r>
          <w:r w:rsidR="00EE37C7" w:rsidRPr="000005B3">
            <w:rPr>
              <w:noProof/>
              <w:lang w:eastAsia="en-GB"/>
            </w:rPr>
            <mc:AlternateContent>
              <mc:Choice Requires="wps">
                <w:drawing>
                  <wp:anchor distT="0" distB="0" distL="114300" distR="114300" simplePos="0" relativeHeight="251668992" behindDoc="1" locked="0" layoutInCell="1" allowOverlap="1" wp14:anchorId="3A3ED907" wp14:editId="1818BC0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A22173E" w14:textId="77777777" w:rsidR="00B777D1" w:rsidRDefault="00B777D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3ED907" id="Rectangle 466" o:spid="_x0000_s1028" style="position:absolute;margin-left:0;margin-top:0;width:581.4pt;height:752.4pt;z-index:-25164748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" fillcolor="#dbe5f1 [660]" stroked="f" strokeweight="2pt">
                    <v:fill color2="#95b3d7 [1940]" rotate="t" focusposition=".5,.5" focussize="" focus="100%" type="gradientRadial"/>
                    <v:textbox inset="21.6pt,,21.6pt">
                      <w:txbxContent>
                        <w:p w14:paraId="1A22173E" w14:textId="77777777" w:rsidR="00B777D1" w:rsidRDefault="00B777D1"/>
                      </w:txbxContent>
                    </v:textbox>
                    <w10:wrap anchorx="page" anchory="page"/>
                  </v:rect>
                </w:pict>
              </mc:Fallback>
            </mc:AlternateContent>
          </w:r>
        </w:p>
        <w:p w14:paraId="6D88EA6E" w14:textId="59B96D64" w:rsidR="00472913" w:rsidRPr="000005B3" w:rsidRDefault="001F59D7" w:rsidP="003B14E5">
          <w:r w:rsidRPr="000005B3">
            <w:rPr>
              <w:noProof/>
              <w:lang w:eastAsia="en-GB"/>
            </w:rPr>
            <mc:AlternateContent>
              <mc:Choice Requires="wps">
                <w:drawing>
                  <wp:anchor distT="0" distB="0" distL="114300" distR="114300" simplePos="0" relativeHeight="251652608" behindDoc="0" locked="0" layoutInCell="1" allowOverlap="1" wp14:anchorId="07F34F1D" wp14:editId="04D29170">
                    <wp:simplePos x="0" y="0"/>
                    <wp:positionH relativeFrom="page">
                      <wp:posOffset>2959100</wp:posOffset>
                    </wp:positionH>
                    <wp:positionV relativeFrom="page">
                      <wp:posOffset>4502150</wp:posOffset>
                    </wp:positionV>
                    <wp:extent cx="3962400" cy="2452255"/>
                    <wp:effectExtent l="0" t="0" r="0" b="5715"/>
                    <wp:wrapSquare wrapText="bothSides"/>
                    <wp:docPr id="470" name="Text Box 470"/>
                    <wp:cNvGraphicFramePr/>
                    <a:graphic xmlns:a="http://schemas.openxmlformats.org/drawingml/2006/main">
                      <a:graphicData uri="http://schemas.microsoft.com/office/word/2010/wordprocessingShape">
                        <wps:wsp>
                          <wps:cNvSpPr txBox="1"/>
                          <wps:spPr>
                            <a:xfrm>
                              <a:off x="0" y="0"/>
                              <a:ext cx="3962400" cy="2452255"/>
                            </a:xfrm>
                            <a:prstGeom prst="rect">
                              <a:avLst/>
                            </a:prstGeom>
                            <a:noFill/>
                            <a:ln w="6350">
                              <a:noFill/>
                            </a:ln>
                            <a:effectLst/>
                          </wps:spPr>
                          <wps:txbx>
                            <w:txbxContent>
                              <w:sdt>
                                <w:sdtPr>
                                  <w:rPr>
                                    <w:rFonts w:asciiTheme="majorHAnsi" w:eastAsiaTheme="majorEastAsia" w:hAnsiTheme="majorHAnsi" w:cstheme="majorBidi"/>
                                    <w:noProof/>
                                    <w:color w:val="4F81BD" w:themeColor="accent1"/>
                                    <w:sz w:val="56"/>
                                    <w:szCs w:val="56"/>
                                    <w14:textFill>
                                      <w14:gradFill>
                                        <w14:gsLst>
                                          <w14:gs w14:pos="0">
                                            <w14:schemeClr w14:val="accent1">
                                              <w14:lumMod w14:val="5000"/>
                                              <w14:lumOff w14:val="95000"/>
                                            </w14:schemeClr>
                                          </w14:gs>
                                          <w14:gs w14:pos="69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alias w:val="Title"/>
                                  <w:id w:val="5023527"/>
                                  <w:dataBinding w:prefixMappings="xmlns:ns0='http://schemas.openxmlformats.org/package/2006/metadata/core-properties' xmlns:ns1='http://purl.org/dc/elements/1.1/'" w:xpath="/ns0:coreProperties[1]/ns1:title[1]" w:storeItemID="{6C3C8BC8-F283-45AE-878A-BAB7291924A1}"/>
                                  <w:text/>
                                </w:sdtPr>
                                <w:sdtContent>
                                  <w:p w14:paraId="126579AB" w14:textId="54BAF3B3" w:rsidR="00B777D1" w:rsidRPr="006E00F7" w:rsidRDefault="00B777D1" w:rsidP="006E00F7">
                                    <w:pPr>
                                      <w:spacing w:line="240" w:lineRule="auto"/>
                                      <w:jc w:val="center"/>
                                      <w:rPr>
                                        <w:rFonts w:asciiTheme="majorHAnsi" w:eastAsiaTheme="majorEastAsia" w:hAnsiTheme="majorHAnsi" w:cstheme="majorBidi"/>
                                        <w:noProof/>
                                        <w:color w:val="4F81BD" w:themeColor="accent1"/>
                                        <w:sz w:val="56"/>
                                        <w:szCs w:val="56"/>
                                      </w:rPr>
                                    </w:pPr>
                                    <w:r w:rsidRPr="006E00F7">
                                      <w:rPr>
                                        <w:rFonts w:asciiTheme="majorHAnsi" w:eastAsiaTheme="majorEastAsia" w:hAnsiTheme="majorHAnsi" w:cstheme="majorBidi"/>
                                        <w:noProof/>
                                        <w:color w:val="4F81BD" w:themeColor="accent1"/>
                                        <w:sz w:val="56"/>
                                        <w:szCs w:val="56"/>
                                        <w14:textFill>
                                          <w14:gradFill>
                                            <w14:gsLst>
                                              <w14:gs w14:pos="0">
                                                <w14:schemeClr w14:val="accent1">
                                                  <w14:lumMod w14:val="5000"/>
                                                  <w14:lumOff w14:val="95000"/>
                                                </w14:schemeClr>
                                              </w14:gs>
                                              <w14:gs w14:pos="69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Project/ Dissertation 2018/19</w:t>
                                    </w:r>
                                  </w:p>
                                </w:sdtContent>
                              </w:sdt>
                              <w:p w14:paraId="59F95FD3" w14:textId="3C26FACF" w:rsidR="00B777D1" w:rsidRPr="006E00F7" w:rsidRDefault="00B777D1" w:rsidP="006E00F7">
                                <w:pPr>
                                  <w:jc w:val="center"/>
                                  <w:rPr>
                                    <w:rFonts w:asciiTheme="majorHAnsi" w:eastAsiaTheme="majorEastAsia" w:hAnsiTheme="majorHAnsi" w:cstheme="majorBidi"/>
                                    <w:b/>
                                    <w:noProof/>
                                    <w:color w:val="EEECE1"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6E00F7">
                                  <w:rPr>
                                    <w:rFonts w:ascii="Calibri" w:eastAsia="Calibri" w:hAnsi="Calibri" w:cs="Times New Roman"/>
                                    <w:b/>
                                    <w:color w:val="EEECE1"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The Organisation of inventory Utilised by the Estates Electrical Department to Improve Efficiency, Eliminate Waste and C</w:t>
                                </w:r>
                                <w:r>
                                  <w:rPr>
                                    <w:rFonts w:ascii="Calibri" w:eastAsia="Calibri" w:hAnsi="Calibri" w:cs="Times New Roman"/>
                                    <w:b/>
                                    <w:color w:val="EEECE1"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ut</w:t>
                                </w:r>
                                <w:r w:rsidRPr="006E00F7">
                                  <w:rPr>
                                    <w:rFonts w:ascii="Calibri" w:eastAsia="Calibri" w:hAnsi="Calibri" w:cs="Times New Roman"/>
                                    <w:b/>
                                    <w:color w:val="EEECE1"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Costs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7F34F1D" id="Text Box 470" o:spid="_x0000_s1029" type="#_x0000_t202" style="position:absolute;margin-left:233pt;margin-top:354.5pt;width:312pt;height:193.1pt;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" filled="f" stroked="f" strokeweight=".5pt">
                    <v:textbox>
                      <w:txbxContent>
                        <w:sdt>
                          <w:sdtPr>
                            <w:rPr>
                              <w:rFonts w:asciiTheme="majorHAnsi" w:eastAsiaTheme="majorEastAsia" w:hAnsiTheme="majorHAnsi" w:cstheme="majorBidi"/>
                              <w:noProof/>
                              <w:color w:val="4F81BD" w:themeColor="accent1"/>
                              <w:sz w:val="56"/>
                              <w:szCs w:val="56"/>
                              <w14:textFill>
                                <w14:gradFill>
                                  <w14:gsLst>
                                    <w14:gs w14:pos="0">
                                      <w14:schemeClr w14:val="accent1">
                                        <w14:lumMod w14:val="5000"/>
                                        <w14:lumOff w14:val="95000"/>
                                      </w14:schemeClr>
                                    </w14:gs>
                                    <w14:gs w14:pos="69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alias w:val="Title"/>
                            <w:id w:val="5023527"/>
                            <w:dataBinding w:prefixMappings="xmlns:ns0='http://schemas.openxmlformats.org/package/2006/metadata/core-properties' xmlns:ns1='http://purl.org/dc/elements/1.1/'" w:xpath="/ns0:coreProperties[1]/ns1:title[1]" w:storeItemID="{6C3C8BC8-F283-45AE-878A-BAB7291924A1}"/>
                            <w:text/>
                          </w:sdtPr>
                          <w:sdtContent>
                            <w:p w14:paraId="126579AB" w14:textId="54BAF3B3" w:rsidR="00B777D1" w:rsidRPr="006E00F7" w:rsidRDefault="00B777D1" w:rsidP="006E00F7">
                              <w:pPr>
                                <w:spacing w:line="240" w:lineRule="auto"/>
                                <w:jc w:val="center"/>
                                <w:rPr>
                                  <w:rFonts w:asciiTheme="majorHAnsi" w:eastAsiaTheme="majorEastAsia" w:hAnsiTheme="majorHAnsi" w:cstheme="majorBidi"/>
                                  <w:noProof/>
                                  <w:color w:val="4F81BD" w:themeColor="accent1"/>
                                  <w:sz w:val="56"/>
                                  <w:szCs w:val="56"/>
                                </w:rPr>
                              </w:pPr>
                              <w:r w:rsidRPr="006E00F7">
                                <w:rPr>
                                  <w:rFonts w:asciiTheme="majorHAnsi" w:eastAsiaTheme="majorEastAsia" w:hAnsiTheme="majorHAnsi" w:cstheme="majorBidi"/>
                                  <w:noProof/>
                                  <w:color w:val="4F81BD" w:themeColor="accent1"/>
                                  <w:sz w:val="56"/>
                                  <w:szCs w:val="56"/>
                                  <w14:textFill>
                                    <w14:gradFill>
                                      <w14:gsLst>
                                        <w14:gs w14:pos="0">
                                          <w14:schemeClr w14:val="accent1">
                                            <w14:lumMod w14:val="5000"/>
                                            <w14:lumOff w14:val="95000"/>
                                          </w14:schemeClr>
                                        </w14:gs>
                                        <w14:gs w14:pos="69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Project/ Dissertation 2018/19</w:t>
                              </w:r>
                            </w:p>
                          </w:sdtContent>
                        </w:sdt>
                        <w:p w14:paraId="59F95FD3" w14:textId="3C26FACF" w:rsidR="00B777D1" w:rsidRPr="006E00F7" w:rsidRDefault="00B777D1" w:rsidP="006E00F7">
                          <w:pPr>
                            <w:jc w:val="center"/>
                            <w:rPr>
                              <w:rFonts w:asciiTheme="majorHAnsi" w:eastAsiaTheme="majorEastAsia" w:hAnsiTheme="majorHAnsi" w:cstheme="majorBidi"/>
                              <w:b/>
                              <w:noProof/>
                              <w:color w:val="EEECE1"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6E00F7">
                            <w:rPr>
                              <w:rFonts w:ascii="Calibri" w:eastAsia="Calibri" w:hAnsi="Calibri" w:cs="Times New Roman"/>
                              <w:b/>
                              <w:color w:val="EEECE1"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The Organisation of inventory Utilised by the Estates Electrical Department to Improve Efficiency, Eliminate Waste and C</w:t>
                          </w:r>
                          <w:r>
                            <w:rPr>
                              <w:rFonts w:ascii="Calibri" w:eastAsia="Calibri" w:hAnsi="Calibri" w:cs="Times New Roman"/>
                              <w:b/>
                              <w:color w:val="EEECE1"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ut</w:t>
                          </w:r>
                          <w:r w:rsidRPr="006E00F7">
                            <w:rPr>
                              <w:rFonts w:ascii="Calibri" w:eastAsia="Calibri" w:hAnsi="Calibri" w:cs="Times New Roman"/>
                              <w:b/>
                              <w:color w:val="EEECE1"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Costs</w:t>
                          </w:r>
                        </w:p>
                      </w:txbxContent>
                    </v:textbox>
                    <w10:wrap type="square" anchorx="page" anchory="page"/>
                  </v:shape>
                </w:pict>
              </mc:Fallback>
            </mc:AlternateContent>
          </w:r>
          <w:r w:rsidR="00EC19C2">
            <w:rPr>
              <w:noProof/>
              <w:lang w:eastAsia="en-GB"/>
            </w:rPr>
            <w:object w:dxaOrig="0" w:dyaOrig="0" w14:anchorId="72C179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146.05pt;margin-top:147.95pt;width:159pt;height:65.4pt;z-index:251695616;mso-position-horizontal-relative:margin;mso-position-vertical-relative:margin">
                <v:imagedata r:id="rId11" o:title="" cropbottom="17913f"/>
                <w10:wrap type="square" anchorx="margin" anchory="margin"/>
              </v:shape>
              <o:OLEObject Type="Embed" ProgID="PBrush" ShapeID="_x0000_s1026" DrawAspect="Content" ObjectID="_1618049367" r:id="rId12"/>
            </w:object>
          </w:r>
          <w:r w:rsidR="00370522" w:rsidRPr="000005B3">
            <w:rPr>
              <w:noProof/>
              <w:lang w:eastAsia="en-GB"/>
            </w:rPr>
            <mc:AlternateContent>
              <mc:Choice Requires="wps">
                <w:drawing>
                  <wp:anchor distT="0" distB="0" distL="114300" distR="114300" simplePos="0" relativeHeight="251686400" behindDoc="0" locked="0" layoutInCell="1" allowOverlap="1" wp14:anchorId="2011C0E4" wp14:editId="62712671">
                    <wp:simplePos x="0" y="0"/>
                    <wp:positionH relativeFrom="page">
                      <wp:posOffset>3448050</wp:posOffset>
                    </wp:positionH>
                    <wp:positionV relativeFrom="paragraph">
                      <wp:posOffset>6570345</wp:posOffset>
                    </wp:positionV>
                    <wp:extent cx="2700020" cy="1495425"/>
                    <wp:effectExtent l="0" t="0" r="21590" b="28575"/>
                    <wp:wrapSquare wrapText="bothSides"/>
                    <wp:docPr id="465" name="Text Box 465"/>
                    <wp:cNvGraphicFramePr/>
                    <a:graphic xmlns:a="http://schemas.openxmlformats.org/drawingml/2006/main">
                      <a:graphicData uri="http://schemas.microsoft.com/office/word/2010/wordprocessingShape">
                        <wps:wsp>
                          <wps:cNvSpPr txBox="1"/>
                          <wps:spPr>
                            <a:xfrm>
                              <a:off x="0" y="0"/>
                              <a:ext cx="2700020" cy="1495425"/>
                            </a:xfrm>
                            <a:prstGeom prst="rect">
                              <a:avLst/>
                            </a:prstGeom>
                            <a:solidFill>
                              <a:schemeClr val="bg1"/>
                            </a:solidFill>
                            <a:ln w="6350">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wps:spPr>
                          <wps:txbx>
                            <w:txbxContent>
                              <w:p w14:paraId="79DB651B" w14:textId="77777777" w:rsidR="00B777D1" w:rsidRPr="00553CB8" w:rsidRDefault="00B777D1" w:rsidP="00553CB8">
                                <w:pPr>
                                  <w:rPr>
                                    <w:rFonts w:ascii="Cambria" w:hAnsi="Cambria"/>
                                    <w:noProof/>
                                    <w:color w:val="0F243E" w:themeColor="text2" w:themeShade="80"/>
                                    <w:sz w:val="24"/>
                                    <w:szCs w:val="24"/>
                                  </w:rPr>
                                </w:pPr>
                                <w:r w:rsidRPr="00553CB8">
                                  <w:rPr>
                                    <w:rFonts w:ascii="Cambria" w:hAnsi="Cambria"/>
                                    <w:noProof/>
                                    <w:color w:val="0F243E" w:themeColor="text2" w:themeShade="80"/>
                                    <w:sz w:val="24"/>
                                    <w:szCs w:val="24"/>
                                  </w:rPr>
                                  <w:t>Rikki Thomas – P151969</w:t>
                                </w:r>
                              </w:p>
                              <w:p w14:paraId="6DE6B486" w14:textId="36F5416B" w:rsidR="00B777D1" w:rsidRPr="00553CB8" w:rsidRDefault="00B777D1" w:rsidP="00553CB8">
                                <w:pPr>
                                  <w:rPr>
                                    <w:rFonts w:ascii="Cambria" w:hAnsi="Cambria"/>
                                    <w:noProof/>
                                    <w:color w:val="0F243E" w:themeColor="text2" w:themeShade="80"/>
                                    <w:sz w:val="24"/>
                                    <w:szCs w:val="24"/>
                                  </w:rPr>
                                </w:pPr>
                                <w:r w:rsidRPr="00553CB8">
                                  <w:rPr>
                                    <w:rFonts w:ascii="Cambria" w:hAnsi="Cambria"/>
                                    <w:noProof/>
                                    <w:color w:val="0F243E" w:themeColor="text2" w:themeShade="80"/>
                                    <w:sz w:val="24"/>
                                    <w:szCs w:val="24"/>
                                  </w:rPr>
                                  <w:t>Project/Dissertation</w:t>
                                </w:r>
                              </w:p>
                              <w:p w14:paraId="2EC51F12" w14:textId="3B6932B9" w:rsidR="00B777D1" w:rsidRPr="00553CB8" w:rsidRDefault="00B777D1" w:rsidP="00553CB8">
                                <w:pPr>
                                  <w:rPr>
                                    <w:rFonts w:ascii="Cambria" w:hAnsi="Cambria"/>
                                    <w:color w:val="0F243E" w:themeColor="text2" w:themeShade="80"/>
                                    <w:sz w:val="24"/>
                                    <w:szCs w:val="24"/>
                                  </w:rPr>
                                </w:pPr>
                                <w:r w:rsidRPr="00553CB8">
                                  <w:rPr>
                                    <w:rFonts w:ascii="Cambria" w:hAnsi="Cambria"/>
                                    <w:color w:val="0F243E" w:themeColor="text2" w:themeShade="80"/>
                                    <w:sz w:val="24"/>
                                    <w:szCs w:val="24"/>
                                  </w:rPr>
                                  <w:t>Andrew Thorn</w:t>
                                </w:r>
                                <w:r>
                                  <w:rPr>
                                    <w:rFonts w:ascii="Cambria" w:hAnsi="Cambria"/>
                                    <w:color w:val="0F243E" w:themeColor="text2" w:themeShade="80"/>
                                    <w:sz w:val="24"/>
                                    <w:szCs w:val="24"/>
                                  </w:rPr>
                                  <w:t xml:space="preserve">, </w:t>
                                </w:r>
                                <w:r w:rsidRPr="00553CB8">
                                  <w:rPr>
                                    <w:rFonts w:ascii="Cambria" w:hAnsi="Cambria"/>
                                    <w:color w:val="0F243E" w:themeColor="text2" w:themeShade="80"/>
                                    <w:sz w:val="24"/>
                                    <w:szCs w:val="24"/>
                                  </w:rPr>
                                  <w:t>Kelvin Lake</w:t>
                                </w:r>
                              </w:p>
                              <w:p w14:paraId="5B45BF1E" w14:textId="77777777" w:rsidR="00B777D1" w:rsidRPr="00553CB8" w:rsidRDefault="00B777D1" w:rsidP="00553CB8">
                                <w:pPr>
                                  <w:rPr>
                                    <w:rFonts w:ascii="Cambria" w:hAnsi="Cambria"/>
                                    <w:color w:val="0F243E" w:themeColor="text2" w:themeShade="80"/>
                                    <w:sz w:val="24"/>
                                    <w:szCs w:val="24"/>
                                  </w:rPr>
                                </w:pPr>
                                <w:r w:rsidRPr="00553CB8">
                                  <w:rPr>
                                    <w:rFonts w:ascii="Cambria" w:hAnsi="Cambria"/>
                                    <w:color w:val="0F243E" w:themeColor="text2" w:themeShade="80"/>
                                    <w:sz w:val="24"/>
                                    <w:szCs w:val="24"/>
                                  </w:rPr>
                                  <w:t>Manufacturing Systems Engineering</w:t>
                                </w:r>
                              </w:p>
                              <w:p w14:paraId="1DC1C9FA" w14:textId="77777777" w:rsidR="00B777D1" w:rsidRDefault="00B777D1">
                                <w:pPr>
                                  <w:pStyle w:val="NoSpacing"/>
                                  <w:rPr>
                                    <w:noProof/>
                                    <w:color w:val="1F497D"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2011C0E4" id="Text Box 465" o:spid="_x0000_s1030" type="#_x0000_t202" style="position:absolute;margin-left:271.5pt;margin-top:517.35pt;width:212.6pt;height:117.75pt;z-index:251686400;visibility:visible;mso-wrap-style:square;mso-width-percent:360;mso-height-percent:0;mso-wrap-distance-left:9pt;mso-wrap-distance-top:0;mso-wrap-distance-right:9pt;mso-wrap-distance-bottom:0;mso-position-horizontal:absolute;mso-position-horizontal-relative:page;mso-position-vertical:absolute;mso-position-vertical-relative:text;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" fillcolor="white [3212]" strokeweight=".5pt">
                    <v:textbox>
                      <w:txbxContent>
                        <w:p w14:paraId="79DB651B" w14:textId="77777777" w:rsidR="00B777D1" w:rsidRPr="00553CB8" w:rsidRDefault="00B777D1" w:rsidP="00553CB8">
                          <w:pPr>
                            <w:rPr>
                              <w:rFonts w:ascii="Cambria" w:hAnsi="Cambria"/>
                              <w:noProof/>
                              <w:color w:val="0F243E" w:themeColor="text2" w:themeShade="80"/>
                              <w:sz w:val="24"/>
                              <w:szCs w:val="24"/>
                            </w:rPr>
                          </w:pPr>
                          <w:r w:rsidRPr="00553CB8">
                            <w:rPr>
                              <w:rFonts w:ascii="Cambria" w:hAnsi="Cambria"/>
                              <w:noProof/>
                              <w:color w:val="0F243E" w:themeColor="text2" w:themeShade="80"/>
                              <w:sz w:val="24"/>
                              <w:szCs w:val="24"/>
                            </w:rPr>
                            <w:t>Rikki Thomas – P151969</w:t>
                          </w:r>
                        </w:p>
                        <w:p w14:paraId="6DE6B486" w14:textId="36F5416B" w:rsidR="00B777D1" w:rsidRPr="00553CB8" w:rsidRDefault="00B777D1" w:rsidP="00553CB8">
                          <w:pPr>
                            <w:rPr>
                              <w:rFonts w:ascii="Cambria" w:hAnsi="Cambria"/>
                              <w:noProof/>
                              <w:color w:val="0F243E" w:themeColor="text2" w:themeShade="80"/>
                              <w:sz w:val="24"/>
                              <w:szCs w:val="24"/>
                            </w:rPr>
                          </w:pPr>
                          <w:r w:rsidRPr="00553CB8">
                            <w:rPr>
                              <w:rFonts w:ascii="Cambria" w:hAnsi="Cambria"/>
                              <w:noProof/>
                              <w:color w:val="0F243E" w:themeColor="text2" w:themeShade="80"/>
                              <w:sz w:val="24"/>
                              <w:szCs w:val="24"/>
                            </w:rPr>
                            <w:t>Project/Dissertation</w:t>
                          </w:r>
                        </w:p>
                        <w:p w14:paraId="2EC51F12" w14:textId="3B6932B9" w:rsidR="00B777D1" w:rsidRPr="00553CB8" w:rsidRDefault="00B777D1" w:rsidP="00553CB8">
                          <w:pPr>
                            <w:rPr>
                              <w:rFonts w:ascii="Cambria" w:hAnsi="Cambria"/>
                              <w:color w:val="0F243E" w:themeColor="text2" w:themeShade="80"/>
                              <w:sz w:val="24"/>
                              <w:szCs w:val="24"/>
                            </w:rPr>
                          </w:pPr>
                          <w:r w:rsidRPr="00553CB8">
                            <w:rPr>
                              <w:rFonts w:ascii="Cambria" w:hAnsi="Cambria"/>
                              <w:color w:val="0F243E" w:themeColor="text2" w:themeShade="80"/>
                              <w:sz w:val="24"/>
                              <w:szCs w:val="24"/>
                            </w:rPr>
                            <w:t>Andrew Thorn</w:t>
                          </w:r>
                          <w:r>
                            <w:rPr>
                              <w:rFonts w:ascii="Cambria" w:hAnsi="Cambria"/>
                              <w:color w:val="0F243E" w:themeColor="text2" w:themeShade="80"/>
                              <w:sz w:val="24"/>
                              <w:szCs w:val="24"/>
                            </w:rPr>
                            <w:t xml:space="preserve">, </w:t>
                          </w:r>
                          <w:r w:rsidRPr="00553CB8">
                            <w:rPr>
                              <w:rFonts w:ascii="Cambria" w:hAnsi="Cambria"/>
                              <w:color w:val="0F243E" w:themeColor="text2" w:themeShade="80"/>
                              <w:sz w:val="24"/>
                              <w:szCs w:val="24"/>
                            </w:rPr>
                            <w:t>Kelvin Lake</w:t>
                          </w:r>
                        </w:p>
                        <w:p w14:paraId="5B45BF1E" w14:textId="77777777" w:rsidR="00B777D1" w:rsidRPr="00553CB8" w:rsidRDefault="00B777D1" w:rsidP="00553CB8">
                          <w:pPr>
                            <w:rPr>
                              <w:rFonts w:ascii="Cambria" w:hAnsi="Cambria"/>
                              <w:color w:val="0F243E" w:themeColor="text2" w:themeShade="80"/>
                              <w:sz w:val="24"/>
                              <w:szCs w:val="24"/>
                            </w:rPr>
                          </w:pPr>
                          <w:r w:rsidRPr="00553CB8">
                            <w:rPr>
                              <w:rFonts w:ascii="Cambria" w:hAnsi="Cambria"/>
                              <w:color w:val="0F243E" w:themeColor="text2" w:themeShade="80"/>
                              <w:sz w:val="24"/>
                              <w:szCs w:val="24"/>
                            </w:rPr>
                            <w:t>Manufacturing Systems Engineering</w:t>
                          </w:r>
                        </w:p>
                        <w:p w14:paraId="1DC1C9FA" w14:textId="77777777" w:rsidR="00B777D1" w:rsidRDefault="00B777D1">
                          <w:pPr>
                            <w:pStyle w:val="NoSpacing"/>
                            <w:rPr>
                              <w:noProof/>
                              <w:color w:val="1F497D" w:themeColor="text2"/>
                            </w:rPr>
                          </w:pPr>
                        </w:p>
                      </w:txbxContent>
                    </v:textbox>
                    <w10:wrap type="square" anchorx="page"/>
                  </v:shape>
                </w:pict>
              </mc:Fallback>
            </mc:AlternateContent>
          </w:r>
          <w:r w:rsidR="00370522" w:rsidRPr="000005B3">
            <w:rPr>
              <w:noProof/>
              <w:lang w:eastAsia="en-GB"/>
            </w:rPr>
            <mc:AlternateContent>
              <mc:Choice Requires="wps">
                <w:drawing>
                  <wp:anchor distT="0" distB="0" distL="114300" distR="114300" simplePos="0" relativeHeight="251639296" behindDoc="0" locked="0" layoutInCell="1" allowOverlap="1" wp14:anchorId="48824657" wp14:editId="6EE8210C">
                    <wp:simplePos x="0" y="0"/>
                    <wp:positionH relativeFrom="page">
                      <wp:posOffset>2642235</wp:posOffset>
                    </wp:positionH>
                    <wp:positionV relativeFrom="page">
                      <wp:posOffset>4040505</wp:posOffset>
                    </wp:positionV>
                    <wp:extent cx="4724400" cy="3017520"/>
                    <wp:effectExtent l="57150" t="57150" r="57150" b="50165"/>
                    <wp:wrapNone/>
                    <wp:docPr id="467" name="Rectangle 467"/>
                    <wp:cNvGraphicFramePr/>
                    <a:graphic xmlns:a="http://schemas.openxmlformats.org/drawingml/2006/main">
                      <a:graphicData uri="http://schemas.microsoft.com/office/word/2010/wordprocessingShape">
                        <wps:wsp>
                          <wps:cNvSpPr/>
                          <wps:spPr>
                            <a:xfrm>
                              <a:off x="0" y="0"/>
                              <a:ext cx="4724400" cy="3017520"/>
                            </a:xfrm>
                            <a:prstGeom prst="rect">
                              <a:avLst/>
                            </a:prstGeom>
                            <a:solidFill>
                              <a:schemeClr val="tx2"/>
                            </a:solidFill>
                            <a:ln>
                              <a:noFill/>
                            </a:ln>
                            <a:scene3d>
                              <a:camera prst="orthographicFront"/>
                              <a:lightRig rig="threePt" dir="t"/>
                            </a:scene3d>
                            <a:sp3d contourW="12700" prstMaterial="metal">
                              <a:bevelT prst="slope"/>
                              <a:bevelB w="114300" prst="hardEdge"/>
                              <a:contourClr>
                                <a:schemeClr val="tx2">
                                  <a:lumMod val="75000"/>
                                </a:schemeClr>
                              </a:contourClr>
                            </a:sp3d>
                          </wps:spPr>
                          <wps:style>
                            <a:lnRef idx="2">
                              <a:schemeClr val="accent1">
                                <a:shade val="50000"/>
                              </a:schemeClr>
                            </a:lnRef>
                            <a:fillRef idx="1">
                              <a:schemeClr val="accent1"/>
                            </a:fillRef>
                            <a:effectRef idx="0">
                              <a:schemeClr val="accent1"/>
                            </a:effectRef>
                            <a:fontRef idx="minor">
                              <a:schemeClr val="lt1"/>
                            </a:fontRef>
                          </wps:style>
                          <wps:txbx>
                            <w:txbxContent>
                              <w:p w14:paraId="3592BC1C" w14:textId="77777777" w:rsidR="00B777D1" w:rsidRDefault="00EC19C2">
                                <w:pPr>
                                  <w:spacing w:before="240"/>
                                  <w:jc w:val="center"/>
                                  <w:rPr>
                                    <w:color w:val="FFFFFF" w:themeColor="background1"/>
                                  </w:rPr>
                                </w:pPr>
                                <w:sdt>
                                  <w:sdtPr>
                                    <w:rPr>
                                      <w:noProof/>
                                      <w:lang w:eastAsia="en-GB"/>
                                    </w:rPr>
                                    <w:alias w:val="Abstract"/>
                                    <w:id w:val="-472833537"/>
                                    <w:showingPlcHdr/>
                                    <w:dataBinding w:prefixMappings="xmlns:ns0='http://schemas.microsoft.com/office/2006/coverPageProps'" w:xpath="/ns0:CoverPageProperties[1]/ns0:Abstract[1]" w:storeItemID="{55AF091B-3C7A-41E3-B477-F2FDAA23CFDA}"/>
                                    <w:text/>
                                  </w:sdtPr>
                                  <w:sdtContent>
                                    <w:r w:rsidR="00B777D1">
                                      <w:rPr>
                                        <w:noProof/>
                                        <w:lang w:eastAsia="en-GB"/>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30000</wp14:pctHeight>
                    </wp14:sizeRelV>
                  </wp:anchor>
                </w:drawing>
              </mc:Choice>
              <mc:Fallback>
                <w:pict>
                  <v:rect w14:anchorId="48824657" id="Rectangle 467" o:spid="_x0000_s1031" style="position:absolute;margin-left:208.05pt;margin-top:318.15pt;width:372pt;height:237.6pt;z-index:251639296;visibility:visible;mso-wrap-style:square;mso-width-percent:0;mso-height-percent:300;mso-wrap-distance-left:9pt;mso-wrap-distance-top:0;mso-wrap-distance-right:9pt;mso-wrap-distance-bottom:0;mso-position-horizontal:absolute;mso-position-horizontal-relative:page;mso-position-vertical:absolute;mso-position-vertical-relative:page;mso-width-percent: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" fillcolor="#1f497d [3215]" stroked="f" strokeweight="2pt">
                    <v:textbox inset="14.4pt,14.4pt,14.4pt,28.8pt">
                      <w:txbxContent>
                        <w:p w14:paraId="3592BC1C" w14:textId="77777777" w:rsidR="00B777D1" w:rsidRDefault="00EC19C2">
                          <w:pPr>
                            <w:spacing w:before="240"/>
                            <w:jc w:val="center"/>
                            <w:rPr>
                              <w:color w:val="FFFFFF" w:themeColor="background1"/>
                            </w:rPr>
                          </w:pPr>
                          <w:sdt>
                            <w:sdtPr>
                              <w:rPr>
                                <w:noProof/>
                                <w:lang w:eastAsia="en-GB"/>
                              </w:rPr>
                              <w:alias w:val="Abstract"/>
                              <w:id w:val="-472833537"/>
                              <w:showingPlcHdr/>
                              <w:dataBinding w:prefixMappings="xmlns:ns0='http://schemas.microsoft.com/office/2006/coverPageProps'" w:xpath="/ns0:CoverPageProperties[1]/ns0:Abstract[1]" w:storeItemID="{55AF091B-3C7A-41E3-B477-F2FDAA23CFDA}"/>
                              <w:text/>
                            </w:sdtPr>
                            <w:sdtContent>
                              <w:r w:rsidR="00B777D1">
                                <w:rPr>
                                  <w:noProof/>
                                  <w:lang w:eastAsia="en-GB"/>
                                </w:rPr>
                                <w:t xml:space="preserve">     </w:t>
                              </w:r>
                            </w:sdtContent>
                          </w:sdt>
                        </w:p>
                      </w:txbxContent>
                    </v:textbox>
                    <w10:wrap anchorx="page" anchory="page"/>
                  </v:rect>
                </w:pict>
              </mc:Fallback>
            </mc:AlternateContent>
          </w:r>
          <w:r w:rsidR="00EE37C7" w:rsidRPr="000005B3">
            <w:rPr>
              <w:bCs/>
            </w:rPr>
            <w:br w:type="page"/>
          </w:r>
        </w:p>
      </w:sdtContent>
    </w:sdt>
    <w:bookmarkEnd w:id="0" w:displacedByCustomXml="prev"/>
    <w:bookmarkEnd w:id="1" w:displacedByCustomXml="prev"/>
    <w:p w14:paraId="69C9FA41" w14:textId="6EDBF7BD" w:rsidR="003B14E5" w:rsidRPr="000005B3" w:rsidRDefault="001F59D7" w:rsidP="003B14E5">
      <w:pPr>
        <w:pStyle w:val="Heading1"/>
        <w:rPr>
          <w:b w:val="0"/>
        </w:rPr>
      </w:pPr>
      <w:bookmarkStart w:id="2" w:name="_Toc7188771"/>
      <w:bookmarkStart w:id="3" w:name="_Toc463420707"/>
      <w:bookmarkStart w:id="4" w:name="_Toc464230168"/>
      <w:bookmarkStart w:id="5" w:name="_Toc527980892"/>
      <w:r w:rsidRPr="000005B3">
        <w:rPr>
          <w:b w:val="0"/>
        </w:rPr>
        <w:lastRenderedPageBreak/>
        <w:t>II</w:t>
      </w:r>
      <w:r w:rsidRPr="000005B3">
        <w:rPr>
          <w:b w:val="0"/>
        </w:rPr>
        <w:tab/>
      </w:r>
      <w:r w:rsidR="003B14E5" w:rsidRPr="000005B3">
        <w:rPr>
          <w:b w:val="0"/>
        </w:rPr>
        <w:t>Declaration of Authenticity</w:t>
      </w:r>
      <w:bookmarkEnd w:id="2"/>
      <w:r w:rsidR="003B14E5" w:rsidRPr="000005B3">
        <w:rPr>
          <w:b w:val="0"/>
        </w:rPr>
        <w:t xml:space="preserve"> </w:t>
      </w:r>
    </w:p>
    <w:p w14:paraId="0539BB63" w14:textId="77777777" w:rsidR="003B14E5" w:rsidRPr="000005B3" w:rsidRDefault="003B14E5" w:rsidP="003B14E5">
      <w:pPr>
        <w:autoSpaceDE w:val="0"/>
        <w:autoSpaceDN w:val="0"/>
        <w:adjustRightInd w:val="0"/>
        <w:jc w:val="both"/>
        <w:rPr>
          <w:rFonts w:ascii="Arial" w:hAnsi="Arial" w:cs="Arial"/>
        </w:rPr>
      </w:pPr>
    </w:p>
    <w:p w14:paraId="12D67705" w14:textId="78165253" w:rsidR="003B14E5" w:rsidRPr="000005B3" w:rsidRDefault="003B14E5" w:rsidP="003B14E5">
      <w:pPr>
        <w:autoSpaceDE w:val="0"/>
        <w:autoSpaceDN w:val="0"/>
        <w:adjustRightInd w:val="0"/>
        <w:jc w:val="both"/>
        <w:rPr>
          <w:rFonts w:ascii="Arial" w:hAnsi="Arial" w:cs="Arial"/>
        </w:rPr>
      </w:pPr>
      <w:r w:rsidRPr="000005B3">
        <w:rPr>
          <w:rFonts w:ascii="Arial" w:hAnsi="Arial" w:cs="Arial"/>
        </w:rPr>
        <w:t>This thesis is the result of the author’s original research. It has been composed by the author and has not been previously submitted for examination which has lead to the award of a degree.</w:t>
      </w:r>
    </w:p>
    <w:p w14:paraId="48A0BB2E" w14:textId="77777777" w:rsidR="003B14E5" w:rsidRPr="000005B3" w:rsidRDefault="003B14E5" w:rsidP="003B14E5">
      <w:pPr>
        <w:autoSpaceDE w:val="0"/>
        <w:autoSpaceDN w:val="0"/>
        <w:adjustRightInd w:val="0"/>
        <w:jc w:val="both"/>
        <w:rPr>
          <w:rFonts w:ascii="Arial" w:hAnsi="Arial" w:cs="Arial"/>
        </w:rPr>
      </w:pPr>
    </w:p>
    <w:p w14:paraId="5939AEAC" w14:textId="6CA82262" w:rsidR="003B14E5" w:rsidRPr="000005B3" w:rsidRDefault="00DA5B42" w:rsidP="003B14E5">
      <w:pPr>
        <w:autoSpaceDE w:val="0"/>
        <w:autoSpaceDN w:val="0"/>
        <w:adjustRightInd w:val="0"/>
        <w:jc w:val="both"/>
        <w:rPr>
          <w:rFonts w:ascii="Arial" w:hAnsi="Arial" w:cs="Arial"/>
        </w:rPr>
      </w:pPr>
      <w:r>
        <w:rPr>
          <w:noProof/>
          <w:lang w:eastAsia="en-GB"/>
        </w:rPr>
        <w:drawing>
          <wp:anchor distT="0" distB="0" distL="114300" distR="114300" simplePos="0" relativeHeight="251946496" behindDoc="0" locked="0" layoutInCell="1" allowOverlap="1" wp14:anchorId="1D6FDB25" wp14:editId="18464FB4">
            <wp:simplePos x="0" y="0"/>
            <wp:positionH relativeFrom="column">
              <wp:posOffset>632460</wp:posOffset>
            </wp:positionH>
            <wp:positionV relativeFrom="paragraph">
              <wp:posOffset>134620</wp:posOffset>
            </wp:positionV>
            <wp:extent cx="1173480" cy="548640"/>
            <wp:effectExtent l="0" t="0" r="7620" b="3810"/>
            <wp:wrapThrough wrapText="bothSides">
              <wp:wrapPolygon edited="0">
                <wp:start x="0" y="0"/>
                <wp:lineTo x="0" y="21000"/>
                <wp:lineTo x="21390" y="21000"/>
                <wp:lineTo x="21390" y="0"/>
                <wp:lineTo x="0" y="0"/>
              </wp:wrapPolygon>
            </wp:wrapThrough>
            <wp:docPr id="595" name="Picture 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6203" t="9060" r="12500" b="31640"/>
                    <a:stretch/>
                  </pic:blipFill>
                  <pic:spPr bwMode="auto">
                    <a:xfrm>
                      <a:off x="0" y="0"/>
                      <a:ext cx="1173480" cy="5486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EEE9F5" w14:textId="3EB3531B" w:rsidR="003B14E5" w:rsidRPr="000005B3" w:rsidRDefault="003B14E5" w:rsidP="003B14E5">
      <w:pPr>
        <w:autoSpaceDE w:val="0"/>
        <w:autoSpaceDN w:val="0"/>
        <w:adjustRightInd w:val="0"/>
        <w:jc w:val="both"/>
        <w:rPr>
          <w:rFonts w:ascii="Arial" w:hAnsi="Arial" w:cs="Arial"/>
        </w:rPr>
      </w:pPr>
      <w:r w:rsidRPr="000005B3">
        <w:rPr>
          <w:rFonts w:ascii="Arial" w:hAnsi="Arial" w:cs="Arial"/>
        </w:rPr>
        <w:t xml:space="preserve">Signed: </w:t>
      </w:r>
      <w:r w:rsidRPr="000005B3">
        <w:rPr>
          <w:rFonts w:ascii="Arial" w:hAnsi="Arial" w:cs="Arial"/>
        </w:rPr>
        <w:tab/>
      </w:r>
      <w:r w:rsidRPr="000005B3">
        <w:rPr>
          <w:rFonts w:ascii="Arial" w:hAnsi="Arial" w:cs="Arial"/>
        </w:rPr>
        <w:tab/>
        <w:t>Date:</w:t>
      </w:r>
      <w:r w:rsidR="009038F3">
        <w:rPr>
          <w:rFonts w:ascii="Arial" w:hAnsi="Arial" w:cs="Arial"/>
        </w:rPr>
        <w:t xml:space="preserve"> </w:t>
      </w:r>
      <w:r w:rsidR="00DA5B42">
        <w:rPr>
          <w:rFonts w:ascii="Arial" w:hAnsi="Arial" w:cs="Arial"/>
        </w:rPr>
        <w:t>28/04/2019</w:t>
      </w:r>
    </w:p>
    <w:p w14:paraId="2C921DF1" w14:textId="60556CA1" w:rsidR="003B14E5" w:rsidRPr="000005B3" w:rsidRDefault="003B14E5" w:rsidP="003B14E5">
      <w:pPr>
        <w:ind w:left="720" w:hanging="720"/>
        <w:jc w:val="both"/>
        <w:rPr>
          <w:rFonts w:ascii="Arial" w:hAnsi="Arial" w:cs="Arial"/>
          <w:sz w:val="24"/>
        </w:rPr>
      </w:pPr>
    </w:p>
    <w:p w14:paraId="094AF01A" w14:textId="77777777" w:rsidR="003B14E5" w:rsidRPr="000005B3" w:rsidRDefault="003B14E5" w:rsidP="00EF410D">
      <w:pPr>
        <w:pStyle w:val="Heading1"/>
        <w:spacing w:after="40" w:line="480" w:lineRule="auto"/>
        <w:rPr>
          <w:b w:val="0"/>
        </w:rPr>
      </w:pPr>
    </w:p>
    <w:p w14:paraId="15D39727" w14:textId="77777777" w:rsidR="003B14E5" w:rsidRPr="000005B3" w:rsidRDefault="003B14E5" w:rsidP="00EF410D">
      <w:pPr>
        <w:pStyle w:val="Heading1"/>
        <w:spacing w:after="40" w:line="480" w:lineRule="auto"/>
        <w:rPr>
          <w:b w:val="0"/>
        </w:rPr>
      </w:pPr>
    </w:p>
    <w:p w14:paraId="32D3289E" w14:textId="77777777" w:rsidR="003B14E5" w:rsidRPr="000005B3" w:rsidRDefault="003B14E5">
      <w:pPr>
        <w:rPr>
          <w:rFonts w:asciiTheme="majorHAnsi" w:eastAsiaTheme="majorEastAsia" w:hAnsiTheme="majorHAnsi" w:cstheme="majorBidi"/>
          <w:bCs/>
          <w:color w:val="365F91" w:themeColor="accent1" w:themeShade="BF"/>
          <w:sz w:val="28"/>
          <w:szCs w:val="28"/>
        </w:rPr>
      </w:pPr>
      <w:r w:rsidRPr="000005B3">
        <w:br w:type="page"/>
      </w:r>
    </w:p>
    <w:p w14:paraId="59B7C596" w14:textId="743758A2" w:rsidR="00370522" w:rsidRPr="000005B3" w:rsidRDefault="001F59D7" w:rsidP="003B14E5">
      <w:pPr>
        <w:pStyle w:val="Heading1"/>
        <w:rPr>
          <w:b w:val="0"/>
        </w:rPr>
      </w:pPr>
      <w:bookmarkStart w:id="6" w:name="_Toc7188772"/>
      <w:r w:rsidRPr="000005B3">
        <w:rPr>
          <w:b w:val="0"/>
        </w:rPr>
        <w:lastRenderedPageBreak/>
        <w:t>III</w:t>
      </w:r>
      <w:r w:rsidRPr="000005B3">
        <w:rPr>
          <w:b w:val="0"/>
        </w:rPr>
        <w:tab/>
      </w:r>
      <w:r w:rsidR="003B14E5" w:rsidRPr="000005B3">
        <w:rPr>
          <w:b w:val="0"/>
        </w:rPr>
        <w:t>Abstract</w:t>
      </w:r>
      <w:bookmarkEnd w:id="6"/>
    </w:p>
    <w:p w14:paraId="1A3DBE89" w14:textId="4D516BA2" w:rsidR="00732AF8" w:rsidRDefault="009038F3">
      <w:r>
        <w:t>Inventory management is an essential part of any company/organisation that</w:t>
      </w:r>
      <w:r w:rsidR="00CB6E78">
        <w:t xml:space="preserve"> can create</w:t>
      </w:r>
      <w:r>
        <w:t xml:space="preserve"> </w:t>
      </w:r>
      <w:r w:rsidR="00CB6E78">
        <w:t xml:space="preserve">significant </w:t>
      </w:r>
      <w:r>
        <w:t>cost savings</w:t>
      </w:r>
      <w:r w:rsidR="00CB6E78">
        <w:t xml:space="preserve"> if implemented effectively and appropriately. The</w:t>
      </w:r>
      <w:r w:rsidR="00B25C86">
        <w:t xml:space="preserve"> inventory within </w:t>
      </w:r>
      <w:r w:rsidR="00E61350">
        <w:t xml:space="preserve">the </w:t>
      </w:r>
      <w:r w:rsidR="00B25C86">
        <w:t>Non-production stores at</w:t>
      </w:r>
      <w:r w:rsidR="00CB6E78">
        <w:t xml:space="preserve"> Ford’s Bridgend Engine plant </w:t>
      </w:r>
      <w:r w:rsidR="00B25C86">
        <w:t>has online traceability, maximum and minimum stock levels and reorder points that replenish inventory</w:t>
      </w:r>
      <w:r w:rsidR="00E61350">
        <w:t xml:space="preserve"> according to the</w:t>
      </w:r>
      <w:r w:rsidR="00B25C86">
        <w:t xml:space="preserve"> demand. Unfortunately, t</w:t>
      </w:r>
      <w:r w:rsidR="00CB6E78">
        <w:t xml:space="preserve">he storing of spare parts outside of the non-production stores </w:t>
      </w:r>
      <w:r w:rsidR="00B25C86">
        <w:t>by</w:t>
      </w:r>
      <w:r w:rsidR="00CB6E78">
        <w:t xml:space="preserve"> the Estates E</w:t>
      </w:r>
      <w:r w:rsidR="00B25C86">
        <w:t>lectrical department has been the standard practice for nearly 30 years.</w:t>
      </w:r>
      <w:r>
        <w:t xml:space="preserve"> </w:t>
      </w:r>
      <w:r w:rsidR="00B25C86">
        <w:t>Over this time, inventor</w:t>
      </w:r>
      <w:r w:rsidR="00616FD8">
        <w:t>y has been warehoused in six different locations across the plant</w:t>
      </w:r>
      <w:r w:rsidR="00732AF8">
        <w:t xml:space="preserve"> with no manifests and poor organisation. This pool of unregulated inventory creates daily wasted time as the estates personnel continually hunt for spare</w:t>
      </w:r>
      <w:r w:rsidR="005632A9">
        <w:t xml:space="preserve"> parts which may be</w:t>
      </w:r>
      <w:r w:rsidR="00732AF8">
        <w:t xml:space="preserve"> required for</w:t>
      </w:r>
      <w:r w:rsidR="005632A9">
        <w:t xml:space="preserve"> either</w:t>
      </w:r>
      <w:r w:rsidR="00732AF8">
        <w:t xml:space="preserve"> installation or fault rectification work.</w:t>
      </w:r>
    </w:p>
    <w:p w14:paraId="5F9A242C" w14:textId="755247C9" w:rsidR="00040F91" w:rsidRDefault="00732AF8">
      <w:r>
        <w:t>This project researches different inventory management strategies to understand the reasoning for not utilising the non-production stores as it was intended and if an alternative inventory management strategy would</w:t>
      </w:r>
      <w:r w:rsidR="0038340B">
        <w:t xml:space="preserve"> be more appropriate. A collation of the different inventory items, their costs and</w:t>
      </w:r>
      <w:r>
        <w:t xml:space="preserve"> quantities</w:t>
      </w:r>
      <w:r w:rsidR="0038340B">
        <w:t xml:space="preserve"> </w:t>
      </w:r>
      <w:r w:rsidR="00F53631">
        <w:t>were</w:t>
      </w:r>
      <w:r w:rsidR="0038340B">
        <w:t xml:space="preserve"> undertaken to demonstrate the vast amounts of inventory that are effectively untraceable. Together with time studies</w:t>
      </w:r>
      <w:r w:rsidR="00E61350">
        <w:t>,</w:t>
      </w:r>
      <w:r w:rsidR="0038340B">
        <w:t xml:space="preserve"> that highlight the amount and cost associated with the wasted time spent travelling and searching for the required spares</w:t>
      </w:r>
      <w:r w:rsidR="00E61350">
        <w:t>,</w:t>
      </w:r>
      <w:r w:rsidR="0038340B">
        <w:t xml:space="preserve"> and the delays (order lead time) incurred through not replenishing ‘order request’ parts. </w:t>
      </w:r>
    </w:p>
    <w:p w14:paraId="450B067A" w14:textId="412470F7" w:rsidR="009038F3" w:rsidRDefault="00040F91">
      <w:r>
        <w:t xml:space="preserve">The project reveals the extent of the wasted time and </w:t>
      </w:r>
      <w:r w:rsidR="006848CA">
        <w:t>through</w:t>
      </w:r>
      <w:r w:rsidR="004F5AAA">
        <w:t xml:space="preserve"> implementation of various new strategies </w:t>
      </w:r>
      <w:r w:rsidR="006848CA">
        <w:t>to</w:t>
      </w:r>
      <w:r w:rsidR="004F5AAA">
        <w:t xml:space="preserve"> eliminate</w:t>
      </w:r>
      <w:r w:rsidR="006848CA">
        <w:t xml:space="preserve"> or reduce</w:t>
      </w:r>
      <w:r w:rsidR="004F5AAA">
        <w:t xml:space="preserve"> it</w:t>
      </w:r>
      <w:r w:rsidR="006848CA">
        <w:t>,</w:t>
      </w:r>
      <w:r w:rsidR="004F5AAA">
        <w:t xml:space="preserve"> </w:t>
      </w:r>
      <w:r w:rsidR="006848CA">
        <w:t>to help</w:t>
      </w:r>
      <w:r w:rsidR="004F5AAA">
        <w:t xml:space="preserve"> create a</w:t>
      </w:r>
      <w:r w:rsidR="006848CA">
        <w:t xml:space="preserve"> more</w:t>
      </w:r>
      <w:r w:rsidR="004F5AAA">
        <w:t xml:space="preserve"> efficient lean working department. The inventory approach was to organise and implement</w:t>
      </w:r>
      <w:r w:rsidR="00E61350">
        <w:t xml:space="preserve"> inventory management protocols</w:t>
      </w:r>
      <w:r w:rsidR="004F5AAA">
        <w:t>,</w:t>
      </w:r>
      <w:r w:rsidR="00E61350">
        <w:t xml:space="preserve"> such as returning certain items</w:t>
      </w:r>
      <w:r w:rsidR="004F5AAA">
        <w:t xml:space="preserve"> back to the non-production stores</w:t>
      </w:r>
      <w:r w:rsidR="00E61350">
        <w:t xml:space="preserve"> and creating manifest driven warehouses</w:t>
      </w:r>
      <w:r w:rsidR="004F5AAA">
        <w:t>, with some items utilising the Economic Order Quantity (EOQ) and other items being discontinued stock requiring organisational control. S</w:t>
      </w:r>
      <w:r w:rsidR="00E61350">
        <w:t>tandardised working practices such as ‘Single point lessons’ (SPL)</w:t>
      </w:r>
      <w:r w:rsidR="00251C24">
        <w:t>,</w:t>
      </w:r>
      <w:r w:rsidR="00E61350">
        <w:t xml:space="preserve"> Scheduled maintenance sheets (SMS) and creating new means of standardising work, such as, a project planner</w:t>
      </w:r>
      <w:r w:rsidR="00251C24">
        <w:t>,</w:t>
      </w:r>
      <w:r w:rsidR="00732AF8">
        <w:t xml:space="preserve"> </w:t>
      </w:r>
      <w:r w:rsidR="00F05FA8">
        <w:t>were</w:t>
      </w:r>
      <w:r w:rsidR="004F5AAA">
        <w:t xml:space="preserve"> utilised to help improve</w:t>
      </w:r>
      <w:r w:rsidR="00F05FA8">
        <w:t xml:space="preserve"> efficiency of</w:t>
      </w:r>
      <w:r w:rsidR="004F5AAA">
        <w:t xml:space="preserve"> </w:t>
      </w:r>
      <w:r w:rsidR="00F05FA8">
        <w:t>certain aspects of the estates departments daily routines.</w:t>
      </w:r>
    </w:p>
    <w:p w14:paraId="2D16C1AB" w14:textId="351B2D5F" w:rsidR="00F05FA8" w:rsidRDefault="00F05FA8">
      <w:r>
        <w:t xml:space="preserve">Control of the new strategies and processes was overseen by an established Control Team with the aid of a control plan to guide certain monitoring aspects </w:t>
      </w:r>
      <w:r w:rsidR="00251C24">
        <w:t>and</w:t>
      </w:r>
      <w:r>
        <w:t xml:space="preserve"> ensure project success. Motivation and a willingness to change through transparency and good communication from all that have been involved, have in the authors view made this project a success. The basis of this project can now be replicated throughout the plant for further improvements and cost savings</w:t>
      </w:r>
    </w:p>
    <w:p w14:paraId="0476DCB3" w14:textId="42E20D7C" w:rsidR="00F309B7" w:rsidRDefault="001F59D7" w:rsidP="00F309B7">
      <w:pPr>
        <w:pStyle w:val="Heading1"/>
        <w:rPr>
          <w:b w:val="0"/>
        </w:rPr>
      </w:pPr>
      <w:bookmarkStart w:id="7" w:name="_Toc7188773"/>
      <w:r w:rsidRPr="000005B3">
        <w:rPr>
          <w:b w:val="0"/>
        </w:rPr>
        <w:lastRenderedPageBreak/>
        <w:t>IV</w:t>
      </w:r>
      <w:r w:rsidRPr="000005B3">
        <w:rPr>
          <w:b w:val="0"/>
        </w:rPr>
        <w:tab/>
        <w:t>Acknowledgements</w:t>
      </w:r>
      <w:bookmarkEnd w:id="7"/>
    </w:p>
    <w:p w14:paraId="3767B35B" w14:textId="4E508280" w:rsidR="00F309B7" w:rsidRDefault="00F309B7" w:rsidP="00F309B7"/>
    <w:p w14:paraId="01AB3C0D" w14:textId="220BC435" w:rsidR="00F309B7" w:rsidRDefault="00F309B7" w:rsidP="00F309B7">
      <w:r>
        <w:t xml:space="preserve">Throughout the project I have called upon the technical guidance, managerial support and the help and understanding of many people not only that work for Ford Motor Company, but family and friends. I would firstly like to thank Mark Thomas </w:t>
      </w:r>
      <w:r w:rsidR="00AB2E7E" w:rsidRPr="00AB2E7E">
        <w:t>Manufacturing &amp; Plant Engineering Manager</w:t>
      </w:r>
      <w:r w:rsidR="00AB2E7E">
        <w:t xml:space="preserve"> and Reece Adams Estates Area Manager for allowing me the time to complete the project and also for their knowledgeable guidance throughout. A big thankyou and commendation should go to Chris Richards for his willingness to take on extra working activities to ensure the success of the process. Also</w:t>
      </w:r>
      <w:r w:rsidR="00F53631">
        <w:t>,</w:t>
      </w:r>
      <w:r w:rsidR="00AB2E7E">
        <w:t xml:space="preserve"> to my colleagues within the Estates electrical department and my foreman Phil Holmes for covering my absence, helping with the time studies and for accepting the changes I thank you.</w:t>
      </w:r>
    </w:p>
    <w:p w14:paraId="733C4AE2" w14:textId="77777777" w:rsidR="00456E33" w:rsidRDefault="00AB2E7E" w:rsidP="00F309B7">
      <w:r>
        <w:t>I would very much like to thank my project supervisor, Andrew Thorn for his excellent guidance and support throughout the dissertation</w:t>
      </w:r>
      <w:r w:rsidR="00456E33">
        <w:t>.</w:t>
      </w:r>
    </w:p>
    <w:p w14:paraId="43D4BE00" w14:textId="67C39A56" w:rsidR="00AB2E7E" w:rsidRDefault="00456E33" w:rsidP="00F309B7">
      <w:r>
        <w:t xml:space="preserve">Last but not least, I would like to thank my family and friends, especially my wife, Joe-Anne and my three kids, William, Harri and Ruby, for </w:t>
      </w:r>
      <w:r w:rsidR="007D06A9">
        <w:t>their</w:t>
      </w:r>
      <w:r>
        <w:t xml:space="preserve"> understanding and support throughout the project and giving me the inspiration to succeed.</w:t>
      </w:r>
      <w:r w:rsidR="00AB2E7E">
        <w:t xml:space="preserve"> </w:t>
      </w:r>
    </w:p>
    <w:p w14:paraId="57FCC9D7" w14:textId="51835BDB" w:rsidR="001F59D7" w:rsidRPr="00F309B7" w:rsidRDefault="001F59D7" w:rsidP="00F309B7">
      <w:pPr>
        <w:rPr>
          <w:rFonts w:asciiTheme="majorHAnsi" w:eastAsiaTheme="majorEastAsia" w:hAnsiTheme="majorHAnsi" w:cstheme="majorBidi"/>
          <w:color w:val="365F91" w:themeColor="accent1" w:themeShade="BF"/>
          <w:sz w:val="28"/>
          <w:szCs w:val="28"/>
        </w:rPr>
      </w:pPr>
      <w:r w:rsidRPr="000005B3">
        <w:br w:type="page"/>
      </w:r>
    </w:p>
    <w:sdt>
      <w:sdtPr>
        <w:rPr>
          <w:rFonts w:asciiTheme="minorHAnsi" w:eastAsiaTheme="minorHAnsi" w:hAnsiTheme="minorHAnsi" w:cstheme="minorBidi"/>
          <w:b w:val="0"/>
          <w:bCs w:val="0"/>
          <w:color w:val="auto"/>
          <w:sz w:val="22"/>
          <w:szCs w:val="22"/>
          <w:lang w:val="en-GB" w:eastAsia="en-US"/>
        </w:rPr>
        <w:id w:val="227577682"/>
        <w:docPartObj>
          <w:docPartGallery w:val="Table of Contents"/>
          <w:docPartUnique/>
        </w:docPartObj>
      </w:sdtPr>
      <w:sdtEndPr>
        <w:rPr>
          <w:noProof/>
        </w:rPr>
      </w:sdtEndPr>
      <w:sdtContent>
        <w:p w14:paraId="17D833B8" w14:textId="020B8637" w:rsidR="001F59D7" w:rsidRPr="000005B3" w:rsidRDefault="001F59D7" w:rsidP="00776596">
          <w:pPr>
            <w:pStyle w:val="TOCHeading"/>
            <w:spacing w:line="240" w:lineRule="auto"/>
            <w:rPr>
              <w:b w:val="0"/>
            </w:rPr>
          </w:pPr>
          <w:r w:rsidRPr="000005B3">
            <w:rPr>
              <w:b w:val="0"/>
            </w:rPr>
            <w:t>Table of Contents</w:t>
          </w:r>
        </w:p>
        <w:p w14:paraId="34DBD939" w14:textId="24F1C9C4" w:rsidR="009C3D46" w:rsidRPr="009C3D46" w:rsidRDefault="001F59D7" w:rsidP="009C3D46">
          <w:pPr>
            <w:pStyle w:val="TOC1"/>
            <w:tabs>
              <w:tab w:val="left" w:pos="440"/>
            </w:tabs>
            <w:spacing w:line="240" w:lineRule="auto"/>
            <w:rPr>
              <w:rFonts w:eastAsiaTheme="minorEastAsia"/>
              <w:b/>
              <w:lang w:eastAsia="en-GB"/>
            </w:rPr>
          </w:pPr>
          <w:r w:rsidRPr="000005B3">
            <w:rPr>
              <w:bCs/>
            </w:rPr>
            <w:fldChar w:fldCharType="begin"/>
          </w:r>
          <w:r w:rsidRPr="000005B3">
            <w:rPr>
              <w:bCs/>
            </w:rPr>
            <w:instrText xml:space="preserve"> TOC \o "1-3" \h \z \u </w:instrText>
          </w:r>
          <w:r w:rsidRPr="000005B3">
            <w:rPr>
              <w:bCs/>
            </w:rPr>
            <w:fldChar w:fldCharType="separate"/>
          </w:r>
          <w:hyperlink w:anchor="_Toc7188771" w:history="1">
            <w:r w:rsidR="009C3D46" w:rsidRPr="009C3D46">
              <w:rPr>
                <w:rStyle w:val="Hyperlink"/>
                <w:b/>
              </w:rPr>
              <w:t>II</w:t>
            </w:r>
            <w:r w:rsidR="009C3D46" w:rsidRPr="009C3D46">
              <w:rPr>
                <w:rFonts w:eastAsiaTheme="minorEastAsia"/>
                <w:b/>
                <w:lang w:eastAsia="en-GB"/>
              </w:rPr>
              <w:tab/>
            </w:r>
            <w:r w:rsidR="009C3D46" w:rsidRPr="009C3D46">
              <w:rPr>
                <w:rStyle w:val="Hyperlink"/>
                <w:b/>
              </w:rPr>
              <w:t>Declaration of Authenticity</w:t>
            </w:r>
            <w:r w:rsidR="009C3D46" w:rsidRPr="009C3D46">
              <w:rPr>
                <w:b/>
                <w:webHidden/>
              </w:rPr>
              <w:tab/>
            </w:r>
            <w:r w:rsidR="009C3D46" w:rsidRPr="009C3D46">
              <w:rPr>
                <w:b/>
                <w:webHidden/>
              </w:rPr>
              <w:fldChar w:fldCharType="begin"/>
            </w:r>
            <w:r w:rsidR="009C3D46" w:rsidRPr="009C3D46">
              <w:rPr>
                <w:b/>
                <w:webHidden/>
              </w:rPr>
              <w:instrText xml:space="preserve"> PAGEREF _Toc7188771 \h </w:instrText>
            </w:r>
            <w:r w:rsidR="009C3D46" w:rsidRPr="009C3D46">
              <w:rPr>
                <w:b/>
                <w:webHidden/>
              </w:rPr>
            </w:r>
            <w:r w:rsidR="009C3D46" w:rsidRPr="009C3D46">
              <w:rPr>
                <w:b/>
                <w:webHidden/>
              </w:rPr>
              <w:fldChar w:fldCharType="separate"/>
            </w:r>
            <w:r w:rsidR="00402554">
              <w:rPr>
                <w:b/>
                <w:webHidden/>
              </w:rPr>
              <w:t>1</w:t>
            </w:r>
            <w:r w:rsidR="009C3D46" w:rsidRPr="009C3D46">
              <w:rPr>
                <w:b/>
                <w:webHidden/>
              </w:rPr>
              <w:fldChar w:fldCharType="end"/>
            </w:r>
          </w:hyperlink>
        </w:p>
        <w:p w14:paraId="7129216B" w14:textId="7FF15885" w:rsidR="009C3D46" w:rsidRPr="009C3D46" w:rsidRDefault="00EC19C2" w:rsidP="009C3D46">
          <w:pPr>
            <w:pStyle w:val="TOC1"/>
            <w:tabs>
              <w:tab w:val="left" w:pos="440"/>
            </w:tabs>
            <w:spacing w:line="240" w:lineRule="auto"/>
            <w:rPr>
              <w:rFonts w:eastAsiaTheme="minorEastAsia"/>
              <w:b/>
              <w:lang w:eastAsia="en-GB"/>
            </w:rPr>
          </w:pPr>
          <w:hyperlink w:anchor="_Toc7188772" w:history="1">
            <w:r w:rsidR="009C3D46" w:rsidRPr="009C3D46">
              <w:rPr>
                <w:rStyle w:val="Hyperlink"/>
                <w:b/>
              </w:rPr>
              <w:t>III</w:t>
            </w:r>
            <w:r w:rsidR="009C3D46" w:rsidRPr="009C3D46">
              <w:rPr>
                <w:rFonts w:eastAsiaTheme="minorEastAsia"/>
                <w:b/>
                <w:lang w:eastAsia="en-GB"/>
              </w:rPr>
              <w:tab/>
            </w:r>
            <w:r w:rsidR="009C3D46" w:rsidRPr="009C3D46">
              <w:rPr>
                <w:rStyle w:val="Hyperlink"/>
                <w:b/>
              </w:rPr>
              <w:t>Abstract</w:t>
            </w:r>
            <w:r w:rsidR="009C3D46" w:rsidRPr="009C3D46">
              <w:rPr>
                <w:b/>
                <w:webHidden/>
              </w:rPr>
              <w:tab/>
            </w:r>
            <w:r w:rsidR="009C3D46" w:rsidRPr="009C3D46">
              <w:rPr>
                <w:b/>
                <w:webHidden/>
              </w:rPr>
              <w:fldChar w:fldCharType="begin"/>
            </w:r>
            <w:r w:rsidR="009C3D46" w:rsidRPr="009C3D46">
              <w:rPr>
                <w:b/>
                <w:webHidden/>
              </w:rPr>
              <w:instrText xml:space="preserve"> PAGEREF _Toc7188772 \h </w:instrText>
            </w:r>
            <w:r w:rsidR="009C3D46" w:rsidRPr="009C3D46">
              <w:rPr>
                <w:b/>
                <w:webHidden/>
              </w:rPr>
            </w:r>
            <w:r w:rsidR="009C3D46" w:rsidRPr="009C3D46">
              <w:rPr>
                <w:b/>
                <w:webHidden/>
              </w:rPr>
              <w:fldChar w:fldCharType="separate"/>
            </w:r>
            <w:r w:rsidR="00402554">
              <w:rPr>
                <w:b/>
                <w:webHidden/>
              </w:rPr>
              <w:t>2</w:t>
            </w:r>
            <w:r w:rsidR="009C3D46" w:rsidRPr="009C3D46">
              <w:rPr>
                <w:b/>
                <w:webHidden/>
              </w:rPr>
              <w:fldChar w:fldCharType="end"/>
            </w:r>
          </w:hyperlink>
        </w:p>
        <w:p w14:paraId="51F3EB2C" w14:textId="2303F819" w:rsidR="009C3D46" w:rsidRPr="009C3D46" w:rsidRDefault="00EC19C2" w:rsidP="009C3D46">
          <w:pPr>
            <w:pStyle w:val="TOC1"/>
            <w:tabs>
              <w:tab w:val="left" w:pos="440"/>
            </w:tabs>
            <w:spacing w:line="240" w:lineRule="auto"/>
            <w:rPr>
              <w:rFonts w:eastAsiaTheme="minorEastAsia"/>
              <w:b/>
              <w:lang w:eastAsia="en-GB"/>
            </w:rPr>
          </w:pPr>
          <w:hyperlink w:anchor="_Toc7188773" w:history="1">
            <w:r w:rsidR="009C3D46" w:rsidRPr="009C3D46">
              <w:rPr>
                <w:rStyle w:val="Hyperlink"/>
                <w:b/>
              </w:rPr>
              <w:t>IV</w:t>
            </w:r>
            <w:r w:rsidR="009C3D46" w:rsidRPr="009C3D46">
              <w:rPr>
                <w:rFonts w:eastAsiaTheme="minorEastAsia"/>
                <w:b/>
                <w:lang w:eastAsia="en-GB"/>
              </w:rPr>
              <w:tab/>
            </w:r>
            <w:r w:rsidR="009C3D46" w:rsidRPr="009C3D46">
              <w:rPr>
                <w:rStyle w:val="Hyperlink"/>
                <w:b/>
              </w:rPr>
              <w:t>Acknowledgements</w:t>
            </w:r>
            <w:r w:rsidR="009C3D46" w:rsidRPr="009C3D46">
              <w:rPr>
                <w:b/>
                <w:webHidden/>
              </w:rPr>
              <w:tab/>
            </w:r>
            <w:r w:rsidR="009C3D46" w:rsidRPr="009C3D46">
              <w:rPr>
                <w:b/>
                <w:webHidden/>
              </w:rPr>
              <w:fldChar w:fldCharType="begin"/>
            </w:r>
            <w:r w:rsidR="009C3D46" w:rsidRPr="009C3D46">
              <w:rPr>
                <w:b/>
                <w:webHidden/>
              </w:rPr>
              <w:instrText xml:space="preserve"> PAGEREF _Toc7188773 \h </w:instrText>
            </w:r>
            <w:r w:rsidR="009C3D46" w:rsidRPr="009C3D46">
              <w:rPr>
                <w:b/>
                <w:webHidden/>
              </w:rPr>
            </w:r>
            <w:r w:rsidR="009C3D46" w:rsidRPr="009C3D46">
              <w:rPr>
                <w:b/>
                <w:webHidden/>
              </w:rPr>
              <w:fldChar w:fldCharType="separate"/>
            </w:r>
            <w:r w:rsidR="00402554">
              <w:rPr>
                <w:b/>
                <w:webHidden/>
              </w:rPr>
              <w:t>3</w:t>
            </w:r>
            <w:r w:rsidR="009C3D46" w:rsidRPr="009C3D46">
              <w:rPr>
                <w:b/>
                <w:webHidden/>
              </w:rPr>
              <w:fldChar w:fldCharType="end"/>
            </w:r>
          </w:hyperlink>
        </w:p>
        <w:p w14:paraId="1591E701" w14:textId="58D2585D" w:rsidR="009C3D46" w:rsidRPr="009C3D46" w:rsidRDefault="00EC19C2" w:rsidP="009C3D46">
          <w:pPr>
            <w:pStyle w:val="TOC1"/>
            <w:tabs>
              <w:tab w:val="left" w:pos="440"/>
            </w:tabs>
            <w:spacing w:line="240" w:lineRule="auto"/>
            <w:rPr>
              <w:rFonts w:eastAsiaTheme="minorEastAsia"/>
              <w:b/>
              <w:lang w:eastAsia="en-GB"/>
            </w:rPr>
          </w:pPr>
          <w:hyperlink w:anchor="_Toc7188774" w:history="1">
            <w:r w:rsidR="009C3D46" w:rsidRPr="009C3D46">
              <w:rPr>
                <w:rStyle w:val="Hyperlink"/>
                <w:b/>
              </w:rPr>
              <w:t>VI</w:t>
            </w:r>
            <w:r w:rsidR="009C3D46" w:rsidRPr="009C3D46">
              <w:rPr>
                <w:rFonts w:eastAsiaTheme="minorEastAsia"/>
                <w:b/>
                <w:lang w:eastAsia="en-GB"/>
              </w:rPr>
              <w:tab/>
            </w:r>
            <w:r w:rsidR="009C3D46" w:rsidRPr="009C3D46">
              <w:rPr>
                <w:rStyle w:val="Hyperlink"/>
                <w:b/>
              </w:rPr>
              <w:t>Table of Figures</w:t>
            </w:r>
            <w:r w:rsidR="009C3D46" w:rsidRPr="009C3D46">
              <w:rPr>
                <w:b/>
                <w:webHidden/>
              </w:rPr>
              <w:tab/>
            </w:r>
            <w:r w:rsidR="009C3D46" w:rsidRPr="009C3D46">
              <w:rPr>
                <w:b/>
                <w:webHidden/>
              </w:rPr>
              <w:fldChar w:fldCharType="begin"/>
            </w:r>
            <w:r w:rsidR="009C3D46" w:rsidRPr="009C3D46">
              <w:rPr>
                <w:b/>
                <w:webHidden/>
              </w:rPr>
              <w:instrText xml:space="preserve"> PAGEREF _Toc7188774 \h </w:instrText>
            </w:r>
            <w:r w:rsidR="009C3D46" w:rsidRPr="009C3D46">
              <w:rPr>
                <w:b/>
                <w:webHidden/>
              </w:rPr>
            </w:r>
            <w:r w:rsidR="009C3D46" w:rsidRPr="009C3D46">
              <w:rPr>
                <w:b/>
                <w:webHidden/>
              </w:rPr>
              <w:fldChar w:fldCharType="separate"/>
            </w:r>
            <w:r w:rsidR="00402554">
              <w:rPr>
                <w:b/>
                <w:webHidden/>
              </w:rPr>
              <w:t>7</w:t>
            </w:r>
            <w:r w:rsidR="009C3D46" w:rsidRPr="009C3D46">
              <w:rPr>
                <w:b/>
                <w:webHidden/>
              </w:rPr>
              <w:fldChar w:fldCharType="end"/>
            </w:r>
          </w:hyperlink>
        </w:p>
        <w:p w14:paraId="1957DA0C" w14:textId="21F99914" w:rsidR="009C3D46" w:rsidRPr="009C3D46" w:rsidRDefault="00EC19C2" w:rsidP="009C3D46">
          <w:pPr>
            <w:pStyle w:val="TOC1"/>
            <w:tabs>
              <w:tab w:val="left" w:pos="660"/>
            </w:tabs>
            <w:spacing w:line="240" w:lineRule="auto"/>
            <w:rPr>
              <w:rFonts w:eastAsiaTheme="minorEastAsia"/>
              <w:b/>
              <w:lang w:eastAsia="en-GB"/>
            </w:rPr>
          </w:pPr>
          <w:hyperlink w:anchor="_Toc7188775" w:history="1">
            <w:r w:rsidR="009C3D46" w:rsidRPr="009C3D46">
              <w:rPr>
                <w:rStyle w:val="Hyperlink"/>
                <w:b/>
              </w:rPr>
              <w:t>VII</w:t>
            </w:r>
            <w:r w:rsidR="009C3D46" w:rsidRPr="009C3D46">
              <w:rPr>
                <w:rFonts w:eastAsiaTheme="minorEastAsia"/>
                <w:b/>
                <w:lang w:eastAsia="en-GB"/>
              </w:rPr>
              <w:tab/>
            </w:r>
            <w:r w:rsidR="009C3D46" w:rsidRPr="009C3D46">
              <w:rPr>
                <w:rStyle w:val="Hyperlink"/>
                <w:b/>
              </w:rPr>
              <w:t>Table of Tables</w:t>
            </w:r>
            <w:r w:rsidR="009C3D46" w:rsidRPr="009C3D46">
              <w:rPr>
                <w:b/>
                <w:webHidden/>
              </w:rPr>
              <w:tab/>
            </w:r>
            <w:r w:rsidR="009C3D46" w:rsidRPr="009C3D46">
              <w:rPr>
                <w:b/>
                <w:webHidden/>
              </w:rPr>
              <w:fldChar w:fldCharType="begin"/>
            </w:r>
            <w:r w:rsidR="009C3D46" w:rsidRPr="009C3D46">
              <w:rPr>
                <w:b/>
                <w:webHidden/>
              </w:rPr>
              <w:instrText xml:space="preserve"> PAGEREF _Toc7188775 \h </w:instrText>
            </w:r>
            <w:r w:rsidR="009C3D46" w:rsidRPr="009C3D46">
              <w:rPr>
                <w:b/>
                <w:webHidden/>
              </w:rPr>
            </w:r>
            <w:r w:rsidR="009C3D46" w:rsidRPr="009C3D46">
              <w:rPr>
                <w:b/>
                <w:webHidden/>
              </w:rPr>
              <w:fldChar w:fldCharType="separate"/>
            </w:r>
            <w:r w:rsidR="00402554">
              <w:rPr>
                <w:b/>
                <w:webHidden/>
              </w:rPr>
              <w:t>9</w:t>
            </w:r>
            <w:r w:rsidR="009C3D46" w:rsidRPr="009C3D46">
              <w:rPr>
                <w:b/>
                <w:webHidden/>
              </w:rPr>
              <w:fldChar w:fldCharType="end"/>
            </w:r>
          </w:hyperlink>
        </w:p>
        <w:p w14:paraId="5A54B92D" w14:textId="60399E8B" w:rsidR="009C3D46" w:rsidRPr="009C3D46" w:rsidRDefault="00EC19C2" w:rsidP="009C3D46">
          <w:pPr>
            <w:pStyle w:val="TOC1"/>
            <w:spacing w:line="240" w:lineRule="auto"/>
            <w:rPr>
              <w:rFonts w:eastAsiaTheme="minorEastAsia"/>
              <w:b/>
              <w:lang w:eastAsia="en-GB"/>
            </w:rPr>
          </w:pPr>
          <w:hyperlink w:anchor="_Toc7188776" w:history="1">
            <w:r w:rsidR="009C3D46" w:rsidRPr="009C3D46">
              <w:rPr>
                <w:rStyle w:val="Hyperlink"/>
                <w:b/>
              </w:rPr>
              <w:t>CHAPTER 1: Project Introduction and Definition</w:t>
            </w:r>
            <w:r w:rsidR="009C3D46" w:rsidRPr="009C3D46">
              <w:rPr>
                <w:b/>
                <w:webHidden/>
              </w:rPr>
              <w:tab/>
            </w:r>
            <w:r w:rsidR="009C3D46" w:rsidRPr="009C3D46">
              <w:rPr>
                <w:b/>
                <w:webHidden/>
              </w:rPr>
              <w:fldChar w:fldCharType="begin"/>
            </w:r>
            <w:r w:rsidR="009C3D46" w:rsidRPr="009C3D46">
              <w:rPr>
                <w:b/>
                <w:webHidden/>
              </w:rPr>
              <w:instrText xml:space="preserve"> PAGEREF _Toc7188776 \h </w:instrText>
            </w:r>
            <w:r w:rsidR="009C3D46" w:rsidRPr="009C3D46">
              <w:rPr>
                <w:b/>
                <w:webHidden/>
              </w:rPr>
            </w:r>
            <w:r w:rsidR="009C3D46" w:rsidRPr="009C3D46">
              <w:rPr>
                <w:b/>
                <w:webHidden/>
              </w:rPr>
              <w:fldChar w:fldCharType="separate"/>
            </w:r>
            <w:r w:rsidR="00402554">
              <w:rPr>
                <w:b/>
                <w:webHidden/>
              </w:rPr>
              <w:t>10</w:t>
            </w:r>
            <w:r w:rsidR="009C3D46" w:rsidRPr="009C3D46">
              <w:rPr>
                <w:b/>
                <w:webHidden/>
              </w:rPr>
              <w:fldChar w:fldCharType="end"/>
            </w:r>
          </w:hyperlink>
        </w:p>
        <w:p w14:paraId="5D3DB52E" w14:textId="736E0679"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78" w:history="1">
            <w:r w:rsidR="009C3D46" w:rsidRPr="00FF0489">
              <w:rPr>
                <w:rStyle w:val="Hyperlink"/>
                <w:noProof/>
              </w:rPr>
              <w:t>1.1</w:t>
            </w:r>
            <w:r w:rsidR="009C3D46">
              <w:rPr>
                <w:rFonts w:eastAsiaTheme="minorEastAsia"/>
                <w:noProof/>
                <w:lang w:eastAsia="en-GB"/>
              </w:rPr>
              <w:tab/>
            </w:r>
            <w:r w:rsidR="009C3D46" w:rsidRPr="00FF0489">
              <w:rPr>
                <w:rStyle w:val="Hyperlink"/>
                <w:noProof/>
              </w:rPr>
              <w:t>The Car Industry</w:t>
            </w:r>
            <w:r w:rsidR="009C3D46">
              <w:rPr>
                <w:noProof/>
                <w:webHidden/>
              </w:rPr>
              <w:tab/>
            </w:r>
            <w:r w:rsidR="009C3D46">
              <w:rPr>
                <w:noProof/>
                <w:webHidden/>
              </w:rPr>
              <w:fldChar w:fldCharType="begin"/>
            </w:r>
            <w:r w:rsidR="009C3D46">
              <w:rPr>
                <w:noProof/>
                <w:webHidden/>
              </w:rPr>
              <w:instrText xml:space="preserve"> PAGEREF _Toc7188778 \h </w:instrText>
            </w:r>
            <w:r w:rsidR="009C3D46">
              <w:rPr>
                <w:noProof/>
                <w:webHidden/>
              </w:rPr>
            </w:r>
            <w:r w:rsidR="009C3D46">
              <w:rPr>
                <w:noProof/>
                <w:webHidden/>
              </w:rPr>
              <w:fldChar w:fldCharType="separate"/>
            </w:r>
            <w:r w:rsidR="00402554">
              <w:rPr>
                <w:noProof/>
                <w:webHidden/>
              </w:rPr>
              <w:t>11</w:t>
            </w:r>
            <w:r w:rsidR="009C3D46">
              <w:rPr>
                <w:noProof/>
                <w:webHidden/>
              </w:rPr>
              <w:fldChar w:fldCharType="end"/>
            </w:r>
          </w:hyperlink>
        </w:p>
        <w:p w14:paraId="235C98BA" w14:textId="6AC9006E"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79" w:history="1">
            <w:r w:rsidR="009C3D46" w:rsidRPr="00FF0489">
              <w:rPr>
                <w:rStyle w:val="Hyperlink"/>
                <w:noProof/>
              </w:rPr>
              <w:t>1.2</w:t>
            </w:r>
            <w:r w:rsidR="009C3D46">
              <w:rPr>
                <w:rFonts w:eastAsiaTheme="minorEastAsia"/>
                <w:noProof/>
                <w:lang w:eastAsia="en-GB"/>
              </w:rPr>
              <w:tab/>
            </w:r>
            <w:r w:rsidR="009C3D46" w:rsidRPr="00FF0489">
              <w:rPr>
                <w:rStyle w:val="Hyperlink"/>
                <w:noProof/>
              </w:rPr>
              <w:t>Ford Bridgend Engine Plant</w:t>
            </w:r>
            <w:r w:rsidR="009C3D46">
              <w:rPr>
                <w:noProof/>
                <w:webHidden/>
              </w:rPr>
              <w:tab/>
            </w:r>
            <w:r w:rsidR="009C3D46">
              <w:rPr>
                <w:noProof/>
                <w:webHidden/>
              </w:rPr>
              <w:fldChar w:fldCharType="begin"/>
            </w:r>
            <w:r w:rsidR="009C3D46">
              <w:rPr>
                <w:noProof/>
                <w:webHidden/>
              </w:rPr>
              <w:instrText xml:space="preserve"> PAGEREF _Toc7188779 \h </w:instrText>
            </w:r>
            <w:r w:rsidR="009C3D46">
              <w:rPr>
                <w:noProof/>
                <w:webHidden/>
              </w:rPr>
            </w:r>
            <w:r w:rsidR="009C3D46">
              <w:rPr>
                <w:noProof/>
                <w:webHidden/>
              </w:rPr>
              <w:fldChar w:fldCharType="separate"/>
            </w:r>
            <w:r w:rsidR="00402554">
              <w:rPr>
                <w:noProof/>
                <w:webHidden/>
              </w:rPr>
              <w:t>12</w:t>
            </w:r>
            <w:r w:rsidR="009C3D46">
              <w:rPr>
                <w:noProof/>
                <w:webHidden/>
              </w:rPr>
              <w:fldChar w:fldCharType="end"/>
            </w:r>
          </w:hyperlink>
        </w:p>
        <w:p w14:paraId="325BEA71" w14:textId="1216482D"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80" w:history="1">
            <w:r w:rsidR="009C3D46" w:rsidRPr="00FF0489">
              <w:rPr>
                <w:rStyle w:val="Hyperlink"/>
                <w:noProof/>
              </w:rPr>
              <w:t>1.3</w:t>
            </w:r>
            <w:r w:rsidR="009C3D46">
              <w:rPr>
                <w:rFonts w:eastAsiaTheme="minorEastAsia"/>
                <w:noProof/>
                <w:lang w:eastAsia="en-GB"/>
              </w:rPr>
              <w:tab/>
            </w:r>
            <w:r w:rsidR="009C3D46" w:rsidRPr="00FF0489">
              <w:rPr>
                <w:rStyle w:val="Hyperlink"/>
                <w:noProof/>
              </w:rPr>
              <w:t>Overview of the Estates Electrical Department (EED)</w:t>
            </w:r>
            <w:r w:rsidR="009C3D46">
              <w:rPr>
                <w:noProof/>
                <w:webHidden/>
              </w:rPr>
              <w:tab/>
            </w:r>
            <w:r w:rsidR="009C3D46">
              <w:rPr>
                <w:noProof/>
                <w:webHidden/>
              </w:rPr>
              <w:fldChar w:fldCharType="begin"/>
            </w:r>
            <w:r w:rsidR="009C3D46">
              <w:rPr>
                <w:noProof/>
                <w:webHidden/>
              </w:rPr>
              <w:instrText xml:space="preserve"> PAGEREF _Toc7188780 \h </w:instrText>
            </w:r>
            <w:r w:rsidR="009C3D46">
              <w:rPr>
                <w:noProof/>
                <w:webHidden/>
              </w:rPr>
            </w:r>
            <w:r w:rsidR="009C3D46">
              <w:rPr>
                <w:noProof/>
                <w:webHidden/>
              </w:rPr>
              <w:fldChar w:fldCharType="separate"/>
            </w:r>
            <w:r w:rsidR="00402554">
              <w:rPr>
                <w:noProof/>
                <w:webHidden/>
              </w:rPr>
              <w:t>13</w:t>
            </w:r>
            <w:r w:rsidR="009C3D46">
              <w:rPr>
                <w:noProof/>
                <w:webHidden/>
              </w:rPr>
              <w:fldChar w:fldCharType="end"/>
            </w:r>
          </w:hyperlink>
        </w:p>
        <w:p w14:paraId="0B3DC6D9" w14:textId="361B7D9F"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81" w:history="1">
            <w:r w:rsidR="009C3D46" w:rsidRPr="00FF0489">
              <w:rPr>
                <w:rStyle w:val="Hyperlink"/>
                <w:noProof/>
              </w:rPr>
              <w:t>1.4</w:t>
            </w:r>
            <w:r w:rsidR="009C3D46">
              <w:rPr>
                <w:rFonts w:eastAsiaTheme="minorEastAsia"/>
                <w:noProof/>
                <w:lang w:eastAsia="en-GB"/>
              </w:rPr>
              <w:tab/>
            </w:r>
            <w:r w:rsidR="009C3D46" w:rsidRPr="00FF0489">
              <w:rPr>
                <w:rStyle w:val="Hyperlink"/>
                <w:noProof/>
              </w:rPr>
              <w:t>Plant Layout</w:t>
            </w:r>
            <w:r w:rsidR="009C3D46">
              <w:rPr>
                <w:noProof/>
                <w:webHidden/>
              </w:rPr>
              <w:tab/>
            </w:r>
            <w:r w:rsidR="009C3D46">
              <w:rPr>
                <w:noProof/>
                <w:webHidden/>
              </w:rPr>
              <w:fldChar w:fldCharType="begin"/>
            </w:r>
            <w:r w:rsidR="009C3D46">
              <w:rPr>
                <w:noProof/>
                <w:webHidden/>
              </w:rPr>
              <w:instrText xml:space="preserve"> PAGEREF _Toc7188781 \h </w:instrText>
            </w:r>
            <w:r w:rsidR="009C3D46">
              <w:rPr>
                <w:noProof/>
                <w:webHidden/>
              </w:rPr>
            </w:r>
            <w:r w:rsidR="009C3D46">
              <w:rPr>
                <w:noProof/>
                <w:webHidden/>
              </w:rPr>
              <w:fldChar w:fldCharType="separate"/>
            </w:r>
            <w:r w:rsidR="00402554">
              <w:rPr>
                <w:noProof/>
                <w:webHidden/>
              </w:rPr>
              <w:t>14</w:t>
            </w:r>
            <w:r w:rsidR="009C3D46">
              <w:rPr>
                <w:noProof/>
                <w:webHidden/>
              </w:rPr>
              <w:fldChar w:fldCharType="end"/>
            </w:r>
          </w:hyperlink>
        </w:p>
        <w:p w14:paraId="5C02257B" w14:textId="731422D7"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82" w:history="1">
            <w:r w:rsidR="009C3D46" w:rsidRPr="00FF0489">
              <w:rPr>
                <w:rStyle w:val="Hyperlink"/>
                <w:noProof/>
              </w:rPr>
              <w:t>1.5</w:t>
            </w:r>
            <w:r w:rsidR="009C3D46">
              <w:rPr>
                <w:rFonts w:eastAsiaTheme="minorEastAsia"/>
                <w:noProof/>
                <w:lang w:eastAsia="en-GB"/>
              </w:rPr>
              <w:tab/>
            </w:r>
            <w:r w:rsidR="009C3D46" w:rsidRPr="00FF0489">
              <w:rPr>
                <w:rStyle w:val="Hyperlink"/>
                <w:noProof/>
              </w:rPr>
              <w:t>Satellite Stores</w:t>
            </w:r>
            <w:r w:rsidR="009C3D46">
              <w:rPr>
                <w:noProof/>
                <w:webHidden/>
              </w:rPr>
              <w:tab/>
            </w:r>
            <w:r w:rsidR="009C3D46">
              <w:rPr>
                <w:noProof/>
                <w:webHidden/>
              </w:rPr>
              <w:fldChar w:fldCharType="begin"/>
            </w:r>
            <w:r w:rsidR="009C3D46">
              <w:rPr>
                <w:noProof/>
                <w:webHidden/>
              </w:rPr>
              <w:instrText xml:space="preserve"> PAGEREF _Toc7188782 \h </w:instrText>
            </w:r>
            <w:r w:rsidR="009C3D46">
              <w:rPr>
                <w:noProof/>
                <w:webHidden/>
              </w:rPr>
            </w:r>
            <w:r w:rsidR="009C3D46">
              <w:rPr>
                <w:noProof/>
                <w:webHidden/>
              </w:rPr>
              <w:fldChar w:fldCharType="separate"/>
            </w:r>
            <w:r w:rsidR="00402554">
              <w:rPr>
                <w:noProof/>
                <w:webHidden/>
              </w:rPr>
              <w:t>15</w:t>
            </w:r>
            <w:r w:rsidR="009C3D46">
              <w:rPr>
                <w:noProof/>
                <w:webHidden/>
              </w:rPr>
              <w:fldChar w:fldCharType="end"/>
            </w:r>
          </w:hyperlink>
        </w:p>
        <w:p w14:paraId="5964D7CB" w14:textId="42F8DDE6"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83" w:history="1">
            <w:r w:rsidR="009C3D46" w:rsidRPr="00FF0489">
              <w:rPr>
                <w:rStyle w:val="Hyperlink"/>
                <w:noProof/>
              </w:rPr>
              <w:t>1.6</w:t>
            </w:r>
            <w:r w:rsidR="009C3D46">
              <w:rPr>
                <w:rFonts w:eastAsiaTheme="minorEastAsia"/>
                <w:noProof/>
                <w:lang w:eastAsia="en-GB"/>
              </w:rPr>
              <w:tab/>
            </w:r>
            <w:r w:rsidR="009C3D46" w:rsidRPr="00FF0489">
              <w:rPr>
                <w:rStyle w:val="Hyperlink"/>
                <w:noProof/>
              </w:rPr>
              <w:t>Bridgend Engine Plants Non-Production Inventory</w:t>
            </w:r>
            <w:r w:rsidR="009C3D46">
              <w:rPr>
                <w:noProof/>
                <w:webHidden/>
              </w:rPr>
              <w:tab/>
            </w:r>
            <w:r w:rsidR="009C3D46">
              <w:rPr>
                <w:noProof/>
                <w:webHidden/>
              </w:rPr>
              <w:fldChar w:fldCharType="begin"/>
            </w:r>
            <w:r w:rsidR="009C3D46">
              <w:rPr>
                <w:noProof/>
                <w:webHidden/>
              </w:rPr>
              <w:instrText xml:space="preserve"> PAGEREF _Toc7188783 \h </w:instrText>
            </w:r>
            <w:r w:rsidR="009C3D46">
              <w:rPr>
                <w:noProof/>
                <w:webHidden/>
              </w:rPr>
            </w:r>
            <w:r w:rsidR="009C3D46">
              <w:rPr>
                <w:noProof/>
                <w:webHidden/>
              </w:rPr>
              <w:fldChar w:fldCharType="separate"/>
            </w:r>
            <w:r w:rsidR="00402554">
              <w:rPr>
                <w:noProof/>
                <w:webHidden/>
              </w:rPr>
              <w:t>16</w:t>
            </w:r>
            <w:r w:rsidR="009C3D46">
              <w:rPr>
                <w:noProof/>
                <w:webHidden/>
              </w:rPr>
              <w:fldChar w:fldCharType="end"/>
            </w:r>
          </w:hyperlink>
        </w:p>
        <w:p w14:paraId="0CB7671B" w14:textId="3664F4E8"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84" w:history="1">
            <w:r w:rsidR="009C3D46" w:rsidRPr="00FF0489">
              <w:rPr>
                <w:rStyle w:val="Hyperlink"/>
                <w:noProof/>
              </w:rPr>
              <w:t>1.7</w:t>
            </w:r>
            <w:r w:rsidR="009C3D46">
              <w:rPr>
                <w:rFonts w:eastAsiaTheme="minorEastAsia"/>
                <w:noProof/>
                <w:lang w:eastAsia="en-GB"/>
              </w:rPr>
              <w:tab/>
            </w:r>
            <w:r w:rsidR="009C3D46" w:rsidRPr="00FF0489">
              <w:rPr>
                <w:rStyle w:val="Hyperlink"/>
                <w:noProof/>
              </w:rPr>
              <w:t>Project Charter</w:t>
            </w:r>
            <w:r w:rsidR="009C3D46">
              <w:rPr>
                <w:noProof/>
                <w:webHidden/>
              </w:rPr>
              <w:tab/>
            </w:r>
            <w:r w:rsidR="009C3D46">
              <w:rPr>
                <w:noProof/>
                <w:webHidden/>
              </w:rPr>
              <w:fldChar w:fldCharType="begin"/>
            </w:r>
            <w:r w:rsidR="009C3D46">
              <w:rPr>
                <w:noProof/>
                <w:webHidden/>
              </w:rPr>
              <w:instrText xml:space="preserve"> PAGEREF _Toc7188784 \h </w:instrText>
            </w:r>
            <w:r w:rsidR="009C3D46">
              <w:rPr>
                <w:noProof/>
                <w:webHidden/>
              </w:rPr>
            </w:r>
            <w:r w:rsidR="009C3D46">
              <w:rPr>
                <w:noProof/>
                <w:webHidden/>
              </w:rPr>
              <w:fldChar w:fldCharType="separate"/>
            </w:r>
            <w:r w:rsidR="00402554">
              <w:rPr>
                <w:noProof/>
                <w:webHidden/>
              </w:rPr>
              <w:t>17</w:t>
            </w:r>
            <w:r w:rsidR="009C3D46">
              <w:rPr>
                <w:noProof/>
                <w:webHidden/>
              </w:rPr>
              <w:fldChar w:fldCharType="end"/>
            </w:r>
          </w:hyperlink>
        </w:p>
        <w:p w14:paraId="72FB40E9" w14:textId="534572F2"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785" w:history="1">
            <w:r w:rsidR="009C3D46" w:rsidRPr="00FF0489">
              <w:rPr>
                <w:rStyle w:val="Hyperlink"/>
                <w:noProof/>
              </w:rPr>
              <w:t>1.7.1</w:t>
            </w:r>
            <w:r w:rsidR="009C3D46">
              <w:rPr>
                <w:rFonts w:eastAsiaTheme="minorEastAsia"/>
                <w:noProof/>
                <w:lang w:eastAsia="en-GB"/>
              </w:rPr>
              <w:tab/>
            </w:r>
            <w:r w:rsidR="009C3D46" w:rsidRPr="00FF0489">
              <w:rPr>
                <w:rStyle w:val="Hyperlink"/>
                <w:noProof/>
              </w:rPr>
              <w:t>Problem Statement</w:t>
            </w:r>
            <w:r w:rsidR="009C3D46">
              <w:rPr>
                <w:noProof/>
                <w:webHidden/>
              </w:rPr>
              <w:tab/>
            </w:r>
            <w:r w:rsidR="009C3D46">
              <w:rPr>
                <w:noProof/>
                <w:webHidden/>
              </w:rPr>
              <w:fldChar w:fldCharType="begin"/>
            </w:r>
            <w:r w:rsidR="009C3D46">
              <w:rPr>
                <w:noProof/>
                <w:webHidden/>
              </w:rPr>
              <w:instrText xml:space="preserve"> PAGEREF _Toc7188785 \h </w:instrText>
            </w:r>
            <w:r w:rsidR="009C3D46">
              <w:rPr>
                <w:noProof/>
                <w:webHidden/>
              </w:rPr>
            </w:r>
            <w:r w:rsidR="009C3D46">
              <w:rPr>
                <w:noProof/>
                <w:webHidden/>
              </w:rPr>
              <w:fldChar w:fldCharType="separate"/>
            </w:r>
            <w:r w:rsidR="00402554">
              <w:rPr>
                <w:noProof/>
                <w:webHidden/>
              </w:rPr>
              <w:t>17</w:t>
            </w:r>
            <w:r w:rsidR="009C3D46">
              <w:rPr>
                <w:noProof/>
                <w:webHidden/>
              </w:rPr>
              <w:fldChar w:fldCharType="end"/>
            </w:r>
          </w:hyperlink>
        </w:p>
        <w:p w14:paraId="2BF61D23" w14:textId="7C6158E0"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786" w:history="1">
            <w:r w:rsidR="009C3D46" w:rsidRPr="00FF0489">
              <w:rPr>
                <w:rStyle w:val="Hyperlink"/>
                <w:noProof/>
              </w:rPr>
              <w:t>1.7.2</w:t>
            </w:r>
            <w:r w:rsidR="009C3D46">
              <w:rPr>
                <w:rFonts w:eastAsiaTheme="minorEastAsia"/>
                <w:noProof/>
                <w:lang w:eastAsia="en-GB"/>
              </w:rPr>
              <w:tab/>
            </w:r>
            <w:r w:rsidR="009C3D46" w:rsidRPr="00FF0489">
              <w:rPr>
                <w:rStyle w:val="Hyperlink"/>
                <w:noProof/>
              </w:rPr>
              <w:t>Goal Statement</w:t>
            </w:r>
            <w:r w:rsidR="009C3D46">
              <w:rPr>
                <w:noProof/>
                <w:webHidden/>
              </w:rPr>
              <w:tab/>
            </w:r>
            <w:r w:rsidR="009C3D46">
              <w:rPr>
                <w:noProof/>
                <w:webHidden/>
              </w:rPr>
              <w:fldChar w:fldCharType="begin"/>
            </w:r>
            <w:r w:rsidR="009C3D46">
              <w:rPr>
                <w:noProof/>
                <w:webHidden/>
              </w:rPr>
              <w:instrText xml:space="preserve"> PAGEREF _Toc7188786 \h </w:instrText>
            </w:r>
            <w:r w:rsidR="009C3D46">
              <w:rPr>
                <w:noProof/>
                <w:webHidden/>
              </w:rPr>
            </w:r>
            <w:r w:rsidR="009C3D46">
              <w:rPr>
                <w:noProof/>
                <w:webHidden/>
              </w:rPr>
              <w:fldChar w:fldCharType="separate"/>
            </w:r>
            <w:r w:rsidR="00402554">
              <w:rPr>
                <w:noProof/>
                <w:webHidden/>
              </w:rPr>
              <w:t>18</w:t>
            </w:r>
            <w:r w:rsidR="009C3D46">
              <w:rPr>
                <w:noProof/>
                <w:webHidden/>
              </w:rPr>
              <w:fldChar w:fldCharType="end"/>
            </w:r>
          </w:hyperlink>
        </w:p>
        <w:p w14:paraId="1BC8902C" w14:textId="11AF3350"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787" w:history="1">
            <w:r w:rsidR="009C3D46" w:rsidRPr="00FF0489">
              <w:rPr>
                <w:rStyle w:val="Hyperlink"/>
                <w:noProof/>
              </w:rPr>
              <w:t>1.7.3</w:t>
            </w:r>
            <w:r w:rsidR="009C3D46">
              <w:rPr>
                <w:rFonts w:eastAsiaTheme="minorEastAsia"/>
                <w:noProof/>
                <w:lang w:eastAsia="en-GB"/>
              </w:rPr>
              <w:tab/>
            </w:r>
            <w:r w:rsidR="009C3D46" w:rsidRPr="00FF0489">
              <w:rPr>
                <w:rStyle w:val="Hyperlink"/>
                <w:noProof/>
              </w:rPr>
              <w:t>Voice of the Customer (VOC)</w:t>
            </w:r>
            <w:r w:rsidR="009C3D46">
              <w:rPr>
                <w:noProof/>
                <w:webHidden/>
              </w:rPr>
              <w:tab/>
            </w:r>
            <w:r w:rsidR="009C3D46">
              <w:rPr>
                <w:noProof/>
                <w:webHidden/>
              </w:rPr>
              <w:fldChar w:fldCharType="begin"/>
            </w:r>
            <w:r w:rsidR="009C3D46">
              <w:rPr>
                <w:noProof/>
                <w:webHidden/>
              </w:rPr>
              <w:instrText xml:space="preserve"> PAGEREF _Toc7188787 \h </w:instrText>
            </w:r>
            <w:r w:rsidR="009C3D46">
              <w:rPr>
                <w:noProof/>
                <w:webHidden/>
              </w:rPr>
            </w:r>
            <w:r w:rsidR="009C3D46">
              <w:rPr>
                <w:noProof/>
                <w:webHidden/>
              </w:rPr>
              <w:fldChar w:fldCharType="separate"/>
            </w:r>
            <w:r w:rsidR="00402554">
              <w:rPr>
                <w:noProof/>
                <w:webHidden/>
              </w:rPr>
              <w:t>18</w:t>
            </w:r>
            <w:r w:rsidR="009C3D46">
              <w:rPr>
                <w:noProof/>
                <w:webHidden/>
              </w:rPr>
              <w:fldChar w:fldCharType="end"/>
            </w:r>
          </w:hyperlink>
        </w:p>
        <w:p w14:paraId="784FB442" w14:textId="6766842C"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788" w:history="1">
            <w:r w:rsidR="009C3D46" w:rsidRPr="00FF0489">
              <w:rPr>
                <w:rStyle w:val="Hyperlink"/>
                <w:noProof/>
              </w:rPr>
              <w:t>1.7.4</w:t>
            </w:r>
            <w:r w:rsidR="009C3D46">
              <w:rPr>
                <w:rFonts w:eastAsiaTheme="minorEastAsia"/>
                <w:noProof/>
                <w:lang w:eastAsia="en-GB"/>
              </w:rPr>
              <w:tab/>
            </w:r>
            <w:r w:rsidR="009C3D46" w:rsidRPr="00FF0489">
              <w:rPr>
                <w:rStyle w:val="Hyperlink"/>
                <w:noProof/>
              </w:rPr>
              <w:t>Project Team – Roles and Responsibilities</w:t>
            </w:r>
            <w:r w:rsidR="009C3D46">
              <w:rPr>
                <w:noProof/>
                <w:webHidden/>
              </w:rPr>
              <w:tab/>
            </w:r>
            <w:r w:rsidR="009C3D46">
              <w:rPr>
                <w:noProof/>
                <w:webHidden/>
              </w:rPr>
              <w:fldChar w:fldCharType="begin"/>
            </w:r>
            <w:r w:rsidR="009C3D46">
              <w:rPr>
                <w:noProof/>
                <w:webHidden/>
              </w:rPr>
              <w:instrText xml:space="preserve"> PAGEREF _Toc7188788 \h </w:instrText>
            </w:r>
            <w:r w:rsidR="009C3D46">
              <w:rPr>
                <w:noProof/>
                <w:webHidden/>
              </w:rPr>
            </w:r>
            <w:r w:rsidR="009C3D46">
              <w:rPr>
                <w:noProof/>
                <w:webHidden/>
              </w:rPr>
              <w:fldChar w:fldCharType="separate"/>
            </w:r>
            <w:r w:rsidR="00402554">
              <w:rPr>
                <w:noProof/>
                <w:webHidden/>
              </w:rPr>
              <w:t>19</w:t>
            </w:r>
            <w:r w:rsidR="009C3D46">
              <w:rPr>
                <w:noProof/>
                <w:webHidden/>
              </w:rPr>
              <w:fldChar w:fldCharType="end"/>
            </w:r>
          </w:hyperlink>
        </w:p>
        <w:p w14:paraId="7230A467" w14:textId="300AF4C8"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790" w:history="1">
            <w:r w:rsidR="009C3D46" w:rsidRPr="00FF0489">
              <w:rPr>
                <w:rStyle w:val="Hyperlink"/>
                <w:noProof/>
              </w:rPr>
              <w:t>1.7.5</w:t>
            </w:r>
            <w:r w:rsidR="009C3D46">
              <w:rPr>
                <w:rFonts w:eastAsiaTheme="minorEastAsia"/>
                <w:noProof/>
                <w:lang w:eastAsia="en-GB"/>
              </w:rPr>
              <w:tab/>
            </w:r>
            <w:r w:rsidR="009C3D46" w:rsidRPr="00FF0489">
              <w:rPr>
                <w:rStyle w:val="Hyperlink"/>
                <w:noProof/>
              </w:rPr>
              <w:t>Critical to Quality (CTQ)</w:t>
            </w:r>
            <w:r w:rsidR="009C3D46">
              <w:rPr>
                <w:noProof/>
                <w:webHidden/>
              </w:rPr>
              <w:tab/>
            </w:r>
            <w:r w:rsidR="009C3D46">
              <w:rPr>
                <w:noProof/>
                <w:webHidden/>
              </w:rPr>
              <w:fldChar w:fldCharType="begin"/>
            </w:r>
            <w:r w:rsidR="009C3D46">
              <w:rPr>
                <w:noProof/>
                <w:webHidden/>
              </w:rPr>
              <w:instrText xml:space="preserve"> PAGEREF _Toc7188790 \h </w:instrText>
            </w:r>
            <w:r w:rsidR="009C3D46">
              <w:rPr>
                <w:noProof/>
                <w:webHidden/>
              </w:rPr>
            </w:r>
            <w:r w:rsidR="009C3D46">
              <w:rPr>
                <w:noProof/>
                <w:webHidden/>
              </w:rPr>
              <w:fldChar w:fldCharType="separate"/>
            </w:r>
            <w:r w:rsidR="00402554">
              <w:rPr>
                <w:noProof/>
                <w:webHidden/>
              </w:rPr>
              <w:t>20</w:t>
            </w:r>
            <w:r w:rsidR="009C3D46">
              <w:rPr>
                <w:noProof/>
                <w:webHidden/>
              </w:rPr>
              <w:fldChar w:fldCharType="end"/>
            </w:r>
          </w:hyperlink>
        </w:p>
        <w:p w14:paraId="4F2007E4" w14:textId="2D1C7464"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791" w:history="1">
            <w:r w:rsidR="009C3D46" w:rsidRPr="00FF0489">
              <w:rPr>
                <w:rStyle w:val="Hyperlink"/>
                <w:noProof/>
              </w:rPr>
              <w:t>1.7.6</w:t>
            </w:r>
            <w:r w:rsidR="009C3D46">
              <w:rPr>
                <w:rFonts w:eastAsiaTheme="minorEastAsia"/>
                <w:noProof/>
                <w:lang w:eastAsia="en-GB"/>
              </w:rPr>
              <w:tab/>
            </w:r>
            <w:r w:rsidR="009C3D46" w:rsidRPr="00FF0489">
              <w:rPr>
                <w:rStyle w:val="Hyperlink"/>
                <w:noProof/>
              </w:rPr>
              <w:t>Key Metrics</w:t>
            </w:r>
            <w:r w:rsidR="009C3D46">
              <w:rPr>
                <w:noProof/>
                <w:webHidden/>
              </w:rPr>
              <w:tab/>
            </w:r>
            <w:r w:rsidR="009C3D46">
              <w:rPr>
                <w:noProof/>
                <w:webHidden/>
              </w:rPr>
              <w:fldChar w:fldCharType="begin"/>
            </w:r>
            <w:r w:rsidR="009C3D46">
              <w:rPr>
                <w:noProof/>
                <w:webHidden/>
              </w:rPr>
              <w:instrText xml:space="preserve"> PAGEREF _Toc7188791 \h </w:instrText>
            </w:r>
            <w:r w:rsidR="009C3D46">
              <w:rPr>
                <w:noProof/>
                <w:webHidden/>
              </w:rPr>
            </w:r>
            <w:r w:rsidR="009C3D46">
              <w:rPr>
                <w:noProof/>
                <w:webHidden/>
              </w:rPr>
              <w:fldChar w:fldCharType="separate"/>
            </w:r>
            <w:r w:rsidR="00402554">
              <w:rPr>
                <w:noProof/>
                <w:webHidden/>
              </w:rPr>
              <w:t>20</w:t>
            </w:r>
            <w:r w:rsidR="009C3D46">
              <w:rPr>
                <w:noProof/>
                <w:webHidden/>
              </w:rPr>
              <w:fldChar w:fldCharType="end"/>
            </w:r>
          </w:hyperlink>
        </w:p>
        <w:p w14:paraId="1ADB9511" w14:textId="0D5F8746"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792" w:history="1">
            <w:r w:rsidR="009C3D46" w:rsidRPr="00FF0489">
              <w:rPr>
                <w:rStyle w:val="Hyperlink"/>
                <w:noProof/>
              </w:rPr>
              <w:t>1.7.7</w:t>
            </w:r>
            <w:r w:rsidR="009C3D46">
              <w:rPr>
                <w:rFonts w:eastAsiaTheme="minorEastAsia"/>
                <w:noProof/>
                <w:lang w:eastAsia="en-GB"/>
              </w:rPr>
              <w:tab/>
            </w:r>
            <w:r w:rsidR="009C3D46" w:rsidRPr="00FF0489">
              <w:rPr>
                <w:rStyle w:val="Hyperlink"/>
                <w:noProof/>
              </w:rPr>
              <w:t>Project Scope</w:t>
            </w:r>
            <w:r w:rsidR="009C3D46">
              <w:rPr>
                <w:noProof/>
                <w:webHidden/>
              </w:rPr>
              <w:tab/>
            </w:r>
            <w:r w:rsidR="009C3D46">
              <w:rPr>
                <w:noProof/>
                <w:webHidden/>
              </w:rPr>
              <w:fldChar w:fldCharType="begin"/>
            </w:r>
            <w:r w:rsidR="009C3D46">
              <w:rPr>
                <w:noProof/>
                <w:webHidden/>
              </w:rPr>
              <w:instrText xml:space="preserve"> PAGEREF _Toc7188792 \h </w:instrText>
            </w:r>
            <w:r w:rsidR="009C3D46">
              <w:rPr>
                <w:noProof/>
                <w:webHidden/>
              </w:rPr>
            </w:r>
            <w:r w:rsidR="009C3D46">
              <w:rPr>
                <w:noProof/>
                <w:webHidden/>
              </w:rPr>
              <w:fldChar w:fldCharType="separate"/>
            </w:r>
            <w:r w:rsidR="00402554">
              <w:rPr>
                <w:noProof/>
                <w:webHidden/>
              </w:rPr>
              <w:t>20</w:t>
            </w:r>
            <w:r w:rsidR="009C3D46">
              <w:rPr>
                <w:noProof/>
                <w:webHidden/>
              </w:rPr>
              <w:fldChar w:fldCharType="end"/>
            </w:r>
          </w:hyperlink>
        </w:p>
        <w:p w14:paraId="74F25B7B" w14:textId="22F22A42"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793" w:history="1">
            <w:r w:rsidR="009C3D46" w:rsidRPr="00FF0489">
              <w:rPr>
                <w:rStyle w:val="Hyperlink"/>
                <w:noProof/>
              </w:rPr>
              <w:t>1.7.8</w:t>
            </w:r>
            <w:r w:rsidR="009C3D46">
              <w:rPr>
                <w:rFonts w:eastAsiaTheme="minorEastAsia"/>
                <w:noProof/>
                <w:lang w:eastAsia="en-GB"/>
              </w:rPr>
              <w:tab/>
            </w:r>
            <w:r w:rsidR="009C3D46" w:rsidRPr="00FF0489">
              <w:rPr>
                <w:rStyle w:val="Hyperlink"/>
                <w:noProof/>
              </w:rPr>
              <w:t>Risks or Issues</w:t>
            </w:r>
            <w:r w:rsidR="009C3D46">
              <w:rPr>
                <w:noProof/>
                <w:webHidden/>
              </w:rPr>
              <w:tab/>
            </w:r>
            <w:r w:rsidR="009C3D46">
              <w:rPr>
                <w:noProof/>
                <w:webHidden/>
              </w:rPr>
              <w:fldChar w:fldCharType="begin"/>
            </w:r>
            <w:r w:rsidR="009C3D46">
              <w:rPr>
                <w:noProof/>
                <w:webHidden/>
              </w:rPr>
              <w:instrText xml:space="preserve"> PAGEREF _Toc7188793 \h </w:instrText>
            </w:r>
            <w:r w:rsidR="009C3D46">
              <w:rPr>
                <w:noProof/>
                <w:webHidden/>
              </w:rPr>
            </w:r>
            <w:r w:rsidR="009C3D46">
              <w:rPr>
                <w:noProof/>
                <w:webHidden/>
              </w:rPr>
              <w:fldChar w:fldCharType="separate"/>
            </w:r>
            <w:r w:rsidR="00402554">
              <w:rPr>
                <w:noProof/>
                <w:webHidden/>
              </w:rPr>
              <w:t>21</w:t>
            </w:r>
            <w:r w:rsidR="009C3D46">
              <w:rPr>
                <w:noProof/>
                <w:webHidden/>
              </w:rPr>
              <w:fldChar w:fldCharType="end"/>
            </w:r>
          </w:hyperlink>
        </w:p>
        <w:p w14:paraId="10AC6144" w14:textId="5E23CED1"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94" w:history="1">
            <w:r w:rsidR="009C3D46" w:rsidRPr="00FF0489">
              <w:rPr>
                <w:rStyle w:val="Hyperlink"/>
                <w:noProof/>
              </w:rPr>
              <w:t>1.8</w:t>
            </w:r>
            <w:r w:rsidR="009C3D46">
              <w:rPr>
                <w:rFonts w:eastAsiaTheme="minorEastAsia"/>
                <w:noProof/>
                <w:lang w:eastAsia="en-GB"/>
              </w:rPr>
              <w:tab/>
            </w:r>
            <w:r w:rsidR="009C3D46" w:rsidRPr="00FF0489">
              <w:rPr>
                <w:rStyle w:val="Hyperlink"/>
                <w:noProof/>
              </w:rPr>
              <w:t>Project Aims and Objectives</w:t>
            </w:r>
            <w:r w:rsidR="009C3D46">
              <w:rPr>
                <w:noProof/>
                <w:webHidden/>
              </w:rPr>
              <w:tab/>
            </w:r>
            <w:r w:rsidR="009C3D46">
              <w:rPr>
                <w:noProof/>
                <w:webHidden/>
              </w:rPr>
              <w:fldChar w:fldCharType="begin"/>
            </w:r>
            <w:r w:rsidR="009C3D46">
              <w:rPr>
                <w:noProof/>
                <w:webHidden/>
              </w:rPr>
              <w:instrText xml:space="preserve"> PAGEREF _Toc7188794 \h </w:instrText>
            </w:r>
            <w:r w:rsidR="009C3D46">
              <w:rPr>
                <w:noProof/>
                <w:webHidden/>
              </w:rPr>
            </w:r>
            <w:r w:rsidR="009C3D46">
              <w:rPr>
                <w:noProof/>
                <w:webHidden/>
              </w:rPr>
              <w:fldChar w:fldCharType="separate"/>
            </w:r>
            <w:r w:rsidR="00402554">
              <w:rPr>
                <w:noProof/>
                <w:webHidden/>
              </w:rPr>
              <w:t>21</w:t>
            </w:r>
            <w:r w:rsidR="009C3D46">
              <w:rPr>
                <w:noProof/>
                <w:webHidden/>
              </w:rPr>
              <w:fldChar w:fldCharType="end"/>
            </w:r>
          </w:hyperlink>
        </w:p>
        <w:p w14:paraId="401C309D" w14:textId="161213A0"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95" w:history="1">
            <w:r w:rsidR="009C3D46" w:rsidRPr="00FF0489">
              <w:rPr>
                <w:rStyle w:val="Hyperlink"/>
                <w:noProof/>
              </w:rPr>
              <w:t>1.9</w:t>
            </w:r>
            <w:r w:rsidR="009C3D46">
              <w:rPr>
                <w:rFonts w:eastAsiaTheme="minorEastAsia"/>
                <w:noProof/>
                <w:lang w:eastAsia="en-GB"/>
              </w:rPr>
              <w:tab/>
            </w:r>
            <w:r w:rsidR="009C3D46" w:rsidRPr="00FF0489">
              <w:rPr>
                <w:rStyle w:val="Hyperlink"/>
                <w:noProof/>
              </w:rPr>
              <w:t>Process Flow Map</w:t>
            </w:r>
            <w:r w:rsidR="009C3D46">
              <w:rPr>
                <w:noProof/>
                <w:webHidden/>
              </w:rPr>
              <w:tab/>
            </w:r>
            <w:r w:rsidR="009C3D46">
              <w:rPr>
                <w:noProof/>
                <w:webHidden/>
              </w:rPr>
              <w:fldChar w:fldCharType="begin"/>
            </w:r>
            <w:r w:rsidR="009C3D46">
              <w:rPr>
                <w:noProof/>
                <w:webHidden/>
              </w:rPr>
              <w:instrText xml:space="preserve"> PAGEREF _Toc7188795 \h </w:instrText>
            </w:r>
            <w:r w:rsidR="009C3D46">
              <w:rPr>
                <w:noProof/>
                <w:webHidden/>
              </w:rPr>
            </w:r>
            <w:r w:rsidR="009C3D46">
              <w:rPr>
                <w:noProof/>
                <w:webHidden/>
              </w:rPr>
              <w:fldChar w:fldCharType="separate"/>
            </w:r>
            <w:r w:rsidR="00402554">
              <w:rPr>
                <w:noProof/>
                <w:webHidden/>
              </w:rPr>
              <w:t>21</w:t>
            </w:r>
            <w:r w:rsidR="009C3D46">
              <w:rPr>
                <w:noProof/>
                <w:webHidden/>
              </w:rPr>
              <w:fldChar w:fldCharType="end"/>
            </w:r>
          </w:hyperlink>
        </w:p>
        <w:p w14:paraId="1481D8BF" w14:textId="4367FD97"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96" w:history="1">
            <w:r w:rsidR="009C3D46" w:rsidRPr="00FF0489">
              <w:rPr>
                <w:rStyle w:val="Hyperlink"/>
                <w:noProof/>
              </w:rPr>
              <w:t>1.10</w:t>
            </w:r>
            <w:r w:rsidR="009C3D46">
              <w:rPr>
                <w:rFonts w:eastAsiaTheme="minorEastAsia"/>
                <w:noProof/>
                <w:lang w:eastAsia="en-GB"/>
              </w:rPr>
              <w:tab/>
            </w:r>
            <w:r w:rsidR="009C3D46" w:rsidRPr="00FF0489">
              <w:rPr>
                <w:rStyle w:val="Hyperlink"/>
                <w:noProof/>
              </w:rPr>
              <w:t>DMAIC Methodology</w:t>
            </w:r>
            <w:r w:rsidR="009C3D46">
              <w:rPr>
                <w:noProof/>
                <w:webHidden/>
              </w:rPr>
              <w:tab/>
            </w:r>
            <w:r w:rsidR="009C3D46">
              <w:rPr>
                <w:noProof/>
                <w:webHidden/>
              </w:rPr>
              <w:fldChar w:fldCharType="begin"/>
            </w:r>
            <w:r w:rsidR="009C3D46">
              <w:rPr>
                <w:noProof/>
                <w:webHidden/>
              </w:rPr>
              <w:instrText xml:space="preserve"> PAGEREF _Toc7188796 \h </w:instrText>
            </w:r>
            <w:r w:rsidR="009C3D46">
              <w:rPr>
                <w:noProof/>
                <w:webHidden/>
              </w:rPr>
            </w:r>
            <w:r w:rsidR="009C3D46">
              <w:rPr>
                <w:noProof/>
                <w:webHidden/>
              </w:rPr>
              <w:fldChar w:fldCharType="separate"/>
            </w:r>
            <w:r w:rsidR="00402554">
              <w:rPr>
                <w:noProof/>
                <w:webHidden/>
              </w:rPr>
              <w:t>23</w:t>
            </w:r>
            <w:r w:rsidR="009C3D46">
              <w:rPr>
                <w:noProof/>
                <w:webHidden/>
              </w:rPr>
              <w:fldChar w:fldCharType="end"/>
            </w:r>
          </w:hyperlink>
        </w:p>
        <w:p w14:paraId="5464C577" w14:textId="30929577"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797" w:history="1">
            <w:r w:rsidR="009C3D46" w:rsidRPr="00FF0489">
              <w:rPr>
                <w:rStyle w:val="Hyperlink"/>
                <w:noProof/>
              </w:rPr>
              <w:t>1.11</w:t>
            </w:r>
            <w:r w:rsidR="009C3D46">
              <w:rPr>
                <w:rFonts w:eastAsiaTheme="minorEastAsia"/>
                <w:noProof/>
                <w:lang w:eastAsia="en-GB"/>
              </w:rPr>
              <w:tab/>
            </w:r>
            <w:r w:rsidR="009C3D46" w:rsidRPr="00FF0489">
              <w:rPr>
                <w:rStyle w:val="Hyperlink"/>
                <w:noProof/>
              </w:rPr>
              <w:t>Timing Plan</w:t>
            </w:r>
            <w:r w:rsidR="009C3D46">
              <w:rPr>
                <w:noProof/>
                <w:webHidden/>
              </w:rPr>
              <w:tab/>
            </w:r>
            <w:r w:rsidR="009C3D46">
              <w:rPr>
                <w:noProof/>
                <w:webHidden/>
              </w:rPr>
              <w:fldChar w:fldCharType="begin"/>
            </w:r>
            <w:r w:rsidR="009C3D46">
              <w:rPr>
                <w:noProof/>
                <w:webHidden/>
              </w:rPr>
              <w:instrText xml:space="preserve"> PAGEREF _Toc7188797 \h </w:instrText>
            </w:r>
            <w:r w:rsidR="009C3D46">
              <w:rPr>
                <w:noProof/>
                <w:webHidden/>
              </w:rPr>
            </w:r>
            <w:r w:rsidR="009C3D46">
              <w:rPr>
                <w:noProof/>
                <w:webHidden/>
              </w:rPr>
              <w:fldChar w:fldCharType="separate"/>
            </w:r>
            <w:r w:rsidR="00402554">
              <w:rPr>
                <w:noProof/>
                <w:webHidden/>
              </w:rPr>
              <w:t>24</w:t>
            </w:r>
            <w:r w:rsidR="009C3D46">
              <w:rPr>
                <w:noProof/>
                <w:webHidden/>
              </w:rPr>
              <w:fldChar w:fldCharType="end"/>
            </w:r>
          </w:hyperlink>
        </w:p>
        <w:p w14:paraId="2AD23544" w14:textId="09D3EDE1" w:rsidR="009C3D46" w:rsidRPr="001543A6" w:rsidRDefault="00EC19C2" w:rsidP="009C3D46">
          <w:pPr>
            <w:pStyle w:val="TOC1"/>
            <w:spacing w:line="240" w:lineRule="auto"/>
            <w:rPr>
              <w:rFonts w:eastAsiaTheme="minorEastAsia"/>
              <w:b/>
              <w:lang w:eastAsia="en-GB"/>
            </w:rPr>
          </w:pPr>
          <w:hyperlink w:anchor="_Toc7188799" w:history="1">
            <w:r w:rsidR="009C3D46" w:rsidRPr="001543A6">
              <w:rPr>
                <w:rStyle w:val="Hyperlink"/>
                <w:b/>
              </w:rPr>
              <w:t>CHAPTER 2: Literature Review</w:t>
            </w:r>
            <w:r w:rsidR="009C3D46" w:rsidRPr="001543A6">
              <w:rPr>
                <w:b/>
                <w:webHidden/>
              </w:rPr>
              <w:tab/>
            </w:r>
            <w:r w:rsidR="009C3D46" w:rsidRPr="001543A6">
              <w:rPr>
                <w:b/>
                <w:webHidden/>
              </w:rPr>
              <w:fldChar w:fldCharType="begin"/>
            </w:r>
            <w:r w:rsidR="009C3D46" w:rsidRPr="001543A6">
              <w:rPr>
                <w:b/>
                <w:webHidden/>
              </w:rPr>
              <w:instrText xml:space="preserve"> PAGEREF _Toc7188799 \h </w:instrText>
            </w:r>
            <w:r w:rsidR="009C3D46" w:rsidRPr="001543A6">
              <w:rPr>
                <w:b/>
                <w:webHidden/>
              </w:rPr>
            </w:r>
            <w:r w:rsidR="009C3D46" w:rsidRPr="001543A6">
              <w:rPr>
                <w:b/>
                <w:webHidden/>
              </w:rPr>
              <w:fldChar w:fldCharType="separate"/>
            </w:r>
            <w:r w:rsidR="00402554">
              <w:rPr>
                <w:b/>
                <w:webHidden/>
              </w:rPr>
              <w:t>26</w:t>
            </w:r>
            <w:r w:rsidR="009C3D46" w:rsidRPr="001543A6">
              <w:rPr>
                <w:b/>
                <w:webHidden/>
              </w:rPr>
              <w:fldChar w:fldCharType="end"/>
            </w:r>
          </w:hyperlink>
        </w:p>
        <w:p w14:paraId="5D524B51" w14:textId="5D9CCCE1"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00" w:history="1">
            <w:r w:rsidR="009C3D46" w:rsidRPr="00FF0489">
              <w:rPr>
                <w:rStyle w:val="Hyperlink"/>
                <w:noProof/>
              </w:rPr>
              <w:t>2.1</w:t>
            </w:r>
            <w:r w:rsidR="009C3D46">
              <w:rPr>
                <w:rFonts w:eastAsiaTheme="minorEastAsia"/>
                <w:noProof/>
                <w:lang w:eastAsia="en-GB"/>
              </w:rPr>
              <w:tab/>
            </w:r>
            <w:r w:rsidR="009C3D46" w:rsidRPr="00FF0489">
              <w:rPr>
                <w:rStyle w:val="Hyperlink"/>
                <w:noProof/>
              </w:rPr>
              <w:t>Inventory and why it is needed?</w:t>
            </w:r>
            <w:r w:rsidR="009C3D46">
              <w:rPr>
                <w:noProof/>
                <w:webHidden/>
              </w:rPr>
              <w:tab/>
            </w:r>
            <w:r w:rsidR="009C3D46">
              <w:rPr>
                <w:noProof/>
                <w:webHidden/>
              </w:rPr>
              <w:fldChar w:fldCharType="begin"/>
            </w:r>
            <w:r w:rsidR="009C3D46">
              <w:rPr>
                <w:noProof/>
                <w:webHidden/>
              </w:rPr>
              <w:instrText xml:space="preserve"> PAGEREF _Toc7188800 \h </w:instrText>
            </w:r>
            <w:r w:rsidR="009C3D46">
              <w:rPr>
                <w:noProof/>
                <w:webHidden/>
              </w:rPr>
            </w:r>
            <w:r w:rsidR="009C3D46">
              <w:rPr>
                <w:noProof/>
                <w:webHidden/>
              </w:rPr>
              <w:fldChar w:fldCharType="separate"/>
            </w:r>
            <w:r w:rsidR="00402554">
              <w:rPr>
                <w:noProof/>
                <w:webHidden/>
              </w:rPr>
              <w:t>27</w:t>
            </w:r>
            <w:r w:rsidR="009C3D46">
              <w:rPr>
                <w:noProof/>
                <w:webHidden/>
              </w:rPr>
              <w:fldChar w:fldCharType="end"/>
            </w:r>
          </w:hyperlink>
        </w:p>
        <w:p w14:paraId="3920458F" w14:textId="5E2D273A"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01" w:history="1">
            <w:r w:rsidR="009C3D46" w:rsidRPr="00FF0489">
              <w:rPr>
                <w:rStyle w:val="Hyperlink"/>
                <w:noProof/>
              </w:rPr>
              <w:t>2.1.1</w:t>
            </w:r>
            <w:r w:rsidR="009C3D46">
              <w:rPr>
                <w:rFonts w:eastAsiaTheme="minorEastAsia"/>
                <w:noProof/>
                <w:lang w:eastAsia="en-GB"/>
              </w:rPr>
              <w:tab/>
            </w:r>
            <w:r w:rsidR="009C3D46" w:rsidRPr="00FF0489">
              <w:rPr>
                <w:rStyle w:val="Hyperlink"/>
                <w:noProof/>
              </w:rPr>
              <w:t>Inventory a Brief History</w:t>
            </w:r>
            <w:r w:rsidR="009C3D46">
              <w:rPr>
                <w:noProof/>
                <w:webHidden/>
              </w:rPr>
              <w:tab/>
            </w:r>
            <w:r w:rsidR="009C3D46">
              <w:rPr>
                <w:noProof/>
                <w:webHidden/>
              </w:rPr>
              <w:fldChar w:fldCharType="begin"/>
            </w:r>
            <w:r w:rsidR="009C3D46">
              <w:rPr>
                <w:noProof/>
                <w:webHidden/>
              </w:rPr>
              <w:instrText xml:space="preserve"> PAGEREF _Toc7188801 \h </w:instrText>
            </w:r>
            <w:r w:rsidR="009C3D46">
              <w:rPr>
                <w:noProof/>
                <w:webHidden/>
              </w:rPr>
            </w:r>
            <w:r w:rsidR="009C3D46">
              <w:rPr>
                <w:noProof/>
                <w:webHidden/>
              </w:rPr>
              <w:fldChar w:fldCharType="separate"/>
            </w:r>
            <w:r w:rsidR="00402554">
              <w:rPr>
                <w:noProof/>
                <w:webHidden/>
              </w:rPr>
              <w:t>27</w:t>
            </w:r>
            <w:r w:rsidR="009C3D46">
              <w:rPr>
                <w:noProof/>
                <w:webHidden/>
              </w:rPr>
              <w:fldChar w:fldCharType="end"/>
            </w:r>
          </w:hyperlink>
        </w:p>
        <w:p w14:paraId="26193E57" w14:textId="06B7668F"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02" w:history="1">
            <w:r w:rsidR="009C3D46" w:rsidRPr="00FF0489">
              <w:rPr>
                <w:rStyle w:val="Hyperlink"/>
                <w:noProof/>
              </w:rPr>
              <w:t>2.1.2</w:t>
            </w:r>
            <w:r w:rsidR="009C3D46">
              <w:rPr>
                <w:rFonts w:eastAsiaTheme="minorEastAsia"/>
                <w:noProof/>
                <w:lang w:eastAsia="en-GB"/>
              </w:rPr>
              <w:tab/>
            </w:r>
            <w:r w:rsidR="009C3D46" w:rsidRPr="00FF0489">
              <w:rPr>
                <w:rStyle w:val="Hyperlink"/>
                <w:noProof/>
              </w:rPr>
              <w:t>The Purpose of Inventory</w:t>
            </w:r>
            <w:r w:rsidR="009C3D46">
              <w:rPr>
                <w:noProof/>
                <w:webHidden/>
              </w:rPr>
              <w:tab/>
            </w:r>
            <w:r w:rsidR="009C3D46">
              <w:rPr>
                <w:noProof/>
                <w:webHidden/>
              </w:rPr>
              <w:fldChar w:fldCharType="begin"/>
            </w:r>
            <w:r w:rsidR="009C3D46">
              <w:rPr>
                <w:noProof/>
                <w:webHidden/>
              </w:rPr>
              <w:instrText xml:space="preserve"> PAGEREF _Toc7188802 \h </w:instrText>
            </w:r>
            <w:r w:rsidR="009C3D46">
              <w:rPr>
                <w:noProof/>
                <w:webHidden/>
              </w:rPr>
            </w:r>
            <w:r w:rsidR="009C3D46">
              <w:rPr>
                <w:noProof/>
                <w:webHidden/>
              </w:rPr>
              <w:fldChar w:fldCharType="separate"/>
            </w:r>
            <w:r w:rsidR="00402554">
              <w:rPr>
                <w:noProof/>
                <w:webHidden/>
              </w:rPr>
              <w:t>28</w:t>
            </w:r>
            <w:r w:rsidR="009C3D46">
              <w:rPr>
                <w:noProof/>
                <w:webHidden/>
              </w:rPr>
              <w:fldChar w:fldCharType="end"/>
            </w:r>
          </w:hyperlink>
        </w:p>
        <w:p w14:paraId="31795CB5" w14:textId="4E2EF4D6"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03" w:history="1">
            <w:r w:rsidR="009C3D46" w:rsidRPr="00FF0489">
              <w:rPr>
                <w:rStyle w:val="Hyperlink"/>
                <w:noProof/>
              </w:rPr>
              <w:t>2.1.3</w:t>
            </w:r>
            <w:r w:rsidR="009C3D46">
              <w:rPr>
                <w:rFonts w:eastAsiaTheme="minorEastAsia"/>
                <w:noProof/>
                <w:lang w:eastAsia="en-GB"/>
              </w:rPr>
              <w:tab/>
            </w:r>
            <w:r w:rsidR="009C3D46" w:rsidRPr="00FF0489">
              <w:rPr>
                <w:rStyle w:val="Hyperlink"/>
                <w:noProof/>
              </w:rPr>
              <w:t>Classification of Stock</w:t>
            </w:r>
            <w:r w:rsidR="009C3D46">
              <w:rPr>
                <w:noProof/>
                <w:webHidden/>
              </w:rPr>
              <w:tab/>
            </w:r>
            <w:r w:rsidR="009C3D46">
              <w:rPr>
                <w:noProof/>
                <w:webHidden/>
              </w:rPr>
              <w:fldChar w:fldCharType="begin"/>
            </w:r>
            <w:r w:rsidR="009C3D46">
              <w:rPr>
                <w:noProof/>
                <w:webHidden/>
              </w:rPr>
              <w:instrText xml:space="preserve"> PAGEREF _Toc7188803 \h </w:instrText>
            </w:r>
            <w:r w:rsidR="009C3D46">
              <w:rPr>
                <w:noProof/>
                <w:webHidden/>
              </w:rPr>
            </w:r>
            <w:r w:rsidR="009C3D46">
              <w:rPr>
                <w:noProof/>
                <w:webHidden/>
              </w:rPr>
              <w:fldChar w:fldCharType="separate"/>
            </w:r>
            <w:r w:rsidR="00402554">
              <w:rPr>
                <w:noProof/>
                <w:webHidden/>
              </w:rPr>
              <w:t>29</w:t>
            </w:r>
            <w:r w:rsidR="009C3D46">
              <w:rPr>
                <w:noProof/>
                <w:webHidden/>
              </w:rPr>
              <w:fldChar w:fldCharType="end"/>
            </w:r>
          </w:hyperlink>
        </w:p>
        <w:p w14:paraId="0E513E31" w14:textId="4115793F"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07" w:history="1">
            <w:r w:rsidR="009C3D46" w:rsidRPr="00FF0489">
              <w:rPr>
                <w:rStyle w:val="Hyperlink"/>
                <w:noProof/>
              </w:rPr>
              <w:t>2.1.4</w:t>
            </w:r>
            <w:r w:rsidR="009C3D46">
              <w:rPr>
                <w:rFonts w:eastAsiaTheme="minorEastAsia"/>
                <w:noProof/>
                <w:lang w:eastAsia="en-GB"/>
              </w:rPr>
              <w:tab/>
            </w:r>
            <w:r w:rsidR="009C3D46" w:rsidRPr="00FF0489">
              <w:rPr>
                <w:rStyle w:val="Hyperlink"/>
                <w:noProof/>
              </w:rPr>
              <w:t>Obsolete Stock</w:t>
            </w:r>
            <w:r w:rsidR="009C3D46">
              <w:rPr>
                <w:noProof/>
                <w:webHidden/>
              </w:rPr>
              <w:tab/>
            </w:r>
            <w:r w:rsidR="009C3D46">
              <w:rPr>
                <w:noProof/>
                <w:webHidden/>
              </w:rPr>
              <w:fldChar w:fldCharType="begin"/>
            </w:r>
            <w:r w:rsidR="009C3D46">
              <w:rPr>
                <w:noProof/>
                <w:webHidden/>
              </w:rPr>
              <w:instrText xml:space="preserve"> PAGEREF _Toc7188807 \h </w:instrText>
            </w:r>
            <w:r w:rsidR="009C3D46">
              <w:rPr>
                <w:noProof/>
                <w:webHidden/>
              </w:rPr>
            </w:r>
            <w:r w:rsidR="009C3D46">
              <w:rPr>
                <w:noProof/>
                <w:webHidden/>
              </w:rPr>
              <w:fldChar w:fldCharType="separate"/>
            </w:r>
            <w:r w:rsidR="00402554">
              <w:rPr>
                <w:noProof/>
                <w:webHidden/>
              </w:rPr>
              <w:t>30</w:t>
            </w:r>
            <w:r w:rsidR="009C3D46">
              <w:rPr>
                <w:noProof/>
                <w:webHidden/>
              </w:rPr>
              <w:fldChar w:fldCharType="end"/>
            </w:r>
          </w:hyperlink>
        </w:p>
        <w:p w14:paraId="5DCB9D30" w14:textId="7B2CA2B9"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08" w:history="1">
            <w:r w:rsidR="009C3D46" w:rsidRPr="00FF0489">
              <w:rPr>
                <w:rStyle w:val="Hyperlink"/>
                <w:noProof/>
              </w:rPr>
              <w:t>2.1.5</w:t>
            </w:r>
            <w:r w:rsidR="009C3D46">
              <w:rPr>
                <w:rFonts w:eastAsiaTheme="minorEastAsia"/>
                <w:noProof/>
                <w:lang w:eastAsia="en-GB"/>
              </w:rPr>
              <w:tab/>
            </w:r>
            <w:r w:rsidR="009C3D46" w:rsidRPr="00FF0489">
              <w:rPr>
                <w:rStyle w:val="Hyperlink"/>
                <w:noProof/>
              </w:rPr>
              <w:t>Obsolescence</w:t>
            </w:r>
            <w:r w:rsidR="009C3D46">
              <w:rPr>
                <w:noProof/>
                <w:webHidden/>
              </w:rPr>
              <w:tab/>
            </w:r>
            <w:r w:rsidR="009C3D46">
              <w:rPr>
                <w:noProof/>
                <w:webHidden/>
              </w:rPr>
              <w:fldChar w:fldCharType="begin"/>
            </w:r>
            <w:r w:rsidR="009C3D46">
              <w:rPr>
                <w:noProof/>
                <w:webHidden/>
              </w:rPr>
              <w:instrText xml:space="preserve"> PAGEREF _Toc7188808 \h </w:instrText>
            </w:r>
            <w:r w:rsidR="009C3D46">
              <w:rPr>
                <w:noProof/>
                <w:webHidden/>
              </w:rPr>
            </w:r>
            <w:r w:rsidR="009C3D46">
              <w:rPr>
                <w:noProof/>
                <w:webHidden/>
              </w:rPr>
              <w:fldChar w:fldCharType="separate"/>
            </w:r>
            <w:r w:rsidR="00402554">
              <w:rPr>
                <w:noProof/>
                <w:webHidden/>
              </w:rPr>
              <w:t>30</w:t>
            </w:r>
            <w:r w:rsidR="009C3D46">
              <w:rPr>
                <w:noProof/>
                <w:webHidden/>
              </w:rPr>
              <w:fldChar w:fldCharType="end"/>
            </w:r>
          </w:hyperlink>
        </w:p>
        <w:p w14:paraId="675A2DE6" w14:textId="0C257358"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09" w:history="1">
            <w:r w:rsidR="009C3D46" w:rsidRPr="00FF0489">
              <w:rPr>
                <w:rStyle w:val="Hyperlink"/>
                <w:noProof/>
              </w:rPr>
              <w:t>2.2</w:t>
            </w:r>
            <w:r w:rsidR="009C3D46">
              <w:rPr>
                <w:rFonts w:eastAsiaTheme="minorEastAsia"/>
                <w:noProof/>
                <w:lang w:eastAsia="en-GB"/>
              </w:rPr>
              <w:tab/>
            </w:r>
            <w:r w:rsidR="009C3D46" w:rsidRPr="00FF0489">
              <w:rPr>
                <w:rStyle w:val="Hyperlink"/>
                <w:noProof/>
              </w:rPr>
              <w:t>Types of inventory and Supply Chain management</w:t>
            </w:r>
            <w:r w:rsidR="009C3D46">
              <w:rPr>
                <w:noProof/>
                <w:webHidden/>
              </w:rPr>
              <w:tab/>
            </w:r>
            <w:r w:rsidR="009C3D46">
              <w:rPr>
                <w:noProof/>
                <w:webHidden/>
              </w:rPr>
              <w:fldChar w:fldCharType="begin"/>
            </w:r>
            <w:r w:rsidR="009C3D46">
              <w:rPr>
                <w:noProof/>
                <w:webHidden/>
              </w:rPr>
              <w:instrText xml:space="preserve"> PAGEREF _Toc7188809 \h </w:instrText>
            </w:r>
            <w:r w:rsidR="009C3D46">
              <w:rPr>
                <w:noProof/>
                <w:webHidden/>
              </w:rPr>
            </w:r>
            <w:r w:rsidR="009C3D46">
              <w:rPr>
                <w:noProof/>
                <w:webHidden/>
              </w:rPr>
              <w:fldChar w:fldCharType="separate"/>
            </w:r>
            <w:r w:rsidR="00402554">
              <w:rPr>
                <w:noProof/>
                <w:webHidden/>
              </w:rPr>
              <w:t>31</w:t>
            </w:r>
            <w:r w:rsidR="009C3D46">
              <w:rPr>
                <w:noProof/>
                <w:webHidden/>
              </w:rPr>
              <w:fldChar w:fldCharType="end"/>
            </w:r>
          </w:hyperlink>
        </w:p>
        <w:p w14:paraId="099FCD3D" w14:textId="46D930D8" w:rsidR="009C3D46" w:rsidRDefault="00EC19C2" w:rsidP="009C3D46">
          <w:pPr>
            <w:pStyle w:val="TOC3"/>
            <w:tabs>
              <w:tab w:val="right" w:leader="dot" w:pos="9016"/>
            </w:tabs>
            <w:spacing w:line="240" w:lineRule="auto"/>
            <w:rPr>
              <w:rFonts w:eastAsiaTheme="minorEastAsia"/>
              <w:noProof/>
              <w:lang w:eastAsia="en-GB"/>
            </w:rPr>
          </w:pPr>
          <w:hyperlink w:anchor="_Toc7188810" w:history="1">
            <w:r w:rsidR="009C3D46" w:rsidRPr="00FF0489">
              <w:rPr>
                <w:rStyle w:val="Hyperlink"/>
                <w:noProof/>
              </w:rPr>
              <w:t>2.2.1 The Independent Demand Inventory System</w:t>
            </w:r>
            <w:r w:rsidR="009C3D46">
              <w:rPr>
                <w:noProof/>
                <w:webHidden/>
              </w:rPr>
              <w:tab/>
            </w:r>
            <w:r w:rsidR="009C3D46">
              <w:rPr>
                <w:noProof/>
                <w:webHidden/>
              </w:rPr>
              <w:fldChar w:fldCharType="begin"/>
            </w:r>
            <w:r w:rsidR="009C3D46">
              <w:rPr>
                <w:noProof/>
                <w:webHidden/>
              </w:rPr>
              <w:instrText xml:space="preserve"> PAGEREF _Toc7188810 \h </w:instrText>
            </w:r>
            <w:r w:rsidR="009C3D46">
              <w:rPr>
                <w:noProof/>
                <w:webHidden/>
              </w:rPr>
            </w:r>
            <w:r w:rsidR="009C3D46">
              <w:rPr>
                <w:noProof/>
                <w:webHidden/>
              </w:rPr>
              <w:fldChar w:fldCharType="separate"/>
            </w:r>
            <w:r w:rsidR="00402554">
              <w:rPr>
                <w:noProof/>
                <w:webHidden/>
              </w:rPr>
              <w:t>31</w:t>
            </w:r>
            <w:r w:rsidR="009C3D46">
              <w:rPr>
                <w:noProof/>
                <w:webHidden/>
              </w:rPr>
              <w:fldChar w:fldCharType="end"/>
            </w:r>
          </w:hyperlink>
        </w:p>
        <w:p w14:paraId="52915A3A" w14:textId="7C4AD3A8" w:rsidR="009C3D46" w:rsidRDefault="00EC19C2" w:rsidP="009C3D46">
          <w:pPr>
            <w:pStyle w:val="TOC3"/>
            <w:tabs>
              <w:tab w:val="right" w:leader="dot" w:pos="9016"/>
            </w:tabs>
            <w:spacing w:line="240" w:lineRule="auto"/>
            <w:rPr>
              <w:rFonts w:eastAsiaTheme="minorEastAsia"/>
              <w:noProof/>
              <w:lang w:eastAsia="en-GB"/>
            </w:rPr>
          </w:pPr>
          <w:hyperlink w:anchor="_Toc7188811" w:history="1">
            <w:r w:rsidR="009C3D46" w:rsidRPr="00FF0489">
              <w:rPr>
                <w:rStyle w:val="Hyperlink"/>
                <w:noProof/>
              </w:rPr>
              <w:t>2.2.2 The Dependent Demand Inventory System</w:t>
            </w:r>
            <w:r w:rsidR="009C3D46">
              <w:rPr>
                <w:noProof/>
                <w:webHidden/>
              </w:rPr>
              <w:tab/>
            </w:r>
            <w:r w:rsidR="009C3D46">
              <w:rPr>
                <w:noProof/>
                <w:webHidden/>
              </w:rPr>
              <w:fldChar w:fldCharType="begin"/>
            </w:r>
            <w:r w:rsidR="009C3D46">
              <w:rPr>
                <w:noProof/>
                <w:webHidden/>
              </w:rPr>
              <w:instrText xml:space="preserve"> PAGEREF _Toc7188811 \h </w:instrText>
            </w:r>
            <w:r w:rsidR="009C3D46">
              <w:rPr>
                <w:noProof/>
                <w:webHidden/>
              </w:rPr>
            </w:r>
            <w:r w:rsidR="009C3D46">
              <w:rPr>
                <w:noProof/>
                <w:webHidden/>
              </w:rPr>
              <w:fldChar w:fldCharType="separate"/>
            </w:r>
            <w:r w:rsidR="00402554">
              <w:rPr>
                <w:noProof/>
                <w:webHidden/>
              </w:rPr>
              <w:t>36</w:t>
            </w:r>
            <w:r w:rsidR="009C3D46">
              <w:rPr>
                <w:noProof/>
                <w:webHidden/>
              </w:rPr>
              <w:fldChar w:fldCharType="end"/>
            </w:r>
          </w:hyperlink>
        </w:p>
        <w:p w14:paraId="2D3F3E56" w14:textId="64F7CA3B"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12" w:history="1">
            <w:r w:rsidR="009C3D46" w:rsidRPr="00FF0489">
              <w:rPr>
                <w:rStyle w:val="Hyperlink"/>
                <w:noProof/>
              </w:rPr>
              <w:t xml:space="preserve">2.2.3 </w:t>
            </w:r>
            <w:r w:rsidR="009C3D46">
              <w:rPr>
                <w:rFonts w:eastAsiaTheme="minorEastAsia"/>
                <w:noProof/>
                <w:lang w:eastAsia="en-GB"/>
              </w:rPr>
              <w:tab/>
            </w:r>
            <w:r w:rsidR="009C3D46" w:rsidRPr="00FF0489">
              <w:rPr>
                <w:rStyle w:val="Hyperlink"/>
                <w:noProof/>
              </w:rPr>
              <w:t>Supply Chain Inventory Management</w:t>
            </w:r>
            <w:r w:rsidR="009C3D46">
              <w:rPr>
                <w:noProof/>
                <w:webHidden/>
              </w:rPr>
              <w:tab/>
            </w:r>
            <w:r w:rsidR="009C3D46">
              <w:rPr>
                <w:noProof/>
                <w:webHidden/>
              </w:rPr>
              <w:fldChar w:fldCharType="begin"/>
            </w:r>
            <w:r w:rsidR="009C3D46">
              <w:rPr>
                <w:noProof/>
                <w:webHidden/>
              </w:rPr>
              <w:instrText xml:space="preserve"> PAGEREF _Toc7188812 \h </w:instrText>
            </w:r>
            <w:r w:rsidR="009C3D46">
              <w:rPr>
                <w:noProof/>
                <w:webHidden/>
              </w:rPr>
            </w:r>
            <w:r w:rsidR="009C3D46">
              <w:rPr>
                <w:noProof/>
                <w:webHidden/>
              </w:rPr>
              <w:fldChar w:fldCharType="separate"/>
            </w:r>
            <w:r w:rsidR="00402554">
              <w:rPr>
                <w:noProof/>
                <w:webHidden/>
              </w:rPr>
              <w:t>37</w:t>
            </w:r>
            <w:r w:rsidR="009C3D46">
              <w:rPr>
                <w:noProof/>
                <w:webHidden/>
              </w:rPr>
              <w:fldChar w:fldCharType="end"/>
            </w:r>
          </w:hyperlink>
        </w:p>
        <w:p w14:paraId="6E4725DB" w14:textId="196F3944"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13" w:history="1">
            <w:r w:rsidR="009C3D46" w:rsidRPr="00FF0489">
              <w:rPr>
                <w:rStyle w:val="Hyperlink"/>
                <w:noProof/>
              </w:rPr>
              <w:t>2.2.4</w:t>
            </w:r>
            <w:r w:rsidR="009C3D46">
              <w:rPr>
                <w:rFonts w:eastAsiaTheme="minorEastAsia"/>
                <w:noProof/>
                <w:lang w:eastAsia="en-GB"/>
              </w:rPr>
              <w:tab/>
            </w:r>
            <w:r w:rsidR="009C3D46" w:rsidRPr="00FF0489">
              <w:rPr>
                <w:rStyle w:val="Hyperlink"/>
                <w:noProof/>
              </w:rPr>
              <w:t>Vulnerability within the supply chain</w:t>
            </w:r>
            <w:r w:rsidR="009C3D46">
              <w:rPr>
                <w:noProof/>
                <w:webHidden/>
              </w:rPr>
              <w:tab/>
            </w:r>
            <w:r w:rsidR="009C3D46">
              <w:rPr>
                <w:noProof/>
                <w:webHidden/>
              </w:rPr>
              <w:fldChar w:fldCharType="begin"/>
            </w:r>
            <w:r w:rsidR="009C3D46">
              <w:rPr>
                <w:noProof/>
                <w:webHidden/>
              </w:rPr>
              <w:instrText xml:space="preserve"> PAGEREF _Toc7188813 \h </w:instrText>
            </w:r>
            <w:r w:rsidR="009C3D46">
              <w:rPr>
                <w:noProof/>
                <w:webHidden/>
              </w:rPr>
            </w:r>
            <w:r w:rsidR="009C3D46">
              <w:rPr>
                <w:noProof/>
                <w:webHidden/>
              </w:rPr>
              <w:fldChar w:fldCharType="separate"/>
            </w:r>
            <w:r w:rsidR="00402554">
              <w:rPr>
                <w:noProof/>
                <w:webHidden/>
              </w:rPr>
              <w:t>39</w:t>
            </w:r>
            <w:r w:rsidR="009C3D46">
              <w:rPr>
                <w:noProof/>
                <w:webHidden/>
              </w:rPr>
              <w:fldChar w:fldCharType="end"/>
            </w:r>
          </w:hyperlink>
        </w:p>
        <w:p w14:paraId="3A8440BD" w14:textId="74D6292E"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14" w:history="1">
            <w:r w:rsidR="009C3D46" w:rsidRPr="00FF0489">
              <w:rPr>
                <w:rStyle w:val="Hyperlink"/>
                <w:noProof/>
              </w:rPr>
              <w:t>2.2.5</w:t>
            </w:r>
            <w:r w:rsidR="009C3D46">
              <w:rPr>
                <w:rFonts w:eastAsiaTheme="minorEastAsia"/>
                <w:noProof/>
                <w:lang w:eastAsia="en-GB"/>
              </w:rPr>
              <w:tab/>
            </w:r>
            <w:r w:rsidR="009C3D46" w:rsidRPr="00FF0489">
              <w:rPr>
                <w:rStyle w:val="Hyperlink"/>
                <w:noProof/>
              </w:rPr>
              <w:t>Conclusions and relevance</w:t>
            </w:r>
            <w:r w:rsidR="009C3D46">
              <w:rPr>
                <w:noProof/>
                <w:webHidden/>
              </w:rPr>
              <w:tab/>
            </w:r>
            <w:r w:rsidR="009C3D46">
              <w:rPr>
                <w:noProof/>
                <w:webHidden/>
              </w:rPr>
              <w:fldChar w:fldCharType="begin"/>
            </w:r>
            <w:r w:rsidR="009C3D46">
              <w:rPr>
                <w:noProof/>
                <w:webHidden/>
              </w:rPr>
              <w:instrText xml:space="preserve"> PAGEREF _Toc7188814 \h </w:instrText>
            </w:r>
            <w:r w:rsidR="009C3D46">
              <w:rPr>
                <w:noProof/>
                <w:webHidden/>
              </w:rPr>
            </w:r>
            <w:r w:rsidR="009C3D46">
              <w:rPr>
                <w:noProof/>
                <w:webHidden/>
              </w:rPr>
              <w:fldChar w:fldCharType="separate"/>
            </w:r>
            <w:r w:rsidR="00402554">
              <w:rPr>
                <w:noProof/>
                <w:webHidden/>
              </w:rPr>
              <w:t>40</w:t>
            </w:r>
            <w:r w:rsidR="009C3D46">
              <w:rPr>
                <w:noProof/>
                <w:webHidden/>
              </w:rPr>
              <w:fldChar w:fldCharType="end"/>
            </w:r>
          </w:hyperlink>
        </w:p>
        <w:p w14:paraId="7EB46800" w14:textId="559B7D18"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15" w:history="1">
            <w:r w:rsidR="009C3D46" w:rsidRPr="00FF0489">
              <w:rPr>
                <w:rStyle w:val="Hyperlink"/>
                <w:noProof/>
              </w:rPr>
              <w:t xml:space="preserve">2.3 </w:t>
            </w:r>
            <w:r w:rsidR="009C3D46">
              <w:rPr>
                <w:rFonts w:eastAsiaTheme="minorEastAsia"/>
                <w:noProof/>
                <w:lang w:eastAsia="en-GB"/>
              </w:rPr>
              <w:tab/>
            </w:r>
            <w:r w:rsidR="009C3D46" w:rsidRPr="00FF0489">
              <w:rPr>
                <w:rStyle w:val="Hyperlink"/>
                <w:noProof/>
              </w:rPr>
              <w:t>Quality tools</w:t>
            </w:r>
            <w:r w:rsidR="009C3D46">
              <w:rPr>
                <w:noProof/>
                <w:webHidden/>
              </w:rPr>
              <w:tab/>
            </w:r>
            <w:r w:rsidR="009C3D46">
              <w:rPr>
                <w:noProof/>
                <w:webHidden/>
              </w:rPr>
              <w:fldChar w:fldCharType="begin"/>
            </w:r>
            <w:r w:rsidR="009C3D46">
              <w:rPr>
                <w:noProof/>
                <w:webHidden/>
              </w:rPr>
              <w:instrText xml:space="preserve"> PAGEREF _Toc7188815 \h </w:instrText>
            </w:r>
            <w:r w:rsidR="009C3D46">
              <w:rPr>
                <w:noProof/>
                <w:webHidden/>
              </w:rPr>
            </w:r>
            <w:r w:rsidR="009C3D46">
              <w:rPr>
                <w:noProof/>
                <w:webHidden/>
              </w:rPr>
              <w:fldChar w:fldCharType="separate"/>
            </w:r>
            <w:r w:rsidR="00402554">
              <w:rPr>
                <w:noProof/>
                <w:webHidden/>
              </w:rPr>
              <w:t>41</w:t>
            </w:r>
            <w:r w:rsidR="009C3D46">
              <w:rPr>
                <w:noProof/>
                <w:webHidden/>
              </w:rPr>
              <w:fldChar w:fldCharType="end"/>
            </w:r>
          </w:hyperlink>
        </w:p>
        <w:p w14:paraId="6A06C3EE" w14:textId="28E6D1C8"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16" w:history="1">
            <w:r w:rsidR="009C3D46" w:rsidRPr="00FF0489">
              <w:rPr>
                <w:rStyle w:val="Hyperlink"/>
                <w:noProof/>
              </w:rPr>
              <w:t>2.3.1</w:t>
            </w:r>
            <w:r w:rsidR="009C3D46">
              <w:rPr>
                <w:rFonts w:eastAsiaTheme="minorEastAsia"/>
                <w:noProof/>
                <w:lang w:eastAsia="en-GB"/>
              </w:rPr>
              <w:tab/>
            </w:r>
            <w:r w:rsidR="009C3D46" w:rsidRPr="00FF0489">
              <w:rPr>
                <w:rStyle w:val="Hyperlink"/>
                <w:noProof/>
              </w:rPr>
              <w:t>Pareto</w:t>
            </w:r>
            <w:r w:rsidR="009C3D46">
              <w:rPr>
                <w:noProof/>
                <w:webHidden/>
              </w:rPr>
              <w:tab/>
            </w:r>
            <w:r w:rsidR="009C3D46">
              <w:rPr>
                <w:noProof/>
                <w:webHidden/>
              </w:rPr>
              <w:fldChar w:fldCharType="begin"/>
            </w:r>
            <w:r w:rsidR="009C3D46">
              <w:rPr>
                <w:noProof/>
                <w:webHidden/>
              </w:rPr>
              <w:instrText xml:space="preserve"> PAGEREF _Toc7188816 \h </w:instrText>
            </w:r>
            <w:r w:rsidR="009C3D46">
              <w:rPr>
                <w:noProof/>
                <w:webHidden/>
              </w:rPr>
            </w:r>
            <w:r w:rsidR="009C3D46">
              <w:rPr>
                <w:noProof/>
                <w:webHidden/>
              </w:rPr>
              <w:fldChar w:fldCharType="separate"/>
            </w:r>
            <w:r w:rsidR="00402554">
              <w:rPr>
                <w:noProof/>
                <w:webHidden/>
              </w:rPr>
              <w:t>41</w:t>
            </w:r>
            <w:r w:rsidR="009C3D46">
              <w:rPr>
                <w:noProof/>
                <w:webHidden/>
              </w:rPr>
              <w:fldChar w:fldCharType="end"/>
            </w:r>
          </w:hyperlink>
        </w:p>
        <w:p w14:paraId="20976C16" w14:textId="49921A9C"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17" w:history="1">
            <w:r w:rsidR="009C3D46" w:rsidRPr="00FF0489">
              <w:rPr>
                <w:rStyle w:val="Hyperlink"/>
                <w:noProof/>
              </w:rPr>
              <w:t>2.3.2</w:t>
            </w:r>
            <w:r w:rsidR="009C3D46">
              <w:rPr>
                <w:rFonts w:eastAsiaTheme="minorEastAsia"/>
                <w:noProof/>
                <w:lang w:eastAsia="en-GB"/>
              </w:rPr>
              <w:tab/>
            </w:r>
            <w:r w:rsidR="009C3D46" w:rsidRPr="00FF0489">
              <w:rPr>
                <w:rStyle w:val="Hyperlink"/>
                <w:noProof/>
              </w:rPr>
              <w:t>ABC analysis</w:t>
            </w:r>
            <w:r w:rsidR="009C3D46">
              <w:rPr>
                <w:noProof/>
                <w:webHidden/>
              </w:rPr>
              <w:tab/>
            </w:r>
            <w:r w:rsidR="009C3D46">
              <w:rPr>
                <w:noProof/>
                <w:webHidden/>
              </w:rPr>
              <w:fldChar w:fldCharType="begin"/>
            </w:r>
            <w:r w:rsidR="009C3D46">
              <w:rPr>
                <w:noProof/>
                <w:webHidden/>
              </w:rPr>
              <w:instrText xml:space="preserve"> PAGEREF _Toc7188817 \h </w:instrText>
            </w:r>
            <w:r w:rsidR="009C3D46">
              <w:rPr>
                <w:noProof/>
                <w:webHidden/>
              </w:rPr>
            </w:r>
            <w:r w:rsidR="009C3D46">
              <w:rPr>
                <w:noProof/>
                <w:webHidden/>
              </w:rPr>
              <w:fldChar w:fldCharType="separate"/>
            </w:r>
            <w:r w:rsidR="00402554">
              <w:rPr>
                <w:noProof/>
                <w:webHidden/>
              </w:rPr>
              <w:t>41</w:t>
            </w:r>
            <w:r w:rsidR="009C3D46">
              <w:rPr>
                <w:noProof/>
                <w:webHidden/>
              </w:rPr>
              <w:fldChar w:fldCharType="end"/>
            </w:r>
          </w:hyperlink>
        </w:p>
        <w:p w14:paraId="6C1A4DAC" w14:textId="5FBC8487"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18" w:history="1">
            <w:r w:rsidR="009C3D46" w:rsidRPr="00FF0489">
              <w:rPr>
                <w:rStyle w:val="Hyperlink"/>
                <w:noProof/>
              </w:rPr>
              <w:t>2.3.3</w:t>
            </w:r>
            <w:r w:rsidR="009C3D46">
              <w:rPr>
                <w:rFonts w:eastAsiaTheme="minorEastAsia"/>
                <w:noProof/>
                <w:lang w:eastAsia="en-GB"/>
              </w:rPr>
              <w:tab/>
            </w:r>
            <w:r w:rsidR="009C3D46" w:rsidRPr="00FF0489">
              <w:rPr>
                <w:rStyle w:val="Hyperlink"/>
                <w:noProof/>
              </w:rPr>
              <w:t>Failure Mode Effect Analysis (FMEA)</w:t>
            </w:r>
            <w:r w:rsidR="009C3D46">
              <w:rPr>
                <w:noProof/>
                <w:webHidden/>
              </w:rPr>
              <w:tab/>
            </w:r>
            <w:r w:rsidR="009C3D46">
              <w:rPr>
                <w:noProof/>
                <w:webHidden/>
              </w:rPr>
              <w:fldChar w:fldCharType="begin"/>
            </w:r>
            <w:r w:rsidR="009C3D46">
              <w:rPr>
                <w:noProof/>
                <w:webHidden/>
              </w:rPr>
              <w:instrText xml:space="preserve"> PAGEREF _Toc7188818 \h </w:instrText>
            </w:r>
            <w:r w:rsidR="009C3D46">
              <w:rPr>
                <w:noProof/>
                <w:webHidden/>
              </w:rPr>
            </w:r>
            <w:r w:rsidR="009C3D46">
              <w:rPr>
                <w:noProof/>
                <w:webHidden/>
              </w:rPr>
              <w:fldChar w:fldCharType="separate"/>
            </w:r>
            <w:r w:rsidR="00402554">
              <w:rPr>
                <w:noProof/>
                <w:webHidden/>
              </w:rPr>
              <w:t>43</w:t>
            </w:r>
            <w:r w:rsidR="009C3D46">
              <w:rPr>
                <w:noProof/>
                <w:webHidden/>
              </w:rPr>
              <w:fldChar w:fldCharType="end"/>
            </w:r>
          </w:hyperlink>
        </w:p>
        <w:p w14:paraId="4822BCD7" w14:textId="340CF2FD"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19" w:history="1">
            <w:r w:rsidR="009C3D46" w:rsidRPr="00FF0489">
              <w:rPr>
                <w:rStyle w:val="Hyperlink"/>
                <w:noProof/>
              </w:rPr>
              <w:t>2.3.4</w:t>
            </w:r>
            <w:r w:rsidR="009C3D46">
              <w:rPr>
                <w:rFonts w:eastAsiaTheme="minorEastAsia"/>
                <w:noProof/>
                <w:lang w:eastAsia="en-GB"/>
              </w:rPr>
              <w:tab/>
            </w:r>
            <w:r w:rsidR="009C3D46" w:rsidRPr="00FF0489">
              <w:rPr>
                <w:rStyle w:val="Hyperlink"/>
                <w:noProof/>
              </w:rPr>
              <w:t>5 S</w:t>
            </w:r>
            <w:r w:rsidR="009C3D46">
              <w:rPr>
                <w:noProof/>
                <w:webHidden/>
              </w:rPr>
              <w:tab/>
            </w:r>
            <w:r w:rsidR="009C3D46">
              <w:rPr>
                <w:noProof/>
                <w:webHidden/>
              </w:rPr>
              <w:fldChar w:fldCharType="begin"/>
            </w:r>
            <w:r w:rsidR="009C3D46">
              <w:rPr>
                <w:noProof/>
                <w:webHidden/>
              </w:rPr>
              <w:instrText xml:space="preserve"> PAGEREF _Toc7188819 \h </w:instrText>
            </w:r>
            <w:r w:rsidR="009C3D46">
              <w:rPr>
                <w:noProof/>
                <w:webHidden/>
              </w:rPr>
            </w:r>
            <w:r w:rsidR="009C3D46">
              <w:rPr>
                <w:noProof/>
                <w:webHidden/>
              </w:rPr>
              <w:fldChar w:fldCharType="separate"/>
            </w:r>
            <w:r w:rsidR="00402554">
              <w:rPr>
                <w:noProof/>
                <w:webHidden/>
              </w:rPr>
              <w:t>44</w:t>
            </w:r>
            <w:r w:rsidR="009C3D46">
              <w:rPr>
                <w:noProof/>
                <w:webHidden/>
              </w:rPr>
              <w:fldChar w:fldCharType="end"/>
            </w:r>
          </w:hyperlink>
        </w:p>
        <w:p w14:paraId="77B35998" w14:textId="00748F85"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20" w:history="1">
            <w:r w:rsidR="009C3D46" w:rsidRPr="00FF0489">
              <w:rPr>
                <w:rStyle w:val="Hyperlink"/>
                <w:noProof/>
              </w:rPr>
              <w:t xml:space="preserve">2.3.5 </w:t>
            </w:r>
            <w:r w:rsidR="009C3D46">
              <w:rPr>
                <w:rFonts w:eastAsiaTheme="minorEastAsia"/>
                <w:noProof/>
                <w:lang w:eastAsia="en-GB"/>
              </w:rPr>
              <w:tab/>
            </w:r>
            <w:r w:rsidR="009C3D46" w:rsidRPr="00FF0489">
              <w:rPr>
                <w:rStyle w:val="Hyperlink"/>
                <w:noProof/>
              </w:rPr>
              <w:t>Conclusion and Relevance</w:t>
            </w:r>
            <w:r w:rsidR="009C3D46">
              <w:rPr>
                <w:noProof/>
                <w:webHidden/>
              </w:rPr>
              <w:tab/>
            </w:r>
            <w:r w:rsidR="009C3D46">
              <w:rPr>
                <w:noProof/>
                <w:webHidden/>
              </w:rPr>
              <w:fldChar w:fldCharType="begin"/>
            </w:r>
            <w:r w:rsidR="009C3D46">
              <w:rPr>
                <w:noProof/>
                <w:webHidden/>
              </w:rPr>
              <w:instrText xml:space="preserve"> PAGEREF _Toc7188820 \h </w:instrText>
            </w:r>
            <w:r w:rsidR="009C3D46">
              <w:rPr>
                <w:noProof/>
                <w:webHidden/>
              </w:rPr>
            </w:r>
            <w:r w:rsidR="009C3D46">
              <w:rPr>
                <w:noProof/>
                <w:webHidden/>
              </w:rPr>
              <w:fldChar w:fldCharType="separate"/>
            </w:r>
            <w:r w:rsidR="00402554">
              <w:rPr>
                <w:noProof/>
                <w:webHidden/>
              </w:rPr>
              <w:t>45</w:t>
            </w:r>
            <w:r w:rsidR="009C3D46">
              <w:rPr>
                <w:noProof/>
                <w:webHidden/>
              </w:rPr>
              <w:fldChar w:fldCharType="end"/>
            </w:r>
          </w:hyperlink>
        </w:p>
        <w:p w14:paraId="36812616" w14:textId="6961B1A4"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21" w:history="1">
            <w:r w:rsidR="009C3D46" w:rsidRPr="00FF0489">
              <w:rPr>
                <w:rStyle w:val="Hyperlink"/>
                <w:noProof/>
              </w:rPr>
              <w:t>2.4</w:t>
            </w:r>
            <w:r w:rsidR="009C3D46">
              <w:rPr>
                <w:rFonts w:eastAsiaTheme="minorEastAsia"/>
                <w:noProof/>
                <w:lang w:eastAsia="en-GB"/>
              </w:rPr>
              <w:tab/>
            </w:r>
            <w:r w:rsidR="009C3D46" w:rsidRPr="00FF0489">
              <w:rPr>
                <w:rStyle w:val="Hyperlink"/>
                <w:noProof/>
              </w:rPr>
              <w:t>Management and culture change</w:t>
            </w:r>
            <w:r w:rsidR="009C3D46">
              <w:rPr>
                <w:noProof/>
                <w:webHidden/>
              </w:rPr>
              <w:tab/>
            </w:r>
            <w:r w:rsidR="009C3D46">
              <w:rPr>
                <w:noProof/>
                <w:webHidden/>
              </w:rPr>
              <w:fldChar w:fldCharType="begin"/>
            </w:r>
            <w:r w:rsidR="009C3D46">
              <w:rPr>
                <w:noProof/>
                <w:webHidden/>
              </w:rPr>
              <w:instrText xml:space="preserve"> PAGEREF _Toc7188821 \h </w:instrText>
            </w:r>
            <w:r w:rsidR="009C3D46">
              <w:rPr>
                <w:noProof/>
                <w:webHidden/>
              </w:rPr>
            </w:r>
            <w:r w:rsidR="009C3D46">
              <w:rPr>
                <w:noProof/>
                <w:webHidden/>
              </w:rPr>
              <w:fldChar w:fldCharType="separate"/>
            </w:r>
            <w:r w:rsidR="00402554">
              <w:rPr>
                <w:noProof/>
                <w:webHidden/>
              </w:rPr>
              <w:t>46</w:t>
            </w:r>
            <w:r w:rsidR="009C3D46">
              <w:rPr>
                <w:noProof/>
                <w:webHidden/>
              </w:rPr>
              <w:fldChar w:fldCharType="end"/>
            </w:r>
          </w:hyperlink>
        </w:p>
        <w:p w14:paraId="139EFC3A" w14:textId="7351307C"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22" w:history="1">
            <w:r w:rsidR="009C3D46" w:rsidRPr="00FF0489">
              <w:rPr>
                <w:rStyle w:val="Hyperlink"/>
                <w:noProof/>
              </w:rPr>
              <w:t>2.4.1</w:t>
            </w:r>
            <w:r w:rsidR="009C3D46">
              <w:rPr>
                <w:rFonts w:eastAsiaTheme="minorEastAsia"/>
                <w:noProof/>
                <w:lang w:eastAsia="en-GB"/>
              </w:rPr>
              <w:tab/>
            </w:r>
            <w:r w:rsidR="009C3D46" w:rsidRPr="00FF0489">
              <w:rPr>
                <w:rStyle w:val="Hyperlink"/>
                <w:noProof/>
              </w:rPr>
              <w:t>Lewin’s change management model</w:t>
            </w:r>
            <w:r w:rsidR="009C3D46">
              <w:rPr>
                <w:noProof/>
                <w:webHidden/>
              </w:rPr>
              <w:tab/>
            </w:r>
            <w:r w:rsidR="009C3D46">
              <w:rPr>
                <w:noProof/>
                <w:webHidden/>
              </w:rPr>
              <w:fldChar w:fldCharType="begin"/>
            </w:r>
            <w:r w:rsidR="009C3D46">
              <w:rPr>
                <w:noProof/>
                <w:webHidden/>
              </w:rPr>
              <w:instrText xml:space="preserve"> PAGEREF _Toc7188822 \h </w:instrText>
            </w:r>
            <w:r w:rsidR="009C3D46">
              <w:rPr>
                <w:noProof/>
                <w:webHidden/>
              </w:rPr>
            </w:r>
            <w:r w:rsidR="009C3D46">
              <w:rPr>
                <w:noProof/>
                <w:webHidden/>
              </w:rPr>
              <w:fldChar w:fldCharType="separate"/>
            </w:r>
            <w:r w:rsidR="00402554">
              <w:rPr>
                <w:noProof/>
                <w:webHidden/>
              </w:rPr>
              <w:t>46</w:t>
            </w:r>
            <w:r w:rsidR="009C3D46">
              <w:rPr>
                <w:noProof/>
                <w:webHidden/>
              </w:rPr>
              <w:fldChar w:fldCharType="end"/>
            </w:r>
          </w:hyperlink>
        </w:p>
        <w:p w14:paraId="553EF591" w14:textId="710FF7AB"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23" w:history="1">
            <w:r w:rsidR="009C3D46" w:rsidRPr="00FF0489">
              <w:rPr>
                <w:rStyle w:val="Hyperlink"/>
                <w:noProof/>
              </w:rPr>
              <w:t>2.4.2</w:t>
            </w:r>
            <w:r w:rsidR="009C3D46">
              <w:rPr>
                <w:rFonts w:eastAsiaTheme="minorEastAsia"/>
                <w:noProof/>
                <w:lang w:eastAsia="en-GB"/>
              </w:rPr>
              <w:tab/>
            </w:r>
            <w:r w:rsidR="009C3D46" w:rsidRPr="00FF0489">
              <w:rPr>
                <w:rStyle w:val="Hyperlink"/>
                <w:noProof/>
              </w:rPr>
              <w:t>Kotter’s 8-step change model</w:t>
            </w:r>
            <w:r w:rsidR="009C3D46">
              <w:rPr>
                <w:noProof/>
                <w:webHidden/>
              </w:rPr>
              <w:tab/>
            </w:r>
            <w:r w:rsidR="009C3D46">
              <w:rPr>
                <w:noProof/>
                <w:webHidden/>
              </w:rPr>
              <w:fldChar w:fldCharType="begin"/>
            </w:r>
            <w:r w:rsidR="009C3D46">
              <w:rPr>
                <w:noProof/>
                <w:webHidden/>
              </w:rPr>
              <w:instrText xml:space="preserve"> PAGEREF _Toc7188823 \h </w:instrText>
            </w:r>
            <w:r w:rsidR="009C3D46">
              <w:rPr>
                <w:noProof/>
                <w:webHidden/>
              </w:rPr>
            </w:r>
            <w:r w:rsidR="009C3D46">
              <w:rPr>
                <w:noProof/>
                <w:webHidden/>
              </w:rPr>
              <w:fldChar w:fldCharType="separate"/>
            </w:r>
            <w:r w:rsidR="00402554">
              <w:rPr>
                <w:noProof/>
                <w:webHidden/>
              </w:rPr>
              <w:t>47</w:t>
            </w:r>
            <w:r w:rsidR="009C3D46">
              <w:rPr>
                <w:noProof/>
                <w:webHidden/>
              </w:rPr>
              <w:fldChar w:fldCharType="end"/>
            </w:r>
          </w:hyperlink>
        </w:p>
        <w:p w14:paraId="6B5F93DD" w14:textId="07616365"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24" w:history="1">
            <w:r w:rsidR="009C3D46" w:rsidRPr="00FF0489">
              <w:rPr>
                <w:rStyle w:val="Hyperlink"/>
                <w:noProof/>
              </w:rPr>
              <w:t>2.4.3</w:t>
            </w:r>
            <w:r w:rsidR="009C3D46">
              <w:rPr>
                <w:rFonts w:eastAsiaTheme="minorEastAsia"/>
                <w:noProof/>
                <w:lang w:eastAsia="en-GB"/>
              </w:rPr>
              <w:tab/>
            </w:r>
            <w:r w:rsidR="009C3D46" w:rsidRPr="00FF0489">
              <w:rPr>
                <w:rStyle w:val="Hyperlink"/>
                <w:noProof/>
              </w:rPr>
              <w:t>Conclusion and Relevance</w:t>
            </w:r>
            <w:r w:rsidR="009C3D46">
              <w:rPr>
                <w:noProof/>
                <w:webHidden/>
              </w:rPr>
              <w:tab/>
            </w:r>
            <w:r w:rsidR="009C3D46">
              <w:rPr>
                <w:noProof/>
                <w:webHidden/>
              </w:rPr>
              <w:fldChar w:fldCharType="begin"/>
            </w:r>
            <w:r w:rsidR="009C3D46">
              <w:rPr>
                <w:noProof/>
                <w:webHidden/>
              </w:rPr>
              <w:instrText xml:space="preserve"> PAGEREF _Toc7188824 \h </w:instrText>
            </w:r>
            <w:r w:rsidR="009C3D46">
              <w:rPr>
                <w:noProof/>
                <w:webHidden/>
              </w:rPr>
            </w:r>
            <w:r w:rsidR="009C3D46">
              <w:rPr>
                <w:noProof/>
                <w:webHidden/>
              </w:rPr>
              <w:fldChar w:fldCharType="separate"/>
            </w:r>
            <w:r w:rsidR="00402554">
              <w:rPr>
                <w:noProof/>
                <w:webHidden/>
              </w:rPr>
              <w:t>48</w:t>
            </w:r>
            <w:r w:rsidR="009C3D46">
              <w:rPr>
                <w:noProof/>
                <w:webHidden/>
              </w:rPr>
              <w:fldChar w:fldCharType="end"/>
            </w:r>
          </w:hyperlink>
        </w:p>
        <w:p w14:paraId="4CB87D78" w14:textId="24735CF1" w:rsidR="009C3D46" w:rsidRPr="001543A6" w:rsidRDefault="00EC19C2" w:rsidP="009C3D46">
          <w:pPr>
            <w:pStyle w:val="TOC1"/>
            <w:spacing w:line="240" w:lineRule="auto"/>
            <w:rPr>
              <w:rFonts w:eastAsiaTheme="minorEastAsia"/>
              <w:b/>
              <w:lang w:eastAsia="en-GB"/>
            </w:rPr>
          </w:pPr>
          <w:hyperlink w:anchor="_Toc7188825" w:history="1">
            <w:r w:rsidR="009C3D46" w:rsidRPr="001543A6">
              <w:rPr>
                <w:rStyle w:val="Hyperlink"/>
                <w:b/>
              </w:rPr>
              <w:t>CHAPTER 3: Data Collection</w:t>
            </w:r>
            <w:r w:rsidR="009C3D46" w:rsidRPr="001543A6">
              <w:rPr>
                <w:b/>
                <w:webHidden/>
              </w:rPr>
              <w:tab/>
            </w:r>
            <w:r w:rsidR="009C3D46" w:rsidRPr="001543A6">
              <w:rPr>
                <w:b/>
                <w:webHidden/>
              </w:rPr>
              <w:fldChar w:fldCharType="begin"/>
            </w:r>
            <w:r w:rsidR="009C3D46" w:rsidRPr="001543A6">
              <w:rPr>
                <w:b/>
                <w:webHidden/>
              </w:rPr>
              <w:instrText xml:space="preserve"> PAGEREF _Toc7188825 \h </w:instrText>
            </w:r>
            <w:r w:rsidR="009C3D46" w:rsidRPr="001543A6">
              <w:rPr>
                <w:b/>
                <w:webHidden/>
              </w:rPr>
            </w:r>
            <w:r w:rsidR="009C3D46" w:rsidRPr="001543A6">
              <w:rPr>
                <w:b/>
                <w:webHidden/>
              </w:rPr>
              <w:fldChar w:fldCharType="separate"/>
            </w:r>
            <w:r w:rsidR="00402554">
              <w:rPr>
                <w:b/>
                <w:webHidden/>
              </w:rPr>
              <w:t>49</w:t>
            </w:r>
            <w:r w:rsidR="009C3D46" w:rsidRPr="001543A6">
              <w:rPr>
                <w:b/>
                <w:webHidden/>
              </w:rPr>
              <w:fldChar w:fldCharType="end"/>
            </w:r>
          </w:hyperlink>
        </w:p>
        <w:p w14:paraId="5CB24BEB" w14:textId="2B54446E"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26" w:history="1">
            <w:r w:rsidR="009C3D46" w:rsidRPr="00FF0489">
              <w:rPr>
                <w:rStyle w:val="Hyperlink"/>
                <w:noProof/>
              </w:rPr>
              <w:t>3.1</w:t>
            </w:r>
            <w:r w:rsidR="009C3D46">
              <w:rPr>
                <w:rFonts w:eastAsiaTheme="minorEastAsia"/>
                <w:noProof/>
                <w:lang w:eastAsia="en-GB"/>
              </w:rPr>
              <w:tab/>
            </w:r>
            <w:r w:rsidR="009C3D46" w:rsidRPr="00FF0489">
              <w:rPr>
                <w:rStyle w:val="Hyperlink"/>
                <w:noProof/>
              </w:rPr>
              <w:t>Measure Phase</w:t>
            </w:r>
            <w:r w:rsidR="009C3D46">
              <w:rPr>
                <w:noProof/>
                <w:webHidden/>
              </w:rPr>
              <w:tab/>
            </w:r>
            <w:r w:rsidR="009C3D46">
              <w:rPr>
                <w:noProof/>
                <w:webHidden/>
              </w:rPr>
              <w:fldChar w:fldCharType="begin"/>
            </w:r>
            <w:r w:rsidR="009C3D46">
              <w:rPr>
                <w:noProof/>
                <w:webHidden/>
              </w:rPr>
              <w:instrText xml:space="preserve"> PAGEREF _Toc7188826 \h </w:instrText>
            </w:r>
            <w:r w:rsidR="009C3D46">
              <w:rPr>
                <w:noProof/>
                <w:webHidden/>
              </w:rPr>
            </w:r>
            <w:r w:rsidR="009C3D46">
              <w:rPr>
                <w:noProof/>
                <w:webHidden/>
              </w:rPr>
              <w:fldChar w:fldCharType="separate"/>
            </w:r>
            <w:r w:rsidR="00402554">
              <w:rPr>
                <w:noProof/>
                <w:webHidden/>
              </w:rPr>
              <w:t>50</w:t>
            </w:r>
            <w:r w:rsidR="009C3D46">
              <w:rPr>
                <w:noProof/>
                <w:webHidden/>
              </w:rPr>
              <w:fldChar w:fldCharType="end"/>
            </w:r>
          </w:hyperlink>
        </w:p>
        <w:p w14:paraId="3F1762B8" w14:textId="41990B27"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27" w:history="1">
            <w:r w:rsidR="009C3D46" w:rsidRPr="00FF0489">
              <w:rPr>
                <w:rStyle w:val="Hyperlink"/>
                <w:noProof/>
              </w:rPr>
              <w:t>3.2</w:t>
            </w:r>
            <w:r w:rsidR="009C3D46">
              <w:rPr>
                <w:rFonts w:eastAsiaTheme="minorEastAsia"/>
                <w:noProof/>
                <w:lang w:eastAsia="en-GB"/>
              </w:rPr>
              <w:tab/>
            </w:r>
            <w:r w:rsidR="009C3D46" w:rsidRPr="00FF0489">
              <w:rPr>
                <w:rStyle w:val="Hyperlink"/>
                <w:noProof/>
              </w:rPr>
              <w:t>Data Collection</w:t>
            </w:r>
            <w:r w:rsidR="009C3D46">
              <w:rPr>
                <w:noProof/>
                <w:webHidden/>
              </w:rPr>
              <w:tab/>
            </w:r>
            <w:r w:rsidR="009C3D46">
              <w:rPr>
                <w:noProof/>
                <w:webHidden/>
              </w:rPr>
              <w:fldChar w:fldCharType="begin"/>
            </w:r>
            <w:r w:rsidR="009C3D46">
              <w:rPr>
                <w:noProof/>
                <w:webHidden/>
              </w:rPr>
              <w:instrText xml:space="preserve"> PAGEREF _Toc7188827 \h </w:instrText>
            </w:r>
            <w:r w:rsidR="009C3D46">
              <w:rPr>
                <w:noProof/>
                <w:webHidden/>
              </w:rPr>
            </w:r>
            <w:r w:rsidR="009C3D46">
              <w:rPr>
                <w:noProof/>
                <w:webHidden/>
              </w:rPr>
              <w:fldChar w:fldCharType="separate"/>
            </w:r>
            <w:r w:rsidR="00402554">
              <w:rPr>
                <w:noProof/>
                <w:webHidden/>
              </w:rPr>
              <w:t>50</w:t>
            </w:r>
            <w:r w:rsidR="009C3D46">
              <w:rPr>
                <w:noProof/>
                <w:webHidden/>
              </w:rPr>
              <w:fldChar w:fldCharType="end"/>
            </w:r>
          </w:hyperlink>
        </w:p>
        <w:p w14:paraId="61949044" w14:textId="69953685" w:rsidR="009C3D46" w:rsidRPr="001543A6" w:rsidRDefault="00EC19C2" w:rsidP="009C3D46">
          <w:pPr>
            <w:pStyle w:val="TOC1"/>
            <w:spacing w:line="240" w:lineRule="auto"/>
            <w:rPr>
              <w:rFonts w:eastAsiaTheme="minorEastAsia"/>
              <w:b/>
              <w:lang w:eastAsia="en-GB"/>
            </w:rPr>
          </w:pPr>
          <w:hyperlink w:anchor="_Toc7188829" w:history="1">
            <w:r w:rsidR="009C3D46" w:rsidRPr="001543A6">
              <w:rPr>
                <w:rStyle w:val="Hyperlink"/>
                <w:b/>
              </w:rPr>
              <w:t>CHAPTER 4: Estates Electrical Department Inventory</w:t>
            </w:r>
            <w:r w:rsidR="009C3D46" w:rsidRPr="001543A6">
              <w:rPr>
                <w:b/>
                <w:webHidden/>
              </w:rPr>
              <w:tab/>
            </w:r>
            <w:r w:rsidR="009C3D46" w:rsidRPr="001543A6">
              <w:rPr>
                <w:b/>
                <w:webHidden/>
              </w:rPr>
              <w:fldChar w:fldCharType="begin"/>
            </w:r>
            <w:r w:rsidR="009C3D46" w:rsidRPr="001543A6">
              <w:rPr>
                <w:b/>
                <w:webHidden/>
              </w:rPr>
              <w:instrText xml:space="preserve"> PAGEREF _Toc7188829 \h </w:instrText>
            </w:r>
            <w:r w:rsidR="009C3D46" w:rsidRPr="001543A6">
              <w:rPr>
                <w:b/>
                <w:webHidden/>
              </w:rPr>
            </w:r>
            <w:r w:rsidR="009C3D46" w:rsidRPr="001543A6">
              <w:rPr>
                <w:b/>
                <w:webHidden/>
              </w:rPr>
              <w:fldChar w:fldCharType="separate"/>
            </w:r>
            <w:r w:rsidR="00402554">
              <w:rPr>
                <w:b/>
                <w:webHidden/>
              </w:rPr>
              <w:t>55</w:t>
            </w:r>
            <w:r w:rsidR="009C3D46" w:rsidRPr="001543A6">
              <w:rPr>
                <w:b/>
                <w:webHidden/>
              </w:rPr>
              <w:fldChar w:fldCharType="end"/>
            </w:r>
          </w:hyperlink>
        </w:p>
        <w:p w14:paraId="1B6F5EBE" w14:textId="2DFE4F34"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30" w:history="1">
            <w:r w:rsidR="009C3D46" w:rsidRPr="00FF0489">
              <w:rPr>
                <w:rStyle w:val="Hyperlink"/>
                <w:noProof/>
              </w:rPr>
              <w:t>4.1</w:t>
            </w:r>
            <w:r w:rsidR="009C3D46">
              <w:rPr>
                <w:rFonts w:eastAsiaTheme="minorEastAsia"/>
                <w:noProof/>
                <w:lang w:eastAsia="en-GB"/>
              </w:rPr>
              <w:tab/>
            </w:r>
            <w:r w:rsidR="009C3D46" w:rsidRPr="00FF0489">
              <w:rPr>
                <w:rStyle w:val="Hyperlink"/>
                <w:noProof/>
              </w:rPr>
              <w:t>Satellite Stores</w:t>
            </w:r>
            <w:r w:rsidR="009C3D46">
              <w:rPr>
                <w:noProof/>
                <w:webHidden/>
              </w:rPr>
              <w:tab/>
            </w:r>
            <w:r w:rsidR="009C3D46">
              <w:rPr>
                <w:noProof/>
                <w:webHidden/>
              </w:rPr>
              <w:fldChar w:fldCharType="begin"/>
            </w:r>
            <w:r w:rsidR="009C3D46">
              <w:rPr>
                <w:noProof/>
                <w:webHidden/>
              </w:rPr>
              <w:instrText xml:space="preserve"> PAGEREF _Toc7188830 \h </w:instrText>
            </w:r>
            <w:r w:rsidR="009C3D46">
              <w:rPr>
                <w:noProof/>
                <w:webHidden/>
              </w:rPr>
            </w:r>
            <w:r w:rsidR="009C3D46">
              <w:rPr>
                <w:noProof/>
                <w:webHidden/>
              </w:rPr>
              <w:fldChar w:fldCharType="separate"/>
            </w:r>
            <w:r w:rsidR="00402554">
              <w:rPr>
                <w:noProof/>
                <w:webHidden/>
              </w:rPr>
              <w:t>56</w:t>
            </w:r>
            <w:r w:rsidR="009C3D46">
              <w:rPr>
                <w:noProof/>
                <w:webHidden/>
              </w:rPr>
              <w:fldChar w:fldCharType="end"/>
            </w:r>
          </w:hyperlink>
        </w:p>
        <w:p w14:paraId="1A9250EE" w14:textId="4D47D1E7"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31" w:history="1">
            <w:r w:rsidR="009C3D46" w:rsidRPr="00FF0489">
              <w:rPr>
                <w:rStyle w:val="Hyperlink"/>
                <w:noProof/>
              </w:rPr>
              <w:t>4.1.1</w:t>
            </w:r>
            <w:r w:rsidR="009C3D46">
              <w:rPr>
                <w:rFonts w:eastAsiaTheme="minorEastAsia"/>
                <w:noProof/>
                <w:lang w:eastAsia="en-GB"/>
              </w:rPr>
              <w:tab/>
            </w:r>
            <w:r w:rsidR="009C3D46" w:rsidRPr="00FF0489">
              <w:rPr>
                <w:rStyle w:val="Hyperlink"/>
                <w:noProof/>
              </w:rPr>
              <w:t>Location 1 - Electrical workshops</w:t>
            </w:r>
            <w:r w:rsidR="009C3D46">
              <w:rPr>
                <w:noProof/>
                <w:webHidden/>
              </w:rPr>
              <w:tab/>
            </w:r>
            <w:r w:rsidR="009C3D46">
              <w:rPr>
                <w:noProof/>
                <w:webHidden/>
              </w:rPr>
              <w:fldChar w:fldCharType="begin"/>
            </w:r>
            <w:r w:rsidR="009C3D46">
              <w:rPr>
                <w:noProof/>
                <w:webHidden/>
              </w:rPr>
              <w:instrText xml:space="preserve"> PAGEREF _Toc7188831 \h </w:instrText>
            </w:r>
            <w:r w:rsidR="009C3D46">
              <w:rPr>
                <w:noProof/>
                <w:webHidden/>
              </w:rPr>
            </w:r>
            <w:r w:rsidR="009C3D46">
              <w:rPr>
                <w:noProof/>
                <w:webHidden/>
              </w:rPr>
              <w:fldChar w:fldCharType="separate"/>
            </w:r>
            <w:r w:rsidR="00402554">
              <w:rPr>
                <w:noProof/>
                <w:webHidden/>
              </w:rPr>
              <w:t>57</w:t>
            </w:r>
            <w:r w:rsidR="009C3D46">
              <w:rPr>
                <w:noProof/>
                <w:webHidden/>
              </w:rPr>
              <w:fldChar w:fldCharType="end"/>
            </w:r>
          </w:hyperlink>
        </w:p>
        <w:p w14:paraId="7A376CE2" w14:textId="28AB392F"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32" w:history="1">
            <w:r w:rsidR="009C3D46" w:rsidRPr="00FF0489">
              <w:rPr>
                <w:rStyle w:val="Hyperlink"/>
                <w:noProof/>
              </w:rPr>
              <w:t>4.1.2</w:t>
            </w:r>
            <w:r w:rsidR="009C3D46">
              <w:rPr>
                <w:rFonts w:eastAsiaTheme="minorEastAsia"/>
                <w:noProof/>
                <w:lang w:eastAsia="en-GB"/>
              </w:rPr>
              <w:tab/>
            </w:r>
            <w:r w:rsidR="009C3D46" w:rsidRPr="00FF0489">
              <w:rPr>
                <w:rStyle w:val="Hyperlink"/>
                <w:noProof/>
              </w:rPr>
              <w:t>Location 2 – Jaguar Tunnel</w:t>
            </w:r>
            <w:r w:rsidR="009C3D46">
              <w:rPr>
                <w:noProof/>
                <w:webHidden/>
              </w:rPr>
              <w:tab/>
            </w:r>
            <w:r w:rsidR="009C3D46">
              <w:rPr>
                <w:noProof/>
                <w:webHidden/>
              </w:rPr>
              <w:fldChar w:fldCharType="begin"/>
            </w:r>
            <w:r w:rsidR="009C3D46">
              <w:rPr>
                <w:noProof/>
                <w:webHidden/>
              </w:rPr>
              <w:instrText xml:space="preserve"> PAGEREF _Toc7188832 \h </w:instrText>
            </w:r>
            <w:r w:rsidR="009C3D46">
              <w:rPr>
                <w:noProof/>
                <w:webHidden/>
              </w:rPr>
            </w:r>
            <w:r w:rsidR="009C3D46">
              <w:rPr>
                <w:noProof/>
                <w:webHidden/>
              </w:rPr>
              <w:fldChar w:fldCharType="separate"/>
            </w:r>
            <w:r w:rsidR="00402554">
              <w:rPr>
                <w:noProof/>
                <w:webHidden/>
              </w:rPr>
              <w:t>63</w:t>
            </w:r>
            <w:r w:rsidR="009C3D46">
              <w:rPr>
                <w:noProof/>
                <w:webHidden/>
              </w:rPr>
              <w:fldChar w:fldCharType="end"/>
            </w:r>
          </w:hyperlink>
        </w:p>
        <w:p w14:paraId="3B5923AC" w14:textId="42E641C4"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33" w:history="1">
            <w:r w:rsidR="009C3D46" w:rsidRPr="00FF0489">
              <w:rPr>
                <w:rStyle w:val="Hyperlink"/>
                <w:noProof/>
              </w:rPr>
              <w:t>4.1.3</w:t>
            </w:r>
            <w:r w:rsidR="009C3D46">
              <w:rPr>
                <w:rFonts w:eastAsiaTheme="minorEastAsia"/>
                <w:noProof/>
                <w:lang w:eastAsia="en-GB"/>
              </w:rPr>
              <w:tab/>
            </w:r>
            <w:r w:rsidR="009C3D46" w:rsidRPr="00FF0489">
              <w:rPr>
                <w:rStyle w:val="Hyperlink"/>
                <w:noProof/>
              </w:rPr>
              <w:t>Location 3 – X20 Store Room</w:t>
            </w:r>
            <w:r w:rsidR="009C3D46">
              <w:rPr>
                <w:noProof/>
                <w:webHidden/>
              </w:rPr>
              <w:tab/>
            </w:r>
            <w:r w:rsidR="009C3D46">
              <w:rPr>
                <w:noProof/>
                <w:webHidden/>
              </w:rPr>
              <w:fldChar w:fldCharType="begin"/>
            </w:r>
            <w:r w:rsidR="009C3D46">
              <w:rPr>
                <w:noProof/>
                <w:webHidden/>
              </w:rPr>
              <w:instrText xml:space="preserve"> PAGEREF _Toc7188833 \h </w:instrText>
            </w:r>
            <w:r w:rsidR="009C3D46">
              <w:rPr>
                <w:noProof/>
                <w:webHidden/>
              </w:rPr>
            </w:r>
            <w:r w:rsidR="009C3D46">
              <w:rPr>
                <w:noProof/>
                <w:webHidden/>
              </w:rPr>
              <w:fldChar w:fldCharType="separate"/>
            </w:r>
            <w:r w:rsidR="00402554">
              <w:rPr>
                <w:noProof/>
                <w:webHidden/>
              </w:rPr>
              <w:t>65</w:t>
            </w:r>
            <w:r w:rsidR="009C3D46">
              <w:rPr>
                <w:noProof/>
                <w:webHidden/>
              </w:rPr>
              <w:fldChar w:fldCharType="end"/>
            </w:r>
          </w:hyperlink>
        </w:p>
        <w:p w14:paraId="65BA43D7" w14:textId="43BD9D5B"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34" w:history="1">
            <w:r w:rsidR="009C3D46" w:rsidRPr="00FF0489">
              <w:rPr>
                <w:rStyle w:val="Hyperlink"/>
                <w:noProof/>
              </w:rPr>
              <w:t>4.1.4</w:t>
            </w:r>
            <w:r w:rsidR="009C3D46">
              <w:rPr>
                <w:rFonts w:eastAsiaTheme="minorEastAsia"/>
                <w:noProof/>
                <w:lang w:eastAsia="en-GB"/>
              </w:rPr>
              <w:tab/>
            </w:r>
            <w:r w:rsidR="009C3D46" w:rsidRPr="00FF0489">
              <w:rPr>
                <w:rStyle w:val="Hyperlink"/>
                <w:noProof/>
              </w:rPr>
              <w:t>Location 4 – Chip Prep</w:t>
            </w:r>
            <w:r w:rsidR="009C3D46">
              <w:rPr>
                <w:noProof/>
                <w:webHidden/>
              </w:rPr>
              <w:tab/>
            </w:r>
            <w:r w:rsidR="009C3D46">
              <w:rPr>
                <w:noProof/>
                <w:webHidden/>
              </w:rPr>
              <w:fldChar w:fldCharType="begin"/>
            </w:r>
            <w:r w:rsidR="009C3D46">
              <w:rPr>
                <w:noProof/>
                <w:webHidden/>
              </w:rPr>
              <w:instrText xml:space="preserve"> PAGEREF _Toc7188834 \h </w:instrText>
            </w:r>
            <w:r w:rsidR="009C3D46">
              <w:rPr>
                <w:noProof/>
                <w:webHidden/>
              </w:rPr>
            </w:r>
            <w:r w:rsidR="009C3D46">
              <w:rPr>
                <w:noProof/>
                <w:webHidden/>
              </w:rPr>
              <w:fldChar w:fldCharType="separate"/>
            </w:r>
            <w:r w:rsidR="00402554">
              <w:rPr>
                <w:noProof/>
                <w:webHidden/>
              </w:rPr>
              <w:t>66</w:t>
            </w:r>
            <w:r w:rsidR="009C3D46">
              <w:rPr>
                <w:noProof/>
                <w:webHidden/>
              </w:rPr>
              <w:fldChar w:fldCharType="end"/>
            </w:r>
          </w:hyperlink>
        </w:p>
        <w:p w14:paraId="35C97E73" w14:textId="30CEE7F0"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35" w:history="1">
            <w:r w:rsidR="009C3D46" w:rsidRPr="00FF0489">
              <w:rPr>
                <w:rStyle w:val="Hyperlink"/>
                <w:noProof/>
              </w:rPr>
              <w:t>4.1.5</w:t>
            </w:r>
            <w:r w:rsidR="009C3D46">
              <w:rPr>
                <w:rFonts w:eastAsiaTheme="minorEastAsia"/>
                <w:noProof/>
                <w:lang w:eastAsia="en-GB"/>
              </w:rPr>
              <w:tab/>
            </w:r>
            <w:r w:rsidR="009C3D46" w:rsidRPr="00FF0489">
              <w:rPr>
                <w:rStyle w:val="Hyperlink"/>
                <w:noProof/>
              </w:rPr>
              <w:t>Location 5 – Boiler House / Pump House</w:t>
            </w:r>
            <w:r w:rsidR="009C3D46">
              <w:rPr>
                <w:noProof/>
                <w:webHidden/>
              </w:rPr>
              <w:tab/>
            </w:r>
            <w:r w:rsidR="009C3D46">
              <w:rPr>
                <w:noProof/>
                <w:webHidden/>
              </w:rPr>
              <w:fldChar w:fldCharType="begin"/>
            </w:r>
            <w:r w:rsidR="009C3D46">
              <w:rPr>
                <w:noProof/>
                <w:webHidden/>
              </w:rPr>
              <w:instrText xml:space="preserve"> PAGEREF _Toc7188835 \h </w:instrText>
            </w:r>
            <w:r w:rsidR="009C3D46">
              <w:rPr>
                <w:noProof/>
                <w:webHidden/>
              </w:rPr>
            </w:r>
            <w:r w:rsidR="009C3D46">
              <w:rPr>
                <w:noProof/>
                <w:webHidden/>
              </w:rPr>
              <w:fldChar w:fldCharType="separate"/>
            </w:r>
            <w:r w:rsidR="00402554">
              <w:rPr>
                <w:noProof/>
                <w:webHidden/>
              </w:rPr>
              <w:t>71</w:t>
            </w:r>
            <w:r w:rsidR="009C3D46">
              <w:rPr>
                <w:noProof/>
                <w:webHidden/>
              </w:rPr>
              <w:fldChar w:fldCharType="end"/>
            </w:r>
          </w:hyperlink>
        </w:p>
        <w:p w14:paraId="0E04D879" w14:textId="2336539A"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36" w:history="1">
            <w:r w:rsidR="009C3D46" w:rsidRPr="00FF0489">
              <w:rPr>
                <w:rStyle w:val="Hyperlink"/>
                <w:noProof/>
              </w:rPr>
              <w:t>4.1.6</w:t>
            </w:r>
            <w:r w:rsidR="009C3D46">
              <w:rPr>
                <w:rFonts w:eastAsiaTheme="minorEastAsia"/>
                <w:noProof/>
                <w:lang w:eastAsia="en-GB"/>
              </w:rPr>
              <w:tab/>
            </w:r>
            <w:r w:rsidR="009C3D46" w:rsidRPr="00FF0489">
              <w:rPr>
                <w:rStyle w:val="Hyperlink"/>
                <w:noProof/>
              </w:rPr>
              <w:t>Location 6 – Main Sub-Station</w:t>
            </w:r>
            <w:r w:rsidR="009C3D46">
              <w:rPr>
                <w:noProof/>
                <w:webHidden/>
              </w:rPr>
              <w:tab/>
            </w:r>
            <w:r w:rsidR="009C3D46">
              <w:rPr>
                <w:noProof/>
                <w:webHidden/>
              </w:rPr>
              <w:fldChar w:fldCharType="begin"/>
            </w:r>
            <w:r w:rsidR="009C3D46">
              <w:rPr>
                <w:noProof/>
                <w:webHidden/>
              </w:rPr>
              <w:instrText xml:space="preserve"> PAGEREF _Toc7188836 \h </w:instrText>
            </w:r>
            <w:r w:rsidR="009C3D46">
              <w:rPr>
                <w:noProof/>
                <w:webHidden/>
              </w:rPr>
            </w:r>
            <w:r w:rsidR="009C3D46">
              <w:rPr>
                <w:noProof/>
                <w:webHidden/>
              </w:rPr>
              <w:fldChar w:fldCharType="separate"/>
            </w:r>
            <w:r w:rsidR="00402554">
              <w:rPr>
                <w:noProof/>
                <w:webHidden/>
              </w:rPr>
              <w:t>73</w:t>
            </w:r>
            <w:r w:rsidR="009C3D46">
              <w:rPr>
                <w:noProof/>
                <w:webHidden/>
              </w:rPr>
              <w:fldChar w:fldCharType="end"/>
            </w:r>
          </w:hyperlink>
        </w:p>
        <w:p w14:paraId="6AF15380" w14:textId="76AB1ED9"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37" w:history="1">
            <w:r w:rsidR="009C3D46" w:rsidRPr="00FF0489">
              <w:rPr>
                <w:rStyle w:val="Hyperlink"/>
                <w:noProof/>
              </w:rPr>
              <w:t>4.2</w:t>
            </w:r>
            <w:r w:rsidR="009C3D46">
              <w:rPr>
                <w:rFonts w:eastAsiaTheme="minorEastAsia"/>
                <w:noProof/>
                <w:lang w:eastAsia="en-GB"/>
              </w:rPr>
              <w:tab/>
            </w:r>
            <w:r w:rsidR="009C3D46" w:rsidRPr="00FF0489">
              <w:rPr>
                <w:rStyle w:val="Hyperlink"/>
                <w:noProof/>
              </w:rPr>
              <w:t>Total EED Inventory</w:t>
            </w:r>
            <w:r w:rsidR="009C3D46">
              <w:rPr>
                <w:noProof/>
                <w:webHidden/>
              </w:rPr>
              <w:tab/>
            </w:r>
            <w:r w:rsidR="009C3D46">
              <w:rPr>
                <w:noProof/>
                <w:webHidden/>
              </w:rPr>
              <w:fldChar w:fldCharType="begin"/>
            </w:r>
            <w:r w:rsidR="009C3D46">
              <w:rPr>
                <w:noProof/>
                <w:webHidden/>
              </w:rPr>
              <w:instrText xml:space="preserve"> PAGEREF _Toc7188837 \h </w:instrText>
            </w:r>
            <w:r w:rsidR="009C3D46">
              <w:rPr>
                <w:noProof/>
                <w:webHidden/>
              </w:rPr>
            </w:r>
            <w:r w:rsidR="009C3D46">
              <w:rPr>
                <w:noProof/>
                <w:webHidden/>
              </w:rPr>
              <w:fldChar w:fldCharType="separate"/>
            </w:r>
            <w:r w:rsidR="00402554">
              <w:rPr>
                <w:noProof/>
                <w:webHidden/>
              </w:rPr>
              <w:t>74</w:t>
            </w:r>
            <w:r w:rsidR="009C3D46">
              <w:rPr>
                <w:noProof/>
                <w:webHidden/>
              </w:rPr>
              <w:fldChar w:fldCharType="end"/>
            </w:r>
          </w:hyperlink>
        </w:p>
        <w:p w14:paraId="471D4285" w14:textId="1FE18980"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38" w:history="1">
            <w:r w:rsidR="009C3D46" w:rsidRPr="00FF0489">
              <w:rPr>
                <w:rStyle w:val="Hyperlink"/>
                <w:noProof/>
              </w:rPr>
              <w:t>4.2.1</w:t>
            </w:r>
            <w:r w:rsidR="009C3D46">
              <w:rPr>
                <w:rFonts w:eastAsiaTheme="minorEastAsia"/>
                <w:noProof/>
                <w:lang w:eastAsia="en-GB"/>
              </w:rPr>
              <w:tab/>
            </w:r>
            <w:r w:rsidR="009C3D46" w:rsidRPr="00FF0489">
              <w:rPr>
                <w:rStyle w:val="Hyperlink"/>
                <w:noProof/>
              </w:rPr>
              <w:t>ABC Analysis by Total cost of parts held</w:t>
            </w:r>
            <w:r w:rsidR="009C3D46">
              <w:rPr>
                <w:noProof/>
                <w:webHidden/>
              </w:rPr>
              <w:tab/>
            </w:r>
            <w:r w:rsidR="009C3D46">
              <w:rPr>
                <w:noProof/>
                <w:webHidden/>
              </w:rPr>
              <w:fldChar w:fldCharType="begin"/>
            </w:r>
            <w:r w:rsidR="009C3D46">
              <w:rPr>
                <w:noProof/>
                <w:webHidden/>
              </w:rPr>
              <w:instrText xml:space="preserve"> PAGEREF _Toc7188838 \h </w:instrText>
            </w:r>
            <w:r w:rsidR="009C3D46">
              <w:rPr>
                <w:noProof/>
                <w:webHidden/>
              </w:rPr>
            </w:r>
            <w:r w:rsidR="009C3D46">
              <w:rPr>
                <w:noProof/>
                <w:webHidden/>
              </w:rPr>
              <w:fldChar w:fldCharType="separate"/>
            </w:r>
            <w:r w:rsidR="00402554">
              <w:rPr>
                <w:noProof/>
                <w:webHidden/>
              </w:rPr>
              <w:t>74</w:t>
            </w:r>
            <w:r w:rsidR="009C3D46">
              <w:rPr>
                <w:noProof/>
                <w:webHidden/>
              </w:rPr>
              <w:fldChar w:fldCharType="end"/>
            </w:r>
          </w:hyperlink>
        </w:p>
        <w:p w14:paraId="5A06BE19" w14:textId="76A8057A" w:rsidR="009C3D46" w:rsidRPr="001543A6" w:rsidRDefault="00EC19C2" w:rsidP="009C3D46">
          <w:pPr>
            <w:pStyle w:val="TOC1"/>
            <w:spacing w:line="240" w:lineRule="auto"/>
            <w:rPr>
              <w:rFonts w:eastAsiaTheme="minorEastAsia"/>
              <w:b/>
              <w:lang w:eastAsia="en-GB"/>
            </w:rPr>
          </w:pPr>
          <w:hyperlink w:anchor="_Toc7188841" w:history="1">
            <w:r w:rsidR="009C3D46" w:rsidRPr="001543A6">
              <w:rPr>
                <w:rStyle w:val="Hyperlink"/>
                <w:b/>
              </w:rPr>
              <w:t>CHAPTER 5: Estates Electrical Department Efficiency</w:t>
            </w:r>
            <w:r w:rsidR="009C3D46" w:rsidRPr="001543A6">
              <w:rPr>
                <w:b/>
                <w:webHidden/>
              </w:rPr>
              <w:tab/>
            </w:r>
            <w:r w:rsidR="009C3D46" w:rsidRPr="001543A6">
              <w:rPr>
                <w:b/>
                <w:webHidden/>
              </w:rPr>
              <w:fldChar w:fldCharType="begin"/>
            </w:r>
            <w:r w:rsidR="009C3D46" w:rsidRPr="001543A6">
              <w:rPr>
                <w:b/>
                <w:webHidden/>
              </w:rPr>
              <w:instrText xml:space="preserve"> PAGEREF _Toc7188841 \h </w:instrText>
            </w:r>
            <w:r w:rsidR="009C3D46" w:rsidRPr="001543A6">
              <w:rPr>
                <w:b/>
                <w:webHidden/>
              </w:rPr>
            </w:r>
            <w:r w:rsidR="009C3D46" w:rsidRPr="001543A6">
              <w:rPr>
                <w:b/>
                <w:webHidden/>
              </w:rPr>
              <w:fldChar w:fldCharType="separate"/>
            </w:r>
            <w:r w:rsidR="00402554">
              <w:rPr>
                <w:b/>
                <w:webHidden/>
              </w:rPr>
              <w:t>78</w:t>
            </w:r>
            <w:r w:rsidR="009C3D46" w:rsidRPr="001543A6">
              <w:rPr>
                <w:b/>
                <w:webHidden/>
              </w:rPr>
              <w:fldChar w:fldCharType="end"/>
            </w:r>
          </w:hyperlink>
        </w:p>
        <w:p w14:paraId="4FB7A464" w14:textId="06A08B56"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42" w:history="1">
            <w:r w:rsidR="009C3D46" w:rsidRPr="00FF0489">
              <w:rPr>
                <w:rStyle w:val="Hyperlink"/>
                <w:noProof/>
              </w:rPr>
              <w:t>5.1</w:t>
            </w:r>
            <w:r w:rsidR="009C3D46">
              <w:rPr>
                <w:rFonts w:eastAsiaTheme="minorEastAsia"/>
                <w:noProof/>
                <w:lang w:eastAsia="en-GB"/>
              </w:rPr>
              <w:tab/>
            </w:r>
            <w:r w:rsidR="009C3D46" w:rsidRPr="00FF0489">
              <w:rPr>
                <w:rStyle w:val="Hyperlink"/>
                <w:noProof/>
              </w:rPr>
              <w:t>Estates Department Daily Lost Time Studies</w:t>
            </w:r>
            <w:r w:rsidR="009C3D46">
              <w:rPr>
                <w:noProof/>
                <w:webHidden/>
              </w:rPr>
              <w:tab/>
            </w:r>
            <w:r w:rsidR="009C3D46">
              <w:rPr>
                <w:noProof/>
                <w:webHidden/>
              </w:rPr>
              <w:fldChar w:fldCharType="begin"/>
            </w:r>
            <w:r w:rsidR="009C3D46">
              <w:rPr>
                <w:noProof/>
                <w:webHidden/>
              </w:rPr>
              <w:instrText xml:space="preserve"> PAGEREF _Toc7188842 \h </w:instrText>
            </w:r>
            <w:r w:rsidR="009C3D46">
              <w:rPr>
                <w:noProof/>
                <w:webHidden/>
              </w:rPr>
            </w:r>
            <w:r w:rsidR="009C3D46">
              <w:rPr>
                <w:noProof/>
                <w:webHidden/>
              </w:rPr>
              <w:fldChar w:fldCharType="separate"/>
            </w:r>
            <w:r w:rsidR="00402554">
              <w:rPr>
                <w:noProof/>
                <w:webHidden/>
              </w:rPr>
              <w:t>79</w:t>
            </w:r>
            <w:r w:rsidR="009C3D46">
              <w:rPr>
                <w:noProof/>
                <w:webHidden/>
              </w:rPr>
              <w:fldChar w:fldCharType="end"/>
            </w:r>
          </w:hyperlink>
        </w:p>
        <w:p w14:paraId="532A82F8" w14:textId="2E7B2FFE"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43" w:history="1">
            <w:r w:rsidR="009C3D46" w:rsidRPr="00FF0489">
              <w:rPr>
                <w:rStyle w:val="Hyperlink"/>
                <w:noProof/>
              </w:rPr>
              <w:t>5.1.1</w:t>
            </w:r>
            <w:r w:rsidR="009C3D46">
              <w:rPr>
                <w:rFonts w:eastAsiaTheme="minorEastAsia"/>
                <w:noProof/>
                <w:lang w:eastAsia="en-GB"/>
              </w:rPr>
              <w:tab/>
            </w:r>
            <w:r w:rsidR="009C3D46" w:rsidRPr="00FF0489">
              <w:rPr>
                <w:rStyle w:val="Hyperlink"/>
                <w:noProof/>
              </w:rPr>
              <w:t>Typical Daily Allocated Work Orders</w:t>
            </w:r>
            <w:r w:rsidR="009C3D46">
              <w:rPr>
                <w:noProof/>
                <w:webHidden/>
              </w:rPr>
              <w:tab/>
            </w:r>
            <w:r w:rsidR="009C3D46">
              <w:rPr>
                <w:noProof/>
                <w:webHidden/>
              </w:rPr>
              <w:fldChar w:fldCharType="begin"/>
            </w:r>
            <w:r w:rsidR="009C3D46">
              <w:rPr>
                <w:noProof/>
                <w:webHidden/>
              </w:rPr>
              <w:instrText xml:space="preserve"> PAGEREF _Toc7188843 \h </w:instrText>
            </w:r>
            <w:r w:rsidR="009C3D46">
              <w:rPr>
                <w:noProof/>
                <w:webHidden/>
              </w:rPr>
            </w:r>
            <w:r w:rsidR="009C3D46">
              <w:rPr>
                <w:noProof/>
                <w:webHidden/>
              </w:rPr>
              <w:fldChar w:fldCharType="separate"/>
            </w:r>
            <w:r w:rsidR="00402554">
              <w:rPr>
                <w:noProof/>
                <w:webHidden/>
              </w:rPr>
              <w:t>80</w:t>
            </w:r>
            <w:r w:rsidR="009C3D46">
              <w:rPr>
                <w:noProof/>
                <w:webHidden/>
              </w:rPr>
              <w:fldChar w:fldCharType="end"/>
            </w:r>
          </w:hyperlink>
        </w:p>
        <w:p w14:paraId="20EF3A7D" w14:textId="0AEE07C6"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44" w:history="1">
            <w:r w:rsidR="009C3D46" w:rsidRPr="00FF0489">
              <w:rPr>
                <w:rStyle w:val="Hyperlink"/>
                <w:noProof/>
              </w:rPr>
              <w:t>5.2</w:t>
            </w:r>
            <w:r w:rsidR="009C3D46">
              <w:rPr>
                <w:rFonts w:eastAsiaTheme="minorEastAsia"/>
                <w:noProof/>
                <w:lang w:eastAsia="en-GB"/>
              </w:rPr>
              <w:tab/>
            </w:r>
            <w:r w:rsidR="009C3D46" w:rsidRPr="00FF0489">
              <w:rPr>
                <w:rStyle w:val="Hyperlink"/>
                <w:noProof/>
              </w:rPr>
              <w:t>Estates Electrical Weekly Lost Time Studies</w:t>
            </w:r>
            <w:r w:rsidR="009C3D46">
              <w:rPr>
                <w:noProof/>
                <w:webHidden/>
              </w:rPr>
              <w:tab/>
            </w:r>
            <w:r w:rsidR="009C3D46">
              <w:rPr>
                <w:noProof/>
                <w:webHidden/>
              </w:rPr>
              <w:fldChar w:fldCharType="begin"/>
            </w:r>
            <w:r w:rsidR="009C3D46">
              <w:rPr>
                <w:noProof/>
                <w:webHidden/>
              </w:rPr>
              <w:instrText xml:space="preserve"> PAGEREF _Toc7188844 \h </w:instrText>
            </w:r>
            <w:r w:rsidR="009C3D46">
              <w:rPr>
                <w:noProof/>
                <w:webHidden/>
              </w:rPr>
            </w:r>
            <w:r w:rsidR="009C3D46">
              <w:rPr>
                <w:noProof/>
                <w:webHidden/>
              </w:rPr>
              <w:fldChar w:fldCharType="separate"/>
            </w:r>
            <w:r w:rsidR="00402554">
              <w:rPr>
                <w:noProof/>
                <w:webHidden/>
              </w:rPr>
              <w:t>91</w:t>
            </w:r>
            <w:r w:rsidR="009C3D46">
              <w:rPr>
                <w:noProof/>
                <w:webHidden/>
              </w:rPr>
              <w:fldChar w:fldCharType="end"/>
            </w:r>
          </w:hyperlink>
        </w:p>
        <w:p w14:paraId="14A39173" w14:textId="4D0E04ED"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45" w:history="1">
            <w:r w:rsidR="009C3D46" w:rsidRPr="00FF0489">
              <w:rPr>
                <w:rStyle w:val="Hyperlink"/>
                <w:noProof/>
              </w:rPr>
              <w:t>5.3</w:t>
            </w:r>
            <w:r w:rsidR="009C3D46">
              <w:rPr>
                <w:rFonts w:eastAsiaTheme="minorEastAsia"/>
                <w:noProof/>
                <w:lang w:eastAsia="en-GB"/>
              </w:rPr>
              <w:tab/>
            </w:r>
            <w:r w:rsidR="009C3D46" w:rsidRPr="00FF0489">
              <w:rPr>
                <w:rStyle w:val="Hyperlink"/>
                <w:noProof/>
              </w:rPr>
              <w:t>Estates Electrical Monthly Lost Time Studies</w:t>
            </w:r>
            <w:r w:rsidR="009C3D46">
              <w:rPr>
                <w:noProof/>
                <w:webHidden/>
              </w:rPr>
              <w:tab/>
            </w:r>
            <w:r w:rsidR="009C3D46">
              <w:rPr>
                <w:noProof/>
                <w:webHidden/>
              </w:rPr>
              <w:fldChar w:fldCharType="begin"/>
            </w:r>
            <w:r w:rsidR="009C3D46">
              <w:rPr>
                <w:noProof/>
                <w:webHidden/>
              </w:rPr>
              <w:instrText xml:space="preserve"> PAGEREF _Toc7188845 \h </w:instrText>
            </w:r>
            <w:r w:rsidR="009C3D46">
              <w:rPr>
                <w:noProof/>
                <w:webHidden/>
              </w:rPr>
            </w:r>
            <w:r w:rsidR="009C3D46">
              <w:rPr>
                <w:noProof/>
                <w:webHidden/>
              </w:rPr>
              <w:fldChar w:fldCharType="separate"/>
            </w:r>
            <w:r w:rsidR="00402554">
              <w:rPr>
                <w:noProof/>
                <w:webHidden/>
              </w:rPr>
              <w:t>94</w:t>
            </w:r>
            <w:r w:rsidR="009C3D46">
              <w:rPr>
                <w:noProof/>
                <w:webHidden/>
              </w:rPr>
              <w:fldChar w:fldCharType="end"/>
            </w:r>
          </w:hyperlink>
        </w:p>
        <w:p w14:paraId="620F998E" w14:textId="7FD606BA" w:rsidR="009C3D46" w:rsidRPr="001543A6" w:rsidRDefault="00EC19C2" w:rsidP="009C3D46">
          <w:pPr>
            <w:pStyle w:val="TOC1"/>
            <w:spacing w:line="240" w:lineRule="auto"/>
            <w:rPr>
              <w:rFonts w:eastAsiaTheme="minorEastAsia"/>
              <w:b/>
              <w:lang w:eastAsia="en-GB"/>
            </w:rPr>
          </w:pPr>
          <w:hyperlink w:anchor="_Toc7188846" w:history="1">
            <w:r w:rsidR="009C3D46" w:rsidRPr="001543A6">
              <w:rPr>
                <w:rStyle w:val="Hyperlink"/>
                <w:b/>
              </w:rPr>
              <w:t>CHAPTER 6: Implementation of Efficiency Changes</w:t>
            </w:r>
            <w:r w:rsidR="009C3D46" w:rsidRPr="001543A6">
              <w:rPr>
                <w:b/>
                <w:webHidden/>
              </w:rPr>
              <w:tab/>
            </w:r>
            <w:r w:rsidR="009C3D46" w:rsidRPr="001543A6">
              <w:rPr>
                <w:b/>
                <w:webHidden/>
              </w:rPr>
              <w:fldChar w:fldCharType="begin"/>
            </w:r>
            <w:r w:rsidR="009C3D46" w:rsidRPr="001543A6">
              <w:rPr>
                <w:b/>
                <w:webHidden/>
              </w:rPr>
              <w:instrText xml:space="preserve"> PAGEREF _Toc7188846 \h </w:instrText>
            </w:r>
            <w:r w:rsidR="009C3D46" w:rsidRPr="001543A6">
              <w:rPr>
                <w:b/>
                <w:webHidden/>
              </w:rPr>
            </w:r>
            <w:r w:rsidR="009C3D46" w:rsidRPr="001543A6">
              <w:rPr>
                <w:b/>
                <w:webHidden/>
              </w:rPr>
              <w:fldChar w:fldCharType="separate"/>
            </w:r>
            <w:r w:rsidR="00402554">
              <w:rPr>
                <w:b/>
                <w:webHidden/>
              </w:rPr>
              <w:t>97</w:t>
            </w:r>
            <w:r w:rsidR="009C3D46" w:rsidRPr="001543A6">
              <w:rPr>
                <w:b/>
                <w:webHidden/>
              </w:rPr>
              <w:fldChar w:fldCharType="end"/>
            </w:r>
          </w:hyperlink>
        </w:p>
        <w:p w14:paraId="0B82BFF2" w14:textId="62407D29"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47" w:history="1">
            <w:r w:rsidR="009C3D46" w:rsidRPr="00FF0489">
              <w:rPr>
                <w:rStyle w:val="Hyperlink"/>
                <w:noProof/>
              </w:rPr>
              <w:t>6.1</w:t>
            </w:r>
            <w:r w:rsidR="009C3D46">
              <w:rPr>
                <w:rFonts w:eastAsiaTheme="minorEastAsia"/>
                <w:noProof/>
                <w:lang w:eastAsia="en-GB"/>
              </w:rPr>
              <w:tab/>
            </w:r>
            <w:r w:rsidR="009C3D46" w:rsidRPr="00FF0489">
              <w:rPr>
                <w:rStyle w:val="Hyperlink"/>
                <w:noProof/>
              </w:rPr>
              <w:t>Failure Mode Effect Analysis (FMEA)</w:t>
            </w:r>
            <w:r w:rsidR="009C3D46">
              <w:rPr>
                <w:noProof/>
                <w:webHidden/>
              </w:rPr>
              <w:tab/>
            </w:r>
            <w:r w:rsidR="009C3D46">
              <w:rPr>
                <w:noProof/>
                <w:webHidden/>
              </w:rPr>
              <w:fldChar w:fldCharType="begin"/>
            </w:r>
            <w:r w:rsidR="009C3D46">
              <w:rPr>
                <w:noProof/>
                <w:webHidden/>
              </w:rPr>
              <w:instrText xml:space="preserve"> PAGEREF _Toc7188847 \h </w:instrText>
            </w:r>
            <w:r w:rsidR="009C3D46">
              <w:rPr>
                <w:noProof/>
                <w:webHidden/>
              </w:rPr>
            </w:r>
            <w:r w:rsidR="009C3D46">
              <w:rPr>
                <w:noProof/>
                <w:webHidden/>
              </w:rPr>
              <w:fldChar w:fldCharType="separate"/>
            </w:r>
            <w:r w:rsidR="00402554">
              <w:rPr>
                <w:noProof/>
                <w:webHidden/>
              </w:rPr>
              <w:t>98</w:t>
            </w:r>
            <w:r w:rsidR="009C3D46">
              <w:rPr>
                <w:noProof/>
                <w:webHidden/>
              </w:rPr>
              <w:fldChar w:fldCharType="end"/>
            </w:r>
          </w:hyperlink>
        </w:p>
        <w:p w14:paraId="320A54D9" w14:textId="4826F807"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48" w:history="1">
            <w:r w:rsidR="009C3D46" w:rsidRPr="00FF0489">
              <w:rPr>
                <w:rStyle w:val="Hyperlink"/>
                <w:noProof/>
              </w:rPr>
              <w:t>6.2</w:t>
            </w:r>
            <w:r w:rsidR="009C3D46">
              <w:rPr>
                <w:rFonts w:eastAsiaTheme="minorEastAsia"/>
                <w:noProof/>
                <w:lang w:eastAsia="en-GB"/>
              </w:rPr>
              <w:tab/>
            </w:r>
            <w:r w:rsidR="009C3D46" w:rsidRPr="00FF0489">
              <w:rPr>
                <w:rStyle w:val="Hyperlink"/>
                <w:noProof/>
              </w:rPr>
              <w:t>Desired Process Map</w:t>
            </w:r>
            <w:r w:rsidR="009C3D46">
              <w:rPr>
                <w:noProof/>
                <w:webHidden/>
              </w:rPr>
              <w:tab/>
            </w:r>
            <w:r w:rsidR="009C3D46">
              <w:rPr>
                <w:noProof/>
                <w:webHidden/>
              </w:rPr>
              <w:fldChar w:fldCharType="begin"/>
            </w:r>
            <w:r w:rsidR="009C3D46">
              <w:rPr>
                <w:noProof/>
                <w:webHidden/>
              </w:rPr>
              <w:instrText xml:space="preserve"> PAGEREF _Toc7188848 \h </w:instrText>
            </w:r>
            <w:r w:rsidR="009C3D46">
              <w:rPr>
                <w:noProof/>
                <w:webHidden/>
              </w:rPr>
            </w:r>
            <w:r w:rsidR="009C3D46">
              <w:rPr>
                <w:noProof/>
                <w:webHidden/>
              </w:rPr>
              <w:fldChar w:fldCharType="separate"/>
            </w:r>
            <w:r w:rsidR="00402554">
              <w:rPr>
                <w:noProof/>
                <w:webHidden/>
              </w:rPr>
              <w:t>100</w:t>
            </w:r>
            <w:r w:rsidR="009C3D46">
              <w:rPr>
                <w:noProof/>
                <w:webHidden/>
              </w:rPr>
              <w:fldChar w:fldCharType="end"/>
            </w:r>
          </w:hyperlink>
        </w:p>
        <w:p w14:paraId="5165C992" w14:textId="72812CD5"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49" w:history="1">
            <w:r w:rsidR="009C3D46" w:rsidRPr="00FF0489">
              <w:rPr>
                <w:rStyle w:val="Hyperlink"/>
                <w:noProof/>
              </w:rPr>
              <w:t>6.3</w:t>
            </w:r>
            <w:r w:rsidR="009C3D46">
              <w:rPr>
                <w:rFonts w:eastAsiaTheme="minorEastAsia"/>
                <w:noProof/>
                <w:lang w:eastAsia="en-GB"/>
              </w:rPr>
              <w:tab/>
            </w:r>
            <w:r w:rsidR="009C3D46" w:rsidRPr="00FF0489">
              <w:rPr>
                <w:rStyle w:val="Hyperlink"/>
                <w:noProof/>
              </w:rPr>
              <w:t>Aims and Objectives for Implementation</w:t>
            </w:r>
            <w:r w:rsidR="009C3D46">
              <w:rPr>
                <w:noProof/>
                <w:webHidden/>
              </w:rPr>
              <w:tab/>
            </w:r>
            <w:r w:rsidR="009C3D46">
              <w:rPr>
                <w:noProof/>
                <w:webHidden/>
              </w:rPr>
              <w:fldChar w:fldCharType="begin"/>
            </w:r>
            <w:r w:rsidR="009C3D46">
              <w:rPr>
                <w:noProof/>
                <w:webHidden/>
              </w:rPr>
              <w:instrText xml:space="preserve"> PAGEREF _Toc7188849 \h </w:instrText>
            </w:r>
            <w:r w:rsidR="009C3D46">
              <w:rPr>
                <w:noProof/>
                <w:webHidden/>
              </w:rPr>
            </w:r>
            <w:r w:rsidR="009C3D46">
              <w:rPr>
                <w:noProof/>
                <w:webHidden/>
              </w:rPr>
              <w:fldChar w:fldCharType="separate"/>
            </w:r>
            <w:r w:rsidR="00402554">
              <w:rPr>
                <w:noProof/>
                <w:webHidden/>
              </w:rPr>
              <w:t>101</w:t>
            </w:r>
            <w:r w:rsidR="009C3D46">
              <w:rPr>
                <w:noProof/>
                <w:webHidden/>
              </w:rPr>
              <w:fldChar w:fldCharType="end"/>
            </w:r>
          </w:hyperlink>
        </w:p>
        <w:p w14:paraId="48F2BD7B" w14:textId="3BFC4AF2"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50" w:history="1">
            <w:r w:rsidR="009C3D46" w:rsidRPr="00FF0489">
              <w:rPr>
                <w:rStyle w:val="Hyperlink"/>
                <w:noProof/>
              </w:rPr>
              <w:t>6.4</w:t>
            </w:r>
            <w:r w:rsidR="009C3D46">
              <w:rPr>
                <w:rFonts w:eastAsiaTheme="minorEastAsia"/>
                <w:noProof/>
                <w:lang w:eastAsia="en-GB"/>
              </w:rPr>
              <w:tab/>
            </w:r>
            <w:r w:rsidR="009C3D46" w:rsidRPr="00FF0489">
              <w:rPr>
                <w:rStyle w:val="Hyperlink"/>
                <w:noProof/>
              </w:rPr>
              <w:t>Item Relocation Back to the Non-Production Stores</w:t>
            </w:r>
            <w:r w:rsidR="009C3D46">
              <w:rPr>
                <w:noProof/>
                <w:webHidden/>
              </w:rPr>
              <w:tab/>
            </w:r>
            <w:r w:rsidR="009C3D46">
              <w:rPr>
                <w:noProof/>
                <w:webHidden/>
              </w:rPr>
              <w:fldChar w:fldCharType="begin"/>
            </w:r>
            <w:r w:rsidR="009C3D46">
              <w:rPr>
                <w:noProof/>
                <w:webHidden/>
              </w:rPr>
              <w:instrText xml:space="preserve"> PAGEREF _Toc7188850 \h </w:instrText>
            </w:r>
            <w:r w:rsidR="009C3D46">
              <w:rPr>
                <w:noProof/>
                <w:webHidden/>
              </w:rPr>
            </w:r>
            <w:r w:rsidR="009C3D46">
              <w:rPr>
                <w:noProof/>
                <w:webHidden/>
              </w:rPr>
              <w:fldChar w:fldCharType="separate"/>
            </w:r>
            <w:r w:rsidR="00402554">
              <w:rPr>
                <w:noProof/>
                <w:webHidden/>
              </w:rPr>
              <w:t>102</w:t>
            </w:r>
            <w:r w:rsidR="009C3D46">
              <w:rPr>
                <w:noProof/>
                <w:webHidden/>
              </w:rPr>
              <w:fldChar w:fldCharType="end"/>
            </w:r>
          </w:hyperlink>
        </w:p>
        <w:p w14:paraId="235BF08D" w14:textId="57B40489"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51" w:history="1">
            <w:r w:rsidR="009C3D46" w:rsidRPr="00FF0489">
              <w:rPr>
                <w:rStyle w:val="Hyperlink"/>
                <w:noProof/>
              </w:rPr>
              <w:t>6.4.1</w:t>
            </w:r>
            <w:r w:rsidR="009C3D46">
              <w:rPr>
                <w:rFonts w:eastAsiaTheme="minorEastAsia"/>
                <w:noProof/>
                <w:lang w:eastAsia="en-GB"/>
              </w:rPr>
              <w:tab/>
            </w:r>
            <w:r w:rsidR="009C3D46" w:rsidRPr="00FF0489">
              <w:rPr>
                <w:rStyle w:val="Hyperlink"/>
                <w:noProof/>
              </w:rPr>
              <w:t>Return Unused items</w:t>
            </w:r>
            <w:r w:rsidR="009C3D46">
              <w:rPr>
                <w:noProof/>
                <w:webHidden/>
              </w:rPr>
              <w:tab/>
            </w:r>
            <w:r w:rsidR="009C3D46">
              <w:rPr>
                <w:noProof/>
                <w:webHidden/>
              </w:rPr>
              <w:fldChar w:fldCharType="begin"/>
            </w:r>
            <w:r w:rsidR="009C3D46">
              <w:rPr>
                <w:noProof/>
                <w:webHidden/>
              </w:rPr>
              <w:instrText xml:space="preserve"> PAGEREF _Toc7188851 \h </w:instrText>
            </w:r>
            <w:r w:rsidR="009C3D46">
              <w:rPr>
                <w:noProof/>
                <w:webHidden/>
              </w:rPr>
            </w:r>
            <w:r w:rsidR="009C3D46">
              <w:rPr>
                <w:noProof/>
                <w:webHidden/>
              </w:rPr>
              <w:fldChar w:fldCharType="separate"/>
            </w:r>
            <w:r w:rsidR="00402554">
              <w:rPr>
                <w:noProof/>
                <w:webHidden/>
              </w:rPr>
              <w:t>102</w:t>
            </w:r>
            <w:r w:rsidR="009C3D46">
              <w:rPr>
                <w:noProof/>
                <w:webHidden/>
              </w:rPr>
              <w:fldChar w:fldCharType="end"/>
            </w:r>
          </w:hyperlink>
        </w:p>
        <w:p w14:paraId="19281509" w14:textId="2A8DEC7E"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52" w:history="1">
            <w:r w:rsidR="009C3D46" w:rsidRPr="00FF0489">
              <w:rPr>
                <w:rStyle w:val="Hyperlink"/>
                <w:noProof/>
              </w:rPr>
              <w:t>6.4.2</w:t>
            </w:r>
            <w:r w:rsidR="009C3D46">
              <w:rPr>
                <w:rFonts w:eastAsiaTheme="minorEastAsia"/>
                <w:noProof/>
                <w:lang w:eastAsia="en-GB"/>
              </w:rPr>
              <w:tab/>
            </w:r>
            <w:r w:rsidR="009C3D46" w:rsidRPr="00FF0489">
              <w:rPr>
                <w:rStyle w:val="Hyperlink"/>
                <w:noProof/>
              </w:rPr>
              <w:t>Returns Process</w:t>
            </w:r>
            <w:r w:rsidR="009C3D46">
              <w:rPr>
                <w:noProof/>
                <w:webHidden/>
              </w:rPr>
              <w:tab/>
            </w:r>
            <w:r w:rsidR="009C3D46">
              <w:rPr>
                <w:noProof/>
                <w:webHidden/>
              </w:rPr>
              <w:fldChar w:fldCharType="begin"/>
            </w:r>
            <w:r w:rsidR="009C3D46">
              <w:rPr>
                <w:noProof/>
                <w:webHidden/>
              </w:rPr>
              <w:instrText xml:space="preserve"> PAGEREF _Toc7188852 \h </w:instrText>
            </w:r>
            <w:r w:rsidR="009C3D46">
              <w:rPr>
                <w:noProof/>
                <w:webHidden/>
              </w:rPr>
            </w:r>
            <w:r w:rsidR="009C3D46">
              <w:rPr>
                <w:noProof/>
                <w:webHidden/>
              </w:rPr>
              <w:fldChar w:fldCharType="separate"/>
            </w:r>
            <w:r w:rsidR="00402554">
              <w:rPr>
                <w:noProof/>
                <w:webHidden/>
              </w:rPr>
              <w:t>103</w:t>
            </w:r>
            <w:r w:rsidR="009C3D46">
              <w:rPr>
                <w:noProof/>
                <w:webHidden/>
              </w:rPr>
              <w:fldChar w:fldCharType="end"/>
            </w:r>
          </w:hyperlink>
        </w:p>
        <w:p w14:paraId="31BBBC82" w14:textId="6C09E264"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53" w:history="1">
            <w:r w:rsidR="009C3D46" w:rsidRPr="00FF0489">
              <w:rPr>
                <w:rStyle w:val="Hyperlink"/>
                <w:noProof/>
              </w:rPr>
              <w:t>6.5</w:t>
            </w:r>
            <w:r w:rsidR="009C3D46">
              <w:rPr>
                <w:rFonts w:eastAsiaTheme="minorEastAsia"/>
                <w:noProof/>
                <w:lang w:eastAsia="en-GB"/>
              </w:rPr>
              <w:tab/>
            </w:r>
            <w:r w:rsidR="009C3D46" w:rsidRPr="00FF0489">
              <w:rPr>
                <w:rStyle w:val="Hyperlink"/>
                <w:noProof/>
              </w:rPr>
              <w:t>Warehousing and Servicing of Tap-off boxes</w:t>
            </w:r>
            <w:r w:rsidR="009C3D46">
              <w:rPr>
                <w:noProof/>
                <w:webHidden/>
              </w:rPr>
              <w:tab/>
            </w:r>
            <w:r w:rsidR="009C3D46">
              <w:rPr>
                <w:noProof/>
                <w:webHidden/>
              </w:rPr>
              <w:fldChar w:fldCharType="begin"/>
            </w:r>
            <w:r w:rsidR="009C3D46">
              <w:rPr>
                <w:noProof/>
                <w:webHidden/>
              </w:rPr>
              <w:instrText xml:space="preserve"> PAGEREF _Toc7188853 \h </w:instrText>
            </w:r>
            <w:r w:rsidR="009C3D46">
              <w:rPr>
                <w:noProof/>
                <w:webHidden/>
              </w:rPr>
            </w:r>
            <w:r w:rsidR="009C3D46">
              <w:rPr>
                <w:noProof/>
                <w:webHidden/>
              </w:rPr>
              <w:fldChar w:fldCharType="separate"/>
            </w:r>
            <w:r w:rsidR="00402554">
              <w:rPr>
                <w:noProof/>
                <w:webHidden/>
              </w:rPr>
              <w:t>103</w:t>
            </w:r>
            <w:r w:rsidR="009C3D46">
              <w:rPr>
                <w:noProof/>
                <w:webHidden/>
              </w:rPr>
              <w:fldChar w:fldCharType="end"/>
            </w:r>
          </w:hyperlink>
        </w:p>
        <w:p w14:paraId="0A3B9096" w14:textId="57FA2077"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54" w:history="1">
            <w:r w:rsidR="009C3D46" w:rsidRPr="00FF0489">
              <w:rPr>
                <w:rStyle w:val="Hyperlink"/>
                <w:noProof/>
              </w:rPr>
              <w:t>6.5.1</w:t>
            </w:r>
            <w:r w:rsidR="009C3D46">
              <w:rPr>
                <w:rFonts w:eastAsiaTheme="minorEastAsia"/>
                <w:noProof/>
                <w:lang w:eastAsia="en-GB"/>
              </w:rPr>
              <w:tab/>
            </w:r>
            <w:r w:rsidR="009C3D46" w:rsidRPr="00FF0489">
              <w:rPr>
                <w:rStyle w:val="Hyperlink"/>
                <w:noProof/>
              </w:rPr>
              <w:t>Warehousing</w:t>
            </w:r>
            <w:r w:rsidR="009C3D46">
              <w:rPr>
                <w:noProof/>
                <w:webHidden/>
              </w:rPr>
              <w:tab/>
            </w:r>
            <w:r w:rsidR="009C3D46">
              <w:rPr>
                <w:noProof/>
                <w:webHidden/>
              </w:rPr>
              <w:fldChar w:fldCharType="begin"/>
            </w:r>
            <w:r w:rsidR="009C3D46">
              <w:rPr>
                <w:noProof/>
                <w:webHidden/>
              </w:rPr>
              <w:instrText xml:space="preserve"> PAGEREF _Toc7188854 \h </w:instrText>
            </w:r>
            <w:r w:rsidR="009C3D46">
              <w:rPr>
                <w:noProof/>
                <w:webHidden/>
              </w:rPr>
            </w:r>
            <w:r w:rsidR="009C3D46">
              <w:rPr>
                <w:noProof/>
                <w:webHidden/>
              </w:rPr>
              <w:fldChar w:fldCharType="separate"/>
            </w:r>
            <w:r w:rsidR="00402554">
              <w:rPr>
                <w:noProof/>
                <w:webHidden/>
              </w:rPr>
              <w:t>103</w:t>
            </w:r>
            <w:r w:rsidR="009C3D46">
              <w:rPr>
                <w:noProof/>
                <w:webHidden/>
              </w:rPr>
              <w:fldChar w:fldCharType="end"/>
            </w:r>
          </w:hyperlink>
        </w:p>
        <w:p w14:paraId="2A26774D" w14:textId="24A1A421"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55" w:history="1">
            <w:r w:rsidR="009C3D46" w:rsidRPr="00FF0489">
              <w:rPr>
                <w:rStyle w:val="Hyperlink"/>
                <w:noProof/>
              </w:rPr>
              <w:t>6.5.2</w:t>
            </w:r>
            <w:r w:rsidR="009C3D46">
              <w:rPr>
                <w:rFonts w:eastAsiaTheme="minorEastAsia"/>
                <w:noProof/>
                <w:lang w:eastAsia="en-GB"/>
              </w:rPr>
              <w:tab/>
            </w:r>
            <w:r w:rsidR="009C3D46" w:rsidRPr="00FF0489">
              <w:rPr>
                <w:rStyle w:val="Hyperlink"/>
                <w:noProof/>
              </w:rPr>
              <w:t>Inventory Manifest</w:t>
            </w:r>
            <w:r w:rsidR="009C3D46">
              <w:rPr>
                <w:noProof/>
                <w:webHidden/>
              </w:rPr>
              <w:tab/>
            </w:r>
            <w:r w:rsidR="009C3D46">
              <w:rPr>
                <w:noProof/>
                <w:webHidden/>
              </w:rPr>
              <w:fldChar w:fldCharType="begin"/>
            </w:r>
            <w:r w:rsidR="009C3D46">
              <w:rPr>
                <w:noProof/>
                <w:webHidden/>
              </w:rPr>
              <w:instrText xml:space="preserve"> PAGEREF _Toc7188855 \h </w:instrText>
            </w:r>
            <w:r w:rsidR="009C3D46">
              <w:rPr>
                <w:noProof/>
                <w:webHidden/>
              </w:rPr>
            </w:r>
            <w:r w:rsidR="009C3D46">
              <w:rPr>
                <w:noProof/>
                <w:webHidden/>
              </w:rPr>
              <w:fldChar w:fldCharType="separate"/>
            </w:r>
            <w:r w:rsidR="00402554">
              <w:rPr>
                <w:noProof/>
                <w:webHidden/>
              </w:rPr>
              <w:t>106</w:t>
            </w:r>
            <w:r w:rsidR="009C3D46">
              <w:rPr>
                <w:noProof/>
                <w:webHidden/>
              </w:rPr>
              <w:fldChar w:fldCharType="end"/>
            </w:r>
          </w:hyperlink>
        </w:p>
        <w:p w14:paraId="20BB9047" w14:textId="0736970C"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56" w:history="1">
            <w:r w:rsidR="009C3D46" w:rsidRPr="00FF0489">
              <w:rPr>
                <w:rStyle w:val="Hyperlink"/>
                <w:noProof/>
              </w:rPr>
              <w:t>6.5.3</w:t>
            </w:r>
            <w:r w:rsidR="009C3D46">
              <w:rPr>
                <w:rFonts w:eastAsiaTheme="minorEastAsia"/>
                <w:noProof/>
                <w:lang w:eastAsia="en-GB"/>
              </w:rPr>
              <w:tab/>
            </w:r>
            <w:r w:rsidR="009C3D46" w:rsidRPr="00FF0489">
              <w:rPr>
                <w:rStyle w:val="Hyperlink"/>
                <w:noProof/>
              </w:rPr>
              <w:t>Single point lesson</w:t>
            </w:r>
            <w:r w:rsidR="009C3D46">
              <w:rPr>
                <w:noProof/>
                <w:webHidden/>
              </w:rPr>
              <w:tab/>
            </w:r>
            <w:r w:rsidR="009C3D46">
              <w:rPr>
                <w:noProof/>
                <w:webHidden/>
              </w:rPr>
              <w:fldChar w:fldCharType="begin"/>
            </w:r>
            <w:r w:rsidR="009C3D46">
              <w:rPr>
                <w:noProof/>
                <w:webHidden/>
              </w:rPr>
              <w:instrText xml:space="preserve"> PAGEREF _Toc7188856 \h </w:instrText>
            </w:r>
            <w:r w:rsidR="009C3D46">
              <w:rPr>
                <w:noProof/>
                <w:webHidden/>
              </w:rPr>
            </w:r>
            <w:r w:rsidR="009C3D46">
              <w:rPr>
                <w:noProof/>
                <w:webHidden/>
              </w:rPr>
              <w:fldChar w:fldCharType="separate"/>
            </w:r>
            <w:r w:rsidR="00402554">
              <w:rPr>
                <w:noProof/>
                <w:webHidden/>
              </w:rPr>
              <w:t>107</w:t>
            </w:r>
            <w:r w:rsidR="009C3D46">
              <w:rPr>
                <w:noProof/>
                <w:webHidden/>
              </w:rPr>
              <w:fldChar w:fldCharType="end"/>
            </w:r>
          </w:hyperlink>
        </w:p>
        <w:p w14:paraId="569ABC53" w14:textId="38C79CB7"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57" w:history="1">
            <w:r w:rsidR="009C3D46" w:rsidRPr="00FF0489">
              <w:rPr>
                <w:rStyle w:val="Hyperlink"/>
                <w:noProof/>
              </w:rPr>
              <w:t>6.5.4</w:t>
            </w:r>
            <w:r w:rsidR="009C3D46">
              <w:rPr>
                <w:rFonts w:eastAsiaTheme="minorEastAsia"/>
                <w:noProof/>
                <w:lang w:eastAsia="en-GB"/>
              </w:rPr>
              <w:tab/>
            </w:r>
            <w:r w:rsidR="009C3D46" w:rsidRPr="00FF0489">
              <w:rPr>
                <w:rStyle w:val="Hyperlink"/>
                <w:noProof/>
              </w:rPr>
              <w:t>Cleaning Table and solvent Cupboard</w:t>
            </w:r>
            <w:r w:rsidR="009C3D46">
              <w:rPr>
                <w:noProof/>
                <w:webHidden/>
              </w:rPr>
              <w:tab/>
            </w:r>
            <w:r w:rsidR="009C3D46">
              <w:rPr>
                <w:noProof/>
                <w:webHidden/>
              </w:rPr>
              <w:fldChar w:fldCharType="begin"/>
            </w:r>
            <w:r w:rsidR="009C3D46">
              <w:rPr>
                <w:noProof/>
                <w:webHidden/>
              </w:rPr>
              <w:instrText xml:space="preserve"> PAGEREF _Toc7188857 \h </w:instrText>
            </w:r>
            <w:r w:rsidR="009C3D46">
              <w:rPr>
                <w:noProof/>
                <w:webHidden/>
              </w:rPr>
            </w:r>
            <w:r w:rsidR="009C3D46">
              <w:rPr>
                <w:noProof/>
                <w:webHidden/>
              </w:rPr>
              <w:fldChar w:fldCharType="separate"/>
            </w:r>
            <w:r w:rsidR="00402554">
              <w:rPr>
                <w:noProof/>
                <w:webHidden/>
              </w:rPr>
              <w:t>108</w:t>
            </w:r>
            <w:r w:rsidR="009C3D46">
              <w:rPr>
                <w:noProof/>
                <w:webHidden/>
              </w:rPr>
              <w:fldChar w:fldCharType="end"/>
            </w:r>
          </w:hyperlink>
        </w:p>
        <w:p w14:paraId="09378F67" w14:textId="46F90882"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58" w:history="1">
            <w:r w:rsidR="009C3D46" w:rsidRPr="00FF0489">
              <w:rPr>
                <w:rStyle w:val="Hyperlink"/>
                <w:noProof/>
              </w:rPr>
              <w:t>6.6</w:t>
            </w:r>
            <w:r w:rsidR="009C3D46">
              <w:rPr>
                <w:rFonts w:eastAsiaTheme="minorEastAsia"/>
                <w:noProof/>
                <w:lang w:eastAsia="en-GB"/>
              </w:rPr>
              <w:tab/>
            </w:r>
            <w:r w:rsidR="009C3D46" w:rsidRPr="00FF0489">
              <w:rPr>
                <w:rStyle w:val="Hyperlink"/>
                <w:noProof/>
              </w:rPr>
              <w:t>Discontinued Inventory, Order Request Items and Used Items</w:t>
            </w:r>
            <w:r w:rsidR="009C3D46">
              <w:rPr>
                <w:noProof/>
                <w:webHidden/>
              </w:rPr>
              <w:tab/>
            </w:r>
            <w:r w:rsidR="009C3D46">
              <w:rPr>
                <w:noProof/>
                <w:webHidden/>
              </w:rPr>
              <w:fldChar w:fldCharType="begin"/>
            </w:r>
            <w:r w:rsidR="009C3D46">
              <w:rPr>
                <w:noProof/>
                <w:webHidden/>
              </w:rPr>
              <w:instrText xml:space="preserve"> PAGEREF _Toc7188858 \h </w:instrText>
            </w:r>
            <w:r w:rsidR="009C3D46">
              <w:rPr>
                <w:noProof/>
                <w:webHidden/>
              </w:rPr>
            </w:r>
            <w:r w:rsidR="009C3D46">
              <w:rPr>
                <w:noProof/>
                <w:webHidden/>
              </w:rPr>
              <w:fldChar w:fldCharType="separate"/>
            </w:r>
            <w:r w:rsidR="00402554">
              <w:rPr>
                <w:noProof/>
                <w:webHidden/>
              </w:rPr>
              <w:t>109</w:t>
            </w:r>
            <w:r w:rsidR="009C3D46">
              <w:rPr>
                <w:noProof/>
                <w:webHidden/>
              </w:rPr>
              <w:fldChar w:fldCharType="end"/>
            </w:r>
          </w:hyperlink>
        </w:p>
        <w:p w14:paraId="33850E54" w14:textId="4F6E2040"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59" w:history="1">
            <w:r w:rsidR="009C3D46" w:rsidRPr="00FF0489">
              <w:rPr>
                <w:rStyle w:val="Hyperlink"/>
                <w:noProof/>
              </w:rPr>
              <w:t>6.6.1</w:t>
            </w:r>
            <w:r w:rsidR="009C3D46">
              <w:rPr>
                <w:rFonts w:eastAsiaTheme="minorEastAsia"/>
                <w:noProof/>
                <w:lang w:eastAsia="en-GB"/>
              </w:rPr>
              <w:tab/>
            </w:r>
            <w:r w:rsidR="009C3D46" w:rsidRPr="00FF0489">
              <w:rPr>
                <w:rStyle w:val="Hyperlink"/>
                <w:noProof/>
              </w:rPr>
              <w:t>Discontinued stock</w:t>
            </w:r>
            <w:r w:rsidR="009C3D46">
              <w:rPr>
                <w:noProof/>
                <w:webHidden/>
              </w:rPr>
              <w:tab/>
            </w:r>
            <w:r w:rsidR="009C3D46">
              <w:rPr>
                <w:noProof/>
                <w:webHidden/>
              </w:rPr>
              <w:fldChar w:fldCharType="begin"/>
            </w:r>
            <w:r w:rsidR="009C3D46">
              <w:rPr>
                <w:noProof/>
                <w:webHidden/>
              </w:rPr>
              <w:instrText xml:space="preserve"> PAGEREF _Toc7188859 \h </w:instrText>
            </w:r>
            <w:r w:rsidR="009C3D46">
              <w:rPr>
                <w:noProof/>
                <w:webHidden/>
              </w:rPr>
            </w:r>
            <w:r w:rsidR="009C3D46">
              <w:rPr>
                <w:noProof/>
                <w:webHidden/>
              </w:rPr>
              <w:fldChar w:fldCharType="separate"/>
            </w:r>
            <w:r w:rsidR="00402554">
              <w:rPr>
                <w:noProof/>
                <w:webHidden/>
              </w:rPr>
              <w:t>109</w:t>
            </w:r>
            <w:r w:rsidR="009C3D46">
              <w:rPr>
                <w:noProof/>
                <w:webHidden/>
              </w:rPr>
              <w:fldChar w:fldCharType="end"/>
            </w:r>
          </w:hyperlink>
        </w:p>
        <w:p w14:paraId="128370EE" w14:textId="5502AF46"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60" w:history="1">
            <w:r w:rsidR="009C3D46" w:rsidRPr="00FF0489">
              <w:rPr>
                <w:rStyle w:val="Hyperlink"/>
                <w:noProof/>
              </w:rPr>
              <w:t>6.6.2</w:t>
            </w:r>
            <w:r w:rsidR="009C3D46">
              <w:rPr>
                <w:rFonts w:eastAsiaTheme="minorEastAsia"/>
                <w:noProof/>
                <w:lang w:eastAsia="en-GB"/>
              </w:rPr>
              <w:tab/>
            </w:r>
            <w:r w:rsidR="009C3D46" w:rsidRPr="00FF0489">
              <w:rPr>
                <w:rStyle w:val="Hyperlink"/>
                <w:noProof/>
              </w:rPr>
              <w:t>Order Request Items</w:t>
            </w:r>
            <w:r w:rsidR="009C3D46">
              <w:rPr>
                <w:noProof/>
                <w:webHidden/>
              </w:rPr>
              <w:tab/>
            </w:r>
            <w:r w:rsidR="009C3D46">
              <w:rPr>
                <w:noProof/>
                <w:webHidden/>
              </w:rPr>
              <w:fldChar w:fldCharType="begin"/>
            </w:r>
            <w:r w:rsidR="009C3D46">
              <w:rPr>
                <w:noProof/>
                <w:webHidden/>
              </w:rPr>
              <w:instrText xml:space="preserve"> PAGEREF _Toc7188860 \h </w:instrText>
            </w:r>
            <w:r w:rsidR="009C3D46">
              <w:rPr>
                <w:noProof/>
                <w:webHidden/>
              </w:rPr>
            </w:r>
            <w:r w:rsidR="009C3D46">
              <w:rPr>
                <w:noProof/>
                <w:webHidden/>
              </w:rPr>
              <w:fldChar w:fldCharType="separate"/>
            </w:r>
            <w:r w:rsidR="00402554">
              <w:rPr>
                <w:noProof/>
                <w:webHidden/>
              </w:rPr>
              <w:t>110</w:t>
            </w:r>
            <w:r w:rsidR="009C3D46">
              <w:rPr>
                <w:noProof/>
                <w:webHidden/>
              </w:rPr>
              <w:fldChar w:fldCharType="end"/>
            </w:r>
          </w:hyperlink>
        </w:p>
        <w:p w14:paraId="579007B7" w14:textId="34824DF9"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61" w:history="1">
            <w:r w:rsidR="009C3D46" w:rsidRPr="00FF0489">
              <w:rPr>
                <w:rStyle w:val="Hyperlink"/>
                <w:noProof/>
              </w:rPr>
              <w:t>6.6.3</w:t>
            </w:r>
            <w:r w:rsidR="009C3D46">
              <w:rPr>
                <w:rFonts w:eastAsiaTheme="minorEastAsia"/>
                <w:noProof/>
                <w:lang w:eastAsia="en-GB"/>
              </w:rPr>
              <w:tab/>
            </w:r>
            <w:r w:rsidR="009C3D46" w:rsidRPr="00FF0489">
              <w:rPr>
                <w:rStyle w:val="Hyperlink"/>
                <w:noProof/>
              </w:rPr>
              <w:t>Partly Used Items</w:t>
            </w:r>
            <w:r w:rsidR="009C3D46">
              <w:rPr>
                <w:noProof/>
                <w:webHidden/>
              </w:rPr>
              <w:tab/>
            </w:r>
            <w:r w:rsidR="009C3D46">
              <w:rPr>
                <w:noProof/>
                <w:webHidden/>
              </w:rPr>
              <w:fldChar w:fldCharType="begin"/>
            </w:r>
            <w:r w:rsidR="009C3D46">
              <w:rPr>
                <w:noProof/>
                <w:webHidden/>
              </w:rPr>
              <w:instrText xml:space="preserve"> PAGEREF _Toc7188861 \h </w:instrText>
            </w:r>
            <w:r w:rsidR="009C3D46">
              <w:rPr>
                <w:noProof/>
                <w:webHidden/>
              </w:rPr>
            </w:r>
            <w:r w:rsidR="009C3D46">
              <w:rPr>
                <w:noProof/>
                <w:webHidden/>
              </w:rPr>
              <w:fldChar w:fldCharType="separate"/>
            </w:r>
            <w:r w:rsidR="00402554">
              <w:rPr>
                <w:noProof/>
                <w:webHidden/>
              </w:rPr>
              <w:t>112</w:t>
            </w:r>
            <w:r w:rsidR="009C3D46">
              <w:rPr>
                <w:noProof/>
                <w:webHidden/>
              </w:rPr>
              <w:fldChar w:fldCharType="end"/>
            </w:r>
          </w:hyperlink>
        </w:p>
        <w:p w14:paraId="4B84EC98" w14:textId="4CD4E1E1"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62" w:history="1">
            <w:r w:rsidR="009C3D46" w:rsidRPr="00FF0489">
              <w:rPr>
                <w:rStyle w:val="Hyperlink"/>
                <w:noProof/>
              </w:rPr>
              <w:t>6.7</w:t>
            </w:r>
            <w:r w:rsidR="009C3D46">
              <w:rPr>
                <w:rFonts w:eastAsiaTheme="minorEastAsia"/>
                <w:noProof/>
                <w:lang w:eastAsia="en-GB"/>
              </w:rPr>
              <w:tab/>
            </w:r>
            <w:r w:rsidR="009C3D46" w:rsidRPr="00FF0489">
              <w:rPr>
                <w:rStyle w:val="Hyperlink"/>
                <w:noProof/>
              </w:rPr>
              <w:t>Derequisitioning Statement</w:t>
            </w:r>
            <w:r w:rsidR="009C3D46">
              <w:rPr>
                <w:noProof/>
                <w:webHidden/>
              </w:rPr>
              <w:tab/>
            </w:r>
            <w:r w:rsidR="009C3D46">
              <w:rPr>
                <w:noProof/>
                <w:webHidden/>
              </w:rPr>
              <w:fldChar w:fldCharType="begin"/>
            </w:r>
            <w:r w:rsidR="009C3D46">
              <w:rPr>
                <w:noProof/>
                <w:webHidden/>
              </w:rPr>
              <w:instrText xml:space="preserve"> PAGEREF _Toc7188862 \h </w:instrText>
            </w:r>
            <w:r w:rsidR="009C3D46">
              <w:rPr>
                <w:noProof/>
                <w:webHidden/>
              </w:rPr>
            </w:r>
            <w:r w:rsidR="009C3D46">
              <w:rPr>
                <w:noProof/>
                <w:webHidden/>
              </w:rPr>
              <w:fldChar w:fldCharType="separate"/>
            </w:r>
            <w:r w:rsidR="00402554">
              <w:rPr>
                <w:noProof/>
                <w:webHidden/>
              </w:rPr>
              <w:t>115</w:t>
            </w:r>
            <w:r w:rsidR="009C3D46">
              <w:rPr>
                <w:noProof/>
                <w:webHidden/>
              </w:rPr>
              <w:fldChar w:fldCharType="end"/>
            </w:r>
          </w:hyperlink>
        </w:p>
        <w:p w14:paraId="45755963" w14:textId="406AFA39"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63" w:history="1">
            <w:r w:rsidR="009C3D46" w:rsidRPr="00FF0489">
              <w:rPr>
                <w:rStyle w:val="Hyperlink"/>
                <w:noProof/>
              </w:rPr>
              <w:t>6.8</w:t>
            </w:r>
            <w:r w:rsidR="009C3D46">
              <w:rPr>
                <w:rFonts w:eastAsiaTheme="minorEastAsia"/>
                <w:noProof/>
                <w:lang w:eastAsia="en-GB"/>
              </w:rPr>
              <w:tab/>
            </w:r>
            <w:r w:rsidR="009C3D46" w:rsidRPr="00FF0489">
              <w:rPr>
                <w:rStyle w:val="Hyperlink"/>
                <w:noProof/>
              </w:rPr>
              <w:t>Project Planner</w:t>
            </w:r>
            <w:r w:rsidR="009C3D46">
              <w:rPr>
                <w:noProof/>
                <w:webHidden/>
              </w:rPr>
              <w:tab/>
            </w:r>
            <w:r w:rsidR="009C3D46">
              <w:rPr>
                <w:noProof/>
                <w:webHidden/>
              </w:rPr>
              <w:fldChar w:fldCharType="begin"/>
            </w:r>
            <w:r w:rsidR="009C3D46">
              <w:rPr>
                <w:noProof/>
                <w:webHidden/>
              </w:rPr>
              <w:instrText xml:space="preserve"> PAGEREF _Toc7188863 \h </w:instrText>
            </w:r>
            <w:r w:rsidR="009C3D46">
              <w:rPr>
                <w:noProof/>
                <w:webHidden/>
              </w:rPr>
            </w:r>
            <w:r w:rsidR="009C3D46">
              <w:rPr>
                <w:noProof/>
                <w:webHidden/>
              </w:rPr>
              <w:fldChar w:fldCharType="separate"/>
            </w:r>
            <w:r w:rsidR="00402554">
              <w:rPr>
                <w:noProof/>
                <w:webHidden/>
              </w:rPr>
              <w:t>115</w:t>
            </w:r>
            <w:r w:rsidR="009C3D46">
              <w:rPr>
                <w:noProof/>
                <w:webHidden/>
              </w:rPr>
              <w:fldChar w:fldCharType="end"/>
            </w:r>
          </w:hyperlink>
        </w:p>
        <w:p w14:paraId="41F30075" w14:textId="3318CCFD"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64" w:history="1">
            <w:r w:rsidR="009C3D46" w:rsidRPr="00FF0489">
              <w:rPr>
                <w:rStyle w:val="Hyperlink"/>
                <w:noProof/>
              </w:rPr>
              <w:t>6.9</w:t>
            </w:r>
            <w:r w:rsidR="009C3D46">
              <w:rPr>
                <w:rFonts w:eastAsiaTheme="minorEastAsia"/>
                <w:noProof/>
                <w:lang w:eastAsia="en-GB"/>
              </w:rPr>
              <w:tab/>
            </w:r>
            <w:r w:rsidR="009C3D46" w:rsidRPr="00FF0489">
              <w:rPr>
                <w:rStyle w:val="Hyperlink"/>
                <w:noProof/>
              </w:rPr>
              <w:t>Management of Change</w:t>
            </w:r>
            <w:r w:rsidR="009C3D46">
              <w:rPr>
                <w:noProof/>
                <w:webHidden/>
              </w:rPr>
              <w:tab/>
            </w:r>
            <w:r w:rsidR="009C3D46">
              <w:rPr>
                <w:noProof/>
                <w:webHidden/>
              </w:rPr>
              <w:fldChar w:fldCharType="begin"/>
            </w:r>
            <w:r w:rsidR="009C3D46">
              <w:rPr>
                <w:noProof/>
                <w:webHidden/>
              </w:rPr>
              <w:instrText xml:space="preserve"> PAGEREF _Toc7188864 \h </w:instrText>
            </w:r>
            <w:r w:rsidR="009C3D46">
              <w:rPr>
                <w:noProof/>
                <w:webHidden/>
              </w:rPr>
            </w:r>
            <w:r w:rsidR="009C3D46">
              <w:rPr>
                <w:noProof/>
                <w:webHidden/>
              </w:rPr>
              <w:fldChar w:fldCharType="separate"/>
            </w:r>
            <w:r w:rsidR="00402554">
              <w:rPr>
                <w:noProof/>
                <w:webHidden/>
              </w:rPr>
              <w:t>118</w:t>
            </w:r>
            <w:r w:rsidR="009C3D46">
              <w:rPr>
                <w:noProof/>
                <w:webHidden/>
              </w:rPr>
              <w:fldChar w:fldCharType="end"/>
            </w:r>
          </w:hyperlink>
        </w:p>
        <w:p w14:paraId="22656C03" w14:textId="26CBB87C"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65" w:history="1">
            <w:r w:rsidR="009C3D46" w:rsidRPr="00FF0489">
              <w:rPr>
                <w:rStyle w:val="Hyperlink"/>
                <w:noProof/>
              </w:rPr>
              <w:t>6.10</w:t>
            </w:r>
            <w:r w:rsidR="009C3D46">
              <w:rPr>
                <w:rFonts w:eastAsiaTheme="minorEastAsia"/>
                <w:noProof/>
                <w:lang w:eastAsia="en-GB"/>
              </w:rPr>
              <w:tab/>
            </w:r>
            <w:r w:rsidR="009C3D46" w:rsidRPr="00FF0489">
              <w:rPr>
                <w:rStyle w:val="Hyperlink"/>
                <w:noProof/>
              </w:rPr>
              <w:t>Project Cost Benefits and Results</w:t>
            </w:r>
            <w:r w:rsidR="009C3D46">
              <w:rPr>
                <w:noProof/>
                <w:webHidden/>
              </w:rPr>
              <w:tab/>
            </w:r>
            <w:r w:rsidR="009C3D46">
              <w:rPr>
                <w:noProof/>
                <w:webHidden/>
              </w:rPr>
              <w:fldChar w:fldCharType="begin"/>
            </w:r>
            <w:r w:rsidR="009C3D46">
              <w:rPr>
                <w:noProof/>
                <w:webHidden/>
              </w:rPr>
              <w:instrText xml:space="preserve"> PAGEREF _Toc7188865 \h </w:instrText>
            </w:r>
            <w:r w:rsidR="009C3D46">
              <w:rPr>
                <w:noProof/>
                <w:webHidden/>
              </w:rPr>
            </w:r>
            <w:r w:rsidR="009C3D46">
              <w:rPr>
                <w:noProof/>
                <w:webHidden/>
              </w:rPr>
              <w:fldChar w:fldCharType="separate"/>
            </w:r>
            <w:r w:rsidR="00402554">
              <w:rPr>
                <w:noProof/>
                <w:webHidden/>
              </w:rPr>
              <w:t>119</w:t>
            </w:r>
            <w:r w:rsidR="009C3D46">
              <w:rPr>
                <w:noProof/>
                <w:webHidden/>
              </w:rPr>
              <w:fldChar w:fldCharType="end"/>
            </w:r>
          </w:hyperlink>
        </w:p>
        <w:p w14:paraId="27ED6AF6" w14:textId="41244D64"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66" w:history="1">
            <w:r w:rsidR="009C3D46" w:rsidRPr="00FF0489">
              <w:rPr>
                <w:rStyle w:val="Hyperlink"/>
                <w:noProof/>
              </w:rPr>
              <w:t>6.10.1</w:t>
            </w:r>
            <w:r w:rsidR="009C3D46">
              <w:rPr>
                <w:rFonts w:eastAsiaTheme="minorEastAsia"/>
                <w:noProof/>
                <w:lang w:eastAsia="en-GB"/>
              </w:rPr>
              <w:tab/>
            </w:r>
            <w:r w:rsidR="009C3D46" w:rsidRPr="00FF0489">
              <w:rPr>
                <w:rStyle w:val="Hyperlink"/>
                <w:noProof/>
              </w:rPr>
              <w:t>Benefits of Inventory Traceability</w:t>
            </w:r>
            <w:r w:rsidR="009C3D46">
              <w:rPr>
                <w:noProof/>
                <w:webHidden/>
              </w:rPr>
              <w:tab/>
            </w:r>
            <w:r w:rsidR="009C3D46">
              <w:rPr>
                <w:noProof/>
                <w:webHidden/>
              </w:rPr>
              <w:fldChar w:fldCharType="begin"/>
            </w:r>
            <w:r w:rsidR="009C3D46">
              <w:rPr>
                <w:noProof/>
                <w:webHidden/>
              </w:rPr>
              <w:instrText xml:space="preserve"> PAGEREF _Toc7188866 \h </w:instrText>
            </w:r>
            <w:r w:rsidR="009C3D46">
              <w:rPr>
                <w:noProof/>
                <w:webHidden/>
              </w:rPr>
            </w:r>
            <w:r w:rsidR="009C3D46">
              <w:rPr>
                <w:noProof/>
                <w:webHidden/>
              </w:rPr>
              <w:fldChar w:fldCharType="separate"/>
            </w:r>
            <w:r w:rsidR="00402554">
              <w:rPr>
                <w:noProof/>
                <w:webHidden/>
              </w:rPr>
              <w:t>119</w:t>
            </w:r>
            <w:r w:rsidR="009C3D46">
              <w:rPr>
                <w:noProof/>
                <w:webHidden/>
              </w:rPr>
              <w:fldChar w:fldCharType="end"/>
            </w:r>
          </w:hyperlink>
        </w:p>
        <w:p w14:paraId="5A2D17DD" w14:textId="7CC8E538"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67" w:history="1">
            <w:r w:rsidR="009C3D46" w:rsidRPr="00FF0489">
              <w:rPr>
                <w:rStyle w:val="Hyperlink"/>
                <w:noProof/>
              </w:rPr>
              <w:t>6.10.2</w:t>
            </w:r>
            <w:r w:rsidR="009C3D46">
              <w:rPr>
                <w:rFonts w:eastAsiaTheme="minorEastAsia"/>
                <w:noProof/>
                <w:lang w:eastAsia="en-GB"/>
              </w:rPr>
              <w:tab/>
            </w:r>
            <w:r w:rsidR="009C3D46" w:rsidRPr="00FF0489">
              <w:rPr>
                <w:rStyle w:val="Hyperlink"/>
                <w:noProof/>
              </w:rPr>
              <w:t>Benefits of Chip Prep Warehouse and Online Manifest</w:t>
            </w:r>
            <w:r w:rsidR="009C3D46">
              <w:rPr>
                <w:noProof/>
                <w:webHidden/>
              </w:rPr>
              <w:tab/>
            </w:r>
            <w:r w:rsidR="009C3D46">
              <w:rPr>
                <w:noProof/>
                <w:webHidden/>
              </w:rPr>
              <w:fldChar w:fldCharType="begin"/>
            </w:r>
            <w:r w:rsidR="009C3D46">
              <w:rPr>
                <w:noProof/>
                <w:webHidden/>
              </w:rPr>
              <w:instrText xml:space="preserve"> PAGEREF _Toc7188867 \h </w:instrText>
            </w:r>
            <w:r w:rsidR="009C3D46">
              <w:rPr>
                <w:noProof/>
                <w:webHidden/>
              </w:rPr>
            </w:r>
            <w:r w:rsidR="009C3D46">
              <w:rPr>
                <w:noProof/>
                <w:webHidden/>
              </w:rPr>
              <w:fldChar w:fldCharType="separate"/>
            </w:r>
            <w:r w:rsidR="00402554">
              <w:rPr>
                <w:noProof/>
                <w:webHidden/>
              </w:rPr>
              <w:t>121</w:t>
            </w:r>
            <w:r w:rsidR="009C3D46">
              <w:rPr>
                <w:noProof/>
                <w:webHidden/>
              </w:rPr>
              <w:fldChar w:fldCharType="end"/>
            </w:r>
          </w:hyperlink>
        </w:p>
        <w:p w14:paraId="0EF9517B" w14:textId="43723A48"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68" w:history="1">
            <w:r w:rsidR="009C3D46" w:rsidRPr="00FF0489">
              <w:rPr>
                <w:rStyle w:val="Hyperlink"/>
                <w:noProof/>
              </w:rPr>
              <w:t>6.10.3</w:t>
            </w:r>
            <w:r w:rsidR="009C3D46">
              <w:rPr>
                <w:rFonts w:eastAsiaTheme="minorEastAsia"/>
                <w:noProof/>
                <w:lang w:eastAsia="en-GB"/>
              </w:rPr>
              <w:tab/>
            </w:r>
            <w:r w:rsidR="009C3D46" w:rsidRPr="00FF0489">
              <w:rPr>
                <w:rStyle w:val="Hyperlink"/>
                <w:noProof/>
              </w:rPr>
              <w:t>Benefits of the Tap-off Servicing</w:t>
            </w:r>
            <w:r w:rsidR="009C3D46">
              <w:rPr>
                <w:noProof/>
                <w:webHidden/>
              </w:rPr>
              <w:tab/>
            </w:r>
            <w:r w:rsidR="009C3D46">
              <w:rPr>
                <w:noProof/>
                <w:webHidden/>
              </w:rPr>
              <w:fldChar w:fldCharType="begin"/>
            </w:r>
            <w:r w:rsidR="009C3D46">
              <w:rPr>
                <w:noProof/>
                <w:webHidden/>
              </w:rPr>
              <w:instrText xml:space="preserve"> PAGEREF _Toc7188868 \h </w:instrText>
            </w:r>
            <w:r w:rsidR="009C3D46">
              <w:rPr>
                <w:noProof/>
                <w:webHidden/>
              </w:rPr>
            </w:r>
            <w:r w:rsidR="009C3D46">
              <w:rPr>
                <w:noProof/>
                <w:webHidden/>
              </w:rPr>
              <w:fldChar w:fldCharType="separate"/>
            </w:r>
            <w:r w:rsidR="00402554">
              <w:rPr>
                <w:noProof/>
                <w:webHidden/>
              </w:rPr>
              <w:t>122</w:t>
            </w:r>
            <w:r w:rsidR="009C3D46">
              <w:rPr>
                <w:noProof/>
                <w:webHidden/>
              </w:rPr>
              <w:fldChar w:fldCharType="end"/>
            </w:r>
          </w:hyperlink>
        </w:p>
        <w:p w14:paraId="0DB78725" w14:textId="02BF3D5C"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69" w:history="1">
            <w:r w:rsidR="009C3D46" w:rsidRPr="00FF0489">
              <w:rPr>
                <w:rStyle w:val="Hyperlink"/>
                <w:noProof/>
              </w:rPr>
              <w:t>6.10.3</w:t>
            </w:r>
            <w:r w:rsidR="009C3D46">
              <w:rPr>
                <w:rFonts w:eastAsiaTheme="minorEastAsia"/>
                <w:noProof/>
                <w:lang w:eastAsia="en-GB"/>
              </w:rPr>
              <w:tab/>
            </w:r>
            <w:r w:rsidR="009C3D46" w:rsidRPr="00FF0489">
              <w:rPr>
                <w:rStyle w:val="Hyperlink"/>
                <w:noProof/>
              </w:rPr>
              <w:t>Benefits of Introducing the Project Planner</w:t>
            </w:r>
            <w:r w:rsidR="009C3D46">
              <w:rPr>
                <w:noProof/>
                <w:webHidden/>
              </w:rPr>
              <w:tab/>
            </w:r>
            <w:r w:rsidR="009C3D46">
              <w:rPr>
                <w:noProof/>
                <w:webHidden/>
              </w:rPr>
              <w:fldChar w:fldCharType="begin"/>
            </w:r>
            <w:r w:rsidR="009C3D46">
              <w:rPr>
                <w:noProof/>
                <w:webHidden/>
              </w:rPr>
              <w:instrText xml:space="preserve"> PAGEREF _Toc7188869 \h </w:instrText>
            </w:r>
            <w:r w:rsidR="009C3D46">
              <w:rPr>
                <w:noProof/>
                <w:webHidden/>
              </w:rPr>
            </w:r>
            <w:r w:rsidR="009C3D46">
              <w:rPr>
                <w:noProof/>
                <w:webHidden/>
              </w:rPr>
              <w:fldChar w:fldCharType="separate"/>
            </w:r>
            <w:r w:rsidR="00402554">
              <w:rPr>
                <w:noProof/>
                <w:webHidden/>
              </w:rPr>
              <w:t>123</w:t>
            </w:r>
            <w:r w:rsidR="009C3D46">
              <w:rPr>
                <w:noProof/>
                <w:webHidden/>
              </w:rPr>
              <w:fldChar w:fldCharType="end"/>
            </w:r>
          </w:hyperlink>
        </w:p>
        <w:p w14:paraId="54C85767" w14:textId="3B527228"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70" w:history="1">
            <w:r w:rsidR="009C3D46" w:rsidRPr="00FF0489">
              <w:rPr>
                <w:rStyle w:val="Hyperlink"/>
                <w:noProof/>
              </w:rPr>
              <w:t>6.10.4</w:t>
            </w:r>
            <w:r w:rsidR="009C3D46">
              <w:rPr>
                <w:rFonts w:eastAsiaTheme="minorEastAsia"/>
                <w:noProof/>
                <w:lang w:eastAsia="en-GB"/>
              </w:rPr>
              <w:tab/>
            </w:r>
            <w:r w:rsidR="009C3D46" w:rsidRPr="00FF0489">
              <w:rPr>
                <w:rStyle w:val="Hyperlink"/>
                <w:noProof/>
              </w:rPr>
              <w:t>Total cost benefits of the Project</w:t>
            </w:r>
            <w:r w:rsidR="009C3D46">
              <w:rPr>
                <w:noProof/>
                <w:webHidden/>
              </w:rPr>
              <w:tab/>
            </w:r>
            <w:r w:rsidR="009C3D46">
              <w:rPr>
                <w:noProof/>
                <w:webHidden/>
              </w:rPr>
              <w:fldChar w:fldCharType="begin"/>
            </w:r>
            <w:r w:rsidR="009C3D46">
              <w:rPr>
                <w:noProof/>
                <w:webHidden/>
              </w:rPr>
              <w:instrText xml:space="preserve"> PAGEREF _Toc7188870 \h </w:instrText>
            </w:r>
            <w:r w:rsidR="009C3D46">
              <w:rPr>
                <w:noProof/>
                <w:webHidden/>
              </w:rPr>
            </w:r>
            <w:r w:rsidR="009C3D46">
              <w:rPr>
                <w:noProof/>
                <w:webHidden/>
              </w:rPr>
              <w:fldChar w:fldCharType="separate"/>
            </w:r>
            <w:r w:rsidR="00402554">
              <w:rPr>
                <w:noProof/>
                <w:webHidden/>
              </w:rPr>
              <w:t>123</w:t>
            </w:r>
            <w:r w:rsidR="009C3D46">
              <w:rPr>
                <w:noProof/>
                <w:webHidden/>
              </w:rPr>
              <w:fldChar w:fldCharType="end"/>
            </w:r>
          </w:hyperlink>
        </w:p>
        <w:p w14:paraId="24CDF6C4" w14:textId="39CFABE1" w:rsidR="009C3D46" w:rsidRPr="001543A6" w:rsidRDefault="00EC19C2" w:rsidP="009C3D46">
          <w:pPr>
            <w:pStyle w:val="TOC1"/>
            <w:spacing w:line="240" w:lineRule="auto"/>
            <w:rPr>
              <w:rFonts w:eastAsiaTheme="minorEastAsia"/>
              <w:b/>
              <w:lang w:eastAsia="en-GB"/>
            </w:rPr>
          </w:pPr>
          <w:hyperlink w:anchor="_Toc7188871" w:history="1">
            <w:r w:rsidR="009C3D46" w:rsidRPr="001543A6">
              <w:rPr>
                <w:rStyle w:val="Hyperlink"/>
                <w:b/>
              </w:rPr>
              <w:t>CHAPTER 7: Control the Implemented Processes</w:t>
            </w:r>
            <w:r w:rsidR="009C3D46" w:rsidRPr="001543A6">
              <w:rPr>
                <w:b/>
                <w:webHidden/>
              </w:rPr>
              <w:tab/>
            </w:r>
            <w:r w:rsidR="009C3D46" w:rsidRPr="001543A6">
              <w:rPr>
                <w:b/>
                <w:webHidden/>
              </w:rPr>
              <w:fldChar w:fldCharType="begin"/>
            </w:r>
            <w:r w:rsidR="009C3D46" w:rsidRPr="001543A6">
              <w:rPr>
                <w:b/>
                <w:webHidden/>
              </w:rPr>
              <w:instrText xml:space="preserve"> PAGEREF _Toc7188871 \h </w:instrText>
            </w:r>
            <w:r w:rsidR="009C3D46" w:rsidRPr="001543A6">
              <w:rPr>
                <w:b/>
                <w:webHidden/>
              </w:rPr>
            </w:r>
            <w:r w:rsidR="009C3D46" w:rsidRPr="001543A6">
              <w:rPr>
                <w:b/>
                <w:webHidden/>
              </w:rPr>
              <w:fldChar w:fldCharType="separate"/>
            </w:r>
            <w:r w:rsidR="00402554">
              <w:rPr>
                <w:b/>
                <w:webHidden/>
              </w:rPr>
              <w:t>125</w:t>
            </w:r>
            <w:r w:rsidR="009C3D46" w:rsidRPr="001543A6">
              <w:rPr>
                <w:b/>
                <w:webHidden/>
              </w:rPr>
              <w:fldChar w:fldCharType="end"/>
            </w:r>
          </w:hyperlink>
        </w:p>
        <w:p w14:paraId="3A2FA9B0" w14:textId="2CC9477E"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73" w:history="1">
            <w:r w:rsidR="009C3D46" w:rsidRPr="00FF0489">
              <w:rPr>
                <w:rStyle w:val="Hyperlink"/>
                <w:noProof/>
              </w:rPr>
              <w:t>7.1</w:t>
            </w:r>
            <w:r w:rsidR="009C3D46">
              <w:rPr>
                <w:rFonts w:eastAsiaTheme="minorEastAsia"/>
                <w:noProof/>
                <w:lang w:eastAsia="en-GB"/>
              </w:rPr>
              <w:tab/>
            </w:r>
            <w:r w:rsidR="009C3D46" w:rsidRPr="00FF0489">
              <w:rPr>
                <w:rStyle w:val="Hyperlink"/>
                <w:noProof/>
              </w:rPr>
              <w:t>The Control Phase</w:t>
            </w:r>
            <w:r w:rsidR="009C3D46">
              <w:rPr>
                <w:noProof/>
                <w:webHidden/>
              </w:rPr>
              <w:tab/>
            </w:r>
            <w:r w:rsidR="009C3D46">
              <w:rPr>
                <w:noProof/>
                <w:webHidden/>
              </w:rPr>
              <w:fldChar w:fldCharType="begin"/>
            </w:r>
            <w:r w:rsidR="009C3D46">
              <w:rPr>
                <w:noProof/>
                <w:webHidden/>
              </w:rPr>
              <w:instrText xml:space="preserve"> PAGEREF _Toc7188873 \h </w:instrText>
            </w:r>
            <w:r w:rsidR="009C3D46">
              <w:rPr>
                <w:noProof/>
                <w:webHidden/>
              </w:rPr>
            </w:r>
            <w:r w:rsidR="009C3D46">
              <w:rPr>
                <w:noProof/>
                <w:webHidden/>
              </w:rPr>
              <w:fldChar w:fldCharType="separate"/>
            </w:r>
            <w:r w:rsidR="00402554">
              <w:rPr>
                <w:noProof/>
                <w:webHidden/>
              </w:rPr>
              <w:t>126</w:t>
            </w:r>
            <w:r w:rsidR="009C3D46">
              <w:rPr>
                <w:noProof/>
                <w:webHidden/>
              </w:rPr>
              <w:fldChar w:fldCharType="end"/>
            </w:r>
          </w:hyperlink>
        </w:p>
        <w:p w14:paraId="518DA2F9" w14:textId="67B308C6"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74" w:history="1">
            <w:r w:rsidR="009C3D46" w:rsidRPr="00FF0489">
              <w:rPr>
                <w:rStyle w:val="Hyperlink"/>
                <w:noProof/>
              </w:rPr>
              <w:t>7.1.1</w:t>
            </w:r>
            <w:r w:rsidR="009C3D46">
              <w:rPr>
                <w:rFonts w:eastAsiaTheme="minorEastAsia"/>
                <w:noProof/>
                <w:lang w:eastAsia="en-GB"/>
              </w:rPr>
              <w:tab/>
            </w:r>
            <w:r w:rsidR="009C3D46" w:rsidRPr="00FF0489">
              <w:rPr>
                <w:rStyle w:val="Hyperlink"/>
                <w:noProof/>
              </w:rPr>
              <w:t>The Control Team</w:t>
            </w:r>
            <w:r w:rsidR="009C3D46">
              <w:rPr>
                <w:noProof/>
                <w:webHidden/>
              </w:rPr>
              <w:tab/>
            </w:r>
            <w:r w:rsidR="009C3D46">
              <w:rPr>
                <w:noProof/>
                <w:webHidden/>
              </w:rPr>
              <w:fldChar w:fldCharType="begin"/>
            </w:r>
            <w:r w:rsidR="009C3D46">
              <w:rPr>
                <w:noProof/>
                <w:webHidden/>
              </w:rPr>
              <w:instrText xml:space="preserve"> PAGEREF _Toc7188874 \h </w:instrText>
            </w:r>
            <w:r w:rsidR="009C3D46">
              <w:rPr>
                <w:noProof/>
                <w:webHidden/>
              </w:rPr>
            </w:r>
            <w:r w:rsidR="009C3D46">
              <w:rPr>
                <w:noProof/>
                <w:webHidden/>
              </w:rPr>
              <w:fldChar w:fldCharType="separate"/>
            </w:r>
            <w:r w:rsidR="00402554">
              <w:rPr>
                <w:noProof/>
                <w:webHidden/>
              </w:rPr>
              <w:t>126</w:t>
            </w:r>
            <w:r w:rsidR="009C3D46">
              <w:rPr>
                <w:noProof/>
                <w:webHidden/>
              </w:rPr>
              <w:fldChar w:fldCharType="end"/>
            </w:r>
          </w:hyperlink>
        </w:p>
        <w:p w14:paraId="41B202B9" w14:textId="5DE4816C"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75" w:history="1">
            <w:r w:rsidR="009C3D46" w:rsidRPr="00FF0489">
              <w:rPr>
                <w:rStyle w:val="Hyperlink"/>
                <w:noProof/>
              </w:rPr>
              <w:t>7.1.2</w:t>
            </w:r>
            <w:r w:rsidR="009C3D46">
              <w:rPr>
                <w:rFonts w:eastAsiaTheme="minorEastAsia"/>
                <w:noProof/>
                <w:lang w:eastAsia="en-GB"/>
              </w:rPr>
              <w:tab/>
            </w:r>
            <w:r w:rsidR="009C3D46" w:rsidRPr="00FF0489">
              <w:rPr>
                <w:rStyle w:val="Hyperlink"/>
                <w:noProof/>
              </w:rPr>
              <w:t>Control Plan</w:t>
            </w:r>
            <w:r w:rsidR="009C3D46">
              <w:rPr>
                <w:noProof/>
                <w:webHidden/>
              </w:rPr>
              <w:tab/>
            </w:r>
            <w:r w:rsidR="009C3D46">
              <w:rPr>
                <w:noProof/>
                <w:webHidden/>
              </w:rPr>
              <w:fldChar w:fldCharType="begin"/>
            </w:r>
            <w:r w:rsidR="009C3D46">
              <w:rPr>
                <w:noProof/>
                <w:webHidden/>
              </w:rPr>
              <w:instrText xml:space="preserve"> PAGEREF _Toc7188875 \h </w:instrText>
            </w:r>
            <w:r w:rsidR="009C3D46">
              <w:rPr>
                <w:noProof/>
                <w:webHidden/>
              </w:rPr>
            </w:r>
            <w:r w:rsidR="009C3D46">
              <w:rPr>
                <w:noProof/>
                <w:webHidden/>
              </w:rPr>
              <w:fldChar w:fldCharType="separate"/>
            </w:r>
            <w:r w:rsidR="00402554">
              <w:rPr>
                <w:noProof/>
                <w:webHidden/>
              </w:rPr>
              <w:t>127</w:t>
            </w:r>
            <w:r w:rsidR="009C3D46">
              <w:rPr>
                <w:noProof/>
                <w:webHidden/>
              </w:rPr>
              <w:fldChar w:fldCharType="end"/>
            </w:r>
          </w:hyperlink>
        </w:p>
        <w:p w14:paraId="651F4BFF" w14:textId="6F2DB1D9"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76" w:history="1">
            <w:r w:rsidR="009C3D46" w:rsidRPr="00FF0489">
              <w:rPr>
                <w:rStyle w:val="Hyperlink"/>
                <w:noProof/>
              </w:rPr>
              <w:t>7.1.3</w:t>
            </w:r>
            <w:r w:rsidR="009C3D46">
              <w:rPr>
                <w:rFonts w:eastAsiaTheme="minorEastAsia"/>
                <w:noProof/>
                <w:lang w:eastAsia="en-GB"/>
              </w:rPr>
              <w:tab/>
            </w:r>
            <w:r w:rsidR="009C3D46" w:rsidRPr="00FF0489">
              <w:rPr>
                <w:rStyle w:val="Hyperlink"/>
                <w:noProof/>
              </w:rPr>
              <w:t>Standardise the Process</w:t>
            </w:r>
            <w:r w:rsidR="009C3D46">
              <w:rPr>
                <w:noProof/>
                <w:webHidden/>
              </w:rPr>
              <w:tab/>
            </w:r>
            <w:r w:rsidR="009C3D46">
              <w:rPr>
                <w:noProof/>
                <w:webHidden/>
              </w:rPr>
              <w:fldChar w:fldCharType="begin"/>
            </w:r>
            <w:r w:rsidR="009C3D46">
              <w:rPr>
                <w:noProof/>
                <w:webHidden/>
              </w:rPr>
              <w:instrText xml:space="preserve"> PAGEREF _Toc7188876 \h </w:instrText>
            </w:r>
            <w:r w:rsidR="009C3D46">
              <w:rPr>
                <w:noProof/>
                <w:webHidden/>
              </w:rPr>
            </w:r>
            <w:r w:rsidR="009C3D46">
              <w:rPr>
                <w:noProof/>
                <w:webHidden/>
              </w:rPr>
              <w:fldChar w:fldCharType="separate"/>
            </w:r>
            <w:r w:rsidR="00402554">
              <w:rPr>
                <w:noProof/>
                <w:webHidden/>
              </w:rPr>
              <w:t>128</w:t>
            </w:r>
            <w:r w:rsidR="009C3D46">
              <w:rPr>
                <w:noProof/>
                <w:webHidden/>
              </w:rPr>
              <w:fldChar w:fldCharType="end"/>
            </w:r>
          </w:hyperlink>
        </w:p>
        <w:p w14:paraId="7CB358D7" w14:textId="4E72DC97"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77" w:history="1">
            <w:r w:rsidR="009C3D46" w:rsidRPr="00FF0489">
              <w:rPr>
                <w:rStyle w:val="Hyperlink"/>
                <w:noProof/>
              </w:rPr>
              <w:t>7.1.4</w:t>
            </w:r>
            <w:r w:rsidR="009C3D46">
              <w:rPr>
                <w:rFonts w:eastAsiaTheme="minorEastAsia"/>
                <w:noProof/>
                <w:lang w:eastAsia="en-GB"/>
              </w:rPr>
              <w:tab/>
            </w:r>
            <w:r w:rsidR="009C3D46" w:rsidRPr="00FF0489">
              <w:rPr>
                <w:rStyle w:val="Hyperlink"/>
                <w:noProof/>
              </w:rPr>
              <w:t>Monitoring the Process</w:t>
            </w:r>
            <w:r w:rsidR="009C3D46">
              <w:rPr>
                <w:noProof/>
                <w:webHidden/>
              </w:rPr>
              <w:tab/>
            </w:r>
            <w:r w:rsidR="009C3D46">
              <w:rPr>
                <w:noProof/>
                <w:webHidden/>
              </w:rPr>
              <w:fldChar w:fldCharType="begin"/>
            </w:r>
            <w:r w:rsidR="009C3D46">
              <w:rPr>
                <w:noProof/>
                <w:webHidden/>
              </w:rPr>
              <w:instrText xml:space="preserve"> PAGEREF _Toc7188877 \h </w:instrText>
            </w:r>
            <w:r w:rsidR="009C3D46">
              <w:rPr>
                <w:noProof/>
                <w:webHidden/>
              </w:rPr>
            </w:r>
            <w:r w:rsidR="009C3D46">
              <w:rPr>
                <w:noProof/>
                <w:webHidden/>
              </w:rPr>
              <w:fldChar w:fldCharType="separate"/>
            </w:r>
            <w:r w:rsidR="00402554">
              <w:rPr>
                <w:noProof/>
                <w:webHidden/>
              </w:rPr>
              <w:t>130</w:t>
            </w:r>
            <w:r w:rsidR="009C3D46">
              <w:rPr>
                <w:noProof/>
                <w:webHidden/>
              </w:rPr>
              <w:fldChar w:fldCharType="end"/>
            </w:r>
          </w:hyperlink>
        </w:p>
        <w:p w14:paraId="07641CD5" w14:textId="43FDE99F"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78" w:history="1">
            <w:r w:rsidR="009C3D46" w:rsidRPr="00FF0489">
              <w:rPr>
                <w:rStyle w:val="Hyperlink"/>
                <w:noProof/>
              </w:rPr>
              <w:t>7.1.5</w:t>
            </w:r>
            <w:r w:rsidR="009C3D46">
              <w:rPr>
                <w:rFonts w:eastAsiaTheme="minorEastAsia"/>
                <w:noProof/>
                <w:lang w:eastAsia="en-GB"/>
              </w:rPr>
              <w:tab/>
            </w:r>
            <w:r w:rsidR="009C3D46" w:rsidRPr="00FF0489">
              <w:rPr>
                <w:rStyle w:val="Hyperlink"/>
                <w:noProof/>
              </w:rPr>
              <w:t>Culture Control</w:t>
            </w:r>
            <w:r w:rsidR="009C3D46">
              <w:rPr>
                <w:noProof/>
                <w:webHidden/>
              </w:rPr>
              <w:tab/>
            </w:r>
            <w:r w:rsidR="009C3D46">
              <w:rPr>
                <w:noProof/>
                <w:webHidden/>
              </w:rPr>
              <w:fldChar w:fldCharType="begin"/>
            </w:r>
            <w:r w:rsidR="009C3D46">
              <w:rPr>
                <w:noProof/>
                <w:webHidden/>
              </w:rPr>
              <w:instrText xml:space="preserve"> PAGEREF _Toc7188878 \h </w:instrText>
            </w:r>
            <w:r w:rsidR="009C3D46">
              <w:rPr>
                <w:noProof/>
                <w:webHidden/>
              </w:rPr>
            </w:r>
            <w:r w:rsidR="009C3D46">
              <w:rPr>
                <w:noProof/>
                <w:webHidden/>
              </w:rPr>
              <w:fldChar w:fldCharType="separate"/>
            </w:r>
            <w:r w:rsidR="00402554">
              <w:rPr>
                <w:noProof/>
                <w:webHidden/>
              </w:rPr>
              <w:t>131</w:t>
            </w:r>
            <w:r w:rsidR="009C3D46">
              <w:rPr>
                <w:noProof/>
                <w:webHidden/>
              </w:rPr>
              <w:fldChar w:fldCharType="end"/>
            </w:r>
          </w:hyperlink>
        </w:p>
        <w:p w14:paraId="26B2BA13" w14:textId="15FBE156" w:rsidR="009C3D46" w:rsidRPr="001543A6" w:rsidRDefault="00EC19C2" w:rsidP="009C3D46">
          <w:pPr>
            <w:pStyle w:val="TOC1"/>
            <w:spacing w:line="240" w:lineRule="auto"/>
            <w:rPr>
              <w:rFonts w:eastAsiaTheme="minorEastAsia"/>
              <w:b/>
              <w:lang w:eastAsia="en-GB"/>
            </w:rPr>
          </w:pPr>
          <w:hyperlink w:anchor="_Toc7188879" w:history="1">
            <w:r w:rsidR="009C3D46" w:rsidRPr="001543A6">
              <w:rPr>
                <w:rStyle w:val="Hyperlink"/>
                <w:b/>
              </w:rPr>
              <w:t>CHAPTER 8: Conclusions &amp; Recommendations</w:t>
            </w:r>
            <w:r w:rsidR="009C3D46" w:rsidRPr="001543A6">
              <w:rPr>
                <w:b/>
                <w:webHidden/>
              </w:rPr>
              <w:tab/>
            </w:r>
            <w:r w:rsidR="009C3D46" w:rsidRPr="001543A6">
              <w:rPr>
                <w:b/>
                <w:webHidden/>
              </w:rPr>
              <w:fldChar w:fldCharType="begin"/>
            </w:r>
            <w:r w:rsidR="009C3D46" w:rsidRPr="001543A6">
              <w:rPr>
                <w:b/>
                <w:webHidden/>
              </w:rPr>
              <w:instrText xml:space="preserve"> PAGEREF _Toc7188879 \h </w:instrText>
            </w:r>
            <w:r w:rsidR="009C3D46" w:rsidRPr="001543A6">
              <w:rPr>
                <w:b/>
                <w:webHidden/>
              </w:rPr>
            </w:r>
            <w:r w:rsidR="009C3D46" w:rsidRPr="001543A6">
              <w:rPr>
                <w:b/>
                <w:webHidden/>
              </w:rPr>
              <w:fldChar w:fldCharType="separate"/>
            </w:r>
            <w:r w:rsidR="00402554">
              <w:rPr>
                <w:b/>
                <w:webHidden/>
              </w:rPr>
              <w:t>132</w:t>
            </w:r>
            <w:r w:rsidR="009C3D46" w:rsidRPr="001543A6">
              <w:rPr>
                <w:b/>
                <w:webHidden/>
              </w:rPr>
              <w:fldChar w:fldCharType="end"/>
            </w:r>
          </w:hyperlink>
        </w:p>
        <w:p w14:paraId="31992233" w14:textId="5AA91CB3" w:rsidR="009C3D46" w:rsidRDefault="00EC19C2" w:rsidP="009C3D46">
          <w:pPr>
            <w:pStyle w:val="TOC2"/>
            <w:tabs>
              <w:tab w:val="right" w:leader="dot" w:pos="9016"/>
            </w:tabs>
            <w:spacing w:line="240" w:lineRule="auto"/>
            <w:rPr>
              <w:rFonts w:eastAsiaTheme="minorEastAsia"/>
              <w:noProof/>
              <w:lang w:eastAsia="en-GB"/>
            </w:rPr>
          </w:pPr>
          <w:hyperlink w:anchor="_Toc7188880" w:history="1">
            <w:r w:rsidR="009C3D46" w:rsidRPr="00FF0489">
              <w:rPr>
                <w:rStyle w:val="Hyperlink"/>
                <w:noProof/>
              </w:rPr>
              <w:t>8.1 Introduction</w:t>
            </w:r>
            <w:r w:rsidR="009C3D46">
              <w:rPr>
                <w:noProof/>
                <w:webHidden/>
              </w:rPr>
              <w:tab/>
            </w:r>
            <w:r w:rsidR="009C3D46">
              <w:rPr>
                <w:noProof/>
                <w:webHidden/>
              </w:rPr>
              <w:fldChar w:fldCharType="begin"/>
            </w:r>
            <w:r w:rsidR="009C3D46">
              <w:rPr>
                <w:noProof/>
                <w:webHidden/>
              </w:rPr>
              <w:instrText xml:space="preserve"> PAGEREF _Toc7188880 \h </w:instrText>
            </w:r>
            <w:r w:rsidR="009C3D46">
              <w:rPr>
                <w:noProof/>
                <w:webHidden/>
              </w:rPr>
            </w:r>
            <w:r w:rsidR="009C3D46">
              <w:rPr>
                <w:noProof/>
                <w:webHidden/>
              </w:rPr>
              <w:fldChar w:fldCharType="separate"/>
            </w:r>
            <w:r w:rsidR="00402554">
              <w:rPr>
                <w:noProof/>
                <w:webHidden/>
              </w:rPr>
              <w:t>133</w:t>
            </w:r>
            <w:r w:rsidR="009C3D46">
              <w:rPr>
                <w:noProof/>
                <w:webHidden/>
              </w:rPr>
              <w:fldChar w:fldCharType="end"/>
            </w:r>
          </w:hyperlink>
        </w:p>
        <w:p w14:paraId="5AC1DA50" w14:textId="49280798"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81" w:history="1">
            <w:r w:rsidR="009C3D46" w:rsidRPr="00FF0489">
              <w:rPr>
                <w:rStyle w:val="Hyperlink"/>
                <w:noProof/>
              </w:rPr>
              <w:t>8.2</w:t>
            </w:r>
            <w:r w:rsidR="009C3D46">
              <w:rPr>
                <w:rFonts w:eastAsiaTheme="minorEastAsia"/>
                <w:noProof/>
                <w:lang w:eastAsia="en-GB"/>
              </w:rPr>
              <w:tab/>
            </w:r>
            <w:r w:rsidR="009C3D46" w:rsidRPr="00FF0489">
              <w:rPr>
                <w:rStyle w:val="Hyperlink"/>
                <w:noProof/>
              </w:rPr>
              <w:t>Conclusions</w:t>
            </w:r>
            <w:r w:rsidR="009C3D46">
              <w:rPr>
                <w:noProof/>
                <w:webHidden/>
              </w:rPr>
              <w:tab/>
            </w:r>
            <w:r w:rsidR="009C3D46">
              <w:rPr>
                <w:noProof/>
                <w:webHidden/>
              </w:rPr>
              <w:fldChar w:fldCharType="begin"/>
            </w:r>
            <w:r w:rsidR="009C3D46">
              <w:rPr>
                <w:noProof/>
                <w:webHidden/>
              </w:rPr>
              <w:instrText xml:space="preserve"> PAGEREF _Toc7188881 \h </w:instrText>
            </w:r>
            <w:r w:rsidR="009C3D46">
              <w:rPr>
                <w:noProof/>
                <w:webHidden/>
              </w:rPr>
            </w:r>
            <w:r w:rsidR="009C3D46">
              <w:rPr>
                <w:noProof/>
                <w:webHidden/>
              </w:rPr>
              <w:fldChar w:fldCharType="separate"/>
            </w:r>
            <w:r w:rsidR="00402554">
              <w:rPr>
                <w:noProof/>
                <w:webHidden/>
              </w:rPr>
              <w:t>133</w:t>
            </w:r>
            <w:r w:rsidR="009C3D46">
              <w:rPr>
                <w:noProof/>
                <w:webHidden/>
              </w:rPr>
              <w:fldChar w:fldCharType="end"/>
            </w:r>
          </w:hyperlink>
        </w:p>
        <w:p w14:paraId="59E11C75" w14:textId="79CF327A" w:rsidR="009C3D46" w:rsidRDefault="00EC19C2" w:rsidP="009C3D46">
          <w:pPr>
            <w:pStyle w:val="TOC2"/>
            <w:tabs>
              <w:tab w:val="left" w:pos="880"/>
              <w:tab w:val="right" w:leader="dot" w:pos="9016"/>
            </w:tabs>
            <w:spacing w:line="240" w:lineRule="auto"/>
            <w:rPr>
              <w:rFonts w:eastAsiaTheme="minorEastAsia"/>
              <w:noProof/>
              <w:lang w:eastAsia="en-GB"/>
            </w:rPr>
          </w:pPr>
          <w:hyperlink w:anchor="_Toc7188882" w:history="1">
            <w:r w:rsidR="009C3D46" w:rsidRPr="00FF0489">
              <w:rPr>
                <w:rStyle w:val="Hyperlink"/>
                <w:noProof/>
              </w:rPr>
              <w:t>8.3</w:t>
            </w:r>
            <w:r w:rsidR="009C3D46">
              <w:rPr>
                <w:rFonts w:eastAsiaTheme="minorEastAsia"/>
                <w:noProof/>
                <w:lang w:eastAsia="en-GB"/>
              </w:rPr>
              <w:tab/>
            </w:r>
            <w:r w:rsidR="009C3D46" w:rsidRPr="00FF0489">
              <w:rPr>
                <w:rStyle w:val="Hyperlink"/>
                <w:noProof/>
              </w:rPr>
              <w:t>Recommendations</w:t>
            </w:r>
            <w:r w:rsidR="009C3D46">
              <w:rPr>
                <w:noProof/>
                <w:webHidden/>
              </w:rPr>
              <w:tab/>
            </w:r>
            <w:r w:rsidR="009C3D46">
              <w:rPr>
                <w:noProof/>
                <w:webHidden/>
              </w:rPr>
              <w:fldChar w:fldCharType="begin"/>
            </w:r>
            <w:r w:rsidR="009C3D46">
              <w:rPr>
                <w:noProof/>
                <w:webHidden/>
              </w:rPr>
              <w:instrText xml:space="preserve"> PAGEREF _Toc7188882 \h </w:instrText>
            </w:r>
            <w:r w:rsidR="009C3D46">
              <w:rPr>
                <w:noProof/>
                <w:webHidden/>
              </w:rPr>
            </w:r>
            <w:r w:rsidR="009C3D46">
              <w:rPr>
                <w:noProof/>
                <w:webHidden/>
              </w:rPr>
              <w:fldChar w:fldCharType="separate"/>
            </w:r>
            <w:r w:rsidR="00402554">
              <w:rPr>
                <w:noProof/>
                <w:webHidden/>
              </w:rPr>
              <w:t>136</w:t>
            </w:r>
            <w:r w:rsidR="009C3D46">
              <w:rPr>
                <w:noProof/>
                <w:webHidden/>
              </w:rPr>
              <w:fldChar w:fldCharType="end"/>
            </w:r>
          </w:hyperlink>
        </w:p>
        <w:p w14:paraId="2C0D95D6" w14:textId="02F759BE"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83" w:history="1">
            <w:r w:rsidR="009C3D46" w:rsidRPr="00FF0489">
              <w:rPr>
                <w:rStyle w:val="Hyperlink"/>
                <w:noProof/>
              </w:rPr>
              <w:t>8.3.1</w:t>
            </w:r>
            <w:r w:rsidR="009C3D46">
              <w:rPr>
                <w:rFonts w:eastAsiaTheme="minorEastAsia"/>
                <w:noProof/>
                <w:lang w:eastAsia="en-GB"/>
              </w:rPr>
              <w:tab/>
            </w:r>
            <w:r w:rsidR="009C3D46" w:rsidRPr="00FF0489">
              <w:rPr>
                <w:rStyle w:val="Hyperlink"/>
                <w:noProof/>
              </w:rPr>
              <w:t>Short Term</w:t>
            </w:r>
            <w:r w:rsidR="009C3D46">
              <w:rPr>
                <w:noProof/>
                <w:webHidden/>
              </w:rPr>
              <w:tab/>
            </w:r>
            <w:r w:rsidR="009C3D46">
              <w:rPr>
                <w:noProof/>
                <w:webHidden/>
              </w:rPr>
              <w:fldChar w:fldCharType="begin"/>
            </w:r>
            <w:r w:rsidR="009C3D46">
              <w:rPr>
                <w:noProof/>
                <w:webHidden/>
              </w:rPr>
              <w:instrText xml:space="preserve"> PAGEREF _Toc7188883 \h </w:instrText>
            </w:r>
            <w:r w:rsidR="009C3D46">
              <w:rPr>
                <w:noProof/>
                <w:webHidden/>
              </w:rPr>
            </w:r>
            <w:r w:rsidR="009C3D46">
              <w:rPr>
                <w:noProof/>
                <w:webHidden/>
              </w:rPr>
              <w:fldChar w:fldCharType="separate"/>
            </w:r>
            <w:r w:rsidR="00402554">
              <w:rPr>
                <w:noProof/>
                <w:webHidden/>
              </w:rPr>
              <w:t>136</w:t>
            </w:r>
            <w:r w:rsidR="009C3D46">
              <w:rPr>
                <w:noProof/>
                <w:webHidden/>
              </w:rPr>
              <w:fldChar w:fldCharType="end"/>
            </w:r>
          </w:hyperlink>
        </w:p>
        <w:p w14:paraId="203A0AB6" w14:textId="6CFA0382"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84" w:history="1">
            <w:r w:rsidR="009C3D46" w:rsidRPr="00FF0489">
              <w:rPr>
                <w:rStyle w:val="Hyperlink"/>
                <w:noProof/>
              </w:rPr>
              <w:t>8.3.2</w:t>
            </w:r>
            <w:r w:rsidR="009C3D46">
              <w:rPr>
                <w:rFonts w:eastAsiaTheme="minorEastAsia"/>
                <w:noProof/>
                <w:lang w:eastAsia="en-GB"/>
              </w:rPr>
              <w:tab/>
            </w:r>
            <w:r w:rsidR="009C3D46" w:rsidRPr="00FF0489">
              <w:rPr>
                <w:rStyle w:val="Hyperlink"/>
                <w:noProof/>
              </w:rPr>
              <w:t>Medium Term</w:t>
            </w:r>
            <w:r w:rsidR="009C3D46">
              <w:rPr>
                <w:noProof/>
                <w:webHidden/>
              </w:rPr>
              <w:tab/>
            </w:r>
            <w:r w:rsidR="009C3D46">
              <w:rPr>
                <w:noProof/>
                <w:webHidden/>
              </w:rPr>
              <w:fldChar w:fldCharType="begin"/>
            </w:r>
            <w:r w:rsidR="009C3D46">
              <w:rPr>
                <w:noProof/>
                <w:webHidden/>
              </w:rPr>
              <w:instrText xml:space="preserve"> PAGEREF _Toc7188884 \h </w:instrText>
            </w:r>
            <w:r w:rsidR="009C3D46">
              <w:rPr>
                <w:noProof/>
                <w:webHidden/>
              </w:rPr>
            </w:r>
            <w:r w:rsidR="009C3D46">
              <w:rPr>
                <w:noProof/>
                <w:webHidden/>
              </w:rPr>
              <w:fldChar w:fldCharType="separate"/>
            </w:r>
            <w:r w:rsidR="00402554">
              <w:rPr>
                <w:noProof/>
                <w:webHidden/>
              </w:rPr>
              <w:t>136</w:t>
            </w:r>
            <w:r w:rsidR="009C3D46">
              <w:rPr>
                <w:noProof/>
                <w:webHidden/>
              </w:rPr>
              <w:fldChar w:fldCharType="end"/>
            </w:r>
          </w:hyperlink>
        </w:p>
        <w:p w14:paraId="6DB9A508" w14:textId="28D4E18A" w:rsidR="009C3D46" w:rsidRDefault="00EC19C2" w:rsidP="009C3D46">
          <w:pPr>
            <w:pStyle w:val="TOC3"/>
            <w:tabs>
              <w:tab w:val="left" w:pos="1320"/>
              <w:tab w:val="right" w:leader="dot" w:pos="9016"/>
            </w:tabs>
            <w:spacing w:line="240" w:lineRule="auto"/>
            <w:rPr>
              <w:rFonts w:eastAsiaTheme="minorEastAsia"/>
              <w:noProof/>
              <w:lang w:eastAsia="en-GB"/>
            </w:rPr>
          </w:pPr>
          <w:hyperlink w:anchor="_Toc7188885" w:history="1">
            <w:r w:rsidR="009C3D46" w:rsidRPr="00FF0489">
              <w:rPr>
                <w:rStyle w:val="Hyperlink"/>
                <w:noProof/>
              </w:rPr>
              <w:t>8.3.3</w:t>
            </w:r>
            <w:r w:rsidR="009C3D46">
              <w:rPr>
                <w:rFonts w:eastAsiaTheme="minorEastAsia"/>
                <w:noProof/>
                <w:lang w:eastAsia="en-GB"/>
              </w:rPr>
              <w:tab/>
            </w:r>
            <w:r w:rsidR="009C3D46" w:rsidRPr="00FF0489">
              <w:rPr>
                <w:rStyle w:val="Hyperlink"/>
                <w:noProof/>
              </w:rPr>
              <w:t>Long Term</w:t>
            </w:r>
            <w:r w:rsidR="009C3D46">
              <w:rPr>
                <w:noProof/>
                <w:webHidden/>
              </w:rPr>
              <w:tab/>
            </w:r>
            <w:r w:rsidR="009C3D46">
              <w:rPr>
                <w:noProof/>
                <w:webHidden/>
              </w:rPr>
              <w:fldChar w:fldCharType="begin"/>
            </w:r>
            <w:r w:rsidR="009C3D46">
              <w:rPr>
                <w:noProof/>
                <w:webHidden/>
              </w:rPr>
              <w:instrText xml:space="preserve"> PAGEREF _Toc7188885 \h </w:instrText>
            </w:r>
            <w:r w:rsidR="009C3D46">
              <w:rPr>
                <w:noProof/>
                <w:webHidden/>
              </w:rPr>
            </w:r>
            <w:r w:rsidR="009C3D46">
              <w:rPr>
                <w:noProof/>
                <w:webHidden/>
              </w:rPr>
              <w:fldChar w:fldCharType="separate"/>
            </w:r>
            <w:r w:rsidR="00402554">
              <w:rPr>
                <w:noProof/>
                <w:webHidden/>
              </w:rPr>
              <w:t>137</w:t>
            </w:r>
            <w:r w:rsidR="009C3D46">
              <w:rPr>
                <w:noProof/>
                <w:webHidden/>
              </w:rPr>
              <w:fldChar w:fldCharType="end"/>
            </w:r>
          </w:hyperlink>
        </w:p>
        <w:p w14:paraId="05FD1799" w14:textId="04D7A23C" w:rsidR="009C3D46" w:rsidRPr="001543A6" w:rsidRDefault="00EC19C2" w:rsidP="009C3D46">
          <w:pPr>
            <w:pStyle w:val="TOC1"/>
            <w:spacing w:line="240" w:lineRule="auto"/>
            <w:rPr>
              <w:rFonts w:eastAsiaTheme="minorEastAsia"/>
              <w:b/>
              <w:lang w:eastAsia="en-GB"/>
            </w:rPr>
          </w:pPr>
          <w:hyperlink w:anchor="_Toc7188886" w:history="1">
            <w:r w:rsidR="009C3D46" w:rsidRPr="001543A6">
              <w:rPr>
                <w:rStyle w:val="Hyperlink"/>
                <w:b/>
              </w:rPr>
              <w:t>References</w:t>
            </w:r>
            <w:r w:rsidR="009C3D46" w:rsidRPr="001543A6">
              <w:rPr>
                <w:b/>
                <w:webHidden/>
              </w:rPr>
              <w:tab/>
            </w:r>
            <w:r w:rsidR="009C3D46" w:rsidRPr="001543A6">
              <w:rPr>
                <w:b/>
                <w:webHidden/>
              </w:rPr>
              <w:fldChar w:fldCharType="begin"/>
            </w:r>
            <w:r w:rsidR="009C3D46" w:rsidRPr="001543A6">
              <w:rPr>
                <w:b/>
                <w:webHidden/>
              </w:rPr>
              <w:instrText xml:space="preserve"> PAGEREF _Toc7188886 \h </w:instrText>
            </w:r>
            <w:r w:rsidR="009C3D46" w:rsidRPr="001543A6">
              <w:rPr>
                <w:b/>
                <w:webHidden/>
              </w:rPr>
            </w:r>
            <w:r w:rsidR="009C3D46" w:rsidRPr="001543A6">
              <w:rPr>
                <w:b/>
                <w:webHidden/>
              </w:rPr>
              <w:fldChar w:fldCharType="separate"/>
            </w:r>
            <w:r w:rsidR="00402554">
              <w:rPr>
                <w:b/>
                <w:webHidden/>
              </w:rPr>
              <w:t>138</w:t>
            </w:r>
            <w:r w:rsidR="009C3D46" w:rsidRPr="001543A6">
              <w:rPr>
                <w:b/>
                <w:webHidden/>
              </w:rPr>
              <w:fldChar w:fldCharType="end"/>
            </w:r>
          </w:hyperlink>
        </w:p>
        <w:p w14:paraId="597F0D71" w14:textId="05F64753" w:rsidR="009C3D46" w:rsidRPr="001543A6" w:rsidRDefault="00EC19C2" w:rsidP="009C3D46">
          <w:pPr>
            <w:pStyle w:val="TOC1"/>
            <w:spacing w:line="240" w:lineRule="auto"/>
            <w:rPr>
              <w:rFonts w:eastAsiaTheme="minorEastAsia"/>
              <w:b/>
              <w:lang w:eastAsia="en-GB"/>
            </w:rPr>
          </w:pPr>
          <w:hyperlink w:anchor="_Toc7188887" w:history="1">
            <w:r w:rsidR="009C3D46" w:rsidRPr="001543A6">
              <w:rPr>
                <w:rStyle w:val="Hyperlink"/>
                <w:b/>
              </w:rPr>
              <w:t>APPENDIX I</w:t>
            </w:r>
            <w:r w:rsidR="009C3D46" w:rsidRPr="001543A6">
              <w:rPr>
                <w:b/>
                <w:webHidden/>
              </w:rPr>
              <w:tab/>
            </w:r>
            <w:r w:rsidR="009C3D46" w:rsidRPr="001543A6">
              <w:rPr>
                <w:b/>
                <w:webHidden/>
              </w:rPr>
              <w:fldChar w:fldCharType="begin"/>
            </w:r>
            <w:r w:rsidR="009C3D46" w:rsidRPr="001543A6">
              <w:rPr>
                <w:b/>
                <w:webHidden/>
              </w:rPr>
              <w:instrText xml:space="preserve"> PAGEREF _Toc7188887 \h </w:instrText>
            </w:r>
            <w:r w:rsidR="009C3D46" w:rsidRPr="001543A6">
              <w:rPr>
                <w:b/>
                <w:webHidden/>
              </w:rPr>
            </w:r>
            <w:r w:rsidR="009C3D46" w:rsidRPr="001543A6">
              <w:rPr>
                <w:b/>
                <w:webHidden/>
              </w:rPr>
              <w:fldChar w:fldCharType="separate"/>
            </w:r>
            <w:r w:rsidR="00402554">
              <w:rPr>
                <w:b/>
                <w:webHidden/>
              </w:rPr>
              <w:t>143</w:t>
            </w:r>
            <w:r w:rsidR="009C3D46" w:rsidRPr="001543A6">
              <w:rPr>
                <w:b/>
                <w:webHidden/>
              </w:rPr>
              <w:fldChar w:fldCharType="end"/>
            </w:r>
          </w:hyperlink>
        </w:p>
        <w:p w14:paraId="7A337F1D" w14:textId="27E28C6E" w:rsidR="009C3D46" w:rsidRPr="001543A6" w:rsidRDefault="00EC19C2" w:rsidP="009C3D46">
          <w:pPr>
            <w:pStyle w:val="TOC1"/>
            <w:spacing w:line="240" w:lineRule="auto"/>
            <w:rPr>
              <w:rFonts w:eastAsiaTheme="minorEastAsia"/>
              <w:b/>
              <w:lang w:eastAsia="en-GB"/>
            </w:rPr>
          </w:pPr>
          <w:hyperlink w:anchor="_Toc7188888" w:history="1">
            <w:r w:rsidR="009C3D46" w:rsidRPr="001543A6">
              <w:rPr>
                <w:rStyle w:val="Hyperlink"/>
                <w:b/>
              </w:rPr>
              <w:t>APPENDIX II</w:t>
            </w:r>
            <w:r w:rsidR="009C3D46" w:rsidRPr="001543A6">
              <w:rPr>
                <w:b/>
                <w:webHidden/>
              </w:rPr>
              <w:tab/>
            </w:r>
            <w:r w:rsidR="009C3D46" w:rsidRPr="001543A6">
              <w:rPr>
                <w:b/>
                <w:webHidden/>
              </w:rPr>
              <w:fldChar w:fldCharType="begin"/>
            </w:r>
            <w:r w:rsidR="009C3D46" w:rsidRPr="001543A6">
              <w:rPr>
                <w:b/>
                <w:webHidden/>
              </w:rPr>
              <w:instrText xml:space="preserve"> PAGEREF _Toc7188888 \h </w:instrText>
            </w:r>
            <w:r w:rsidR="009C3D46" w:rsidRPr="001543A6">
              <w:rPr>
                <w:b/>
                <w:webHidden/>
              </w:rPr>
            </w:r>
            <w:r w:rsidR="009C3D46" w:rsidRPr="001543A6">
              <w:rPr>
                <w:b/>
                <w:webHidden/>
              </w:rPr>
              <w:fldChar w:fldCharType="separate"/>
            </w:r>
            <w:r w:rsidR="00402554">
              <w:rPr>
                <w:b/>
                <w:webHidden/>
              </w:rPr>
              <w:t>150</w:t>
            </w:r>
            <w:r w:rsidR="009C3D46" w:rsidRPr="001543A6">
              <w:rPr>
                <w:b/>
                <w:webHidden/>
              </w:rPr>
              <w:fldChar w:fldCharType="end"/>
            </w:r>
          </w:hyperlink>
        </w:p>
        <w:p w14:paraId="5C44E1EC" w14:textId="434F7D5D" w:rsidR="001F59D7" w:rsidRPr="000005B3" w:rsidRDefault="001F59D7" w:rsidP="009C3D46">
          <w:pPr>
            <w:spacing w:line="240" w:lineRule="auto"/>
          </w:pPr>
          <w:r w:rsidRPr="000005B3">
            <w:rPr>
              <w:bCs/>
              <w:noProof/>
            </w:rPr>
            <w:fldChar w:fldCharType="end"/>
          </w:r>
        </w:p>
      </w:sdtContent>
    </w:sdt>
    <w:p w14:paraId="7741D5C6" w14:textId="786BBB49" w:rsidR="001F59D7" w:rsidRPr="000005B3" w:rsidRDefault="001F59D7" w:rsidP="001F59D7">
      <w:pPr>
        <w:pStyle w:val="Heading1"/>
        <w:rPr>
          <w:b w:val="0"/>
        </w:rPr>
      </w:pPr>
    </w:p>
    <w:p w14:paraId="7C2E5FBB" w14:textId="77777777" w:rsidR="001F59D7" w:rsidRPr="000005B3" w:rsidRDefault="001F59D7">
      <w:pPr>
        <w:rPr>
          <w:rFonts w:asciiTheme="majorHAnsi" w:eastAsiaTheme="majorEastAsia" w:hAnsiTheme="majorHAnsi" w:cstheme="majorBidi"/>
          <w:bCs/>
          <w:color w:val="365F91" w:themeColor="accent1" w:themeShade="BF"/>
          <w:sz w:val="28"/>
          <w:szCs w:val="28"/>
        </w:rPr>
      </w:pPr>
      <w:r w:rsidRPr="000005B3">
        <w:br w:type="page"/>
      </w:r>
    </w:p>
    <w:p w14:paraId="6D2F4353" w14:textId="77777777" w:rsidR="001F59D7" w:rsidRPr="000005B3" w:rsidRDefault="001F59D7" w:rsidP="001F59D7">
      <w:pPr>
        <w:pStyle w:val="Heading1"/>
        <w:rPr>
          <w:b w:val="0"/>
        </w:rPr>
      </w:pPr>
      <w:bookmarkStart w:id="8" w:name="_Toc7188774"/>
      <w:r w:rsidRPr="000005B3">
        <w:rPr>
          <w:b w:val="0"/>
        </w:rPr>
        <w:lastRenderedPageBreak/>
        <w:t>VI</w:t>
      </w:r>
      <w:r w:rsidRPr="000005B3">
        <w:rPr>
          <w:b w:val="0"/>
        </w:rPr>
        <w:tab/>
        <w:t>Table of Figures</w:t>
      </w:r>
      <w:bookmarkEnd w:id="8"/>
    </w:p>
    <w:p w14:paraId="062A0C4F" w14:textId="7C443C26" w:rsidR="00F53631" w:rsidRDefault="003C164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189085" w:history="1">
        <w:r w:rsidR="00F53631" w:rsidRPr="003041F7">
          <w:rPr>
            <w:rStyle w:val="Hyperlink"/>
            <w:noProof/>
          </w:rPr>
          <w:t>Figure 1: UK car sales 2010-2016 (SMMT 2017)</w:t>
        </w:r>
        <w:r w:rsidR="00F53631">
          <w:rPr>
            <w:noProof/>
            <w:webHidden/>
          </w:rPr>
          <w:tab/>
        </w:r>
        <w:r w:rsidR="00F53631">
          <w:rPr>
            <w:noProof/>
            <w:webHidden/>
          </w:rPr>
          <w:fldChar w:fldCharType="begin"/>
        </w:r>
        <w:r w:rsidR="00F53631">
          <w:rPr>
            <w:noProof/>
            <w:webHidden/>
          </w:rPr>
          <w:instrText xml:space="preserve"> PAGEREF _Toc7189085 \h </w:instrText>
        </w:r>
        <w:r w:rsidR="00F53631">
          <w:rPr>
            <w:noProof/>
            <w:webHidden/>
          </w:rPr>
        </w:r>
        <w:r w:rsidR="00F53631">
          <w:rPr>
            <w:noProof/>
            <w:webHidden/>
          </w:rPr>
          <w:fldChar w:fldCharType="separate"/>
        </w:r>
        <w:r w:rsidR="00402554">
          <w:rPr>
            <w:noProof/>
            <w:webHidden/>
          </w:rPr>
          <w:t>11</w:t>
        </w:r>
        <w:r w:rsidR="00F53631">
          <w:rPr>
            <w:noProof/>
            <w:webHidden/>
          </w:rPr>
          <w:fldChar w:fldCharType="end"/>
        </w:r>
      </w:hyperlink>
    </w:p>
    <w:p w14:paraId="1626F610" w14:textId="6EBB121B" w:rsidR="00F53631" w:rsidRDefault="00EC19C2">
      <w:pPr>
        <w:pStyle w:val="TableofFigures"/>
        <w:tabs>
          <w:tab w:val="right" w:leader="dot" w:pos="9016"/>
        </w:tabs>
        <w:rPr>
          <w:rFonts w:eastAsiaTheme="minorEastAsia"/>
          <w:noProof/>
          <w:lang w:eastAsia="en-GB"/>
        </w:rPr>
      </w:pPr>
      <w:hyperlink w:anchor="_Toc7189086" w:history="1">
        <w:r w:rsidR="00F53631" w:rsidRPr="003041F7">
          <w:rPr>
            <w:rStyle w:val="Hyperlink"/>
            <w:noProof/>
          </w:rPr>
          <w:t>Figure 2: Ford Motor Company Bridgend Engine Plant (Ford 2018)</w:t>
        </w:r>
        <w:r w:rsidR="00F53631">
          <w:rPr>
            <w:noProof/>
            <w:webHidden/>
          </w:rPr>
          <w:tab/>
        </w:r>
        <w:r w:rsidR="00F53631">
          <w:rPr>
            <w:noProof/>
            <w:webHidden/>
          </w:rPr>
          <w:fldChar w:fldCharType="begin"/>
        </w:r>
        <w:r w:rsidR="00F53631">
          <w:rPr>
            <w:noProof/>
            <w:webHidden/>
          </w:rPr>
          <w:instrText xml:space="preserve"> PAGEREF _Toc7189086 \h </w:instrText>
        </w:r>
        <w:r w:rsidR="00F53631">
          <w:rPr>
            <w:noProof/>
            <w:webHidden/>
          </w:rPr>
        </w:r>
        <w:r w:rsidR="00F53631">
          <w:rPr>
            <w:noProof/>
            <w:webHidden/>
          </w:rPr>
          <w:fldChar w:fldCharType="separate"/>
        </w:r>
        <w:r w:rsidR="00402554">
          <w:rPr>
            <w:noProof/>
            <w:webHidden/>
          </w:rPr>
          <w:t>12</w:t>
        </w:r>
        <w:r w:rsidR="00F53631">
          <w:rPr>
            <w:noProof/>
            <w:webHidden/>
          </w:rPr>
          <w:fldChar w:fldCharType="end"/>
        </w:r>
      </w:hyperlink>
    </w:p>
    <w:p w14:paraId="6FBA829A" w14:textId="72B62852" w:rsidR="00F53631" w:rsidRDefault="00EC19C2">
      <w:pPr>
        <w:pStyle w:val="TableofFigures"/>
        <w:tabs>
          <w:tab w:val="right" w:leader="dot" w:pos="9016"/>
        </w:tabs>
        <w:rPr>
          <w:rFonts w:eastAsiaTheme="minorEastAsia"/>
          <w:noProof/>
          <w:lang w:eastAsia="en-GB"/>
        </w:rPr>
      </w:pPr>
      <w:hyperlink w:anchor="_Toc7189087" w:history="1">
        <w:r w:rsidR="00F53631" w:rsidRPr="003041F7">
          <w:rPr>
            <w:rStyle w:val="Hyperlink"/>
            <w:noProof/>
          </w:rPr>
          <w:t>Figure 3: BEP Plant Layout (Ford, 2018)</w:t>
        </w:r>
        <w:r w:rsidR="00F53631">
          <w:rPr>
            <w:noProof/>
            <w:webHidden/>
          </w:rPr>
          <w:tab/>
        </w:r>
        <w:r w:rsidR="00F53631">
          <w:rPr>
            <w:noProof/>
            <w:webHidden/>
          </w:rPr>
          <w:fldChar w:fldCharType="begin"/>
        </w:r>
        <w:r w:rsidR="00F53631">
          <w:rPr>
            <w:noProof/>
            <w:webHidden/>
          </w:rPr>
          <w:instrText xml:space="preserve"> PAGEREF _Toc7189087 \h </w:instrText>
        </w:r>
        <w:r w:rsidR="00F53631">
          <w:rPr>
            <w:noProof/>
            <w:webHidden/>
          </w:rPr>
        </w:r>
        <w:r w:rsidR="00F53631">
          <w:rPr>
            <w:noProof/>
            <w:webHidden/>
          </w:rPr>
          <w:fldChar w:fldCharType="separate"/>
        </w:r>
        <w:r w:rsidR="00402554">
          <w:rPr>
            <w:noProof/>
            <w:webHidden/>
          </w:rPr>
          <w:t>14</w:t>
        </w:r>
        <w:r w:rsidR="00F53631">
          <w:rPr>
            <w:noProof/>
            <w:webHidden/>
          </w:rPr>
          <w:fldChar w:fldCharType="end"/>
        </w:r>
      </w:hyperlink>
    </w:p>
    <w:p w14:paraId="61313006" w14:textId="16840918" w:rsidR="00F53631" w:rsidRDefault="00EC19C2">
      <w:pPr>
        <w:pStyle w:val="TableofFigures"/>
        <w:tabs>
          <w:tab w:val="right" w:leader="dot" w:pos="9016"/>
        </w:tabs>
        <w:rPr>
          <w:rFonts w:eastAsiaTheme="minorEastAsia"/>
          <w:noProof/>
          <w:lang w:eastAsia="en-GB"/>
        </w:rPr>
      </w:pPr>
      <w:hyperlink w:anchor="_Toc7189088" w:history="1">
        <w:r w:rsidR="00F53631" w:rsidRPr="003041F7">
          <w:rPr>
            <w:rStyle w:val="Hyperlink"/>
            <w:noProof/>
          </w:rPr>
          <w:t>Figure 4: Stored Parts/Assets Breakdown</w:t>
        </w:r>
        <w:r w:rsidR="00F53631">
          <w:rPr>
            <w:noProof/>
            <w:webHidden/>
          </w:rPr>
          <w:tab/>
        </w:r>
        <w:r w:rsidR="00F53631">
          <w:rPr>
            <w:noProof/>
            <w:webHidden/>
          </w:rPr>
          <w:fldChar w:fldCharType="begin"/>
        </w:r>
        <w:r w:rsidR="00F53631">
          <w:rPr>
            <w:noProof/>
            <w:webHidden/>
          </w:rPr>
          <w:instrText xml:space="preserve"> PAGEREF _Toc7189088 \h </w:instrText>
        </w:r>
        <w:r w:rsidR="00F53631">
          <w:rPr>
            <w:noProof/>
            <w:webHidden/>
          </w:rPr>
        </w:r>
        <w:r w:rsidR="00F53631">
          <w:rPr>
            <w:noProof/>
            <w:webHidden/>
          </w:rPr>
          <w:fldChar w:fldCharType="separate"/>
        </w:r>
        <w:r w:rsidR="00402554">
          <w:rPr>
            <w:noProof/>
            <w:webHidden/>
          </w:rPr>
          <w:t>15</w:t>
        </w:r>
        <w:r w:rsidR="00F53631">
          <w:rPr>
            <w:noProof/>
            <w:webHidden/>
          </w:rPr>
          <w:fldChar w:fldCharType="end"/>
        </w:r>
      </w:hyperlink>
    </w:p>
    <w:p w14:paraId="370C4D8B" w14:textId="3A44A096" w:rsidR="00F53631" w:rsidRDefault="00EC19C2">
      <w:pPr>
        <w:pStyle w:val="TableofFigures"/>
        <w:tabs>
          <w:tab w:val="right" w:leader="dot" w:pos="9016"/>
        </w:tabs>
        <w:rPr>
          <w:rFonts w:eastAsiaTheme="minorEastAsia"/>
          <w:noProof/>
          <w:lang w:eastAsia="en-GB"/>
        </w:rPr>
      </w:pPr>
      <w:hyperlink r:id="rId14" w:anchor="_Toc7189089" w:history="1">
        <w:r w:rsidR="00F53631" w:rsidRPr="003041F7">
          <w:rPr>
            <w:rStyle w:val="Hyperlink"/>
            <w:noProof/>
          </w:rPr>
          <w:t>Figure 5: BEP Non-production inventory data analytics (Ford 2018)</w:t>
        </w:r>
        <w:r w:rsidR="00F53631">
          <w:rPr>
            <w:noProof/>
            <w:webHidden/>
          </w:rPr>
          <w:tab/>
        </w:r>
        <w:r w:rsidR="00F53631">
          <w:rPr>
            <w:noProof/>
            <w:webHidden/>
          </w:rPr>
          <w:fldChar w:fldCharType="begin"/>
        </w:r>
        <w:r w:rsidR="00F53631">
          <w:rPr>
            <w:noProof/>
            <w:webHidden/>
          </w:rPr>
          <w:instrText xml:space="preserve"> PAGEREF _Toc7189089 \h </w:instrText>
        </w:r>
        <w:r w:rsidR="00F53631">
          <w:rPr>
            <w:noProof/>
            <w:webHidden/>
          </w:rPr>
        </w:r>
        <w:r w:rsidR="00F53631">
          <w:rPr>
            <w:noProof/>
            <w:webHidden/>
          </w:rPr>
          <w:fldChar w:fldCharType="separate"/>
        </w:r>
        <w:r w:rsidR="00402554">
          <w:rPr>
            <w:noProof/>
            <w:webHidden/>
          </w:rPr>
          <w:t>16</w:t>
        </w:r>
        <w:r w:rsidR="00F53631">
          <w:rPr>
            <w:noProof/>
            <w:webHidden/>
          </w:rPr>
          <w:fldChar w:fldCharType="end"/>
        </w:r>
      </w:hyperlink>
    </w:p>
    <w:p w14:paraId="6E078E88" w14:textId="00010BB3" w:rsidR="00F53631" w:rsidRDefault="00EC19C2">
      <w:pPr>
        <w:pStyle w:val="TableofFigures"/>
        <w:tabs>
          <w:tab w:val="right" w:leader="dot" w:pos="9016"/>
        </w:tabs>
        <w:rPr>
          <w:rFonts w:eastAsiaTheme="minorEastAsia"/>
          <w:noProof/>
          <w:lang w:eastAsia="en-GB"/>
        </w:rPr>
      </w:pPr>
      <w:hyperlink r:id="rId15" w:anchor="_Toc7189090" w:history="1">
        <w:r w:rsidR="00F53631" w:rsidRPr="003041F7">
          <w:rPr>
            <w:rStyle w:val="Hyperlink"/>
            <w:noProof/>
          </w:rPr>
          <w:t>Figure 6: Project Team structure (Ford 2019)</w:t>
        </w:r>
        <w:r w:rsidR="00F53631">
          <w:rPr>
            <w:noProof/>
            <w:webHidden/>
          </w:rPr>
          <w:tab/>
        </w:r>
        <w:r w:rsidR="00F53631">
          <w:rPr>
            <w:noProof/>
            <w:webHidden/>
          </w:rPr>
          <w:fldChar w:fldCharType="begin"/>
        </w:r>
        <w:r w:rsidR="00F53631">
          <w:rPr>
            <w:noProof/>
            <w:webHidden/>
          </w:rPr>
          <w:instrText xml:space="preserve"> PAGEREF _Toc7189090 \h </w:instrText>
        </w:r>
        <w:r w:rsidR="00F53631">
          <w:rPr>
            <w:noProof/>
            <w:webHidden/>
          </w:rPr>
        </w:r>
        <w:r w:rsidR="00F53631">
          <w:rPr>
            <w:noProof/>
            <w:webHidden/>
          </w:rPr>
          <w:fldChar w:fldCharType="separate"/>
        </w:r>
        <w:r w:rsidR="00402554">
          <w:rPr>
            <w:noProof/>
            <w:webHidden/>
          </w:rPr>
          <w:t>19</w:t>
        </w:r>
        <w:r w:rsidR="00F53631">
          <w:rPr>
            <w:noProof/>
            <w:webHidden/>
          </w:rPr>
          <w:fldChar w:fldCharType="end"/>
        </w:r>
      </w:hyperlink>
    </w:p>
    <w:p w14:paraId="32F3EAB9" w14:textId="530563E1" w:rsidR="00F53631" w:rsidRDefault="00EC19C2">
      <w:pPr>
        <w:pStyle w:val="TableofFigures"/>
        <w:tabs>
          <w:tab w:val="right" w:leader="dot" w:pos="9016"/>
        </w:tabs>
        <w:rPr>
          <w:rFonts w:eastAsiaTheme="minorEastAsia"/>
          <w:noProof/>
          <w:lang w:eastAsia="en-GB"/>
        </w:rPr>
      </w:pPr>
      <w:hyperlink r:id="rId16" w:anchor="_Toc7189091" w:history="1">
        <w:r w:rsidR="00F53631" w:rsidRPr="003041F7">
          <w:rPr>
            <w:rStyle w:val="Hyperlink"/>
            <w:noProof/>
          </w:rPr>
          <w:t>Figure 7: Initial Timing Plan</w:t>
        </w:r>
        <w:r w:rsidR="00F53631">
          <w:rPr>
            <w:noProof/>
            <w:webHidden/>
          </w:rPr>
          <w:tab/>
        </w:r>
        <w:r w:rsidR="00F53631">
          <w:rPr>
            <w:noProof/>
            <w:webHidden/>
          </w:rPr>
          <w:fldChar w:fldCharType="begin"/>
        </w:r>
        <w:r w:rsidR="00F53631">
          <w:rPr>
            <w:noProof/>
            <w:webHidden/>
          </w:rPr>
          <w:instrText xml:space="preserve"> PAGEREF _Toc7189091 \h </w:instrText>
        </w:r>
        <w:r w:rsidR="00F53631">
          <w:rPr>
            <w:noProof/>
            <w:webHidden/>
          </w:rPr>
        </w:r>
        <w:r w:rsidR="00F53631">
          <w:rPr>
            <w:noProof/>
            <w:webHidden/>
          </w:rPr>
          <w:fldChar w:fldCharType="separate"/>
        </w:r>
        <w:r w:rsidR="00402554">
          <w:rPr>
            <w:noProof/>
            <w:webHidden/>
          </w:rPr>
          <w:t>25</w:t>
        </w:r>
        <w:r w:rsidR="00F53631">
          <w:rPr>
            <w:noProof/>
            <w:webHidden/>
          </w:rPr>
          <w:fldChar w:fldCharType="end"/>
        </w:r>
      </w:hyperlink>
    </w:p>
    <w:p w14:paraId="528083A9" w14:textId="6B050603" w:rsidR="00F53631" w:rsidRDefault="00EC19C2">
      <w:pPr>
        <w:pStyle w:val="TableofFigures"/>
        <w:tabs>
          <w:tab w:val="right" w:leader="dot" w:pos="9016"/>
        </w:tabs>
        <w:rPr>
          <w:rFonts w:eastAsiaTheme="minorEastAsia"/>
          <w:noProof/>
          <w:lang w:eastAsia="en-GB"/>
        </w:rPr>
      </w:pPr>
      <w:hyperlink r:id="rId17" w:anchor="_Toc7189092" w:history="1">
        <w:r w:rsidR="00F53631" w:rsidRPr="003041F7">
          <w:rPr>
            <w:rStyle w:val="Hyperlink"/>
            <w:noProof/>
          </w:rPr>
          <w:t>Figure 8: Classification of Stock (Waters 1992)</w:t>
        </w:r>
        <w:r w:rsidR="00F53631">
          <w:rPr>
            <w:noProof/>
            <w:webHidden/>
          </w:rPr>
          <w:tab/>
        </w:r>
        <w:r w:rsidR="00F53631">
          <w:rPr>
            <w:noProof/>
            <w:webHidden/>
          </w:rPr>
          <w:fldChar w:fldCharType="begin"/>
        </w:r>
        <w:r w:rsidR="00F53631">
          <w:rPr>
            <w:noProof/>
            <w:webHidden/>
          </w:rPr>
          <w:instrText xml:space="preserve"> PAGEREF _Toc7189092 \h </w:instrText>
        </w:r>
        <w:r w:rsidR="00F53631">
          <w:rPr>
            <w:noProof/>
            <w:webHidden/>
          </w:rPr>
        </w:r>
        <w:r w:rsidR="00F53631">
          <w:rPr>
            <w:noProof/>
            <w:webHidden/>
          </w:rPr>
          <w:fldChar w:fldCharType="separate"/>
        </w:r>
        <w:r w:rsidR="00402554">
          <w:rPr>
            <w:noProof/>
            <w:webHidden/>
          </w:rPr>
          <w:t>29</w:t>
        </w:r>
        <w:r w:rsidR="00F53631">
          <w:rPr>
            <w:noProof/>
            <w:webHidden/>
          </w:rPr>
          <w:fldChar w:fldCharType="end"/>
        </w:r>
      </w:hyperlink>
    </w:p>
    <w:p w14:paraId="2747DD09" w14:textId="234FF8B9" w:rsidR="00F53631" w:rsidRDefault="00EC19C2">
      <w:pPr>
        <w:pStyle w:val="TableofFigures"/>
        <w:tabs>
          <w:tab w:val="right" w:leader="dot" w:pos="9016"/>
        </w:tabs>
        <w:rPr>
          <w:rFonts w:eastAsiaTheme="minorEastAsia"/>
          <w:noProof/>
          <w:lang w:eastAsia="en-GB"/>
        </w:rPr>
      </w:pPr>
      <w:hyperlink w:anchor="_Toc7189093" w:history="1">
        <w:r w:rsidR="00F53631" w:rsidRPr="003041F7">
          <w:rPr>
            <w:rStyle w:val="Hyperlink"/>
            <w:noProof/>
          </w:rPr>
          <w:t>Figure 9: Typical Pattern of Stock Level Over Time (Waters, 1992)</w:t>
        </w:r>
        <w:r w:rsidR="00F53631">
          <w:rPr>
            <w:noProof/>
            <w:webHidden/>
          </w:rPr>
          <w:tab/>
        </w:r>
        <w:r w:rsidR="00F53631">
          <w:rPr>
            <w:noProof/>
            <w:webHidden/>
          </w:rPr>
          <w:fldChar w:fldCharType="begin"/>
        </w:r>
        <w:r w:rsidR="00F53631">
          <w:rPr>
            <w:noProof/>
            <w:webHidden/>
          </w:rPr>
          <w:instrText xml:space="preserve"> PAGEREF _Toc7189093 \h </w:instrText>
        </w:r>
        <w:r w:rsidR="00F53631">
          <w:rPr>
            <w:noProof/>
            <w:webHidden/>
          </w:rPr>
        </w:r>
        <w:r w:rsidR="00F53631">
          <w:rPr>
            <w:noProof/>
            <w:webHidden/>
          </w:rPr>
          <w:fldChar w:fldCharType="separate"/>
        </w:r>
        <w:r w:rsidR="00402554">
          <w:rPr>
            <w:noProof/>
            <w:webHidden/>
          </w:rPr>
          <w:t>32</w:t>
        </w:r>
        <w:r w:rsidR="00F53631">
          <w:rPr>
            <w:noProof/>
            <w:webHidden/>
          </w:rPr>
          <w:fldChar w:fldCharType="end"/>
        </w:r>
      </w:hyperlink>
    </w:p>
    <w:p w14:paraId="0AF778AA" w14:textId="4854F5FE" w:rsidR="00F53631" w:rsidRDefault="00EC19C2">
      <w:pPr>
        <w:pStyle w:val="TableofFigures"/>
        <w:tabs>
          <w:tab w:val="right" w:leader="dot" w:pos="9016"/>
        </w:tabs>
        <w:rPr>
          <w:rFonts w:eastAsiaTheme="minorEastAsia"/>
          <w:noProof/>
          <w:lang w:eastAsia="en-GB"/>
        </w:rPr>
      </w:pPr>
      <w:hyperlink w:anchor="_Toc7189094" w:history="1">
        <w:r w:rsidR="00F53631" w:rsidRPr="003041F7">
          <w:rPr>
            <w:rStyle w:val="Hyperlink"/>
            <w:noProof/>
          </w:rPr>
          <w:t>Figure 10: Regular pattern of constant value of Q orders (Waters, 1992)</w:t>
        </w:r>
        <w:r w:rsidR="00F53631">
          <w:rPr>
            <w:noProof/>
            <w:webHidden/>
          </w:rPr>
          <w:tab/>
        </w:r>
        <w:r w:rsidR="00F53631">
          <w:rPr>
            <w:noProof/>
            <w:webHidden/>
          </w:rPr>
          <w:fldChar w:fldCharType="begin"/>
        </w:r>
        <w:r w:rsidR="00F53631">
          <w:rPr>
            <w:noProof/>
            <w:webHidden/>
          </w:rPr>
          <w:instrText xml:space="preserve"> PAGEREF _Toc7189094 \h </w:instrText>
        </w:r>
        <w:r w:rsidR="00F53631">
          <w:rPr>
            <w:noProof/>
            <w:webHidden/>
          </w:rPr>
        </w:r>
        <w:r w:rsidR="00F53631">
          <w:rPr>
            <w:noProof/>
            <w:webHidden/>
          </w:rPr>
          <w:fldChar w:fldCharType="separate"/>
        </w:r>
        <w:r w:rsidR="00402554">
          <w:rPr>
            <w:noProof/>
            <w:webHidden/>
          </w:rPr>
          <w:t>34</w:t>
        </w:r>
        <w:r w:rsidR="00F53631">
          <w:rPr>
            <w:noProof/>
            <w:webHidden/>
          </w:rPr>
          <w:fldChar w:fldCharType="end"/>
        </w:r>
      </w:hyperlink>
    </w:p>
    <w:p w14:paraId="52DCD5CB" w14:textId="58467BB3" w:rsidR="00F53631" w:rsidRDefault="00EC19C2">
      <w:pPr>
        <w:pStyle w:val="TableofFigures"/>
        <w:tabs>
          <w:tab w:val="right" w:leader="dot" w:pos="9016"/>
        </w:tabs>
        <w:rPr>
          <w:rFonts w:eastAsiaTheme="minorEastAsia"/>
          <w:noProof/>
          <w:lang w:eastAsia="en-GB"/>
        </w:rPr>
      </w:pPr>
      <w:hyperlink w:anchor="_Toc7189095" w:history="1">
        <w:r w:rsidR="00F53631" w:rsidRPr="003041F7">
          <w:rPr>
            <w:rStyle w:val="Hyperlink"/>
            <w:noProof/>
          </w:rPr>
          <w:t>Figure 11: Variation of Cost with Order Quantity (ResearchGate, 2015)</w:t>
        </w:r>
        <w:r w:rsidR="00F53631">
          <w:rPr>
            <w:noProof/>
            <w:webHidden/>
          </w:rPr>
          <w:tab/>
        </w:r>
        <w:r w:rsidR="00F53631">
          <w:rPr>
            <w:noProof/>
            <w:webHidden/>
          </w:rPr>
          <w:fldChar w:fldCharType="begin"/>
        </w:r>
        <w:r w:rsidR="00F53631">
          <w:rPr>
            <w:noProof/>
            <w:webHidden/>
          </w:rPr>
          <w:instrText xml:space="preserve"> PAGEREF _Toc7189095 \h </w:instrText>
        </w:r>
        <w:r w:rsidR="00F53631">
          <w:rPr>
            <w:noProof/>
            <w:webHidden/>
          </w:rPr>
        </w:r>
        <w:r w:rsidR="00F53631">
          <w:rPr>
            <w:noProof/>
            <w:webHidden/>
          </w:rPr>
          <w:fldChar w:fldCharType="separate"/>
        </w:r>
        <w:r w:rsidR="00402554">
          <w:rPr>
            <w:noProof/>
            <w:webHidden/>
          </w:rPr>
          <w:t>35</w:t>
        </w:r>
        <w:r w:rsidR="00F53631">
          <w:rPr>
            <w:noProof/>
            <w:webHidden/>
          </w:rPr>
          <w:fldChar w:fldCharType="end"/>
        </w:r>
      </w:hyperlink>
    </w:p>
    <w:p w14:paraId="7D02A3E2" w14:textId="7B4A8E0A" w:rsidR="00F53631" w:rsidRDefault="00EC19C2">
      <w:pPr>
        <w:pStyle w:val="TableofFigures"/>
        <w:tabs>
          <w:tab w:val="right" w:leader="dot" w:pos="9016"/>
        </w:tabs>
        <w:rPr>
          <w:rFonts w:eastAsiaTheme="minorEastAsia"/>
          <w:noProof/>
          <w:lang w:eastAsia="en-GB"/>
        </w:rPr>
      </w:pPr>
      <w:hyperlink w:anchor="_Toc7189096" w:history="1">
        <w:r w:rsidR="00F53631" w:rsidRPr="003041F7">
          <w:rPr>
            <w:rStyle w:val="Hyperlink"/>
            <w:noProof/>
          </w:rPr>
          <w:t>Figure 12: Example Summary of a Planning Process (Mangan, et al 2012)</w:t>
        </w:r>
        <w:r w:rsidR="00F53631">
          <w:rPr>
            <w:noProof/>
            <w:webHidden/>
          </w:rPr>
          <w:tab/>
        </w:r>
        <w:r w:rsidR="00F53631">
          <w:rPr>
            <w:noProof/>
            <w:webHidden/>
          </w:rPr>
          <w:fldChar w:fldCharType="begin"/>
        </w:r>
        <w:r w:rsidR="00F53631">
          <w:rPr>
            <w:noProof/>
            <w:webHidden/>
          </w:rPr>
          <w:instrText xml:space="preserve"> PAGEREF _Toc7189096 \h </w:instrText>
        </w:r>
        <w:r w:rsidR="00F53631">
          <w:rPr>
            <w:noProof/>
            <w:webHidden/>
          </w:rPr>
        </w:r>
        <w:r w:rsidR="00F53631">
          <w:rPr>
            <w:noProof/>
            <w:webHidden/>
          </w:rPr>
          <w:fldChar w:fldCharType="separate"/>
        </w:r>
        <w:r w:rsidR="00402554">
          <w:rPr>
            <w:noProof/>
            <w:webHidden/>
          </w:rPr>
          <w:t>36</w:t>
        </w:r>
        <w:r w:rsidR="00F53631">
          <w:rPr>
            <w:noProof/>
            <w:webHidden/>
          </w:rPr>
          <w:fldChar w:fldCharType="end"/>
        </w:r>
      </w:hyperlink>
    </w:p>
    <w:p w14:paraId="69561ED1" w14:textId="5EAADB82" w:rsidR="00F53631" w:rsidRDefault="00EC19C2">
      <w:pPr>
        <w:pStyle w:val="TableofFigures"/>
        <w:tabs>
          <w:tab w:val="right" w:leader="dot" w:pos="9016"/>
        </w:tabs>
        <w:rPr>
          <w:rFonts w:eastAsiaTheme="minorEastAsia"/>
          <w:noProof/>
          <w:lang w:eastAsia="en-GB"/>
        </w:rPr>
      </w:pPr>
      <w:hyperlink w:anchor="_Toc7189097" w:history="1">
        <w:r w:rsidR="00F53631" w:rsidRPr="003041F7">
          <w:rPr>
            <w:rStyle w:val="Hyperlink"/>
            <w:noProof/>
          </w:rPr>
          <w:t>Figure 13:  Information shared and decisions made in the CPFR supply chain (Raj Kamalapur et al, 1984).</w:t>
        </w:r>
        <w:r w:rsidR="00F53631">
          <w:rPr>
            <w:noProof/>
            <w:webHidden/>
          </w:rPr>
          <w:tab/>
        </w:r>
        <w:r w:rsidR="00F53631">
          <w:rPr>
            <w:noProof/>
            <w:webHidden/>
          </w:rPr>
          <w:fldChar w:fldCharType="begin"/>
        </w:r>
        <w:r w:rsidR="00F53631">
          <w:rPr>
            <w:noProof/>
            <w:webHidden/>
          </w:rPr>
          <w:instrText xml:space="preserve"> PAGEREF _Toc7189097 \h </w:instrText>
        </w:r>
        <w:r w:rsidR="00F53631">
          <w:rPr>
            <w:noProof/>
            <w:webHidden/>
          </w:rPr>
        </w:r>
        <w:r w:rsidR="00F53631">
          <w:rPr>
            <w:noProof/>
            <w:webHidden/>
          </w:rPr>
          <w:fldChar w:fldCharType="separate"/>
        </w:r>
        <w:r w:rsidR="00402554">
          <w:rPr>
            <w:noProof/>
            <w:webHidden/>
          </w:rPr>
          <w:t>38</w:t>
        </w:r>
        <w:r w:rsidR="00F53631">
          <w:rPr>
            <w:noProof/>
            <w:webHidden/>
          </w:rPr>
          <w:fldChar w:fldCharType="end"/>
        </w:r>
      </w:hyperlink>
    </w:p>
    <w:p w14:paraId="27E932BC" w14:textId="20F05E73" w:rsidR="00F53631" w:rsidRDefault="00EC19C2">
      <w:pPr>
        <w:pStyle w:val="TableofFigures"/>
        <w:tabs>
          <w:tab w:val="right" w:leader="dot" w:pos="9016"/>
        </w:tabs>
        <w:rPr>
          <w:rFonts w:eastAsiaTheme="minorEastAsia"/>
          <w:noProof/>
          <w:lang w:eastAsia="en-GB"/>
        </w:rPr>
      </w:pPr>
      <w:hyperlink w:anchor="_Toc7189098" w:history="1">
        <w:r w:rsidR="00F53631" w:rsidRPr="003041F7">
          <w:rPr>
            <w:rStyle w:val="Hyperlink"/>
            <w:noProof/>
          </w:rPr>
          <w:t>Figure 14: Information shared and decisions made in the VMI supply chain (Raj Kamalapur et al, 1984).</w:t>
        </w:r>
        <w:r w:rsidR="00F53631">
          <w:rPr>
            <w:noProof/>
            <w:webHidden/>
          </w:rPr>
          <w:tab/>
        </w:r>
        <w:r w:rsidR="00F53631">
          <w:rPr>
            <w:noProof/>
            <w:webHidden/>
          </w:rPr>
          <w:fldChar w:fldCharType="begin"/>
        </w:r>
        <w:r w:rsidR="00F53631">
          <w:rPr>
            <w:noProof/>
            <w:webHidden/>
          </w:rPr>
          <w:instrText xml:space="preserve"> PAGEREF _Toc7189098 \h </w:instrText>
        </w:r>
        <w:r w:rsidR="00F53631">
          <w:rPr>
            <w:noProof/>
            <w:webHidden/>
          </w:rPr>
        </w:r>
        <w:r w:rsidR="00F53631">
          <w:rPr>
            <w:noProof/>
            <w:webHidden/>
          </w:rPr>
          <w:fldChar w:fldCharType="separate"/>
        </w:r>
        <w:r w:rsidR="00402554">
          <w:rPr>
            <w:noProof/>
            <w:webHidden/>
          </w:rPr>
          <w:t>39</w:t>
        </w:r>
        <w:r w:rsidR="00F53631">
          <w:rPr>
            <w:noProof/>
            <w:webHidden/>
          </w:rPr>
          <w:fldChar w:fldCharType="end"/>
        </w:r>
      </w:hyperlink>
    </w:p>
    <w:p w14:paraId="384C24F9" w14:textId="5F97F658" w:rsidR="00F53631" w:rsidRDefault="00EC19C2">
      <w:pPr>
        <w:pStyle w:val="TableofFigures"/>
        <w:tabs>
          <w:tab w:val="right" w:leader="dot" w:pos="9016"/>
        </w:tabs>
        <w:rPr>
          <w:rFonts w:eastAsiaTheme="minorEastAsia"/>
          <w:noProof/>
          <w:lang w:eastAsia="en-GB"/>
        </w:rPr>
      </w:pPr>
      <w:hyperlink w:anchor="_Toc7189099" w:history="1">
        <w:r w:rsidR="00F53631" w:rsidRPr="003041F7">
          <w:rPr>
            <w:rStyle w:val="Hyperlink"/>
            <w:noProof/>
          </w:rPr>
          <w:t>Figure 15: ABC Classification &amp; the Pareto Rule for Inventory Management (Fritsch, 2014)</w:t>
        </w:r>
        <w:r w:rsidR="00F53631">
          <w:rPr>
            <w:noProof/>
            <w:webHidden/>
          </w:rPr>
          <w:tab/>
        </w:r>
        <w:r w:rsidR="00F53631">
          <w:rPr>
            <w:noProof/>
            <w:webHidden/>
          </w:rPr>
          <w:fldChar w:fldCharType="begin"/>
        </w:r>
        <w:r w:rsidR="00F53631">
          <w:rPr>
            <w:noProof/>
            <w:webHidden/>
          </w:rPr>
          <w:instrText xml:space="preserve"> PAGEREF _Toc7189099 \h </w:instrText>
        </w:r>
        <w:r w:rsidR="00F53631">
          <w:rPr>
            <w:noProof/>
            <w:webHidden/>
          </w:rPr>
        </w:r>
        <w:r w:rsidR="00F53631">
          <w:rPr>
            <w:noProof/>
            <w:webHidden/>
          </w:rPr>
          <w:fldChar w:fldCharType="separate"/>
        </w:r>
        <w:r w:rsidR="00402554">
          <w:rPr>
            <w:noProof/>
            <w:webHidden/>
          </w:rPr>
          <w:t>42</w:t>
        </w:r>
        <w:r w:rsidR="00F53631">
          <w:rPr>
            <w:noProof/>
            <w:webHidden/>
          </w:rPr>
          <w:fldChar w:fldCharType="end"/>
        </w:r>
      </w:hyperlink>
    </w:p>
    <w:p w14:paraId="5C3333A8" w14:textId="1EDBC8B6" w:rsidR="00F53631" w:rsidRDefault="00EC19C2">
      <w:pPr>
        <w:pStyle w:val="TableofFigures"/>
        <w:tabs>
          <w:tab w:val="right" w:leader="dot" w:pos="9016"/>
        </w:tabs>
        <w:rPr>
          <w:rFonts w:eastAsiaTheme="minorEastAsia"/>
          <w:noProof/>
          <w:lang w:eastAsia="en-GB"/>
        </w:rPr>
      </w:pPr>
      <w:hyperlink r:id="rId18" w:anchor="_Toc7189100" w:history="1">
        <w:r w:rsidR="00F53631" w:rsidRPr="003041F7">
          <w:rPr>
            <w:rStyle w:val="Hyperlink"/>
            <w:noProof/>
          </w:rPr>
          <w:t>Figure 16: Generic FMEA worksheet (Carlson, 2012)</w:t>
        </w:r>
        <w:r w:rsidR="00F53631">
          <w:rPr>
            <w:noProof/>
            <w:webHidden/>
          </w:rPr>
          <w:tab/>
        </w:r>
        <w:r w:rsidR="00F53631">
          <w:rPr>
            <w:noProof/>
            <w:webHidden/>
          </w:rPr>
          <w:fldChar w:fldCharType="begin"/>
        </w:r>
        <w:r w:rsidR="00F53631">
          <w:rPr>
            <w:noProof/>
            <w:webHidden/>
          </w:rPr>
          <w:instrText xml:space="preserve"> PAGEREF _Toc7189100 \h </w:instrText>
        </w:r>
        <w:r w:rsidR="00F53631">
          <w:rPr>
            <w:noProof/>
            <w:webHidden/>
          </w:rPr>
        </w:r>
        <w:r w:rsidR="00F53631">
          <w:rPr>
            <w:noProof/>
            <w:webHidden/>
          </w:rPr>
          <w:fldChar w:fldCharType="separate"/>
        </w:r>
        <w:r w:rsidR="00402554">
          <w:rPr>
            <w:noProof/>
            <w:webHidden/>
          </w:rPr>
          <w:t>43</w:t>
        </w:r>
        <w:r w:rsidR="00F53631">
          <w:rPr>
            <w:noProof/>
            <w:webHidden/>
          </w:rPr>
          <w:fldChar w:fldCharType="end"/>
        </w:r>
      </w:hyperlink>
    </w:p>
    <w:p w14:paraId="33518DA6" w14:textId="1FC27445" w:rsidR="00F53631" w:rsidRDefault="00EC19C2">
      <w:pPr>
        <w:pStyle w:val="TableofFigures"/>
        <w:tabs>
          <w:tab w:val="right" w:leader="dot" w:pos="9016"/>
        </w:tabs>
        <w:rPr>
          <w:rFonts w:eastAsiaTheme="minorEastAsia"/>
          <w:noProof/>
          <w:lang w:eastAsia="en-GB"/>
        </w:rPr>
      </w:pPr>
      <w:hyperlink w:anchor="_Toc7189101" w:history="1">
        <w:r w:rsidR="00F53631" w:rsidRPr="003041F7">
          <w:rPr>
            <w:rStyle w:val="Hyperlink"/>
            <w:noProof/>
          </w:rPr>
          <w:t>Figure 17: Lewin’s 3-Step Change Model (Lucidchart, 2018)</w:t>
        </w:r>
        <w:r w:rsidR="00F53631">
          <w:rPr>
            <w:noProof/>
            <w:webHidden/>
          </w:rPr>
          <w:tab/>
        </w:r>
        <w:r w:rsidR="00F53631">
          <w:rPr>
            <w:noProof/>
            <w:webHidden/>
          </w:rPr>
          <w:fldChar w:fldCharType="begin"/>
        </w:r>
        <w:r w:rsidR="00F53631">
          <w:rPr>
            <w:noProof/>
            <w:webHidden/>
          </w:rPr>
          <w:instrText xml:space="preserve"> PAGEREF _Toc7189101 \h </w:instrText>
        </w:r>
        <w:r w:rsidR="00F53631">
          <w:rPr>
            <w:noProof/>
            <w:webHidden/>
          </w:rPr>
        </w:r>
        <w:r w:rsidR="00F53631">
          <w:rPr>
            <w:noProof/>
            <w:webHidden/>
          </w:rPr>
          <w:fldChar w:fldCharType="separate"/>
        </w:r>
        <w:r w:rsidR="00402554">
          <w:rPr>
            <w:noProof/>
            <w:webHidden/>
          </w:rPr>
          <w:t>46</w:t>
        </w:r>
        <w:r w:rsidR="00F53631">
          <w:rPr>
            <w:noProof/>
            <w:webHidden/>
          </w:rPr>
          <w:fldChar w:fldCharType="end"/>
        </w:r>
      </w:hyperlink>
    </w:p>
    <w:p w14:paraId="5AB3D612" w14:textId="69A95807" w:rsidR="00F53631" w:rsidRDefault="00EC19C2">
      <w:pPr>
        <w:pStyle w:val="TableofFigures"/>
        <w:tabs>
          <w:tab w:val="right" w:leader="dot" w:pos="9016"/>
        </w:tabs>
        <w:rPr>
          <w:rFonts w:eastAsiaTheme="minorEastAsia"/>
          <w:noProof/>
          <w:lang w:eastAsia="en-GB"/>
        </w:rPr>
      </w:pPr>
      <w:hyperlink w:anchor="_Toc7189102" w:history="1">
        <w:r w:rsidR="00F53631" w:rsidRPr="003041F7">
          <w:rPr>
            <w:rStyle w:val="Hyperlink"/>
            <w:noProof/>
          </w:rPr>
          <w:t>Figure 18: Kotter's 8-Steps to change (Vogelzang, 2016)</w:t>
        </w:r>
        <w:r w:rsidR="00F53631">
          <w:rPr>
            <w:noProof/>
            <w:webHidden/>
          </w:rPr>
          <w:tab/>
        </w:r>
        <w:r w:rsidR="00F53631">
          <w:rPr>
            <w:noProof/>
            <w:webHidden/>
          </w:rPr>
          <w:fldChar w:fldCharType="begin"/>
        </w:r>
        <w:r w:rsidR="00F53631">
          <w:rPr>
            <w:noProof/>
            <w:webHidden/>
          </w:rPr>
          <w:instrText xml:space="preserve"> PAGEREF _Toc7189102 \h </w:instrText>
        </w:r>
        <w:r w:rsidR="00F53631">
          <w:rPr>
            <w:noProof/>
            <w:webHidden/>
          </w:rPr>
        </w:r>
        <w:r w:rsidR="00F53631">
          <w:rPr>
            <w:noProof/>
            <w:webHidden/>
          </w:rPr>
          <w:fldChar w:fldCharType="separate"/>
        </w:r>
        <w:r w:rsidR="00402554">
          <w:rPr>
            <w:noProof/>
            <w:webHidden/>
          </w:rPr>
          <w:t>47</w:t>
        </w:r>
        <w:r w:rsidR="00F53631">
          <w:rPr>
            <w:noProof/>
            <w:webHidden/>
          </w:rPr>
          <w:fldChar w:fldCharType="end"/>
        </w:r>
      </w:hyperlink>
    </w:p>
    <w:p w14:paraId="4028564B" w14:textId="2664D9CF" w:rsidR="00F53631" w:rsidRDefault="00EC19C2">
      <w:pPr>
        <w:pStyle w:val="TableofFigures"/>
        <w:tabs>
          <w:tab w:val="right" w:leader="dot" w:pos="9016"/>
        </w:tabs>
        <w:rPr>
          <w:rFonts w:eastAsiaTheme="minorEastAsia"/>
          <w:noProof/>
          <w:lang w:eastAsia="en-GB"/>
        </w:rPr>
      </w:pPr>
      <w:hyperlink w:anchor="_Toc7189103" w:history="1">
        <w:r w:rsidR="00F53631" w:rsidRPr="003041F7">
          <w:rPr>
            <w:rStyle w:val="Hyperlink"/>
            <w:noProof/>
          </w:rPr>
          <w:t>Figure 19: Data Collection Plan</w:t>
        </w:r>
        <w:r w:rsidR="00F53631">
          <w:rPr>
            <w:noProof/>
            <w:webHidden/>
          </w:rPr>
          <w:tab/>
        </w:r>
        <w:r w:rsidR="00F53631">
          <w:rPr>
            <w:noProof/>
            <w:webHidden/>
          </w:rPr>
          <w:fldChar w:fldCharType="begin"/>
        </w:r>
        <w:r w:rsidR="00F53631">
          <w:rPr>
            <w:noProof/>
            <w:webHidden/>
          </w:rPr>
          <w:instrText xml:space="preserve"> PAGEREF _Toc7189103 \h </w:instrText>
        </w:r>
        <w:r w:rsidR="00F53631">
          <w:rPr>
            <w:noProof/>
            <w:webHidden/>
          </w:rPr>
        </w:r>
        <w:r w:rsidR="00F53631">
          <w:rPr>
            <w:noProof/>
            <w:webHidden/>
          </w:rPr>
          <w:fldChar w:fldCharType="separate"/>
        </w:r>
        <w:r w:rsidR="00402554">
          <w:rPr>
            <w:noProof/>
            <w:webHidden/>
          </w:rPr>
          <w:t>51</w:t>
        </w:r>
        <w:r w:rsidR="00F53631">
          <w:rPr>
            <w:noProof/>
            <w:webHidden/>
          </w:rPr>
          <w:fldChar w:fldCharType="end"/>
        </w:r>
      </w:hyperlink>
    </w:p>
    <w:p w14:paraId="66834858" w14:textId="7A5F7920" w:rsidR="00F53631" w:rsidRDefault="00EC19C2">
      <w:pPr>
        <w:pStyle w:val="TableofFigures"/>
        <w:tabs>
          <w:tab w:val="right" w:leader="dot" w:pos="9016"/>
        </w:tabs>
        <w:rPr>
          <w:rFonts w:eastAsiaTheme="minorEastAsia"/>
          <w:noProof/>
          <w:lang w:eastAsia="en-GB"/>
        </w:rPr>
      </w:pPr>
      <w:hyperlink w:anchor="_Toc7189104" w:history="1">
        <w:r w:rsidR="00F53631" w:rsidRPr="003041F7">
          <w:rPr>
            <w:rStyle w:val="Hyperlink"/>
            <w:noProof/>
          </w:rPr>
          <w:t>Figure 20: Data Plan (Revision 1)</w:t>
        </w:r>
        <w:r w:rsidR="00F53631">
          <w:rPr>
            <w:noProof/>
            <w:webHidden/>
          </w:rPr>
          <w:tab/>
        </w:r>
        <w:r w:rsidR="00F53631">
          <w:rPr>
            <w:noProof/>
            <w:webHidden/>
          </w:rPr>
          <w:fldChar w:fldCharType="begin"/>
        </w:r>
        <w:r w:rsidR="00F53631">
          <w:rPr>
            <w:noProof/>
            <w:webHidden/>
          </w:rPr>
          <w:instrText xml:space="preserve"> PAGEREF _Toc7189104 \h </w:instrText>
        </w:r>
        <w:r w:rsidR="00F53631">
          <w:rPr>
            <w:noProof/>
            <w:webHidden/>
          </w:rPr>
        </w:r>
        <w:r w:rsidR="00F53631">
          <w:rPr>
            <w:noProof/>
            <w:webHidden/>
          </w:rPr>
          <w:fldChar w:fldCharType="separate"/>
        </w:r>
        <w:r w:rsidR="00402554">
          <w:rPr>
            <w:noProof/>
            <w:webHidden/>
          </w:rPr>
          <w:t>52</w:t>
        </w:r>
        <w:r w:rsidR="00F53631">
          <w:rPr>
            <w:noProof/>
            <w:webHidden/>
          </w:rPr>
          <w:fldChar w:fldCharType="end"/>
        </w:r>
      </w:hyperlink>
    </w:p>
    <w:p w14:paraId="557B54A6" w14:textId="6B97C7A0" w:rsidR="00F53631" w:rsidRDefault="00EC19C2">
      <w:pPr>
        <w:pStyle w:val="TableofFigures"/>
        <w:tabs>
          <w:tab w:val="right" w:leader="dot" w:pos="9016"/>
        </w:tabs>
        <w:rPr>
          <w:rFonts w:eastAsiaTheme="minorEastAsia"/>
          <w:noProof/>
          <w:lang w:eastAsia="en-GB"/>
        </w:rPr>
      </w:pPr>
      <w:hyperlink w:anchor="_Toc7189105" w:history="1">
        <w:r w:rsidR="00F53631" w:rsidRPr="003041F7">
          <w:rPr>
            <w:rStyle w:val="Hyperlink"/>
            <w:noProof/>
          </w:rPr>
          <w:t>Figure 21: Data Plan (Revision 2)</w:t>
        </w:r>
        <w:r w:rsidR="00F53631">
          <w:rPr>
            <w:noProof/>
            <w:webHidden/>
          </w:rPr>
          <w:tab/>
        </w:r>
        <w:r w:rsidR="00F53631">
          <w:rPr>
            <w:noProof/>
            <w:webHidden/>
          </w:rPr>
          <w:fldChar w:fldCharType="begin"/>
        </w:r>
        <w:r w:rsidR="00F53631">
          <w:rPr>
            <w:noProof/>
            <w:webHidden/>
          </w:rPr>
          <w:instrText xml:space="preserve"> PAGEREF _Toc7189105 \h </w:instrText>
        </w:r>
        <w:r w:rsidR="00F53631">
          <w:rPr>
            <w:noProof/>
            <w:webHidden/>
          </w:rPr>
        </w:r>
        <w:r w:rsidR="00F53631">
          <w:rPr>
            <w:noProof/>
            <w:webHidden/>
          </w:rPr>
          <w:fldChar w:fldCharType="separate"/>
        </w:r>
        <w:r w:rsidR="00402554">
          <w:rPr>
            <w:noProof/>
            <w:webHidden/>
          </w:rPr>
          <w:t>53</w:t>
        </w:r>
        <w:r w:rsidR="00F53631">
          <w:rPr>
            <w:noProof/>
            <w:webHidden/>
          </w:rPr>
          <w:fldChar w:fldCharType="end"/>
        </w:r>
      </w:hyperlink>
    </w:p>
    <w:p w14:paraId="776B47BB" w14:textId="76139553" w:rsidR="00F53631" w:rsidRDefault="00EC19C2">
      <w:pPr>
        <w:pStyle w:val="TableofFigures"/>
        <w:tabs>
          <w:tab w:val="right" w:leader="dot" w:pos="9016"/>
        </w:tabs>
        <w:rPr>
          <w:rFonts w:eastAsiaTheme="minorEastAsia"/>
          <w:noProof/>
          <w:lang w:eastAsia="en-GB"/>
        </w:rPr>
      </w:pPr>
      <w:hyperlink r:id="rId19" w:anchor="_Toc7189106" w:history="1">
        <w:r w:rsidR="00F53631" w:rsidRPr="003041F7">
          <w:rPr>
            <w:rStyle w:val="Hyperlink"/>
            <w:noProof/>
          </w:rPr>
          <w:t>Figure 22: BEP Satellite Store Locations</w:t>
        </w:r>
        <w:r w:rsidR="00F53631">
          <w:rPr>
            <w:noProof/>
            <w:webHidden/>
          </w:rPr>
          <w:tab/>
        </w:r>
        <w:r w:rsidR="00F53631">
          <w:rPr>
            <w:noProof/>
            <w:webHidden/>
          </w:rPr>
          <w:fldChar w:fldCharType="begin"/>
        </w:r>
        <w:r w:rsidR="00F53631">
          <w:rPr>
            <w:noProof/>
            <w:webHidden/>
          </w:rPr>
          <w:instrText xml:space="preserve"> PAGEREF _Toc7189106 \h </w:instrText>
        </w:r>
        <w:r w:rsidR="00F53631">
          <w:rPr>
            <w:noProof/>
            <w:webHidden/>
          </w:rPr>
        </w:r>
        <w:r w:rsidR="00F53631">
          <w:rPr>
            <w:noProof/>
            <w:webHidden/>
          </w:rPr>
          <w:fldChar w:fldCharType="separate"/>
        </w:r>
        <w:r w:rsidR="00402554">
          <w:rPr>
            <w:noProof/>
            <w:webHidden/>
          </w:rPr>
          <w:t>56</w:t>
        </w:r>
        <w:r w:rsidR="00F53631">
          <w:rPr>
            <w:noProof/>
            <w:webHidden/>
          </w:rPr>
          <w:fldChar w:fldCharType="end"/>
        </w:r>
      </w:hyperlink>
    </w:p>
    <w:p w14:paraId="69ABD28F" w14:textId="0F78C076" w:rsidR="00F53631" w:rsidRDefault="00EC19C2">
      <w:pPr>
        <w:pStyle w:val="TableofFigures"/>
        <w:tabs>
          <w:tab w:val="right" w:leader="dot" w:pos="9016"/>
        </w:tabs>
        <w:rPr>
          <w:rFonts w:eastAsiaTheme="minorEastAsia"/>
          <w:noProof/>
          <w:lang w:eastAsia="en-GB"/>
        </w:rPr>
      </w:pPr>
      <w:hyperlink w:anchor="_Toc7189107" w:history="1">
        <w:r w:rsidR="00F53631" w:rsidRPr="003041F7">
          <w:rPr>
            <w:rStyle w:val="Hyperlink"/>
            <w:noProof/>
          </w:rPr>
          <w:t>Figure 23: EED Workshop Spares (Ford, 2019)</w:t>
        </w:r>
        <w:r w:rsidR="00F53631">
          <w:rPr>
            <w:noProof/>
            <w:webHidden/>
          </w:rPr>
          <w:tab/>
        </w:r>
        <w:r w:rsidR="00F53631">
          <w:rPr>
            <w:noProof/>
            <w:webHidden/>
          </w:rPr>
          <w:fldChar w:fldCharType="begin"/>
        </w:r>
        <w:r w:rsidR="00F53631">
          <w:rPr>
            <w:noProof/>
            <w:webHidden/>
          </w:rPr>
          <w:instrText xml:space="preserve"> PAGEREF _Toc7189107 \h </w:instrText>
        </w:r>
        <w:r w:rsidR="00F53631">
          <w:rPr>
            <w:noProof/>
            <w:webHidden/>
          </w:rPr>
        </w:r>
        <w:r w:rsidR="00F53631">
          <w:rPr>
            <w:noProof/>
            <w:webHidden/>
          </w:rPr>
          <w:fldChar w:fldCharType="separate"/>
        </w:r>
        <w:r w:rsidR="00402554">
          <w:rPr>
            <w:noProof/>
            <w:webHidden/>
          </w:rPr>
          <w:t>57</w:t>
        </w:r>
        <w:r w:rsidR="00F53631">
          <w:rPr>
            <w:noProof/>
            <w:webHidden/>
          </w:rPr>
          <w:fldChar w:fldCharType="end"/>
        </w:r>
      </w:hyperlink>
    </w:p>
    <w:p w14:paraId="7FB99B13" w14:textId="04387065" w:rsidR="00F53631" w:rsidRDefault="00EC19C2">
      <w:pPr>
        <w:pStyle w:val="TableofFigures"/>
        <w:tabs>
          <w:tab w:val="right" w:leader="dot" w:pos="9016"/>
        </w:tabs>
        <w:rPr>
          <w:rFonts w:eastAsiaTheme="minorEastAsia"/>
          <w:noProof/>
          <w:lang w:eastAsia="en-GB"/>
        </w:rPr>
      </w:pPr>
      <w:hyperlink r:id="rId20" w:anchor="_Toc7189108" w:history="1">
        <w:r w:rsidR="00F53631" w:rsidRPr="003041F7">
          <w:rPr>
            <w:rStyle w:val="Hyperlink"/>
            <w:noProof/>
          </w:rPr>
          <w:t>Figure 24: Pareto Chart of Total cost of Inventory in the EED Workshop</w:t>
        </w:r>
        <w:r w:rsidR="00F53631">
          <w:rPr>
            <w:noProof/>
            <w:webHidden/>
          </w:rPr>
          <w:tab/>
        </w:r>
        <w:r w:rsidR="00F53631">
          <w:rPr>
            <w:noProof/>
            <w:webHidden/>
          </w:rPr>
          <w:fldChar w:fldCharType="begin"/>
        </w:r>
        <w:r w:rsidR="00F53631">
          <w:rPr>
            <w:noProof/>
            <w:webHidden/>
          </w:rPr>
          <w:instrText xml:space="preserve"> PAGEREF _Toc7189108 \h </w:instrText>
        </w:r>
        <w:r w:rsidR="00F53631">
          <w:rPr>
            <w:noProof/>
            <w:webHidden/>
          </w:rPr>
        </w:r>
        <w:r w:rsidR="00F53631">
          <w:rPr>
            <w:noProof/>
            <w:webHidden/>
          </w:rPr>
          <w:fldChar w:fldCharType="separate"/>
        </w:r>
        <w:r w:rsidR="00402554">
          <w:rPr>
            <w:noProof/>
            <w:webHidden/>
          </w:rPr>
          <w:t>59</w:t>
        </w:r>
        <w:r w:rsidR="00F53631">
          <w:rPr>
            <w:noProof/>
            <w:webHidden/>
          </w:rPr>
          <w:fldChar w:fldCharType="end"/>
        </w:r>
      </w:hyperlink>
    </w:p>
    <w:p w14:paraId="0E7F3406" w14:textId="1EE5E8F6" w:rsidR="00F53631" w:rsidRDefault="00EC19C2">
      <w:pPr>
        <w:pStyle w:val="TableofFigures"/>
        <w:tabs>
          <w:tab w:val="right" w:leader="dot" w:pos="9016"/>
        </w:tabs>
        <w:rPr>
          <w:rFonts w:eastAsiaTheme="minorEastAsia"/>
          <w:noProof/>
          <w:lang w:eastAsia="en-GB"/>
        </w:rPr>
      </w:pPr>
      <w:hyperlink w:anchor="_Toc7189109" w:history="1">
        <w:r w:rsidR="00F53631" w:rsidRPr="003041F7">
          <w:rPr>
            <w:rStyle w:val="Hyperlink"/>
            <w:noProof/>
          </w:rPr>
          <w:t>Figure 25: Pareto Chart of the Demand of EED workshop Inventory</w:t>
        </w:r>
        <w:r w:rsidR="00F53631">
          <w:rPr>
            <w:noProof/>
            <w:webHidden/>
          </w:rPr>
          <w:tab/>
        </w:r>
        <w:r w:rsidR="00F53631">
          <w:rPr>
            <w:noProof/>
            <w:webHidden/>
          </w:rPr>
          <w:fldChar w:fldCharType="begin"/>
        </w:r>
        <w:r w:rsidR="00F53631">
          <w:rPr>
            <w:noProof/>
            <w:webHidden/>
          </w:rPr>
          <w:instrText xml:space="preserve"> PAGEREF _Toc7189109 \h </w:instrText>
        </w:r>
        <w:r w:rsidR="00F53631">
          <w:rPr>
            <w:noProof/>
            <w:webHidden/>
          </w:rPr>
        </w:r>
        <w:r w:rsidR="00F53631">
          <w:rPr>
            <w:noProof/>
            <w:webHidden/>
          </w:rPr>
          <w:fldChar w:fldCharType="separate"/>
        </w:r>
        <w:r w:rsidR="00402554">
          <w:rPr>
            <w:noProof/>
            <w:webHidden/>
          </w:rPr>
          <w:t>61</w:t>
        </w:r>
        <w:r w:rsidR="00F53631">
          <w:rPr>
            <w:noProof/>
            <w:webHidden/>
          </w:rPr>
          <w:fldChar w:fldCharType="end"/>
        </w:r>
      </w:hyperlink>
    </w:p>
    <w:p w14:paraId="40FB7111" w14:textId="72111D55" w:rsidR="00F53631" w:rsidRDefault="00EC19C2">
      <w:pPr>
        <w:pStyle w:val="TableofFigures"/>
        <w:tabs>
          <w:tab w:val="right" w:leader="dot" w:pos="9016"/>
        </w:tabs>
        <w:rPr>
          <w:rFonts w:eastAsiaTheme="minorEastAsia"/>
          <w:noProof/>
          <w:lang w:eastAsia="en-GB"/>
        </w:rPr>
      </w:pPr>
      <w:hyperlink r:id="rId21" w:anchor="_Toc7189110" w:history="1">
        <w:r w:rsidR="00F53631" w:rsidRPr="003041F7">
          <w:rPr>
            <w:rStyle w:val="Hyperlink"/>
            <w:noProof/>
          </w:rPr>
          <w:t>Figure 26: Pareto Chart of Cost for the Inventory in the Chip Prep Area</w:t>
        </w:r>
        <w:r w:rsidR="00F53631">
          <w:rPr>
            <w:noProof/>
            <w:webHidden/>
          </w:rPr>
          <w:tab/>
        </w:r>
        <w:r w:rsidR="00F53631">
          <w:rPr>
            <w:noProof/>
            <w:webHidden/>
          </w:rPr>
          <w:fldChar w:fldCharType="begin"/>
        </w:r>
        <w:r w:rsidR="00F53631">
          <w:rPr>
            <w:noProof/>
            <w:webHidden/>
          </w:rPr>
          <w:instrText xml:space="preserve"> PAGEREF _Toc7189110 \h </w:instrText>
        </w:r>
        <w:r w:rsidR="00F53631">
          <w:rPr>
            <w:noProof/>
            <w:webHidden/>
          </w:rPr>
        </w:r>
        <w:r w:rsidR="00F53631">
          <w:rPr>
            <w:noProof/>
            <w:webHidden/>
          </w:rPr>
          <w:fldChar w:fldCharType="separate"/>
        </w:r>
        <w:r w:rsidR="00402554">
          <w:rPr>
            <w:noProof/>
            <w:webHidden/>
          </w:rPr>
          <w:t>68</w:t>
        </w:r>
        <w:r w:rsidR="00F53631">
          <w:rPr>
            <w:noProof/>
            <w:webHidden/>
          </w:rPr>
          <w:fldChar w:fldCharType="end"/>
        </w:r>
      </w:hyperlink>
    </w:p>
    <w:p w14:paraId="092D7D6F" w14:textId="170ECAE2" w:rsidR="00F53631" w:rsidRDefault="00EC19C2">
      <w:pPr>
        <w:pStyle w:val="TableofFigures"/>
        <w:tabs>
          <w:tab w:val="right" w:leader="dot" w:pos="9016"/>
        </w:tabs>
        <w:rPr>
          <w:rFonts w:eastAsiaTheme="minorEastAsia"/>
          <w:noProof/>
          <w:lang w:eastAsia="en-GB"/>
        </w:rPr>
      </w:pPr>
      <w:hyperlink r:id="rId22" w:anchor="_Toc7189111" w:history="1">
        <w:r w:rsidR="00F53631" w:rsidRPr="003041F7">
          <w:rPr>
            <w:rStyle w:val="Hyperlink"/>
            <w:noProof/>
          </w:rPr>
          <w:t>Figure 27: Pareto Chart for Demand in the Chip Prep Area</w:t>
        </w:r>
        <w:r w:rsidR="00F53631">
          <w:rPr>
            <w:noProof/>
            <w:webHidden/>
          </w:rPr>
          <w:tab/>
        </w:r>
        <w:r w:rsidR="00F53631">
          <w:rPr>
            <w:noProof/>
            <w:webHidden/>
          </w:rPr>
          <w:fldChar w:fldCharType="begin"/>
        </w:r>
        <w:r w:rsidR="00F53631">
          <w:rPr>
            <w:noProof/>
            <w:webHidden/>
          </w:rPr>
          <w:instrText xml:space="preserve"> PAGEREF _Toc7189111 \h </w:instrText>
        </w:r>
        <w:r w:rsidR="00F53631">
          <w:rPr>
            <w:noProof/>
            <w:webHidden/>
          </w:rPr>
        </w:r>
        <w:r w:rsidR="00F53631">
          <w:rPr>
            <w:noProof/>
            <w:webHidden/>
          </w:rPr>
          <w:fldChar w:fldCharType="separate"/>
        </w:r>
        <w:r w:rsidR="00402554">
          <w:rPr>
            <w:noProof/>
            <w:webHidden/>
          </w:rPr>
          <w:t>71</w:t>
        </w:r>
        <w:r w:rsidR="00F53631">
          <w:rPr>
            <w:noProof/>
            <w:webHidden/>
          </w:rPr>
          <w:fldChar w:fldCharType="end"/>
        </w:r>
      </w:hyperlink>
    </w:p>
    <w:p w14:paraId="3131C026" w14:textId="222C911A" w:rsidR="00F53631" w:rsidRDefault="00EC19C2">
      <w:pPr>
        <w:pStyle w:val="TableofFigures"/>
        <w:tabs>
          <w:tab w:val="right" w:leader="dot" w:pos="9016"/>
        </w:tabs>
        <w:rPr>
          <w:rFonts w:eastAsiaTheme="minorEastAsia"/>
          <w:noProof/>
          <w:lang w:eastAsia="en-GB"/>
        </w:rPr>
      </w:pPr>
      <w:hyperlink w:anchor="_Toc7189112" w:history="1">
        <w:r w:rsidR="00F53631" w:rsidRPr="003041F7">
          <w:rPr>
            <w:rStyle w:val="Hyperlink"/>
            <w:noProof/>
          </w:rPr>
          <w:t>Figure 28: Pareto chart for cost of items in the Boiler House</w:t>
        </w:r>
        <w:r w:rsidR="00F53631">
          <w:rPr>
            <w:noProof/>
            <w:webHidden/>
          </w:rPr>
          <w:tab/>
        </w:r>
        <w:r w:rsidR="00F53631">
          <w:rPr>
            <w:noProof/>
            <w:webHidden/>
          </w:rPr>
          <w:fldChar w:fldCharType="begin"/>
        </w:r>
        <w:r w:rsidR="00F53631">
          <w:rPr>
            <w:noProof/>
            <w:webHidden/>
          </w:rPr>
          <w:instrText xml:space="preserve"> PAGEREF _Toc7189112 \h </w:instrText>
        </w:r>
        <w:r w:rsidR="00F53631">
          <w:rPr>
            <w:noProof/>
            <w:webHidden/>
          </w:rPr>
        </w:r>
        <w:r w:rsidR="00F53631">
          <w:rPr>
            <w:noProof/>
            <w:webHidden/>
          </w:rPr>
          <w:fldChar w:fldCharType="separate"/>
        </w:r>
        <w:r w:rsidR="00402554">
          <w:rPr>
            <w:noProof/>
            <w:webHidden/>
          </w:rPr>
          <w:t>72</w:t>
        </w:r>
        <w:r w:rsidR="00F53631">
          <w:rPr>
            <w:noProof/>
            <w:webHidden/>
          </w:rPr>
          <w:fldChar w:fldCharType="end"/>
        </w:r>
      </w:hyperlink>
    </w:p>
    <w:p w14:paraId="5CA54DD1" w14:textId="53564EF2" w:rsidR="00F53631" w:rsidRDefault="00EC19C2">
      <w:pPr>
        <w:pStyle w:val="TableofFigures"/>
        <w:tabs>
          <w:tab w:val="right" w:leader="dot" w:pos="9016"/>
        </w:tabs>
        <w:rPr>
          <w:rFonts w:eastAsiaTheme="minorEastAsia"/>
          <w:noProof/>
          <w:lang w:eastAsia="en-GB"/>
        </w:rPr>
      </w:pPr>
      <w:hyperlink w:anchor="_Toc7189113" w:history="1">
        <w:r w:rsidR="00F53631" w:rsidRPr="003041F7">
          <w:rPr>
            <w:rStyle w:val="Hyperlink"/>
            <w:noProof/>
          </w:rPr>
          <w:t>Figure 29 : Pareto Chart for the Total Inventory Cost</w:t>
        </w:r>
        <w:r w:rsidR="00F53631">
          <w:rPr>
            <w:noProof/>
            <w:webHidden/>
          </w:rPr>
          <w:tab/>
        </w:r>
        <w:r w:rsidR="00F53631">
          <w:rPr>
            <w:noProof/>
            <w:webHidden/>
          </w:rPr>
          <w:fldChar w:fldCharType="begin"/>
        </w:r>
        <w:r w:rsidR="00F53631">
          <w:rPr>
            <w:noProof/>
            <w:webHidden/>
          </w:rPr>
          <w:instrText xml:space="preserve"> PAGEREF _Toc7189113 \h </w:instrText>
        </w:r>
        <w:r w:rsidR="00F53631">
          <w:rPr>
            <w:noProof/>
            <w:webHidden/>
          </w:rPr>
        </w:r>
        <w:r w:rsidR="00F53631">
          <w:rPr>
            <w:noProof/>
            <w:webHidden/>
          </w:rPr>
          <w:fldChar w:fldCharType="separate"/>
        </w:r>
        <w:r w:rsidR="00402554">
          <w:rPr>
            <w:noProof/>
            <w:webHidden/>
          </w:rPr>
          <w:t>75</w:t>
        </w:r>
        <w:r w:rsidR="00F53631">
          <w:rPr>
            <w:noProof/>
            <w:webHidden/>
          </w:rPr>
          <w:fldChar w:fldCharType="end"/>
        </w:r>
      </w:hyperlink>
    </w:p>
    <w:p w14:paraId="4CA726DD" w14:textId="21744496" w:rsidR="00F53631" w:rsidRDefault="00EC19C2">
      <w:pPr>
        <w:pStyle w:val="TableofFigures"/>
        <w:tabs>
          <w:tab w:val="right" w:leader="dot" w:pos="9016"/>
        </w:tabs>
        <w:rPr>
          <w:rFonts w:eastAsiaTheme="minorEastAsia"/>
          <w:noProof/>
          <w:lang w:eastAsia="en-GB"/>
        </w:rPr>
      </w:pPr>
      <w:hyperlink w:anchor="_Toc7189114" w:history="1">
        <w:r w:rsidR="00F53631" w:rsidRPr="003041F7">
          <w:rPr>
            <w:rStyle w:val="Hyperlink"/>
            <w:noProof/>
          </w:rPr>
          <w:t>Figure 30: Pareto Chart of the Total Demand</w:t>
        </w:r>
        <w:r w:rsidR="00F53631">
          <w:rPr>
            <w:noProof/>
            <w:webHidden/>
          </w:rPr>
          <w:tab/>
        </w:r>
        <w:r w:rsidR="00F53631">
          <w:rPr>
            <w:noProof/>
            <w:webHidden/>
          </w:rPr>
          <w:fldChar w:fldCharType="begin"/>
        </w:r>
        <w:r w:rsidR="00F53631">
          <w:rPr>
            <w:noProof/>
            <w:webHidden/>
          </w:rPr>
          <w:instrText xml:space="preserve"> PAGEREF _Toc7189114 \h </w:instrText>
        </w:r>
        <w:r w:rsidR="00F53631">
          <w:rPr>
            <w:noProof/>
            <w:webHidden/>
          </w:rPr>
        </w:r>
        <w:r w:rsidR="00F53631">
          <w:rPr>
            <w:noProof/>
            <w:webHidden/>
          </w:rPr>
          <w:fldChar w:fldCharType="separate"/>
        </w:r>
        <w:r w:rsidR="00402554">
          <w:rPr>
            <w:noProof/>
            <w:webHidden/>
          </w:rPr>
          <w:t>77</w:t>
        </w:r>
        <w:r w:rsidR="00F53631">
          <w:rPr>
            <w:noProof/>
            <w:webHidden/>
          </w:rPr>
          <w:fldChar w:fldCharType="end"/>
        </w:r>
      </w:hyperlink>
    </w:p>
    <w:p w14:paraId="438AC141" w14:textId="078648DD" w:rsidR="00F53631" w:rsidRDefault="00EC19C2">
      <w:pPr>
        <w:pStyle w:val="TableofFigures"/>
        <w:tabs>
          <w:tab w:val="right" w:leader="dot" w:pos="9016"/>
        </w:tabs>
        <w:rPr>
          <w:rFonts w:eastAsiaTheme="minorEastAsia"/>
          <w:noProof/>
          <w:lang w:eastAsia="en-GB"/>
        </w:rPr>
      </w:pPr>
      <w:hyperlink w:anchor="_Toc7189115" w:history="1">
        <w:r w:rsidR="00F53631" w:rsidRPr="003041F7">
          <w:rPr>
            <w:rStyle w:val="Hyperlink"/>
            <w:noProof/>
          </w:rPr>
          <w:t>Figure 31: Highlighted Searching time</w:t>
        </w:r>
        <w:r w:rsidR="00F53631">
          <w:rPr>
            <w:noProof/>
            <w:webHidden/>
          </w:rPr>
          <w:tab/>
        </w:r>
        <w:r w:rsidR="00F53631">
          <w:rPr>
            <w:noProof/>
            <w:webHidden/>
          </w:rPr>
          <w:fldChar w:fldCharType="begin"/>
        </w:r>
        <w:r w:rsidR="00F53631">
          <w:rPr>
            <w:noProof/>
            <w:webHidden/>
          </w:rPr>
          <w:instrText xml:space="preserve"> PAGEREF _Toc7189115 \h </w:instrText>
        </w:r>
        <w:r w:rsidR="00F53631">
          <w:rPr>
            <w:noProof/>
            <w:webHidden/>
          </w:rPr>
        </w:r>
        <w:r w:rsidR="00F53631">
          <w:rPr>
            <w:noProof/>
            <w:webHidden/>
          </w:rPr>
          <w:fldChar w:fldCharType="separate"/>
        </w:r>
        <w:r w:rsidR="00402554">
          <w:rPr>
            <w:noProof/>
            <w:webHidden/>
          </w:rPr>
          <w:t>81</w:t>
        </w:r>
        <w:r w:rsidR="00F53631">
          <w:rPr>
            <w:noProof/>
            <w:webHidden/>
          </w:rPr>
          <w:fldChar w:fldCharType="end"/>
        </w:r>
      </w:hyperlink>
    </w:p>
    <w:p w14:paraId="3D24B3B4" w14:textId="0A20EE63" w:rsidR="00F53631" w:rsidRDefault="00EC19C2">
      <w:pPr>
        <w:pStyle w:val="TableofFigures"/>
        <w:tabs>
          <w:tab w:val="right" w:leader="dot" w:pos="9016"/>
        </w:tabs>
        <w:rPr>
          <w:rFonts w:eastAsiaTheme="minorEastAsia"/>
          <w:noProof/>
          <w:lang w:eastAsia="en-GB"/>
        </w:rPr>
      </w:pPr>
      <w:hyperlink w:anchor="_Toc7189116" w:history="1">
        <w:r w:rsidR="00F53631" w:rsidRPr="003041F7">
          <w:rPr>
            <w:rStyle w:val="Hyperlink"/>
            <w:noProof/>
          </w:rPr>
          <w:t>Figure 32: Highlighted inefficiencies and wasted time</w:t>
        </w:r>
        <w:r w:rsidR="00F53631">
          <w:rPr>
            <w:noProof/>
            <w:webHidden/>
          </w:rPr>
          <w:tab/>
        </w:r>
        <w:r w:rsidR="00F53631">
          <w:rPr>
            <w:noProof/>
            <w:webHidden/>
          </w:rPr>
          <w:fldChar w:fldCharType="begin"/>
        </w:r>
        <w:r w:rsidR="00F53631">
          <w:rPr>
            <w:noProof/>
            <w:webHidden/>
          </w:rPr>
          <w:instrText xml:space="preserve"> PAGEREF _Toc7189116 \h </w:instrText>
        </w:r>
        <w:r w:rsidR="00F53631">
          <w:rPr>
            <w:noProof/>
            <w:webHidden/>
          </w:rPr>
        </w:r>
        <w:r w:rsidR="00F53631">
          <w:rPr>
            <w:noProof/>
            <w:webHidden/>
          </w:rPr>
          <w:fldChar w:fldCharType="separate"/>
        </w:r>
        <w:r w:rsidR="00402554">
          <w:rPr>
            <w:noProof/>
            <w:webHidden/>
          </w:rPr>
          <w:t>84</w:t>
        </w:r>
        <w:r w:rsidR="00F53631">
          <w:rPr>
            <w:noProof/>
            <w:webHidden/>
          </w:rPr>
          <w:fldChar w:fldCharType="end"/>
        </w:r>
      </w:hyperlink>
    </w:p>
    <w:p w14:paraId="440ED91B" w14:textId="61FC6D17" w:rsidR="00F53631" w:rsidRDefault="00EC19C2">
      <w:pPr>
        <w:pStyle w:val="TableofFigures"/>
        <w:tabs>
          <w:tab w:val="right" w:leader="dot" w:pos="9016"/>
        </w:tabs>
        <w:rPr>
          <w:rFonts w:eastAsiaTheme="minorEastAsia"/>
          <w:noProof/>
          <w:lang w:eastAsia="en-GB"/>
        </w:rPr>
      </w:pPr>
      <w:hyperlink w:anchor="_Toc7189117" w:history="1">
        <w:r w:rsidR="00F53631" w:rsidRPr="003041F7">
          <w:rPr>
            <w:rStyle w:val="Hyperlink"/>
            <w:noProof/>
          </w:rPr>
          <w:t>Figure 33: Weekly Lost time</w:t>
        </w:r>
        <w:r w:rsidR="00F53631">
          <w:rPr>
            <w:noProof/>
            <w:webHidden/>
          </w:rPr>
          <w:tab/>
        </w:r>
        <w:r w:rsidR="00F53631">
          <w:rPr>
            <w:noProof/>
            <w:webHidden/>
          </w:rPr>
          <w:fldChar w:fldCharType="begin"/>
        </w:r>
        <w:r w:rsidR="00F53631">
          <w:rPr>
            <w:noProof/>
            <w:webHidden/>
          </w:rPr>
          <w:instrText xml:space="preserve"> PAGEREF _Toc7189117 \h </w:instrText>
        </w:r>
        <w:r w:rsidR="00F53631">
          <w:rPr>
            <w:noProof/>
            <w:webHidden/>
          </w:rPr>
        </w:r>
        <w:r w:rsidR="00F53631">
          <w:rPr>
            <w:noProof/>
            <w:webHidden/>
          </w:rPr>
          <w:fldChar w:fldCharType="separate"/>
        </w:r>
        <w:r w:rsidR="00402554">
          <w:rPr>
            <w:noProof/>
            <w:webHidden/>
          </w:rPr>
          <w:t>91</w:t>
        </w:r>
        <w:r w:rsidR="00F53631">
          <w:rPr>
            <w:noProof/>
            <w:webHidden/>
          </w:rPr>
          <w:fldChar w:fldCharType="end"/>
        </w:r>
      </w:hyperlink>
    </w:p>
    <w:p w14:paraId="08ABBD0D" w14:textId="7B09544A" w:rsidR="00F53631" w:rsidRDefault="00EC19C2">
      <w:pPr>
        <w:pStyle w:val="TableofFigures"/>
        <w:tabs>
          <w:tab w:val="right" w:leader="dot" w:pos="9016"/>
        </w:tabs>
        <w:rPr>
          <w:rFonts w:eastAsiaTheme="minorEastAsia"/>
          <w:noProof/>
          <w:lang w:eastAsia="en-GB"/>
        </w:rPr>
      </w:pPr>
      <w:hyperlink w:anchor="_Toc7189118" w:history="1">
        <w:r w:rsidR="00F53631" w:rsidRPr="003041F7">
          <w:rPr>
            <w:rStyle w:val="Hyperlink"/>
            <w:noProof/>
          </w:rPr>
          <w:t>Figure 34: Cost of Wasted Time</w:t>
        </w:r>
        <w:r w:rsidR="00F53631">
          <w:rPr>
            <w:noProof/>
            <w:webHidden/>
          </w:rPr>
          <w:tab/>
        </w:r>
        <w:r w:rsidR="00F53631">
          <w:rPr>
            <w:noProof/>
            <w:webHidden/>
          </w:rPr>
          <w:fldChar w:fldCharType="begin"/>
        </w:r>
        <w:r w:rsidR="00F53631">
          <w:rPr>
            <w:noProof/>
            <w:webHidden/>
          </w:rPr>
          <w:instrText xml:space="preserve"> PAGEREF _Toc7189118 \h </w:instrText>
        </w:r>
        <w:r w:rsidR="00F53631">
          <w:rPr>
            <w:noProof/>
            <w:webHidden/>
          </w:rPr>
        </w:r>
        <w:r w:rsidR="00F53631">
          <w:rPr>
            <w:noProof/>
            <w:webHidden/>
          </w:rPr>
          <w:fldChar w:fldCharType="separate"/>
        </w:r>
        <w:r w:rsidR="00402554">
          <w:rPr>
            <w:noProof/>
            <w:webHidden/>
          </w:rPr>
          <w:t>92</w:t>
        </w:r>
        <w:r w:rsidR="00F53631">
          <w:rPr>
            <w:noProof/>
            <w:webHidden/>
          </w:rPr>
          <w:fldChar w:fldCharType="end"/>
        </w:r>
      </w:hyperlink>
    </w:p>
    <w:p w14:paraId="3F803FD7" w14:textId="2D162965" w:rsidR="00F53631" w:rsidRDefault="00EC19C2">
      <w:pPr>
        <w:pStyle w:val="TableofFigures"/>
        <w:tabs>
          <w:tab w:val="right" w:leader="dot" w:pos="9016"/>
        </w:tabs>
        <w:rPr>
          <w:rFonts w:eastAsiaTheme="minorEastAsia"/>
          <w:noProof/>
          <w:lang w:eastAsia="en-GB"/>
        </w:rPr>
      </w:pPr>
      <w:hyperlink w:anchor="_Toc7189119" w:history="1">
        <w:r w:rsidR="00F53631" w:rsidRPr="003041F7">
          <w:rPr>
            <w:rStyle w:val="Hyperlink"/>
            <w:noProof/>
          </w:rPr>
          <w:t>Figure 35: Monthly Lost Time Study</w:t>
        </w:r>
        <w:r w:rsidR="00F53631">
          <w:rPr>
            <w:noProof/>
            <w:webHidden/>
          </w:rPr>
          <w:tab/>
        </w:r>
        <w:r w:rsidR="00F53631">
          <w:rPr>
            <w:noProof/>
            <w:webHidden/>
          </w:rPr>
          <w:fldChar w:fldCharType="begin"/>
        </w:r>
        <w:r w:rsidR="00F53631">
          <w:rPr>
            <w:noProof/>
            <w:webHidden/>
          </w:rPr>
          <w:instrText xml:space="preserve"> PAGEREF _Toc7189119 \h </w:instrText>
        </w:r>
        <w:r w:rsidR="00F53631">
          <w:rPr>
            <w:noProof/>
            <w:webHidden/>
          </w:rPr>
        </w:r>
        <w:r w:rsidR="00F53631">
          <w:rPr>
            <w:noProof/>
            <w:webHidden/>
          </w:rPr>
          <w:fldChar w:fldCharType="separate"/>
        </w:r>
        <w:r w:rsidR="00402554">
          <w:rPr>
            <w:noProof/>
            <w:webHidden/>
          </w:rPr>
          <w:t>94</w:t>
        </w:r>
        <w:r w:rsidR="00F53631">
          <w:rPr>
            <w:noProof/>
            <w:webHidden/>
          </w:rPr>
          <w:fldChar w:fldCharType="end"/>
        </w:r>
      </w:hyperlink>
    </w:p>
    <w:p w14:paraId="361DE3B6" w14:textId="75E609FF" w:rsidR="00F53631" w:rsidRDefault="00EC19C2">
      <w:pPr>
        <w:pStyle w:val="TableofFigures"/>
        <w:tabs>
          <w:tab w:val="right" w:leader="dot" w:pos="9016"/>
        </w:tabs>
        <w:rPr>
          <w:rFonts w:eastAsiaTheme="minorEastAsia"/>
          <w:noProof/>
          <w:lang w:eastAsia="en-GB"/>
        </w:rPr>
      </w:pPr>
      <w:hyperlink w:anchor="_Toc7189120" w:history="1">
        <w:r w:rsidR="00F53631" w:rsidRPr="003041F7">
          <w:rPr>
            <w:rStyle w:val="Hyperlink"/>
            <w:noProof/>
          </w:rPr>
          <w:t>Figure 36: Cost of Wasted time over four months</w:t>
        </w:r>
        <w:r w:rsidR="00F53631">
          <w:rPr>
            <w:noProof/>
            <w:webHidden/>
          </w:rPr>
          <w:tab/>
        </w:r>
        <w:r w:rsidR="00F53631">
          <w:rPr>
            <w:noProof/>
            <w:webHidden/>
          </w:rPr>
          <w:fldChar w:fldCharType="begin"/>
        </w:r>
        <w:r w:rsidR="00F53631">
          <w:rPr>
            <w:noProof/>
            <w:webHidden/>
          </w:rPr>
          <w:instrText xml:space="preserve"> PAGEREF _Toc7189120 \h </w:instrText>
        </w:r>
        <w:r w:rsidR="00F53631">
          <w:rPr>
            <w:noProof/>
            <w:webHidden/>
          </w:rPr>
        </w:r>
        <w:r w:rsidR="00F53631">
          <w:rPr>
            <w:noProof/>
            <w:webHidden/>
          </w:rPr>
          <w:fldChar w:fldCharType="separate"/>
        </w:r>
        <w:r w:rsidR="00402554">
          <w:rPr>
            <w:noProof/>
            <w:webHidden/>
          </w:rPr>
          <w:t>95</w:t>
        </w:r>
        <w:r w:rsidR="00F53631">
          <w:rPr>
            <w:noProof/>
            <w:webHidden/>
          </w:rPr>
          <w:fldChar w:fldCharType="end"/>
        </w:r>
      </w:hyperlink>
    </w:p>
    <w:p w14:paraId="33B59755" w14:textId="33B49CCA" w:rsidR="00F53631" w:rsidRDefault="00EC19C2">
      <w:pPr>
        <w:pStyle w:val="TableofFigures"/>
        <w:tabs>
          <w:tab w:val="right" w:leader="dot" w:pos="9016"/>
        </w:tabs>
        <w:rPr>
          <w:rFonts w:eastAsiaTheme="minorEastAsia"/>
          <w:noProof/>
          <w:lang w:eastAsia="en-GB"/>
        </w:rPr>
      </w:pPr>
      <w:hyperlink w:anchor="_Toc7189121" w:history="1">
        <w:r w:rsidR="00F53631" w:rsidRPr="003041F7">
          <w:rPr>
            <w:rStyle w:val="Hyperlink"/>
            <w:noProof/>
          </w:rPr>
          <w:t>Figure 37: Failure Mode Effect Analysis of EED Working Practices</w:t>
        </w:r>
        <w:r w:rsidR="00F53631">
          <w:rPr>
            <w:noProof/>
            <w:webHidden/>
          </w:rPr>
          <w:tab/>
        </w:r>
        <w:r w:rsidR="00F53631">
          <w:rPr>
            <w:noProof/>
            <w:webHidden/>
          </w:rPr>
          <w:fldChar w:fldCharType="begin"/>
        </w:r>
        <w:r w:rsidR="00F53631">
          <w:rPr>
            <w:noProof/>
            <w:webHidden/>
          </w:rPr>
          <w:instrText xml:space="preserve"> PAGEREF _Toc7189121 \h </w:instrText>
        </w:r>
        <w:r w:rsidR="00F53631">
          <w:rPr>
            <w:noProof/>
            <w:webHidden/>
          </w:rPr>
        </w:r>
        <w:r w:rsidR="00F53631">
          <w:rPr>
            <w:noProof/>
            <w:webHidden/>
          </w:rPr>
          <w:fldChar w:fldCharType="separate"/>
        </w:r>
        <w:r w:rsidR="00402554">
          <w:rPr>
            <w:noProof/>
            <w:webHidden/>
          </w:rPr>
          <w:t>99</w:t>
        </w:r>
        <w:r w:rsidR="00F53631">
          <w:rPr>
            <w:noProof/>
            <w:webHidden/>
          </w:rPr>
          <w:fldChar w:fldCharType="end"/>
        </w:r>
      </w:hyperlink>
    </w:p>
    <w:p w14:paraId="587B6607" w14:textId="3068E884" w:rsidR="00F53631" w:rsidRDefault="00EC19C2">
      <w:pPr>
        <w:pStyle w:val="TableofFigures"/>
        <w:tabs>
          <w:tab w:val="right" w:leader="dot" w:pos="9016"/>
        </w:tabs>
        <w:rPr>
          <w:rFonts w:eastAsiaTheme="minorEastAsia"/>
          <w:noProof/>
          <w:lang w:eastAsia="en-GB"/>
        </w:rPr>
      </w:pPr>
      <w:hyperlink w:anchor="_Toc7189122" w:history="1">
        <w:r w:rsidR="00F53631" w:rsidRPr="003041F7">
          <w:rPr>
            <w:rStyle w:val="Hyperlink"/>
            <w:noProof/>
          </w:rPr>
          <w:t>Figure 38: Desired Process Map</w:t>
        </w:r>
        <w:r w:rsidR="00F53631">
          <w:rPr>
            <w:noProof/>
            <w:webHidden/>
          </w:rPr>
          <w:tab/>
        </w:r>
        <w:r w:rsidR="00F53631">
          <w:rPr>
            <w:noProof/>
            <w:webHidden/>
          </w:rPr>
          <w:fldChar w:fldCharType="begin"/>
        </w:r>
        <w:r w:rsidR="00F53631">
          <w:rPr>
            <w:noProof/>
            <w:webHidden/>
          </w:rPr>
          <w:instrText xml:space="preserve"> PAGEREF _Toc7189122 \h </w:instrText>
        </w:r>
        <w:r w:rsidR="00F53631">
          <w:rPr>
            <w:noProof/>
            <w:webHidden/>
          </w:rPr>
        </w:r>
        <w:r w:rsidR="00F53631">
          <w:rPr>
            <w:noProof/>
            <w:webHidden/>
          </w:rPr>
          <w:fldChar w:fldCharType="separate"/>
        </w:r>
        <w:r w:rsidR="00402554">
          <w:rPr>
            <w:noProof/>
            <w:webHidden/>
          </w:rPr>
          <w:t>100</w:t>
        </w:r>
        <w:r w:rsidR="00F53631">
          <w:rPr>
            <w:noProof/>
            <w:webHidden/>
          </w:rPr>
          <w:fldChar w:fldCharType="end"/>
        </w:r>
      </w:hyperlink>
    </w:p>
    <w:p w14:paraId="110605B2" w14:textId="589264F2" w:rsidR="00F53631" w:rsidRDefault="00EC19C2">
      <w:pPr>
        <w:pStyle w:val="TableofFigures"/>
        <w:tabs>
          <w:tab w:val="right" w:leader="dot" w:pos="9016"/>
        </w:tabs>
        <w:rPr>
          <w:rFonts w:eastAsiaTheme="minorEastAsia"/>
          <w:noProof/>
          <w:lang w:eastAsia="en-GB"/>
        </w:rPr>
      </w:pPr>
      <w:hyperlink r:id="rId23" w:anchor="_Toc7189123" w:history="1">
        <w:r w:rsidR="00F53631" w:rsidRPr="003041F7">
          <w:rPr>
            <w:rStyle w:val="Hyperlink"/>
            <w:noProof/>
          </w:rPr>
          <w:t>Figure 39: Items selected for derequisitioning</w:t>
        </w:r>
        <w:r w:rsidR="00F53631">
          <w:rPr>
            <w:noProof/>
            <w:webHidden/>
          </w:rPr>
          <w:tab/>
        </w:r>
        <w:r w:rsidR="00F53631">
          <w:rPr>
            <w:noProof/>
            <w:webHidden/>
          </w:rPr>
          <w:fldChar w:fldCharType="begin"/>
        </w:r>
        <w:r w:rsidR="00F53631">
          <w:rPr>
            <w:noProof/>
            <w:webHidden/>
          </w:rPr>
          <w:instrText xml:space="preserve"> PAGEREF _Toc7189123 \h </w:instrText>
        </w:r>
        <w:r w:rsidR="00F53631">
          <w:rPr>
            <w:noProof/>
            <w:webHidden/>
          </w:rPr>
        </w:r>
        <w:r w:rsidR="00F53631">
          <w:rPr>
            <w:noProof/>
            <w:webHidden/>
          </w:rPr>
          <w:fldChar w:fldCharType="separate"/>
        </w:r>
        <w:r w:rsidR="00402554">
          <w:rPr>
            <w:noProof/>
            <w:webHidden/>
          </w:rPr>
          <w:t>102</w:t>
        </w:r>
        <w:r w:rsidR="00F53631">
          <w:rPr>
            <w:noProof/>
            <w:webHidden/>
          </w:rPr>
          <w:fldChar w:fldCharType="end"/>
        </w:r>
      </w:hyperlink>
    </w:p>
    <w:p w14:paraId="2F152767" w14:textId="04EDBE6E" w:rsidR="00F53631" w:rsidRDefault="00EC19C2">
      <w:pPr>
        <w:pStyle w:val="TableofFigures"/>
        <w:tabs>
          <w:tab w:val="right" w:leader="dot" w:pos="9016"/>
        </w:tabs>
        <w:rPr>
          <w:rFonts w:eastAsiaTheme="minorEastAsia"/>
          <w:noProof/>
          <w:lang w:eastAsia="en-GB"/>
        </w:rPr>
      </w:pPr>
      <w:hyperlink w:anchor="_Toc7189124" w:history="1">
        <w:r w:rsidR="00F53631" w:rsidRPr="003041F7">
          <w:rPr>
            <w:rStyle w:val="Hyperlink"/>
            <w:noProof/>
          </w:rPr>
          <w:t>Figure 40: Example Red Requisition (Ford 2019)</w:t>
        </w:r>
        <w:r w:rsidR="00F53631">
          <w:rPr>
            <w:noProof/>
            <w:webHidden/>
          </w:rPr>
          <w:tab/>
        </w:r>
        <w:r w:rsidR="00F53631">
          <w:rPr>
            <w:noProof/>
            <w:webHidden/>
          </w:rPr>
          <w:fldChar w:fldCharType="begin"/>
        </w:r>
        <w:r w:rsidR="00F53631">
          <w:rPr>
            <w:noProof/>
            <w:webHidden/>
          </w:rPr>
          <w:instrText xml:space="preserve"> PAGEREF _Toc7189124 \h </w:instrText>
        </w:r>
        <w:r w:rsidR="00F53631">
          <w:rPr>
            <w:noProof/>
            <w:webHidden/>
          </w:rPr>
        </w:r>
        <w:r w:rsidR="00F53631">
          <w:rPr>
            <w:noProof/>
            <w:webHidden/>
          </w:rPr>
          <w:fldChar w:fldCharType="separate"/>
        </w:r>
        <w:r w:rsidR="00402554">
          <w:rPr>
            <w:noProof/>
            <w:webHidden/>
          </w:rPr>
          <w:t>103</w:t>
        </w:r>
        <w:r w:rsidR="00F53631">
          <w:rPr>
            <w:noProof/>
            <w:webHidden/>
          </w:rPr>
          <w:fldChar w:fldCharType="end"/>
        </w:r>
      </w:hyperlink>
    </w:p>
    <w:p w14:paraId="59955490" w14:textId="7073C8E9" w:rsidR="00F53631" w:rsidRDefault="00EC19C2">
      <w:pPr>
        <w:pStyle w:val="TableofFigures"/>
        <w:tabs>
          <w:tab w:val="right" w:leader="dot" w:pos="9016"/>
        </w:tabs>
        <w:rPr>
          <w:rFonts w:eastAsiaTheme="minorEastAsia"/>
          <w:noProof/>
          <w:lang w:eastAsia="en-GB"/>
        </w:rPr>
      </w:pPr>
      <w:hyperlink r:id="rId24" w:anchor="_Toc7189125" w:history="1">
        <w:r w:rsidR="00F53631" w:rsidRPr="003041F7">
          <w:rPr>
            <w:rStyle w:val="Hyperlink"/>
            <w:noProof/>
          </w:rPr>
          <w:t>Figure 41: X20 before the Project (Ford 2019)</w:t>
        </w:r>
        <w:r w:rsidR="00F53631">
          <w:rPr>
            <w:noProof/>
            <w:webHidden/>
          </w:rPr>
          <w:tab/>
        </w:r>
        <w:r w:rsidR="00F53631">
          <w:rPr>
            <w:noProof/>
            <w:webHidden/>
          </w:rPr>
          <w:fldChar w:fldCharType="begin"/>
        </w:r>
        <w:r w:rsidR="00F53631">
          <w:rPr>
            <w:noProof/>
            <w:webHidden/>
          </w:rPr>
          <w:instrText xml:space="preserve"> PAGEREF _Toc7189125 \h </w:instrText>
        </w:r>
        <w:r w:rsidR="00F53631">
          <w:rPr>
            <w:noProof/>
            <w:webHidden/>
          </w:rPr>
        </w:r>
        <w:r w:rsidR="00F53631">
          <w:rPr>
            <w:noProof/>
            <w:webHidden/>
          </w:rPr>
          <w:fldChar w:fldCharType="separate"/>
        </w:r>
        <w:r w:rsidR="00402554">
          <w:rPr>
            <w:noProof/>
            <w:webHidden/>
          </w:rPr>
          <w:t>104</w:t>
        </w:r>
        <w:r w:rsidR="00F53631">
          <w:rPr>
            <w:noProof/>
            <w:webHidden/>
          </w:rPr>
          <w:fldChar w:fldCharType="end"/>
        </w:r>
      </w:hyperlink>
    </w:p>
    <w:p w14:paraId="50D9F05A" w14:textId="131430D0" w:rsidR="00F53631" w:rsidRDefault="00EC19C2">
      <w:pPr>
        <w:pStyle w:val="TableofFigures"/>
        <w:tabs>
          <w:tab w:val="right" w:leader="dot" w:pos="9016"/>
        </w:tabs>
        <w:rPr>
          <w:rFonts w:eastAsiaTheme="minorEastAsia"/>
          <w:noProof/>
          <w:lang w:eastAsia="en-GB"/>
        </w:rPr>
      </w:pPr>
      <w:hyperlink r:id="rId25" w:anchor="_Toc7189126" w:history="1">
        <w:r w:rsidR="00F53631" w:rsidRPr="003041F7">
          <w:rPr>
            <w:rStyle w:val="Hyperlink"/>
            <w:noProof/>
          </w:rPr>
          <w:t>Figure 42:non-cleaned and untested Tap-off (Ford 2019)</w:t>
        </w:r>
        <w:r w:rsidR="00F53631">
          <w:rPr>
            <w:noProof/>
            <w:webHidden/>
          </w:rPr>
          <w:tab/>
        </w:r>
        <w:r w:rsidR="00F53631">
          <w:rPr>
            <w:noProof/>
            <w:webHidden/>
          </w:rPr>
          <w:fldChar w:fldCharType="begin"/>
        </w:r>
        <w:r w:rsidR="00F53631">
          <w:rPr>
            <w:noProof/>
            <w:webHidden/>
          </w:rPr>
          <w:instrText xml:space="preserve"> PAGEREF _Toc7189126 \h </w:instrText>
        </w:r>
        <w:r w:rsidR="00F53631">
          <w:rPr>
            <w:noProof/>
            <w:webHidden/>
          </w:rPr>
        </w:r>
        <w:r w:rsidR="00F53631">
          <w:rPr>
            <w:noProof/>
            <w:webHidden/>
          </w:rPr>
          <w:fldChar w:fldCharType="separate"/>
        </w:r>
        <w:r w:rsidR="00402554">
          <w:rPr>
            <w:noProof/>
            <w:webHidden/>
          </w:rPr>
          <w:t>104</w:t>
        </w:r>
        <w:r w:rsidR="00F53631">
          <w:rPr>
            <w:noProof/>
            <w:webHidden/>
          </w:rPr>
          <w:fldChar w:fldCharType="end"/>
        </w:r>
      </w:hyperlink>
    </w:p>
    <w:p w14:paraId="53E696F1" w14:textId="2EB2AC32" w:rsidR="00F53631" w:rsidRDefault="00EC19C2">
      <w:pPr>
        <w:pStyle w:val="TableofFigures"/>
        <w:tabs>
          <w:tab w:val="right" w:leader="dot" w:pos="9016"/>
        </w:tabs>
        <w:rPr>
          <w:rFonts w:eastAsiaTheme="minorEastAsia"/>
          <w:noProof/>
          <w:lang w:eastAsia="en-GB"/>
        </w:rPr>
      </w:pPr>
      <w:hyperlink r:id="rId26" w:anchor="_Toc7189127" w:history="1">
        <w:r w:rsidR="00F53631" w:rsidRPr="003041F7">
          <w:rPr>
            <w:rStyle w:val="Hyperlink"/>
            <w:noProof/>
          </w:rPr>
          <w:t>Figure 43: Organised shelving with labelling (Ford 2019)</w:t>
        </w:r>
        <w:r w:rsidR="00F53631">
          <w:rPr>
            <w:noProof/>
            <w:webHidden/>
          </w:rPr>
          <w:tab/>
        </w:r>
        <w:r w:rsidR="00F53631">
          <w:rPr>
            <w:noProof/>
            <w:webHidden/>
          </w:rPr>
          <w:fldChar w:fldCharType="begin"/>
        </w:r>
        <w:r w:rsidR="00F53631">
          <w:rPr>
            <w:noProof/>
            <w:webHidden/>
          </w:rPr>
          <w:instrText xml:space="preserve"> PAGEREF _Toc7189127 \h </w:instrText>
        </w:r>
        <w:r w:rsidR="00F53631">
          <w:rPr>
            <w:noProof/>
            <w:webHidden/>
          </w:rPr>
        </w:r>
        <w:r w:rsidR="00F53631">
          <w:rPr>
            <w:noProof/>
            <w:webHidden/>
          </w:rPr>
          <w:fldChar w:fldCharType="separate"/>
        </w:r>
        <w:r w:rsidR="00402554">
          <w:rPr>
            <w:noProof/>
            <w:webHidden/>
          </w:rPr>
          <w:t>104</w:t>
        </w:r>
        <w:r w:rsidR="00F53631">
          <w:rPr>
            <w:noProof/>
            <w:webHidden/>
          </w:rPr>
          <w:fldChar w:fldCharType="end"/>
        </w:r>
      </w:hyperlink>
    </w:p>
    <w:p w14:paraId="50398B1E" w14:textId="5B227A6D" w:rsidR="00F53631" w:rsidRDefault="00EC19C2">
      <w:pPr>
        <w:pStyle w:val="TableofFigures"/>
        <w:tabs>
          <w:tab w:val="right" w:leader="dot" w:pos="9016"/>
        </w:tabs>
        <w:rPr>
          <w:rFonts w:eastAsiaTheme="minorEastAsia"/>
          <w:noProof/>
          <w:lang w:eastAsia="en-GB"/>
        </w:rPr>
      </w:pPr>
      <w:hyperlink r:id="rId27" w:anchor="_Toc7189128" w:history="1">
        <w:r w:rsidR="00F53631" w:rsidRPr="003041F7">
          <w:rPr>
            <w:rStyle w:val="Hyperlink"/>
            <w:noProof/>
          </w:rPr>
          <w:t>Figure 44: Ok in-process Tag (Ford 2019)</w:t>
        </w:r>
        <w:r w:rsidR="00F53631">
          <w:rPr>
            <w:noProof/>
            <w:webHidden/>
          </w:rPr>
          <w:tab/>
        </w:r>
        <w:r w:rsidR="00F53631">
          <w:rPr>
            <w:noProof/>
            <w:webHidden/>
          </w:rPr>
          <w:fldChar w:fldCharType="begin"/>
        </w:r>
        <w:r w:rsidR="00F53631">
          <w:rPr>
            <w:noProof/>
            <w:webHidden/>
          </w:rPr>
          <w:instrText xml:space="preserve"> PAGEREF _Toc7189128 \h </w:instrText>
        </w:r>
        <w:r w:rsidR="00F53631">
          <w:rPr>
            <w:noProof/>
            <w:webHidden/>
          </w:rPr>
        </w:r>
        <w:r w:rsidR="00F53631">
          <w:rPr>
            <w:noProof/>
            <w:webHidden/>
          </w:rPr>
          <w:fldChar w:fldCharType="separate"/>
        </w:r>
        <w:r w:rsidR="00402554">
          <w:rPr>
            <w:noProof/>
            <w:webHidden/>
          </w:rPr>
          <w:t>105</w:t>
        </w:r>
        <w:r w:rsidR="00F53631">
          <w:rPr>
            <w:noProof/>
            <w:webHidden/>
          </w:rPr>
          <w:fldChar w:fldCharType="end"/>
        </w:r>
      </w:hyperlink>
    </w:p>
    <w:p w14:paraId="4A9AE97F" w14:textId="532B87F8" w:rsidR="00F53631" w:rsidRDefault="00EC19C2">
      <w:pPr>
        <w:pStyle w:val="TableofFigures"/>
        <w:tabs>
          <w:tab w:val="right" w:leader="dot" w:pos="9016"/>
        </w:tabs>
        <w:rPr>
          <w:rFonts w:eastAsiaTheme="minorEastAsia"/>
          <w:noProof/>
          <w:lang w:eastAsia="en-GB"/>
        </w:rPr>
      </w:pPr>
      <w:hyperlink r:id="rId28" w:anchor="_Toc7189129" w:history="1">
        <w:r w:rsidR="00F53631" w:rsidRPr="003041F7">
          <w:rPr>
            <w:rStyle w:val="Hyperlink"/>
            <w:noProof/>
          </w:rPr>
          <w:t>Figure 45: Hold for cleaning and Testing Shelving (Ford 2019)</w:t>
        </w:r>
        <w:r w:rsidR="00F53631">
          <w:rPr>
            <w:noProof/>
            <w:webHidden/>
          </w:rPr>
          <w:tab/>
        </w:r>
        <w:r w:rsidR="00F53631">
          <w:rPr>
            <w:noProof/>
            <w:webHidden/>
          </w:rPr>
          <w:fldChar w:fldCharType="begin"/>
        </w:r>
        <w:r w:rsidR="00F53631">
          <w:rPr>
            <w:noProof/>
            <w:webHidden/>
          </w:rPr>
          <w:instrText xml:space="preserve"> PAGEREF _Toc7189129 \h </w:instrText>
        </w:r>
        <w:r w:rsidR="00F53631">
          <w:rPr>
            <w:noProof/>
            <w:webHidden/>
          </w:rPr>
        </w:r>
        <w:r w:rsidR="00F53631">
          <w:rPr>
            <w:noProof/>
            <w:webHidden/>
          </w:rPr>
          <w:fldChar w:fldCharType="separate"/>
        </w:r>
        <w:r w:rsidR="00402554">
          <w:rPr>
            <w:noProof/>
            <w:webHidden/>
          </w:rPr>
          <w:t>105</w:t>
        </w:r>
        <w:r w:rsidR="00F53631">
          <w:rPr>
            <w:noProof/>
            <w:webHidden/>
          </w:rPr>
          <w:fldChar w:fldCharType="end"/>
        </w:r>
      </w:hyperlink>
    </w:p>
    <w:p w14:paraId="33FC80AF" w14:textId="12D38AEC" w:rsidR="00F53631" w:rsidRDefault="00EC19C2">
      <w:pPr>
        <w:pStyle w:val="TableofFigures"/>
        <w:tabs>
          <w:tab w:val="right" w:leader="dot" w:pos="9016"/>
        </w:tabs>
        <w:rPr>
          <w:rFonts w:eastAsiaTheme="minorEastAsia"/>
          <w:noProof/>
          <w:lang w:eastAsia="en-GB"/>
        </w:rPr>
      </w:pPr>
      <w:hyperlink w:anchor="_Toc7189130" w:history="1">
        <w:r w:rsidR="00F53631" w:rsidRPr="003041F7">
          <w:rPr>
            <w:rStyle w:val="Hyperlink"/>
            <w:noProof/>
          </w:rPr>
          <w:t>Figure 46: Single Point Lesson for Tap-off Maintenance</w:t>
        </w:r>
        <w:r w:rsidR="00F53631">
          <w:rPr>
            <w:noProof/>
            <w:webHidden/>
          </w:rPr>
          <w:tab/>
        </w:r>
        <w:r w:rsidR="00F53631">
          <w:rPr>
            <w:noProof/>
            <w:webHidden/>
          </w:rPr>
          <w:fldChar w:fldCharType="begin"/>
        </w:r>
        <w:r w:rsidR="00F53631">
          <w:rPr>
            <w:noProof/>
            <w:webHidden/>
          </w:rPr>
          <w:instrText xml:space="preserve"> PAGEREF _Toc7189130 \h </w:instrText>
        </w:r>
        <w:r w:rsidR="00F53631">
          <w:rPr>
            <w:noProof/>
            <w:webHidden/>
          </w:rPr>
        </w:r>
        <w:r w:rsidR="00F53631">
          <w:rPr>
            <w:noProof/>
            <w:webHidden/>
          </w:rPr>
          <w:fldChar w:fldCharType="separate"/>
        </w:r>
        <w:r w:rsidR="00402554">
          <w:rPr>
            <w:noProof/>
            <w:webHidden/>
          </w:rPr>
          <w:t>107</w:t>
        </w:r>
        <w:r w:rsidR="00F53631">
          <w:rPr>
            <w:noProof/>
            <w:webHidden/>
          </w:rPr>
          <w:fldChar w:fldCharType="end"/>
        </w:r>
      </w:hyperlink>
    </w:p>
    <w:p w14:paraId="78E1815A" w14:textId="075E2390" w:rsidR="00F53631" w:rsidRDefault="00EC19C2">
      <w:pPr>
        <w:pStyle w:val="TableofFigures"/>
        <w:tabs>
          <w:tab w:val="right" w:leader="dot" w:pos="9016"/>
        </w:tabs>
        <w:rPr>
          <w:rFonts w:eastAsiaTheme="minorEastAsia"/>
          <w:noProof/>
          <w:lang w:eastAsia="en-GB"/>
        </w:rPr>
      </w:pPr>
      <w:hyperlink w:anchor="_Toc7189131" w:history="1">
        <w:r w:rsidR="00F53631" w:rsidRPr="003041F7">
          <w:rPr>
            <w:rStyle w:val="Hyperlink"/>
            <w:noProof/>
          </w:rPr>
          <w:t>Figure 47: Cleaning Table</w:t>
        </w:r>
        <w:r w:rsidR="00F53631">
          <w:rPr>
            <w:noProof/>
            <w:webHidden/>
          </w:rPr>
          <w:tab/>
        </w:r>
        <w:r w:rsidR="00F53631">
          <w:rPr>
            <w:noProof/>
            <w:webHidden/>
          </w:rPr>
          <w:fldChar w:fldCharType="begin"/>
        </w:r>
        <w:r w:rsidR="00F53631">
          <w:rPr>
            <w:noProof/>
            <w:webHidden/>
          </w:rPr>
          <w:instrText xml:space="preserve"> PAGEREF _Toc7189131 \h </w:instrText>
        </w:r>
        <w:r w:rsidR="00F53631">
          <w:rPr>
            <w:noProof/>
            <w:webHidden/>
          </w:rPr>
        </w:r>
        <w:r w:rsidR="00F53631">
          <w:rPr>
            <w:noProof/>
            <w:webHidden/>
          </w:rPr>
          <w:fldChar w:fldCharType="separate"/>
        </w:r>
        <w:r w:rsidR="00402554">
          <w:rPr>
            <w:noProof/>
            <w:webHidden/>
          </w:rPr>
          <w:t>108</w:t>
        </w:r>
        <w:r w:rsidR="00F53631">
          <w:rPr>
            <w:noProof/>
            <w:webHidden/>
          </w:rPr>
          <w:fldChar w:fldCharType="end"/>
        </w:r>
      </w:hyperlink>
    </w:p>
    <w:p w14:paraId="7E2C5A58" w14:textId="72E0BD71" w:rsidR="00F53631" w:rsidRDefault="00EC19C2">
      <w:pPr>
        <w:pStyle w:val="TableofFigures"/>
        <w:tabs>
          <w:tab w:val="right" w:leader="dot" w:pos="9016"/>
        </w:tabs>
        <w:rPr>
          <w:rFonts w:eastAsiaTheme="minorEastAsia"/>
          <w:noProof/>
          <w:lang w:eastAsia="en-GB"/>
        </w:rPr>
      </w:pPr>
      <w:hyperlink w:anchor="_Toc7189132" w:history="1">
        <w:r w:rsidR="00F53631" w:rsidRPr="003041F7">
          <w:rPr>
            <w:rStyle w:val="Hyperlink"/>
            <w:noProof/>
          </w:rPr>
          <w:t>Figure 48: Solvent cabinet</w:t>
        </w:r>
        <w:r w:rsidR="00F53631">
          <w:rPr>
            <w:noProof/>
            <w:webHidden/>
          </w:rPr>
          <w:tab/>
        </w:r>
        <w:r w:rsidR="00F53631">
          <w:rPr>
            <w:noProof/>
            <w:webHidden/>
          </w:rPr>
          <w:fldChar w:fldCharType="begin"/>
        </w:r>
        <w:r w:rsidR="00F53631">
          <w:rPr>
            <w:noProof/>
            <w:webHidden/>
          </w:rPr>
          <w:instrText xml:space="preserve"> PAGEREF _Toc7189132 \h </w:instrText>
        </w:r>
        <w:r w:rsidR="00F53631">
          <w:rPr>
            <w:noProof/>
            <w:webHidden/>
          </w:rPr>
        </w:r>
        <w:r w:rsidR="00F53631">
          <w:rPr>
            <w:noProof/>
            <w:webHidden/>
          </w:rPr>
          <w:fldChar w:fldCharType="separate"/>
        </w:r>
        <w:r w:rsidR="00402554">
          <w:rPr>
            <w:noProof/>
            <w:webHidden/>
          </w:rPr>
          <w:t>108</w:t>
        </w:r>
        <w:r w:rsidR="00F53631">
          <w:rPr>
            <w:noProof/>
            <w:webHidden/>
          </w:rPr>
          <w:fldChar w:fldCharType="end"/>
        </w:r>
      </w:hyperlink>
    </w:p>
    <w:p w14:paraId="0692DD88" w14:textId="03771517" w:rsidR="00F53631" w:rsidRDefault="00EC19C2">
      <w:pPr>
        <w:pStyle w:val="TableofFigures"/>
        <w:tabs>
          <w:tab w:val="right" w:leader="dot" w:pos="9016"/>
        </w:tabs>
        <w:rPr>
          <w:rFonts w:eastAsiaTheme="minorEastAsia"/>
          <w:noProof/>
          <w:lang w:eastAsia="en-GB"/>
        </w:rPr>
      </w:pPr>
      <w:hyperlink w:anchor="_Toc7189133" w:history="1">
        <w:r w:rsidR="00F53631" w:rsidRPr="003041F7">
          <w:rPr>
            <w:rStyle w:val="Hyperlink"/>
            <w:noProof/>
          </w:rPr>
          <w:t>Figure 49: Cable Storage Single Point Lesson (Ford, 2019)</w:t>
        </w:r>
        <w:r w:rsidR="00F53631">
          <w:rPr>
            <w:noProof/>
            <w:webHidden/>
          </w:rPr>
          <w:tab/>
        </w:r>
        <w:r w:rsidR="00F53631">
          <w:rPr>
            <w:noProof/>
            <w:webHidden/>
          </w:rPr>
          <w:fldChar w:fldCharType="begin"/>
        </w:r>
        <w:r w:rsidR="00F53631">
          <w:rPr>
            <w:noProof/>
            <w:webHidden/>
          </w:rPr>
          <w:instrText xml:space="preserve"> PAGEREF _Toc7189133 \h </w:instrText>
        </w:r>
        <w:r w:rsidR="00F53631">
          <w:rPr>
            <w:noProof/>
            <w:webHidden/>
          </w:rPr>
        </w:r>
        <w:r w:rsidR="00F53631">
          <w:rPr>
            <w:noProof/>
            <w:webHidden/>
          </w:rPr>
          <w:fldChar w:fldCharType="separate"/>
        </w:r>
        <w:r w:rsidR="00402554">
          <w:rPr>
            <w:noProof/>
            <w:webHidden/>
          </w:rPr>
          <w:t>113</w:t>
        </w:r>
        <w:r w:rsidR="00F53631">
          <w:rPr>
            <w:noProof/>
            <w:webHidden/>
          </w:rPr>
          <w:fldChar w:fldCharType="end"/>
        </w:r>
      </w:hyperlink>
    </w:p>
    <w:p w14:paraId="4B494BC0" w14:textId="25183914" w:rsidR="00F53631" w:rsidRDefault="00EC19C2">
      <w:pPr>
        <w:pStyle w:val="TableofFigures"/>
        <w:tabs>
          <w:tab w:val="right" w:leader="dot" w:pos="9016"/>
        </w:tabs>
        <w:rPr>
          <w:rFonts w:eastAsiaTheme="minorEastAsia"/>
          <w:noProof/>
          <w:lang w:eastAsia="en-GB"/>
        </w:rPr>
      </w:pPr>
      <w:hyperlink w:anchor="_Toc7189134" w:history="1">
        <w:r w:rsidR="00F53631" w:rsidRPr="003041F7">
          <w:rPr>
            <w:rStyle w:val="Hyperlink"/>
            <w:noProof/>
          </w:rPr>
          <w:t>Figure 50: Chip Prep Online Manifest (FORD, 2019)</w:t>
        </w:r>
        <w:r w:rsidR="00F53631">
          <w:rPr>
            <w:noProof/>
            <w:webHidden/>
          </w:rPr>
          <w:tab/>
        </w:r>
        <w:r w:rsidR="00F53631">
          <w:rPr>
            <w:noProof/>
            <w:webHidden/>
          </w:rPr>
          <w:fldChar w:fldCharType="begin"/>
        </w:r>
        <w:r w:rsidR="00F53631">
          <w:rPr>
            <w:noProof/>
            <w:webHidden/>
          </w:rPr>
          <w:instrText xml:space="preserve"> PAGEREF _Toc7189134 \h </w:instrText>
        </w:r>
        <w:r w:rsidR="00F53631">
          <w:rPr>
            <w:noProof/>
            <w:webHidden/>
          </w:rPr>
        </w:r>
        <w:r w:rsidR="00F53631">
          <w:rPr>
            <w:noProof/>
            <w:webHidden/>
          </w:rPr>
          <w:fldChar w:fldCharType="separate"/>
        </w:r>
        <w:r w:rsidR="00402554">
          <w:rPr>
            <w:noProof/>
            <w:webHidden/>
          </w:rPr>
          <w:t>114</w:t>
        </w:r>
        <w:r w:rsidR="00F53631">
          <w:rPr>
            <w:noProof/>
            <w:webHidden/>
          </w:rPr>
          <w:fldChar w:fldCharType="end"/>
        </w:r>
      </w:hyperlink>
    </w:p>
    <w:p w14:paraId="55EBD812" w14:textId="4DB611F2" w:rsidR="00F53631" w:rsidRDefault="00EC19C2">
      <w:pPr>
        <w:pStyle w:val="TableofFigures"/>
        <w:tabs>
          <w:tab w:val="right" w:leader="dot" w:pos="9016"/>
        </w:tabs>
        <w:rPr>
          <w:rFonts w:eastAsiaTheme="minorEastAsia"/>
          <w:noProof/>
          <w:lang w:eastAsia="en-GB"/>
        </w:rPr>
      </w:pPr>
      <w:hyperlink w:anchor="_Toc7189135" w:history="1">
        <w:r w:rsidR="00F53631" w:rsidRPr="003041F7">
          <w:rPr>
            <w:rStyle w:val="Hyperlink"/>
            <w:noProof/>
          </w:rPr>
          <w:t>Figure 51: Installation planner (front page) (FORD 2019)</w:t>
        </w:r>
        <w:r w:rsidR="00F53631">
          <w:rPr>
            <w:noProof/>
            <w:webHidden/>
          </w:rPr>
          <w:tab/>
        </w:r>
        <w:r w:rsidR="00F53631">
          <w:rPr>
            <w:noProof/>
            <w:webHidden/>
          </w:rPr>
          <w:fldChar w:fldCharType="begin"/>
        </w:r>
        <w:r w:rsidR="00F53631">
          <w:rPr>
            <w:noProof/>
            <w:webHidden/>
          </w:rPr>
          <w:instrText xml:space="preserve"> PAGEREF _Toc7189135 \h </w:instrText>
        </w:r>
        <w:r w:rsidR="00F53631">
          <w:rPr>
            <w:noProof/>
            <w:webHidden/>
          </w:rPr>
        </w:r>
        <w:r w:rsidR="00F53631">
          <w:rPr>
            <w:noProof/>
            <w:webHidden/>
          </w:rPr>
          <w:fldChar w:fldCharType="separate"/>
        </w:r>
        <w:r w:rsidR="00402554">
          <w:rPr>
            <w:noProof/>
            <w:webHidden/>
          </w:rPr>
          <w:t>116</w:t>
        </w:r>
        <w:r w:rsidR="00F53631">
          <w:rPr>
            <w:noProof/>
            <w:webHidden/>
          </w:rPr>
          <w:fldChar w:fldCharType="end"/>
        </w:r>
      </w:hyperlink>
    </w:p>
    <w:p w14:paraId="53CD03C7" w14:textId="6314C831" w:rsidR="00F53631" w:rsidRDefault="00EC19C2">
      <w:pPr>
        <w:pStyle w:val="TableofFigures"/>
        <w:tabs>
          <w:tab w:val="right" w:leader="dot" w:pos="9016"/>
        </w:tabs>
        <w:rPr>
          <w:rFonts w:eastAsiaTheme="minorEastAsia"/>
          <w:noProof/>
          <w:lang w:eastAsia="en-GB"/>
        </w:rPr>
      </w:pPr>
      <w:hyperlink w:anchor="_Toc7189136" w:history="1">
        <w:r w:rsidR="00F53631" w:rsidRPr="003041F7">
          <w:rPr>
            <w:rStyle w:val="Hyperlink"/>
            <w:noProof/>
          </w:rPr>
          <w:t>Figure 52: Installation planner (rear page) (FORD 2019)</w:t>
        </w:r>
        <w:r w:rsidR="00F53631">
          <w:rPr>
            <w:noProof/>
            <w:webHidden/>
          </w:rPr>
          <w:tab/>
        </w:r>
        <w:r w:rsidR="00F53631">
          <w:rPr>
            <w:noProof/>
            <w:webHidden/>
          </w:rPr>
          <w:fldChar w:fldCharType="begin"/>
        </w:r>
        <w:r w:rsidR="00F53631">
          <w:rPr>
            <w:noProof/>
            <w:webHidden/>
          </w:rPr>
          <w:instrText xml:space="preserve"> PAGEREF _Toc7189136 \h </w:instrText>
        </w:r>
        <w:r w:rsidR="00F53631">
          <w:rPr>
            <w:noProof/>
            <w:webHidden/>
          </w:rPr>
        </w:r>
        <w:r w:rsidR="00F53631">
          <w:rPr>
            <w:noProof/>
            <w:webHidden/>
          </w:rPr>
          <w:fldChar w:fldCharType="separate"/>
        </w:r>
        <w:r w:rsidR="00402554">
          <w:rPr>
            <w:noProof/>
            <w:webHidden/>
          </w:rPr>
          <w:t>117</w:t>
        </w:r>
        <w:r w:rsidR="00F53631">
          <w:rPr>
            <w:noProof/>
            <w:webHidden/>
          </w:rPr>
          <w:fldChar w:fldCharType="end"/>
        </w:r>
      </w:hyperlink>
    </w:p>
    <w:p w14:paraId="7B16CFF1" w14:textId="4B8F1C31" w:rsidR="00F53631" w:rsidRDefault="00EC19C2">
      <w:pPr>
        <w:pStyle w:val="TableofFigures"/>
        <w:tabs>
          <w:tab w:val="right" w:leader="dot" w:pos="9016"/>
        </w:tabs>
        <w:rPr>
          <w:rFonts w:eastAsiaTheme="minorEastAsia"/>
          <w:noProof/>
          <w:lang w:eastAsia="en-GB"/>
        </w:rPr>
      </w:pPr>
      <w:hyperlink r:id="rId29" w:anchor="_Toc7189137" w:history="1">
        <w:r w:rsidR="00F53631" w:rsidRPr="003041F7">
          <w:rPr>
            <w:rStyle w:val="Hyperlink"/>
            <w:noProof/>
          </w:rPr>
          <w:t>Figure 53: Control Plan (FORD, 2019)</w:t>
        </w:r>
        <w:r w:rsidR="00F53631">
          <w:rPr>
            <w:noProof/>
            <w:webHidden/>
          </w:rPr>
          <w:tab/>
        </w:r>
        <w:r w:rsidR="00F53631">
          <w:rPr>
            <w:noProof/>
            <w:webHidden/>
          </w:rPr>
          <w:fldChar w:fldCharType="begin"/>
        </w:r>
        <w:r w:rsidR="00F53631">
          <w:rPr>
            <w:noProof/>
            <w:webHidden/>
          </w:rPr>
          <w:instrText xml:space="preserve"> PAGEREF _Toc7189137 \h </w:instrText>
        </w:r>
        <w:r w:rsidR="00F53631">
          <w:rPr>
            <w:noProof/>
            <w:webHidden/>
          </w:rPr>
        </w:r>
        <w:r w:rsidR="00F53631">
          <w:rPr>
            <w:noProof/>
            <w:webHidden/>
          </w:rPr>
          <w:fldChar w:fldCharType="separate"/>
        </w:r>
        <w:r w:rsidR="00402554">
          <w:rPr>
            <w:noProof/>
            <w:webHidden/>
          </w:rPr>
          <w:t>127</w:t>
        </w:r>
        <w:r w:rsidR="00F53631">
          <w:rPr>
            <w:noProof/>
            <w:webHidden/>
          </w:rPr>
          <w:fldChar w:fldCharType="end"/>
        </w:r>
      </w:hyperlink>
    </w:p>
    <w:p w14:paraId="35344AE9" w14:textId="4D7CE8C3" w:rsidR="00F53631" w:rsidRDefault="00EC19C2">
      <w:pPr>
        <w:pStyle w:val="TableofFigures"/>
        <w:tabs>
          <w:tab w:val="right" w:leader="dot" w:pos="9016"/>
        </w:tabs>
        <w:rPr>
          <w:rFonts w:eastAsiaTheme="minorEastAsia"/>
          <w:noProof/>
          <w:lang w:eastAsia="en-GB"/>
        </w:rPr>
      </w:pPr>
      <w:hyperlink w:anchor="_Toc7189138" w:history="1">
        <w:r w:rsidR="00F53631" w:rsidRPr="003041F7">
          <w:rPr>
            <w:rStyle w:val="Hyperlink"/>
            <w:noProof/>
          </w:rPr>
          <w:t>Figure 54: Preventative Maintenance request form (FORD 2019)</w:t>
        </w:r>
        <w:r w:rsidR="00F53631">
          <w:rPr>
            <w:noProof/>
            <w:webHidden/>
          </w:rPr>
          <w:tab/>
        </w:r>
        <w:r w:rsidR="00F53631">
          <w:rPr>
            <w:noProof/>
            <w:webHidden/>
          </w:rPr>
          <w:fldChar w:fldCharType="begin"/>
        </w:r>
        <w:r w:rsidR="00F53631">
          <w:rPr>
            <w:noProof/>
            <w:webHidden/>
          </w:rPr>
          <w:instrText xml:space="preserve"> PAGEREF _Toc7189138 \h </w:instrText>
        </w:r>
        <w:r w:rsidR="00F53631">
          <w:rPr>
            <w:noProof/>
            <w:webHidden/>
          </w:rPr>
        </w:r>
        <w:r w:rsidR="00F53631">
          <w:rPr>
            <w:noProof/>
            <w:webHidden/>
          </w:rPr>
          <w:fldChar w:fldCharType="separate"/>
        </w:r>
        <w:r w:rsidR="00402554">
          <w:rPr>
            <w:noProof/>
            <w:webHidden/>
          </w:rPr>
          <w:t>129</w:t>
        </w:r>
        <w:r w:rsidR="00F53631">
          <w:rPr>
            <w:noProof/>
            <w:webHidden/>
          </w:rPr>
          <w:fldChar w:fldCharType="end"/>
        </w:r>
      </w:hyperlink>
    </w:p>
    <w:p w14:paraId="322A97F3" w14:textId="5E83F63C" w:rsidR="00F53631" w:rsidRDefault="00EC19C2">
      <w:pPr>
        <w:pStyle w:val="TableofFigures"/>
        <w:tabs>
          <w:tab w:val="right" w:leader="dot" w:pos="9016"/>
        </w:tabs>
        <w:rPr>
          <w:rFonts w:eastAsiaTheme="minorEastAsia"/>
          <w:noProof/>
          <w:lang w:eastAsia="en-GB"/>
        </w:rPr>
      </w:pPr>
      <w:hyperlink r:id="rId30" w:anchor="_Toc7189139" w:history="1">
        <w:r w:rsidR="00F53631" w:rsidRPr="003041F7">
          <w:rPr>
            <w:rStyle w:val="Hyperlink"/>
            <w:noProof/>
          </w:rPr>
          <w:t>Figure 55: Completed SMS request (FORD 2019)</w:t>
        </w:r>
        <w:r w:rsidR="00F53631">
          <w:rPr>
            <w:noProof/>
            <w:webHidden/>
          </w:rPr>
          <w:tab/>
        </w:r>
        <w:r w:rsidR="00F53631">
          <w:rPr>
            <w:noProof/>
            <w:webHidden/>
          </w:rPr>
          <w:fldChar w:fldCharType="begin"/>
        </w:r>
        <w:r w:rsidR="00F53631">
          <w:rPr>
            <w:noProof/>
            <w:webHidden/>
          </w:rPr>
          <w:instrText xml:space="preserve"> PAGEREF _Toc7189139 \h </w:instrText>
        </w:r>
        <w:r w:rsidR="00F53631">
          <w:rPr>
            <w:noProof/>
            <w:webHidden/>
          </w:rPr>
        </w:r>
        <w:r w:rsidR="00F53631">
          <w:rPr>
            <w:noProof/>
            <w:webHidden/>
          </w:rPr>
          <w:fldChar w:fldCharType="separate"/>
        </w:r>
        <w:r w:rsidR="00402554">
          <w:rPr>
            <w:noProof/>
            <w:webHidden/>
          </w:rPr>
          <w:t>129</w:t>
        </w:r>
        <w:r w:rsidR="00F53631">
          <w:rPr>
            <w:noProof/>
            <w:webHidden/>
          </w:rPr>
          <w:fldChar w:fldCharType="end"/>
        </w:r>
      </w:hyperlink>
    </w:p>
    <w:p w14:paraId="27140DCF" w14:textId="5ED08203" w:rsidR="00F53631" w:rsidRDefault="00EC19C2">
      <w:pPr>
        <w:pStyle w:val="TableofFigures"/>
        <w:tabs>
          <w:tab w:val="right" w:leader="dot" w:pos="9016"/>
        </w:tabs>
        <w:rPr>
          <w:rFonts w:eastAsiaTheme="minorEastAsia"/>
          <w:noProof/>
          <w:lang w:eastAsia="en-GB"/>
        </w:rPr>
      </w:pPr>
      <w:hyperlink r:id="rId31" w:anchor="_Toc7189140" w:history="1">
        <w:r w:rsidR="00F53631" w:rsidRPr="003041F7">
          <w:rPr>
            <w:rStyle w:val="Hyperlink"/>
            <w:noProof/>
          </w:rPr>
          <w:t>Figure 56: Mobile phone to order Parts (Autocrib, 2019)</w:t>
        </w:r>
        <w:r w:rsidR="00F53631">
          <w:rPr>
            <w:noProof/>
            <w:webHidden/>
          </w:rPr>
          <w:tab/>
        </w:r>
        <w:r w:rsidR="00F53631">
          <w:rPr>
            <w:noProof/>
            <w:webHidden/>
          </w:rPr>
          <w:fldChar w:fldCharType="begin"/>
        </w:r>
        <w:r w:rsidR="00F53631">
          <w:rPr>
            <w:noProof/>
            <w:webHidden/>
          </w:rPr>
          <w:instrText xml:space="preserve"> PAGEREF _Toc7189140 \h </w:instrText>
        </w:r>
        <w:r w:rsidR="00F53631">
          <w:rPr>
            <w:noProof/>
            <w:webHidden/>
          </w:rPr>
        </w:r>
        <w:r w:rsidR="00F53631">
          <w:rPr>
            <w:noProof/>
            <w:webHidden/>
          </w:rPr>
          <w:fldChar w:fldCharType="separate"/>
        </w:r>
        <w:r w:rsidR="00402554">
          <w:rPr>
            <w:noProof/>
            <w:webHidden/>
          </w:rPr>
          <w:t>136</w:t>
        </w:r>
        <w:r w:rsidR="00F53631">
          <w:rPr>
            <w:noProof/>
            <w:webHidden/>
          </w:rPr>
          <w:fldChar w:fldCharType="end"/>
        </w:r>
      </w:hyperlink>
    </w:p>
    <w:p w14:paraId="47629172" w14:textId="48FCFE9F" w:rsidR="00F53631" w:rsidRDefault="00EC19C2">
      <w:pPr>
        <w:pStyle w:val="TableofFigures"/>
        <w:tabs>
          <w:tab w:val="right" w:leader="dot" w:pos="9016"/>
        </w:tabs>
        <w:rPr>
          <w:rFonts w:eastAsiaTheme="minorEastAsia"/>
          <w:noProof/>
          <w:lang w:eastAsia="en-GB"/>
        </w:rPr>
      </w:pPr>
      <w:hyperlink w:anchor="_Toc7189141" w:history="1">
        <w:r w:rsidR="00F53631" w:rsidRPr="003041F7">
          <w:rPr>
            <w:rStyle w:val="Hyperlink"/>
            <w:noProof/>
          </w:rPr>
          <w:t>Figure 57: Autocrib's Robocrib LX2000 (Autocrib.com, 2019)</w:t>
        </w:r>
        <w:r w:rsidR="00F53631">
          <w:rPr>
            <w:noProof/>
            <w:webHidden/>
          </w:rPr>
          <w:tab/>
        </w:r>
        <w:r w:rsidR="00F53631">
          <w:rPr>
            <w:noProof/>
            <w:webHidden/>
          </w:rPr>
          <w:fldChar w:fldCharType="begin"/>
        </w:r>
        <w:r w:rsidR="00F53631">
          <w:rPr>
            <w:noProof/>
            <w:webHidden/>
          </w:rPr>
          <w:instrText xml:space="preserve"> PAGEREF _Toc7189141 \h </w:instrText>
        </w:r>
        <w:r w:rsidR="00F53631">
          <w:rPr>
            <w:noProof/>
            <w:webHidden/>
          </w:rPr>
        </w:r>
        <w:r w:rsidR="00F53631">
          <w:rPr>
            <w:noProof/>
            <w:webHidden/>
          </w:rPr>
          <w:fldChar w:fldCharType="separate"/>
        </w:r>
        <w:r w:rsidR="00402554">
          <w:rPr>
            <w:noProof/>
            <w:webHidden/>
          </w:rPr>
          <w:t>137</w:t>
        </w:r>
        <w:r w:rsidR="00F53631">
          <w:rPr>
            <w:noProof/>
            <w:webHidden/>
          </w:rPr>
          <w:fldChar w:fldCharType="end"/>
        </w:r>
      </w:hyperlink>
    </w:p>
    <w:p w14:paraId="75CB3EAB" w14:textId="785C40AC" w:rsidR="001F59D7" w:rsidRPr="000005B3" w:rsidRDefault="003C1647">
      <w:pPr>
        <w:rPr>
          <w:rFonts w:asciiTheme="majorHAnsi" w:eastAsiaTheme="majorEastAsia" w:hAnsiTheme="majorHAnsi" w:cstheme="majorBidi"/>
          <w:bCs/>
          <w:color w:val="365F91" w:themeColor="accent1" w:themeShade="BF"/>
          <w:sz w:val="28"/>
          <w:szCs w:val="28"/>
        </w:rPr>
      </w:pPr>
      <w:r>
        <w:fldChar w:fldCharType="end"/>
      </w:r>
      <w:r w:rsidR="001F59D7" w:rsidRPr="000005B3">
        <w:br w:type="page"/>
      </w:r>
    </w:p>
    <w:p w14:paraId="29F61EE2" w14:textId="77777777" w:rsidR="003C1647" w:rsidRDefault="001F59D7" w:rsidP="001F59D7">
      <w:pPr>
        <w:pStyle w:val="Heading1"/>
        <w:rPr>
          <w:b w:val="0"/>
        </w:rPr>
      </w:pPr>
      <w:bookmarkStart w:id="9" w:name="_Toc7188775"/>
      <w:r w:rsidRPr="000005B3">
        <w:rPr>
          <w:b w:val="0"/>
        </w:rPr>
        <w:lastRenderedPageBreak/>
        <w:t>VII</w:t>
      </w:r>
      <w:r w:rsidRPr="000005B3">
        <w:rPr>
          <w:b w:val="0"/>
        </w:rPr>
        <w:tab/>
        <w:t>Table of Tables</w:t>
      </w:r>
      <w:bookmarkEnd w:id="9"/>
    </w:p>
    <w:p w14:paraId="1EEB24A2" w14:textId="03C3BDF0" w:rsidR="00F53631" w:rsidRDefault="003C1647">
      <w:pPr>
        <w:pStyle w:val="TableofFigures"/>
        <w:tabs>
          <w:tab w:val="right" w:leader="dot" w:pos="9016"/>
        </w:tabs>
        <w:rPr>
          <w:rFonts w:eastAsiaTheme="minorEastAsia"/>
          <w:noProof/>
          <w:lang w:eastAsia="en-GB"/>
        </w:rPr>
      </w:pPr>
      <w:r>
        <w:rPr>
          <w:b/>
        </w:rPr>
        <w:fldChar w:fldCharType="begin"/>
      </w:r>
      <w:r>
        <w:rPr>
          <w:b/>
        </w:rPr>
        <w:instrText xml:space="preserve"> TOC \h \z \c "Table" </w:instrText>
      </w:r>
      <w:r>
        <w:rPr>
          <w:b/>
        </w:rPr>
        <w:fldChar w:fldCharType="separate"/>
      </w:r>
      <w:hyperlink r:id="rId32" w:anchor="_Toc7189142" w:history="1">
        <w:r w:rsidR="00F53631" w:rsidRPr="00262337">
          <w:rPr>
            <w:rStyle w:val="Hyperlink"/>
            <w:noProof/>
          </w:rPr>
          <w:t>Table 1: ABC Analysis in Terms of Cost of EED workshop Inventory</w:t>
        </w:r>
        <w:r w:rsidR="00F53631">
          <w:rPr>
            <w:noProof/>
            <w:webHidden/>
          </w:rPr>
          <w:tab/>
        </w:r>
        <w:r w:rsidR="00F53631">
          <w:rPr>
            <w:noProof/>
            <w:webHidden/>
          </w:rPr>
          <w:fldChar w:fldCharType="begin"/>
        </w:r>
        <w:r w:rsidR="00F53631">
          <w:rPr>
            <w:noProof/>
            <w:webHidden/>
          </w:rPr>
          <w:instrText xml:space="preserve"> PAGEREF _Toc7189142 \h </w:instrText>
        </w:r>
        <w:r w:rsidR="00F53631">
          <w:rPr>
            <w:noProof/>
            <w:webHidden/>
          </w:rPr>
        </w:r>
        <w:r w:rsidR="00F53631">
          <w:rPr>
            <w:noProof/>
            <w:webHidden/>
          </w:rPr>
          <w:fldChar w:fldCharType="separate"/>
        </w:r>
        <w:r w:rsidR="00402554">
          <w:rPr>
            <w:noProof/>
            <w:webHidden/>
          </w:rPr>
          <w:t>58</w:t>
        </w:r>
        <w:r w:rsidR="00F53631">
          <w:rPr>
            <w:noProof/>
            <w:webHidden/>
          </w:rPr>
          <w:fldChar w:fldCharType="end"/>
        </w:r>
      </w:hyperlink>
    </w:p>
    <w:p w14:paraId="3DE9251B" w14:textId="2C88321E" w:rsidR="00F53631" w:rsidRDefault="00EC19C2">
      <w:pPr>
        <w:pStyle w:val="TableofFigures"/>
        <w:tabs>
          <w:tab w:val="right" w:leader="dot" w:pos="9016"/>
        </w:tabs>
        <w:rPr>
          <w:rFonts w:eastAsiaTheme="minorEastAsia"/>
          <w:noProof/>
          <w:lang w:eastAsia="en-GB"/>
        </w:rPr>
      </w:pPr>
      <w:hyperlink w:anchor="_Toc7189143" w:history="1">
        <w:r w:rsidR="00F53631" w:rsidRPr="00262337">
          <w:rPr>
            <w:rStyle w:val="Hyperlink"/>
            <w:noProof/>
          </w:rPr>
          <w:t>Table 2: ABC Analysis in Terms of Demand of EED workshop Inventory</w:t>
        </w:r>
        <w:r w:rsidR="00F53631">
          <w:rPr>
            <w:noProof/>
            <w:webHidden/>
          </w:rPr>
          <w:tab/>
        </w:r>
        <w:r w:rsidR="00F53631">
          <w:rPr>
            <w:noProof/>
            <w:webHidden/>
          </w:rPr>
          <w:fldChar w:fldCharType="begin"/>
        </w:r>
        <w:r w:rsidR="00F53631">
          <w:rPr>
            <w:noProof/>
            <w:webHidden/>
          </w:rPr>
          <w:instrText xml:space="preserve"> PAGEREF _Toc7189143 \h </w:instrText>
        </w:r>
        <w:r w:rsidR="00F53631">
          <w:rPr>
            <w:noProof/>
            <w:webHidden/>
          </w:rPr>
        </w:r>
        <w:r w:rsidR="00F53631">
          <w:rPr>
            <w:noProof/>
            <w:webHidden/>
          </w:rPr>
          <w:fldChar w:fldCharType="separate"/>
        </w:r>
        <w:r w:rsidR="00402554">
          <w:rPr>
            <w:noProof/>
            <w:webHidden/>
          </w:rPr>
          <w:t>60</w:t>
        </w:r>
        <w:r w:rsidR="00F53631">
          <w:rPr>
            <w:noProof/>
            <w:webHidden/>
          </w:rPr>
          <w:fldChar w:fldCharType="end"/>
        </w:r>
      </w:hyperlink>
    </w:p>
    <w:p w14:paraId="344156E0" w14:textId="5162EC3E" w:rsidR="00F53631" w:rsidRDefault="00EC19C2">
      <w:pPr>
        <w:pStyle w:val="TableofFigures"/>
        <w:tabs>
          <w:tab w:val="right" w:leader="dot" w:pos="9016"/>
        </w:tabs>
        <w:rPr>
          <w:rFonts w:eastAsiaTheme="minorEastAsia"/>
          <w:noProof/>
          <w:lang w:eastAsia="en-GB"/>
        </w:rPr>
      </w:pPr>
      <w:hyperlink w:anchor="_Toc7189144" w:history="1">
        <w:r w:rsidR="00F53631" w:rsidRPr="00262337">
          <w:rPr>
            <w:rStyle w:val="Hyperlink"/>
            <w:noProof/>
          </w:rPr>
          <w:t>Table 3: ABC Analysis in Terms of Cost for the Jaguar Tunnel</w:t>
        </w:r>
        <w:r w:rsidR="00F53631">
          <w:rPr>
            <w:noProof/>
            <w:webHidden/>
          </w:rPr>
          <w:tab/>
        </w:r>
        <w:r w:rsidR="00F53631">
          <w:rPr>
            <w:noProof/>
            <w:webHidden/>
          </w:rPr>
          <w:fldChar w:fldCharType="begin"/>
        </w:r>
        <w:r w:rsidR="00F53631">
          <w:rPr>
            <w:noProof/>
            <w:webHidden/>
          </w:rPr>
          <w:instrText xml:space="preserve"> PAGEREF _Toc7189144 \h </w:instrText>
        </w:r>
        <w:r w:rsidR="00F53631">
          <w:rPr>
            <w:noProof/>
            <w:webHidden/>
          </w:rPr>
        </w:r>
        <w:r w:rsidR="00F53631">
          <w:rPr>
            <w:noProof/>
            <w:webHidden/>
          </w:rPr>
          <w:fldChar w:fldCharType="separate"/>
        </w:r>
        <w:r w:rsidR="00402554">
          <w:rPr>
            <w:noProof/>
            <w:webHidden/>
          </w:rPr>
          <w:t>63</w:t>
        </w:r>
        <w:r w:rsidR="00F53631">
          <w:rPr>
            <w:noProof/>
            <w:webHidden/>
          </w:rPr>
          <w:fldChar w:fldCharType="end"/>
        </w:r>
      </w:hyperlink>
    </w:p>
    <w:p w14:paraId="49AE8F97" w14:textId="3F1D192E" w:rsidR="00F53631" w:rsidRDefault="00EC19C2">
      <w:pPr>
        <w:pStyle w:val="TableofFigures"/>
        <w:tabs>
          <w:tab w:val="right" w:leader="dot" w:pos="9016"/>
        </w:tabs>
        <w:rPr>
          <w:rFonts w:eastAsiaTheme="minorEastAsia"/>
          <w:noProof/>
          <w:lang w:eastAsia="en-GB"/>
        </w:rPr>
      </w:pPr>
      <w:hyperlink r:id="rId33" w:anchor="_Toc7189145" w:history="1">
        <w:r w:rsidR="00F53631" w:rsidRPr="00262337">
          <w:rPr>
            <w:rStyle w:val="Hyperlink"/>
            <w:noProof/>
          </w:rPr>
          <w:t>Table 4: ABC Analysis in Terms of Demand for the Jaguar Tunnel</w:t>
        </w:r>
        <w:r w:rsidR="00F53631">
          <w:rPr>
            <w:noProof/>
            <w:webHidden/>
          </w:rPr>
          <w:tab/>
        </w:r>
        <w:r w:rsidR="00F53631">
          <w:rPr>
            <w:noProof/>
            <w:webHidden/>
          </w:rPr>
          <w:fldChar w:fldCharType="begin"/>
        </w:r>
        <w:r w:rsidR="00F53631">
          <w:rPr>
            <w:noProof/>
            <w:webHidden/>
          </w:rPr>
          <w:instrText xml:space="preserve"> PAGEREF _Toc7189145 \h </w:instrText>
        </w:r>
        <w:r w:rsidR="00F53631">
          <w:rPr>
            <w:noProof/>
            <w:webHidden/>
          </w:rPr>
        </w:r>
        <w:r w:rsidR="00F53631">
          <w:rPr>
            <w:noProof/>
            <w:webHidden/>
          </w:rPr>
          <w:fldChar w:fldCharType="separate"/>
        </w:r>
        <w:r w:rsidR="00402554">
          <w:rPr>
            <w:noProof/>
            <w:webHidden/>
          </w:rPr>
          <w:t>64</w:t>
        </w:r>
        <w:r w:rsidR="00F53631">
          <w:rPr>
            <w:noProof/>
            <w:webHidden/>
          </w:rPr>
          <w:fldChar w:fldCharType="end"/>
        </w:r>
      </w:hyperlink>
    </w:p>
    <w:p w14:paraId="48C760E2" w14:textId="10765266" w:rsidR="00F53631" w:rsidRDefault="00EC19C2">
      <w:pPr>
        <w:pStyle w:val="TableofFigures"/>
        <w:tabs>
          <w:tab w:val="right" w:leader="dot" w:pos="9016"/>
        </w:tabs>
        <w:rPr>
          <w:rFonts w:eastAsiaTheme="minorEastAsia"/>
          <w:noProof/>
          <w:lang w:eastAsia="en-GB"/>
        </w:rPr>
      </w:pPr>
      <w:hyperlink w:anchor="_Toc7189146" w:history="1">
        <w:r w:rsidR="00F53631" w:rsidRPr="00262337">
          <w:rPr>
            <w:rStyle w:val="Hyperlink"/>
            <w:noProof/>
          </w:rPr>
          <w:t>Table 5: ABC Analysis in terms of Cost for inventory within the X20 Store room</w:t>
        </w:r>
        <w:r w:rsidR="00F53631">
          <w:rPr>
            <w:noProof/>
            <w:webHidden/>
          </w:rPr>
          <w:tab/>
        </w:r>
        <w:r w:rsidR="00F53631">
          <w:rPr>
            <w:noProof/>
            <w:webHidden/>
          </w:rPr>
          <w:fldChar w:fldCharType="begin"/>
        </w:r>
        <w:r w:rsidR="00F53631">
          <w:rPr>
            <w:noProof/>
            <w:webHidden/>
          </w:rPr>
          <w:instrText xml:space="preserve"> PAGEREF _Toc7189146 \h </w:instrText>
        </w:r>
        <w:r w:rsidR="00F53631">
          <w:rPr>
            <w:noProof/>
            <w:webHidden/>
          </w:rPr>
        </w:r>
        <w:r w:rsidR="00F53631">
          <w:rPr>
            <w:noProof/>
            <w:webHidden/>
          </w:rPr>
          <w:fldChar w:fldCharType="separate"/>
        </w:r>
        <w:r w:rsidR="00402554">
          <w:rPr>
            <w:noProof/>
            <w:webHidden/>
          </w:rPr>
          <w:t>65</w:t>
        </w:r>
        <w:r w:rsidR="00F53631">
          <w:rPr>
            <w:noProof/>
            <w:webHidden/>
          </w:rPr>
          <w:fldChar w:fldCharType="end"/>
        </w:r>
      </w:hyperlink>
    </w:p>
    <w:p w14:paraId="23DC8D74" w14:textId="0FBFB11E" w:rsidR="00F53631" w:rsidRDefault="00EC19C2">
      <w:pPr>
        <w:pStyle w:val="TableofFigures"/>
        <w:tabs>
          <w:tab w:val="right" w:leader="dot" w:pos="9016"/>
        </w:tabs>
        <w:rPr>
          <w:rFonts w:eastAsiaTheme="minorEastAsia"/>
          <w:noProof/>
          <w:lang w:eastAsia="en-GB"/>
        </w:rPr>
      </w:pPr>
      <w:hyperlink w:anchor="_Toc7189147" w:history="1">
        <w:r w:rsidR="00F53631" w:rsidRPr="00262337">
          <w:rPr>
            <w:rStyle w:val="Hyperlink"/>
            <w:noProof/>
          </w:rPr>
          <w:t>Table 6: ABC Analysis in terms of Cost for the Inventory in the Chip Prep area</w:t>
        </w:r>
        <w:r w:rsidR="00F53631">
          <w:rPr>
            <w:noProof/>
            <w:webHidden/>
          </w:rPr>
          <w:tab/>
        </w:r>
        <w:r w:rsidR="00F53631">
          <w:rPr>
            <w:noProof/>
            <w:webHidden/>
          </w:rPr>
          <w:fldChar w:fldCharType="begin"/>
        </w:r>
        <w:r w:rsidR="00F53631">
          <w:rPr>
            <w:noProof/>
            <w:webHidden/>
          </w:rPr>
          <w:instrText xml:space="preserve"> PAGEREF _Toc7189147 \h </w:instrText>
        </w:r>
        <w:r w:rsidR="00F53631">
          <w:rPr>
            <w:noProof/>
            <w:webHidden/>
          </w:rPr>
        </w:r>
        <w:r w:rsidR="00F53631">
          <w:rPr>
            <w:noProof/>
            <w:webHidden/>
          </w:rPr>
          <w:fldChar w:fldCharType="separate"/>
        </w:r>
        <w:r w:rsidR="00402554">
          <w:rPr>
            <w:noProof/>
            <w:webHidden/>
          </w:rPr>
          <w:t>67</w:t>
        </w:r>
        <w:r w:rsidR="00F53631">
          <w:rPr>
            <w:noProof/>
            <w:webHidden/>
          </w:rPr>
          <w:fldChar w:fldCharType="end"/>
        </w:r>
      </w:hyperlink>
    </w:p>
    <w:p w14:paraId="5F2B5C54" w14:textId="71BB831C" w:rsidR="00F53631" w:rsidRDefault="00EC19C2">
      <w:pPr>
        <w:pStyle w:val="TableofFigures"/>
        <w:tabs>
          <w:tab w:val="right" w:leader="dot" w:pos="9016"/>
        </w:tabs>
        <w:rPr>
          <w:rFonts w:eastAsiaTheme="minorEastAsia"/>
          <w:noProof/>
          <w:lang w:eastAsia="en-GB"/>
        </w:rPr>
      </w:pPr>
      <w:hyperlink w:anchor="_Toc7189148" w:history="1">
        <w:r w:rsidR="00F53631" w:rsidRPr="00262337">
          <w:rPr>
            <w:rStyle w:val="Hyperlink"/>
            <w:noProof/>
          </w:rPr>
          <w:t>Table 7: ABC Analysis in terms of Demand for the Inventory in the Chip Prep area</w:t>
        </w:r>
        <w:r w:rsidR="00F53631">
          <w:rPr>
            <w:noProof/>
            <w:webHidden/>
          </w:rPr>
          <w:tab/>
        </w:r>
        <w:r w:rsidR="00F53631">
          <w:rPr>
            <w:noProof/>
            <w:webHidden/>
          </w:rPr>
          <w:fldChar w:fldCharType="begin"/>
        </w:r>
        <w:r w:rsidR="00F53631">
          <w:rPr>
            <w:noProof/>
            <w:webHidden/>
          </w:rPr>
          <w:instrText xml:space="preserve"> PAGEREF _Toc7189148 \h </w:instrText>
        </w:r>
        <w:r w:rsidR="00F53631">
          <w:rPr>
            <w:noProof/>
            <w:webHidden/>
          </w:rPr>
        </w:r>
        <w:r w:rsidR="00F53631">
          <w:rPr>
            <w:noProof/>
            <w:webHidden/>
          </w:rPr>
          <w:fldChar w:fldCharType="separate"/>
        </w:r>
        <w:r w:rsidR="00402554">
          <w:rPr>
            <w:noProof/>
            <w:webHidden/>
          </w:rPr>
          <w:t>69</w:t>
        </w:r>
        <w:r w:rsidR="00F53631">
          <w:rPr>
            <w:noProof/>
            <w:webHidden/>
          </w:rPr>
          <w:fldChar w:fldCharType="end"/>
        </w:r>
      </w:hyperlink>
    </w:p>
    <w:p w14:paraId="1D81DD68" w14:textId="76CE3896" w:rsidR="00F53631" w:rsidRDefault="00EC19C2">
      <w:pPr>
        <w:pStyle w:val="TableofFigures"/>
        <w:tabs>
          <w:tab w:val="right" w:leader="dot" w:pos="9016"/>
        </w:tabs>
        <w:rPr>
          <w:rFonts w:eastAsiaTheme="minorEastAsia"/>
          <w:noProof/>
          <w:lang w:eastAsia="en-GB"/>
        </w:rPr>
      </w:pPr>
      <w:hyperlink r:id="rId34" w:anchor="_Toc7189149" w:history="1">
        <w:r w:rsidR="00F53631" w:rsidRPr="00262337">
          <w:rPr>
            <w:rStyle w:val="Hyperlink"/>
            <w:noProof/>
          </w:rPr>
          <w:t>Table 8: ABC Analysis in terms of Cost for the boiler house</w:t>
        </w:r>
        <w:r w:rsidR="00F53631">
          <w:rPr>
            <w:noProof/>
            <w:webHidden/>
          </w:rPr>
          <w:tab/>
        </w:r>
        <w:r w:rsidR="00F53631">
          <w:rPr>
            <w:noProof/>
            <w:webHidden/>
          </w:rPr>
          <w:fldChar w:fldCharType="begin"/>
        </w:r>
        <w:r w:rsidR="00F53631">
          <w:rPr>
            <w:noProof/>
            <w:webHidden/>
          </w:rPr>
          <w:instrText xml:space="preserve"> PAGEREF _Toc7189149 \h </w:instrText>
        </w:r>
        <w:r w:rsidR="00F53631">
          <w:rPr>
            <w:noProof/>
            <w:webHidden/>
          </w:rPr>
        </w:r>
        <w:r w:rsidR="00F53631">
          <w:rPr>
            <w:noProof/>
            <w:webHidden/>
          </w:rPr>
          <w:fldChar w:fldCharType="separate"/>
        </w:r>
        <w:r w:rsidR="00402554">
          <w:rPr>
            <w:noProof/>
            <w:webHidden/>
          </w:rPr>
          <w:t>72</w:t>
        </w:r>
        <w:r w:rsidR="00F53631">
          <w:rPr>
            <w:noProof/>
            <w:webHidden/>
          </w:rPr>
          <w:fldChar w:fldCharType="end"/>
        </w:r>
      </w:hyperlink>
    </w:p>
    <w:p w14:paraId="1A179EEC" w14:textId="06721624" w:rsidR="00F53631" w:rsidRDefault="00EC19C2">
      <w:pPr>
        <w:pStyle w:val="TableofFigures"/>
        <w:tabs>
          <w:tab w:val="right" w:leader="dot" w:pos="9016"/>
        </w:tabs>
        <w:rPr>
          <w:rFonts w:eastAsiaTheme="minorEastAsia"/>
          <w:noProof/>
          <w:lang w:eastAsia="en-GB"/>
        </w:rPr>
      </w:pPr>
      <w:hyperlink r:id="rId35" w:anchor="_Toc7189150" w:history="1">
        <w:r w:rsidR="00F53631" w:rsidRPr="00262337">
          <w:rPr>
            <w:rStyle w:val="Hyperlink"/>
            <w:noProof/>
          </w:rPr>
          <w:t>Table 9: Inventory Held within Location 6</w:t>
        </w:r>
        <w:r w:rsidR="00F53631">
          <w:rPr>
            <w:noProof/>
            <w:webHidden/>
          </w:rPr>
          <w:tab/>
        </w:r>
        <w:r w:rsidR="00F53631">
          <w:rPr>
            <w:noProof/>
            <w:webHidden/>
          </w:rPr>
          <w:fldChar w:fldCharType="begin"/>
        </w:r>
        <w:r w:rsidR="00F53631">
          <w:rPr>
            <w:noProof/>
            <w:webHidden/>
          </w:rPr>
          <w:instrText xml:space="preserve"> PAGEREF _Toc7189150 \h </w:instrText>
        </w:r>
        <w:r w:rsidR="00F53631">
          <w:rPr>
            <w:noProof/>
            <w:webHidden/>
          </w:rPr>
        </w:r>
        <w:r w:rsidR="00F53631">
          <w:rPr>
            <w:noProof/>
            <w:webHidden/>
          </w:rPr>
          <w:fldChar w:fldCharType="separate"/>
        </w:r>
        <w:r w:rsidR="00402554">
          <w:rPr>
            <w:noProof/>
            <w:webHidden/>
          </w:rPr>
          <w:t>73</w:t>
        </w:r>
        <w:r w:rsidR="00F53631">
          <w:rPr>
            <w:noProof/>
            <w:webHidden/>
          </w:rPr>
          <w:fldChar w:fldCharType="end"/>
        </w:r>
      </w:hyperlink>
    </w:p>
    <w:p w14:paraId="173889CC" w14:textId="55A5A548" w:rsidR="00F53631" w:rsidRDefault="00EC19C2">
      <w:pPr>
        <w:pStyle w:val="TableofFigures"/>
        <w:tabs>
          <w:tab w:val="right" w:leader="dot" w:pos="9016"/>
        </w:tabs>
        <w:rPr>
          <w:rFonts w:eastAsiaTheme="minorEastAsia"/>
          <w:noProof/>
          <w:lang w:eastAsia="en-GB"/>
        </w:rPr>
      </w:pPr>
      <w:hyperlink r:id="rId36" w:anchor="_Toc7189151" w:history="1">
        <w:r w:rsidR="00F53631" w:rsidRPr="00262337">
          <w:rPr>
            <w:rStyle w:val="Hyperlink"/>
            <w:noProof/>
          </w:rPr>
          <w:t>Table 10: ABC Analysis for the Total Inventory collated from all 6 locations</w:t>
        </w:r>
        <w:r w:rsidR="00F53631">
          <w:rPr>
            <w:noProof/>
            <w:webHidden/>
          </w:rPr>
          <w:tab/>
        </w:r>
        <w:r w:rsidR="00F53631">
          <w:rPr>
            <w:noProof/>
            <w:webHidden/>
          </w:rPr>
          <w:fldChar w:fldCharType="begin"/>
        </w:r>
        <w:r w:rsidR="00F53631">
          <w:rPr>
            <w:noProof/>
            <w:webHidden/>
          </w:rPr>
          <w:instrText xml:space="preserve"> PAGEREF _Toc7189151 \h </w:instrText>
        </w:r>
        <w:r w:rsidR="00F53631">
          <w:rPr>
            <w:noProof/>
            <w:webHidden/>
          </w:rPr>
        </w:r>
        <w:r w:rsidR="00F53631">
          <w:rPr>
            <w:noProof/>
            <w:webHidden/>
          </w:rPr>
          <w:fldChar w:fldCharType="separate"/>
        </w:r>
        <w:r w:rsidR="00402554">
          <w:rPr>
            <w:noProof/>
            <w:webHidden/>
          </w:rPr>
          <w:t>74</w:t>
        </w:r>
        <w:r w:rsidR="00F53631">
          <w:rPr>
            <w:noProof/>
            <w:webHidden/>
          </w:rPr>
          <w:fldChar w:fldCharType="end"/>
        </w:r>
      </w:hyperlink>
    </w:p>
    <w:p w14:paraId="6F0B0437" w14:textId="1A2E2890" w:rsidR="00F53631" w:rsidRDefault="00EC19C2">
      <w:pPr>
        <w:pStyle w:val="TableofFigures"/>
        <w:tabs>
          <w:tab w:val="right" w:leader="dot" w:pos="9016"/>
        </w:tabs>
        <w:rPr>
          <w:rFonts w:eastAsiaTheme="minorEastAsia"/>
          <w:noProof/>
          <w:lang w:eastAsia="en-GB"/>
        </w:rPr>
      </w:pPr>
      <w:hyperlink r:id="rId37" w:anchor="_Toc7189152" w:history="1">
        <w:r w:rsidR="00F53631" w:rsidRPr="00262337">
          <w:rPr>
            <w:rStyle w:val="Hyperlink"/>
            <w:noProof/>
          </w:rPr>
          <w:t>Table 11: ABC Analysis of the Total Inventory in terms of Demand</w:t>
        </w:r>
        <w:r w:rsidR="00F53631">
          <w:rPr>
            <w:noProof/>
            <w:webHidden/>
          </w:rPr>
          <w:tab/>
        </w:r>
        <w:r w:rsidR="00F53631">
          <w:rPr>
            <w:noProof/>
            <w:webHidden/>
          </w:rPr>
          <w:fldChar w:fldCharType="begin"/>
        </w:r>
        <w:r w:rsidR="00F53631">
          <w:rPr>
            <w:noProof/>
            <w:webHidden/>
          </w:rPr>
          <w:instrText xml:space="preserve"> PAGEREF _Toc7189152 \h </w:instrText>
        </w:r>
        <w:r w:rsidR="00F53631">
          <w:rPr>
            <w:noProof/>
            <w:webHidden/>
          </w:rPr>
        </w:r>
        <w:r w:rsidR="00F53631">
          <w:rPr>
            <w:noProof/>
            <w:webHidden/>
          </w:rPr>
          <w:fldChar w:fldCharType="separate"/>
        </w:r>
        <w:r w:rsidR="00402554">
          <w:rPr>
            <w:noProof/>
            <w:webHidden/>
          </w:rPr>
          <w:t>76</w:t>
        </w:r>
        <w:r w:rsidR="00F53631">
          <w:rPr>
            <w:noProof/>
            <w:webHidden/>
          </w:rPr>
          <w:fldChar w:fldCharType="end"/>
        </w:r>
      </w:hyperlink>
    </w:p>
    <w:p w14:paraId="14AD9929" w14:textId="06337277" w:rsidR="00F53631" w:rsidRDefault="00EC19C2">
      <w:pPr>
        <w:pStyle w:val="TableofFigures"/>
        <w:tabs>
          <w:tab w:val="right" w:leader="dot" w:pos="9016"/>
        </w:tabs>
        <w:rPr>
          <w:rFonts w:eastAsiaTheme="minorEastAsia"/>
          <w:noProof/>
          <w:lang w:eastAsia="en-GB"/>
        </w:rPr>
      </w:pPr>
      <w:hyperlink r:id="rId38" w:anchor="_Toc7189153" w:history="1">
        <w:r w:rsidR="00F53631" w:rsidRPr="00262337">
          <w:rPr>
            <w:rStyle w:val="Hyperlink"/>
            <w:noProof/>
          </w:rPr>
          <w:t>Table 12: Typical Midweek Breakdown</w:t>
        </w:r>
        <w:r w:rsidR="00F53631">
          <w:rPr>
            <w:noProof/>
            <w:webHidden/>
          </w:rPr>
          <w:tab/>
        </w:r>
        <w:r w:rsidR="00F53631">
          <w:rPr>
            <w:noProof/>
            <w:webHidden/>
          </w:rPr>
          <w:fldChar w:fldCharType="begin"/>
        </w:r>
        <w:r w:rsidR="00F53631">
          <w:rPr>
            <w:noProof/>
            <w:webHidden/>
          </w:rPr>
          <w:instrText xml:space="preserve"> PAGEREF _Toc7189153 \h </w:instrText>
        </w:r>
        <w:r w:rsidR="00F53631">
          <w:rPr>
            <w:noProof/>
            <w:webHidden/>
          </w:rPr>
        </w:r>
        <w:r w:rsidR="00F53631">
          <w:rPr>
            <w:noProof/>
            <w:webHidden/>
          </w:rPr>
          <w:fldChar w:fldCharType="separate"/>
        </w:r>
        <w:r w:rsidR="00402554">
          <w:rPr>
            <w:noProof/>
            <w:webHidden/>
          </w:rPr>
          <w:t>80</w:t>
        </w:r>
        <w:r w:rsidR="00F53631">
          <w:rPr>
            <w:noProof/>
            <w:webHidden/>
          </w:rPr>
          <w:fldChar w:fldCharType="end"/>
        </w:r>
      </w:hyperlink>
    </w:p>
    <w:p w14:paraId="62D97204" w14:textId="64D59D3C" w:rsidR="00F53631" w:rsidRDefault="00EC19C2">
      <w:pPr>
        <w:pStyle w:val="TableofFigures"/>
        <w:tabs>
          <w:tab w:val="right" w:leader="dot" w:pos="9016"/>
        </w:tabs>
        <w:rPr>
          <w:rFonts w:eastAsiaTheme="minorEastAsia"/>
          <w:noProof/>
          <w:lang w:eastAsia="en-GB"/>
        </w:rPr>
      </w:pPr>
      <w:hyperlink r:id="rId39" w:anchor="_Toc7189154" w:history="1">
        <w:r w:rsidR="00F53631" w:rsidRPr="00262337">
          <w:rPr>
            <w:rStyle w:val="Hyperlink"/>
            <w:noProof/>
          </w:rPr>
          <w:t>Table 13: Weekday breakdown costings</w:t>
        </w:r>
        <w:r w:rsidR="00F53631">
          <w:rPr>
            <w:noProof/>
            <w:webHidden/>
          </w:rPr>
          <w:tab/>
        </w:r>
        <w:r w:rsidR="00F53631">
          <w:rPr>
            <w:noProof/>
            <w:webHidden/>
          </w:rPr>
          <w:fldChar w:fldCharType="begin"/>
        </w:r>
        <w:r w:rsidR="00F53631">
          <w:rPr>
            <w:noProof/>
            <w:webHidden/>
          </w:rPr>
          <w:instrText xml:space="preserve"> PAGEREF _Toc7189154 \h </w:instrText>
        </w:r>
        <w:r w:rsidR="00F53631">
          <w:rPr>
            <w:noProof/>
            <w:webHidden/>
          </w:rPr>
        </w:r>
        <w:r w:rsidR="00F53631">
          <w:rPr>
            <w:noProof/>
            <w:webHidden/>
          </w:rPr>
          <w:fldChar w:fldCharType="separate"/>
        </w:r>
        <w:r w:rsidR="00402554">
          <w:rPr>
            <w:noProof/>
            <w:webHidden/>
          </w:rPr>
          <w:t>81</w:t>
        </w:r>
        <w:r w:rsidR="00F53631">
          <w:rPr>
            <w:noProof/>
            <w:webHidden/>
          </w:rPr>
          <w:fldChar w:fldCharType="end"/>
        </w:r>
      </w:hyperlink>
    </w:p>
    <w:p w14:paraId="4AF7DF2A" w14:textId="3673FE4C" w:rsidR="00F53631" w:rsidRDefault="00EC19C2">
      <w:pPr>
        <w:pStyle w:val="TableofFigures"/>
        <w:tabs>
          <w:tab w:val="right" w:leader="dot" w:pos="9016"/>
        </w:tabs>
        <w:rPr>
          <w:rFonts w:eastAsiaTheme="minorEastAsia"/>
          <w:noProof/>
          <w:lang w:eastAsia="en-GB"/>
        </w:rPr>
      </w:pPr>
      <w:hyperlink w:anchor="_Toc7189155" w:history="1">
        <w:r w:rsidR="00F53631" w:rsidRPr="00262337">
          <w:rPr>
            <w:rStyle w:val="Hyperlink"/>
            <w:noProof/>
          </w:rPr>
          <w:t>Table 14: Midweek Installation example timing study</w:t>
        </w:r>
        <w:r w:rsidR="00F53631">
          <w:rPr>
            <w:noProof/>
            <w:webHidden/>
          </w:rPr>
          <w:tab/>
        </w:r>
        <w:r w:rsidR="00F53631">
          <w:rPr>
            <w:noProof/>
            <w:webHidden/>
          </w:rPr>
          <w:fldChar w:fldCharType="begin"/>
        </w:r>
        <w:r w:rsidR="00F53631">
          <w:rPr>
            <w:noProof/>
            <w:webHidden/>
          </w:rPr>
          <w:instrText xml:space="preserve"> PAGEREF _Toc7189155 \h </w:instrText>
        </w:r>
        <w:r w:rsidR="00F53631">
          <w:rPr>
            <w:noProof/>
            <w:webHidden/>
          </w:rPr>
        </w:r>
        <w:r w:rsidR="00F53631">
          <w:rPr>
            <w:noProof/>
            <w:webHidden/>
          </w:rPr>
          <w:fldChar w:fldCharType="separate"/>
        </w:r>
        <w:r w:rsidR="00402554">
          <w:rPr>
            <w:noProof/>
            <w:webHidden/>
          </w:rPr>
          <w:t>82</w:t>
        </w:r>
        <w:r w:rsidR="00F53631">
          <w:rPr>
            <w:noProof/>
            <w:webHidden/>
          </w:rPr>
          <w:fldChar w:fldCharType="end"/>
        </w:r>
      </w:hyperlink>
    </w:p>
    <w:p w14:paraId="223934B0" w14:textId="711FA99F" w:rsidR="00F53631" w:rsidRDefault="00EC19C2">
      <w:pPr>
        <w:pStyle w:val="TableofFigures"/>
        <w:tabs>
          <w:tab w:val="right" w:leader="dot" w:pos="9016"/>
        </w:tabs>
        <w:rPr>
          <w:rFonts w:eastAsiaTheme="minorEastAsia"/>
          <w:noProof/>
          <w:lang w:eastAsia="en-GB"/>
        </w:rPr>
      </w:pPr>
      <w:hyperlink w:anchor="_Toc7189156" w:history="1">
        <w:r w:rsidR="00F53631" w:rsidRPr="00262337">
          <w:rPr>
            <w:rStyle w:val="Hyperlink"/>
            <w:noProof/>
          </w:rPr>
          <w:t>Table 15: Midweek Installation Costings</w:t>
        </w:r>
        <w:r w:rsidR="00F53631">
          <w:rPr>
            <w:noProof/>
            <w:webHidden/>
          </w:rPr>
          <w:tab/>
        </w:r>
        <w:r w:rsidR="00F53631">
          <w:rPr>
            <w:noProof/>
            <w:webHidden/>
          </w:rPr>
          <w:fldChar w:fldCharType="begin"/>
        </w:r>
        <w:r w:rsidR="00F53631">
          <w:rPr>
            <w:noProof/>
            <w:webHidden/>
          </w:rPr>
          <w:instrText xml:space="preserve"> PAGEREF _Toc7189156 \h </w:instrText>
        </w:r>
        <w:r w:rsidR="00F53631">
          <w:rPr>
            <w:noProof/>
            <w:webHidden/>
          </w:rPr>
        </w:r>
        <w:r w:rsidR="00F53631">
          <w:rPr>
            <w:noProof/>
            <w:webHidden/>
          </w:rPr>
          <w:fldChar w:fldCharType="separate"/>
        </w:r>
        <w:r w:rsidR="00402554">
          <w:rPr>
            <w:noProof/>
            <w:webHidden/>
          </w:rPr>
          <w:t>85</w:t>
        </w:r>
        <w:r w:rsidR="00F53631">
          <w:rPr>
            <w:noProof/>
            <w:webHidden/>
          </w:rPr>
          <w:fldChar w:fldCharType="end"/>
        </w:r>
      </w:hyperlink>
    </w:p>
    <w:p w14:paraId="07A70308" w14:textId="33691CD0" w:rsidR="00F53631" w:rsidRDefault="00EC19C2">
      <w:pPr>
        <w:pStyle w:val="TableofFigures"/>
        <w:tabs>
          <w:tab w:val="right" w:leader="dot" w:pos="9016"/>
        </w:tabs>
        <w:rPr>
          <w:rFonts w:eastAsiaTheme="minorEastAsia"/>
          <w:noProof/>
          <w:lang w:eastAsia="en-GB"/>
        </w:rPr>
      </w:pPr>
      <w:hyperlink r:id="rId40" w:anchor="_Toc7189157" w:history="1">
        <w:r w:rsidR="00F53631" w:rsidRPr="00262337">
          <w:rPr>
            <w:rStyle w:val="Hyperlink"/>
            <w:noProof/>
          </w:rPr>
          <w:t>Table 16: Weekend Installation example timing Study</w:t>
        </w:r>
        <w:r w:rsidR="00F53631">
          <w:rPr>
            <w:noProof/>
            <w:webHidden/>
          </w:rPr>
          <w:tab/>
        </w:r>
        <w:r w:rsidR="00F53631">
          <w:rPr>
            <w:noProof/>
            <w:webHidden/>
          </w:rPr>
          <w:fldChar w:fldCharType="begin"/>
        </w:r>
        <w:r w:rsidR="00F53631">
          <w:rPr>
            <w:noProof/>
            <w:webHidden/>
          </w:rPr>
          <w:instrText xml:space="preserve"> PAGEREF _Toc7189157 \h </w:instrText>
        </w:r>
        <w:r w:rsidR="00F53631">
          <w:rPr>
            <w:noProof/>
            <w:webHidden/>
          </w:rPr>
        </w:r>
        <w:r w:rsidR="00F53631">
          <w:rPr>
            <w:noProof/>
            <w:webHidden/>
          </w:rPr>
          <w:fldChar w:fldCharType="separate"/>
        </w:r>
        <w:r w:rsidR="00402554">
          <w:rPr>
            <w:noProof/>
            <w:webHidden/>
          </w:rPr>
          <w:t>86</w:t>
        </w:r>
        <w:r w:rsidR="00F53631">
          <w:rPr>
            <w:noProof/>
            <w:webHidden/>
          </w:rPr>
          <w:fldChar w:fldCharType="end"/>
        </w:r>
      </w:hyperlink>
    </w:p>
    <w:p w14:paraId="2D2BFB23" w14:textId="5B17101A" w:rsidR="00F53631" w:rsidRDefault="00EC19C2">
      <w:pPr>
        <w:pStyle w:val="TableofFigures"/>
        <w:tabs>
          <w:tab w:val="right" w:leader="dot" w:pos="9016"/>
        </w:tabs>
        <w:rPr>
          <w:rFonts w:eastAsiaTheme="minorEastAsia"/>
          <w:noProof/>
          <w:lang w:eastAsia="en-GB"/>
        </w:rPr>
      </w:pPr>
      <w:hyperlink w:anchor="_Toc7189158" w:history="1">
        <w:r w:rsidR="00F53631" w:rsidRPr="00262337">
          <w:rPr>
            <w:rStyle w:val="Hyperlink"/>
            <w:noProof/>
          </w:rPr>
          <w:t>Table 17: Saturday Installation example costings</w:t>
        </w:r>
        <w:r w:rsidR="00F53631">
          <w:rPr>
            <w:noProof/>
            <w:webHidden/>
          </w:rPr>
          <w:tab/>
        </w:r>
        <w:r w:rsidR="00F53631">
          <w:rPr>
            <w:noProof/>
            <w:webHidden/>
          </w:rPr>
          <w:fldChar w:fldCharType="begin"/>
        </w:r>
        <w:r w:rsidR="00F53631">
          <w:rPr>
            <w:noProof/>
            <w:webHidden/>
          </w:rPr>
          <w:instrText xml:space="preserve"> PAGEREF _Toc7189158 \h </w:instrText>
        </w:r>
        <w:r w:rsidR="00F53631">
          <w:rPr>
            <w:noProof/>
            <w:webHidden/>
          </w:rPr>
        </w:r>
        <w:r w:rsidR="00F53631">
          <w:rPr>
            <w:noProof/>
            <w:webHidden/>
          </w:rPr>
          <w:fldChar w:fldCharType="separate"/>
        </w:r>
        <w:r w:rsidR="00402554">
          <w:rPr>
            <w:noProof/>
            <w:webHidden/>
          </w:rPr>
          <w:t>88</w:t>
        </w:r>
        <w:r w:rsidR="00F53631">
          <w:rPr>
            <w:noProof/>
            <w:webHidden/>
          </w:rPr>
          <w:fldChar w:fldCharType="end"/>
        </w:r>
      </w:hyperlink>
    </w:p>
    <w:p w14:paraId="0B4E2E28" w14:textId="69D44548" w:rsidR="00F53631" w:rsidRDefault="00EC19C2">
      <w:pPr>
        <w:pStyle w:val="TableofFigures"/>
        <w:tabs>
          <w:tab w:val="right" w:leader="dot" w:pos="9016"/>
        </w:tabs>
        <w:rPr>
          <w:rFonts w:eastAsiaTheme="minorEastAsia"/>
          <w:noProof/>
          <w:lang w:eastAsia="en-GB"/>
        </w:rPr>
      </w:pPr>
      <w:hyperlink r:id="rId41" w:anchor="_Toc7189159" w:history="1">
        <w:r w:rsidR="00F53631" w:rsidRPr="00262337">
          <w:rPr>
            <w:rStyle w:val="Hyperlink"/>
            <w:noProof/>
          </w:rPr>
          <w:t>Table 18: Major Installation Example timing study</w:t>
        </w:r>
        <w:r w:rsidR="00F53631">
          <w:rPr>
            <w:noProof/>
            <w:webHidden/>
          </w:rPr>
          <w:tab/>
        </w:r>
        <w:r w:rsidR="00F53631">
          <w:rPr>
            <w:noProof/>
            <w:webHidden/>
          </w:rPr>
          <w:fldChar w:fldCharType="begin"/>
        </w:r>
        <w:r w:rsidR="00F53631">
          <w:rPr>
            <w:noProof/>
            <w:webHidden/>
          </w:rPr>
          <w:instrText xml:space="preserve"> PAGEREF _Toc7189159 \h </w:instrText>
        </w:r>
        <w:r w:rsidR="00F53631">
          <w:rPr>
            <w:noProof/>
            <w:webHidden/>
          </w:rPr>
        </w:r>
        <w:r w:rsidR="00F53631">
          <w:rPr>
            <w:noProof/>
            <w:webHidden/>
          </w:rPr>
          <w:fldChar w:fldCharType="separate"/>
        </w:r>
        <w:r w:rsidR="00402554">
          <w:rPr>
            <w:noProof/>
            <w:webHidden/>
          </w:rPr>
          <w:t>89</w:t>
        </w:r>
        <w:r w:rsidR="00F53631">
          <w:rPr>
            <w:noProof/>
            <w:webHidden/>
          </w:rPr>
          <w:fldChar w:fldCharType="end"/>
        </w:r>
      </w:hyperlink>
    </w:p>
    <w:p w14:paraId="514D7019" w14:textId="430B98F7" w:rsidR="00F53631" w:rsidRDefault="00EC19C2">
      <w:pPr>
        <w:pStyle w:val="TableofFigures"/>
        <w:tabs>
          <w:tab w:val="right" w:leader="dot" w:pos="9016"/>
        </w:tabs>
        <w:rPr>
          <w:rFonts w:eastAsiaTheme="minorEastAsia"/>
          <w:noProof/>
          <w:lang w:eastAsia="en-GB"/>
        </w:rPr>
      </w:pPr>
      <w:hyperlink w:anchor="_Toc7189160" w:history="1">
        <w:r w:rsidR="00F53631" w:rsidRPr="00262337">
          <w:rPr>
            <w:rStyle w:val="Hyperlink"/>
            <w:noProof/>
          </w:rPr>
          <w:t>Table 19: Major Project costings</w:t>
        </w:r>
        <w:r w:rsidR="00F53631">
          <w:rPr>
            <w:noProof/>
            <w:webHidden/>
          </w:rPr>
          <w:tab/>
        </w:r>
        <w:r w:rsidR="00F53631">
          <w:rPr>
            <w:noProof/>
            <w:webHidden/>
          </w:rPr>
          <w:fldChar w:fldCharType="begin"/>
        </w:r>
        <w:r w:rsidR="00F53631">
          <w:rPr>
            <w:noProof/>
            <w:webHidden/>
          </w:rPr>
          <w:instrText xml:space="preserve"> PAGEREF _Toc7189160 \h </w:instrText>
        </w:r>
        <w:r w:rsidR="00F53631">
          <w:rPr>
            <w:noProof/>
            <w:webHidden/>
          </w:rPr>
        </w:r>
        <w:r w:rsidR="00F53631">
          <w:rPr>
            <w:noProof/>
            <w:webHidden/>
          </w:rPr>
          <w:fldChar w:fldCharType="separate"/>
        </w:r>
        <w:r w:rsidR="00402554">
          <w:rPr>
            <w:noProof/>
            <w:webHidden/>
          </w:rPr>
          <w:t>90</w:t>
        </w:r>
        <w:r w:rsidR="00F53631">
          <w:rPr>
            <w:noProof/>
            <w:webHidden/>
          </w:rPr>
          <w:fldChar w:fldCharType="end"/>
        </w:r>
      </w:hyperlink>
    </w:p>
    <w:p w14:paraId="22D2586F" w14:textId="00575D15" w:rsidR="00F53631" w:rsidRDefault="00EC19C2">
      <w:pPr>
        <w:pStyle w:val="TableofFigures"/>
        <w:tabs>
          <w:tab w:val="right" w:leader="dot" w:pos="9016"/>
        </w:tabs>
        <w:rPr>
          <w:rFonts w:eastAsiaTheme="minorEastAsia"/>
          <w:noProof/>
          <w:lang w:eastAsia="en-GB"/>
        </w:rPr>
      </w:pPr>
      <w:hyperlink w:anchor="_Toc7189161" w:history="1">
        <w:r w:rsidR="00F53631" w:rsidRPr="00262337">
          <w:rPr>
            <w:rStyle w:val="Hyperlink"/>
            <w:noProof/>
          </w:rPr>
          <w:t>Table 20: Tap-off Manifest (Ford 2019)</w:t>
        </w:r>
        <w:r w:rsidR="00F53631">
          <w:rPr>
            <w:noProof/>
            <w:webHidden/>
          </w:rPr>
          <w:tab/>
        </w:r>
        <w:r w:rsidR="00F53631">
          <w:rPr>
            <w:noProof/>
            <w:webHidden/>
          </w:rPr>
          <w:fldChar w:fldCharType="begin"/>
        </w:r>
        <w:r w:rsidR="00F53631">
          <w:rPr>
            <w:noProof/>
            <w:webHidden/>
          </w:rPr>
          <w:instrText xml:space="preserve"> PAGEREF _Toc7189161 \h </w:instrText>
        </w:r>
        <w:r w:rsidR="00F53631">
          <w:rPr>
            <w:noProof/>
            <w:webHidden/>
          </w:rPr>
        </w:r>
        <w:r w:rsidR="00F53631">
          <w:rPr>
            <w:noProof/>
            <w:webHidden/>
          </w:rPr>
          <w:fldChar w:fldCharType="separate"/>
        </w:r>
        <w:r w:rsidR="00402554">
          <w:rPr>
            <w:noProof/>
            <w:webHidden/>
          </w:rPr>
          <w:t>106</w:t>
        </w:r>
        <w:r w:rsidR="00F53631">
          <w:rPr>
            <w:noProof/>
            <w:webHidden/>
          </w:rPr>
          <w:fldChar w:fldCharType="end"/>
        </w:r>
      </w:hyperlink>
    </w:p>
    <w:p w14:paraId="40935AE3" w14:textId="0E81A6DD" w:rsidR="001F59D7" w:rsidRPr="000005B3" w:rsidRDefault="003C1647" w:rsidP="001F59D7">
      <w:pPr>
        <w:pStyle w:val="Heading1"/>
        <w:rPr>
          <w:b w:val="0"/>
        </w:rPr>
      </w:pPr>
      <w:r>
        <w:rPr>
          <w:b w:val="0"/>
        </w:rPr>
        <w:fldChar w:fldCharType="end"/>
      </w:r>
      <w:r w:rsidR="001F59D7" w:rsidRPr="000005B3">
        <w:rPr>
          <w:b w:val="0"/>
        </w:rPr>
        <w:br w:type="page"/>
      </w:r>
    </w:p>
    <w:p w14:paraId="0A5B7D32" w14:textId="77777777" w:rsidR="00370522" w:rsidRPr="000005B3" w:rsidRDefault="00370522" w:rsidP="00370522">
      <w:pPr>
        <w:pStyle w:val="Heading1"/>
        <w:jc w:val="center"/>
        <w:rPr>
          <w:b w:val="0"/>
          <w:sz w:val="44"/>
          <w:szCs w:val="44"/>
          <w:u w:val="single"/>
        </w:rPr>
      </w:pPr>
    </w:p>
    <w:p w14:paraId="0C08D603" w14:textId="77777777" w:rsidR="00370522" w:rsidRPr="000005B3" w:rsidRDefault="00370522" w:rsidP="00370522">
      <w:pPr>
        <w:pStyle w:val="Heading1"/>
        <w:jc w:val="center"/>
        <w:rPr>
          <w:b w:val="0"/>
          <w:sz w:val="44"/>
          <w:szCs w:val="44"/>
          <w:u w:val="single"/>
        </w:rPr>
      </w:pPr>
    </w:p>
    <w:p w14:paraId="0AC48E05" w14:textId="77777777" w:rsidR="00370522" w:rsidRPr="000005B3" w:rsidRDefault="00370522" w:rsidP="00370522">
      <w:pPr>
        <w:pStyle w:val="Heading1"/>
        <w:jc w:val="center"/>
        <w:rPr>
          <w:b w:val="0"/>
          <w:sz w:val="44"/>
          <w:szCs w:val="44"/>
          <w:u w:val="single"/>
        </w:rPr>
      </w:pPr>
    </w:p>
    <w:p w14:paraId="7A9B2681" w14:textId="77777777" w:rsidR="00370522" w:rsidRPr="000005B3" w:rsidRDefault="00370522" w:rsidP="00370522">
      <w:pPr>
        <w:pStyle w:val="Heading1"/>
        <w:jc w:val="center"/>
        <w:rPr>
          <w:b w:val="0"/>
          <w:sz w:val="44"/>
          <w:szCs w:val="44"/>
          <w:u w:val="single"/>
        </w:rPr>
      </w:pPr>
    </w:p>
    <w:p w14:paraId="62567C60" w14:textId="77777777" w:rsidR="001A7E73" w:rsidRDefault="00370522" w:rsidP="00737623">
      <w:pPr>
        <w:pStyle w:val="Heading1"/>
        <w:jc w:val="center"/>
        <w:rPr>
          <w:b w:val="0"/>
          <w:sz w:val="44"/>
          <w:szCs w:val="44"/>
          <w:u w:val="single"/>
        </w:rPr>
      </w:pPr>
      <w:bookmarkStart w:id="10" w:name="_Toc7188776"/>
      <w:r w:rsidRPr="000005B3">
        <w:rPr>
          <w:b w:val="0"/>
          <w:sz w:val="44"/>
          <w:szCs w:val="44"/>
          <w:u w:val="single"/>
        </w:rPr>
        <w:t>CHAPTER 1: Project Introduction</w:t>
      </w:r>
      <w:r w:rsidR="00A13679" w:rsidRPr="000005B3">
        <w:rPr>
          <w:b w:val="0"/>
          <w:sz w:val="44"/>
          <w:szCs w:val="44"/>
          <w:u w:val="single"/>
        </w:rPr>
        <w:t xml:space="preserve"> and Definition</w:t>
      </w:r>
      <w:bookmarkEnd w:id="10"/>
    </w:p>
    <w:p w14:paraId="2DBB7518" w14:textId="57FA18A0" w:rsidR="001A7E73" w:rsidRDefault="001A7E73" w:rsidP="00370522">
      <w:pPr>
        <w:pStyle w:val="Heading1"/>
        <w:jc w:val="center"/>
        <w:rPr>
          <w:b w:val="0"/>
          <w:sz w:val="44"/>
          <w:szCs w:val="44"/>
          <w:u w:val="single"/>
        </w:rPr>
      </w:pPr>
      <w:bookmarkStart w:id="11" w:name="_Toc4612817"/>
      <w:bookmarkStart w:id="12" w:name="_Toc4709429"/>
      <w:bookmarkStart w:id="13" w:name="_Toc5350030"/>
      <w:bookmarkStart w:id="14" w:name="_Toc7188777"/>
      <w:r w:rsidRPr="001A7E73">
        <w:rPr>
          <w:b w:val="0"/>
          <w:noProof/>
          <w:sz w:val="44"/>
          <w:szCs w:val="44"/>
          <w:lang w:eastAsia="en-GB"/>
        </w:rPr>
        <w:drawing>
          <wp:inline distT="0" distB="0" distL="0" distR="0" wp14:anchorId="516B1281" wp14:editId="32CADB67">
            <wp:extent cx="1003300" cy="895350"/>
            <wp:effectExtent l="0" t="0" r="6350" b="0"/>
            <wp:docPr id="607" name="Picture 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2">
                      <a:extLst>
                        <a:ext uri="{28A0092B-C50C-407E-A947-70E740481C1C}">
                          <a14:useLocalDpi xmlns:a14="http://schemas.microsoft.com/office/drawing/2010/main" val="0"/>
                        </a:ext>
                      </a:extLst>
                    </a:blip>
                    <a:srcRect b="6622"/>
                    <a:stretch/>
                  </pic:blipFill>
                  <pic:spPr bwMode="auto">
                    <a:xfrm>
                      <a:off x="0" y="0"/>
                      <a:ext cx="1003300" cy="895350"/>
                    </a:xfrm>
                    <a:prstGeom prst="rect">
                      <a:avLst/>
                    </a:prstGeom>
                    <a:noFill/>
                    <a:ln>
                      <a:noFill/>
                    </a:ln>
                    <a:extLst>
                      <a:ext uri="{53640926-AAD7-44D8-BBD7-CCE9431645EC}">
                        <a14:shadowObscured xmlns:a14="http://schemas.microsoft.com/office/drawing/2010/main"/>
                      </a:ext>
                    </a:extLst>
                  </pic:spPr>
                </pic:pic>
              </a:graphicData>
            </a:graphic>
          </wp:inline>
        </w:drawing>
      </w:r>
      <w:bookmarkEnd w:id="11"/>
      <w:bookmarkEnd w:id="12"/>
      <w:bookmarkEnd w:id="13"/>
      <w:bookmarkEnd w:id="14"/>
    </w:p>
    <w:p w14:paraId="308FA97D" w14:textId="031CF2A8" w:rsidR="00A01D24" w:rsidRPr="00A01D24" w:rsidRDefault="00A01D24" w:rsidP="00A01D24">
      <w:pPr>
        <w:jc w:val="center"/>
        <w:rPr>
          <w:b/>
          <w:color w:val="92D050"/>
          <w:sz w:val="40"/>
          <w:szCs w:val="40"/>
        </w:rPr>
      </w:pPr>
      <w:r w:rsidRPr="00A01D24">
        <w:rPr>
          <w:b/>
          <w:color w:val="92D050"/>
          <w:sz w:val="40"/>
          <w:szCs w:val="40"/>
        </w:rPr>
        <w:t>Define</w:t>
      </w:r>
    </w:p>
    <w:p w14:paraId="3507808E" w14:textId="34386853" w:rsidR="00370522" w:rsidRPr="000005B3" w:rsidRDefault="003B14E5" w:rsidP="00A01D24">
      <w:pPr>
        <w:pStyle w:val="Heading1"/>
        <w:jc w:val="center"/>
        <w:rPr>
          <w:b w:val="0"/>
          <w:sz w:val="44"/>
          <w:szCs w:val="44"/>
          <w:u w:val="single"/>
        </w:rPr>
      </w:pPr>
      <w:r w:rsidRPr="000005B3">
        <w:rPr>
          <w:b w:val="0"/>
          <w:sz w:val="44"/>
          <w:szCs w:val="44"/>
          <w:u w:val="single"/>
        </w:rPr>
        <w:br w:type="page"/>
      </w:r>
    </w:p>
    <w:p w14:paraId="38966B95" w14:textId="51DD7E38" w:rsidR="00112805" w:rsidRPr="00DB5A33" w:rsidRDefault="00370522" w:rsidP="00370522">
      <w:pPr>
        <w:pStyle w:val="Heading2"/>
      </w:pPr>
      <w:bookmarkStart w:id="15" w:name="_Toc7188778"/>
      <w:bookmarkEnd w:id="3"/>
      <w:bookmarkEnd w:id="4"/>
      <w:bookmarkEnd w:id="5"/>
      <w:r w:rsidRPr="00DB5A33">
        <w:lastRenderedPageBreak/>
        <w:t>1.1</w:t>
      </w:r>
      <w:r w:rsidRPr="00DB5A33">
        <w:tab/>
        <w:t>The Car Industry</w:t>
      </w:r>
      <w:bookmarkEnd w:id="15"/>
    </w:p>
    <w:p w14:paraId="67A9C042" w14:textId="375F14D4" w:rsidR="001D618C" w:rsidRPr="000005B3" w:rsidRDefault="001D618C" w:rsidP="001D618C">
      <w:r w:rsidRPr="000005B3">
        <w:t>According to, The Telegraph and BBC News, 2018, Britain is to ban all new petrol and diesel engine cars and vans from 2040, with a desire to accelerate this time frame to 2032, amid fears that rising levels of nitrogen oxide pose a major risk to public health. This commitment, which follows a similar pledge made by Emmanuel Macron and the French government, is part of a much-anticipated clean air plan</w:t>
      </w:r>
      <w:r w:rsidR="00C15DF0" w:rsidRPr="000005B3">
        <w:t>. This is due to campaigners such as ‘Client Earth’ having won High court victory battles against the U.K. government</w:t>
      </w:r>
      <w:r w:rsidR="001E5EE0" w:rsidRPr="000005B3">
        <w:t>,</w:t>
      </w:r>
      <w:r w:rsidR="00C15DF0" w:rsidRPr="000005B3">
        <w:t xml:space="preserve"> to ensure </w:t>
      </w:r>
      <w:r w:rsidR="001E5EE0" w:rsidRPr="000005B3">
        <w:t>that steps are taken to improve 45 of the worst affected areas of air pollution (Government business 2018)</w:t>
      </w:r>
      <w:r w:rsidRPr="000005B3">
        <w:t>. Ministers, such as</w:t>
      </w:r>
      <w:r w:rsidR="00317EAF" w:rsidRPr="000005B3">
        <w:t>,</w:t>
      </w:r>
      <w:r w:rsidRPr="000005B3">
        <w:t xml:space="preserve"> Michael Gove</w:t>
      </w:r>
      <w:r w:rsidR="00317EAF" w:rsidRPr="000005B3">
        <w:t xml:space="preserve"> 2018</w:t>
      </w:r>
      <w:r w:rsidRPr="000005B3">
        <w:t>, believe it poses the largest environmental risk to public health in the UK, costing up to £2.7bn in lost p</w:t>
      </w:r>
      <w:r w:rsidR="00317EAF" w:rsidRPr="000005B3">
        <w:t>roductivity in one recent year and could be linked to approximately 40,000 premature deaths a year. The government was ordered by the courts to produce </w:t>
      </w:r>
      <w:hyperlink r:id="rId43" w:history="1">
        <w:r w:rsidR="00317EAF" w:rsidRPr="000005B3">
          <w:rPr>
            <w:rStyle w:val="Hyperlink"/>
            <w:bCs/>
            <w:color w:val="auto"/>
            <w:u w:val="none"/>
          </w:rPr>
          <w:t>a new plan</w:t>
        </w:r>
      </w:hyperlink>
      <w:r w:rsidR="00317EAF" w:rsidRPr="000005B3">
        <w:t> to tackle illegal levels of harmful pollutant nitrogen dioxide, a form of the nitrogen oxide pollutants emitted by vehicles.</w:t>
      </w:r>
    </w:p>
    <w:p w14:paraId="254FB292" w14:textId="3C71416D" w:rsidR="001D618C" w:rsidRPr="000005B3" w:rsidRDefault="001D618C" w:rsidP="001D618C">
      <w:r w:rsidRPr="000005B3">
        <w:t>Having pled</w:t>
      </w:r>
      <w:r w:rsidR="00C517DE" w:rsidRPr="000005B3">
        <w:t>ged this new ban, companies such as</w:t>
      </w:r>
      <w:r w:rsidRPr="000005B3">
        <w:t xml:space="preserve"> ‘Ford Motor Company’ are gearing up for a dramatic change in their production portfolio as 95% all vehicles sold by Ford</w:t>
      </w:r>
      <w:r w:rsidR="00C517DE" w:rsidRPr="000005B3">
        <w:t>,</w:t>
      </w:r>
      <w:r w:rsidRPr="000005B3">
        <w:t xml:space="preserve"> are either powered by diesel or petrol engines</w:t>
      </w:r>
      <w:r w:rsidR="00476F96" w:rsidRPr="000005B3">
        <w:t xml:space="preserve"> (Ford</w:t>
      </w:r>
      <w:r w:rsidR="00285B67" w:rsidRPr="000005B3">
        <w:t>,</w:t>
      </w:r>
      <w:r w:rsidR="00476F96" w:rsidRPr="000005B3">
        <w:t xml:space="preserve"> 2018)</w:t>
      </w:r>
      <w:r w:rsidRPr="000005B3">
        <w:t>.</w:t>
      </w:r>
      <w:r w:rsidR="00476F96" w:rsidRPr="000005B3">
        <w:t xml:space="preserve"> With the UK automotive sales predominantly petrol and diesel with a small percentage being Alternative Fuel vehicles, such as full electric and hybrid, as shown </w:t>
      </w:r>
      <w:r w:rsidR="00BC22D4" w:rsidRPr="000005B3">
        <w:t xml:space="preserve">in </w:t>
      </w:r>
      <w:r w:rsidR="00BC22D4" w:rsidRPr="000005B3">
        <w:fldChar w:fldCharType="begin"/>
      </w:r>
      <w:r w:rsidR="00BC22D4" w:rsidRPr="000005B3">
        <w:instrText xml:space="preserve"> REF _Ref502686 \h </w:instrText>
      </w:r>
      <w:r w:rsidR="000005B3" w:rsidRPr="000005B3">
        <w:instrText xml:space="preserve"> \* MERGEFORMAT </w:instrText>
      </w:r>
      <w:r w:rsidR="00BC22D4" w:rsidRPr="000005B3">
        <w:fldChar w:fldCharType="separate"/>
      </w:r>
      <w:r w:rsidR="00402554" w:rsidRPr="00402554">
        <w:t xml:space="preserve">Figure </w:t>
      </w:r>
      <w:r w:rsidR="00402554" w:rsidRPr="00402554">
        <w:rPr>
          <w:noProof/>
        </w:rPr>
        <w:t>1</w:t>
      </w:r>
      <w:r w:rsidR="00BC22D4" w:rsidRPr="000005B3">
        <w:fldChar w:fldCharType="end"/>
      </w:r>
      <w:r w:rsidR="00476F96" w:rsidRPr="000005B3">
        <w:t xml:space="preserve">, </w:t>
      </w:r>
      <w:r w:rsidR="00285B67" w:rsidRPr="000005B3">
        <w:t>it indicates the scale of the adjustment in production portfolios that is required to fall in line with the government’s proposals.</w:t>
      </w:r>
      <w:r w:rsidR="00476F96" w:rsidRPr="000005B3">
        <w:t xml:space="preserve"> </w:t>
      </w:r>
    </w:p>
    <w:p w14:paraId="240A81E9" w14:textId="77777777" w:rsidR="00285B67" w:rsidRPr="000005B3" w:rsidRDefault="00317EAF" w:rsidP="00285B67">
      <w:pPr>
        <w:keepNext/>
      </w:pPr>
      <w:r w:rsidRPr="000005B3">
        <w:rPr>
          <w:noProof/>
          <w:lang w:eastAsia="en-GB"/>
        </w:rPr>
        <w:drawing>
          <wp:inline distT="0" distB="0" distL="0" distR="0" wp14:anchorId="4ED643F8" wp14:editId="274B40F0">
            <wp:extent cx="5731256" cy="3305175"/>
            <wp:effectExtent l="0" t="0" r="3175" b="0"/>
            <wp:docPr id="1" name="Picture 1" descr="Car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 sales"/>
                    <pic:cNvPicPr>
                      <a:picLocks noChangeAspect="1" noChangeArrowheads="1"/>
                    </pic:cNvPicPr>
                  </pic:nvPicPr>
                  <pic:blipFill rotWithShape="1">
                    <a:blip r:embed="rId44">
                      <a:extLst>
                        <a:ext uri="{28A0092B-C50C-407E-A947-70E740481C1C}">
                          <a14:useLocalDpi xmlns:a14="http://schemas.microsoft.com/office/drawing/2010/main" val="0"/>
                        </a:ext>
                      </a:extLst>
                    </a:blip>
                    <a:srcRect b="7729"/>
                    <a:stretch/>
                  </pic:blipFill>
                  <pic:spPr bwMode="auto">
                    <a:xfrm>
                      <a:off x="0" y="0"/>
                      <a:ext cx="5731510" cy="3305322"/>
                    </a:xfrm>
                    <a:prstGeom prst="rect">
                      <a:avLst/>
                    </a:prstGeom>
                    <a:noFill/>
                    <a:ln>
                      <a:noFill/>
                    </a:ln>
                    <a:extLst>
                      <a:ext uri="{53640926-AAD7-44D8-BBD7-CCE9431645EC}">
                        <a14:shadowObscured xmlns:a14="http://schemas.microsoft.com/office/drawing/2010/main"/>
                      </a:ext>
                    </a:extLst>
                  </pic:spPr>
                </pic:pic>
              </a:graphicData>
            </a:graphic>
          </wp:inline>
        </w:drawing>
      </w:r>
    </w:p>
    <w:p w14:paraId="67D7907D" w14:textId="67568123" w:rsidR="00317EAF" w:rsidRPr="000005B3" w:rsidRDefault="00285B67" w:rsidP="00285B67">
      <w:pPr>
        <w:pStyle w:val="Caption"/>
        <w:jc w:val="center"/>
        <w:rPr>
          <w:b w:val="0"/>
        </w:rPr>
      </w:pPr>
      <w:bookmarkStart w:id="16" w:name="_Ref502686"/>
      <w:bookmarkStart w:id="17" w:name="_Toc7189085"/>
      <w:r w:rsidRPr="000005B3">
        <w:rPr>
          <w:b w:val="0"/>
        </w:rPr>
        <w:t xml:space="preserve">Figure </w:t>
      </w:r>
      <w:r w:rsidR="00CA15AD" w:rsidRPr="000005B3">
        <w:rPr>
          <w:b w:val="0"/>
          <w:noProof/>
        </w:rPr>
        <w:fldChar w:fldCharType="begin"/>
      </w:r>
      <w:r w:rsidR="00CA15AD" w:rsidRPr="000005B3">
        <w:rPr>
          <w:b w:val="0"/>
          <w:noProof/>
        </w:rPr>
        <w:instrText xml:space="preserve"> SEQ Figure \* ARABIC </w:instrText>
      </w:r>
      <w:r w:rsidR="00CA15AD" w:rsidRPr="000005B3">
        <w:rPr>
          <w:b w:val="0"/>
          <w:noProof/>
        </w:rPr>
        <w:fldChar w:fldCharType="separate"/>
      </w:r>
      <w:r w:rsidR="00402554">
        <w:rPr>
          <w:b w:val="0"/>
          <w:noProof/>
        </w:rPr>
        <w:t>1</w:t>
      </w:r>
      <w:r w:rsidR="00CA15AD" w:rsidRPr="000005B3">
        <w:rPr>
          <w:b w:val="0"/>
          <w:noProof/>
        </w:rPr>
        <w:fldChar w:fldCharType="end"/>
      </w:r>
      <w:bookmarkEnd w:id="16"/>
      <w:r w:rsidRPr="000005B3">
        <w:rPr>
          <w:b w:val="0"/>
        </w:rPr>
        <w:t>: UK car sales 2010-2016 (SMMT 2017)</w:t>
      </w:r>
      <w:bookmarkEnd w:id="17"/>
    </w:p>
    <w:p w14:paraId="25296094" w14:textId="70DE057C" w:rsidR="00FE6BF4" w:rsidRPr="00DB5A33" w:rsidRDefault="00370522" w:rsidP="00370522">
      <w:pPr>
        <w:pStyle w:val="Heading2"/>
      </w:pPr>
      <w:bookmarkStart w:id="18" w:name="_Toc7188779"/>
      <w:r w:rsidRPr="00DB5A33">
        <w:lastRenderedPageBreak/>
        <w:t>1.2</w:t>
      </w:r>
      <w:r w:rsidRPr="00DB5A33">
        <w:tab/>
      </w:r>
      <w:r w:rsidR="00FE6BF4" w:rsidRPr="00DB5A33">
        <w:t>Ford Bridgend Engine Plant</w:t>
      </w:r>
      <w:bookmarkEnd w:id="18"/>
    </w:p>
    <w:p w14:paraId="73C04656" w14:textId="77777777" w:rsidR="00FE6BF4" w:rsidRPr="000005B3" w:rsidRDefault="00FE6BF4" w:rsidP="00FE6BF4"/>
    <w:p w14:paraId="2FB165E8" w14:textId="77777777" w:rsidR="00FE6BF4" w:rsidRPr="000005B3" w:rsidRDefault="00FE6BF4" w:rsidP="00FE6BF4">
      <w:pPr>
        <w:keepNext/>
        <w:jc w:val="center"/>
      </w:pPr>
      <w:r w:rsidRPr="000005B3">
        <w:rPr>
          <w:noProof/>
          <w:lang w:eastAsia="en-GB"/>
        </w:rPr>
        <w:drawing>
          <wp:inline distT="0" distB="0" distL="0" distR="0" wp14:anchorId="20627BAD" wp14:editId="5932E0BB">
            <wp:extent cx="3794125" cy="2874010"/>
            <wp:effectExtent l="0" t="0" r="0" b="2540"/>
            <wp:docPr id="6" name="Picture 6" descr="https://dept.sp.ford.com/sites/bep/PublishingImages/BE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dept.sp.ford.com/sites/bep/PublishingImages/BEP.jpg"/>
                    <pic:cNvPicPr>
                      <a:picLocks noChangeAspect="1" noChangeArrowheads="1"/>
                    </pic:cNvPicPr>
                  </pic:nvPicPr>
                  <pic:blipFill>
                    <a:blip r:embed="rId45">
                      <a:extLst>
                        <a:ext uri="{28A0092B-C50C-407E-A947-70E740481C1C}">
                          <a14:useLocalDpi xmlns:a14="http://schemas.microsoft.com/office/drawing/2010/main" val="0"/>
                        </a:ext>
                      </a:extLst>
                    </a:blip>
                    <a:srcRect b="-46"/>
                    <a:stretch>
                      <a:fillRect/>
                    </a:stretch>
                  </pic:blipFill>
                  <pic:spPr bwMode="auto">
                    <a:xfrm>
                      <a:off x="0" y="0"/>
                      <a:ext cx="3794125" cy="2874010"/>
                    </a:xfrm>
                    <a:prstGeom prst="rect">
                      <a:avLst/>
                    </a:prstGeom>
                    <a:noFill/>
                    <a:ln w="9525">
                      <a:noFill/>
                      <a:miter lim="800000"/>
                      <a:headEnd/>
                      <a:tailEnd/>
                    </a:ln>
                  </pic:spPr>
                </pic:pic>
              </a:graphicData>
            </a:graphic>
          </wp:inline>
        </w:drawing>
      </w:r>
    </w:p>
    <w:p w14:paraId="5D2E957C" w14:textId="4AD722B4" w:rsidR="00FE6BF4" w:rsidRPr="000005B3" w:rsidRDefault="00FE6BF4" w:rsidP="00FE6BF4">
      <w:pPr>
        <w:pStyle w:val="Caption"/>
        <w:jc w:val="center"/>
        <w:rPr>
          <w:b w:val="0"/>
        </w:rPr>
      </w:pPr>
      <w:bookmarkStart w:id="19" w:name="_Ref502662"/>
      <w:bookmarkStart w:id="20" w:name="_Toc7189086"/>
      <w:r w:rsidRPr="000005B3">
        <w:rPr>
          <w:b w:val="0"/>
        </w:rPr>
        <w:t xml:space="preserve">Figure </w:t>
      </w:r>
      <w:r w:rsidR="00CA15AD" w:rsidRPr="000005B3">
        <w:rPr>
          <w:b w:val="0"/>
          <w:noProof/>
        </w:rPr>
        <w:fldChar w:fldCharType="begin"/>
      </w:r>
      <w:r w:rsidR="00CA15AD" w:rsidRPr="000005B3">
        <w:rPr>
          <w:b w:val="0"/>
          <w:noProof/>
        </w:rPr>
        <w:instrText xml:space="preserve"> SEQ Figure \* ARABIC </w:instrText>
      </w:r>
      <w:r w:rsidR="00CA15AD" w:rsidRPr="000005B3">
        <w:rPr>
          <w:b w:val="0"/>
          <w:noProof/>
        </w:rPr>
        <w:fldChar w:fldCharType="separate"/>
      </w:r>
      <w:r w:rsidR="00402554">
        <w:rPr>
          <w:b w:val="0"/>
          <w:noProof/>
        </w:rPr>
        <w:t>2</w:t>
      </w:r>
      <w:r w:rsidR="00CA15AD" w:rsidRPr="000005B3">
        <w:rPr>
          <w:b w:val="0"/>
          <w:noProof/>
        </w:rPr>
        <w:fldChar w:fldCharType="end"/>
      </w:r>
      <w:bookmarkEnd w:id="19"/>
      <w:r w:rsidRPr="000005B3">
        <w:rPr>
          <w:b w:val="0"/>
        </w:rPr>
        <w:t>: Ford Motor Company Bridgend Engine Plant (Ford 2018)</w:t>
      </w:r>
      <w:bookmarkEnd w:id="20"/>
    </w:p>
    <w:p w14:paraId="49C5CE80" w14:textId="044114D5" w:rsidR="00FE6BF4" w:rsidRPr="000005B3" w:rsidRDefault="00FE6BF4" w:rsidP="00FE6BF4"/>
    <w:p w14:paraId="4113831E" w14:textId="7DA483B5" w:rsidR="00285B67" w:rsidRPr="000005B3" w:rsidRDefault="00285B67" w:rsidP="00285B67">
      <w:r w:rsidRPr="000005B3">
        <w:t>Ford Motor Company’s Bridgend Engine Plant (BEP),</w:t>
      </w:r>
      <w:r w:rsidR="00BC22D4" w:rsidRPr="000005B3">
        <w:t xml:space="preserve"> </w:t>
      </w:r>
      <w:r w:rsidR="00BC22D4" w:rsidRPr="000005B3">
        <w:fldChar w:fldCharType="begin"/>
      </w:r>
      <w:r w:rsidR="00BC22D4" w:rsidRPr="000005B3">
        <w:instrText xml:space="preserve"> REF _Ref502662 \h </w:instrText>
      </w:r>
      <w:r w:rsidR="000005B3" w:rsidRPr="000005B3">
        <w:instrText xml:space="preserve"> \* MERGEFORMAT </w:instrText>
      </w:r>
      <w:r w:rsidR="00BC22D4" w:rsidRPr="000005B3">
        <w:fldChar w:fldCharType="separate"/>
      </w:r>
      <w:r w:rsidR="00402554" w:rsidRPr="00402554">
        <w:t xml:space="preserve">Figure </w:t>
      </w:r>
      <w:r w:rsidR="00402554" w:rsidRPr="00402554">
        <w:rPr>
          <w:noProof/>
        </w:rPr>
        <w:t>2</w:t>
      </w:r>
      <w:r w:rsidR="00BC22D4" w:rsidRPr="000005B3">
        <w:fldChar w:fldCharType="end"/>
      </w:r>
      <w:r w:rsidR="00BC22D4" w:rsidRPr="000005B3">
        <w:t>,</w:t>
      </w:r>
      <w:r w:rsidRPr="000005B3">
        <w:t xml:space="preserve"> has been producing petrol engines since 1980 and at present produces both Ford and Jaguar/Land Rover engines and thus is directly affected by the new legislation. It will lose both existing assembly lines by 2020/2021 which together annually produce 750,000 engines, and will only be replaced with one new </w:t>
      </w:r>
      <w:r w:rsidR="002F342D" w:rsidRPr="000005B3">
        <w:t>3-cylinder</w:t>
      </w:r>
      <w:r w:rsidRPr="000005B3">
        <w:t xml:space="preserve"> Dragon petrol engine, with an output of 125,000 engines</w:t>
      </w:r>
      <w:r w:rsidR="00F27E61" w:rsidRPr="000005B3">
        <w:t xml:space="preserve"> per year</w:t>
      </w:r>
      <w:r w:rsidRPr="000005B3">
        <w:t>. This will obviously have a major impact on the engine plant’s profits, manning levels and possibly its future within Ford Motor Company itself.</w:t>
      </w:r>
    </w:p>
    <w:p w14:paraId="2499E314" w14:textId="3BE1FB80" w:rsidR="00285B67" w:rsidRPr="000005B3" w:rsidRDefault="00285B67" w:rsidP="00285B67">
      <w:r w:rsidRPr="000005B3">
        <w:t>To ensure its sustainability within the ford umbrella, Bridgend engine plant is tackling all aspects of waste within its organisation, through lean principles and streamlining its operations for the uncertain times ahead. By eliminating all appropriate non-value add processes/procedures, departments will run more efficiently and will hopefully create a cost saving, in the aim of making the plant more attractive for future investment. This project will concentrate on the Estates Electrical department, which is involved with various aspects of electrical</w:t>
      </w:r>
      <w:r w:rsidR="00037436" w:rsidRPr="000005B3">
        <w:t xml:space="preserve"> Installations, maintenance and fault rectification</w:t>
      </w:r>
      <w:r w:rsidRPr="000005B3">
        <w:t xml:space="preserve"> work throughout the</w:t>
      </w:r>
      <w:r w:rsidR="00037436" w:rsidRPr="000005B3">
        <w:t xml:space="preserve"> estate of the</w:t>
      </w:r>
      <w:r w:rsidRPr="000005B3">
        <w:t xml:space="preserve"> plant.</w:t>
      </w:r>
    </w:p>
    <w:p w14:paraId="4FD7711C" w14:textId="574E7EBD" w:rsidR="00FE6BF4" w:rsidRPr="000005B3" w:rsidRDefault="00FE6BF4">
      <w:r w:rsidRPr="000005B3">
        <w:br w:type="page"/>
      </w:r>
    </w:p>
    <w:p w14:paraId="23AAD046" w14:textId="7A5CA268" w:rsidR="00EF23BC" w:rsidRPr="00DB5A33" w:rsidRDefault="00370522" w:rsidP="00370522">
      <w:pPr>
        <w:pStyle w:val="Heading2"/>
      </w:pPr>
      <w:bookmarkStart w:id="21" w:name="_Toc524872732"/>
      <w:bookmarkStart w:id="22" w:name="_Toc7188780"/>
      <w:r w:rsidRPr="00DB5A33">
        <w:lastRenderedPageBreak/>
        <w:t>1.3</w:t>
      </w:r>
      <w:r w:rsidRPr="00DB5A33">
        <w:tab/>
      </w:r>
      <w:r w:rsidR="00EF23BC" w:rsidRPr="00DB5A33">
        <w:t>Overview of the Estates Electrical Department (EED)</w:t>
      </w:r>
      <w:bookmarkEnd w:id="21"/>
      <w:bookmarkEnd w:id="22"/>
    </w:p>
    <w:p w14:paraId="6B04C686" w14:textId="77777777" w:rsidR="00EF23BC" w:rsidRPr="000005B3" w:rsidRDefault="00EF23BC" w:rsidP="00EF23BC"/>
    <w:p w14:paraId="4D790529" w14:textId="5FDBD3FC" w:rsidR="002A2262" w:rsidRPr="000005B3" w:rsidRDefault="00C517DE" w:rsidP="00FF2F9D">
      <w:r w:rsidRPr="000005B3">
        <w:t>The Estates Electrical de</w:t>
      </w:r>
      <w:r w:rsidR="00FF2F9D" w:rsidRPr="000005B3">
        <w:t>partment (EED) is involved with all aspects of high and low voltage work throughout Ford Motor Company’s (FMC)</w:t>
      </w:r>
      <w:r w:rsidR="002A2262" w:rsidRPr="000005B3">
        <w:t xml:space="preserve"> Bridgend E</w:t>
      </w:r>
      <w:r w:rsidR="00FF2F9D" w:rsidRPr="000005B3">
        <w:t>ngine Plants</w:t>
      </w:r>
      <w:r w:rsidR="002A2262" w:rsidRPr="000005B3">
        <w:t xml:space="preserve"> (BEP)</w:t>
      </w:r>
      <w:r w:rsidR="00FF2F9D" w:rsidRPr="000005B3">
        <w:t xml:space="preserve"> entire estate. The department plays a large part in most installation work throughout the plant, with a high dependency on planning, ordering and executing projects with minor external influences. </w:t>
      </w:r>
      <w:r w:rsidR="002A2262" w:rsidRPr="000005B3">
        <w:t>Additionally, it is tasked with the maintenance and fault rectification of all estate electrics within the following areas</w:t>
      </w:r>
      <w:r w:rsidR="00BC22D4" w:rsidRPr="000005B3">
        <w:t>,</w:t>
      </w:r>
      <w:r w:rsidR="00F0402F" w:rsidRPr="000005B3">
        <w:t xml:space="preserve"> as shown in</w:t>
      </w:r>
      <w:r w:rsidR="00B056FF" w:rsidRPr="000005B3">
        <w:t xml:space="preserve"> </w:t>
      </w:r>
      <w:r w:rsidR="00B056FF" w:rsidRPr="000005B3">
        <w:fldChar w:fldCharType="begin"/>
      </w:r>
      <w:r w:rsidR="00B056FF" w:rsidRPr="000005B3">
        <w:instrText xml:space="preserve"> REF _Ref502861 \h </w:instrText>
      </w:r>
      <w:r w:rsidR="000005B3" w:rsidRPr="000005B3">
        <w:instrText xml:space="preserve"> \* MERGEFORMAT </w:instrText>
      </w:r>
      <w:r w:rsidR="00B056FF" w:rsidRPr="000005B3">
        <w:fldChar w:fldCharType="separate"/>
      </w:r>
      <w:r w:rsidR="00402554" w:rsidRPr="00402554">
        <w:t xml:space="preserve">Figure </w:t>
      </w:r>
      <w:r w:rsidR="00402554" w:rsidRPr="00402554">
        <w:rPr>
          <w:noProof/>
        </w:rPr>
        <w:t>3</w:t>
      </w:r>
      <w:r w:rsidR="00B056FF" w:rsidRPr="000005B3">
        <w:fldChar w:fldCharType="end"/>
      </w:r>
      <w:r w:rsidR="002A2262" w:rsidRPr="000005B3">
        <w:t>:</w:t>
      </w:r>
    </w:p>
    <w:p w14:paraId="7A909F35" w14:textId="35003FB8" w:rsidR="00EF23BC" w:rsidRPr="000005B3" w:rsidRDefault="002A2262" w:rsidP="002A2262">
      <w:pPr>
        <w:pStyle w:val="ListParagraph"/>
        <w:numPr>
          <w:ilvl w:val="0"/>
          <w:numId w:val="11"/>
        </w:numPr>
      </w:pPr>
      <w:r w:rsidRPr="000005B3">
        <w:t>Effluent Plant</w:t>
      </w:r>
    </w:p>
    <w:p w14:paraId="6599506E" w14:textId="3251018B" w:rsidR="002A2262" w:rsidRPr="000005B3" w:rsidRDefault="002A2262" w:rsidP="002A2262">
      <w:pPr>
        <w:pStyle w:val="ListParagraph"/>
        <w:numPr>
          <w:ilvl w:val="0"/>
          <w:numId w:val="11"/>
        </w:numPr>
      </w:pPr>
      <w:r w:rsidRPr="000005B3">
        <w:t>Boiler/Pump House</w:t>
      </w:r>
    </w:p>
    <w:p w14:paraId="18C9AA7E" w14:textId="7F58619D" w:rsidR="002A2262" w:rsidRPr="000005B3" w:rsidRDefault="002A2262" w:rsidP="002A2262">
      <w:pPr>
        <w:pStyle w:val="ListParagraph"/>
        <w:numPr>
          <w:ilvl w:val="0"/>
          <w:numId w:val="11"/>
        </w:numPr>
      </w:pPr>
      <w:r w:rsidRPr="000005B3">
        <w:t>Engine Evaluation</w:t>
      </w:r>
    </w:p>
    <w:p w14:paraId="7CA5B639" w14:textId="1D9CB664" w:rsidR="002A2262" w:rsidRPr="000005B3" w:rsidRDefault="002A2262" w:rsidP="002A2262">
      <w:pPr>
        <w:pStyle w:val="ListParagraph"/>
        <w:numPr>
          <w:ilvl w:val="0"/>
          <w:numId w:val="11"/>
        </w:numPr>
      </w:pPr>
      <w:r w:rsidRPr="000005B3">
        <w:t>Coolant tunnels/systems</w:t>
      </w:r>
    </w:p>
    <w:p w14:paraId="200DDC31" w14:textId="53543012" w:rsidR="002A2262" w:rsidRPr="000005B3" w:rsidRDefault="002A2262" w:rsidP="002A2262">
      <w:pPr>
        <w:pStyle w:val="ListParagraph"/>
        <w:numPr>
          <w:ilvl w:val="0"/>
          <w:numId w:val="11"/>
        </w:numPr>
      </w:pPr>
      <w:r w:rsidRPr="000005B3">
        <w:t>Security</w:t>
      </w:r>
    </w:p>
    <w:p w14:paraId="5FC504B2" w14:textId="6E1E7B61" w:rsidR="002A2262" w:rsidRPr="000005B3" w:rsidRDefault="002A2262" w:rsidP="002A2262">
      <w:pPr>
        <w:pStyle w:val="ListParagraph"/>
        <w:numPr>
          <w:ilvl w:val="0"/>
          <w:numId w:val="11"/>
        </w:numPr>
      </w:pPr>
      <w:r w:rsidRPr="000005B3">
        <w:t>Train lines</w:t>
      </w:r>
    </w:p>
    <w:p w14:paraId="227028C8" w14:textId="09DC81CB" w:rsidR="002862A8" w:rsidRPr="000005B3" w:rsidRDefault="002F342D" w:rsidP="002A2262">
      <w:pPr>
        <w:pStyle w:val="ListParagraph"/>
        <w:numPr>
          <w:ilvl w:val="0"/>
          <w:numId w:val="11"/>
        </w:numPr>
      </w:pPr>
      <w:r w:rsidRPr="000005B3">
        <w:t>415-volt</w:t>
      </w:r>
      <w:r w:rsidR="002862A8" w:rsidRPr="000005B3">
        <w:t xml:space="preserve"> bus bars/isolators that power the plants machines</w:t>
      </w:r>
    </w:p>
    <w:p w14:paraId="759A1B9B" w14:textId="50212BE0" w:rsidR="00B056FF" w:rsidRPr="000005B3" w:rsidRDefault="00B056FF" w:rsidP="00037436">
      <w:r w:rsidRPr="000005B3">
        <w:t xml:space="preserve">Furthermore, the EED are all trained to maintain and operate all substations within BEP with voltages, up to and including 11,000 volts (11kV) including the main incomer, which is partly overseen by ‘Western Power’. </w:t>
      </w:r>
    </w:p>
    <w:p w14:paraId="2144A2CC" w14:textId="30FD3C5D" w:rsidR="00EF45E7" w:rsidRPr="000005B3" w:rsidRDefault="00EF45E7">
      <w:r w:rsidRPr="000005B3">
        <w:br w:type="page"/>
      </w:r>
    </w:p>
    <w:p w14:paraId="33FC1319" w14:textId="2B0B8558" w:rsidR="00FE5F0C" w:rsidRPr="00DB5A33" w:rsidRDefault="00FE5F0C" w:rsidP="00FE5F0C">
      <w:pPr>
        <w:pStyle w:val="Heading2"/>
      </w:pPr>
      <w:bookmarkStart w:id="23" w:name="_Toc7188781"/>
      <w:r w:rsidRPr="00DB5A33">
        <w:lastRenderedPageBreak/>
        <w:t>1.4</w:t>
      </w:r>
      <w:r w:rsidRPr="00DB5A33">
        <w:tab/>
        <w:t>Plant Layout</w:t>
      </w:r>
      <w:bookmarkEnd w:id="23"/>
    </w:p>
    <w:p w14:paraId="745CEFB6" w14:textId="49AB847E" w:rsidR="00EF45E7" w:rsidRPr="000005B3" w:rsidRDefault="00EF45E7" w:rsidP="004036B2">
      <w:r w:rsidRPr="000005B3">
        <w:t xml:space="preserve">To aid the EED roles, buffer stores have been created over time, to stock order request items that are essential for installations, together with the storing of discontinued spares as the vast amounts of the estate electrics are over 30 years old. </w:t>
      </w:r>
      <w:r w:rsidRPr="000005B3">
        <w:fldChar w:fldCharType="begin"/>
      </w:r>
      <w:r w:rsidRPr="000005B3">
        <w:instrText xml:space="preserve"> REF _Ref502861 \h </w:instrText>
      </w:r>
      <w:r w:rsidR="000005B3" w:rsidRPr="000005B3">
        <w:instrText xml:space="preserve"> \* MERGEFORMAT </w:instrText>
      </w:r>
      <w:r w:rsidRPr="000005B3">
        <w:fldChar w:fldCharType="separate"/>
      </w:r>
      <w:r w:rsidR="00402554" w:rsidRPr="00402554">
        <w:t xml:space="preserve">Figure </w:t>
      </w:r>
      <w:r w:rsidR="00402554" w:rsidRPr="00402554">
        <w:rPr>
          <w:noProof/>
        </w:rPr>
        <w:t>3</w:t>
      </w:r>
      <w:r w:rsidRPr="000005B3">
        <w:fldChar w:fldCharType="end"/>
      </w:r>
      <w:r w:rsidRPr="000005B3">
        <w:t xml:space="preserve"> indicates the six locations</w:t>
      </w:r>
      <w:r w:rsidR="00241ED5">
        <w:t xml:space="preserve"> where the satellite stores have been created throughout the </w:t>
      </w:r>
      <w:r w:rsidR="00241ED5">
        <w:rPr>
          <w:rFonts w:ascii="Arial" w:hAnsi="Arial" w:cs="Arial"/>
          <w:color w:val="222222"/>
          <w:sz w:val="21"/>
          <w:szCs w:val="21"/>
          <w:shd w:val="clear" w:color="auto" w:fill="FFFFFF"/>
        </w:rPr>
        <w:t>141,702 m</w:t>
      </w:r>
      <w:r w:rsidR="00241ED5">
        <w:rPr>
          <w:rFonts w:ascii="Arial" w:hAnsi="Arial" w:cs="Arial"/>
          <w:color w:val="222222"/>
          <w:sz w:val="17"/>
          <w:szCs w:val="17"/>
          <w:shd w:val="clear" w:color="auto" w:fill="FFFFFF"/>
          <w:vertAlign w:val="superscript"/>
        </w:rPr>
        <w:t>2</w:t>
      </w:r>
      <w:r w:rsidR="00241ED5">
        <w:t xml:space="preserve"> plant.</w:t>
      </w:r>
      <w:r w:rsidRPr="000005B3">
        <w:t xml:space="preserve"> </w:t>
      </w:r>
    </w:p>
    <w:p w14:paraId="148334B8" w14:textId="494CBF55" w:rsidR="00BC22D4" w:rsidRPr="000005B3" w:rsidRDefault="00BC22D4" w:rsidP="00EF45E7"/>
    <w:p w14:paraId="2F838F85" w14:textId="1BCEA7D1" w:rsidR="00BC22D4" w:rsidRPr="000005B3" w:rsidRDefault="00B056FF" w:rsidP="00BC22D4">
      <w:pPr>
        <w:keepNext/>
        <w:jc w:val="center"/>
      </w:pPr>
      <w:r w:rsidRPr="000005B3">
        <w:rPr>
          <w:noProof/>
          <w:lang w:eastAsia="en-GB"/>
        </w:rPr>
        <mc:AlternateContent>
          <mc:Choice Requires="wps">
            <w:drawing>
              <wp:anchor distT="0" distB="0" distL="114300" distR="114300" simplePos="0" relativeHeight="251708928" behindDoc="0" locked="0" layoutInCell="1" allowOverlap="1" wp14:anchorId="6208D005" wp14:editId="11AC917D">
                <wp:simplePos x="0" y="0"/>
                <wp:positionH relativeFrom="column">
                  <wp:posOffset>5200650</wp:posOffset>
                </wp:positionH>
                <wp:positionV relativeFrom="paragraph">
                  <wp:posOffset>4219575</wp:posOffset>
                </wp:positionV>
                <wp:extent cx="395968" cy="400322"/>
                <wp:effectExtent l="152400" t="152400" r="156845" b="171450"/>
                <wp:wrapNone/>
                <wp:docPr id="11"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68CDD2EE" w14:textId="489F4242"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1</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08D005" id="Oval 7" o:spid="_x0000_s1032" style="position:absolute;left:0;text-align:left;margin-left:409.5pt;margin-top:332.25pt;width:31.2pt;height:31.5pt;z-index:251708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" fillcolor="red" stroked="f">
                <v:shadow on="t" color="black" opacity="22937f" origin=",.5" offset="0,.63889mm"/>
                <v:textbox>
                  <w:txbxContent>
                    <w:p w14:paraId="68CDD2EE" w14:textId="489F4242"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1</w:t>
                      </w:r>
                      <w:r>
                        <w:rPr>
                          <w:rFonts w:asciiTheme="minorHAnsi" w:eastAsia="Calibri" w:hAnsi="Calibri"/>
                          <w:color w:val="FFFFFF" w:themeColor="light1"/>
                          <w:kern w:val="24"/>
                          <w:sz w:val="18"/>
                          <w:szCs w:val="18"/>
                        </w:rPr>
                        <w:t xml:space="preserve"> </w:t>
                      </w:r>
                    </w:p>
                  </w:txbxContent>
                </v:textbox>
              </v:oval>
            </w:pict>
          </mc:Fallback>
        </mc:AlternateContent>
      </w:r>
      <w:r w:rsidRPr="000005B3">
        <w:rPr>
          <w:noProof/>
          <w:lang w:eastAsia="en-GB"/>
        </w:rPr>
        <mc:AlternateContent>
          <mc:Choice Requires="wps">
            <w:drawing>
              <wp:anchor distT="0" distB="0" distL="114300" distR="114300" simplePos="0" relativeHeight="251706880" behindDoc="0" locked="0" layoutInCell="1" allowOverlap="1" wp14:anchorId="51461E14" wp14:editId="7E81EB01">
                <wp:simplePos x="0" y="0"/>
                <wp:positionH relativeFrom="column">
                  <wp:posOffset>381000</wp:posOffset>
                </wp:positionH>
                <wp:positionV relativeFrom="paragraph">
                  <wp:posOffset>3457575</wp:posOffset>
                </wp:positionV>
                <wp:extent cx="395968" cy="400322"/>
                <wp:effectExtent l="152400" t="152400" r="156845" b="171450"/>
                <wp:wrapNone/>
                <wp:docPr id="10"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30DB42A6" w14:textId="0E741B82"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6</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461E14" id="_x0000_s1033" style="position:absolute;left:0;text-align:left;margin-left:30pt;margin-top:272.25pt;width:31.2pt;height:31.5pt;z-index:251706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" fillcolor="red" stroked="f">
                <v:shadow on="t" color="black" opacity="22937f" origin=",.5" offset="0,.63889mm"/>
                <v:textbox>
                  <w:txbxContent>
                    <w:p w14:paraId="30DB42A6" w14:textId="0E741B82"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6</w:t>
                      </w:r>
                      <w:r>
                        <w:rPr>
                          <w:rFonts w:asciiTheme="minorHAnsi" w:eastAsia="Calibri" w:hAnsi="Calibri"/>
                          <w:color w:val="FFFFFF" w:themeColor="light1"/>
                          <w:kern w:val="24"/>
                          <w:sz w:val="18"/>
                          <w:szCs w:val="18"/>
                        </w:rPr>
                        <w:t xml:space="preserve"> </w:t>
                      </w:r>
                    </w:p>
                  </w:txbxContent>
                </v:textbox>
              </v:oval>
            </w:pict>
          </mc:Fallback>
        </mc:AlternateContent>
      </w:r>
      <w:r w:rsidRPr="000005B3">
        <w:rPr>
          <w:noProof/>
          <w:lang w:eastAsia="en-GB"/>
        </w:rPr>
        <mc:AlternateContent>
          <mc:Choice Requires="wps">
            <w:drawing>
              <wp:anchor distT="0" distB="0" distL="114300" distR="114300" simplePos="0" relativeHeight="251704832" behindDoc="0" locked="0" layoutInCell="1" allowOverlap="1" wp14:anchorId="666A8B0C" wp14:editId="15211A30">
                <wp:simplePos x="0" y="0"/>
                <wp:positionH relativeFrom="column">
                  <wp:posOffset>190500</wp:posOffset>
                </wp:positionH>
                <wp:positionV relativeFrom="paragraph">
                  <wp:posOffset>1447800</wp:posOffset>
                </wp:positionV>
                <wp:extent cx="395968" cy="400322"/>
                <wp:effectExtent l="152400" t="152400" r="156845" b="171450"/>
                <wp:wrapNone/>
                <wp:docPr id="9"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31F5A682" w14:textId="074A1803"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5</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6A8B0C" id="_x0000_s1034" style="position:absolute;left:0;text-align:left;margin-left:15pt;margin-top:114pt;width:31.2pt;height:31.5pt;z-index:251704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" fillcolor="red" stroked="f">
                <v:shadow on="t" color="black" opacity="22937f" origin=",.5" offset="0,.63889mm"/>
                <v:textbox>
                  <w:txbxContent>
                    <w:p w14:paraId="31F5A682" w14:textId="074A1803"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5</w:t>
                      </w:r>
                      <w:r>
                        <w:rPr>
                          <w:rFonts w:asciiTheme="minorHAnsi" w:eastAsia="Calibri" w:hAnsi="Calibri"/>
                          <w:color w:val="FFFFFF" w:themeColor="light1"/>
                          <w:kern w:val="24"/>
                          <w:sz w:val="18"/>
                          <w:szCs w:val="18"/>
                        </w:rPr>
                        <w:t xml:space="preserve"> </w:t>
                      </w:r>
                    </w:p>
                  </w:txbxContent>
                </v:textbox>
              </v:oval>
            </w:pict>
          </mc:Fallback>
        </mc:AlternateContent>
      </w:r>
      <w:r w:rsidRPr="000005B3">
        <w:rPr>
          <w:noProof/>
          <w:lang w:eastAsia="en-GB"/>
        </w:rPr>
        <mc:AlternateContent>
          <mc:Choice Requires="wps">
            <w:drawing>
              <wp:anchor distT="0" distB="0" distL="114300" distR="114300" simplePos="0" relativeHeight="251702784" behindDoc="0" locked="0" layoutInCell="1" allowOverlap="1" wp14:anchorId="72F4B46B" wp14:editId="12E3AB54">
                <wp:simplePos x="0" y="0"/>
                <wp:positionH relativeFrom="column">
                  <wp:posOffset>1828800</wp:posOffset>
                </wp:positionH>
                <wp:positionV relativeFrom="paragraph">
                  <wp:posOffset>-57150</wp:posOffset>
                </wp:positionV>
                <wp:extent cx="395968" cy="400322"/>
                <wp:effectExtent l="152400" t="152400" r="156845" b="171450"/>
                <wp:wrapNone/>
                <wp:docPr id="4"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53DFB580" w14:textId="138A6B5E"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4</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F4B46B" id="_x0000_s1035" style="position:absolute;left:0;text-align:left;margin-left:2in;margin-top:-4.5pt;width:31.2pt;height:31.5pt;z-index:251702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" fillcolor="red" stroked="f">
                <v:shadow on="t" color="black" opacity="22937f" origin=",.5" offset="0,.63889mm"/>
                <v:textbox>
                  <w:txbxContent>
                    <w:p w14:paraId="53DFB580" w14:textId="138A6B5E"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4</w:t>
                      </w:r>
                      <w:r>
                        <w:rPr>
                          <w:rFonts w:asciiTheme="minorHAnsi" w:eastAsia="Calibri" w:hAnsi="Calibri"/>
                          <w:color w:val="FFFFFF" w:themeColor="light1"/>
                          <w:kern w:val="24"/>
                          <w:sz w:val="18"/>
                          <w:szCs w:val="18"/>
                        </w:rPr>
                        <w:t xml:space="preserve"> </w:t>
                      </w:r>
                    </w:p>
                  </w:txbxContent>
                </v:textbox>
              </v:oval>
            </w:pict>
          </mc:Fallback>
        </mc:AlternateContent>
      </w:r>
      <w:r w:rsidRPr="000005B3">
        <w:rPr>
          <w:noProof/>
          <w:lang w:eastAsia="en-GB"/>
        </w:rPr>
        <mc:AlternateContent>
          <mc:Choice Requires="wps">
            <w:drawing>
              <wp:anchor distT="0" distB="0" distL="114300" distR="114300" simplePos="0" relativeHeight="251700736" behindDoc="0" locked="0" layoutInCell="1" allowOverlap="1" wp14:anchorId="2DA4E673" wp14:editId="37C506D1">
                <wp:simplePos x="0" y="0"/>
                <wp:positionH relativeFrom="column">
                  <wp:posOffset>2771775</wp:posOffset>
                </wp:positionH>
                <wp:positionV relativeFrom="paragraph">
                  <wp:posOffset>714375</wp:posOffset>
                </wp:positionV>
                <wp:extent cx="395968" cy="400322"/>
                <wp:effectExtent l="152400" t="152400" r="156845" b="171450"/>
                <wp:wrapNone/>
                <wp:docPr id="3"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4103642D" w14:textId="43973226"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3</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A4E673" id="_x0000_s1036" style="position:absolute;left:0;text-align:left;margin-left:218.25pt;margin-top:56.25pt;width:31.2pt;height:31.5pt;z-index:251700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" fillcolor="red" stroked="f">
                <v:shadow on="t" color="black" opacity="22937f" origin=",.5" offset="0,.63889mm"/>
                <v:textbox>
                  <w:txbxContent>
                    <w:p w14:paraId="4103642D" w14:textId="43973226"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3</w:t>
                      </w:r>
                      <w:r>
                        <w:rPr>
                          <w:rFonts w:asciiTheme="minorHAnsi" w:eastAsia="Calibri" w:hAnsi="Calibri"/>
                          <w:color w:val="FFFFFF" w:themeColor="light1"/>
                          <w:kern w:val="24"/>
                          <w:sz w:val="18"/>
                          <w:szCs w:val="18"/>
                        </w:rPr>
                        <w:t xml:space="preserve"> </w:t>
                      </w:r>
                    </w:p>
                  </w:txbxContent>
                </v:textbox>
              </v:oval>
            </w:pict>
          </mc:Fallback>
        </mc:AlternateContent>
      </w:r>
      <w:r w:rsidRPr="000005B3">
        <w:rPr>
          <w:noProof/>
          <w:lang w:eastAsia="en-GB"/>
        </w:rPr>
        <mc:AlternateContent>
          <mc:Choice Requires="wps">
            <w:drawing>
              <wp:anchor distT="0" distB="0" distL="114300" distR="114300" simplePos="0" relativeHeight="251698688" behindDoc="0" locked="0" layoutInCell="1" allowOverlap="1" wp14:anchorId="66FEF042" wp14:editId="2975AF83">
                <wp:simplePos x="0" y="0"/>
                <wp:positionH relativeFrom="column">
                  <wp:posOffset>5867400</wp:posOffset>
                </wp:positionH>
                <wp:positionV relativeFrom="paragraph">
                  <wp:posOffset>-9525</wp:posOffset>
                </wp:positionV>
                <wp:extent cx="395968" cy="400322"/>
                <wp:effectExtent l="152400" t="152400" r="156845" b="171450"/>
                <wp:wrapNone/>
                <wp:docPr id="8"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37637206" w14:textId="77777777"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2</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FEF042" id="_x0000_s1037" style="position:absolute;left:0;text-align:left;margin-left:462pt;margin-top:-.75pt;width:31.2pt;height:31.5pt;z-index:251698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" fillcolor="red" stroked="f">
                <v:shadow on="t" color="black" opacity="22937f" origin=",.5" offset="0,.63889mm"/>
                <v:textbox>
                  <w:txbxContent>
                    <w:p w14:paraId="37637206" w14:textId="77777777" w:rsidR="00B777D1" w:rsidRDefault="00B777D1" w:rsidP="00B056FF">
                      <w:pPr>
                        <w:pStyle w:val="NormalWeb"/>
                        <w:spacing w:before="0" w:beforeAutospacing="0" w:after="200" w:afterAutospacing="0" w:line="276" w:lineRule="auto"/>
                        <w:jc w:val="center"/>
                      </w:pPr>
                      <w:r>
                        <w:rPr>
                          <w:rFonts w:asciiTheme="minorHAnsi" w:eastAsia="Calibri" w:hAnsi="Calibri"/>
                          <w:color w:val="FFFFFF" w:themeColor="light1"/>
                          <w:kern w:val="24"/>
                        </w:rPr>
                        <w:t>2</w:t>
                      </w:r>
                      <w:r>
                        <w:rPr>
                          <w:rFonts w:asciiTheme="minorHAnsi" w:eastAsia="Calibri" w:hAnsi="Calibri"/>
                          <w:color w:val="FFFFFF" w:themeColor="light1"/>
                          <w:kern w:val="24"/>
                          <w:sz w:val="18"/>
                          <w:szCs w:val="18"/>
                        </w:rPr>
                        <w:t xml:space="preserve"> </w:t>
                      </w:r>
                    </w:p>
                  </w:txbxContent>
                </v:textbox>
              </v:oval>
            </w:pict>
          </mc:Fallback>
        </mc:AlternateContent>
      </w:r>
      <w:r w:rsidRPr="000005B3">
        <w:rPr>
          <w:noProof/>
          <w:lang w:eastAsia="en-GB"/>
        </w:rPr>
        <w:drawing>
          <wp:anchor distT="0" distB="0" distL="114300" distR="114300" simplePos="0" relativeHeight="251696640" behindDoc="0" locked="0" layoutInCell="1" allowOverlap="1" wp14:anchorId="4AD8CC7F" wp14:editId="3958DB05">
            <wp:simplePos x="0" y="0"/>
            <wp:positionH relativeFrom="column">
              <wp:posOffset>-533400</wp:posOffset>
            </wp:positionH>
            <wp:positionV relativeFrom="paragraph">
              <wp:posOffset>279</wp:posOffset>
            </wp:positionV>
            <wp:extent cx="6743700" cy="5117821"/>
            <wp:effectExtent l="0" t="0" r="0" b="6985"/>
            <wp:wrapThrough wrapText="bothSides">
              <wp:wrapPolygon edited="0">
                <wp:start x="0" y="0"/>
                <wp:lineTo x="0" y="21549"/>
                <wp:lineTo x="21539" y="21549"/>
                <wp:lineTo x="2153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17450" t="17550" r="21892" b="8792"/>
                    <a:stretch/>
                  </pic:blipFill>
                  <pic:spPr bwMode="auto">
                    <a:xfrm>
                      <a:off x="0" y="0"/>
                      <a:ext cx="6782181" cy="51470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BEAB03" w14:textId="272CCF6E" w:rsidR="00BC22D4" w:rsidRPr="000005B3" w:rsidRDefault="00BC22D4" w:rsidP="00BC22D4">
      <w:pPr>
        <w:pStyle w:val="Caption"/>
        <w:jc w:val="center"/>
        <w:rPr>
          <w:b w:val="0"/>
        </w:rPr>
      </w:pPr>
      <w:bookmarkStart w:id="24" w:name="_Ref502861"/>
      <w:bookmarkStart w:id="25" w:name="_Toc7189087"/>
      <w:r w:rsidRPr="000005B3">
        <w:rPr>
          <w:b w:val="0"/>
        </w:rPr>
        <w:t xml:space="preserve">Figure </w:t>
      </w:r>
      <w:r w:rsidR="00CA6B35" w:rsidRPr="000005B3">
        <w:rPr>
          <w:b w:val="0"/>
          <w:noProof/>
        </w:rPr>
        <w:fldChar w:fldCharType="begin"/>
      </w:r>
      <w:r w:rsidR="00CA6B35" w:rsidRPr="000005B3">
        <w:rPr>
          <w:b w:val="0"/>
          <w:noProof/>
        </w:rPr>
        <w:instrText xml:space="preserve"> SEQ Figure \* ARABIC </w:instrText>
      </w:r>
      <w:r w:rsidR="00CA6B35" w:rsidRPr="000005B3">
        <w:rPr>
          <w:b w:val="0"/>
          <w:noProof/>
        </w:rPr>
        <w:fldChar w:fldCharType="separate"/>
      </w:r>
      <w:r w:rsidR="00402554">
        <w:rPr>
          <w:b w:val="0"/>
          <w:noProof/>
        </w:rPr>
        <w:t>3</w:t>
      </w:r>
      <w:r w:rsidR="00CA6B35" w:rsidRPr="000005B3">
        <w:rPr>
          <w:b w:val="0"/>
          <w:noProof/>
        </w:rPr>
        <w:fldChar w:fldCharType="end"/>
      </w:r>
      <w:bookmarkEnd w:id="24"/>
      <w:r w:rsidRPr="000005B3">
        <w:rPr>
          <w:b w:val="0"/>
        </w:rPr>
        <w:t>: BEP Plant Layout</w:t>
      </w:r>
      <w:r w:rsidR="00EF45E7" w:rsidRPr="000005B3">
        <w:rPr>
          <w:b w:val="0"/>
        </w:rPr>
        <w:t xml:space="preserve"> (Ford, 2018)</w:t>
      </w:r>
      <w:bookmarkEnd w:id="25"/>
    </w:p>
    <w:p w14:paraId="39AB4BE2" w14:textId="2D14A809" w:rsidR="004816AE" w:rsidRPr="000005B3" w:rsidRDefault="004816AE" w:rsidP="004816AE"/>
    <w:p w14:paraId="0C7F23CF" w14:textId="77777777" w:rsidR="004816AE" w:rsidRPr="000005B3" w:rsidRDefault="004816AE" w:rsidP="004816AE"/>
    <w:p w14:paraId="20E375A7" w14:textId="77777777" w:rsidR="00BC22D4" w:rsidRPr="000005B3" w:rsidRDefault="00BC22D4" w:rsidP="00EF45E7"/>
    <w:p w14:paraId="33140F80" w14:textId="326859D3" w:rsidR="00FE5F0C" w:rsidRPr="00DB5A33" w:rsidRDefault="004816AE" w:rsidP="00FE5F0C">
      <w:pPr>
        <w:pStyle w:val="Heading2"/>
      </w:pPr>
      <w:r w:rsidRPr="000005B3">
        <w:rPr>
          <w:b w:val="0"/>
        </w:rPr>
        <w:br w:type="page"/>
      </w:r>
      <w:bookmarkStart w:id="26" w:name="_Toc7188782"/>
      <w:r w:rsidR="00FE5F0C" w:rsidRPr="00DB5A33">
        <w:lastRenderedPageBreak/>
        <w:t>1.5</w:t>
      </w:r>
      <w:r w:rsidR="00FE5F0C" w:rsidRPr="00DB5A33">
        <w:tab/>
        <w:t>Satellite Stores</w:t>
      </w:r>
      <w:bookmarkEnd w:id="26"/>
    </w:p>
    <w:p w14:paraId="3E07E599" w14:textId="3DC11374" w:rsidR="00FE5F0C" w:rsidRPr="000005B3" w:rsidRDefault="00FE5F0C" w:rsidP="00FE5F0C">
      <w:pPr>
        <w:pStyle w:val="Heading2"/>
        <w:rPr>
          <w:b w:val="0"/>
        </w:rPr>
      </w:pPr>
      <w:r w:rsidRPr="000005B3">
        <w:rPr>
          <w:b w:val="0"/>
        </w:rPr>
        <w:t xml:space="preserve"> </w:t>
      </w:r>
    </w:p>
    <w:p w14:paraId="502E60DA" w14:textId="5FEB2DC0" w:rsidR="002862A8" w:rsidRPr="000005B3" w:rsidRDefault="004816AE" w:rsidP="00FE5F0C">
      <w:r w:rsidRPr="000005B3">
        <w:t>Within these satellite stores an array of assets/parts have been warehoused on a ‘Just in case’ requirement, ensuring that installations and fault rectification has the essential parts for completion.</w:t>
      </w:r>
      <w:r w:rsidR="00FE5F0C" w:rsidRPr="000005B3">
        <w:t xml:space="preserve"> These assets/parts can be split into four categories, as shown in </w:t>
      </w:r>
      <w:r w:rsidR="00FE5F0C" w:rsidRPr="000005B3">
        <w:fldChar w:fldCharType="begin"/>
      </w:r>
      <w:r w:rsidR="00FE5F0C" w:rsidRPr="000005B3">
        <w:instrText xml:space="preserve"> REF _Ref504701 \h  \* MERGEFORMAT </w:instrText>
      </w:r>
      <w:r w:rsidR="00FE5F0C" w:rsidRPr="000005B3">
        <w:fldChar w:fldCharType="separate"/>
      </w:r>
      <w:r w:rsidR="00402554" w:rsidRPr="00402554">
        <w:t xml:space="preserve">Figure </w:t>
      </w:r>
      <w:r w:rsidR="00402554" w:rsidRPr="00402554">
        <w:rPr>
          <w:noProof/>
        </w:rPr>
        <w:t>4</w:t>
      </w:r>
      <w:r w:rsidR="00FE5F0C" w:rsidRPr="000005B3">
        <w:fldChar w:fldCharType="end"/>
      </w:r>
      <w:r w:rsidR="00241ED5">
        <w:t>.</w:t>
      </w:r>
    </w:p>
    <w:p w14:paraId="2577C712" w14:textId="77777777" w:rsidR="00FE5F0C" w:rsidRPr="000005B3" w:rsidRDefault="004816AE" w:rsidP="00FE5F0C">
      <w:pPr>
        <w:keepNext/>
      </w:pPr>
      <w:r w:rsidRPr="000005B3">
        <w:rPr>
          <w:noProof/>
          <w:lang w:eastAsia="en-GB"/>
        </w:rPr>
        <w:drawing>
          <wp:inline distT="0" distB="0" distL="0" distR="0" wp14:anchorId="44DB56DE" wp14:editId="02DD151A">
            <wp:extent cx="5731510" cy="1981200"/>
            <wp:effectExtent l="38100" t="0" r="2159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532AB566" w14:textId="63B9484C" w:rsidR="004816AE" w:rsidRPr="000005B3" w:rsidRDefault="00FE5F0C" w:rsidP="00FE5F0C">
      <w:pPr>
        <w:pStyle w:val="Caption"/>
        <w:jc w:val="center"/>
        <w:rPr>
          <w:b w:val="0"/>
        </w:rPr>
      </w:pPr>
      <w:bookmarkStart w:id="27" w:name="_Ref504701"/>
      <w:bookmarkStart w:id="28" w:name="_Toc7189088"/>
      <w:r w:rsidRPr="000005B3">
        <w:rPr>
          <w:b w:val="0"/>
        </w:rPr>
        <w:t xml:space="preserve">Figure </w:t>
      </w:r>
      <w:r w:rsidR="00CA6B35" w:rsidRPr="000005B3">
        <w:rPr>
          <w:b w:val="0"/>
          <w:noProof/>
        </w:rPr>
        <w:fldChar w:fldCharType="begin"/>
      </w:r>
      <w:r w:rsidR="00CA6B35" w:rsidRPr="000005B3">
        <w:rPr>
          <w:b w:val="0"/>
          <w:noProof/>
        </w:rPr>
        <w:instrText xml:space="preserve"> SEQ Figure \* ARABIC </w:instrText>
      </w:r>
      <w:r w:rsidR="00CA6B35" w:rsidRPr="000005B3">
        <w:rPr>
          <w:b w:val="0"/>
          <w:noProof/>
        </w:rPr>
        <w:fldChar w:fldCharType="separate"/>
      </w:r>
      <w:r w:rsidR="00402554">
        <w:rPr>
          <w:b w:val="0"/>
          <w:noProof/>
        </w:rPr>
        <w:t>4</w:t>
      </w:r>
      <w:r w:rsidR="00CA6B35" w:rsidRPr="000005B3">
        <w:rPr>
          <w:b w:val="0"/>
          <w:noProof/>
        </w:rPr>
        <w:fldChar w:fldCharType="end"/>
      </w:r>
      <w:bookmarkEnd w:id="27"/>
      <w:r w:rsidRPr="000005B3">
        <w:rPr>
          <w:b w:val="0"/>
        </w:rPr>
        <w:t>: Stored Parts/Assets Breakdown</w:t>
      </w:r>
      <w:bookmarkEnd w:id="28"/>
    </w:p>
    <w:p w14:paraId="54FE6443" w14:textId="77777777" w:rsidR="00FE5F0C" w:rsidRPr="000005B3" w:rsidRDefault="00FE5F0C" w:rsidP="00FE5F0C"/>
    <w:p w14:paraId="3AE261A3" w14:textId="39FE60EC" w:rsidR="00E15B5B" w:rsidRPr="000005B3" w:rsidRDefault="00CA15AD" w:rsidP="004816AE">
      <w:pPr>
        <w:numPr>
          <w:ilvl w:val="0"/>
          <w:numId w:val="12"/>
        </w:numPr>
      </w:pPr>
      <w:r w:rsidRPr="000005B3">
        <w:rPr>
          <w:i/>
        </w:rPr>
        <w:t>Excess ordered Inventory</w:t>
      </w:r>
      <w:r w:rsidRPr="000005B3">
        <w:t xml:space="preserve"> from an installation project that has either no allocation in the non-production stores, either because it is order request or there’s no space in the allocation as the maximum limit is full. Items such as Sockets, Plugs, Glands, Cables etc</w:t>
      </w:r>
      <w:r w:rsidR="004036B2" w:rsidRPr="000005B3">
        <w:t>.</w:t>
      </w:r>
      <w:r w:rsidRPr="000005B3">
        <w:t xml:space="preserve"> are examples </w:t>
      </w:r>
    </w:p>
    <w:p w14:paraId="19C878BE" w14:textId="77777777" w:rsidR="00E15B5B" w:rsidRPr="000005B3" w:rsidRDefault="00CA15AD" w:rsidP="004816AE">
      <w:pPr>
        <w:numPr>
          <w:ilvl w:val="0"/>
          <w:numId w:val="12"/>
        </w:numPr>
      </w:pPr>
      <w:r w:rsidRPr="000005B3">
        <w:rPr>
          <w:i/>
        </w:rPr>
        <w:t>Discontinued critical spare parts</w:t>
      </w:r>
      <w:r w:rsidRPr="000005B3">
        <w:t xml:space="preserve"> that have been safely stored for aging applications, such as the train line which is 30 plus years old.</w:t>
      </w:r>
    </w:p>
    <w:p w14:paraId="3ACCD249" w14:textId="59F6E0B5" w:rsidR="00E15B5B" w:rsidRPr="000005B3" w:rsidRDefault="00CA15AD" w:rsidP="004816AE">
      <w:pPr>
        <w:numPr>
          <w:ilvl w:val="0"/>
          <w:numId w:val="12"/>
        </w:numPr>
      </w:pPr>
      <w:r w:rsidRPr="000005B3">
        <w:t xml:space="preserve">The </w:t>
      </w:r>
      <w:r w:rsidRPr="000005B3">
        <w:rPr>
          <w:i/>
        </w:rPr>
        <w:t>Inventory buffer</w:t>
      </w:r>
      <w:r w:rsidRPr="000005B3">
        <w:t xml:space="preserve"> is a selection of order request items that have no allocation within the non-production stores, but are ordered and stored on the premise that they are high demand items that form the basi</w:t>
      </w:r>
      <w:r w:rsidR="00241ED5">
        <w:t>s of any installation, such as U</w:t>
      </w:r>
      <w:r w:rsidRPr="000005B3">
        <w:t xml:space="preserve">nistrut, cable trays, conduit </w:t>
      </w:r>
      <w:r w:rsidR="004816AE" w:rsidRPr="000005B3">
        <w:t>etc.</w:t>
      </w:r>
    </w:p>
    <w:p w14:paraId="5EE48F87" w14:textId="61230A52" w:rsidR="00532D44" w:rsidRPr="000005B3" w:rsidRDefault="00CA15AD" w:rsidP="00532D44">
      <w:pPr>
        <w:numPr>
          <w:ilvl w:val="0"/>
          <w:numId w:val="12"/>
        </w:numPr>
      </w:pPr>
      <w:r w:rsidRPr="000005B3">
        <w:rPr>
          <w:i/>
        </w:rPr>
        <w:t>Pre-used critical spare</w:t>
      </w:r>
      <w:r w:rsidR="004816AE" w:rsidRPr="000005B3">
        <w:rPr>
          <w:i/>
        </w:rPr>
        <w:t>s</w:t>
      </w:r>
      <w:r w:rsidR="004816AE" w:rsidRPr="000005B3">
        <w:t xml:space="preserve"> </w:t>
      </w:r>
      <w:r w:rsidRPr="000005B3">
        <w:t xml:space="preserve">are from machine strip downs and are stored on the principle that they too may become discontinued in the near future and are a like for like swap for existing components if they fail. </w:t>
      </w:r>
    </w:p>
    <w:p w14:paraId="79610740" w14:textId="77777777" w:rsidR="00FE6BF4" w:rsidRPr="000005B3" w:rsidRDefault="00FE6BF4" w:rsidP="00285B67"/>
    <w:p w14:paraId="29844CC5" w14:textId="0AF97006" w:rsidR="001D618C" w:rsidRPr="000005B3" w:rsidRDefault="001D618C" w:rsidP="001D618C"/>
    <w:p w14:paraId="18A32E4C" w14:textId="6190AA3D" w:rsidR="00532D44" w:rsidRPr="00DB5A33" w:rsidRDefault="00532D44" w:rsidP="00532D44">
      <w:pPr>
        <w:pStyle w:val="Heading2"/>
      </w:pPr>
      <w:bookmarkStart w:id="29" w:name="_Toc7188783"/>
      <w:r w:rsidRPr="00DB5A33">
        <w:lastRenderedPageBreak/>
        <w:t>1.6</w:t>
      </w:r>
      <w:r w:rsidRPr="00DB5A33">
        <w:tab/>
        <w:t>Bridgend Engine Plants Non-Production Inventory</w:t>
      </w:r>
      <w:bookmarkEnd w:id="29"/>
      <w:r w:rsidRPr="00DB5A33">
        <w:t xml:space="preserve"> </w:t>
      </w:r>
    </w:p>
    <w:p w14:paraId="05DFCFE3" w14:textId="3C026EFA" w:rsidR="00532D44" w:rsidRPr="000005B3" w:rsidRDefault="00532D44" w:rsidP="00532D44"/>
    <w:p w14:paraId="7462AB92" w14:textId="1CD10419" w:rsidR="00786445" w:rsidRPr="000005B3" w:rsidRDefault="00532D44" w:rsidP="00532D44">
      <w:r w:rsidRPr="000005B3">
        <w:t>Bridgend engine plant has approximately 14 million non-</w:t>
      </w:r>
      <w:r w:rsidR="00CC52B0" w:rsidRPr="000005B3">
        <w:t>production-based</w:t>
      </w:r>
      <w:r w:rsidRPr="000005B3">
        <w:t xml:space="preserve"> spares with the non-production stores having a total inven</w:t>
      </w:r>
      <w:r w:rsidR="00786445" w:rsidRPr="000005B3">
        <w:t>tory of 13.6 million pounds</w:t>
      </w:r>
      <w:r w:rsidR="00241ED5">
        <w:t xml:space="preserve"> (Ford,</w:t>
      </w:r>
      <w:r w:rsidR="00C73450">
        <w:t xml:space="preserve"> </w:t>
      </w:r>
      <w:r w:rsidR="00241ED5">
        <w:t>2018)</w:t>
      </w:r>
      <w:r w:rsidR="00786445" w:rsidRPr="000005B3">
        <w:t xml:space="preserve">. </w:t>
      </w:r>
      <w:r w:rsidR="00B27DB6" w:rsidRPr="000005B3">
        <w:t xml:space="preserve">As shown in the </w:t>
      </w:r>
      <w:r w:rsidR="00B27DB6" w:rsidRPr="000005B3">
        <w:fldChar w:fldCharType="begin"/>
      </w:r>
      <w:r w:rsidR="00B27DB6" w:rsidRPr="000005B3">
        <w:instrText xml:space="preserve"> REF _Ref509681 \h </w:instrText>
      </w:r>
      <w:r w:rsidR="000005B3" w:rsidRPr="000005B3">
        <w:instrText xml:space="preserve"> \* MERGEFORMAT </w:instrText>
      </w:r>
      <w:r w:rsidR="00B27DB6" w:rsidRPr="000005B3">
        <w:fldChar w:fldCharType="separate"/>
      </w:r>
      <w:r w:rsidR="00402554">
        <w:t xml:space="preserve">Figure </w:t>
      </w:r>
      <w:r w:rsidR="00402554">
        <w:rPr>
          <w:noProof/>
        </w:rPr>
        <w:t>5</w:t>
      </w:r>
      <w:r w:rsidR="00B27DB6" w:rsidRPr="000005B3">
        <w:fldChar w:fldCharType="end"/>
      </w:r>
      <w:r w:rsidR="00B27DB6" w:rsidRPr="000005B3">
        <w:t>,</w:t>
      </w:r>
      <w:r w:rsidR="00600D67" w:rsidRPr="000005B3">
        <w:t xml:space="preserve"> taken from a live data analytics inventory dashboard,</w:t>
      </w:r>
      <w:r w:rsidR="00B27DB6" w:rsidRPr="000005B3">
        <w:t xml:space="preserve"> the inventory is split into three categories; Just in Case; Support; and Consumables</w:t>
      </w:r>
      <w:r w:rsidR="00600D67" w:rsidRPr="000005B3">
        <w:t>.</w:t>
      </w:r>
    </w:p>
    <w:p w14:paraId="1EC451B7" w14:textId="00C9ABC5" w:rsidR="00600D67" w:rsidRPr="000005B3" w:rsidRDefault="004F6A1E" w:rsidP="00532D44">
      <w:r w:rsidRPr="000005B3">
        <w:rPr>
          <w:noProof/>
          <w:lang w:eastAsia="en-GB"/>
        </w:rPr>
        <w:drawing>
          <wp:anchor distT="0" distB="0" distL="114300" distR="114300" simplePos="0" relativeHeight="251709952" behindDoc="0" locked="0" layoutInCell="1" allowOverlap="1" wp14:anchorId="146B6CA9" wp14:editId="4DFF6877">
            <wp:simplePos x="0" y="0"/>
            <wp:positionH relativeFrom="margin">
              <wp:posOffset>-551815</wp:posOffset>
            </wp:positionH>
            <wp:positionV relativeFrom="paragraph">
              <wp:posOffset>214630</wp:posOffset>
            </wp:positionV>
            <wp:extent cx="6838950" cy="2352675"/>
            <wp:effectExtent l="0" t="0" r="0" b="9525"/>
            <wp:wrapThrough wrapText="bothSides">
              <wp:wrapPolygon edited="0">
                <wp:start x="0" y="0"/>
                <wp:lineTo x="0" y="21513"/>
                <wp:lineTo x="21540" y="21513"/>
                <wp:lineTo x="21540" y="0"/>
                <wp:lineTo x="0" y="0"/>
              </wp:wrapPolygon>
            </wp:wrapThrough>
            <wp:docPr id="5" name="Picture 5" descr="cid:image001.png@01D487F8.A876E3B0">
              <a:extLst xmlns:a="http://schemas.openxmlformats.org/drawingml/2006/main">
                <a:ext uri="{FF2B5EF4-FFF2-40B4-BE49-F238E27FC236}">
                  <a16:creationId xmlns:a16="http://schemas.microsoft.com/office/drawing/2014/main" id="{653EBD1D-F082-49F1-815A-A62C472E1871}"/>
                </a:ext>
              </a:extLst>
            </wp:docPr>
            <wp:cNvGraphicFramePr/>
            <a:graphic xmlns:a="http://schemas.openxmlformats.org/drawingml/2006/main">
              <a:graphicData uri="http://schemas.openxmlformats.org/drawingml/2006/picture">
                <pic:pic xmlns:pic="http://schemas.openxmlformats.org/drawingml/2006/picture">
                  <pic:nvPicPr>
                    <pic:cNvPr id="6" name="Picture 5" descr="cid:image001.png@01D487F8.A876E3B0">
                      <a:extLst>
                        <a:ext uri="{FF2B5EF4-FFF2-40B4-BE49-F238E27FC236}">
                          <a16:creationId xmlns:a16="http://schemas.microsoft.com/office/drawing/2014/main" id="{653EBD1D-F082-49F1-815A-A62C472E1871}"/>
                        </a:ext>
                      </a:extLst>
                    </pic:cNvPr>
                    <pic:cNvPicPr/>
                  </pic:nvPicPr>
                  <pic:blipFill rotWithShape="1">
                    <a:blip r:embed="rId52">
                      <a:extLst>
                        <a:ext uri="{28A0092B-C50C-407E-A947-70E740481C1C}">
                          <a14:useLocalDpi xmlns:a14="http://schemas.microsoft.com/office/drawing/2010/main" val="0"/>
                        </a:ext>
                      </a:extLst>
                    </a:blip>
                    <a:srcRect l="18765" t="14613" r="445" b="56786"/>
                    <a:stretch/>
                  </pic:blipFill>
                  <pic:spPr bwMode="auto">
                    <a:xfrm>
                      <a:off x="0" y="0"/>
                      <a:ext cx="6838950" cy="2352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0D67" w:rsidRPr="000005B3">
        <w:rPr>
          <w:noProof/>
          <w:lang w:eastAsia="en-GB"/>
        </w:rPr>
        <w:drawing>
          <wp:anchor distT="0" distB="0" distL="114300" distR="114300" simplePos="0" relativeHeight="251710976" behindDoc="0" locked="0" layoutInCell="1" allowOverlap="1" wp14:anchorId="6E053B06" wp14:editId="70F590CC">
            <wp:simplePos x="0" y="0"/>
            <wp:positionH relativeFrom="margin">
              <wp:posOffset>5360035</wp:posOffset>
            </wp:positionH>
            <wp:positionV relativeFrom="paragraph">
              <wp:posOffset>2533650</wp:posOffset>
            </wp:positionV>
            <wp:extent cx="1000125" cy="590550"/>
            <wp:effectExtent l="0" t="0" r="952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92970" t="35468" r="2693" b="60434"/>
                    <a:stretch/>
                  </pic:blipFill>
                  <pic:spPr bwMode="auto">
                    <a:xfrm>
                      <a:off x="0" y="0"/>
                      <a:ext cx="1000125" cy="590550"/>
                    </a:xfrm>
                    <a:prstGeom prst="rect">
                      <a:avLst/>
                    </a:prstGeom>
                    <a:ln>
                      <a:noFill/>
                    </a:ln>
                    <a:extLst>
                      <a:ext uri="{53640926-AAD7-44D8-BBD7-CCE9431645EC}">
                        <a14:shadowObscured xmlns:a14="http://schemas.microsoft.com/office/drawing/2010/main"/>
                      </a:ext>
                    </a:extLst>
                  </pic:spPr>
                </pic:pic>
              </a:graphicData>
            </a:graphic>
          </wp:anchor>
        </w:drawing>
      </w:r>
    </w:p>
    <w:p w14:paraId="392CB242" w14:textId="0F3AB911" w:rsidR="00786445" w:rsidRPr="000005B3" w:rsidRDefault="00600D67" w:rsidP="00532D44">
      <w:r w:rsidRPr="000005B3">
        <w:rPr>
          <w:noProof/>
          <w:lang w:eastAsia="en-GB"/>
        </w:rPr>
        <mc:AlternateContent>
          <mc:Choice Requires="wps">
            <w:drawing>
              <wp:anchor distT="0" distB="0" distL="114300" distR="114300" simplePos="0" relativeHeight="251713024" behindDoc="0" locked="0" layoutInCell="1" allowOverlap="1" wp14:anchorId="39383EB3" wp14:editId="294E9758">
                <wp:simplePos x="0" y="0"/>
                <wp:positionH relativeFrom="column">
                  <wp:posOffset>-133350</wp:posOffset>
                </wp:positionH>
                <wp:positionV relativeFrom="paragraph">
                  <wp:posOffset>2366010</wp:posOffset>
                </wp:positionV>
                <wp:extent cx="5457825" cy="200025"/>
                <wp:effectExtent l="0" t="0" r="9525" b="9525"/>
                <wp:wrapThrough wrapText="bothSides">
                  <wp:wrapPolygon edited="0">
                    <wp:start x="0" y="0"/>
                    <wp:lineTo x="0" y="20571"/>
                    <wp:lineTo x="21562" y="20571"/>
                    <wp:lineTo x="21562"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5457825" cy="200025"/>
                        </a:xfrm>
                        <a:prstGeom prst="rect">
                          <a:avLst/>
                        </a:prstGeom>
                        <a:solidFill>
                          <a:prstClr val="white"/>
                        </a:solidFill>
                        <a:ln>
                          <a:noFill/>
                        </a:ln>
                      </wps:spPr>
                      <wps:txbx>
                        <w:txbxContent>
                          <w:p w14:paraId="6D86C32F" w14:textId="75B100DE" w:rsidR="00B777D1" w:rsidRPr="00FD7DB3" w:rsidRDefault="00B777D1" w:rsidP="00B27DB6">
                            <w:pPr>
                              <w:pStyle w:val="Caption"/>
                              <w:jc w:val="center"/>
                              <w:rPr>
                                <w:noProof/>
                              </w:rPr>
                            </w:pPr>
                            <w:bookmarkStart w:id="30" w:name="_Ref509681"/>
                            <w:bookmarkStart w:id="31" w:name="_Toc7189089"/>
                            <w:r>
                              <w:t xml:space="preserve">Figure </w:t>
                            </w:r>
                            <w:r>
                              <w:rPr>
                                <w:noProof/>
                              </w:rPr>
                              <w:fldChar w:fldCharType="begin"/>
                            </w:r>
                            <w:r>
                              <w:rPr>
                                <w:noProof/>
                              </w:rPr>
                              <w:instrText xml:space="preserve"> SEQ Figure \* ARABIC </w:instrText>
                            </w:r>
                            <w:r>
                              <w:rPr>
                                <w:noProof/>
                              </w:rPr>
                              <w:fldChar w:fldCharType="separate"/>
                            </w:r>
                            <w:r w:rsidR="00402554">
                              <w:rPr>
                                <w:noProof/>
                              </w:rPr>
                              <w:t>5</w:t>
                            </w:r>
                            <w:r>
                              <w:rPr>
                                <w:noProof/>
                              </w:rPr>
                              <w:fldChar w:fldCharType="end"/>
                            </w:r>
                            <w:bookmarkEnd w:id="30"/>
                            <w:r>
                              <w:t>: BEP Non-production inventory data analytics (Ford 2018)</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83EB3" id="Text Box 14" o:spid="_x0000_s1038" type="#_x0000_t202" style="position:absolute;margin-left:-10.5pt;margin-top:186.3pt;width:429.75pt;height:15.75pt;z-index:25171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" stroked="f">
                <v:textbox inset="0,0,0,0">
                  <w:txbxContent>
                    <w:p w14:paraId="6D86C32F" w14:textId="75B100DE" w:rsidR="00B777D1" w:rsidRPr="00FD7DB3" w:rsidRDefault="00B777D1" w:rsidP="00B27DB6">
                      <w:pPr>
                        <w:pStyle w:val="Caption"/>
                        <w:jc w:val="center"/>
                        <w:rPr>
                          <w:noProof/>
                        </w:rPr>
                      </w:pPr>
                      <w:bookmarkStart w:id="32" w:name="_Ref509681"/>
                      <w:bookmarkStart w:id="33" w:name="_Toc7189089"/>
                      <w:r>
                        <w:t xml:space="preserve">Figure </w:t>
                      </w:r>
                      <w:r>
                        <w:rPr>
                          <w:noProof/>
                        </w:rPr>
                        <w:fldChar w:fldCharType="begin"/>
                      </w:r>
                      <w:r>
                        <w:rPr>
                          <w:noProof/>
                        </w:rPr>
                        <w:instrText xml:space="preserve"> SEQ Figure \* ARABIC </w:instrText>
                      </w:r>
                      <w:r>
                        <w:rPr>
                          <w:noProof/>
                        </w:rPr>
                        <w:fldChar w:fldCharType="separate"/>
                      </w:r>
                      <w:r w:rsidR="00402554">
                        <w:rPr>
                          <w:noProof/>
                        </w:rPr>
                        <w:t>5</w:t>
                      </w:r>
                      <w:r>
                        <w:rPr>
                          <w:noProof/>
                        </w:rPr>
                        <w:fldChar w:fldCharType="end"/>
                      </w:r>
                      <w:bookmarkEnd w:id="32"/>
                      <w:r>
                        <w:t>: BEP Non-production inventory data analytics (Ford 2018)</w:t>
                      </w:r>
                      <w:bookmarkEnd w:id="33"/>
                    </w:p>
                  </w:txbxContent>
                </v:textbox>
                <w10:wrap type="through"/>
              </v:shape>
            </w:pict>
          </mc:Fallback>
        </mc:AlternateContent>
      </w:r>
    </w:p>
    <w:p w14:paraId="1F1F9122" w14:textId="315C0E07" w:rsidR="00B27DB6" w:rsidRPr="000005B3" w:rsidRDefault="00B27DB6" w:rsidP="00532D44"/>
    <w:p w14:paraId="0E9F4CE9" w14:textId="61726CED" w:rsidR="00E3010F" w:rsidRPr="000005B3" w:rsidRDefault="00786445" w:rsidP="00532D44">
      <w:r w:rsidRPr="000005B3">
        <w:t>Seventy percent of all non-production inventory</w:t>
      </w:r>
      <w:r w:rsidR="00532D44" w:rsidRPr="000005B3">
        <w:t xml:space="preserve"> is for Just in case purposes items such as motors, drives and pumps with over 4.9 million of these items being brand new and over 6 years old. 15% of the plants non-production inventory is fo</w:t>
      </w:r>
      <w:r w:rsidR="00280BE1" w:rsidRPr="000005B3">
        <w:t>r Support purposes such as software package keys,</w:t>
      </w:r>
      <w:r w:rsidR="0011111D" w:rsidRPr="000005B3">
        <w:t xml:space="preserve"> tools, toolboxes</w:t>
      </w:r>
      <w:r w:rsidR="00532D44" w:rsidRPr="000005B3">
        <w:t xml:space="preserve"> </w:t>
      </w:r>
      <w:r w:rsidRPr="000005B3">
        <w:t>etc.</w:t>
      </w:r>
      <w:r w:rsidR="00532D44" w:rsidRPr="000005B3">
        <w:t xml:space="preserve"> and only 5% is for consumables such as</w:t>
      </w:r>
      <w:r w:rsidR="00280BE1" w:rsidRPr="000005B3">
        <w:t xml:space="preserve"> oil, petrol,</w:t>
      </w:r>
      <w:r w:rsidR="00532D44" w:rsidRPr="000005B3">
        <w:t xml:space="preserve"> pens, paper, ink cartridges, paper towels etc. Stored items only </w:t>
      </w:r>
      <w:r w:rsidRPr="000005B3">
        <w:t>affect</w:t>
      </w:r>
      <w:r w:rsidR="00532D44" w:rsidRPr="000005B3">
        <w:t xml:space="preserve"> the </w:t>
      </w:r>
      <w:r w:rsidRPr="000005B3">
        <w:t>company’s</w:t>
      </w:r>
      <w:r w:rsidR="00532D44" w:rsidRPr="000005B3">
        <w:t xml:space="preserve"> yearly budget when they are removed from the non-production stores. Unfortunately, order request parts that are stored outside the stores directly impact the budget and have no tracking system.</w:t>
      </w:r>
      <w:r w:rsidR="00600D67" w:rsidRPr="000005B3">
        <w:t xml:space="preserve"> The EED requisition large quantities of order request items and store them within the many satellite store</w:t>
      </w:r>
      <w:r w:rsidR="00280BE1" w:rsidRPr="000005B3">
        <w:t>s on a Just in case premise</w:t>
      </w:r>
      <w:r w:rsidR="00600D67" w:rsidRPr="000005B3">
        <w:t>.</w:t>
      </w:r>
    </w:p>
    <w:p w14:paraId="1B4344AE" w14:textId="18385C91" w:rsidR="00786445" w:rsidRPr="000005B3" w:rsidRDefault="00E3010F" w:rsidP="00532D44">
      <w:r w:rsidRPr="000005B3">
        <w:t>Items within the non-production stores are requisitioned via the Intranet (internal internet) through the Ford global ‘Maximo’ software package. Shop floor personnel can utilise the package to check inventory and asset levels,</w:t>
      </w:r>
      <w:r w:rsidR="004A576C" w:rsidRPr="000005B3">
        <w:t xml:space="preserve"> product costs, order dates,</w:t>
      </w:r>
      <w:r w:rsidRPr="000005B3">
        <w:t xml:space="preserve"> work task progress and also </w:t>
      </w:r>
      <w:r w:rsidR="003677FA">
        <w:t>requisition</w:t>
      </w:r>
      <w:r w:rsidRPr="000005B3">
        <w:t xml:space="preserve"> parts from the non-production stores. </w:t>
      </w:r>
      <w:r w:rsidR="00C73450">
        <w:t>The software package is in its infancy</w:t>
      </w:r>
      <w:r w:rsidR="000F4470">
        <w:t>, is very problematic when searching for parts and appears very protracted compared to its predecessor.</w:t>
      </w:r>
    </w:p>
    <w:p w14:paraId="44684131" w14:textId="6A0C0F7B" w:rsidR="00532D44" w:rsidRPr="00DB5A33" w:rsidRDefault="003E2D11" w:rsidP="003E2D11">
      <w:pPr>
        <w:pStyle w:val="Heading2"/>
      </w:pPr>
      <w:bookmarkStart w:id="34" w:name="_Toc7188784"/>
      <w:r w:rsidRPr="00DB5A33">
        <w:lastRenderedPageBreak/>
        <w:t>1.7</w:t>
      </w:r>
      <w:r w:rsidRPr="00DB5A33">
        <w:tab/>
        <w:t>Project Charter</w:t>
      </w:r>
      <w:bookmarkEnd w:id="34"/>
    </w:p>
    <w:p w14:paraId="6BBAC363" w14:textId="77777777" w:rsidR="00CB4EAB" w:rsidRPr="000005B3" w:rsidRDefault="00CB4EAB" w:rsidP="00CB4EAB"/>
    <w:p w14:paraId="66B16675" w14:textId="4271099D" w:rsidR="003E2D11" w:rsidRPr="000005B3" w:rsidRDefault="004427E5" w:rsidP="003E2D11">
      <w:r w:rsidRPr="000005B3">
        <w:t>To appreciate the inherent problems within the EED</w:t>
      </w:r>
      <w:r w:rsidR="003E2D11" w:rsidRPr="000005B3">
        <w:t xml:space="preserve"> a project charter was developed as a means to control and manage the project, in the hope of continuous focus over the projects life span. The charter clearly defines the requirement and business case for the project, setting out clear goals and objectives to address the initial concerns (Keller 2011). </w:t>
      </w:r>
    </w:p>
    <w:p w14:paraId="17958F95" w14:textId="7A555593" w:rsidR="00FC6128" w:rsidRPr="00DB5A33" w:rsidRDefault="00FC6128" w:rsidP="00FC6128">
      <w:pPr>
        <w:pStyle w:val="Heading3"/>
      </w:pPr>
      <w:bookmarkStart w:id="35" w:name="_Toc7188785"/>
      <w:r w:rsidRPr="00DB5A33">
        <w:t>1.7.1</w:t>
      </w:r>
      <w:r w:rsidRPr="00DB5A33">
        <w:tab/>
        <w:t>Problem Statement</w:t>
      </w:r>
      <w:bookmarkEnd w:id="35"/>
    </w:p>
    <w:p w14:paraId="36C0D593" w14:textId="77777777" w:rsidR="004E628E" w:rsidRPr="004E628E" w:rsidRDefault="004E628E" w:rsidP="004E628E"/>
    <w:p w14:paraId="56DE1992" w14:textId="7871012A" w:rsidR="0095155D" w:rsidRDefault="00241ED5" w:rsidP="00FC6128">
      <w:r w:rsidRPr="00241ED5">
        <w:t>Keller 2011, suggests t</w:t>
      </w:r>
      <w:r w:rsidR="002F342D" w:rsidRPr="00241ED5">
        <w:t>he problem Statement summarizes the problems to be addressed</w:t>
      </w:r>
      <w:r w:rsidRPr="00241ED5">
        <w:t xml:space="preserve">, which in the case of the estates electrical department is daily efficiencies. </w:t>
      </w:r>
      <w:r w:rsidR="000B36FB" w:rsidRPr="000005B3">
        <w:t>The EED job efficiency wa</w:t>
      </w:r>
      <w:r w:rsidR="00FC6128" w:rsidRPr="000005B3">
        <w:t>s progressively getting worse with over 50% of their time being taken up sourcing or waiting for ordered inventory.</w:t>
      </w:r>
      <w:r w:rsidR="00B30703" w:rsidRPr="000005B3">
        <w:t xml:space="preserve"> Poor working practices over time have contributed towards this with</w:t>
      </w:r>
      <w:r w:rsidR="00136F6A" w:rsidRPr="000005B3">
        <w:t xml:space="preserve"> poor planning, inventory control and</w:t>
      </w:r>
      <w:r w:rsidR="00B30703" w:rsidRPr="000005B3">
        <w:t xml:space="preserve"> th</w:t>
      </w:r>
      <w:r w:rsidR="00136F6A" w:rsidRPr="000005B3">
        <w:t>us the</w:t>
      </w:r>
      <w:r w:rsidR="00B30703" w:rsidRPr="000005B3">
        <w:t xml:space="preserve"> creation of satellite stores</w:t>
      </w:r>
      <w:r w:rsidR="00136F6A" w:rsidRPr="000005B3">
        <w:t xml:space="preserve"> being at the heart of the issue. T</w:t>
      </w:r>
      <w:r w:rsidR="00B30703" w:rsidRPr="000005B3">
        <w:t>housands of pounds of untraceable inventory stored for a ‘just in case’ p</w:t>
      </w:r>
      <w:r w:rsidR="00136F6A" w:rsidRPr="000005B3">
        <w:t>urpose, are housed within t</w:t>
      </w:r>
      <w:r w:rsidR="00B30703" w:rsidRPr="000005B3">
        <w:t>hese stores</w:t>
      </w:r>
      <w:r w:rsidR="00136F6A" w:rsidRPr="000005B3">
        <w:t>, which</w:t>
      </w:r>
      <w:r w:rsidR="00B30703" w:rsidRPr="000005B3">
        <w:t xml:space="preserve"> are not automatically regulated, stock checked and have no balance control </w:t>
      </w:r>
      <w:r w:rsidR="00136F6A" w:rsidRPr="000005B3">
        <w:t>or reorder points</w:t>
      </w:r>
      <w:r w:rsidR="00B30703" w:rsidRPr="000005B3">
        <w:t xml:space="preserve"> implemented.</w:t>
      </w:r>
      <w:r w:rsidR="004427E5" w:rsidRPr="000005B3">
        <w:t xml:space="preserve"> </w:t>
      </w:r>
      <w:r w:rsidR="00136F6A" w:rsidRPr="000005B3">
        <w:t>This lack of inventory management</w:t>
      </w:r>
      <w:r w:rsidR="000F4470">
        <w:t>,</w:t>
      </w:r>
      <w:r w:rsidR="00136F6A" w:rsidRPr="000005B3">
        <w:t xml:space="preserve"> has impacted</w:t>
      </w:r>
      <w:r w:rsidR="002F342D">
        <w:t xml:space="preserve"> daily fault rectification tasks and</w:t>
      </w:r>
      <w:r w:rsidR="00136F6A" w:rsidRPr="000005B3">
        <w:t xml:space="preserve"> </w:t>
      </w:r>
      <w:r w:rsidR="000F4470" w:rsidRPr="000005B3">
        <w:t>Installations</w:t>
      </w:r>
      <w:r w:rsidR="000F4470">
        <w:t xml:space="preserve">, </w:t>
      </w:r>
      <w:r w:rsidR="000F4470" w:rsidRPr="000005B3">
        <w:t>which</w:t>
      </w:r>
      <w:r w:rsidR="004427E5" w:rsidRPr="000005B3">
        <w:t xml:space="preserve"> have been undertaken by the EED to supply power to the new </w:t>
      </w:r>
      <w:r w:rsidR="003677FA">
        <w:t xml:space="preserve">machines on the </w:t>
      </w:r>
      <w:r w:rsidR="004427E5" w:rsidRPr="000005B3">
        <w:t>Dragon Engine line</w:t>
      </w:r>
      <w:r w:rsidR="00136F6A" w:rsidRPr="000005B3">
        <w:t>. It was observed that work</w:t>
      </w:r>
      <w:r w:rsidR="000B36FB" w:rsidRPr="000005B3">
        <w:t xml:space="preserve"> w</w:t>
      </w:r>
      <w:r w:rsidR="00136F6A" w:rsidRPr="000005B3">
        <w:t>as</w:t>
      </w:r>
      <w:r w:rsidR="004427E5" w:rsidRPr="000005B3">
        <w:t xml:space="preserve"> consistently behind schedule creating a </w:t>
      </w:r>
      <w:r w:rsidR="00B30703" w:rsidRPr="000005B3">
        <w:t>knock-on</w:t>
      </w:r>
      <w:r w:rsidR="004427E5" w:rsidRPr="000005B3">
        <w:t xml:space="preserve"> effect of delays for the external contractors. These delays </w:t>
      </w:r>
      <w:r>
        <w:t>could incur indirect</w:t>
      </w:r>
      <w:r w:rsidR="004427E5" w:rsidRPr="000005B3">
        <w:t xml:space="preserve"> cost</w:t>
      </w:r>
      <w:r w:rsidR="000B36FB" w:rsidRPr="000005B3">
        <w:t>s</w:t>
      </w:r>
      <w:r>
        <w:t>,</w:t>
      </w:r>
      <w:r w:rsidR="004427E5" w:rsidRPr="000005B3">
        <w:t xml:space="preserve"> for contract technicians </w:t>
      </w:r>
      <w:r w:rsidR="009B6ED1" w:rsidRPr="000005B3">
        <w:t>working to</w:t>
      </w:r>
      <w:r w:rsidR="004427E5" w:rsidRPr="000005B3">
        <w:t xml:space="preserve"> critical deadlin</w:t>
      </w:r>
      <w:r>
        <w:t>es, lost opportunity of machining or assembly lines or more importantly</w:t>
      </w:r>
      <w:r w:rsidR="004E628E">
        <w:t xml:space="preserve"> effecting the job one delivery deadline of</w:t>
      </w:r>
      <w:r w:rsidR="004427E5" w:rsidRPr="000005B3">
        <w:t xml:space="preserve"> the </w:t>
      </w:r>
      <w:r w:rsidR="0095155D" w:rsidRPr="000005B3">
        <w:t>Dragon Assembly/Machining</w:t>
      </w:r>
      <w:r w:rsidR="004E628E">
        <w:t xml:space="preserve"> lines.</w:t>
      </w:r>
      <w:r w:rsidR="000B36FB" w:rsidRPr="000005B3">
        <w:t xml:space="preserve"> Ford BEP</w:t>
      </w:r>
      <w:r w:rsidR="0095155D" w:rsidRPr="000005B3">
        <w:t>’s customer vehicle ass</w:t>
      </w:r>
      <w:r w:rsidR="000B36FB" w:rsidRPr="000005B3">
        <w:t>embly plants</w:t>
      </w:r>
      <w:r w:rsidR="002F6B04" w:rsidRPr="000005B3">
        <w:t>,</w:t>
      </w:r>
      <w:r w:rsidR="000B36FB" w:rsidRPr="000005B3">
        <w:t xml:space="preserve"> would</w:t>
      </w:r>
      <w:r w:rsidR="0095155D" w:rsidRPr="000005B3">
        <w:t xml:space="preserve"> have placed orders for required engines, if the subsequent delays effect the engine delivery</w:t>
      </w:r>
      <w:r w:rsidR="00B30703" w:rsidRPr="000005B3">
        <w:t>,</w:t>
      </w:r>
      <w:r w:rsidR="0095155D" w:rsidRPr="000005B3">
        <w:t xml:space="preserve"> then not only will BEP’s reputation as a supplier be under review, but charges will be incurred due to late </w:t>
      </w:r>
      <w:r w:rsidR="009B6ED1" w:rsidRPr="000005B3">
        <w:t>on-</w:t>
      </w:r>
      <w:r w:rsidR="0095155D" w:rsidRPr="000005B3">
        <w:t>time delivery (OTD).</w:t>
      </w:r>
      <w:r w:rsidR="000B36FB" w:rsidRPr="004E628E">
        <w:t xml:space="preserve"> </w:t>
      </w:r>
      <w:r w:rsidR="004E628E" w:rsidRPr="004E628E">
        <w:t>The approximate cost of lost opportunity for an assembly line within BEP is £98,000.00</w:t>
      </w:r>
      <w:r w:rsidR="000F4470">
        <w:t xml:space="preserve"> per hour</w:t>
      </w:r>
      <w:r w:rsidR="004E628E">
        <w:t xml:space="preserve"> (FORD-finance, 2019)</w:t>
      </w:r>
      <w:r w:rsidR="004E628E" w:rsidRPr="004E628E">
        <w:t>.</w:t>
      </w:r>
    </w:p>
    <w:p w14:paraId="479540E9" w14:textId="77777777" w:rsidR="004E628E" w:rsidRPr="000005B3" w:rsidRDefault="004E628E" w:rsidP="00FC6128">
      <w:pPr>
        <w:rPr>
          <w:color w:val="FF0000"/>
        </w:rPr>
      </w:pPr>
    </w:p>
    <w:p w14:paraId="0571D549" w14:textId="77777777" w:rsidR="004E628E" w:rsidRDefault="004E628E">
      <w:pPr>
        <w:rPr>
          <w:rFonts w:asciiTheme="majorHAnsi" w:eastAsiaTheme="majorEastAsia" w:hAnsiTheme="majorHAnsi" w:cstheme="majorBidi"/>
          <w:bCs/>
          <w:color w:val="4F81BD" w:themeColor="accent1"/>
        </w:rPr>
      </w:pPr>
      <w:r>
        <w:rPr>
          <w:b/>
        </w:rPr>
        <w:br w:type="page"/>
      </w:r>
    </w:p>
    <w:p w14:paraId="7570D477" w14:textId="4162C6CF" w:rsidR="00FC6128" w:rsidRPr="00DB5A33" w:rsidRDefault="00FC6128" w:rsidP="004E628E">
      <w:pPr>
        <w:pStyle w:val="Heading3"/>
      </w:pPr>
      <w:bookmarkStart w:id="36" w:name="_Toc7188786"/>
      <w:r w:rsidRPr="00DB5A33">
        <w:lastRenderedPageBreak/>
        <w:t>1.7.2</w:t>
      </w:r>
      <w:r w:rsidRPr="00DB5A33">
        <w:tab/>
        <w:t>Goal Statement</w:t>
      </w:r>
      <w:bookmarkEnd w:id="36"/>
    </w:p>
    <w:p w14:paraId="291AE946" w14:textId="77777777" w:rsidR="004E628E" w:rsidRPr="004E628E" w:rsidRDefault="004E628E" w:rsidP="004E628E"/>
    <w:p w14:paraId="461EAFDF" w14:textId="45348E21" w:rsidR="00FC6128" w:rsidRPr="000005B3" w:rsidRDefault="00FC6128" w:rsidP="00FC6128">
      <w:r w:rsidRPr="000005B3">
        <w:t xml:space="preserve">The goal is to ensure the EED have an effective work practice where inventory is </w:t>
      </w:r>
      <w:r w:rsidR="00245922" w:rsidRPr="000005B3">
        <w:t>readily</w:t>
      </w:r>
      <w:r w:rsidRPr="000005B3">
        <w:t xml:space="preserve"> available and any surplus is either returned to a single designated warehouse area or a more effective derequisitioning procedure is adopted to return items to non-production stores. For any excess order request items, discontinued critical spares etc. that cannot be returned to the non-production stores, a stores log of all stored parts for ease of accessibility is essential and set a working practice for planning projects and dealing with excess inventory. Change management will be key in ensuring all involved adopt the new practices to eliminate waste and improve department efficiency.</w:t>
      </w:r>
    </w:p>
    <w:p w14:paraId="3367BB6F" w14:textId="52EF980E" w:rsidR="00CB4EAB" w:rsidRPr="00DB5A33" w:rsidRDefault="00FC6128" w:rsidP="004E628E">
      <w:pPr>
        <w:pStyle w:val="Heading3"/>
      </w:pPr>
      <w:bookmarkStart w:id="37" w:name="_Toc7188787"/>
      <w:r w:rsidRPr="00DB5A33">
        <w:t>1.7.3</w:t>
      </w:r>
      <w:r w:rsidRPr="00DB5A33">
        <w:tab/>
        <w:t>Voice of the Customer</w:t>
      </w:r>
      <w:r w:rsidR="00CA6B35" w:rsidRPr="00DB5A33">
        <w:t xml:space="preserve"> (VOC)</w:t>
      </w:r>
      <w:bookmarkEnd w:id="37"/>
    </w:p>
    <w:p w14:paraId="4CA93650" w14:textId="77777777" w:rsidR="004E628E" w:rsidRPr="004E628E" w:rsidRDefault="004E628E" w:rsidP="004E628E"/>
    <w:p w14:paraId="2F920559" w14:textId="6028C9E8" w:rsidR="00FC6128" w:rsidRPr="000005B3" w:rsidRDefault="00FC6128" w:rsidP="00FC6128">
      <w:r w:rsidRPr="000005B3">
        <w:t xml:space="preserve">Ensure lean principles are adhered to </w:t>
      </w:r>
      <w:r w:rsidR="00CB4EAB" w:rsidRPr="000005B3">
        <w:t>in all working practices from planning of installations, ordering of parts, derequisitioning of unused inventory, all of which will achieve ‘Net cost savings’ and improved ‘On time delivery’ of projects.</w:t>
      </w:r>
    </w:p>
    <w:p w14:paraId="0F23E646" w14:textId="77777777" w:rsidR="00B4028D" w:rsidRPr="000005B3" w:rsidRDefault="00B4028D" w:rsidP="00CB4EAB">
      <w:pPr>
        <w:pStyle w:val="Heading3"/>
        <w:rPr>
          <w:b w:val="0"/>
        </w:rPr>
      </w:pPr>
    </w:p>
    <w:p w14:paraId="244BEB67" w14:textId="77777777" w:rsidR="00B4028D" w:rsidRPr="000005B3" w:rsidRDefault="00B4028D" w:rsidP="00CB4EAB">
      <w:pPr>
        <w:pStyle w:val="Heading3"/>
        <w:rPr>
          <w:b w:val="0"/>
        </w:rPr>
      </w:pPr>
    </w:p>
    <w:p w14:paraId="3B9555D5" w14:textId="77777777" w:rsidR="00B4028D" w:rsidRPr="000005B3" w:rsidRDefault="00B4028D" w:rsidP="00CB4EAB">
      <w:pPr>
        <w:pStyle w:val="Heading3"/>
        <w:rPr>
          <w:b w:val="0"/>
        </w:rPr>
      </w:pPr>
    </w:p>
    <w:p w14:paraId="4387AE1E" w14:textId="77777777" w:rsidR="00B4028D" w:rsidRPr="000005B3" w:rsidRDefault="00B4028D" w:rsidP="00CB4EAB">
      <w:pPr>
        <w:pStyle w:val="Heading3"/>
        <w:rPr>
          <w:b w:val="0"/>
        </w:rPr>
      </w:pPr>
    </w:p>
    <w:p w14:paraId="4B697A1C" w14:textId="7AEE6F01" w:rsidR="00B4028D" w:rsidRPr="000005B3" w:rsidRDefault="00B4028D">
      <w:pPr>
        <w:rPr>
          <w:rFonts w:asciiTheme="majorHAnsi" w:eastAsiaTheme="majorEastAsia" w:hAnsiTheme="majorHAnsi" w:cstheme="majorBidi"/>
          <w:bCs/>
          <w:color w:val="4F81BD" w:themeColor="accent1"/>
        </w:rPr>
      </w:pPr>
      <w:r w:rsidRPr="000005B3">
        <w:br w:type="page"/>
      </w:r>
    </w:p>
    <w:p w14:paraId="19643229" w14:textId="766752F8" w:rsidR="00532D44" w:rsidRPr="00DB5A33" w:rsidRDefault="00CB4EAB" w:rsidP="00CB4EAB">
      <w:pPr>
        <w:pStyle w:val="Heading3"/>
      </w:pPr>
      <w:bookmarkStart w:id="38" w:name="_Toc1294373"/>
      <w:bookmarkStart w:id="39" w:name="_Toc7188788"/>
      <w:r w:rsidRPr="00DB5A33">
        <w:lastRenderedPageBreak/>
        <w:t>1.7.4</w:t>
      </w:r>
      <w:r w:rsidRPr="00DB5A33">
        <w:tab/>
        <w:t>Project Team – Roles and Responsibilities</w:t>
      </w:r>
      <w:bookmarkEnd w:id="38"/>
      <w:bookmarkEnd w:id="39"/>
    </w:p>
    <w:p w14:paraId="4BEF9A69" w14:textId="7BC6C49D" w:rsidR="00152E55" w:rsidRPr="000005B3" w:rsidRDefault="0028174C" w:rsidP="00152E55">
      <w:r w:rsidRPr="000005B3">
        <w:t>To ensure the project is a success, a Team structure was devised</w:t>
      </w:r>
      <w:r w:rsidR="00CA6B35" w:rsidRPr="000005B3">
        <w:t xml:space="preserve">, </w:t>
      </w:r>
      <w:r w:rsidR="00CA6B35" w:rsidRPr="000005B3">
        <w:fldChar w:fldCharType="begin"/>
      </w:r>
      <w:r w:rsidR="00CA6B35" w:rsidRPr="000005B3">
        <w:instrText xml:space="preserve"> REF _Ref515707 \h </w:instrText>
      </w:r>
      <w:r w:rsidR="000005B3" w:rsidRPr="000005B3">
        <w:instrText xml:space="preserve"> \* MERGEFORMAT </w:instrText>
      </w:r>
      <w:r w:rsidR="00CA6B35" w:rsidRPr="000005B3">
        <w:fldChar w:fldCharType="separate"/>
      </w:r>
      <w:r w:rsidR="00402554">
        <w:t xml:space="preserve">Figure </w:t>
      </w:r>
      <w:r w:rsidR="00402554">
        <w:rPr>
          <w:noProof/>
        </w:rPr>
        <w:t>6</w:t>
      </w:r>
      <w:r w:rsidR="00CA6B35" w:rsidRPr="000005B3">
        <w:fldChar w:fldCharType="end"/>
      </w:r>
      <w:r w:rsidR="00CA6B35" w:rsidRPr="000005B3">
        <w:t>,</w:t>
      </w:r>
      <w:r w:rsidRPr="000005B3">
        <w:t xml:space="preserve"> setting all relevant personnel that would have input and help achieve the set goals. The project champion, the author, investigated and researched all characteristics of the EED’s working practices and how inventory utilisation was carried out.</w:t>
      </w:r>
      <w:r w:rsidR="00355544">
        <w:t xml:space="preserve"> The project team was formed by Combining</w:t>
      </w:r>
      <w:r w:rsidRPr="000005B3">
        <w:t xml:space="preserve"> the interaction and knowle</w:t>
      </w:r>
      <w:r w:rsidR="00CA6B35" w:rsidRPr="000005B3">
        <w:t>dge drawn from Mike Davies</w:t>
      </w:r>
      <w:r w:rsidR="004E628E">
        <w:t xml:space="preserve"> and Chris Richards</w:t>
      </w:r>
      <w:r w:rsidR="00CA6B35" w:rsidRPr="000005B3">
        <w:t>, the two manager’s</w:t>
      </w:r>
      <w:r w:rsidRPr="000005B3">
        <w:t xml:space="preserve"> intervention to guarantee that any alterations to workin</w:t>
      </w:r>
      <w:r w:rsidR="00CA6B35" w:rsidRPr="000005B3">
        <w:t>g practices were achievable and help from Phil Holmes and the members of the</w:t>
      </w:r>
      <w:r w:rsidR="00355544">
        <w:t xml:space="preserve"> EED</w:t>
      </w:r>
      <w:r w:rsidR="00CA6B35" w:rsidRPr="000005B3">
        <w:t xml:space="preserve">. </w:t>
      </w:r>
      <w:r w:rsidRPr="000005B3">
        <w:t xml:space="preserve"> </w:t>
      </w:r>
    </w:p>
    <w:p w14:paraId="739C7A1F" w14:textId="63E1457F" w:rsidR="00CB4EAB" w:rsidRPr="000005B3" w:rsidRDefault="009C4230" w:rsidP="00CB4EAB">
      <w:r w:rsidRPr="000005B3">
        <w:rPr>
          <w:noProof/>
          <w:lang w:eastAsia="en-GB"/>
        </w:rPr>
        <mc:AlternateContent>
          <mc:Choice Requires="wps">
            <w:drawing>
              <wp:anchor distT="0" distB="0" distL="114300" distR="114300" simplePos="0" relativeHeight="251717120" behindDoc="0" locked="0" layoutInCell="1" allowOverlap="1" wp14:anchorId="3F928A2E" wp14:editId="16A22AFC">
                <wp:simplePos x="0" y="0"/>
                <wp:positionH relativeFrom="column">
                  <wp:posOffset>3209925</wp:posOffset>
                </wp:positionH>
                <wp:positionV relativeFrom="paragraph">
                  <wp:posOffset>249555</wp:posOffset>
                </wp:positionV>
                <wp:extent cx="2354580" cy="942975"/>
                <wp:effectExtent l="57150" t="38100" r="83820" b="104775"/>
                <wp:wrapNone/>
                <wp:docPr id="15" name="Text Box 15"/>
                <wp:cNvGraphicFramePr/>
                <a:graphic xmlns:a="http://schemas.openxmlformats.org/drawingml/2006/main">
                  <a:graphicData uri="http://schemas.microsoft.com/office/word/2010/wordprocessingShape">
                    <wps:wsp>
                      <wps:cNvSpPr txBox="1"/>
                      <wps:spPr>
                        <a:xfrm>
                          <a:off x="0" y="0"/>
                          <a:ext cx="2354580" cy="942975"/>
                        </a:xfrm>
                        <a:prstGeom prst="rect">
                          <a:avLst/>
                        </a:prstGeom>
                        <a:ln w="3175">
                          <a:solidFill>
                            <a:schemeClr val="accent1"/>
                          </a:solidFill>
                        </a:ln>
                      </wps:spPr>
                      <wps:style>
                        <a:lnRef idx="3">
                          <a:schemeClr val="lt1"/>
                        </a:lnRef>
                        <a:fillRef idx="1">
                          <a:schemeClr val="accent2"/>
                        </a:fillRef>
                        <a:effectRef idx="1">
                          <a:schemeClr val="accent2"/>
                        </a:effectRef>
                        <a:fontRef idx="minor">
                          <a:schemeClr val="lt1"/>
                        </a:fontRef>
                      </wps:style>
                      <wps:txbx>
                        <w:txbxContent>
                          <w:p w14:paraId="53BC2C46" w14:textId="77777777" w:rsidR="00B777D1" w:rsidRPr="00CD3575" w:rsidRDefault="00B777D1" w:rsidP="009C4230">
                            <w:pPr>
                              <w:jc w:val="center"/>
                            </w:pPr>
                            <w:r>
                              <w:t>Reece Adams</w:t>
                            </w:r>
                          </w:p>
                          <w:p w14:paraId="74FB55AA" w14:textId="77777777" w:rsidR="00B777D1" w:rsidRPr="00CD3575" w:rsidRDefault="00B777D1" w:rsidP="009C4230">
                            <w:pPr>
                              <w:jc w:val="center"/>
                            </w:pPr>
                            <w:r>
                              <w:t>Non-</w:t>
                            </w:r>
                            <w:r w:rsidRPr="00CD3575">
                              <w:t>prod</w:t>
                            </w:r>
                            <w:r>
                              <w:t>uction</w:t>
                            </w:r>
                            <w:r w:rsidRPr="00CD3575">
                              <w:t xml:space="preserve"> Area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928A2E" id="Text Box 15" o:spid="_x0000_s1039" type="#_x0000_t202" style="position:absolute;margin-left:252.75pt;margin-top:19.65pt;width:185.4pt;height:74.25pt;z-index:251717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" fillcolor="#c0504d [3205]" strokecolor="#4f81bd [3204]" strokeweight=".25pt">
                <v:shadow on="t" color="black" opacity="24903f" origin=",.5" offset="0,.55556mm"/>
                <v:textbox>
                  <w:txbxContent>
                    <w:p w14:paraId="53BC2C46" w14:textId="77777777" w:rsidR="00B777D1" w:rsidRPr="00CD3575" w:rsidRDefault="00B777D1" w:rsidP="009C4230">
                      <w:pPr>
                        <w:jc w:val="center"/>
                      </w:pPr>
                      <w:r>
                        <w:t>Reece Adams</w:t>
                      </w:r>
                    </w:p>
                    <w:p w14:paraId="74FB55AA" w14:textId="77777777" w:rsidR="00B777D1" w:rsidRPr="00CD3575" w:rsidRDefault="00B777D1" w:rsidP="009C4230">
                      <w:pPr>
                        <w:jc w:val="center"/>
                      </w:pPr>
                      <w:r>
                        <w:t>Non-</w:t>
                      </w:r>
                      <w:r w:rsidRPr="00CD3575">
                        <w:t>prod</w:t>
                      </w:r>
                      <w:r>
                        <w:t>uction</w:t>
                      </w:r>
                      <w:r w:rsidRPr="00CD3575">
                        <w:t xml:space="preserve"> Area Manager</w:t>
                      </w:r>
                    </w:p>
                  </w:txbxContent>
                </v:textbox>
              </v:shape>
            </w:pict>
          </mc:Fallback>
        </mc:AlternateContent>
      </w:r>
      <w:r w:rsidRPr="000005B3">
        <w:rPr>
          <w:noProof/>
          <w:lang w:eastAsia="en-GB"/>
        </w:rPr>
        <mc:AlternateContent>
          <mc:Choice Requires="wps">
            <w:drawing>
              <wp:anchor distT="0" distB="0" distL="114300" distR="114300" simplePos="0" relativeHeight="251715072" behindDoc="0" locked="0" layoutInCell="1" allowOverlap="1" wp14:anchorId="197477E8" wp14:editId="131D6179">
                <wp:simplePos x="0" y="0"/>
                <wp:positionH relativeFrom="column">
                  <wp:posOffset>200025</wp:posOffset>
                </wp:positionH>
                <wp:positionV relativeFrom="paragraph">
                  <wp:posOffset>240030</wp:posOffset>
                </wp:positionV>
                <wp:extent cx="2354580" cy="952500"/>
                <wp:effectExtent l="57150" t="38100" r="83820" b="95250"/>
                <wp:wrapNone/>
                <wp:docPr id="481" name="Text Box 481"/>
                <wp:cNvGraphicFramePr/>
                <a:graphic xmlns:a="http://schemas.openxmlformats.org/drawingml/2006/main">
                  <a:graphicData uri="http://schemas.microsoft.com/office/word/2010/wordprocessingShape">
                    <wps:wsp>
                      <wps:cNvSpPr txBox="1"/>
                      <wps:spPr>
                        <a:xfrm>
                          <a:off x="0" y="0"/>
                          <a:ext cx="2354580" cy="952500"/>
                        </a:xfrm>
                        <a:prstGeom prst="rect">
                          <a:avLst/>
                        </a:prstGeom>
                        <a:ln w="3175">
                          <a:solidFill>
                            <a:schemeClr val="accent1"/>
                          </a:solidFill>
                        </a:ln>
                      </wps:spPr>
                      <wps:style>
                        <a:lnRef idx="3">
                          <a:schemeClr val="lt1"/>
                        </a:lnRef>
                        <a:fillRef idx="1">
                          <a:schemeClr val="accent2"/>
                        </a:fillRef>
                        <a:effectRef idx="1">
                          <a:schemeClr val="accent2"/>
                        </a:effectRef>
                        <a:fontRef idx="minor">
                          <a:schemeClr val="lt1"/>
                        </a:fontRef>
                      </wps:style>
                      <wps:txbx>
                        <w:txbxContent>
                          <w:p w14:paraId="014BE847" w14:textId="4D8F617C" w:rsidR="00B777D1" w:rsidRPr="00CD3575" w:rsidRDefault="00B777D1" w:rsidP="00CB4EAB">
                            <w:pPr>
                              <w:jc w:val="center"/>
                            </w:pPr>
                            <w:r>
                              <w:t>Mark Thomas</w:t>
                            </w:r>
                          </w:p>
                          <w:p w14:paraId="581A9DB2" w14:textId="079BFAA5" w:rsidR="00B777D1" w:rsidRPr="00CD3575" w:rsidRDefault="00B777D1" w:rsidP="00CB4EAB">
                            <w:pPr>
                              <w:jc w:val="center"/>
                            </w:pPr>
                            <w:r>
                              <w:t xml:space="preserve">Manufacturing &amp; Plant Engineering </w:t>
                            </w:r>
                            <w:r w:rsidRPr="00CD3575">
                              <w:t>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7477E8" id="Text Box 481" o:spid="_x0000_s1040" type="#_x0000_t202" style="position:absolute;margin-left:15.75pt;margin-top:18.9pt;width:185.4pt;height:75pt;z-index:251715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" fillcolor="#c0504d [3205]" strokecolor="#4f81bd [3204]" strokeweight=".25pt">
                <v:shadow on="t" color="black" opacity="24903f" origin=",.5" offset="0,.55556mm"/>
                <v:textbox>
                  <w:txbxContent>
                    <w:p w14:paraId="014BE847" w14:textId="4D8F617C" w:rsidR="00B777D1" w:rsidRPr="00CD3575" w:rsidRDefault="00B777D1" w:rsidP="00CB4EAB">
                      <w:pPr>
                        <w:jc w:val="center"/>
                      </w:pPr>
                      <w:r>
                        <w:t>Mark Thomas</w:t>
                      </w:r>
                    </w:p>
                    <w:p w14:paraId="581A9DB2" w14:textId="079BFAA5" w:rsidR="00B777D1" w:rsidRPr="00CD3575" w:rsidRDefault="00B777D1" w:rsidP="00CB4EAB">
                      <w:pPr>
                        <w:jc w:val="center"/>
                      </w:pPr>
                      <w:r>
                        <w:t xml:space="preserve">Manufacturing &amp; Plant Engineering </w:t>
                      </w:r>
                      <w:r w:rsidRPr="00CD3575">
                        <w:t>Manager</w:t>
                      </w:r>
                    </w:p>
                  </w:txbxContent>
                </v:textbox>
              </v:shape>
            </w:pict>
          </mc:Fallback>
        </mc:AlternateContent>
      </w:r>
    </w:p>
    <w:p w14:paraId="1A146FD5" w14:textId="77777777" w:rsidR="00CB4EAB" w:rsidRPr="000005B3" w:rsidRDefault="00CB4EAB" w:rsidP="00CB4EAB">
      <w:pPr>
        <w:rPr>
          <w:color w:val="FF0000"/>
        </w:rPr>
      </w:pPr>
    </w:p>
    <w:p w14:paraId="1455ACD3" w14:textId="271F52CE" w:rsidR="00532D44" w:rsidRPr="000005B3" w:rsidRDefault="00EC0C1D" w:rsidP="00532D44">
      <w:pPr>
        <w:pStyle w:val="Heading2"/>
        <w:rPr>
          <w:b w:val="0"/>
          <w:color w:val="365F91" w:themeColor="accent1" w:themeShade="BF"/>
          <w:sz w:val="28"/>
          <w:szCs w:val="28"/>
        </w:rPr>
      </w:pPr>
      <w:bookmarkStart w:id="40" w:name="_Toc518276"/>
      <w:bookmarkStart w:id="41" w:name="_Toc737625"/>
      <w:bookmarkStart w:id="42" w:name="_Toc820186"/>
      <w:bookmarkStart w:id="43" w:name="_Toc1294374"/>
      <w:bookmarkStart w:id="44" w:name="_Toc1396242"/>
      <w:bookmarkStart w:id="45" w:name="_Toc1461667"/>
      <w:bookmarkStart w:id="46" w:name="_Toc3997598"/>
      <w:bookmarkStart w:id="47" w:name="_Toc4320569"/>
      <w:bookmarkStart w:id="48" w:name="_Toc4612829"/>
      <w:bookmarkStart w:id="49" w:name="_Toc4709441"/>
      <w:bookmarkStart w:id="50" w:name="_Toc5350042"/>
      <w:bookmarkStart w:id="51" w:name="_Toc7188789"/>
      <w:r w:rsidRPr="000005B3">
        <w:rPr>
          <w:b w:val="0"/>
          <w:noProof/>
          <w:lang w:eastAsia="en-GB"/>
        </w:rPr>
        <mc:AlternateContent>
          <mc:Choice Requires="wps">
            <w:drawing>
              <wp:anchor distT="0" distB="0" distL="114300" distR="114300" simplePos="0" relativeHeight="251926016" behindDoc="0" locked="0" layoutInCell="1" allowOverlap="1" wp14:anchorId="77B86107" wp14:editId="67AA5EF7">
                <wp:simplePos x="0" y="0"/>
                <wp:positionH relativeFrom="margin">
                  <wp:posOffset>480060</wp:posOffset>
                </wp:positionH>
                <wp:positionV relativeFrom="paragraph">
                  <wp:posOffset>677545</wp:posOffset>
                </wp:positionV>
                <wp:extent cx="2366010" cy="574675"/>
                <wp:effectExtent l="0" t="0" r="15240" b="15875"/>
                <wp:wrapNone/>
                <wp:docPr id="588" name="Text Box 588"/>
                <wp:cNvGraphicFramePr/>
                <a:graphic xmlns:a="http://schemas.openxmlformats.org/drawingml/2006/main">
                  <a:graphicData uri="http://schemas.microsoft.com/office/word/2010/wordprocessingShape">
                    <wps:wsp>
                      <wps:cNvSpPr txBox="1"/>
                      <wps:spPr>
                        <a:xfrm>
                          <a:off x="0" y="0"/>
                          <a:ext cx="2366010" cy="57467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C0CDDD1" w14:textId="27BA7C38" w:rsidR="00B777D1" w:rsidRPr="00CD3575" w:rsidRDefault="00B777D1" w:rsidP="00EC0C1D">
                            <w:pPr>
                              <w:spacing w:line="240" w:lineRule="auto"/>
                              <w:jc w:val="center"/>
                              <w:rPr>
                                <w:szCs w:val="24"/>
                              </w:rPr>
                            </w:pPr>
                            <w:r>
                              <w:rPr>
                                <w:szCs w:val="24"/>
                              </w:rPr>
                              <w:t>Chris Richards</w:t>
                            </w:r>
                          </w:p>
                          <w:p w14:paraId="74A67FB4" w14:textId="7D059D0A" w:rsidR="00B777D1" w:rsidRPr="00CD3575" w:rsidRDefault="00B777D1" w:rsidP="00EC0C1D">
                            <w:pPr>
                              <w:spacing w:line="240" w:lineRule="auto"/>
                              <w:jc w:val="center"/>
                              <w:rPr>
                                <w:szCs w:val="24"/>
                              </w:rPr>
                            </w:pPr>
                            <w:r>
                              <w:rPr>
                                <w:szCs w:val="24"/>
                              </w:rPr>
                              <w:t>Estates Maintenance Engineer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B86107" id="Text Box 588" o:spid="_x0000_s1041" type="#_x0000_t202" style="position:absolute;margin-left:37.8pt;margin-top:53.35pt;width:186.3pt;height:45.25pt;z-index:2519260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" fillcolor="#4f81bd [3204]" strokecolor="#243f60 [1604]" strokeweight="2pt">
                <v:textbox>
                  <w:txbxContent>
                    <w:p w14:paraId="5C0CDDD1" w14:textId="27BA7C38" w:rsidR="00B777D1" w:rsidRPr="00CD3575" w:rsidRDefault="00B777D1" w:rsidP="00EC0C1D">
                      <w:pPr>
                        <w:spacing w:line="240" w:lineRule="auto"/>
                        <w:jc w:val="center"/>
                        <w:rPr>
                          <w:szCs w:val="24"/>
                        </w:rPr>
                      </w:pPr>
                      <w:r>
                        <w:rPr>
                          <w:szCs w:val="24"/>
                        </w:rPr>
                        <w:t>Chris Richards</w:t>
                      </w:r>
                    </w:p>
                    <w:p w14:paraId="74A67FB4" w14:textId="7D059D0A" w:rsidR="00B777D1" w:rsidRPr="00CD3575" w:rsidRDefault="00B777D1" w:rsidP="00EC0C1D">
                      <w:pPr>
                        <w:spacing w:line="240" w:lineRule="auto"/>
                        <w:jc w:val="center"/>
                        <w:rPr>
                          <w:szCs w:val="24"/>
                        </w:rPr>
                      </w:pPr>
                      <w:r>
                        <w:rPr>
                          <w:szCs w:val="24"/>
                        </w:rPr>
                        <w:t>Estates Maintenance Engineer</w:t>
                      </w:r>
                    </w:p>
                  </w:txbxContent>
                </v:textbox>
                <w10:wrap anchorx="margin"/>
              </v:shape>
            </w:pict>
          </mc:Fallback>
        </mc:AlternateContent>
      </w:r>
      <w:r w:rsidRPr="000005B3">
        <w:rPr>
          <w:b w:val="0"/>
          <w:noProof/>
          <w:lang w:eastAsia="en-GB"/>
        </w:rPr>
        <mc:AlternateContent>
          <mc:Choice Requires="wps">
            <w:drawing>
              <wp:anchor distT="0" distB="0" distL="114300" distR="114300" simplePos="0" relativeHeight="251721216" behindDoc="0" locked="0" layoutInCell="1" allowOverlap="1" wp14:anchorId="227B8449" wp14:editId="6A79BF74">
                <wp:simplePos x="0" y="0"/>
                <wp:positionH relativeFrom="margin">
                  <wp:posOffset>2863850</wp:posOffset>
                </wp:positionH>
                <wp:positionV relativeFrom="paragraph">
                  <wp:posOffset>690880</wp:posOffset>
                </wp:positionV>
                <wp:extent cx="2366010" cy="574675"/>
                <wp:effectExtent l="0" t="0" r="15240" b="15875"/>
                <wp:wrapNone/>
                <wp:docPr id="16" name="Text Box 16"/>
                <wp:cNvGraphicFramePr/>
                <a:graphic xmlns:a="http://schemas.openxmlformats.org/drawingml/2006/main">
                  <a:graphicData uri="http://schemas.microsoft.com/office/word/2010/wordprocessingShape">
                    <wps:wsp>
                      <wps:cNvSpPr txBox="1"/>
                      <wps:spPr>
                        <a:xfrm>
                          <a:off x="0" y="0"/>
                          <a:ext cx="2366010" cy="57467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7856FE4" w14:textId="5657C6DB" w:rsidR="00B777D1" w:rsidRPr="00CD3575" w:rsidRDefault="00B777D1" w:rsidP="009C4230">
                            <w:pPr>
                              <w:spacing w:line="240" w:lineRule="auto"/>
                              <w:jc w:val="center"/>
                              <w:rPr>
                                <w:szCs w:val="24"/>
                              </w:rPr>
                            </w:pPr>
                            <w:r>
                              <w:rPr>
                                <w:szCs w:val="24"/>
                              </w:rPr>
                              <w:t>Phil Holmes</w:t>
                            </w:r>
                          </w:p>
                          <w:p w14:paraId="35225B7D" w14:textId="77777777" w:rsidR="00B777D1" w:rsidRPr="00CD3575" w:rsidRDefault="00B777D1" w:rsidP="009C4230">
                            <w:pPr>
                              <w:spacing w:line="240" w:lineRule="auto"/>
                              <w:jc w:val="center"/>
                              <w:rPr>
                                <w:szCs w:val="24"/>
                              </w:rPr>
                            </w:pPr>
                            <w:r>
                              <w:rPr>
                                <w:szCs w:val="24"/>
                              </w:rPr>
                              <w:t>Non-</w:t>
                            </w:r>
                            <w:r w:rsidRPr="00CD3575">
                              <w:rPr>
                                <w:szCs w:val="24"/>
                              </w:rPr>
                              <w:t xml:space="preserve">production </w:t>
                            </w:r>
                            <w:r>
                              <w:rPr>
                                <w:szCs w:val="24"/>
                              </w:rPr>
                              <w:t>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7B8449" id="Text Box 16" o:spid="_x0000_s1042" type="#_x0000_t202" style="position:absolute;margin-left:225.5pt;margin-top:54.4pt;width:186.3pt;height:45.25pt;z-index:2517212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" fillcolor="#4f81bd [3204]" strokecolor="#243f60 [1604]" strokeweight="2pt">
                <v:textbox>
                  <w:txbxContent>
                    <w:p w14:paraId="57856FE4" w14:textId="5657C6DB" w:rsidR="00B777D1" w:rsidRPr="00CD3575" w:rsidRDefault="00B777D1" w:rsidP="009C4230">
                      <w:pPr>
                        <w:spacing w:line="240" w:lineRule="auto"/>
                        <w:jc w:val="center"/>
                        <w:rPr>
                          <w:szCs w:val="24"/>
                        </w:rPr>
                      </w:pPr>
                      <w:r>
                        <w:rPr>
                          <w:szCs w:val="24"/>
                        </w:rPr>
                        <w:t>Phil Holmes</w:t>
                      </w:r>
                    </w:p>
                    <w:p w14:paraId="35225B7D" w14:textId="77777777" w:rsidR="00B777D1" w:rsidRPr="00CD3575" w:rsidRDefault="00B777D1" w:rsidP="009C4230">
                      <w:pPr>
                        <w:spacing w:line="240" w:lineRule="auto"/>
                        <w:jc w:val="center"/>
                        <w:rPr>
                          <w:szCs w:val="24"/>
                        </w:rPr>
                      </w:pPr>
                      <w:r>
                        <w:rPr>
                          <w:szCs w:val="24"/>
                        </w:rPr>
                        <w:t>Non-</w:t>
                      </w:r>
                      <w:r w:rsidRPr="00CD3575">
                        <w:rPr>
                          <w:szCs w:val="24"/>
                        </w:rPr>
                        <w:t xml:space="preserve">production </w:t>
                      </w:r>
                      <w:r>
                        <w:rPr>
                          <w:szCs w:val="24"/>
                        </w:rPr>
                        <w:t>Supervisor</w:t>
                      </w:r>
                    </w:p>
                  </w:txbxContent>
                </v:textbox>
                <w10:wrap anchorx="margin"/>
              </v:shape>
            </w:pict>
          </mc:Fallback>
        </mc:AlternateContent>
      </w:r>
      <w:r w:rsidR="00152E55" w:rsidRPr="000005B3">
        <w:rPr>
          <w:b w:val="0"/>
          <w:noProof/>
          <w:lang w:eastAsia="en-GB"/>
        </w:rPr>
        <mc:AlternateContent>
          <mc:Choice Requires="wps">
            <w:drawing>
              <wp:anchor distT="0" distB="0" distL="114300" distR="114300" simplePos="0" relativeHeight="251737600" behindDoc="0" locked="0" layoutInCell="1" allowOverlap="1" wp14:anchorId="63C03CB7" wp14:editId="26A24252">
                <wp:simplePos x="0" y="0"/>
                <wp:positionH relativeFrom="margin">
                  <wp:align>center</wp:align>
                </wp:positionH>
                <wp:positionV relativeFrom="paragraph">
                  <wp:posOffset>4425315</wp:posOffset>
                </wp:positionV>
                <wp:extent cx="2650490" cy="635"/>
                <wp:effectExtent l="0" t="0" r="0" b="8255"/>
                <wp:wrapNone/>
                <wp:docPr id="23" name="Text Box 23"/>
                <wp:cNvGraphicFramePr/>
                <a:graphic xmlns:a="http://schemas.openxmlformats.org/drawingml/2006/main">
                  <a:graphicData uri="http://schemas.microsoft.com/office/word/2010/wordprocessingShape">
                    <wps:wsp>
                      <wps:cNvSpPr txBox="1"/>
                      <wps:spPr>
                        <a:xfrm>
                          <a:off x="0" y="0"/>
                          <a:ext cx="2650490" cy="635"/>
                        </a:xfrm>
                        <a:prstGeom prst="rect">
                          <a:avLst/>
                        </a:prstGeom>
                        <a:solidFill>
                          <a:prstClr val="white"/>
                        </a:solidFill>
                        <a:ln>
                          <a:noFill/>
                        </a:ln>
                      </wps:spPr>
                      <wps:txbx>
                        <w:txbxContent>
                          <w:p w14:paraId="0231BEA9" w14:textId="06EBE5F8" w:rsidR="00B777D1" w:rsidRPr="007A74F9" w:rsidRDefault="00B777D1" w:rsidP="00152E55">
                            <w:pPr>
                              <w:pStyle w:val="Caption"/>
                              <w:jc w:val="center"/>
                              <w:rPr>
                                <w:noProof/>
                              </w:rPr>
                            </w:pPr>
                            <w:bookmarkStart w:id="52" w:name="_Ref515707"/>
                            <w:bookmarkStart w:id="53" w:name="_Toc7189090"/>
                            <w:r>
                              <w:t xml:space="preserve">Figure </w:t>
                            </w:r>
                            <w:r>
                              <w:rPr>
                                <w:noProof/>
                              </w:rPr>
                              <w:fldChar w:fldCharType="begin"/>
                            </w:r>
                            <w:r>
                              <w:rPr>
                                <w:noProof/>
                              </w:rPr>
                              <w:instrText xml:space="preserve"> SEQ Figure \* ARABIC </w:instrText>
                            </w:r>
                            <w:r>
                              <w:rPr>
                                <w:noProof/>
                              </w:rPr>
                              <w:fldChar w:fldCharType="separate"/>
                            </w:r>
                            <w:r w:rsidR="00402554">
                              <w:rPr>
                                <w:noProof/>
                              </w:rPr>
                              <w:t>6</w:t>
                            </w:r>
                            <w:r>
                              <w:rPr>
                                <w:noProof/>
                              </w:rPr>
                              <w:fldChar w:fldCharType="end"/>
                            </w:r>
                            <w:bookmarkEnd w:id="52"/>
                            <w:r>
                              <w:t>: Project Team structure (Ford 2019)</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C03CB7" id="Text Box 23" o:spid="_x0000_s1043" type="#_x0000_t202" style="position:absolute;margin-left:0;margin-top:348.45pt;width:208.7pt;height:.05pt;z-index:251737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ZfMAIAAGcEAAAOAAAAZHJzL2Uyb0RvYy54bWysVMFu2zAMvQ/YPwi6L07SNei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" stroked="f">
                <v:textbox style="mso-fit-shape-to-text:t" inset="0,0,0,0">
                  <w:txbxContent>
                    <w:p w14:paraId="0231BEA9" w14:textId="06EBE5F8" w:rsidR="00B777D1" w:rsidRPr="007A74F9" w:rsidRDefault="00B777D1" w:rsidP="00152E55">
                      <w:pPr>
                        <w:pStyle w:val="Caption"/>
                        <w:jc w:val="center"/>
                        <w:rPr>
                          <w:noProof/>
                        </w:rPr>
                      </w:pPr>
                      <w:bookmarkStart w:id="54" w:name="_Ref515707"/>
                      <w:bookmarkStart w:id="55" w:name="_Toc7189090"/>
                      <w:r>
                        <w:t xml:space="preserve">Figure </w:t>
                      </w:r>
                      <w:r>
                        <w:rPr>
                          <w:noProof/>
                        </w:rPr>
                        <w:fldChar w:fldCharType="begin"/>
                      </w:r>
                      <w:r>
                        <w:rPr>
                          <w:noProof/>
                        </w:rPr>
                        <w:instrText xml:space="preserve"> SEQ Figure \* ARABIC </w:instrText>
                      </w:r>
                      <w:r>
                        <w:rPr>
                          <w:noProof/>
                        </w:rPr>
                        <w:fldChar w:fldCharType="separate"/>
                      </w:r>
                      <w:r w:rsidR="00402554">
                        <w:rPr>
                          <w:noProof/>
                        </w:rPr>
                        <w:t>6</w:t>
                      </w:r>
                      <w:r>
                        <w:rPr>
                          <w:noProof/>
                        </w:rPr>
                        <w:fldChar w:fldCharType="end"/>
                      </w:r>
                      <w:bookmarkEnd w:id="54"/>
                      <w:r>
                        <w:t>: Project Team structure (Ford 2019)</w:t>
                      </w:r>
                      <w:bookmarkEnd w:id="55"/>
                    </w:p>
                  </w:txbxContent>
                </v:textbox>
                <w10:wrap anchorx="margin"/>
              </v:shape>
            </w:pict>
          </mc:Fallback>
        </mc:AlternateContent>
      </w:r>
      <w:r w:rsidR="00152E55" w:rsidRPr="000005B3">
        <w:rPr>
          <w:b w:val="0"/>
          <w:noProof/>
          <w:lang w:eastAsia="en-GB"/>
        </w:rPr>
        <mc:AlternateContent>
          <mc:Choice Requires="wps">
            <w:drawing>
              <wp:anchor distT="0" distB="0" distL="114300" distR="114300" simplePos="0" relativeHeight="251725312" behindDoc="0" locked="0" layoutInCell="1" allowOverlap="1" wp14:anchorId="7C5AC992" wp14:editId="7ABB6710">
                <wp:simplePos x="0" y="0"/>
                <wp:positionH relativeFrom="margin">
                  <wp:align>center</wp:align>
                </wp:positionH>
                <wp:positionV relativeFrom="paragraph">
                  <wp:posOffset>3514090</wp:posOffset>
                </wp:positionV>
                <wp:extent cx="2651043" cy="574088"/>
                <wp:effectExtent l="0" t="0" r="16510" b="16510"/>
                <wp:wrapNone/>
                <wp:docPr id="484" name="Text Box 484"/>
                <wp:cNvGraphicFramePr/>
                <a:graphic xmlns:a="http://schemas.openxmlformats.org/drawingml/2006/main">
                  <a:graphicData uri="http://schemas.microsoft.com/office/word/2010/wordprocessingShape">
                    <wps:wsp>
                      <wps:cNvSpPr txBox="1"/>
                      <wps:spPr>
                        <a:xfrm>
                          <a:off x="0" y="0"/>
                          <a:ext cx="2651043" cy="574088"/>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7E2C6583" w14:textId="12FB5F8D" w:rsidR="00B777D1" w:rsidRPr="00CD3575" w:rsidRDefault="00B777D1" w:rsidP="009C4230">
                            <w:pPr>
                              <w:spacing w:line="240" w:lineRule="auto"/>
                              <w:jc w:val="center"/>
                              <w:rPr>
                                <w:szCs w:val="24"/>
                              </w:rPr>
                            </w:pPr>
                            <w:r>
                              <w:rPr>
                                <w:szCs w:val="24"/>
                              </w:rPr>
                              <w:t>Estates Electrical</w:t>
                            </w:r>
                            <w:r w:rsidRPr="00CD3575">
                              <w:rPr>
                                <w:szCs w:val="24"/>
                              </w:rPr>
                              <w:t xml:space="preserve"> Dep</w:t>
                            </w:r>
                            <w:r>
                              <w:rPr>
                                <w:szCs w:val="24"/>
                              </w:rPr>
                              <w:t>ar</w:t>
                            </w:r>
                            <w:r w:rsidRPr="00CD3575">
                              <w:rPr>
                                <w:szCs w:val="24"/>
                              </w:rPr>
                              <w:t>t</w:t>
                            </w:r>
                            <w:r>
                              <w:rPr>
                                <w:szCs w:val="24"/>
                              </w:rPr>
                              <w:t>ment</w:t>
                            </w:r>
                          </w:p>
                          <w:p w14:paraId="083F405D" w14:textId="503C5F65" w:rsidR="00B777D1" w:rsidRPr="00CD3575" w:rsidRDefault="00B777D1" w:rsidP="009C4230">
                            <w:pPr>
                              <w:spacing w:line="240" w:lineRule="auto"/>
                              <w:jc w:val="center"/>
                              <w:rPr>
                                <w:szCs w:val="24"/>
                              </w:rPr>
                            </w:pPr>
                            <w:r>
                              <w:rPr>
                                <w:szCs w:val="24"/>
                              </w:rPr>
                              <w:t>11</w:t>
                            </w:r>
                            <w:r w:rsidRPr="00CD3575">
                              <w:rPr>
                                <w:szCs w:val="24"/>
                              </w:rPr>
                              <w:t xml:space="preserve">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5AC992" id="Text Box 484" o:spid="_x0000_s1044" type="#_x0000_t202" style="position:absolute;margin-left:0;margin-top:276.7pt;width:208.75pt;height:45.2pt;z-index:2517253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" fillcolor="#9bbb59 [3206]" strokecolor="#4e6128 [1606]" strokeweight="2pt">
                <v:textbox>
                  <w:txbxContent>
                    <w:p w14:paraId="7E2C6583" w14:textId="12FB5F8D" w:rsidR="00B777D1" w:rsidRPr="00CD3575" w:rsidRDefault="00B777D1" w:rsidP="009C4230">
                      <w:pPr>
                        <w:spacing w:line="240" w:lineRule="auto"/>
                        <w:jc w:val="center"/>
                        <w:rPr>
                          <w:szCs w:val="24"/>
                        </w:rPr>
                      </w:pPr>
                      <w:r>
                        <w:rPr>
                          <w:szCs w:val="24"/>
                        </w:rPr>
                        <w:t>Estates Electrical</w:t>
                      </w:r>
                      <w:r w:rsidRPr="00CD3575">
                        <w:rPr>
                          <w:szCs w:val="24"/>
                        </w:rPr>
                        <w:t xml:space="preserve"> Dep</w:t>
                      </w:r>
                      <w:r>
                        <w:rPr>
                          <w:szCs w:val="24"/>
                        </w:rPr>
                        <w:t>ar</w:t>
                      </w:r>
                      <w:r w:rsidRPr="00CD3575">
                        <w:rPr>
                          <w:szCs w:val="24"/>
                        </w:rPr>
                        <w:t>t</w:t>
                      </w:r>
                      <w:r>
                        <w:rPr>
                          <w:szCs w:val="24"/>
                        </w:rPr>
                        <w:t>ment</w:t>
                      </w:r>
                    </w:p>
                    <w:p w14:paraId="083F405D" w14:textId="503C5F65" w:rsidR="00B777D1" w:rsidRPr="00CD3575" w:rsidRDefault="00B777D1" w:rsidP="009C4230">
                      <w:pPr>
                        <w:spacing w:line="240" w:lineRule="auto"/>
                        <w:jc w:val="center"/>
                        <w:rPr>
                          <w:szCs w:val="24"/>
                        </w:rPr>
                      </w:pPr>
                      <w:r>
                        <w:rPr>
                          <w:szCs w:val="24"/>
                        </w:rPr>
                        <w:t>11</w:t>
                      </w:r>
                      <w:r w:rsidRPr="00CD3575">
                        <w:rPr>
                          <w:szCs w:val="24"/>
                        </w:rPr>
                        <w:t xml:space="preserve"> Members</w:t>
                      </w:r>
                    </w:p>
                  </w:txbxContent>
                </v:textbox>
                <w10:wrap anchorx="margin"/>
              </v:shape>
            </w:pict>
          </mc:Fallback>
        </mc:AlternateContent>
      </w:r>
      <w:r w:rsidR="00152E55" w:rsidRPr="000005B3">
        <w:rPr>
          <w:b w:val="0"/>
          <w:noProof/>
          <w:lang w:eastAsia="en-GB"/>
        </w:rPr>
        <mc:AlternateContent>
          <mc:Choice Requires="wps">
            <w:drawing>
              <wp:anchor distT="0" distB="0" distL="114300" distR="114300" simplePos="0" relativeHeight="251735552" behindDoc="0" locked="0" layoutInCell="1" allowOverlap="1" wp14:anchorId="27581B70" wp14:editId="3E4DBF60">
                <wp:simplePos x="0" y="0"/>
                <wp:positionH relativeFrom="margin">
                  <wp:align>center</wp:align>
                </wp:positionH>
                <wp:positionV relativeFrom="paragraph">
                  <wp:posOffset>3187065</wp:posOffset>
                </wp:positionV>
                <wp:extent cx="234084" cy="251526"/>
                <wp:effectExtent l="10160" t="8890" r="43180" b="43180"/>
                <wp:wrapNone/>
                <wp:docPr id="22" name="Right Arrow 22"/>
                <wp:cNvGraphicFramePr/>
                <a:graphic xmlns:a="http://schemas.openxmlformats.org/drawingml/2006/main">
                  <a:graphicData uri="http://schemas.microsoft.com/office/word/2010/wordprocessingShape">
                    <wps:wsp>
                      <wps:cNvSpPr/>
                      <wps:spPr>
                        <a:xfrm rot="5400000">
                          <a:off x="0" y="0"/>
                          <a:ext cx="234084" cy="251526"/>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F84A78" w14:textId="77777777" w:rsidR="00B777D1" w:rsidRDefault="00B777D1" w:rsidP="00F064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7581B7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2" o:spid="_x0000_s1045" type="#_x0000_t13" style="position:absolute;margin-left:0;margin-top:250.95pt;width:18.45pt;height:19.8pt;rotation:90;z-index:2517355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" adj="10800" fillcolor="red" strokecolor="#243f60 [1604]" strokeweight="2pt">
                <v:textbox>
                  <w:txbxContent>
                    <w:p w14:paraId="46F84A78" w14:textId="77777777" w:rsidR="00B777D1" w:rsidRDefault="00B777D1" w:rsidP="00F0649B">
                      <w:pPr>
                        <w:jc w:val="center"/>
                      </w:pPr>
                    </w:p>
                  </w:txbxContent>
                </v:textbox>
                <w10:wrap anchorx="margin"/>
              </v:shape>
            </w:pict>
          </mc:Fallback>
        </mc:AlternateContent>
      </w:r>
      <w:r w:rsidR="00152E55" w:rsidRPr="000005B3">
        <w:rPr>
          <w:b w:val="0"/>
          <w:noProof/>
          <w:lang w:eastAsia="en-GB"/>
        </w:rPr>
        <mc:AlternateContent>
          <mc:Choice Requires="wps">
            <w:drawing>
              <wp:anchor distT="0" distB="0" distL="114300" distR="114300" simplePos="0" relativeHeight="251733504" behindDoc="0" locked="0" layoutInCell="1" allowOverlap="1" wp14:anchorId="44505828" wp14:editId="339BF664">
                <wp:simplePos x="0" y="0"/>
                <wp:positionH relativeFrom="margin">
                  <wp:align>center</wp:align>
                </wp:positionH>
                <wp:positionV relativeFrom="paragraph">
                  <wp:posOffset>2263140</wp:posOffset>
                </wp:positionV>
                <wp:extent cx="234084" cy="251526"/>
                <wp:effectExtent l="10160" t="8890" r="43180" b="43180"/>
                <wp:wrapNone/>
                <wp:docPr id="21" name="Right Arrow 21"/>
                <wp:cNvGraphicFramePr/>
                <a:graphic xmlns:a="http://schemas.openxmlformats.org/drawingml/2006/main">
                  <a:graphicData uri="http://schemas.microsoft.com/office/word/2010/wordprocessingShape">
                    <wps:wsp>
                      <wps:cNvSpPr/>
                      <wps:spPr>
                        <a:xfrm rot="5400000">
                          <a:off x="0" y="0"/>
                          <a:ext cx="234084" cy="251526"/>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D4A3C7" w14:textId="77777777" w:rsidR="00B777D1" w:rsidRDefault="00B777D1" w:rsidP="00F064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505828" id="Right Arrow 21" o:spid="_x0000_s1046" type="#_x0000_t13" style="position:absolute;margin-left:0;margin-top:178.2pt;width:18.45pt;height:19.8pt;rotation:90;z-index:25173350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" adj="10800" fillcolor="red" strokecolor="#243f60 [1604]" strokeweight="2pt">
                <v:textbox>
                  <w:txbxContent>
                    <w:p w14:paraId="77D4A3C7" w14:textId="77777777" w:rsidR="00B777D1" w:rsidRDefault="00B777D1" w:rsidP="00F0649B">
                      <w:pPr>
                        <w:jc w:val="center"/>
                      </w:pPr>
                    </w:p>
                  </w:txbxContent>
                </v:textbox>
                <w10:wrap anchorx="margin"/>
              </v:shape>
            </w:pict>
          </mc:Fallback>
        </mc:AlternateContent>
      </w:r>
      <w:r w:rsidR="00152E55" w:rsidRPr="000005B3">
        <w:rPr>
          <w:b w:val="0"/>
          <w:noProof/>
          <w:lang w:eastAsia="en-GB"/>
        </w:rPr>
        <mc:AlternateContent>
          <mc:Choice Requires="wps">
            <w:drawing>
              <wp:anchor distT="0" distB="0" distL="114300" distR="114300" simplePos="0" relativeHeight="251731456" behindDoc="0" locked="0" layoutInCell="1" allowOverlap="1" wp14:anchorId="5EBD0120" wp14:editId="4BD57178">
                <wp:simplePos x="0" y="0"/>
                <wp:positionH relativeFrom="margin">
                  <wp:align>center</wp:align>
                </wp:positionH>
                <wp:positionV relativeFrom="paragraph">
                  <wp:posOffset>1320165</wp:posOffset>
                </wp:positionV>
                <wp:extent cx="234084" cy="251526"/>
                <wp:effectExtent l="10160" t="8890" r="43180" b="43180"/>
                <wp:wrapNone/>
                <wp:docPr id="20" name="Right Arrow 20"/>
                <wp:cNvGraphicFramePr/>
                <a:graphic xmlns:a="http://schemas.openxmlformats.org/drawingml/2006/main">
                  <a:graphicData uri="http://schemas.microsoft.com/office/word/2010/wordprocessingShape">
                    <wps:wsp>
                      <wps:cNvSpPr/>
                      <wps:spPr>
                        <a:xfrm rot="5400000">
                          <a:off x="0" y="0"/>
                          <a:ext cx="234084" cy="251526"/>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2D0995" w14:textId="77777777" w:rsidR="00B777D1" w:rsidRDefault="00B777D1" w:rsidP="00F064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BD0120" id="Right Arrow 20" o:spid="_x0000_s1047" type="#_x0000_t13" style="position:absolute;margin-left:0;margin-top:103.95pt;width:18.45pt;height:19.8pt;rotation:90;z-index:25173145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" adj="10800" fillcolor="red" strokecolor="#243f60 [1604]" strokeweight="2pt">
                <v:textbox>
                  <w:txbxContent>
                    <w:p w14:paraId="252D0995" w14:textId="77777777" w:rsidR="00B777D1" w:rsidRDefault="00B777D1" w:rsidP="00F0649B">
                      <w:pPr>
                        <w:jc w:val="center"/>
                      </w:pPr>
                    </w:p>
                  </w:txbxContent>
                </v:textbox>
                <w10:wrap anchorx="margin"/>
              </v:shape>
            </w:pict>
          </mc:Fallback>
        </mc:AlternateContent>
      </w:r>
      <w:r w:rsidR="00152E55" w:rsidRPr="000005B3">
        <w:rPr>
          <w:b w:val="0"/>
          <w:noProof/>
          <w:lang w:eastAsia="en-GB"/>
        </w:rPr>
        <mc:AlternateContent>
          <mc:Choice Requires="wps">
            <w:drawing>
              <wp:anchor distT="0" distB="0" distL="114300" distR="114300" simplePos="0" relativeHeight="251729408" behindDoc="0" locked="0" layoutInCell="1" allowOverlap="1" wp14:anchorId="4BF53839" wp14:editId="1CE44BFB">
                <wp:simplePos x="0" y="0"/>
                <wp:positionH relativeFrom="column">
                  <wp:posOffset>3505200</wp:posOffset>
                </wp:positionH>
                <wp:positionV relativeFrom="paragraph">
                  <wp:posOffset>434340</wp:posOffset>
                </wp:positionV>
                <wp:extent cx="234084" cy="251526"/>
                <wp:effectExtent l="10160" t="8890" r="43180" b="43180"/>
                <wp:wrapNone/>
                <wp:docPr id="19" name="Right Arrow 19"/>
                <wp:cNvGraphicFramePr/>
                <a:graphic xmlns:a="http://schemas.openxmlformats.org/drawingml/2006/main">
                  <a:graphicData uri="http://schemas.microsoft.com/office/word/2010/wordprocessingShape">
                    <wps:wsp>
                      <wps:cNvSpPr/>
                      <wps:spPr>
                        <a:xfrm rot="5400000">
                          <a:off x="0" y="0"/>
                          <a:ext cx="234084" cy="251526"/>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B070CD" w14:textId="77777777" w:rsidR="00B777D1" w:rsidRDefault="00B777D1" w:rsidP="00F064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F53839" id="Right Arrow 19" o:spid="_x0000_s1048" type="#_x0000_t13" style="position:absolute;margin-left:276pt;margin-top:34.2pt;width:18.45pt;height:19.8pt;rotation:90;z-index:251729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" adj="10800" fillcolor="red" strokecolor="#243f60 [1604]" strokeweight="2pt">
                <v:textbox>
                  <w:txbxContent>
                    <w:p w14:paraId="45B070CD" w14:textId="77777777" w:rsidR="00B777D1" w:rsidRDefault="00B777D1" w:rsidP="00F0649B">
                      <w:pPr>
                        <w:jc w:val="center"/>
                      </w:pPr>
                    </w:p>
                  </w:txbxContent>
                </v:textbox>
              </v:shape>
            </w:pict>
          </mc:Fallback>
        </mc:AlternateContent>
      </w:r>
      <w:r w:rsidR="00152E55" w:rsidRPr="000005B3">
        <w:rPr>
          <w:b w:val="0"/>
          <w:noProof/>
          <w:lang w:eastAsia="en-GB"/>
        </w:rPr>
        <mc:AlternateContent>
          <mc:Choice Requires="wps">
            <w:drawing>
              <wp:anchor distT="0" distB="0" distL="114300" distR="114300" simplePos="0" relativeHeight="251727360" behindDoc="0" locked="0" layoutInCell="1" allowOverlap="1" wp14:anchorId="3CD42A7F" wp14:editId="41AC34B5">
                <wp:simplePos x="0" y="0"/>
                <wp:positionH relativeFrom="column">
                  <wp:posOffset>1991360</wp:posOffset>
                </wp:positionH>
                <wp:positionV relativeFrom="paragraph">
                  <wp:posOffset>435610</wp:posOffset>
                </wp:positionV>
                <wp:extent cx="234084" cy="251526"/>
                <wp:effectExtent l="10160" t="8890" r="43180" b="43180"/>
                <wp:wrapNone/>
                <wp:docPr id="17" name="Right Arrow 17"/>
                <wp:cNvGraphicFramePr/>
                <a:graphic xmlns:a="http://schemas.openxmlformats.org/drawingml/2006/main">
                  <a:graphicData uri="http://schemas.microsoft.com/office/word/2010/wordprocessingShape">
                    <wps:wsp>
                      <wps:cNvSpPr/>
                      <wps:spPr>
                        <a:xfrm rot="5400000">
                          <a:off x="0" y="0"/>
                          <a:ext cx="234084" cy="251526"/>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EA041B" w14:textId="77777777" w:rsidR="00B777D1" w:rsidRDefault="00B777D1" w:rsidP="00F064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D42A7F" id="Right Arrow 17" o:spid="_x0000_s1049" type="#_x0000_t13" style="position:absolute;margin-left:156.8pt;margin-top:34.3pt;width:18.45pt;height:19.8pt;rotation:90;z-index:251727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" adj="10800" fillcolor="red" strokecolor="#243f60 [1604]" strokeweight="2pt">
                <v:textbox>
                  <w:txbxContent>
                    <w:p w14:paraId="19EA041B" w14:textId="77777777" w:rsidR="00B777D1" w:rsidRDefault="00B777D1" w:rsidP="00F0649B">
                      <w:pPr>
                        <w:jc w:val="center"/>
                      </w:pPr>
                    </w:p>
                  </w:txbxContent>
                </v:textbox>
              </v:shape>
            </w:pict>
          </mc:Fallback>
        </mc:AlternateContent>
      </w:r>
      <w:r w:rsidR="009C4230" w:rsidRPr="000005B3">
        <w:rPr>
          <w:b w:val="0"/>
          <w:noProof/>
          <w:lang w:eastAsia="en-GB"/>
        </w:rPr>
        <mc:AlternateContent>
          <mc:Choice Requires="wps">
            <w:drawing>
              <wp:anchor distT="0" distB="0" distL="114300" distR="114300" simplePos="0" relativeHeight="251723264" behindDoc="0" locked="0" layoutInCell="1" allowOverlap="1" wp14:anchorId="45BA4547" wp14:editId="4C5EFB71">
                <wp:simplePos x="0" y="0"/>
                <wp:positionH relativeFrom="margin">
                  <wp:align>center</wp:align>
                </wp:positionH>
                <wp:positionV relativeFrom="paragraph">
                  <wp:posOffset>2569845</wp:posOffset>
                </wp:positionV>
                <wp:extent cx="2479667" cy="585224"/>
                <wp:effectExtent l="0" t="0" r="16510" b="24765"/>
                <wp:wrapNone/>
                <wp:docPr id="483" name="Text Box 483"/>
                <wp:cNvGraphicFramePr/>
                <a:graphic xmlns:a="http://schemas.openxmlformats.org/drawingml/2006/main">
                  <a:graphicData uri="http://schemas.microsoft.com/office/word/2010/wordprocessingShape">
                    <wps:wsp>
                      <wps:cNvSpPr txBox="1"/>
                      <wps:spPr>
                        <a:xfrm>
                          <a:off x="0" y="0"/>
                          <a:ext cx="2479667" cy="585224"/>
                        </a:xfrm>
                        <a:prstGeom prst="rect">
                          <a:avLst/>
                        </a:prstGeom>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B679D9" w14:textId="66695965" w:rsidR="00B777D1" w:rsidRPr="00CD3575" w:rsidRDefault="00B777D1" w:rsidP="009C4230">
                            <w:pPr>
                              <w:spacing w:line="276" w:lineRule="auto"/>
                              <w:jc w:val="center"/>
                              <w:rPr>
                                <w:szCs w:val="24"/>
                              </w:rPr>
                            </w:pPr>
                            <w:r>
                              <w:rPr>
                                <w:szCs w:val="24"/>
                              </w:rPr>
                              <w:t>Rikki Thomas</w:t>
                            </w:r>
                          </w:p>
                          <w:p w14:paraId="1A6D5C4A" w14:textId="77777777" w:rsidR="00B777D1" w:rsidRPr="00CD3575" w:rsidRDefault="00B777D1" w:rsidP="009C4230">
                            <w:pPr>
                              <w:jc w:val="center"/>
                              <w:rPr>
                                <w:szCs w:val="24"/>
                              </w:rPr>
                            </w:pPr>
                            <w:r w:rsidRPr="00CD3575">
                              <w:rPr>
                                <w:szCs w:val="24"/>
                              </w:rPr>
                              <w:t>Project Champion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BA4547" id="Text Box 483" o:spid="_x0000_s1050" type="#_x0000_t202" style="position:absolute;margin-left:0;margin-top:202.35pt;width:195.25pt;height:46.1pt;z-index:251723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" fillcolor="#b2a1c7 [1943]" strokecolor="#243f60 [1604]" strokeweight="2pt">
                <v:textbox>
                  <w:txbxContent>
                    <w:p w14:paraId="53B679D9" w14:textId="66695965" w:rsidR="00B777D1" w:rsidRPr="00CD3575" w:rsidRDefault="00B777D1" w:rsidP="009C4230">
                      <w:pPr>
                        <w:spacing w:line="276" w:lineRule="auto"/>
                        <w:jc w:val="center"/>
                        <w:rPr>
                          <w:szCs w:val="24"/>
                        </w:rPr>
                      </w:pPr>
                      <w:r>
                        <w:rPr>
                          <w:szCs w:val="24"/>
                        </w:rPr>
                        <w:t>Rikki Thomas</w:t>
                      </w:r>
                    </w:p>
                    <w:p w14:paraId="1A6D5C4A" w14:textId="77777777" w:rsidR="00B777D1" w:rsidRPr="00CD3575" w:rsidRDefault="00B777D1" w:rsidP="009C4230">
                      <w:pPr>
                        <w:jc w:val="center"/>
                        <w:rPr>
                          <w:szCs w:val="24"/>
                        </w:rPr>
                      </w:pPr>
                      <w:r w:rsidRPr="00CD3575">
                        <w:rPr>
                          <w:szCs w:val="24"/>
                        </w:rPr>
                        <w:t>Project Champion</w:t>
                      </w:r>
                    </w:p>
                  </w:txbxContent>
                </v:textbox>
                <w10:wrap anchorx="margin"/>
              </v:shape>
            </w:pict>
          </mc:Fallback>
        </mc:AlternateContent>
      </w:r>
      <w:r w:rsidR="009C4230" w:rsidRPr="000005B3">
        <w:rPr>
          <w:b w:val="0"/>
          <w:noProof/>
          <w:lang w:eastAsia="en-GB"/>
        </w:rPr>
        <mc:AlternateContent>
          <mc:Choice Requires="wps">
            <w:drawing>
              <wp:anchor distT="0" distB="0" distL="114300" distR="114300" simplePos="0" relativeHeight="251719168" behindDoc="0" locked="0" layoutInCell="1" allowOverlap="1" wp14:anchorId="3F8896F0" wp14:editId="09EC28E3">
                <wp:simplePos x="0" y="0"/>
                <wp:positionH relativeFrom="margin">
                  <wp:align>center</wp:align>
                </wp:positionH>
                <wp:positionV relativeFrom="paragraph">
                  <wp:posOffset>1616710</wp:posOffset>
                </wp:positionV>
                <wp:extent cx="2774315" cy="619125"/>
                <wp:effectExtent l="0" t="0" r="26035" b="28575"/>
                <wp:wrapNone/>
                <wp:docPr id="482" name="Text Box 482"/>
                <wp:cNvGraphicFramePr/>
                <a:graphic xmlns:a="http://schemas.openxmlformats.org/drawingml/2006/main">
                  <a:graphicData uri="http://schemas.microsoft.com/office/word/2010/wordprocessingShape">
                    <wps:wsp>
                      <wps:cNvSpPr txBox="1"/>
                      <wps:spPr>
                        <a:xfrm>
                          <a:off x="0" y="0"/>
                          <a:ext cx="2774315" cy="61912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60D239F5" w14:textId="6B05ADE8" w:rsidR="00B777D1" w:rsidRPr="00CD3575" w:rsidRDefault="00B777D1" w:rsidP="009C4230">
                            <w:pPr>
                              <w:spacing w:line="276" w:lineRule="auto"/>
                              <w:jc w:val="center"/>
                              <w:rPr>
                                <w:szCs w:val="24"/>
                              </w:rPr>
                            </w:pPr>
                            <w:r>
                              <w:rPr>
                                <w:szCs w:val="24"/>
                              </w:rPr>
                              <w:t>Mike Davies</w:t>
                            </w:r>
                          </w:p>
                          <w:p w14:paraId="7C06453D" w14:textId="06C0034D" w:rsidR="00B777D1" w:rsidRPr="00CD3575" w:rsidRDefault="00B777D1" w:rsidP="009C4230">
                            <w:pPr>
                              <w:spacing w:line="276" w:lineRule="auto"/>
                              <w:jc w:val="center"/>
                              <w:rPr>
                                <w:szCs w:val="24"/>
                              </w:rPr>
                            </w:pPr>
                            <w:r>
                              <w:rPr>
                                <w:szCs w:val="24"/>
                              </w:rPr>
                              <w:t>Non-production Stores resource</w:t>
                            </w:r>
                            <w:r w:rsidRPr="00CD3575">
                              <w:rPr>
                                <w:szCs w:val="24"/>
                              </w:rPr>
                              <w:t xml:space="preserve"> Engineer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8896F0" id="Text Box 482" o:spid="_x0000_s1051" type="#_x0000_t202" style="position:absolute;margin-left:0;margin-top:127.3pt;width:218.45pt;height:48.75pt;z-index:251719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" fillcolor="#4f81bd [3204]" strokecolor="#243f60 [1604]" strokeweight="2pt">
                <v:textbox>
                  <w:txbxContent>
                    <w:p w14:paraId="60D239F5" w14:textId="6B05ADE8" w:rsidR="00B777D1" w:rsidRPr="00CD3575" w:rsidRDefault="00B777D1" w:rsidP="009C4230">
                      <w:pPr>
                        <w:spacing w:line="276" w:lineRule="auto"/>
                        <w:jc w:val="center"/>
                        <w:rPr>
                          <w:szCs w:val="24"/>
                        </w:rPr>
                      </w:pPr>
                      <w:r>
                        <w:rPr>
                          <w:szCs w:val="24"/>
                        </w:rPr>
                        <w:t>Mike Davies</w:t>
                      </w:r>
                    </w:p>
                    <w:p w14:paraId="7C06453D" w14:textId="06C0034D" w:rsidR="00B777D1" w:rsidRPr="00CD3575" w:rsidRDefault="00B777D1" w:rsidP="009C4230">
                      <w:pPr>
                        <w:spacing w:line="276" w:lineRule="auto"/>
                        <w:jc w:val="center"/>
                        <w:rPr>
                          <w:szCs w:val="24"/>
                        </w:rPr>
                      </w:pPr>
                      <w:r>
                        <w:rPr>
                          <w:szCs w:val="24"/>
                        </w:rPr>
                        <w:t>Non-production Stores resource</w:t>
                      </w:r>
                      <w:r w:rsidRPr="00CD3575">
                        <w:rPr>
                          <w:szCs w:val="24"/>
                        </w:rPr>
                        <w:t xml:space="preserve"> Engineer</w:t>
                      </w:r>
                    </w:p>
                  </w:txbxContent>
                </v:textbox>
                <w10:wrap anchorx="margin"/>
              </v:shape>
            </w:pict>
          </mc:Fallback>
        </mc:AlternateContent>
      </w:r>
      <w:bookmarkEnd w:id="40"/>
      <w:bookmarkEnd w:id="41"/>
      <w:bookmarkEnd w:id="42"/>
      <w:bookmarkEnd w:id="43"/>
      <w:bookmarkEnd w:id="44"/>
      <w:bookmarkEnd w:id="45"/>
      <w:bookmarkEnd w:id="46"/>
      <w:bookmarkEnd w:id="47"/>
      <w:bookmarkEnd w:id="48"/>
      <w:bookmarkEnd w:id="49"/>
      <w:bookmarkEnd w:id="50"/>
      <w:bookmarkEnd w:id="51"/>
      <w:r w:rsidR="00532D44" w:rsidRPr="000005B3">
        <w:rPr>
          <w:b w:val="0"/>
        </w:rPr>
        <w:br w:type="page"/>
      </w:r>
    </w:p>
    <w:p w14:paraId="41B5A17F" w14:textId="63874D6D" w:rsidR="006B60CC" w:rsidRPr="00DB5A33" w:rsidRDefault="00CA6B35" w:rsidP="00DB5A33">
      <w:pPr>
        <w:pStyle w:val="Heading3"/>
      </w:pPr>
      <w:bookmarkStart w:id="56" w:name="_Toc7188790"/>
      <w:r w:rsidRPr="00DB5A33">
        <w:lastRenderedPageBreak/>
        <w:t>1.7.5</w:t>
      </w:r>
      <w:r w:rsidRPr="00DB5A33">
        <w:tab/>
        <w:t>Critical to Quality (CTQ)</w:t>
      </w:r>
      <w:bookmarkEnd w:id="56"/>
    </w:p>
    <w:p w14:paraId="58B23E2A" w14:textId="2BBEF4DB" w:rsidR="004036B2" w:rsidRPr="000005B3" w:rsidRDefault="004036B2" w:rsidP="004036B2">
      <w:r w:rsidRPr="000005B3">
        <w:t>CTQ’s are the internal critical to quality parameters that relate to the want and needs of the customer ensuring what is important in terms of quality of the process</w:t>
      </w:r>
      <w:sdt>
        <w:sdtPr>
          <w:id w:val="1837263297"/>
          <w:citation/>
        </w:sdtPr>
        <w:sdtContent>
          <w:r w:rsidRPr="000005B3">
            <w:fldChar w:fldCharType="begin"/>
          </w:r>
          <w:r w:rsidRPr="000005B3">
            <w:instrText xml:space="preserve"> CITATION Tag14 \l 2057 </w:instrText>
          </w:r>
          <w:r w:rsidRPr="000005B3">
            <w:fldChar w:fldCharType="separate"/>
          </w:r>
          <w:r w:rsidR="000E5E69">
            <w:rPr>
              <w:noProof/>
            </w:rPr>
            <w:t xml:space="preserve"> (Taghizadegan, 2014)</w:t>
          </w:r>
          <w:r w:rsidRPr="000005B3">
            <w:fldChar w:fldCharType="end"/>
          </w:r>
        </w:sdtContent>
      </w:sdt>
      <w:r w:rsidRPr="000005B3">
        <w:t xml:space="preserve">. The </w:t>
      </w:r>
      <w:r w:rsidR="00CB7353" w:rsidRPr="000005B3">
        <w:t>subsequent</w:t>
      </w:r>
      <w:r w:rsidRPr="000005B3">
        <w:t xml:space="preserve"> CTQ’s are r</w:t>
      </w:r>
      <w:r w:rsidR="00CB7353" w:rsidRPr="000005B3">
        <w:t xml:space="preserve">elevant for the </w:t>
      </w:r>
      <w:r w:rsidRPr="000005B3">
        <w:t xml:space="preserve">roles </w:t>
      </w:r>
      <w:r w:rsidR="00CB7353" w:rsidRPr="000005B3">
        <w:t>of the EED and the process undertaken when completing jobs.</w:t>
      </w:r>
    </w:p>
    <w:p w14:paraId="6C7A7BA7" w14:textId="2C06250A" w:rsidR="00CA6B35" w:rsidRPr="000005B3" w:rsidRDefault="00CA6B35" w:rsidP="00CA6B35">
      <w:pPr>
        <w:pStyle w:val="ListParagraph"/>
        <w:numPr>
          <w:ilvl w:val="0"/>
          <w:numId w:val="13"/>
        </w:numPr>
        <w:rPr>
          <w:rFonts w:cstheme="minorHAnsi"/>
        </w:rPr>
      </w:pPr>
      <w:r w:rsidRPr="000005B3">
        <w:rPr>
          <w:rFonts w:eastAsia="Times New Roman" w:cstheme="minorHAnsi"/>
          <w:lang w:eastAsia="en-GB"/>
        </w:rPr>
        <w:t>Ease of inventory ordering from production stores</w:t>
      </w:r>
    </w:p>
    <w:p w14:paraId="6EC83D83" w14:textId="236A8609" w:rsidR="009D2AB7" w:rsidRPr="000005B3" w:rsidRDefault="00CA6B35" w:rsidP="009D2AB7">
      <w:pPr>
        <w:pStyle w:val="ListParagraph"/>
        <w:numPr>
          <w:ilvl w:val="0"/>
          <w:numId w:val="13"/>
        </w:numPr>
        <w:rPr>
          <w:rFonts w:cstheme="minorHAnsi"/>
        </w:rPr>
      </w:pPr>
      <w:r w:rsidRPr="000005B3">
        <w:rPr>
          <w:rFonts w:eastAsia="Times New Roman" w:cstheme="minorHAnsi"/>
          <w:lang w:eastAsia="en-GB"/>
        </w:rPr>
        <w:t>Detailed up</w:t>
      </w:r>
      <w:r w:rsidR="009D2AB7" w:rsidRPr="000005B3">
        <w:rPr>
          <w:rFonts w:eastAsia="Times New Roman" w:cstheme="minorHAnsi"/>
          <w:lang w:eastAsia="en-GB"/>
        </w:rPr>
        <w:t xml:space="preserve"> </w:t>
      </w:r>
      <w:r w:rsidRPr="000005B3">
        <w:rPr>
          <w:rFonts w:eastAsia="Times New Roman" w:cstheme="minorHAnsi"/>
          <w:lang w:eastAsia="en-GB"/>
        </w:rPr>
        <w:t>to date list of EED stores inventory</w:t>
      </w:r>
    </w:p>
    <w:p w14:paraId="3F2A365F" w14:textId="0D07AE27" w:rsidR="009D2AB7" w:rsidRPr="000005B3" w:rsidRDefault="009D2AB7" w:rsidP="009D2AB7">
      <w:pPr>
        <w:pStyle w:val="ListParagraph"/>
        <w:numPr>
          <w:ilvl w:val="0"/>
          <w:numId w:val="13"/>
        </w:numPr>
        <w:rPr>
          <w:rFonts w:cstheme="minorHAnsi"/>
        </w:rPr>
      </w:pPr>
      <w:r w:rsidRPr="000005B3">
        <w:rPr>
          <w:rFonts w:eastAsia="Times New Roman" w:cstheme="minorHAnsi"/>
          <w:lang w:eastAsia="en-GB"/>
        </w:rPr>
        <w:t>Improve planning skills to prevent over ordering of inventory</w:t>
      </w:r>
    </w:p>
    <w:p w14:paraId="6604D849" w14:textId="043A357F" w:rsidR="009D2AB7" w:rsidRPr="000005B3" w:rsidRDefault="009D2AB7" w:rsidP="009D2AB7">
      <w:pPr>
        <w:pStyle w:val="ListParagraph"/>
        <w:numPr>
          <w:ilvl w:val="0"/>
          <w:numId w:val="13"/>
        </w:numPr>
        <w:rPr>
          <w:rFonts w:cstheme="minorHAnsi"/>
        </w:rPr>
      </w:pPr>
      <w:r w:rsidRPr="000005B3">
        <w:rPr>
          <w:rFonts w:eastAsia="Times New Roman" w:cstheme="minorHAnsi"/>
          <w:lang w:eastAsia="en-GB"/>
        </w:rPr>
        <w:t>Correct de</w:t>
      </w:r>
      <w:r w:rsidR="004036B2" w:rsidRPr="000005B3">
        <w:rPr>
          <w:rFonts w:eastAsia="Times New Roman" w:cstheme="minorHAnsi"/>
          <w:lang w:eastAsia="en-GB"/>
        </w:rPr>
        <w:t>-</w:t>
      </w:r>
      <w:r w:rsidRPr="000005B3">
        <w:rPr>
          <w:rFonts w:eastAsia="Times New Roman" w:cstheme="minorHAnsi"/>
          <w:lang w:eastAsia="en-GB"/>
        </w:rPr>
        <w:t>requisitioning procedure adopted</w:t>
      </w:r>
    </w:p>
    <w:p w14:paraId="69748211" w14:textId="0CED00A3" w:rsidR="00CA6B35" w:rsidRPr="00DB5A33" w:rsidRDefault="00CA6B35" w:rsidP="00DB5A33">
      <w:pPr>
        <w:pStyle w:val="Heading3"/>
      </w:pPr>
      <w:bookmarkStart w:id="57" w:name="_Toc7188791"/>
      <w:r w:rsidRPr="00DB5A33">
        <w:t>1.7.6</w:t>
      </w:r>
      <w:r w:rsidRPr="00DB5A33">
        <w:tab/>
        <w:t>Key Metrics</w:t>
      </w:r>
      <w:bookmarkEnd w:id="57"/>
    </w:p>
    <w:p w14:paraId="7B3E2781" w14:textId="1501A789" w:rsidR="00CB7353" w:rsidRPr="000005B3" w:rsidRDefault="00CB7353" w:rsidP="00CB7353">
      <w:r w:rsidRPr="000005B3">
        <w:t xml:space="preserve">The following metrics are of key interest within this project in the endeavour of improving them to create a leaner department with less aspects of waste.  </w:t>
      </w:r>
    </w:p>
    <w:p w14:paraId="5468ED07" w14:textId="5DDA364C" w:rsidR="009D2AB7" w:rsidRDefault="00355544" w:rsidP="009D2AB7">
      <w:pPr>
        <w:pStyle w:val="ListParagraph"/>
        <w:numPr>
          <w:ilvl w:val="0"/>
          <w:numId w:val="14"/>
        </w:numPr>
      </w:pPr>
      <w:r>
        <w:t xml:space="preserve">Direct Cost Savings </w:t>
      </w:r>
    </w:p>
    <w:p w14:paraId="2502C7D6" w14:textId="45A884AA" w:rsidR="00355544" w:rsidRPr="000005B3" w:rsidRDefault="00355544" w:rsidP="009D2AB7">
      <w:pPr>
        <w:pStyle w:val="ListParagraph"/>
        <w:numPr>
          <w:ilvl w:val="0"/>
          <w:numId w:val="14"/>
        </w:numPr>
      </w:pPr>
      <w:r>
        <w:t>Indirect Cost Savings</w:t>
      </w:r>
    </w:p>
    <w:p w14:paraId="52319A1F" w14:textId="0A32F45D" w:rsidR="009D2AB7" w:rsidRPr="000005B3" w:rsidRDefault="009D2AB7" w:rsidP="009D2AB7">
      <w:pPr>
        <w:pStyle w:val="ListParagraph"/>
        <w:numPr>
          <w:ilvl w:val="0"/>
          <w:numId w:val="14"/>
        </w:numPr>
      </w:pPr>
      <w:r w:rsidRPr="000005B3">
        <w:t xml:space="preserve">On time delivery </w:t>
      </w:r>
      <w:r w:rsidR="00CB7353" w:rsidRPr="000005B3">
        <w:t>(</w:t>
      </w:r>
      <w:r w:rsidRPr="000005B3">
        <w:t>OTD</w:t>
      </w:r>
      <w:r w:rsidR="00CB7353" w:rsidRPr="000005B3">
        <w:t>)</w:t>
      </w:r>
    </w:p>
    <w:p w14:paraId="0B4F439A" w14:textId="1D65A941" w:rsidR="009D2AB7" w:rsidRPr="000005B3" w:rsidRDefault="009D2AB7" w:rsidP="009D2AB7">
      <w:pPr>
        <w:pStyle w:val="ListParagraph"/>
        <w:numPr>
          <w:ilvl w:val="0"/>
          <w:numId w:val="14"/>
        </w:numPr>
      </w:pPr>
      <w:r w:rsidRPr="000005B3">
        <w:t>Order lead time (Time to order OR parts)</w:t>
      </w:r>
    </w:p>
    <w:p w14:paraId="601AE2FA" w14:textId="7D5C479A" w:rsidR="009D2AB7" w:rsidRPr="000005B3" w:rsidRDefault="00355544" w:rsidP="009D2AB7">
      <w:pPr>
        <w:pStyle w:val="ListParagraph"/>
        <w:numPr>
          <w:ilvl w:val="0"/>
          <w:numId w:val="14"/>
        </w:numPr>
      </w:pPr>
      <w:r>
        <w:t xml:space="preserve">Mean Time </w:t>
      </w:r>
      <w:r w:rsidR="0031781B">
        <w:t>to</w:t>
      </w:r>
      <w:r>
        <w:t xml:space="preserve"> Repair (MTTR)</w:t>
      </w:r>
    </w:p>
    <w:p w14:paraId="1D5017F0" w14:textId="508073FB" w:rsidR="00CA6B35" w:rsidRPr="00DB5A33" w:rsidRDefault="00A65645" w:rsidP="00DB5A33">
      <w:pPr>
        <w:pStyle w:val="Heading3"/>
      </w:pPr>
      <w:bookmarkStart w:id="58" w:name="_Toc7188792"/>
      <w:r w:rsidRPr="00DB5A33">
        <w:t>1.7.7</w:t>
      </w:r>
      <w:r w:rsidRPr="00DB5A33">
        <w:tab/>
      </w:r>
      <w:r w:rsidR="00CA6B35" w:rsidRPr="00DB5A33">
        <w:t>Project Scope</w:t>
      </w:r>
      <w:bookmarkEnd w:id="58"/>
    </w:p>
    <w:p w14:paraId="6AEE4537" w14:textId="39985456" w:rsidR="007F2ED2" w:rsidRPr="000005B3" w:rsidRDefault="007F2ED2" w:rsidP="007F2ED2">
      <w:r w:rsidRPr="000005B3">
        <w:t>To safeguard the project and deliver achievable targets, a set of goals were documented as part of the project scope, and include:</w:t>
      </w:r>
    </w:p>
    <w:p w14:paraId="247822AB" w14:textId="06361C29" w:rsidR="00CB7353" w:rsidRPr="000005B3" w:rsidRDefault="00CB7353" w:rsidP="00CB7353">
      <w:pPr>
        <w:pStyle w:val="ListParagraph"/>
        <w:numPr>
          <w:ilvl w:val="0"/>
          <w:numId w:val="15"/>
        </w:numPr>
      </w:pPr>
      <w:r w:rsidRPr="000005B3">
        <w:t>Develop a working practice on how to plan jobs to minimise the ordering of excess inventory</w:t>
      </w:r>
    </w:p>
    <w:p w14:paraId="64E3172D" w14:textId="0D17E34C" w:rsidR="00CB7353" w:rsidRPr="000005B3" w:rsidRDefault="00CB7353" w:rsidP="00CB7353">
      <w:pPr>
        <w:pStyle w:val="ListParagraph"/>
        <w:numPr>
          <w:ilvl w:val="0"/>
          <w:numId w:val="15"/>
        </w:numPr>
      </w:pPr>
      <w:r w:rsidRPr="000005B3">
        <w:t>Organise and catalogue existing inventory held by the EED</w:t>
      </w:r>
    </w:p>
    <w:p w14:paraId="687781CB" w14:textId="783EFEB8" w:rsidR="00CB7353" w:rsidRPr="000005B3" w:rsidRDefault="00CB7353" w:rsidP="00CB7353">
      <w:pPr>
        <w:pStyle w:val="ListParagraph"/>
        <w:numPr>
          <w:ilvl w:val="0"/>
          <w:numId w:val="15"/>
        </w:numPr>
      </w:pPr>
      <w:r w:rsidRPr="000005B3">
        <w:t>De-requisition parts back into the production stores</w:t>
      </w:r>
    </w:p>
    <w:p w14:paraId="23BED899" w14:textId="43B770A2" w:rsidR="00CB7353" w:rsidRPr="000005B3" w:rsidRDefault="00CB7353" w:rsidP="00CB7353">
      <w:pPr>
        <w:pStyle w:val="ListParagraph"/>
        <w:numPr>
          <w:ilvl w:val="0"/>
          <w:numId w:val="15"/>
        </w:numPr>
      </w:pPr>
      <w:r w:rsidRPr="000005B3">
        <w:t>Locate and design a warehouse to store EED inventory</w:t>
      </w:r>
    </w:p>
    <w:p w14:paraId="6F68C2FA" w14:textId="1074EDB0" w:rsidR="00CB7353" w:rsidRPr="000005B3" w:rsidRDefault="00CB7353" w:rsidP="00CB7353">
      <w:pPr>
        <w:pStyle w:val="ListParagraph"/>
        <w:numPr>
          <w:ilvl w:val="0"/>
          <w:numId w:val="15"/>
        </w:numPr>
      </w:pPr>
      <w:r w:rsidRPr="000005B3">
        <w:t>Set max and min levels for inventory by analysing demand</w:t>
      </w:r>
    </w:p>
    <w:p w14:paraId="70CF4091" w14:textId="26E6AC35" w:rsidR="00CB7353" w:rsidRPr="000005B3" w:rsidRDefault="00CB7353" w:rsidP="00CB7353">
      <w:pPr>
        <w:pStyle w:val="ListParagraph"/>
        <w:numPr>
          <w:ilvl w:val="0"/>
          <w:numId w:val="15"/>
        </w:numPr>
      </w:pPr>
      <w:r w:rsidRPr="000005B3">
        <w:t>Work with management to ensure inventory control is adhered to</w:t>
      </w:r>
    </w:p>
    <w:p w14:paraId="0C7FE029" w14:textId="77777777" w:rsidR="007E7576" w:rsidRPr="000005B3" w:rsidRDefault="007E7576" w:rsidP="00CA6B35">
      <w:pPr>
        <w:pStyle w:val="Heading3"/>
        <w:rPr>
          <w:b w:val="0"/>
        </w:rPr>
      </w:pPr>
    </w:p>
    <w:p w14:paraId="29AD5C13" w14:textId="77777777" w:rsidR="007E7576" w:rsidRPr="000005B3" w:rsidRDefault="007E7576" w:rsidP="00CA6B35">
      <w:pPr>
        <w:pStyle w:val="Heading3"/>
        <w:rPr>
          <w:b w:val="0"/>
        </w:rPr>
      </w:pPr>
    </w:p>
    <w:p w14:paraId="06C1FAF2" w14:textId="77777777" w:rsidR="007E7576" w:rsidRPr="000005B3" w:rsidRDefault="007E7576">
      <w:pPr>
        <w:rPr>
          <w:rFonts w:asciiTheme="majorHAnsi" w:eastAsiaTheme="majorEastAsia" w:hAnsiTheme="majorHAnsi" w:cstheme="majorBidi"/>
          <w:bCs/>
          <w:color w:val="4F81BD" w:themeColor="accent1"/>
        </w:rPr>
      </w:pPr>
      <w:r w:rsidRPr="000005B3">
        <w:br w:type="page"/>
      </w:r>
    </w:p>
    <w:p w14:paraId="67D38780" w14:textId="7D321E51" w:rsidR="00CA6B35" w:rsidRPr="00DB5A33" w:rsidRDefault="00CA6B35" w:rsidP="00CA6B35">
      <w:pPr>
        <w:pStyle w:val="Heading3"/>
      </w:pPr>
      <w:bookmarkStart w:id="59" w:name="_Toc7188793"/>
      <w:r w:rsidRPr="00DB5A33">
        <w:lastRenderedPageBreak/>
        <w:t>1.7.8</w:t>
      </w:r>
      <w:r w:rsidRPr="00DB5A33">
        <w:tab/>
        <w:t>Risks or Issues</w:t>
      </w:r>
      <w:bookmarkEnd w:id="59"/>
    </w:p>
    <w:p w14:paraId="18300E6B" w14:textId="092BCA32" w:rsidR="007F2ED2" w:rsidRPr="000005B3" w:rsidRDefault="007E7576" w:rsidP="007F2ED2">
      <w:r w:rsidRPr="000005B3">
        <w:t xml:space="preserve">In conjunction with the project scope a secondary list of fundamental risks/issues that could hinder or limit progress were collated, for awareness purposes and to highlight points that could require extra attention. </w:t>
      </w:r>
    </w:p>
    <w:p w14:paraId="6FF8A732" w14:textId="435BC237" w:rsidR="007E7576" w:rsidRPr="000005B3" w:rsidRDefault="007E7576" w:rsidP="007E7576">
      <w:pPr>
        <w:pStyle w:val="ListParagraph"/>
        <w:numPr>
          <w:ilvl w:val="0"/>
          <w:numId w:val="16"/>
        </w:numPr>
      </w:pPr>
      <w:r w:rsidRPr="000005B3">
        <w:t>Lack of funding</w:t>
      </w:r>
    </w:p>
    <w:p w14:paraId="32367E7D" w14:textId="35BE7805" w:rsidR="007E7576" w:rsidRPr="000005B3" w:rsidRDefault="007E7576" w:rsidP="007E7576">
      <w:pPr>
        <w:pStyle w:val="ListParagraph"/>
        <w:numPr>
          <w:ilvl w:val="0"/>
          <w:numId w:val="16"/>
        </w:numPr>
      </w:pPr>
      <w:r w:rsidRPr="000005B3">
        <w:t>Changing people’s working practices</w:t>
      </w:r>
    </w:p>
    <w:p w14:paraId="670F1734" w14:textId="3DDBB0D2" w:rsidR="007E7576" w:rsidRPr="000005B3" w:rsidRDefault="007E7576" w:rsidP="007E7576">
      <w:pPr>
        <w:pStyle w:val="ListParagraph"/>
        <w:numPr>
          <w:ilvl w:val="0"/>
          <w:numId w:val="16"/>
        </w:numPr>
      </w:pPr>
      <w:r w:rsidRPr="000005B3">
        <w:t>Getting people to adopt and continue with new structure</w:t>
      </w:r>
    </w:p>
    <w:p w14:paraId="50072BAF" w14:textId="2C8AC600" w:rsidR="00586858" w:rsidRPr="000005B3" w:rsidRDefault="00952D44" w:rsidP="00A25D6C">
      <w:pPr>
        <w:pStyle w:val="ListParagraph"/>
        <w:numPr>
          <w:ilvl w:val="0"/>
          <w:numId w:val="16"/>
        </w:numPr>
      </w:pPr>
      <w:r w:rsidRPr="000005B3">
        <w:t>Time to collate all inventory and produce new warehouse</w:t>
      </w:r>
    </w:p>
    <w:p w14:paraId="62DACBBC" w14:textId="3EA32A3D" w:rsidR="003D5A3E" w:rsidRPr="000005B3" w:rsidRDefault="003D5A3E" w:rsidP="003D5A3E"/>
    <w:p w14:paraId="2D8D257C" w14:textId="4C5A85CC" w:rsidR="00331EFA" w:rsidRPr="00DB5A33" w:rsidRDefault="00331EFA" w:rsidP="004449C9">
      <w:pPr>
        <w:pStyle w:val="Heading2"/>
      </w:pPr>
      <w:bookmarkStart w:id="60" w:name="_Toc7188794"/>
      <w:r w:rsidRPr="00DB5A33">
        <w:t>1.8</w:t>
      </w:r>
      <w:r w:rsidRPr="00DB5A33">
        <w:tab/>
        <w:t>Project Aims and Objectives</w:t>
      </w:r>
      <w:bookmarkEnd w:id="60"/>
    </w:p>
    <w:p w14:paraId="58A2FF09" w14:textId="12CCA3CC" w:rsidR="00331EFA" w:rsidRPr="000005B3" w:rsidRDefault="00331EFA" w:rsidP="00331EFA">
      <w:r w:rsidRPr="000005B3">
        <w:t>Breac</w:t>
      </w:r>
      <w:r w:rsidR="009B6ED1" w:rsidRPr="000005B3">
        <w:t>h</w:t>
      </w:r>
      <w:r w:rsidRPr="000005B3">
        <w:t xml:space="preserve"> 2009, stated that on conclusion of a project charter and a scope to which the project will be directed, a clear set of aims and objectives should be derived. The success of the project could then be evaluated through the accomplishments of attaining such goals.</w:t>
      </w:r>
    </w:p>
    <w:p w14:paraId="6098384D" w14:textId="7FE429D9" w:rsidR="007955EC" w:rsidRPr="000005B3" w:rsidRDefault="00331EFA" w:rsidP="00331EFA">
      <w:r w:rsidRPr="000005B3">
        <w:t>The Aim of the project would be to increase the efficiency of the E</w:t>
      </w:r>
      <w:r w:rsidR="009B6ED1" w:rsidRPr="000005B3">
        <w:t>states Electrical Department</w:t>
      </w:r>
      <w:r w:rsidRPr="000005B3">
        <w:t xml:space="preserve"> by improving </w:t>
      </w:r>
      <w:r w:rsidR="007955EC" w:rsidRPr="000005B3">
        <w:t>the inventory channels required to achieve O</w:t>
      </w:r>
      <w:r w:rsidR="009B6ED1" w:rsidRPr="000005B3">
        <w:t>n-time delivery (OTD)</w:t>
      </w:r>
      <w:r w:rsidR="007955EC" w:rsidRPr="000005B3">
        <w:t xml:space="preserve"> of installations and other such electrical work.</w:t>
      </w:r>
    </w:p>
    <w:p w14:paraId="11910090" w14:textId="7750EF78" w:rsidR="00331EFA" w:rsidRPr="000005B3" w:rsidRDefault="007955EC" w:rsidP="00331EFA">
      <w:r w:rsidRPr="000005B3">
        <w:t>The Objectives are to:</w:t>
      </w:r>
    </w:p>
    <w:p w14:paraId="07818834" w14:textId="7B83669B" w:rsidR="002A345E" w:rsidRPr="002A345E" w:rsidRDefault="002A345E" w:rsidP="002A345E">
      <w:pPr>
        <w:pStyle w:val="ListParagraph"/>
        <w:numPr>
          <w:ilvl w:val="0"/>
          <w:numId w:val="17"/>
        </w:numPr>
      </w:pPr>
      <w:r w:rsidRPr="002A345E">
        <w:t>Identify the Estates electrical departments stored inventory levels, their baseline statistics for efficiency and the correlation between them.</w:t>
      </w:r>
    </w:p>
    <w:p w14:paraId="76FFC1E8" w14:textId="76A733F7" w:rsidR="007955EC" w:rsidRPr="000005B3" w:rsidRDefault="007955EC" w:rsidP="007955EC">
      <w:pPr>
        <w:pStyle w:val="ListParagraph"/>
        <w:numPr>
          <w:ilvl w:val="0"/>
          <w:numId w:val="17"/>
        </w:numPr>
      </w:pPr>
      <w:r w:rsidRPr="000005B3">
        <w:t>Research six sigma methodologies</w:t>
      </w:r>
      <w:r w:rsidR="0022546F">
        <w:t xml:space="preserve"> and Inventory control strategies</w:t>
      </w:r>
      <w:r w:rsidRPr="000005B3">
        <w:t xml:space="preserve"> that could be utilised to</w:t>
      </w:r>
      <w:r w:rsidR="00F860A5" w:rsidRPr="000005B3">
        <w:t xml:space="preserve"> improve E</w:t>
      </w:r>
      <w:r w:rsidR="009B6ED1" w:rsidRPr="000005B3">
        <w:t>states Electrical Department</w:t>
      </w:r>
      <w:r w:rsidR="00F860A5" w:rsidRPr="000005B3">
        <w:t xml:space="preserve"> process efficiency</w:t>
      </w:r>
      <w:r w:rsidR="00893197">
        <w:t>.</w:t>
      </w:r>
      <w:r w:rsidR="00F860A5" w:rsidRPr="000005B3">
        <w:t xml:space="preserve"> </w:t>
      </w:r>
    </w:p>
    <w:p w14:paraId="72EDA008" w14:textId="0E682BC9" w:rsidR="007955EC" w:rsidRPr="000005B3" w:rsidRDefault="0022546F" w:rsidP="007955EC">
      <w:pPr>
        <w:pStyle w:val="ListParagraph"/>
        <w:numPr>
          <w:ilvl w:val="0"/>
          <w:numId w:val="17"/>
        </w:numPr>
      </w:pPr>
      <w:r>
        <w:t xml:space="preserve">Analyse the </w:t>
      </w:r>
      <w:r w:rsidR="0093004C">
        <w:t>Inventory levels in terms of quantities and cost that the estates department control and the time studies to identify waste</w:t>
      </w:r>
      <w:r w:rsidR="00893197">
        <w:t>.</w:t>
      </w:r>
    </w:p>
    <w:p w14:paraId="12C634D9" w14:textId="344734FE" w:rsidR="007955EC" w:rsidRPr="000005B3" w:rsidRDefault="00F860A5" w:rsidP="007955EC">
      <w:pPr>
        <w:pStyle w:val="ListParagraph"/>
        <w:numPr>
          <w:ilvl w:val="0"/>
          <w:numId w:val="17"/>
        </w:numPr>
      </w:pPr>
      <w:r w:rsidRPr="000005B3">
        <w:t xml:space="preserve">Implement inventory </w:t>
      </w:r>
      <w:r w:rsidR="0093004C">
        <w:t>management protocols and standardised working practices to improve the estates departments efficiency</w:t>
      </w:r>
      <w:r w:rsidRPr="000005B3">
        <w:t xml:space="preserve"> </w:t>
      </w:r>
      <w:r w:rsidR="0093004C">
        <w:t>by</w:t>
      </w:r>
      <w:r w:rsidRPr="000005B3">
        <w:t xml:space="preserve"> remov</w:t>
      </w:r>
      <w:r w:rsidR="0093004C">
        <w:t>ing</w:t>
      </w:r>
      <w:r w:rsidRPr="000005B3">
        <w:t xml:space="preserve"> waste</w:t>
      </w:r>
      <w:r w:rsidR="0093004C">
        <w:t>ful activities</w:t>
      </w:r>
      <w:r w:rsidRPr="000005B3">
        <w:t>.</w:t>
      </w:r>
    </w:p>
    <w:p w14:paraId="754247FF" w14:textId="4680F4B5" w:rsidR="00355544" w:rsidRDefault="00F860A5" w:rsidP="007955EC">
      <w:pPr>
        <w:pStyle w:val="ListParagraph"/>
        <w:numPr>
          <w:ilvl w:val="0"/>
          <w:numId w:val="17"/>
        </w:numPr>
      </w:pPr>
      <w:r w:rsidRPr="000005B3">
        <w:t>Ensure process control with change management techniques being utilised.</w:t>
      </w:r>
    </w:p>
    <w:p w14:paraId="0D423D15" w14:textId="77777777" w:rsidR="00DB5A33" w:rsidRDefault="00DB5A33" w:rsidP="00DB5A33">
      <w:pPr>
        <w:pStyle w:val="Heading2"/>
      </w:pPr>
      <w:bookmarkStart w:id="61" w:name="_Toc7188795"/>
      <w:r>
        <w:t>1.9</w:t>
      </w:r>
      <w:r>
        <w:tab/>
        <w:t>Process Flow Map</w:t>
      </w:r>
      <w:bookmarkEnd w:id="61"/>
    </w:p>
    <w:p w14:paraId="55FC2E16" w14:textId="534FF3E5" w:rsidR="00131EC6" w:rsidRDefault="00DB5A33" w:rsidP="00DB5A33">
      <w:r>
        <w:t>The following process flow map has been created to give a visual representation of how the EED’s daily installation process is carried out, and highlight any areas of potential inefficiency. This could be utilised within the measure stage to decide on possible means of study and data collection.</w:t>
      </w:r>
      <w:r w:rsidR="00355544">
        <w:br w:type="page"/>
      </w:r>
    </w:p>
    <w:p w14:paraId="653E16ED" w14:textId="2C1BFD2E" w:rsidR="00131EC6" w:rsidRDefault="004579FE">
      <w:r>
        <w:rPr>
          <w:noProof/>
          <w:lang w:eastAsia="en-GB"/>
        </w:rPr>
        <w:lastRenderedPageBreak/>
        <w:drawing>
          <wp:anchor distT="0" distB="0" distL="114300" distR="114300" simplePos="0" relativeHeight="252018176" behindDoc="0" locked="0" layoutInCell="1" allowOverlap="1" wp14:anchorId="46904FBB" wp14:editId="1DA87406">
            <wp:simplePos x="0" y="0"/>
            <wp:positionH relativeFrom="margin">
              <wp:align>right</wp:align>
            </wp:positionH>
            <wp:positionV relativeFrom="paragraph">
              <wp:posOffset>424</wp:posOffset>
            </wp:positionV>
            <wp:extent cx="5737860" cy="8931910"/>
            <wp:effectExtent l="0" t="0" r="0" b="2540"/>
            <wp:wrapThrough wrapText="bothSides">
              <wp:wrapPolygon edited="0">
                <wp:start x="0" y="0"/>
                <wp:lineTo x="0" y="21560"/>
                <wp:lineTo x="21514" y="21560"/>
                <wp:lineTo x="21514" y="0"/>
                <wp:lineTo x="0" y="0"/>
              </wp:wrapPolygon>
            </wp:wrapThrough>
            <wp:docPr id="671" name="Picture 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10117" t="17344" r="61886" b="12926"/>
                    <a:stretch/>
                  </pic:blipFill>
                  <pic:spPr bwMode="auto">
                    <a:xfrm>
                      <a:off x="0" y="0"/>
                      <a:ext cx="5737860" cy="8931910"/>
                    </a:xfrm>
                    <a:prstGeom prst="rect">
                      <a:avLst/>
                    </a:prstGeom>
                    <a:ln>
                      <a:noFill/>
                    </a:ln>
                    <a:extLst>
                      <a:ext uri="{53640926-AAD7-44D8-BBD7-CCE9431645EC}">
                        <a14:shadowObscured xmlns:a14="http://schemas.microsoft.com/office/drawing/2010/main"/>
                      </a:ext>
                    </a:extLst>
                  </pic:spPr>
                </pic:pic>
              </a:graphicData>
            </a:graphic>
          </wp:anchor>
        </w:drawing>
      </w:r>
      <w:r w:rsidR="00DB5A33">
        <w:rPr>
          <w:noProof/>
          <w:lang w:eastAsia="en-GB"/>
        </w:rPr>
        <mc:AlternateContent>
          <mc:Choice Requires="wps">
            <w:drawing>
              <wp:anchor distT="0" distB="0" distL="114300" distR="114300" simplePos="0" relativeHeight="252019200" behindDoc="0" locked="0" layoutInCell="1" allowOverlap="1" wp14:anchorId="062FD52E" wp14:editId="7B638683">
                <wp:simplePos x="0" y="0"/>
                <wp:positionH relativeFrom="column">
                  <wp:posOffset>2398643</wp:posOffset>
                </wp:positionH>
                <wp:positionV relativeFrom="paragraph">
                  <wp:posOffset>397565</wp:posOffset>
                </wp:positionV>
                <wp:extent cx="2663687" cy="848139"/>
                <wp:effectExtent l="0" t="0" r="22860" b="28575"/>
                <wp:wrapNone/>
                <wp:docPr id="193" name="Rectangle 193"/>
                <wp:cNvGraphicFramePr/>
                <a:graphic xmlns:a="http://schemas.openxmlformats.org/drawingml/2006/main">
                  <a:graphicData uri="http://schemas.microsoft.com/office/word/2010/wordprocessingShape">
                    <wps:wsp>
                      <wps:cNvSpPr/>
                      <wps:spPr>
                        <a:xfrm>
                          <a:off x="0" y="0"/>
                          <a:ext cx="2663687" cy="84813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2048F9" id="Rectangle 193" o:spid="_x0000_s1026" style="position:absolute;margin-left:188.85pt;margin-top:31.3pt;width:209.75pt;height:66.8pt;z-index:25201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" fillcolor="white [3212]" strokecolor="white [3212]" strokeweight="2pt"/>
            </w:pict>
          </mc:Fallback>
        </mc:AlternateContent>
      </w:r>
      <w:r w:rsidR="00131EC6">
        <w:br w:type="page"/>
      </w:r>
    </w:p>
    <w:p w14:paraId="23CC618F" w14:textId="39B009CB" w:rsidR="004449C9" w:rsidRPr="00DB5A33" w:rsidRDefault="00DB5A33" w:rsidP="00331EFA">
      <w:pPr>
        <w:pStyle w:val="Heading2"/>
        <w:rPr>
          <w:rFonts w:eastAsiaTheme="minorHAnsi"/>
        </w:rPr>
      </w:pPr>
      <w:bookmarkStart w:id="62" w:name="_Toc7188796"/>
      <w:r>
        <w:rPr>
          <w:rFonts w:eastAsiaTheme="minorHAnsi"/>
        </w:rPr>
        <w:lastRenderedPageBreak/>
        <w:t>1.10</w:t>
      </w:r>
      <w:r w:rsidR="00355544" w:rsidRPr="00DB5A33">
        <w:rPr>
          <w:rFonts w:eastAsiaTheme="minorHAnsi"/>
        </w:rPr>
        <w:tab/>
        <w:t>DMAIC Methodology</w:t>
      </w:r>
      <w:bookmarkEnd w:id="62"/>
    </w:p>
    <w:p w14:paraId="6F797CC0" w14:textId="77777777" w:rsidR="00355544" w:rsidRPr="00355544" w:rsidRDefault="00355544" w:rsidP="00355544"/>
    <w:p w14:paraId="22986042" w14:textId="77777777" w:rsidR="00355544" w:rsidRPr="000005B3" w:rsidRDefault="00355544" w:rsidP="00355544">
      <w:r w:rsidRPr="000005B3">
        <w:t xml:space="preserve">To add structure to the project the utilisation of the DMAIC six sigma problem solving methodology was adopted. DMAIC was defined by R </w:t>
      </w:r>
      <w:r w:rsidRPr="000005B3">
        <w:rPr>
          <w:lang w:val="en-US"/>
        </w:rPr>
        <w:t xml:space="preserve">Shankar in 2009 </w:t>
      </w:r>
      <w:r w:rsidRPr="000005B3">
        <w:t xml:space="preserve">as </w:t>
      </w:r>
      <w:r w:rsidRPr="000005B3">
        <w:rPr>
          <w:i/>
          <w:iCs/>
        </w:rPr>
        <w:t>“A data-driven improvement cycle used for improving, optimizing and stabilizing business processes and designs”</w:t>
      </w:r>
    </w:p>
    <w:p w14:paraId="4AB17F2B" w14:textId="77777777" w:rsidR="00355544" w:rsidRPr="000005B3" w:rsidRDefault="00355544" w:rsidP="00355544">
      <w:r w:rsidRPr="000005B3">
        <w:t xml:space="preserve">Fords are advocates of Lean and Six Sigma methodologies and integrate them throughout the company as part of the ford production system with the DMAIC process being highly utilised. DMAIC consists of 5 interconnected phases which are </w:t>
      </w:r>
      <w:r w:rsidRPr="000005B3">
        <w:rPr>
          <w:bCs/>
        </w:rPr>
        <w:t>Define, Measure, Analyse, Improve and Control.</w:t>
      </w:r>
    </w:p>
    <w:p w14:paraId="1668817F" w14:textId="77777777" w:rsidR="00355544" w:rsidRPr="000005B3" w:rsidRDefault="00355544" w:rsidP="00355544"/>
    <w:p w14:paraId="423C95B1" w14:textId="77777777" w:rsidR="00355544" w:rsidRPr="000005B3" w:rsidRDefault="00355544" w:rsidP="00355544">
      <w:r w:rsidRPr="000005B3">
        <w:rPr>
          <w:noProof/>
          <w:lang w:eastAsia="en-GB"/>
        </w:rPr>
        <w:drawing>
          <wp:inline distT="0" distB="0" distL="0" distR="0" wp14:anchorId="1D5DA6C3" wp14:editId="2CD3427C">
            <wp:extent cx="5731510" cy="2034540"/>
            <wp:effectExtent l="0" t="0" r="2540" b="3810"/>
            <wp:docPr id="618" name="Picture 618" descr="Lean Six Sigma - GoLeanSixSigm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an Six Sigma - GoLeanSixSigma.com"/>
                    <pic:cNvPicPr>
                      <a:picLocks noChangeAspect="1" noChangeArrowheads="1"/>
                    </pic:cNvPicPr>
                  </pic:nvPicPr>
                  <pic:blipFill rotWithShape="1">
                    <a:blip r:embed="rId55">
                      <a:extLst>
                        <a:ext uri="{28A0092B-C50C-407E-A947-70E740481C1C}">
                          <a14:useLocalDpi xmlns:a14="http://schemas.microsoft.com/office/drawing/2010/main" val="0"/>
                        </a:ext>
                      </a:extLst>
                    </a:blip>
                    <a:srcRect b="14514"/>
                    <a:stretch/>
                  </pic:blipFill>
                  <pic:spPr bwMode="auto">
                    <a:xfrm>
                      <a:off x="0" y="0"/>
                      <a:ext cx="5731510" cy="2034540"/>
                    </a:xfrm>
                    <a:prstGeom prst="rect">
                      <a:avLst/>
                    </a:prstGeom>
                    <a:noFill/>
                    <a:ln>
                      <a:noFill/>
                    </a:ln>
                    <a:extLst>
                      <a:ext uri="{53640926-AAD7-44D8-BBD7-CCE9431645EC}">
                        <a14:shadowObscured xmlns:a14="http://schemas.microsoft.com/office/drawing/2010/main"/>
                      </a:ext>
                    </a:extLst>
                  </pic:spPr>
                </pic:pic>
              </a:graphicData>
            </a:graphic>
          </wp:inline>
        </w:drawing>
      </w:r>
    </w:p>
    <w:p w14:paraId="294775C1" w14:textId="77777777" w:rsidR="00355544" w:rsidRPr="000005B3" w:rsidRDefault="00355544" w:rsidP="00355544"/>
    <w:p w14:paraId="357D2769" w14:textId="283B52BC" w:rsidR="00355544" w:rsidRPr="000005B3" w:rsidRDefault="00355544" w:rsidP="00355544">
      <w:pPr>
        <w:sectPr w:rsidR="00355544" w:rsidRPr="000005B3" w:rsidSect="007E6D63">
          <w:headerReference w:type="default" r:id="rId56"/>
          <w:footerReference w:type="default" r:id="rId57"/>
          <w:footerReference w:type="first" r:id="rId58"/>
          <w:pgSz w:w="11906" w:h="16838"/>
          <w:pgMar w:top="1440" w:right="1440" w:bottom="1440" w:left="1440" w:header="708" w:footer="708" w:gutter="0"/>
          <w:pgBorders w:display="notFirstPage" w:offsetFrom="page">
            <w:top w:val="thinThickSmallGap" w:sz="12" w:space="24" w:color="auto"/>
            <w:left w:val="thinThickSmallGap" w:sz="12" w:space="24" w:color="auto"/>
            <w:bottom w:val="thickThinSmallGap" w:sz="12" w:space="24" w:color="auto"/>
            <w:right w:val="thickThinSmallGap" w:sz="12" w:space="24" w:color="auto"/>
          </w:pgBorders>
          <w:pgNumType w:start="0"/>
          <w:cols w:space="708"/>
          <w:titlePg/>
          <w:docGrid w:linePitch="360"/>
        </w:sectPr>
      </w:pPr>
      <w:r w:rsidRPr="000005B3">
        <w:t>These five basic stages will be the core foundations for the project, creating structure and guidance to ensure success by improving all aspects of efficiency within the Estates electrical department’s</w:t>
      </w:r>
      <w:r>
        <w:t xml:space="preserve"> daily functions</w:t>
      </w:r>
    </w:p>
    <w:p w14:paraId="454CA956" w14:textId="7780DFCE" w:rsidR="003D5A3E" w:rsidRPr="00DB5A33" w:rsidRDefault="00DB5A33" w:rsidP="00331EFA">
      <w:pPr>
        <w:pStyle w:val="Heading2"/>
        <w:rPr>
          <w:rFonts w:eastAsiaTheme="minorHAnsi"/>
        </w:rPr>
      </w:pPr>
      <w:bookmarkStart w:id="63" w:name="_Toc7188797"/>
      <w:r>
        <w:rPr>
          <w:rFonts w:eastAsiaTheme="minorHAnsi"/>
        </w:rPr>
        <w:lastRenderedPageBreak/>
        <w:t>1.11</w:t>
      </w:r>
      <w:r w:rsidR="003D5A3E" w:rsidRPr="00DB5A33">
        <w:rPr>
          <w:rFonts w:eastAsiaTheme="minorHAnsi"/>
        </w:rPr>
        <w:tab/>
        <w:t>Timing Plan</w:t>
      </w:r>
      <w:bookmarkEnd w:id="63"/>
    </w:p>
    <w:p w14:paraId="5BFB2C3D" w14:textId="38393A32" w:rsidR="003D5A3E" w:rsidRPr="000005B3" w:rsidRDefault="003D5A3E" w:rsidP="003D5A3E"/>
    <w:p w14:paraId="297B0841" w14:textId="4AB09808" w:rsidR="004449C9" w:rsidRPr="000005B3" w:rsidRDefault="003D5A3E" w:rsidP="00355544">
      <w:pPr>
        <w:sectPr w:rsidR="004449C9" w:rsidRPr="000005B3" w:rsidSect="00344917">
          <w:headerReference w:type="default" r:id="rId59"/>
          <w:footerReference w:type="default" r:id="rId60"/>
          <w:footerReference w:type="first" r:id="rId61"/>
          <w:pgSz w:w="11906" w:h="16838"/>
          <w:pgMar w:top="1440" w:right="1440" w:bottom="1440" w:left="1440" w:header="708" w:footer="708" w:gutter="0"/>
          <w:pgBorders w:display="firstPage"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pPr>
      <w:r w:rsidRPr="000005B3">
        <w:t>To aid the projects progress and help in achieving set goals a Gantt timing chart</w:t>
      </w:r>
      <w:r w:rsidR="00E805BB" w:rsidRPr="000005B3">
        <w:t xml:space="preserve">, </w:t>
      </w:r>
      <w:r w:rsidR="00E805BB" w:rsidRPr="000005B3">
        <w:fldChar w:fldCharType="begin"/>
      </w:r>
      <w:r w:rsidR="00E805BB" w:rsidRPr="000005B3">
        <w:instrText xml:space="preserve"> REF _Ref734617 \h </w:instrText>
      </w:r>
      <w:r w:rsidR="000005B3" w:rsidRPr="000005B3">
        <w:instrText xml:space="preserve"> \* MERGEFORMAT </w:instrText>
      </w:r>
      <w:r w:rsidR="00E805BB" w:rsidRPr="000005B3">
        <w:fldChar w:fldCharType="separate"/>
      </w:r>
      <w:r w:rsidR="00402554">
        <w:t xml:space="preserve">Figure </w:t>
      </w:r>
      <w:r w:rsidR="00402554">
        <w:rPr>
          <w:noProof/>
        </w:rPr>
        <w:t>7</w:t>
      </w:r>
      <w:r w:rsidR="00E805BB" w:rsidRPr="000005B3">
        <w:fldChar w:fldCharType="end"/>
      </w:r>
      <w:r w:rsidR="00E805BB" w:rsidRPr="000005B3">
        <w:t>,</w:t>
      </w:r>
      <w:r w:rsidRPr="000005B3">
        <w:t xml:space="preserve"> was produced indicating the time frames allotted to each stage. The project was progressed with a very tight budget, therefore existing assets would be utilised rather than purchasing any new resources that were required. </w:t>
      </w:r>
    </w:p>
    <w:p w14:paraId="1E6DA1D6" w14:textId="1AFD18B9" w:rsidR="00765446" w:rsidRPr="000005B3" w:rsidRDefault="003D5A3E" w:rsidP="00586858">
      <w:pPr>
        <w:pStyle w:val="Heading1"/>
        <w:rPr>
          <w:rFonts w:eastAsiaTheme="minorHAnsi"/>
          <w:b w:val="0"/>
        </w:rPr>
      </w:pPr>
      <w:bookmarkStart w:id="64" w:name="_Toc737632"/>
      <w:bookmarkStart w:id="65" w:name="_Toc820193"/>
      <w:bookmarkStart w:id="66" w:name="_Toc1294381"/>
      <w:bookmarkStart w:id="67" w:name="_Toc1396249"/>
      <w:bookmarkStart w:id="68" w:name="_Toc1461674"/>
      <w:bookmarkStart w:id="69" w:name="_Toc3997605"/>
      <w:bookmarkStart w:id="70" w:name="_Toc4320576"/>
      <w:bookmarkStart w:id="71" w:name="_Toc4612837"/>
      <w:bookmarkStart w:id="72" w:name="_Toc4709449"/>
      <w:bookmarkStart w:id="73" w:name="_Toc5350051"/>
      <w:bookmarkStart w:id="74" w:name="_Toc7188798"/>
      <w:r w:rsidRPr="000005B3">
        <w:rPr>
          <w:b w:val="0"/>
          <w:noProof/>
          <w:lang w:eastAsia="en-GB"/>
        </w:rPr>
        <w:lastRenderedPageBreak/>
        <mc:AlternateContent>
          <mc:Choice Requires="wps">
            <w:drawing>
              <wp:anchor distT="0" distB="0" distL="114300" distR="114300" simplePos="0" relativeHeight="251740672" behindDoc="0" locked="0" layoutInCell="1" allowOverlap="1" wp14:anchorId="55A950B1" wp14:editId="1A5F3DA4">
                <wp:simplePos x="0" y="0"/>
                <wp:positionH relativeFrom="margin">
                  <wp:align>center</wp:align>
                </wp:positionH>
                <wp:positionV relativeFrom="paragraph">
                  <wp:posOffset>5444490</wp:posOffset>
                </wp:positionV>
                <wp:extent cx="9372600" cy="635"/>
                <wp:effectExtent l="0" t="0" r="0" b="0"/>
                <wp:wrapThrough wrapText="bothSides">
                  <wp:wrapPolygon edited="0">
                    <wp:start x="0" y="0"/>
                    <wp:lineTo x="0" y="20057"/>
                    <wp:lineTo x="21556" y="20057"/>
                    <wp:lineTo x="21556" y="0"/>
                    <wp:lineTo x="0" y="0"/>
                  </wp:wrapPolygon>
                </wp:wrapThrough>
                <wp:docPr id="26" name="Text Box 26"/>
                <wp:cNvGraphicFramePr/>
                <a:graphic xmlns:a="http://schemas.openxmlformats.org/drawingml/2006/main">
                  <a:graphicData uri="http://schemas.microsoft.com/office/word/2010/wordprocessingShape">
                    <wps:wsp>
                      <wps:cNvSpPr txBox="1"/>
                      <wps:spPr>
                        <a:xfrm>
                          <a:off x="0" y="0"/>
                          <a:ext cx="9372600" cy="635"/>
                        </a:xfrm>
                        <a:prstGeom prst="rect">
                          <a:avLst/>
                        </a:prstGeom>
                        <a:solidFill>
                          <a:prstClr val="white"/>
                        </a:solidFill>
                        <a:ln>
                          <a:noFill/>
                        </a:ln>
                      </wps:spPr>
                      <wps:txbx>
                        <w:txbxContent>
                          <w:p w14:paraId="4DA18A92" w14:textId="6F2A3406" w:rsidR="00B777D1" w:rsidRPr="000F116E" w:rsidRDefault="00B777D1" w:rsidP="003D5A3E">
                            <w:pPr>
                              <w:pStyle w:val="Caption"/>
                              <w:jc w:val="center"/>
                              <w:rPr>
                                <w:noProof/>
                                <w:sz w:val="28"/>
                                <w:szCs w:val="28"/>
                              </w:rPr>
                            </w:pPr>
                            <w:bookmarkStart w:id="75" w:name="_Ref734617"/>
                            <w:bookmarkStart w:id="76" w:name="_Toc7189091"/>
                            <w:r>
                              <w:t xml:space="preserve">Figure </w:t>
                            </w:r>
                            <w:r>
                              <w:rPr>
                                <w:noProof/>
                              </w:rPr>
                              <w:fldChar w:fldCharType="begin"/>
                            </w:r>
                            <w:r>
                              <w:rPr>
                                <w:noProof/>
                              </w:rPr>
                              <w:instrText xml:space="preserve"> SEQ Figure \* ARABIC </w:instrText>
                            </w:r>
                            <w:r>
                              <w:rPr>
                                <w:noProof/>
                              </w:rPr>
                              <w:fldChar w:fldCharType="separate"/>
                            </w:r>
                            <w:r w:rsidR="00402554">
                              <w:rPr>
                                <w:noProof/>
                              </w:rPr>
                              <w:t>7</w:t>
                            </w:r>
                            <w:r>
                              <w:rPr>
                                <w:noProof/>
                              </w:rPr>
                              <w:fldChar w:fldCharType="end"/>
                            </w:r>
                            <w:bookmarkEnd w:id="75"/>
                            <w:r>
                              <w:t>: Initial Timing Plan</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A950B1" id="Text Box 26" o:spid="_x0000_s1052" type="#_x0000_t202" style="position:absolute;margin-left:0;margin-top:428.7pt;width:738pt;height:.05pt;z-index:2517406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" stroked="f">
                <v:textbox style="mso-fit-shape-to-text:t" inset="0,0,0,0">
                  <w:txbxContent>
                    <w:p w14:paraId="4DA18A92" w14:textId="6F2A3406" w:rsidR="00B777D1" w:rsidRPr="000F116E" w:rsidRDefault="00B777D1" w:rsidP="003D5A3E">
                      <w:pPr>
                        <w:pStyle w:val="Caption"/>
                        <w:jc w:val="center"/>
                        <w:rPr>
                          <w:noProof/>
                          <w:sz w:val="28"/>
                          <w:szCs w:val="28"/>
                        </w:rPr>
                      </w:pPr>
                      <w:bookmarkStart w:id="77" w:name="_Ref734617"/>
                      <w:bookmarkStart w:id="78" w:name="_Toc7189091"/>
                      <w:r>
                        <w:t xml:space="preserve">Figure </w:t>
                      </w:r>
                      <w:r>
                        <w:rPr>
                          <w:noProof/>
                        </w:rPr>
                        <w:fldChar w:fldCharType="begin"/>
                      </w:r>
                      <w:r>
                        <w:rPr>
                          <w:noProof/>
                        </w:rPr>
                        <w:instrText xml:space="preserve"> SEQ Figure \* ARABIC </w:instrText>
                      </w:r>
                      <w:r>
                        <w:rPr>
                          <w:noProof/>
                        </w:rPr>
                        <w:fldChar w:fldCharType="separate"/>
                      </w:r>
                      <w:r w:rsidR="00402554">
                        <w:rPr>
                          <w:noProof/>
                        </w:rPr>
                        <w:t>7</w:t>
                      </w:r>
                      <w:r>
                        <w:rPr>
                          <w:noProof/>
                        </w:rPr>
                        <w:fldChar w:fldCharType="end"/>
                      </w:r>
                      <w:bookmarkEnd w:id="77"/>
                      <w:r>
                        <w:t>: Initial Timing Plan</w:t>
                      </w:r>
                      <w:bookmarkEnd w:id="78"/>
                    </w:p>
                  </w:txbxContent>
                </v:textbox>
                <w10:wrap type="through" anchorx="margin"/>
              </v:shape>
            </w:pict>
          </mc:Fallback>
        </mc:AlternateContent>
      </w:r>
      <w:r w:rsidRPr="000005B3">
        <w:rPr>
          <w:b w:val="0"/>
          <w:noProof/>
          <w:lang w:eastAsia="en-GB"/>
        </w:rPr>
        <w:drawing>
          <wp:anchor distT="0" distB="0" distL="114300" distR="114300" simplePos="0" relativeHeight="251738624" behindDoc="0" locked="0" layoutInCell="1" allowOverlap="1" wp14:anchorId="1596E7B5" wp14:editId="13D5653B">
            <wp:simplePos x="0" y="0"/>
            <wp:positionH relativeFrom="margin">
              <wp:align>center</wp:align>
            </wp:positionH>
            <wp:positionV relativeFrom="paragraph">
              <wp:posOffset>635</wp:posOffset>
            </wp:positionV>
            <wp:extent cx="9372600" cy="5389880"/>
            <wp:effectExtent l="0" t="0" r="0" b="1270"/>
            <wp:wrapThrough wrapText="bothSides">
              <wp:wrapPolygon edited="0">
                <wp:start x="0" y="0"/>
                <wp:lineTo x="0" y="21529"/>
                <wp:lineTo x="21556" y="21529"/>
                <wp:lineTo x="21556"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l="1541" t="20182" r="34122" b="20618"/>
                    <a:stretch/>
                  </pic:blipFill>
                  <pic:spPr bwMode="auto">
                    <a:xfrm>
                      <a:off x="0" y="0"/>
                      <a:ext cx="9372600" cy="5389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64"/>
      <w:bookmarkEnd w:id="65"/>
      <w:bookmarkEnd w:id="66"/>
      <w:bookmarkEnd w:id="67"/>
      <w:bookmarkEnd w:id="68"/>
      <w:bookmarkEnd w:id="69"/>
      <w:bookmarkEnd w:id="70"/>
      <w:bookmarkEnd w:id="71"/>
      <w:bookmarkEnd w:id="72"/>
      <w:bookmarkEnd w:id="73"/>
      <w:bookmarkEnd w:id="74"/>
    </w:p>
    <w:p w14:paraId="3F1BD410" w14:textId="6739F0D2" w:rsidR="00F860A5" w:rsidRPr="000005B3" w:rsidRDefault="00F860A5" w:rsidP="003D5A3E">
      <w:pPr>
        <w:sectPr w:rsidR="00F860A5" w:rsidRPr="000005B3" w:rsidSect="00344917">
          <w:pgSz w:w="16838" w:h="11906" w:orient="landscape"/>
          <w:pgMar w:top="1440" w:right="1440" w:bottom="1440" w:left="1440" w:header="709" w:footer="709" w:gutter="0"/>
          <w:pgBorders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pPr>
    </w:p>
    <w:p w14:paraId="5592C82C" w14:textId="77777777" w:rsidR="00A610E3" w:rsidRPr="000005B3" w:rsidRDefault="006A01DC" w:rsidP="00997227">
      <w:r w:rsidRPr="000005B3">
        <w:lastRenderedPageBreak/>
        <w:t xml:space="preserve"> </w:t>
      </w:r>
    </w:p>
    <w:p w14:paraId="77A5E311" w14:textId="77777777" w:rsidR="00A610E3" w:rsidRPr="000005B3" w:rsidRDefault="00A610E3" w:rsidP="00997227"/>
    <w:p w14:paraId="043FFEEC" w14:textId="77777777" w:rsidR="00A610E3" w:rsidRPr="000005B3" w:rsidRDefault="00A610E3" w:rsidP="00997227"/>
    <w:p w14:paraId="34542A1C" w14:textId="77777777" w:rsidR="00A610E3" w:rsidRPr="000005B3" w:rsidRDefault="00A610E3" w:rsidP="00997227"/>
    <w:p w14:paraId="06180689" w14:textId="77777777" w:rsidR="00A610E3" w:rsidRPr="000005B3" w:rsidRDefault="00A610E3" w:rsidP="00997227"/>
    <w:p w14:paraId="62D99735" w14:textId="77777777" w:rsidR="00A610E3" w:rsidRPr="000005B3" w:rsidRDefault="00A610E3" w:rsidP="00997227"/>
    <w:p w14:paraId="71FE994B" w14:textId="77777777" w:rsidR="00A610E3" w:rsidRPr="000005B3" w:rsidRDefault="00A610E3" w:rsidP="00997227"/>
    <w:p w14:paraId="295708CD" w14:textId="77777777" w:rsidR="00A610E3" w:rsidRPr="000005B3" w:rsidRDefault="00A610E3" w:rsidP="00997227"/>
    <w:p w14:paraId="4CD799B9" w14:textId="5EDC8EBE" w:rsidR="00A610E3" w:rsidRDefault="00A610E3" w:rsidP="00737623">
      <w:pPr>
        <w:pStyle w:val="Heading1"/>
        <w:jc w:val="center"/>
        <w:rPr>
          <w:b w:val="0"/>
          <w:sz w:val="44"/>
          <w:szCs w:val="44"/>
          <w:u w:val="single"/>
        </w:rPr>
      </w:pPr>
      <w:bookmarkStart w:id="79" w:name="_Toc7188799"/>
      <w:r w:rsidRPr="000005B3">
        <w:rPr>
          <w:b w:val="0"/>
          <w:sz w:val="44"/>
          <w:szCs w:val="44"/>
          <w:u w:val="single"/>
        </w:rPr>
        <w:t>CHAPTER 2: Literature Review</w:t>
      </w:r>
      <w:bookmarkEnd w:id="79"/>
    </w:p>
    <w:p w14:paraId="4E5D046F" w14:textId="3288AC98" w:rsidR="00A01D24" w:rsidRDefault="00A01D24" w:rsidP="00A01D24">
      <w:pPr>
        <w:jc w:val="center"/>
      </w:pPr>
      <w:r>
        <w:rPr>
          <w:noProof/>
          <w:lang w:eastAsia="en-GB"/>
        </w:rPr>
        <w:drawing>
          <wp:inline distT="0" distB="0" distL="0" distR="0" wp14:anchorId="469B0DD2" wp14:editId="5B74622D">
            <wp:extent cx="863600" cy="901700"/>
            <wp:effectExtent l="0" t="0" r="0" b="0"/>
            <wp:docPr id="608" name="Picture 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863600" cy="901700"/>
                    </a:xfrm>
                    <a:prstGeom prst="rect">
                      <a:avLst/>
                    </a:prstGeom>
                    <a:noFill/>
                    <a:ln>
                      <a:noFill/>
                    </a:ln>
                  </pic:spPr>
                </pic:pic>
              </a:graphicData>
            </a:graphic>
          </wp:inline>
        </w:drawing>
      </w:r>
    </w:p>
    <w:p w14:paraId="40520C20" w14:textId="68435E82" w:rsidR="00A01D24" w:rsidRPr="00A01D24" w:rsidRDefault="00A01D24" w:rsidP="00A01D24">
      <w:pPr>
        <w:jc w:val="center"/>
        <w:rPr>
          <w:b/>
          <w:color w:val="FFC000"/>
          <w:sz w:val="40"/>
          <w:szCs w:val="40"/>
        </w:rPr>
      </w:pPr>
      <w:r w:rsidRPr="00A01D24">
        <w:rPr>
          <w:b/>
          <w:color w:val="FFC000"/>
          <w:sz w:val="40"/>
          <w:szCs w:val="40"/>
        </w:rPr>
        <w:t>Measure</w:t>
      </w:r>
    </w:p>
    <w:p w14:paraId="0B6D797D" w14:textId="69F54400" w:rsidR="00A53242" w:rsidRPr="000005B3" w:rsidRDefault="00A610E3" w:rsidP="00905E8F">
      <w:pPr>
        <w:rPr>
          <w:rFonts w:asciiTheme="majorHAnsi" w:eastAsiaTheme="majorEastAsia" w:hAnsiTheme="majorHAnsi" w:cstheme="majorBidi"/>
          <w:bCs/>
          <w:color w:val="365F91" w:themeColor="accent1" w:themeShade="BF"/>
          <w:sz w:val="44"/>
          <w:szCs w:val="44"/>
          <w:u w:val="single"/>
        </w:rPr>
      </w:pPr>
      <w:r w:rsidRPr="000005B3">
        <w:rPr>
          <w:sz w:val="44"/>
          <w:szCs w:val="44"/>
          <w:u w:val="single"/>
        </w:rPr>
        <w:br w:type="page"/>
      </w:r>
    </w:p>
    <w:p w14:paraId="5E90246E" w14:textId="7C63526C" w:rsidR="00923966" w:rsidRPr="000005B3" w:rsidRDefault="00AA0A6D" w:rsidP="00AA0A6D">
      <w:r w:rsidRPr="000005B3">
        <w:lastRenderedPageBreak/>
        <w:t>According to Baker 2016, a literature review is a search and evaluation of the available literature in your given subject or chosen topic area. It documents the state of the art with respect to the subject or topic you are writing about</w:t>
      </w:r>
      <w:r w:rsidR="00EF6354" w:rsidRPr="000005B3">
        <w:t>, indicating</w:t>
      </w:r>
      <w:r w:rsidR="007F5C7D" w:rsidRPr="000005B3">
        <w:t xml:space="preserve"> an in-depth grasp and understanding of how the authors own research fits in with the </w:t>
      </w:r>
      <w:r w:rsidR="00A24FF0" w:rsidRPr="000005B3">
        <w:t>subject</w:t>
      </w:r>
      <w:r w:rsidR="007F5C7D" w:rsidRPr="000005B3">
        <w:t>.</w:t>
      </w:r>
      <w:r w:rsidRPr="000005B3">
        <w:t xml:space="preserve"> This literature review will survey the literature concerning Inventory</w:t>
      </w:r>
      <w:r w:rsidR="007F5C7D" w:rsidRPr="000005B3">
        <w:t xml:space="preserve">, types of inventory management, ABC </w:t>
      </w:r>
      <w:r w:rsidR="00575CC5">
        <w:t xml:space="preserve">categorisation of inventory, </w:t>
      </w:r>
      <w:r w:rsidR="007F5C7D" w:rsidRPr="000005B3">
        <w:t>supply chain management</w:t>
      </w:r>
      <w:r w:rsidR="00575CC5">
        <w:t>, quality tools used for analysis and implementation and management of change methods.</w:t>
      </w:r>
    </w:p>
    <w:p w14:paraId="35483EF6" w14:textId="630847C1" w:rsidR="00A53242" w:rsidRPr="000005B3" w:rsidRDefault="007F5C7D" w:rsidP="007F5C7D">
      <w:pPr>
        <w:pStyle w:val="Heading2"/>
        <w:rPr>
          <w:b w:val="0"/>
        </w:rPr>
      </w:pPr>
      <w:bookmarkStart w:id="80" w:name="_Toc7188800"/>
      <w:r w:rsidRPr="000005B3">
        <w:rPr>
          <w:b w:val="0"/>
        </w:rPr>
        <w:t>2.1</w:t>
      </w:r>
      <w:r w:rsidRPr="000005B3">
        <w:rPr>
          <w:b w:val="0"/>
        </w:rPr>
        <w:tab/>
      </w:r>
      <w:r w:rsidR="00A53242" w:rsidRPr="000005B3">
        <w:rPr>
          <w:b w:val="0"/>
        </w:rPr>
        <w:t>Inventory and why it is needed?</w:t>
      </w:r>
      <w:bookmarkEnd w:id="80"/>
    </w:p>
    <w:p w14:paraId="4FB5B165" w14:textId="3B3B5415" w:rsidR="007F5C7D" w:rsidRPr="000005B3" w:rsidRDefault="007F5C7D" w:rsidP="007F5C7D"/>
    <w:p w14:paraId="7A5DF77C" w14:textId="519B99C3" w:rsidR="00A24FF0" w:rsidRPr="000005B3" w:rsidRDefault="00A24FF0" w:rsidP="00A24FF0">
      <w:r w:rsidRPr="000005B3">
        <w:t xml:space="preserve">Inventory could be conceived as a company's goods on hand, which is often a significant </w:t>
      </w:r>
      <w:hyperlink r:id="rId64" w:tooltip="What is a current asset?" w:history="1">
        <w:r w:rsidRPr="000005B3">
          <w:rPr>
            <w:rStyle w:val="Hyperlink"/>
            <w:color w:val="auto"/>
            <w:u w:val="none"/>
          </w:rPr>
          <w:t>current asset</w:t>
        </w:r>
      </w:hyperlink>
      <w:r w:rsidRPr="000005B3">
        <w:t>. Inventory serves as a buffer between a company's sales of goods and its production or purchase of goods. Companies strive to find the proper amount of inventory to avoid lost sales, disruptions in production, high holding costs, etc.  Manufacturers usually have the following categories of inventories: raw materials, work-in-process, finished goods, and manufacturing supplies</w:t>
      </w:r>
      <w:r w:rsidR="00262552" w:rsidRPr="000005B3">
        <w:t>.</w:t>
      </w:r>
      <w:r w:rsidRPr="000005B3">
        <w:t xml:space="preserve"> (Muller</w:t>
      </w:r>
      <w:r w:rsidR="00282F61">
        <w:t>,</w:t>
      </w:r>
      <w:r w:rsidRPr="000005B3">
        <w:t xml:space="preserve"> 2011). </w:t>
      </w:r>
    </w:p>
    <w:p w14:paraId="7E53E9C5" w14:textId="18C612F6" w:rsidR="00784CEB" w:rsidRPr="000005B3" w:rsidRDefault="00784CEB" w:rsidP="00784CEB">
      <w:pPr>
        <w:pStyle w:val="Heading3"/>
        <w:rPr>
          <w:b w:val="0"/>
        </w:rPr>
      </w:pPr>
      <w:bookmarkStart w:id="81" w:name="_Toc7188801"/>
      <w:r w:rsidRPr="000005B3">
        <w:rPr>
          <w:b w:val="0"/>
        </w:rPr>
        <w:t>2.1.1</w:t>
      </w:r>
      <w:r w:rsidRPr="000005B3">
        <w:rPr>
          <w:b w:val="0"/>
        </w:rPr>
        <w:tab/>
        <w:t>Inventory a Brief History</w:t>
      </w:r>
      <w:bookmarkEnd w:id="81"/>
    </w:p>
    <w:p w14:paraId="33F1E901" w14:textId="77777777" w:rsidR="00C86C44" w:rsidRPr="000005B3" w:rsidRDefault="00C86C44" w:rsidP="00784CEB"/>
    <w:p w14:paraId="3D89042B" w14:textId="6AE364D2" w:rsidR="00F9486B" w:rsidRPr="000005B3" w:rsidRDefault="00B94DDE" w:rsidP="00784CEB">
      <w:r w:rsidRPr="000005B3">
        <w:t>Waters 1992, suggests that f</w:t>
      </w:r>
      <w:r w:rsidR="00784CEB" w:rsidRPr="000005B3">
        <w:t xml:space="preserve">or most of history, stocks or inventory were deemed beneficial and effectively considered a measure of wealth. Informal approaches to inventory control can be traced back in history where shortages of food would be stock piled to counter the onset of famine, with the wealthier contingent holding the largest stocks and gaining the more chances of survival. </w:t>
      </w:r>
      <w:r w:rsidRPr="000005B3">
        <w:t>This continued when inventories became associated with physical goods with the aim of maximising holdings for wealth. Thomas Pappillon</w:t>
      </w:r>
      <w:r w:rsidR="00D34911" w:rsidRPr="000005B3">
        <w:t>,</w:t>
      </w:r>
      <w:r w:rsidR="00F9486B" w:rsidRPr="000005B3">
        <w:t xml:space="preserve"> </w:t>
      </w:r>
      <w:r w:rsidR="0072795D" w:rsidRPr="000005B3">
        <w:t>(</w:t>
      </w:r>
      <w:r w:rsidR="00F9486B" w:rsidRPr="000005B3">
        <w:t>1677</w:t>
      </w:r>
      <w:r w:rsidR="0072795D" w:rsidRPr="000005B3">
        <w:t>)</w:t>
      </w:r>
      <w:r w:rsidR="00F9486B" w:rsidRPr="000005B3">
        <w:t>,</w:t>
      </w:r>
      <w:r w:rsidRPr="000005B3">
        <w:t xml:space="preserve"> a </w:t>
      </w:r>
      <w:r w:rsidR="00F9486B" w:rsidRPr="000005B3">
        <w:t>well-known</w:t>
      </w:r>
      <w:r w:rsidRPr="000005B3">
        <w:t xml:space="preserve"> merchant</w:t>
      </w:r>
      <w:r w:rsidR="00F9486B" w:rsidRPr="000005B3">
        <w:t>,</w:t>
      </w:r>
      <w:r w:rsidR="00784CEB" w:rsidRPr="000005B3">
        <w:t xml:space="preserve"> </w:t>
      </w:r>
      <w:r w:rsidR="00F9486B" w:rsidRPr="000005B3">
        <w:t>suggested</w:t>
      </w:r>
      <w:r w:rsidR="00D34911" w:rsidRPr="000005B3">
        <w:t xml:space="preserve">, </w:t>
      </w:r>
      <w:r w:rsidR="00F9486B" w:rsidRPr="000005B3">
        <w:rPr>
          <w:i/>
        </w:rPr>
        <w:t>“The stock of riches of the kingdom doth not only consist of our money, but also in our commodities and ships for trade and magazines furnished with all necessary materials.”</w:t>
      </w:r>
    </w:p>
    <w:p w14:paraId="6E156C8A" w14:textId="798F5C51" w:rsidR="00A24FF0" w:rsidRPr="000005B3" w:rsidRDefault="00F9486B" w:rsidP="007F5C7D">
      <w:r w:rsidRPr="000005B3">
        <w:t>This was sensible in time when production and distribution was uncertain, however</w:t>
      </w:r>
      <w:r w:rsidR="004579FE">
        <w:t>,</w:t>
      </w:r>
      <w:r w:rsidRPr="000005B3">
        <w:t xml:space="preserve"> during the 19</w:t>
      </w:r>
      <w:r w:rsidRPr="000005B3">
        <w:rPr>
          <w:vertAlign w:val="superscript"/>
        </w:rPr>
        <w:t>th</w:t>
      </w:r>
      <w:r w:rsidRPr="000005B3">
        <w:t xml:space="preserve"> and 20</w:t>
      </w:r>
      <w:r w:rsidRPr="000005B3">
        <w:rPr>
          <w:vertAlign w:val="superscript"/>
        </w:rPr>
        <w:t>th</w:t>
      </w:r>
      <w:r w:rsidRPr="000005B3">
        <w:t xml:space="preserve"> centuries when a more stable monetary system was developed and trading became guaranteed</w:t>
      </w:r>
      <w:r w:rsidR="004579FE">
        <w:t>,</w:t>
      </w:r>
      <w:r w:rsidRPr="000005B3">
        <w:t xml:space="preserve"> stock holding became considered an expensive </w:t>
      </w:r>
      <w:r w:rsidR="00330FD3" w:rsidRPr="000005B3">
        <w:t>commodity. Abramovitz 1950, advocated that the downturn of businesses could be precipitated by the over production and thus over</w:t>
      </w:r>
      <w:r w:rsidR="00575CC5">
        <w:t xml:space="preserve"> </w:t>
      </w:r>
      <w:r w:rsidR="00330FD3" w:rsidRPr="000005B3">
        <w:t>accumulation of stock</w:t>
      </w:r>
      <w:r w:rsidR="00FF576F" w:rsidRPr="000005B3">
        <w:t>. This awareness that excess inventory holding was expensive, spawned numerous scientific inventory control ideas. Sophisticated mathematical inventory control models, such as the ‘Just in Time</w:t>
      </w:r>
      <w:r w:rsidR="00957E3E" w:rsidRPr="000005B3">
        <w:t xml:space="preserve">’ system </w:t>
      </w:r>
      <w:r w:rsidR="00FF576F" w:rsidRPr="000005B3">
        <w:t>were flexible in their approach, allowing stock levels to be controlled on an individual basis</w:t>
      </w:r>
      <w:r w:rsidR="00957E3E" w:rsidRPr="000005B3">
        <w:t xml:space="preserve"> and with low levels of held stock.</w:t>
      </w:r>
      <w:r w:rsidR="00FF576F" w:rsidRPr="000005B3">
        <w:t xml:space="preserve"> </w:t>
      </w:r>
    </w:p>
    <w:p w14:paraId="668C9B1B" w14:textId="6178332F" w:rsidR="007F5C7D" w:rsidRPr="000005B3" w:rsidRDefault="00EF6354" w:rsidP="00EF6354">
      <w:pPr>
        <w:pStyle w:val="Heading3"/>
        <w:rPr>
          <w:b w:val="0"/>
        </w:rPr>
      </w:pPr>
      <w:bookmarkStart w:id="82" w:name="_Toc7188802"/>
      <w:r w:rsidRPr="000005B3">
        <w:rPr>
          <w:b w:val="0"/>
        </w:rPr>
        <w:lastRenderedPageBreak/>
        <w:t>2.1.2</w:t>
      </w:r>
      <w:r w:rsidRPr="000005B3">
        <w:rPr>
          <w:b w:val="0"/>
        </w:rPr>
        <w:tab/>
        <w:t>The Purpose of Inventory</w:t>
      </w:r>
      <w:bookmarkEnd w:id="82"/>
    </w:p>
    <w:p w14:paraId="125CC7E0" w14:textId="77777777" w:rsidR="00C86C44" w:rsidRPr="000005B3" w:rsidRDefault="00C86C44" w:rsidP="00EF6354"/>
    <w:p w14:paraId="22BDA58B" w14:textId="32B75D5F" w:rsidR="00EF6354" w:rsidRPr="000005B3" w:rsidRDefault="0043340E" w:rsidP="00EF6354">
      <w:r w:rsidRPr="000005B3">
        <w:t>Ford’s BEP predominantly utilises Just in Time Inventory methodology where inventory is considered to be waste, however</w:t>
      </w:r>
      <w:r w:rsidR="004F0F57">
        <w:t>,</w:t>
      </w:r>
      <w:r w:rsidRPr="000005B3">
        <w:t xml:space="preserve"> there are industries where inventory plays an important role. Muller 2011, implies that obtaining and holding inventory could be beneficial for:</w:t>
      </w:r>
    </w:p>
    <w:p w14:paraId="1A9081BC" w14:textId="77777777" w:rsidR="009C241F" w:rsidRPr="000005B3" w:rsidRDefault="0043340E" w:rsidP="00EF6354">
      <w:r w:rsidRPr="000005B3">
        <w:rPr>
          <w:i/>
        </w:rPr>
        <w:t xml:space="preserve">Predictability: </w:t>
      </w:r>
      <w:r w:rsidRPr="000005B3">
        <w:t>Inventory</w:t>
      </w:r>
      <w:r w:rsidR="009C241F" w:rsidRPr="000005B3">
        <w:t xml:space="preserve"> could be utilised to buffer between what you require and what you process, by controlling raw material, parts and subassembly quantities</w:t>
      </w:r>
      <w:r w:rsidRPr="000005B3">
        <w:t xml:space="preserve"> through production scheduling and capacity planning</w:t>
      </w:r>
      <w:r w:rsidR="009C241F" w:rsidRPr="000005B3">
        <w:t>.</w:t>
      </w:r>
    </w:p>
    <w:p w14:paraId="52186F13" w14:textId="77777777" w:rsidR="009C241F" w:rsidRPr="000005B3" w:rsidRDefault="009C241F" w:rsidP="00EF6354">
      <w:r w:rsidRPr="000005B3">
        <w:rPr>
          <w:i/>
        </w:rPr>
        <w:t xml:space="preserve">Fluctuations in demand: </w:t>
      </w:r>
      <w:r w:rsidRPr="000005B3">
        <w:t>A safety net of supply inventory can provide protection against fluctuating customer or production demand.</w:t>
      </w:r>
    </w:p>
    <w:p w14:paraId="72639D2F" w14:textId="77777777" w:rsidR="009C241F" w:rsidRPr="000005B3" w:rsidRDefault="009C241F" w:rsidP="00EF6354">
      <w:r w:rsidRPr="000005B3">
        <w:rPr>
          <w:i/>
        </w:rPr>
        <w:t xml:space="preserve">Unreliability of supply: </w:t>
      </w:r>
      <w:r w:rsidRPr="000005B3">
        <w:t>Steady and reliable supply could be challenging to guarantee and inventory can create a buffer between unreliable suppliers or items that have become scarce.</w:t>
      </w:r>
    </w:p>
    <w:p w14:paraId="225C4C20" w14:textId="6EF2D1EB" w:rsidR="006E0749" w:rsidRPr="000005B3" w:rsidRDefault="009C241F" w:rsidP="00EF6354">
      <w:r w:rsidRPr="000005B3">
        <w:rPr>
          <w:i/>
        </w:rPr>
        <w:t>Price protection</w:t>
      </w:r>
      <w:r w:rsidR="006E0749" w:rsidRPr="000005B3">
        <w:rPr>
          <w:i/>
        </w:rPr>
        <w:t xml:space="preserve"> and quantity discounts</w:t>
      </w:r>
      <w:r w:rsidRPr="000005B3">
        <w:rPr>
          <w:i/>
        </w:rPr>
        <w:t>:</w:t>
      </w:r>
      <w:r w:rsidRPr="000005B3">
        <w:t xml:space="preserve"> </w:t>
      </w:r>
      <w:r w:rsidR="006E0749" w:rsidRPr="000005B3">
        <w:t>Inflation could affect the cost of supplied items, however if products are purchased in bulk then price protection could be achieved.</w:t>
      </w:r>
    </w:p>
    <w:p w14:paraId="746C0540" w14:textId="6AABBBDF" w:rsidR="006E0749" w:rsidRPr="000005B3" w:rsidRDefault="006E0749" w:rsidP="00EF6354">
      <w:r w:rsidRPr="000005B3">
        <w:rPr>
          <w:i/>
        </w:rPr>
        <w:t xml:space="preserve">Lower ordering costs: </w:t>
      </w:r>
      <w:r w:rsidRPr="000005B3">
        <w:t xml:space="preserve">The use of blanket purchases, buying in bulk, combined with periodic release, where items are delivered periodically removing holding costs, can lower the item purchase price and create savings. </w:t>
      </w:r>
    </w:p>
    <w:p w14:paraId="59535D49" w14:textId="44652CD6" w:rsidR="00262552" w:rsidRPr="000005B3" w:rsidRDefault="00262552" w:rsidP="00EF6354"/>
    <w:p w14:paraId="69E1B49E" w14:textId="77777777" w:rsidR="00C86C44" w:rsidRPr="000005B3" w:rsidRDefault="00C86C44">
      <w:pPr>
        <w:rPr>
          <w:rFonts w:asciiTheme="majorHAnsi" w:eastAsiaTheme="majorEastAsia" w:hAnsiTheme="majorHAnsi" w:cstheme="majorBidi"/>
          <w:bCs/>
          <w:color w:val="4F81BD" w:themeColor="accent1"/>
        </w:rPr>
      </w:pPr>
      <w:r w:rsidRPr="000005B3">
        <w:br w:type="page"/>
      </w:r>
    </w:p>
    <w:p w14:paraId="1F82327C" w14:textId="0FDE5E83" w:rsidR="00262552" w:rsidRPr="000005B3" w:rsidRDefault="00262552" w:rsidP="00C86C44">
      <w:pPr>
        <w:pStyle w:val="Heading3"/>
        <w:rPr>
          <w:b w:val="0"/>
        </w:rPr>
      </w:pPr>
      <w:bookmarkStart w:id="83" w:name="_Toc7188803"/>
      <w:r w:rsidRPr="000005B3">
        <w:rPr>
          <w:b w:val="0"/>
        </w:rPr>
        <w:lastRenderedPageBreak/>
        <w:t>2.1.3</w:t>
      </w:r>
      <w:r w:rsidRPr="000005B3">
        <w:rPr>
          <w:b w:val="0"/>
        </w:rPr>
        <w:tab/>
        <w:t>Classification of Stock</w:t>
      </w:r>
      <w:bookmarkEnd w:id="83"/>
    </w:p>
    <w:p w14:paraId="60DC8DB9" w14:textId="01E5E67B" w:rsidR="005522DC" w:rsidRPr="000005B3" w:rsidRDefault="005522DC" w:rsidP="005522DC"/>
    <w:p w14:paraId="4C0D3974" w14:textId="22D592DB" w:rsidR="00C86C44" w:rsidRPr="000005B3" w:rsidRDefault="005522DC" w:rsidP="00C86C44">
      <w:r w:rsidRPr="000005B3">
        <w:fldChar w:fldCharType="begin"/>
      </w:r>
      <w:r w:rsidRPr="000005B3">
        <w:instrText xml:space="preserve"> REF _Ref810691 \h </w:instrText>
      </w:r>
      <w:r w:rsidR="000005B3" w:rsidRPr="000005B3">
        <w:instrText xml:space="preserve"> \* MERGEFORMAT </w:instrText>
      </w:r>
      <w:r w:rsidRPr="000005B3">
        <w:fldChar w:fldCharType="separate"/>
      </w:r>
      <w:r w:rsidR="00402554">
        <w:t xml:space="preserve">Figure </w:t>
      </w:r>
      <w:r w:rsidR="00402554">
        <w:rPr>
          <w:noProof/>
        </w:rPr>
        <w:t>8</w:t>
      </w:r>
      <w:r w:rsidRPr="000005B3">
        <w:fldChar w:fldCharType="end"/>
      </w:r>
      <w:r w:rsidRPr="000005B3">
        <w:t>, shows the different classifications</w:t>
      </w:r>
      <w:r w:rsidR="009963CE" w:rsidRPr="000005B3">
        <w:t xml:space="preserve"> of stock</w:t>
      </w:r>
      <w:r w:rsidRPr="000005B3">
        <w:t xml:space="preserve"> and how it is organised within an organisation such as BEP.</w:t>
      </w:r>
      <w:r w:rsidR="00346DE8" w:rsidRPr="000005B3">
        <w:t xml:space="preserve"> This classification could be somewhat subjective for other organisations as one companies finished product is another’s raw material.</w:t>
      </w:r>
      <w:r w:rsidR="009963CE" w:rsidRPr="000005B3">
        <w:t xml:space="preserve"> </w:t>
      </w:r>
    </w:p>
    <w:p w14:paraId="291BC613" w14:textId="6B90DBB2" w:rsidR="00C86C44" w:rsidRPr="000005B3" w:rsidRDefault="00C86C44" w:rsidP="00C86C44">
      <w:r w:rsidRPr="000005B3">
        <w:rPr>
          <w:noProof/>
          <w:lang w:eastAsia="en-GB"/>
        </w:rPr>
        <mc:AlternateContent>
          <mc:Choice Requires="wps">
            <w:drawing>
              <wp:anchor distT="0" distB="0" distL="114300" distR="114300" simplePos="0" relativeHeight="251742720" behindDoc="0" locked="0" layoutInCell="1" allowOverlap="1" wp14:anchorId="1FDE4473" wp14:editId="44060E24">
                <wp:simplePos x="0" y="0"/>
                <wp:positionH relativeFrom="column">
                  <wp:posOffset>1524000</wp:posOffset>
                </wp:positionH>
                <wp:positionV relativeFrom="paragraph">
                  <wp:posOffset>171450</wp:posOffset>
                </wp:positionV>
                <wp:extent cx="19050" cy="2724150"/>
                <wp:effectExtent l="0" t="0" r="19050" b="19050"/>
                <wp:wrapNone/>
                <wp:docPr id="18" name="Straight Connector 18"/>
                <wp:cNvGraphicFramePr/>
                <a:graphic xmlns:a="http://schemas.openxmlformats.org/drawingml/2006/main">
                  <a:graphicData uri="http://schemas.microsoft.com/office/word/2010/wordprocessingShape">
                    <wps:wsp>
                      <wps:cNvCnPr/>
                      <wps:spPr>
                        <a:xfrm>
                          <a:off x="0" y="0"/>
                          <a:ext cx="19050" cy="2724150"/>
                        </a:xfrm>
                        <a:prstGeom prst="line">
                          <a:avLst/>
                        </a:prstGeom>
                        <a:ln w="9525"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84F408" id="Straight Connector 18" o:spid="_x0000_s1026" style="position:absolute;z-index:251742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pt,13.5pt" to="121.5pt,2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" strokecolor="#4f81bd [3204]">
                <v:stroke dashstyle="dash"/>
              </v:line>
            </w:pict>
          </mc:Fallback>
        </mc:AlternateContent>
      </w:r>
      <w:r w:rsidRPr="000005B3">
        <w:rPr>
          <w:noProof/>
          <w:lang w:eastAsia="en-GB"/>
        </w:rPr>
        <mc:AlternateContent>
          <mc:Choice Requires="wps">
            <w:drawing>
              <wp:anchor distT="0" distB="0" distL="114300" distR="114300" simplePos="0" relativeHeight="251744768" behindDoc="0" locked="0" layoutInCell="1" allowOverlap="1" wp14:anchorId="5E2DBB34" wp14:editId="62C30216">
                <wp:simplePos x="0" y="0"/>
                <wp:positionH relativeFrom="column">
                  <wp:posOffset>4010025</wp:posOffset>
                </wp:positionH>
                <wp:positionV relativeFrom="paragraph">
                  <wp:posOffset>142875</wp:posOffset>
                </wp:positionV>
                <wp:extent cx="19050" cy="2724150"/>
                <wp:effectExtent l="0" t="0" r="19050" b="19050"/>
                <wp:wrapNone/>
                <wp:docPr id="27" name="Straight Connector 27"/>
                <wp:cNvGraphicFramePr/>
                <a:graphic xmlns:a="http://schemas.openxmlformats.org/drawingml/2006/main">
                  <a:graphicData uri="http://schemas.microsoft.com/office/word/2010/wordprocessingShape">
                    <wps:wsp>
                      <wps:cNvCnPr/>
                      <wps:spPr>
                        <a:xfrm>
                          <a:off x="0" y="0"/>
                          <a:ext cx="19050" cy="2724150"/>
                        </a:xfrm>
                        <a:prstGeom prst="line">
                          <a:avLst/>
                        </a:prstGeom>
                        <a:ln w="9525"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8094AF" id="Straight Connector 27" o:spid="_x0000_s1026" style="position:absolute;z-index:251744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75pt,11.25pt" to="317.25pt,22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" strokecolor="#4f81bd [3204]">
                <v:stroke dashstyle="dash"/>
              </v:line>
            </w:pict>
          </mc:Fallback>
        </mc:AlternateContent>
      </w:r>
    </w:p>
    <w:p w14:paraId="2EE4F2BD" w14:textId="14867892" w:rsidR="0043340E" w:rsidRPr="000005B3" w:rsidRDefault="00C86C44" w:rsidP="00EF6354">
      <w:r w:rsidRPr="000005B3">
        <w:rPr>
          <w:noProof/>
          <w:lang w:eastAsia="en-GB"/>
        </w:rPr>
        <mc:AlternateContent>
          <mc:Choice Requires="wps">
            <w:drawing>
              <wp:anchor distT="0" distB="0" distL="114300" distR="114300" simplePos="0" relativeHeight="251753984" behindDoc="0" locked="0" layoutInCell="1" allowOverlap="1" wp14:anchorId="05CC39A2" wp14:editId="16CE5B6F">
                <wp:simplePos x="0" y="0"/>
                <wp:positionH relativeFrom="column">
                  <wp:posOffset>1543050</wp:posOffset>
                </wp:positionH>
                <wp:positionV relativeFrom="paragraph">
                  <wp:posOffset>83820</wp:posOffset>
                </wp:positionV>
                <wp:extent cx="2457450" cy="0"/>
                <wp:effectExtent l="38100" t="76200" r="19050" b="95250"/>
                <wp:wrapNone/>
                <wp:docPr id="448" name="Straight Arrow Connector 448"/>
                <wp:cNvGraphicFramePr/>
                <a:graphic xmlns:a="http://schemas.openxmlformats.org/drawingml/2006/main">
                  <a:graphicData uri="http://schemas.microsoft.com/office/word/2010/wordprocessingShape">
                    <wps:wsp>
                      <wps:cNvCnPr/>
                      <wps:spPr>
                        <a:xfrm>
                          <a:off x="0" y="0"/>
                          <a:ext cx="245745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D4FB87E" id="_x0000_t32" coordsize="21600,21600" o:spt="32" o:oned="t" path="m,l21600,21600e" filled="f">
                <v:path arrowok="t" fillok="f" o:connecttype="none"/>
                <o:lock v:ext="edit" shapetype="t"/>
              </v:shapetype>
              <v:shape id="Straight Arrow Connector 448" o:spid="_x0000_s1026" type="#_x0000_t32" style="position:absolute;margin-left:121.5pt;margin-top:6.6pt;width:193.5pt;height:0;z-index:251753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" strokecolor="#4579b8 [3044]">
                <v:stroke startarrow="block" endarrow="block"/>
              </v:shape>
            </w:pict>
          </mc:Fallback>
        </mc:AlternateContent>
      </w:r>
      <w:r w:rsidR="0043340E" w:rsidRPr="000005B3">
        <w:t xml:space="preserve"> </w:t>
      </w:r>
    </w:p>
    <w:p w14:paraId="79A6F037" w14:textId="5469FF6C" w:rsidR="00EF6354" w:rsidRPr="000005B3" w:rsidRDefault="00EF6354" w:rsidP="00EF6354"/>
    <w:p w14:paraId="70ED0EE7" w14:textId="7C2F6CEB" w:rsidR="00EF6354" w:rsidRPr="000005B3" w:rsidRDefault="005522DC" w:rsidP="00EF6354">
      <w:r w:rsidRPr="000005B3">
        <w:rPr>
          <w:noProof/>
          <w:lang w:eastAsia="en-GB"/>
        </w:rPr>
        <mc:AlternateContent>
          <mc:Choice Requires="wps">
            <w:drawing>
              <wp:anchor distT="0" distB="0" distL="114300" distR="114300" simplePos="0" relativeHeight="251746816" behindDoc="0" locked="0" layoutInCell="1" allowOverlap="1" wp14:anchorId="5572C1EF" wp14:editId="00F8410B">
                <wp:simplePos x="0" y="0"/>
                <wp:positionH relativeFrom="column">
                  <wp:posOffset>4248150</wp:posOffset>
                </wp:positionH>
                <wp:positionV relativeFrom="paragraph">
                  <wp:posOffset>185420</wp:posOffset>
                </wp:positionV>
                <wp:extent cx="1657350" cy="333375"/>
                <wp:effectExtent l="0" t="0" r="19050" b="28575"/>
                <wp:wrapNone/>
                <wp:docPr id="28" name="Rectangle 28"/>
                <wp:cNvGraphicFramePr/>
                <a:graphic xmlns:a="http://schemas.openxmlformats.org/drawingml/2006/main">
                  <a:graphicData uri="http://schemas.microsoft.com/office/word/2010/wordprocessingShape">
                    <wps:wsp>
                      <wps:cNvSpPr/>
                      <wps:spPr>
                        <a:xfrm>
                          <a:off x="0" y="0"/>
                          <a:ext cx="1657350" cy="333375"/>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B2CEB6" w14:textId="312AA4B6" w:rsidR="00B777D1" w:rsidRPr="00C86C44" w:rsidRDefault="00B777D1" w:rsidP="00C86C44">
                            <w:pPr>
                              <w:jc w:val="center"/>
                              <w:rPr>
                                <w:sz w:val="28"/>
                                <w:szCs w:val="28"/>
                              </w:rPr>
                            </w:pPr>
                            <w:r w:rsidRPr="00C86C44">
                              <w:rPr>
                                <w:sz w:val="28"/>
                                <w:szCs w:val="28"/>
                              </w:rPr>
                              <w:t>Finished Goods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72C1EF" id="Rectangle 28" o:spid="_x0000_s1053" style="position:absolute;margin-left:334.5pt;margin-top:14.6pt;width:130.5pt;height:26.25pt;z-index:25174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" fillcolor="#92d050" strokecolor="#243f60 [1604]" strokeweight="2pt">
                <v:textbox>
                  <w:txbxContent>
                    <w:p w14:paraId="03B2CEB6" w14:textId="312AA4B6" w:rsidR="00B777D1" w:rsidRPr="00C86C44" w:rsidRDefault="00B777D1" w:rsidP="00C86C44">
                      <w:pPr>
                        <w:jc w:val="center"/>
                        <w:rPr>
                          <w:sz w:val="28"/>
                          <w:szCs w:val="28"/>
                        </w:rPr>
                      </w:pPr>
                      <w:r w:rsidRPr="00C86C44">
                        <w:rPr>
                          <w:sz w:val="28"/>
                          <w:szCs w:val="28"/>
                        </w:rPr>
                        <w:t>Finished Goods</w:t>
                      </w:r>
                    </w:p>
                  </w:txbxContent>
                </v:textbox>
              </v:rect>
            </w:pict>
          </mc:Fallback>
        </mc:AlternateContent>
      </w:r>
      <w:r w:rsidRPr="000005B3">
        <w:rPr>
          <w:noProof/>
          <w:lang w:eastAsia="en-GB"/>
        </w:rPr>
        <mc:AlternateContent>
          <mc:Choice Requires="wps">
            <w:drawing>
              <wp:anchor distT="0" distB="0" distL="114300" distR="114300" simplePos="0" relativeHeight="251759104" behindDoc="0" locked="0" layoutInCell="1" allowOverlap="1" wp14:anchorId="5841C67B" wp14:editId="14ACC096">
                <wp:simplePos x="0" y="0"/>
                <wp:positionH relativeFrom="column">
                  <wp:posOffset>1304925</wp:posOffset>
                </wp:positionH>
                <wp:positionV relativeFrom="paragraph">
                  <wp:posOffset>347345</wp:posOffset>
                </wp:positionV>
                <wp:extent cx="628650" cy="0"/>
                <wp:effectExtent l="0" t="76200" r="19050" b="95250"/>
                <wp:wrapNone/>
                <wp:docPr id="453" name="Straight Arrow Connector 453"/>
                <wp:cNvGraphicFramePr/>
                <a:graphic xmlns:a="http://schemas.openxmlformats.org/drawingml/2006/main">
                  <a:graphicData uri="http://schemas.microsoft.com/office/word/2010/wordprocessingShape">
                    <wps:wsp>
                      <wps:cNvCnPr/>
                      <wps:spPr>
                        <a:xfrm>
                          <a:off x="0" y="0"/>
                          <a:ext cx="6286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CDD08E" id="Straight Arrow Connector 453" o:spid="_x0000_s1026" type="#_x0000_t32" style="position:absolute;margin-left:102.75pt;margin-top:27.35pt;width:49.5pt;height:0;z-index:251759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" strokecolor="#4579b8 [3044]">
                <v:stroke endarrow="block"/>
              </v:shape>
            </w:pict>
          </mc:Fallback>
        </mc:AlternateContent>
      </w:r>
      <w:r w:rsidRPr="000005B3">
        <w:rPr>
          <w:noProof/>
          <w:lang w:eastAsia="en-GB"/>
        </w:rPr>
        <mc:AlternateContent>
          <mc:Choice Requires="wps">
            <w:drawing>
              <wp:anchor distT="0" distB="0" distL="114300" distR="114300" simplePos="0" relativeHeight="251758080" behindDoc="0" locked="0" layoutInCell="1" allowOverlap="1" wp14:anchorId="0AFA6437" wp14:editId="3FB85FE8">
                <wp:simplePos x="0" y="0"/>
                <wp:positionH relativeFrom="column">
                  <wp:posOffset>3600450</wp:posOffset>
                </wp:positionH>
                <wp:positionV relativeFrom="paragraph">
                  <wp:posOffset>347345</wp:posOffset>
                </wp:positionV>
                <wp:extent cx="647700" cy="0"/>
                <wp:effectExtent l="0" t="76200" r="19050" b="95250"/>
                <wp:wrapNone/>
                <wp:docPr id="451" name="Straight Arrow Connector 451"/>
                <wp:cNvGraphicFramePr/>
                <a:graphic xmlns:a="http://schemas.openxmlformats.org/drawingml/2006/main">
                  <a:graphicData uri="http://schemas.microsoft.com/office/word/2010/wordprocessingShape">
                    <wps:wsp>
                      <wps:cNvCnPr/>
                      <wps:spPr>
                        <a:xfrm>
                          <a:off x="0" y="0"/>
                          <a:ext cx="6477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5E6805" id="Straight Arrow Connector 451" o:spid="_x0000_s1026" type="#_x0000_t32" style="position:absolute;margin-left:283.5pt;margin-top:27.35pt;width:51pt;height:0;z-index:251758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" strokecolor="#4579b8 [3044]">
                <v:stroke endarrow="block"/>
              </v:shape>
            </w:pict>
          </mc:Fallback>
        </mc:AlternateContent>
      </w:r>
      <w:r w:rsidR="00C86C44" w:rsidRPr="000005B3">
        <w:rPr>
          <w:noProof/>
          <w:lang w:eastAsia="en-GB"/>
        </w:rPr>
        <mc:AlternateContent>
          <mc:Choice Requires="wps">
            <w:drawing>
              <wp:anchor distT="0" distB="0" distL="114300" distR="114300" simplePos="0" relativeHeight="251748864" behindDoc="0" locked="0" layoutInCell="1" allowOverlap="1" wp14:anchorId="62309025" wp14:editId="3E742FCA">
                <wp:simplePos x="0" y="0"/>
                <wp:positionH relativeFrom="column">
                  <wp:posOffset>-371475</wp:posOffset>
                </wp:positionH>
                <wp:positionV relativeFrom="paragraph">
                  <wp:posOffset>175895</wp:posOffset>
                </wp:positionV>
                <wp:extent cx="1657350" cy="333375"/>
                <wp:effectExtent l="0" t="0" r="19050" b="28575"/>
                <wp:wrapNone/>
                <wp:docPr id="29" name="Rectangle 29"/>
                <wp:cNvGraphicFramePr/>
                <a:graphic xmlns:a="http://schemas.openxmlformats.org/drawingml/2006/main">
                  <a:graphicData uri="http://schemas.microsoft.com/office/word/2010/wordprocessingShape">
                    <wps:wsp>
                      <wps:cNvSpPr/>
                      <wps:spPr>
                        <a:xfrm>
                          <a:off x="0" y="0"/>
                          <a:ext cx="1657350" cy="333375"/>
                        </a:xfrm>
                        <a:prstGeom prst="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634FF8" w14:textId="5568F772" w:rsidR="00B777D1" w:rsidRPr="00C86C44" w:rsidRDefault="00B777D1" w:rsidP="00C86C44">
                            <w:pPr>
                              <w:jc w:val="center"/>
                              <w:rPr>
                                <w:sz w:val="28"/>
                                <w:szCs w:val="28"/>
                              </w:rPr>
                            </w:pPr>
                            <w:r w:rsidRPr="00C86C44">
                              <w:rPr>
                                <w:sz w:val="28"/>
                                <w:szCs w:val="28"/>
                              </w:rPr>
                              <w:t>Raw 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309025" id="Rectangle 29" o:spid="_x0000_s1054" style="position:absolute;margin-left:-29.25pt;margin-top:13.85pt;width:130.5pt;height:26.25pt;z-index:251748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" fillcolor="#ffc000" strokecolor="#243f60 [1604]" strokeweight="2pt">
                <v:textbox>
                  <w:txbxContent>
                    <w:p w14:paraId="5C634FF8" w14:textId="5568F772" w:rsidR="00B777D1" w:rsidRPr="00C86C44" w:rsidRDefault="00B777D1" w:rsidP="00C86C44">
                      <w:pPr>
                        <w:jc w:val="center"/>
                        <w:rPr>
                          <w:sz w:val="28"/>
                          <w:szCs w:val="28"/>
                        </w:rPr>
                      </w:pPr>
                      <w:r w:rsidRPr="00C86C44">
                        <w:rPr>
                          <w:sz w:val="28"/>
                          <w:szCs w:val="28"/>
                        </w:rPr>
                        <w:t>Raw Materials</w:t>
                      </w:r>
                    </w:p>
                  </w:txbxContent>
                </v:textbox>
              </v:rect>
            </w:pict>
          </mc:Fallback>
        </mc:AlternateContent>
      </w:r>
      <w:r w:rsidR="00C86C44" w:rsidRPr="000005B3">
        <w:rPr>
          <w:noProof/>
          <w:lang w:eastAsia="en-GB"/>
        </w:rPr>
        <mc:AlternateContent>
          <mc:Choice Requires="wps">
            <w:drawing>
              <wp:anchor distT="0" distB="0" distL="114300" distR="114300" simplePos="0" relativeHeight="251741696" behindDoc="0" locked="0" layoutInCell="1" allowOverlap="1" wp14:anchorId="41697BAF" wp14:editId="38A1E4AA">
                <wp:simplePos x="0" y="0"/>
                <wp:positionH relativeFrom="column">
                  <wp:posOffset>1933575</wp:posOffset>
                </wp:positionH>
                <wp:positionV relativeFrom="paragraph">
                  <wp:posOffset>175895</wp:posOffset>
                </wp:positionV>
                <wp:extent cx="1657350" cy="3333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1657350" cy="333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760B72" w14:textId="4CA76268" w:rsidR="00B777D1" w:rsidRPr="00C86C44" w:rsidRDefault="00B777D1" w:rsidP="00C86C44">
                            <w:pPr>
                              <w:jc w:val="center"/>
                              <w:rPr>
                                <w:sz w:val="28"/>
                                <w:szCs w:val="28"/>
                              </w:rPr>
                            </w:pPr>
                            <w:r w:rsidRPr="00C86C44">
                              <w:rPr>
                                <w:sz w:val="28"/>
                                <w:szCs w:val="28"/>
                              </w:rPr>
                              <w:t>Work in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697BAF" id="Rectangle 7" o:spid="_x0000_s1055" style="position:absolute;margin-left:152.25pt;margin-top:13.85pt;width:130.5pt;height:26.25pt;z-index:251741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" fillcolor="#4f81bd [3204]" strokecolor="#243f60 [1604]" strokeweight="2pt">
                <v:textbox>
                  <w:txbxContent>
                    <w:p w14:paraId="51760B72" w14:textId="4CA76268" w:rsidR="00B777D1" w:rsidRPr="00C86C44" w:rsidRDefault="00B777D1" w:rsidP="00C86C44">
                      <w:pPr>
                        <w:jc w:val="center"/>
                        <w:rPr>
                          <w:sz w:val="28"/>
                          <w:szCs w:val="28"/>
                        </w:rPr>
                      </w:pPr>
                      <w:r w:rsidRPr="00C86C44">
                        <w:rPr>
                          <w:sz w:val="28"/>
                          <w:szCs w:val="28"/>
                        </w:rPr>
                        <w:t>Work in Progress</w:t>
                      </w:r>
                    </w:p>
                  </w:txbxContent>
                </v:textbox>
              </v:rect>
            </w:pict>
          </mc:Fallback>
        </mc:AlternateContent>
      </w:r>
    </w:p>
    <w:p w14:paraId="1F35FE4C" w14:textId="3E89A257" w:rsidR="00C86C44" w:rsidRPr="000005B3" w:rsidRDefault="005522DC" w:rsidP="00905E8F">
      <w:pPr>
        <w:pStyle w:val="Heading1"/>
        <w:rPr>
          <w:b w:val="0"/>
        </w:rPr>
      </w:pPr>
      <w:bookmarkStart w:id="84" w:name="_Toc820199"/>
      <w:bookmarkStart w:id="85" w:name="_Toc1294387"/>
      <w:bookmarkStart w:id="86" w:name="_Toc1396255"/>
      <w:bookmarkStart w:id="87" w:name="_Toc1461680"/>
      <w:bookmarkStart w:id="88" w:name="_Toc3997611"/>
      <w:bookmarkStart w:id="89" w:name="_Toc4320582"/>
      <w:bookmarkStart w:id="90" w:name="_Toc4612843"/>
      <w:bookmarkStart w:id="91" w:name="_Toc4709455"/>
      <w:bookmarkStart w:id="92" w:name="_Toc5350057"/>
      <w:bookmarkStart w:id="93" w:name="_Toc7188804"/>
      <w:r w:rsidRPr="000005B3">
        <w:rPr>
          <w:b w:val="0"/>
          <w:noProof/>
          <w:lang w:eastAsia="en-GB"/>
        </w:rPr>
        <mc:AlternateContent>
          <mc:Choice Requires="wps">
            <w:drawing>
              <wp:anchor distT="0" distB="0" distL="114300" distR="114300" simplePos="0" relativeHeight="251757056" behindDoc="0" locked="0" layoutInCell="1" allowOverlap="1" wp14:anchorId="4D852003" wp14:editId="6404DEDD">
                <wp:simplePos x="0" y="0"/>
                <wp:positionH relativeFrom="column">
                  <wp:posOffset>3295650</wp:posOffset>
                </wp:positionH>
                <wp:positionV relativeFrom="paragraph">
                  <wp:posOffset>116840</wp:posOffset>
                </wp:positionV>
                <wp:extent cx="0" cy="676275"/>
                <wp:effectExtent l="76200" t="38100" r="57150" b="9525"/>
                <wp:wrapNone/>
                <wp:docPr id="450" name="Straight Arrow Connector 450"/>
                <wp:cNvGraphicFramePr/>
                <a:graphic xmlns:a="http://schemas.openxmlformats.org/drawingml/2006/main">
                  <a:graphicData uri="http://schemas.microsoft.com/office/word/2010/wordprocessingShape">
                    <wps:wsp>
                      <wps:cNvCnPr/>
                      <wps:spPr>
                        <a:xfrm flipV="1">
                          <a:off x="0" y="0"/>
                          <a:ext cx="0" cy="676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B8B8EC" id="Straight Arrow Connector 450" o:spid="_x0000_s1026" type="#_x0000_t32" style="position:absolute;margin-left:259.5pt;margin-top:9.2pt;width:0;height:53.25pt;flip:y;z-index:251757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" strokecolor="#4579b8 [3044]">
                <v:stroke endarrow="block"/>
              </v:shape>
            </w:pict>
          </mc:Fallback>
        </mc:AlternateContent>
      </w:r>
      <w:r w:rsidRPr="000005B3">
        <w:rPr>
          <w:b w:val="0"/>
          <w:noProof/>
          <w:lang w:eastAsia="en-GB"/>
        </w:rPr>
        <mc:AlternateContent>
          <mc:Choice Requires="wps">
            <w:drawing>
              <wp:anchor distT="0" distB="0" distL="114300" distR="114300" simplePos="0" relativeHeight="251755008" behindDoc="0" locked="0" layoutInCell="1" allowOverlap="1" wp14:anchorId="274B0EBD" wp14:editId="19D4BAB6">
                <wp:simplePos x="0" y="0"/>
                <wp:positionH relativeFrom="column">
                  <wp:posOffset>2286000</wp:posOffset>
                </wp:positionH>
                <wp:positionV relativeFrom="paragraph">
                  <wp:posOffset>116840</wp:posOffset>
                </wp:positionV>
                <wp:extent cx="0" cy="676275"/>
                <wp:effectExtent l="76200" t="38100" r="57150" b="9525"/>
                <wp:wrapNone/>
                <wp:docPr id="449" name="Straight Arrow Connector 449"/>
                <wp:cNvGraphicFramePr/>
                <a:graphic xmlns:a="http://schemas.openxmlformats.org/drawingml/2006/main">
                  <a:graphicData uri="http://schemas.microsoft.com/office/word/2010/wordprocessingShape">
                    <wps:wsp>
                      <wps:cNvCnPr/>
                      <wps:spPr>
                        <a:xfrm flipV="1">
                          <a:off x="0" y="0"/>
                          <a:ext cx="0" cy="676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CCDDED" id="Straight Arrow Connector 449" o:spid="_x0000_s1026" type="#_x0000_t32" style="position:absolute;margin-left:180pt;margin-top:9.2pt;width:0;height:53.25pt;flip:y;z-index:251755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" strokecolor="#4579b8 [3044]">
                <v:stroke endarrow="block"/>
              </v:shape>
            </w:pict>
          </mc:Fallback>
        </mc:AlternateContent>
      </w:r>
      <w:bookmarkEnd w:id="84"/>
      <w:bookmarkEnd w:id="85"/>
      <w:bookmarkEnd w:id="86"/>
      <w:bookmarkEnd w:id="87"/>
      <w:bookmarkEnd w:id="88"/>
      <w:bookmarkEnd w:id="89"/>
      <w:bookmarkEnd w:id="90"/>
      <w:bookmarkEnd w:id="91"/>
      <w:bookmarkEnd w:id="92"/>
      <w:bookmarkEnd w:id="93"/>
    </w:p>
    <w:p w14:paraId="211B2007" w14:textId="7ADBF45D" w:rsidR="00C86C44" w:rsidRPr="000005B3" w:rsidRDefault="009B158E" w:rsidP="00905E8F">
      <w:pPr>
        <w:pStyle w:val="Heading1"/>
        <w:rPr>
          <w:b w:val="0"/>
        </w:rPr>
      </w:pPr>
      <w:bookmarkStart w:id="94" w:name="_Toc820200"/>
      <w:bookmarkStart w:id="95" w:name="_Toc1294388"/>
      <w:bookmarkStart w:id="96" w:name="_Toc1396256"/>
      <w:bookmarkStart w:id="97" w:name="_Toc1461681"/>
      <w:bookmarkStart w:id="98" w:name="_Toc3997612"/>
      <w:bookmarkStart w:id="99" w:name="_Toc4320583"/>
      <w:bookmarkStart w:id="100" w:name="_Toc4612844"/>
      <w:bookmarkStart w:id="101" w:name="_Toc4709456"/>
      <w:bookmarkStart w:id="102" w:name="_Toc5350058"/>
      <w:bookmarkStart w:id="103" w:name="_Toc7188805"/>
      <w:r w:rsidRPr="000005B3">
        <w:rPr>
          <w:b w:val="0"/>
          <w:noProof/>
          <w:lang w:eastAsia="en-GB"/>
        </w:rPr>
        <mc:AlternateContent>
          <mc:Choice Requires="wps">
            <w:drawing>
              <wp:anchor distT="0" distB="0" distL="114300" distR="114300" simplePos="0" relativeHeight="251750912" behindDoc="0" locked="0" layoutInCell="1" allowOverlap="1" wp14:anchorId="5357EAB7" wp14:editId="14143951">
                <wp:simplePos x="0" y="0"/>
                <wp:positionH relativeFrom="column">
                  <wp:posOffset>1533525</wp:posOffset>
                </wp:positionH>
                <wp:positionV relativeFrom="paragraph">
                  <wp:posOffset>309245</wp:posOffset>
                </wp:positionV>
                <wp:extent cx="1171575" cy="352425"/>
                <wp:effectExtent l="0" t="0" r="28575" b="28575"/>
                <wp:wrapNone/>
                <wp:docPr id="30" name="Rectangle 30"/>
                <wp:cNvGraphicFramePr/>
                <a:graphic xmlns:a="http://schemas.openxmlformats.org/drawingml/2006/main">
                  <a:graphicData uri="http://schemas.microsoft.com/office/word/2010/wordprocessingShape">
                    <wps:wsp>
                      <wps:cNvSpPr/>
                      <wps:spPr>
                        <a:xfrm>
                          <a:off x="0" y="0"/>
                          <a:ext cx="1171575" cy="35242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9A9264" w14:textId="080A360E" w:rsidR="00B777D1" w:rsidRPr="00C86C44" w:rsidRDefault="00B777D1" w:rsidP="00C86C44">
                            <w:pPr>
                              <w:jc w:val="center"/>
                              <w:rPr>
                                <w:sz w:val="24"/>
                                <w:szCs w:val="24"/>
                              </w:rPr>
                            </w:pPr>
                            <w:r w:rsidRPr="00C86C44">
                              <w:rPr>
                                <w:sz w:val="24"/>
                                <w:szCs w:val="24"/>
                              </w:rPr>
                              <w:t>Consumables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57EAB7" id="Rectangle 30" o:spid="_x0000_s1056" style="position:absolute;margin-left:120.75pt;margin-top:24.35pt;width:92.25pt;height:27.75pt;z-index:25175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" fillcolor="red" strokecolor="#243f60 [1604]" strokeweight="2pt">
                <v:textbox>
                  <w:txbxContent>
                    <w:p w14:paraId="359A9264" w14:textId="080A360E" w:rsidR="00B777D1" w:rsidRPr="00C86C44" w:rsidRDefault="00B777D1" w:rsidP="00C86C44">
                      <w:pPr>
                        <w:jc w:val="center"/>
                        <w:rPr>
                          <w:sz w:val="24"/>
                          <w:szCs w:val="24"/>
                        </w:rPr>
                      </w:pPr>
                      <w:r w:rsidRPr="00C86C44">
                        <w:rPr>
                          <w:sz w:val="24"/>
                          <w:szCs w:val="24"/>
                        </w:rPr>
                        <w:t>Consumables</w:t>
                      </w:r>
                    </w:p>
                  </w:txbxContent>
                </v:textbox>
              </v:rect>
            </w:pict>
          </mc:Fallback>
        </mc:AlternateContent>
      </w:r>
      <w:r w:rsidR="00C86C44" w:rsidRPr="000005B3">
        <w:rPr>
          <w:b w:val="0"/>
          <w:noProof/>
          <w:lang w:eastAsia="en-GB"/>
        </w:rPr>
        <mc:AlternateContent>
          <mc:Choice Requires="wps">
            <w:drawing>
              <wp:anchor distT="0" distB="0" distL="114300" distR="114300" simplePos="0" relativeHeight="251752960" behindDoc="0" locked="0" layoutInCell="1" allowOverlap="1" wp14:anchorId="370ED973" wp14:editId="7CEB6C05">
                <wp:simplePos x="0" y="0"/>
                <wp:positionH relativeFrom="column">
                  <wp:posOffset>2952750</wp:posOffset>
                </wp:positionH>
                <wp:positionV relativeFrom="paragraph">
                  <wp:posOffset>321945</wp:posOffset>
                </wp:positionV>
                <wp:extent cx="1057275" cy="342900"/>
                <wp:effectExtent l="0" t="0" r="28575" b="19050"/>
                <wp:wrapNone/>
                <wp:docPr id="31" name="Rectangle 31"/>
                <wp:cNvGraphicFramePr/>
                <a:graphic xmlns:a="http://schemas.openxmlformats.org/drawingml/2006/main">
                  <a:graphicData uri="http://schemas.microsoft.com/office/word/2010/wordprocessingShape">
                    <wps:wsp>
                      <wps:cNvSpPr/>
                      <wps:spPr>
                        <a:xfrm>
                          <a:off x="0" y="0"/>
                          <a:ext cx="1057275" cy="34290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8CABA7" w14:textId="067F63AD" w:rsidR="00B777D1" w:rsidRPr="00C86C44" w:rsidRDefault="00B777D1" w:rsidP="00C86C44">
                            <w:pPr>
                              <w:jc w:val="center"/>
                              <w:rPr>
                                <w:sz w:val="24"/>
                                <w:szCs w:val="24"/>
                              </w:rPr>
                            </w:pPr>
                            <w:r w:rsidRPr="00C86C44">
                              <w:rPr>
                                <w:sz w:val="24"/>
                                <w:szCs w:val="24"/>
                              </w:rPr>
                              <w:t>Spare Parts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0ED973" id="Rectangle 31" o:spid="_x0000_s1057" style="position:absolute;margin-left:232.5pt;margin-top:25.35pt;width:83.25pt;height:27pt;z-index:251752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" fillcolor="red" strokecolor="#243f60 [1604]" strokeweight="2pt">
                <v:textbox>
                  <w:txbxContent>
                    <w:p w14:paraId="5F8CABA7" w14:textId="067F63AD" w:rsidR="00B777D1" w:rsidRPr="00C86C44" w:rsidRDefault="00B777D1" w:rsidP="00C86C44">
                      <w:pPr>
                        <w:jc w:val="center"/>
                        <w:rPr>
                          <w:sz w:val="24"/>
                          <w:szCs w:val="24"/>
                        </w:rPr>
                      </w:pPr>
                      <w:r w:rsidRPr="00C86C44">
                        <w:rPr>
                          <w:sz w:val="24"/>
                          <w:szCs w:val="24"/>
                        </w:rPr>
                        <w:t>Spare Parts</w:t>
                      </w:r>
                    </w:p>
                  </w:txbxContent>
                </v:textbox>
              </v:rect>
            </w:pict>
          </mc:Fallback>
        </mc:AlternateContent>
      </w:r>
      <w:bookmarkEnd w:id="94"/>
      <w:bookmarkEnd w:id="95"/>
      <w:bookmarkEnd w:id="96"/>
      <w:bookmarkEnd w:id="97"/>
      <w:bookmarkEnd w:id="98"/>
      <w:bookmarkEnd w:id="99"/>
      <w:bookmarkEnd w:id="100"/>
      <w:bookmarkEnd w:id="101"/>
      <w:bookmarkEnd w:id="102"/>
      <w:bookmarkEnd w:id="103"/>
    </w:p>
    <w:p w14:paraId="20C9F52C" w14:textId="3D1BDFDC" w:rsidR="00C86C44" w:rsidRPr="000005B3" w:rsidRDefault="005522DC" w:rsidP="00905E8F">
      <w:pPr>
        <w:pStyle w:val="Heading1"/>
        <w:rPr>
          <w:b w:val="0"/>
        </w:rPr>
      </w:pPr>
      <w:bookmarkStart w:id="104" w:name="_Toc820201"/>
      <w:bookmarkStart w:id="105" w:name="_Toc1294389"/>
      <w:bookmarkStart w:id="106" w:name="_Toc1396257"/>
      <w:bookmarkStart w:id="107" w:name="_Toc1461682"/>
      <w:bookmarkStart w:id="108" w:name="_Toc3997613"/>
      <w:bookmarkStart w:id="109" w:name="_Toc4320584"/>
      <w:bookmarkStart w:id="110" w:name="_Toc4612845"/>
      <w:bookmarkStart w:id="111" w:name="_Toc4709457"/>
      <w:bookmarkStart w:id="112" w:name="_Toc5350059"/>
      <w:bookmarkStart w:id="113" w:name="_Toc7188806"/>
      <w:r w:rsidRPr="000005B3">
        <w:rPr>
          <w:b w:val="0"/>
          <w:noProof/>
          <w:lang w:eastAsia="en-GB"/>
        </w:rPr>
        <mc:AlternateContent>
          <mc:Choice Requires="wps">
            <w:drawing>
              <wp:anchor distT="0" distB="0" distL="114300" distR="114300" simplePos="0" relativeHeight="251761152" behindDoc="0" locked="0" layoutInCell="1" allowOverlap="1" wp14:anchorId="0B5AD9FA" wp14:editId="3671A28E">
                <wp:simplePos x="0" y="0"/>
                <wp:positionH relativeFrom="margin">
                  <wp:align>center</wp:align>
                </wp:positionH>
                <wp:positionV relativeFrom="paragraph">
                  <wp:posOffset>484505</wp:posOffset>
                </wp:positionV>
                <wp:extent cx="2632674" cy="285750"/>
                <wp:effectExtent l="0" t="0" r="0" b="0"/>
                <wp:wrapNone/>
                <wp:docPr id="454" name="Text Box 454"/>
                <wp:cNvGraphicFramePr/>
                <a:graphic xmlns:a="http://schemas.openxmlformats.org/drawingml/2006/main">
                  <a:graphicData uri="http://schemas.microsoft.com/office/word/2010/wordprocessingShape">
                    <wps:wsp>
                      <wps:cNvSpPr txBox="1"/>
                      <wps:spPr>
                        <a:xfrm>
                          <a:off x="0" y="0"/>
                          <a:ext cx="2632674" cy="285750"/>
                        </a:xfrm>
                        <a:prstGeom prst="rect">
                          <a:avLst/>
                        </a:prstGeom>
                        <a:solidFill>
                          <a:prstClr val="white"/>
                        </a:solidFill>
                        <a:ln>
                          <a:noFill/>
                        </a:ln>
                      </wps:spPr>
                      <wps:txbx>
                        <w:txbxContent>
                          <w:p w14:paraId="208D3E8E" w14:textId="559770B4" w:rsidR="00B777D1" w:rsidRPr="00A65422" w:rsidRDefault="00B777D1" w:rsidP="005522DC">
                            <w:pPr>
                              <w:pStyle w:val="Caption"/>
                              <w:rPr>
                                <w:noProof/>
                                <w:sz w:val="28"/>
                                <w:szCs w:val="28"/>
                              </w:rPr>
                            </w:pPr>
                            <w:bookmarkStart w:id="114" w:name="_Ref810691"/>
                            <w:bookmarkStart w:id="115" w:name="_Toc7189092"/>
                            <w:r>
                              <w:t xml:space="preserve">Figure </w:t>
                            </w:r>
                            <w:r>
                              <w:rPr>
                                <w:noProof/>
                              </w:rPr>
                              <w:fldChar w:fldCharType="begin"/>
                            </w:r>
                            <w:r>
                              <w:rPr>
                                <w:noProof/>
                              </w:rPr>
                              <w:instrText xml:space="preserve"> SEQ Figure \* ARABIC </w:instrText>
                            </w:r>
                            <w:r>
                              <w:rPr>
                                <w:noProof/>
                              </w:rPr>
                              <w:fldChar w:fldCharType="separate"/>
                            </w:r>
                            <w:r w:rsidR="00402554">
                              <w:rPr>
                                <w:noProof/>
                              </w:rPr>
                              <w:t>8</w:t>
                            </w:r>
                            <w:r>
                              <w:rPr>
                                <w:noProof/>
                              </w:rPr>
                              <w:fldChar w:fldCharType="end"/>
                            </w:r>
                            <w:bookmarkEnd w:id="114"/>
                            <w:r>
                              <w:t>: Classification of Stock (Waters 1992)</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AD9FA" id="Text Box 454" o:spid="_x0000_s1058" type="#_x0000_t202" style="position:absolute;margin-left:0;margin-top:38.15pt;width:207.3pt;height:22.5pt;z-index:2517611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" stroked="f">
                <v:textbox inset="0,0,0,0">
                  <w:txbxContent>
                    <w:p w14:paraId="208D3E8E" w14:textId="559770B4" w:rsidR="00B777D1" w:rsidRPr="00A65422" w:rsidRDefault="00B777D1" w:rsidP="005522DC">
                      <w:pPr>
                        <w:pStyle w:val="Caption"/>
                        <w:rPr>
                          <w:noProof/>
                          <w:sz w:val="28"/>
                          <w:szCs w:val="28"/>
                        </w:rPr>
                      </w:pPr>
                      <w:bookmarkStart w:id="116" w:name="_Ref810691"/>
                      <w:bookmarkStart w:id="117" w:name="_Toc7189092"/>
                      <w:r>
                        <w:t xml:space="preserve">Figure </w:t>
                      </w:r>
                      <w:r>
                        <w:rPr>
                          <w:noProof/>
                        </w:rPr>
                        <w:fldChar w:fldCharType="begin"/>
                      </w:r>
                      <w:r>
                        <w:rPr>
                          <w:noProof/>
                        </w:rPr>
                        <w:instrText xml:space="preserve"> SEQ Figure \* ARABIC </w:instrText>
                      </w:r>
                      <w:r>
                        <w:rPr>
                          <w:noProof/>
                        </w:rPr>
                        <w:fldChar w:fldCharType="separate"/>
                      </w:r>
                      <w:r w:rsidR="00402554">
                        <w:rPr>
                          <w:noProof/>
                        </w:rPr>
                        <w:t>8</w:t>
                      </w:r>
                      <w:r>
                        <w:rPr>
                          <w:noProof/>
                        </w:rPr>
                        <w:fldChar w:fldCharType="end"/>
                      </w:r>
                      <w:bookmarkEnd w:id="116"/>
                      <w:r>
                        <w:t>: Classification of Stock (Waters 1992)</w:t>
                      </w:r>
                      <w:bookmarkEnd w:id="117"/>
                    </w:p>
                  </w:txbxContent>
                </v:textbox>
                <w10:wrap anchorx="margin"/>
              </v:shape>
            </w:pict>
          </mc:Fallback>
        </mc:AlternateContent>
      </w:r>
      <w:bookmarkEnd w:id="104"/>
      <w:bookmarkEnd w:id="105"/>
      <w:bookmarkEnd w:id="106"/>
      <w:bookmarkEnd w:id="107"/>
      <w:bookmarkEnd w:id="108"/>
      <w:bookmarkEnd w:id="109"/>
      <w:bookmarkEnd w:id="110"/>
      <w:bookmarkEnd w:id="111"/>
      <w:bookmarkEnd w:id="112"/>
      <w:bookmarkEnd w:id="113"/>
    </w:p>
    <w:p w14:paraId="0C712330" w14:textId="070ED616" w:rsidR="009963CE" w:rsidRPr="000005B3" w:rsidRDefault="009963CE" w:rsidP="009963CE"/>
    <w:p w14:paraId="3BEE3CB8" w14:textId="28857FEF" w:rsidR="00375EA8" w:rsidRPr="000005B3" w:rsidRDefault="00375EA8" w:rsidP="009963CE">
      <w:r w:rsidRPr="000005B3">
        <w:t>Waters 1992</w:t>
      </w:r>
      <w:r w:rsidR="00BE4698" w:rsidRPr="000005B3">
        <w:t>,</w:t>
      </w:r>
      <w:r w:rsidRPr="000005B3">
        <w:t xml:space="preserve"> describes each </w:t>
      </w:r>
      <w:r w:rsidR="00BE4698" w:rsidRPr="000005B3">
        <w:t>type of stock as:</w:t>
      </w:r>
    </w:p>
    <w:p w14:paraId="693714E9" w14:textId="7474B26F" w:rsidR="00375EA8" w:rsidRPr="000005B3" w:rsidRDefault="00375EA8" w:rsidP="009963CE">
      <w:r w:rsidRPr="000005B3">
        <w:rPr>
          <w:i/>
        </w:rPr>
        <w:t xml:space="preserve">Raw Materials: </w:t>
      </w:r>
      <w:r w:rsidRPr="000005B3">
        <w:t>are utilised to produce a finished article.</w:t>
      </w:r>
    </w:p>
    <w:p w14:paraId="5F37B586" w14:textId="10402F95" w:rsidR="009963CE" w:rsidRPr="000005B3" w:rsidRDefault="00375EA8" w:rsidP="009963CE">
      <w:r w:rsidRPr="000005B3">
        <w:rPr>
          <w:i/>
        </w:rPr>
        <w:t xml:space="preserve">Work in Progress: </w:t>
      </w:r>
      <w:r w:rsidRPr="000005B3">
        <w:t>are partially finished products that are some way through the production process awaiting the next operations. Work in progress parts may be subject to delays through bottlenecks,</w:t>
      </w:r>
      <w:r w:rsidR="00BE4698" w:rsidRPr="000005B3">
        <w:t xml:space="preserve"> Jamming, breakdowns etc.</w:t>
      </w:r>
    </w:p>
    <w:p w14:paraId="096E2D31" w14:textId="3C3A15EB" w:rsidR="00BE4698" w:rsidRPr="000005B3" w:rsidRDefault="00BE4698" w:rsidP="009963CE">
      <w:r w:rsidRPr="000005B3">
        <w:rPr>
          <w:i/>
        </w:rPr>
        <w:t xml:space="preserve">Finished goods: </w:t>
      </w:r>
      <w:r w:rsidRPr="000005B3">
        <w:t>are the products that are ready for sale, which are ready for immediate dispatch to customers or held as buffer stock to protect against fluctuating demands.</w:t>
      </w:r>
    </w:p>
    <w:p w14:paraId="1B67B968" w14:textId="2E7D6817" w:rsidR="00BE4698" w:rsidRPr="000005B3" w:rsidRDefault="00BE4698" w:rsidP="009963CE">
      <w:r w:rsidRPr="000005B3">
        <w:t>Hees et al 1992, refers to the other stock classifications that are stocked for a functional position and include:</w:t>
      </w:r>
    </w:p>
    <w:p w14:paraId="1C0F115A" w14:textId="1F70E46A" w:rsidR="00BE4698" w:rsidRPr="000005B3" w:rsidRDefault="00BE4698" w:rsidP="009963CE">
      <w:r w:rsidRPr="000005B3">
        <w:rPr>
          <w:i/>
        </w:rPr>
        <w:t xml:space="preserve">Consumables: </w:t>
      </w:r>
      <w:r w:rsidRPr="000005B3">
        <w:t xml:space="preserve">are stocked items such as oil, paper, packing materials, </w:t>
      </w:r>
      <w:r w:rsidR="009F7DF4" w:rsidRPr="000005B3">
        <w:t>and light</w:t>
      </w:r>
      <w:r w:rsidRPr="000005B3">
        <w:t xml:space="preserve"> bulbs etc. which aren’t directly involved with producing the finished goods but are required to facilitate a functioning organisation.</w:t>
      </w:r>
    </w:p>
    <w:p w14:paraId="1D0F4A37" w14:textId="27C173A9" w:rsidR="00BE4698" w:rsidRPr="000005B3" w:rsidRDefault="009F7DF4" w:rsidP="009963CE">
      <w:r w:rsidRPr="000005B3">
        <w:rPr>
          <w:i/>
        </w:rPr>
        <w:t xml:space="preserve">Spare Parts: </w:t>
      </w:r>
      <w:r w:rsidRPr="000005B3">
        <w:t>these are items of stock that are required to ensure the machinery/device is in continuous service through replacement items or servicing parts.</w:t>
      </w:r>
    </w:p>
    <w:p w14:paraId="1EE2E04D" w14:textId="6414DE3F" w:rsidR="00E85743" w:rsidRPr="000005B3" w:rsidRDefault="00E85743" w:rsidP="00E85743">
      <w:pPr>
        <w:pStyle w:val="Heading3"/>
        <w:rPr>
          <w:b w:val="0"/>
        </w:rPr>
      </w:pPr>
      <w:bookmarkStart w:id="118" w:name="_Toc4709458"/>
      <w:bookmarkStart w:id="119" w:name="_Toc7188807"/>
      <w:r w:rsidRPr="000005B3">
        <w:rPr>
          <w:b w:val="0"/>
        </w:rPr>
        <w:lastRenderedPageBreak/>
        <w:t>2.1.4</w:t>
      </w:r>
      <w:r w:rsidRPr="000005B3">
        <w:rPr>
          <w:b w:val="0"/>
        </w:rPr>
        <w:tab/>
        <w:t>Obsolete Stock</w:t>
      </w:r>
      <w:bookmarkEnd w:id="118"/>
      <w:bookmarkEnd w:id="119"/>
    </w:p>
    <w:p w14:paraId="3B6DF833" w14:textId="3F85C38D" w:rsidR="00C258FE" w:rsidRPr="000005B3" w:rsidRDefault="00A212B8" w:rsidP="00A212B8">
      <w:r w:rsidRPr="000005B3">
        <w:t>Obsolete inventory is also referred to as dead inventory or excess inventory</w:t>
      </w:r>
      <w:r w:rsidR="004F0F57">
        <w:t>,</w:t>
      </w:r>
      <w:r w:rsidRPr="000005B3">
        <w:t xml:space="preserve"> and is a term that refers to inventory that is at the end of its product life cycle. This inventory has not been sold or used for a long period of time and is not expected to be sold in the future. This type of inventory has to be written down and can cause large losses for a company (Kenton 2018).</w:t>
      </w:r>
      <w:r w:rsidR="00DD7527" w:rsidRPr="000005B3">
        <w:t xml:space="preserve"> A large amount of obsolete inventory is a warning sign for investors: it can be symptomatic of poor products, poor management forecasts of demand and/or poor inventory management. Looking at the amount of obsolete inventory a company creates will give investors an idea of how well the product is selling and how effective the company's inventory process is</w:t>
      </w:r>
      <w:sdt>
        <w:sdtPr>
          <w:id w:val="1244911301"/>
          <w:citation/>
        </w:sdtPr>
        <w:sdtContent>
          <w:r w:rsidR="00DD7527" w:rsidRPr="000005B3">
            <w:fldChar w:fldCharType="begin"/>
          </w:r>
          <w:r w:rsidR="00DD7527" w:rsidRPr="000005B3">
            <w:instrText xml:space="preserve"> CITATION Mul111 \l 2057 </w:instrText>
          </w:r>
          <w:r w:rsidR="00DD7527" w:rsidRPr="000005B3">
            <w:fldChar w:fldCharType="separate"/>
          </w:r>
          <w:r w:rsidR="000E5E69">
            <w:rPr>
              <w:noProof/>
            </w:rPr>
            <w:t xml:space="preserve"> (Muller, 2011)</w:t>
          </w:r>
          <w:r w:rsidR="00DD7527" w:rsidRPr="000005B3">
            <w:fldChar w:fldCharType="end"/>
          </w:r>
        </w:sdtContent>
      </w:sdt>
      <w:r w:rsidR="00DD7527" w:rsidRPr="000005B3">
        <w:t xml:space="preserve">. </w:t>
      </w:r>
      <w:r w:rsidR="00AC523E" w:rsidRPr="000005B3">
        <w:t>Pay 2010, suggests that companies are searching for ways to return, sell, give away or even throw away obsolete inventory, so they can regain occupied warehouse space, better use the labour that may have to continually move it around and cut the costs associated with it being warehoused</w:t>
      </w:r>
      <w:r w:rsidR="00F70C09" w:rsidRPr="000005B3">
        <w:t>.</w:t>
      </w:r>
    </w:p>
    <w:p w14:paraId="4CAF8345" w14:textId="77777777" w:rsidR="00126A14" w:rsidRDefault="00126A14" w:rsidP="001A6185">
      <w:pPr>
        <w:pStyle w:val="Heading3"/>
        <w:rPr>
          <w:rFonts w:asciiTheme="minorHAnsi" w:eastAsiaTheme="minorHAnsi" w:hAnsiTheme="minorHAnsi" w:cstheme="minorBidi"/>
          <w:b w:val="0"/>
          <w:bCs w:val="0"/>
          <w:color w:val="auto"/>
        </w:rPr>
      </w:pPr>
    </w:p>
    <w:p w14:paraId="0AD5BF25" w14:textId="40F9DD67" w:rsidR="001A6185" w:rsidRPr="000005B3" w:rsidRDefault="001A6185" w:rsidP="001A6185">
      <w:pPr>
        <w:pStyle w:val="Heading3"/>
        <w:rPr>
          <w:b w:val="0"/>
        </w:rPr>
      </w:pPr>
      <w:bookmarkStart w:id="120" w:name="_Toc7188808"/>
      <w:r w:rsidRPr="000005B3">
        <w:rPr>
          <w:b w:val="0"/>
        </w:rPr>
        <w:t>2.1.5</w:t>
      </w:r>
      <w:r w:rsidRPr="000005B3">
        <w:rPr>
          <w:b w:val="0"/>
        </w:rPr>
        <w:tab/>
        <w:t>Obsolescence</w:t>
      </w:r>
      <w:bookmarkEnd w:id="120"/>
    </w:p>
    <w:p w14:paraId="145F5C6F" w14:textId="080E7EBC" w:rsidR="001A6185" w:rsidRPr="000005B3" w:rsidRDefault="00126A14" w:rsidP="001A6185">
      <w:r>
        <w:t>Kennedy et al 2002, suggest, o</w:t>
      </w:r>
      <w:r w:rsidR="001A6185" w:rsidRPr="000005B3">
        <w:t>b</w:t>
      </w:r>
      <w:r w:rsidR="008D415C">
        <w:t>solescence refers to the deteriora</w:t>
      </w:r>
      <w:r w:rsidR="001A6185" w:rsidRPr="000005B3">
        <w:t xml:space="preserve">tion of stock over time while held on the premise of </w:t>
      </w:r>
      <w:r w:rsidR="000148CE" w:rsidRPr="000005B3">
        <w:t>‘</w:t>
      </w:r>
      <w:r w:rsidR="001A6185" w:rsidRPr="000005B3">
        <w:t>just in case</w:t>
      </w:r>
      <w:r w:rsidR="000148CE" w:rsidRPr="000005B3">
        <w:t>’</w:t>
      </w:r>
      <w:r w:rsidR="001A6185" w:rsidRPr="000005B3">
        <w:t xml:space="preserve"> situations. </w:t>
      </w:r>
      <w:r w:rsidR="00592FD5" w:rsidRPr="000005B3">
        <w:t>This inventory will still be new if ever utilised, however, due to the lifespan of certain features, materials or components used, some</w:t>
      </w:r>
      <w:r w:rsidR="000148CE" w:rsidRPr="000005B3">
        <w:t>,</w:t>
      </w:r>
      <w:r w:rsidR="00592FD5" w:rsidRPr="000005B3">
        <w:t xml:space="preserve"> or all of these features might have passed their ‘use by date’. For items such as pumps or motors for instance, the electrical components within could function as expected, however due to a long-stored life awaiting utilisation the seals may have perished and result in failure.</w:t>
      </w:r>
      <w:r w:rsidR="00181400">
        <w:t xml:space="preserve"> One department within BEP wh</w:t>
      </w:r>
      <w:r w:rsidR="0031781B">
        <w:t>ich</w:t>
      </w:r>
      <w:r w:rsidR="00181400">
        <w:t xml:space="preserve"> obsolescence of inventory could possibly be affect would be the estates area, where specific machines and equipment, such as the railway line, is 30-40 years old. With </w:t>
      </w:r>
      <w:r w:rsidR="004F0F57">
        <w:t>‘</w:t>
      </w:r>
      <w:r w:rsidR="00181400">
        <w:t>just in case</w:t>
      </w:r>
      <w:r w:rsidR="004F0F57">
        <w:t>’</w:t>
      </w:r>
      <w:r w:rsidR="00181400">
        <w:t xml:space="preserve"> spares possibly sitting on a shelf for this period waiting utilisation the risk of obsolescence could be a factor.</w:t>
      </w:r>
      <w:r w:rsidR="001D2875">
        <w:t xml:space="preserve"> </w:t>
      </w:r>
      <w:r w:rsidR="008D415C">
        <w:t>The cost implications of this occurring are vast, from the lost cost of the deteriorated part, finding and purchasing a new an effective replacement, possibly having to replace many other items to accommodate a current model item and then the cost of acquiring a spare of the new item just in case it fails in the future.</w:t>
      </w:r>
      <w:r w:rsidR="00181400">
        <w:t xml:space="preserve">      </w:t>
      </w:r>
      <w:r w:rsidR="00592FD5" w:rsidRPr="000005B3">
        <w:t xml:space="preserve">  </w:t>
      </w:r>
    </w:p>
    <w:p w14:paraId="371837BA" w14:textId="42BC7801" w:rsidR="00E85743" w:rsidRPr="000005B3" w:rsidRDefault="00595591" w:rsidP="00E85743">
      <w:r>
        <w:t xml:space="preserve">Cobbaert et al, 1996 extend the EOQ model to </w:t>
      </w:r>
      <w:r w:rsidR="008822DE">
        <w:t>analyse</w:t>
      </w:r>
      <w:r>
        <w:t xml:space="preserve"> the risk of unexpected, </w:t>
      </w:r>
      <w:r w:rsidR="008822DE">
        <w:t>direct</w:t>
      </w:r>
      <w:r>
        <w:t xml:space="preserve"> obsolescence of spare parts inventory. They </w:t>
      </w:r>
      <w:r w:rsidR="008822DE">
        <w:t>observed</w:t>
      </w:r>
      <w:r>
        <w:t xml:space="preserve"> the effects of obsolescence on costs under several different conditions. These include a constant risk of obsolescence in a situation where no shortages are allowed; a situation where the risk of obsolescence can vary, but no shortages are allowed; and a situation where the risk of obsolescence varies, but some shortages are allowed. Their analysis determined that ignoring an obsolescence risk as small as 20 percent may result in an average cost increase as large as 15 percent.</w:t>
      </w:r>
    </w:p>
    <w:p w14:paraId="0B342603" w14:textId="348FE88C" w:rsidR="00905E8F" w:rsidRPr="000005B3" w:rsidRDefault="006E7837" w:rsidP="006E7837">
      <w:pPr>
        <w:pStyle w:val="Heading2"/>
        <w:rPr>
          <w:b w:val="0"/>
        </w:rPr>
      </w:pPr>
      <w:bookmarkStart w:id="121" w:name="_Toc7188809"/>
      <w:r w:rsidRPr="000005B3">
        <w:rPr>
          <w:b w:val="0"/>
        </w:rPr>
        <w:lastRenderedPageBreak/>
        <w:t>2.2</w:t>
      </w:r>
      <w:r w:rsidRPr="000005B3">
        <w:rPr>
          <w:b w:val="0"/>
        </w:rPr>
        <w:tab/>
      </w:r>
      <w:r w:rsidR="00905E8F" w:rsidRPr="000005B3">
        <w:rPr>
          <w:b w:val="0"/>
        </w:rPr>
        <w:t>Types of inventory</w:t>
      </w:r>
      <w:r w:rsidR="002858EC" w:rsidRPr="000005B3">
        <w:rPr>
          <w:b w:val="0"/>
        </w:rPr>
        <w:t xml:space="preserve"> and Supply Chain</w:t>
      </w:r>
      <w:r w:rsidR="00905E8F" w:rsidRPr="000005B3">
        <w:rPr>
          <w:b w:val="0"/>
        </w:rPr>
        <w:t xml:space="preserve"> management</w:t>
      </w:r>
      <w:bookmarkEnd w:id="121"/>
    </w:p>
    <w:p w14:paraId="547F163D" w14:textId="77777777" w:rsidR="00262A98" w:rsidRPr="000005B3" w:rsidRDefault="00262A98" w:rsidP="006E7837"/>
    <w:p w14:paraId="2BAE4388" w14:textId="02FF57D7" w:rsidR="00CF246A" w:rsidRPr="000005B3" w:rsidRDefault="00CF246A" w:rsidP="006E7837">
      <w:r w:rsidRPr="000005B3">
        <w:t xml:space="preserve">Due to the significant cost savings </w:t>
      </w:r>
      <w:r w:rsidR="00FA40EF" w:rsidRPr="000005B3">
        <w:t>attached to inventory control it has been the subject of concentrated study since the industrialisation era. The managing of inventories of raw materials, work-in-progress and finished products has been of major importance since the 1950’s to enhance industrial organisations. Initiatives such as, Just in Time</w:t>
      </w:r>
      <w:r w:rsidR="00262A98" w:rsidRPr="000005B3">
        <w:t xml:space="preserve"> (JIT)</w:t>
      </w:r>
      <w:r w:rsidR="00CC2F7D" w:rsidRPr="000005B3">
        <w:t xml:space="preserve"> developed by</w:t>
      </w:r>
      <w:r w:rsidR="00262A98" w:rsidRPr="000005B3">
        <w:t xml:space="preserve"> Taiichi Ohno</w:t>
      </w:r>
      <w:r w:rsidR="00CC2F7D" w:rsidRPr="000005B3">
        <w:t xml:space="preserve"> in the 1960’s</w:t>
      </w:r>
      <w:r w:rsidR="00262A98" w:rsidRPr="000005B3">
        <w:t>,</w:t>
      </w:r>
      <w:r w:rsidR="00E26E44" w:rsidRPr="000005B3">
        <w:t xml:space="preserve"> which is a strategy of only receiving goods</w:t>
      </w:r>
      <w:r w:rsidR="00A232EB" w:rsidRPr="000005B3">
        <w:t xml:space="preserve"> when required which decreases inventory costs, increases efficiency and decreases waste;</w:t>
      </w:r>
      <w:r w:rsidR="00262A98" w:rsidRPr="000005B3">
        <w:t xml:space="preserve"> </w:t>
      </w:r>
      <w:r w:rsidR="00FA40EF" w:rsidRPr="000005B3">
        <w:t>Material requirements planning (MRP)</w:t>
      </w:r>
      <w:r w:rsidR="00262A98" w:rsidRPr="000005B3">
        <w:t>, Joseph Orlicky 1964 and MRPII, Oliver Wight 1983,</w:t>
      </w:r>
      <w:r w:rsidR="00FA40EF" w:rsidRPr="000005B3">
        <w:t xml:space="preserve"> are</w:t>
      </w:r>
      <w:r w:rsidR="00A232EB" w:rsidRPr="000005B3">
        <w:t xml:space="preserve"> both</w:t>
      </w:r>
      <w:r w:rsidR="00E26E44" w:rsidRPr="000005B3">
        <w:t xml:space="preserve"> different types of materials planning and </w:t>
      </w:r>
      <w:r w:rsidR="00262A98" w:rsidRPr="000005B3">
        <w:t>inventory</w:t>
      </w:r>
      <w:r w:rsidR="00A232EB" w:rsidRPr="000005B3">
        <w:t>, the latter, an upgrade with more functionalities for optimizing production resources, all</w:t>
      </w:r>
      <w:r w:rsidR="00262A98" w:rsidRPr="000005B3">
        <w:t xml:space="preserve"> if applied correctly can bring about such improvements </w:t>
      </w:r>
      <w:sdt>
        <w:sdtPr>
          <w:id w:val="1059138656"/>
          <w:citation/>
        </w:sdtPr>
        <w:sdtContent>
          <w:r w:rsidR="00262A98" w:rsidRPr="000005B3">
            <w:fldChar w:fldCharType="begin"/>
          </w:r>
          <w:r w:rsidR="00262A98" w:rsidRPr="000005B3">
            <w:instrText xml:space="preserve"> CITATION Chr11 \l 2057 </w:instrText>
          </w:r>
          <w:r w:rsidR="00262A98" w:rsidRPr="000005B3">
            <w:fldChar w:fldCharType="separate"/>
          </w:r>
          <w:r w:rsidR="000E5E69">
            <w:rPr>
              <w:noProof/>
            </w:rPr>
            <w:t>(Christou, 2011)</w:t>
          </w:r>
          <w:r w:rsidR="00262A98" w:rsidRPr="000005B3">
            <w:fldChar w:fldCharType="end"/>
          </w:r>
        </w:sdtContent>
      </w:sdt>
      <w:r w:rsidR="00262A98" w:rsidRPr="000005B3">
        <w:t>.</w:t>
      </w:r>
      <w:r w:rsidR="00CC2F7D" w:rsidRPr="000005B3">
        <w:t xml:space="preserve"> There are two essential categories of Inventory management the ‘</w:t>
      </w:r>
      <w:r w:rsidR="00CC2F7D" w:rsidRPr="000005B3">
        <w:rPr>
          <w:i/>
        </w:rPr>
        <w:t>Independent demand inventory system’</w:t>
      </w:r>
      <w:r w:rsidR="00CC2F7D" w:rsidRPr="000005B3">
        <w:t xml:space="preserve"> and the ‘</w:t>
      </w:r>
      <w:r w:rsidR="00CC2F7D" w:rsidRPr="000005B3">
        <w:rPr>
          <w:i/>
        </w:rPr>
        <w:t>dependant demand inventory system</w:t>
      </w:r>
      <w:r w:rsidR="00CC2F7D" w:rsidRPr="000005B3">
        <w:t>’.</w:t>
      </w:r>
    </w:p>
    <w:p w14:paraId="554655B6" w14:textId="75A4618E" w:rsidR="00CC2F7D" w:rsidRPr="000005B3" w:rsidRDefault="00CC2F7D" w:rsidP="00CC2F7D">
      <w:pPr>
        <w:pStyle w:val="Heading3"/>
        <w:rPr>
          <w:b w:val="0"/>
        </w:rPr>
      </w:pPr>
      <w:bookmarkStart w:id="122" w:name="_Toc7188810"/>
      <w:r w:rsidRPr="000005B3">
        <w:rPr>
          <w:b w:val="0"/>
        </w:rPr>
        <w:t>2.2.1 The Independent Demand Inventory System</w:t>
      </w:r>
      <w:bookmarkEnd w:id="122"/>
    </w:p>
    <w:p w14:paraId="21EA5B48" w14:textId="6AFECAEA" w:rsidR="00CC2F7D" w:rsidRPr="000005B3" w:rsidRDefault="00B22693" w:rsidP="00CC2F7D">
      <w:r w:rsidRPr="000005B3">
        <w:t>Jawad et al 2014, suggest that t</w:t>
      </w:r>
      <w:r w:rsidR="00CC2F7D" w:rsidRPr="000005B3">
        <w:t xml:space="preserve">he Independent demand inventory system concentrates on forecasting demand, cost and order size and relates them by using mathematical models. The most classic and </w:t>
      </w:r>
      <w:r w:rsidRPr="000005B3">
        <w:t>fundamental</w:t>
      </w:r>
      <w:r w:rsidR="00CC2F7D" w:rsidRPr="000005B3">
        <w:t xml:space="preserve"> of these could be the ‘Economic Order Quantity Model’</w:t>
      </w:r>
      <w:r w:rsidRPr="000005B3">
        <w:t xml:space="preserve"> (EOQ)</w:t>
      </w:r>
      <w:r w:rsidR="00CC2F7D" w:rsidRPr="000005B3">
        <w:t xml:space="preserve"> which develops, by use of certain assumptions an optimal order size</w:t>
      </w:r>
      <w:r w:rsidRPr="000005B3">
        <w:t>.</w:t>
      </w:r>
    </w:p>
    <w:p w14:paraId="3F6E4377" w14:textId="2E07379F" w:rsidR="00B22693" w:rsidRPr="000005B3" w:rsidRDefault="008822DE" w:rsidP="00B22693">
      <w:pPr>
        <w:pStyle w:val="Heading4"/>
      </w:pPr>
      <w:r>
        <w:t xml:space="preserve">2.2.1.1 </w:t>
      </w:r>
      <w:r w:rsidR="00B22693" w:rsidRPr="000005B3">
        <w:t>Economic Order Quantity Model (EOQ)</w:t>
      </w:r>
    </w:p>
    <w:p w14:paraId="053AC306" w14:textId="77777777" w:rsidR="00B063C6" w:rsidRPr="000005B3" w:rsidRDefault="00B063C6" w:rsidP="00B22693"/>
    <w:p w14:paraId="42314DDB" w14:textId="5AC0DC06" w:rsidR="005D3502" w:rsidRPr="000005B3" w:rsidRDefault="00EF578C" w:rsidP="00AF1737">
      <w:r w:rsidRPr="000005B3">
        <w:t>Schwarz 2008, advocates that the</w:t>
      </w:r>
      <w:r w:rsidR="00CC244F" w:rsidRPr="000005B3">
        <w:t xml:space="preserve"> </w:t>
      </w:r>
      <w:r w:rsidRPr="000005B3">
        <w:t>E</w:t>
      </w:r>
      <w:r w:rsidR="00CC244F" w:rsidRPr="000005B3">
        <w:t xml:space="preserve">conomic </w:t>
      </w:r>
      <w:r w:rsidRPr="000005B3">
        <w:t>O</w:t>
      </w:r>
      <w:r w:rsidR="00CC244F" w:rsidRPr="000005B3">
        <w:t>rder</w:t>
      </w:r>
      <w:r w:rsidRPr="000005B3">
        <w:t xml:space="preserve"> Q</w:t>
      </w:r>
      <w:r w:rsidR="00CC244F" w:rsidRPr="000005B3">
        <w:t>uantity model considers the trade-off between ordering cost and storage cost in choosing the quantity to use in replenishing item inventories. A larger order-quantity reduces ordering frequency, and, hence ordering cost/ month, but requires holding a larger average inventory, which increases storage (holding) cost/month. On the other hand, a smaller order-quantity reduces average inventory but requires more frequent ordering and higher ordering cost/month.</w:t>
      </w:r>
      <w:r w:rsidR="004E64BC" w:rsidRPr="000005B3">
        <w:t xml:space="preserve"> </w:t>
      </w:r>
      <w:r w:rsidR="00773725" w:rsidRPr="000005B3">
        <w:t>Jaber et al 2016, implies t</w:t>
      </w:r>
      <w:r w:rsidR="004E64BC" w:rsidRPr="000005B3">
        <w:t>he EOQ developed by Harris (1913), is the earliest reported scientific handling of inventory systems</w:t>
      </w:r>
      <w:r w:rsidR="00773725" w:rsidRPr="000005B3">
        <w:t xml:space="preserve"> and due to its simplistic mathematics, its popularity grew with fellow academicians, such as (Fulbright, 1979 and Osteryoung et al</w:t>
      </w:r>
      <w:r w:rsidR="008D56D7">
        <w:t>,</w:t>
      </w:r>
      <w:r w:rsidR="00773725" w:rsidRPr="000005B3">
        <w:t xml:space="preserve"> 1986). Eve</w:t>
      </w:r>
      <w:r w:rsidR="005D3502" w:rsidRPr="000005B3">
        <w:t>n,</w:t>
      </w:r>
      <w:r w:rsidR="00773725" w:rsidRPr="000005B3">
        <w:t xml:space="preserve"> in recent years researchers such as (Drake and Marley, 2014 and A</w:t>
      </w:r>
      <w:r w:rsidR="008737C4" w:rsidRPr="000005B3">
        <w:t>n</w:t>
      </w:r>
      <w:r w:rsidR="00773725" w:rsidRPr="000005B3">
        <w:t>driola et al, 2014) continue to revel in its simplistic nature</w:t>
      </w:r>
      <w:r w:rsidR="000F577D" w:rsidRPr="000005B3">
        <w:t>. However</w:t>
      </w:r>
      <w:r w:rsidR="00AF1737" w:rsidRPr="000005B3">
        <w:t>,</w:t>
      </w:r>
      <w:r w:rsidR="000F577D" w:rsidRPr="000005B3">
        <w:t xml:space="preserve"> there are critics, such as, </w:t>
      </w:r>
      <w:r w:rsidR="002A4453" w:rsidRPr="000005B3">
        <w:t>(</w:t>
      </w:r>
      <w:r w:rsidR="000F577D" w:rsidRPr="000005B3">
        <w:t>Woosley</w:t>
      </w:r>
      <w:r w:rsidR="002A4453" w:rsidRPr="000005B3">
        <w:t>,</w:t>
      </w:r>
      <w:r w:rsidR="000F577D" w:rsidRPr="000005B3">
        <w:t xml:space="preserve"> 199</w:t>
      </w:r>
      <w:r w:rsidR="002A4453" w:rsidRPr="000005B3">
        <w:t>0)</w:t>
      </w:r>
      <w:r w:rsidR="000F577D" w:rsidRPr="000005B3">
        <w:t xml:space="preserve">, </w:t>
      </w:r>
      <w:r w:rsidR="008737C4" w:rsidRPr="000005B3">
        <w:t xml:space="preserve">whom </w:t>
      </w:r>
      <w:r w:rsidR="00AF1737" w:rsidRPr="000005B3">
        <w:t xml:space="preserve">criticized the classical </w:t>
      </w:r>
      <w:r w:rsidR="00AF1737" w:rsidRPr="000005B3">
        <w:rPr>
          <w:iCs/>
        </w:rPr>
        <w:t>EOQ</w:t>
      </w:r>
      <w:r w:rsidR="00AF1737" w:rsidRPr="000005B3">
        <w:t xml:space="preserve"> model and recommended business firms to</w:t>
      </w:r>
      <w:r w:rsidR="005D3502" w:rsidRPr="000005B3">
        <w:t xml:space="preserve"> be wary of</w:t>
      </w:r>
      <w:r w:rsidR="00AF1737" w:rsidRPr="000005B3">
        <w:t xml:space="preserve"> it</w:t>
      </w:r>
      <w:r w:rsidR="005D3502" w:rsidRPr="000005B3">
        <w:t>, due to disagreeing with the EOQ assumptions regarding constant price, demand and average quality quantity in stock</w:t>
      </w:r>
      <w:r w:rsidR="00AF1737" w:rsidRPr="000005B3">
        <w:t xml:space="preserve"> (Jawad</w:t>
      </w:r>
      <w:r w:rsidR="008D56D7">
        <w:t>,</w:t>
      </w:r>
      <w:r w:rsidR="00AF1737" w:rsidRPr="000005B3">
        <w:t xml:space="preserve"> 2014)</w:t>
      </w:r>
      <w:r w:rsidR="005D3502" w:rsidRPr="000005B3">
        <w:t xml:space="preserve">. </w:t>
      </w:r>
    </w:p>
    <w:p w14:paraId="10A71121" w14:textId="77777777" w:rsidR="005D3502" w:rsidRPr="000005B3" w:rsidRDefault="005D3502" w:rsidP="00AF1737"/>
    <w:p w14:paraId="6F1A9FDD" w14:textId="14F6685B" w:rsidR="00695846" w:rsidRPr="000005B3" w:rsidRDefault="00695846" w:rsidP="00695846">
      <w:pPr>
        <w:rPr>
          <w:lang w:eastAsia="en-GB"/>
        </w:rPr>
      </w:pPr>
      <w:r w:rsidRPr="000005B3">
        <w:rPr>
          <w:lang w:eastAsia="en-GB"/>
        </w:rPr>
        <w:t>To clearly understand the EOQ model, a consideration into how stock levels vary over time was explored and an example of a typical pattern can be seen in</w:t>
      </w:r>
      <w:r w:rsidR="00FC18E1" w:rsidRPr="000005B3">
        <w:rPr>
          <w:lang w:eastAsia="en-GB"/>
        </w:rPr>
        <w:t xml:space="preserve"> figure 9</w:t>
      </w:r>
      <w:r w:rsidRPr="000005B3">
        <w:rPr>
          <w:lang w:eastAsia="en-GB"/>
        </w:rPr>
        <w:t xml:space="preserve">. At point A </w:t>
      </w:r>
      <w:r w:rsidR="00FC18E1" w:rsidRPr="000005B3">
        <w:rPr>
          <w:lang w:eastAsia="en-GB"/>
        </w:rPr>
        <w:t>the</w:t>
      </w:r>
      <w:r w:rsidRPr="000005B3">
        <w:rPr>
          <w:lang w:eastAsia="en-GB"/>
        </w:rPr>
        <w:t xml:space="preserve"> delivery arrives and raises the stock level, demands are met and the stock level decreases. At point B an order is placed and is received at C, the general pattern continues, however on occasion some discrepancies occur due to heavy demand or late delivery and the stock runs out at E. The delivery will arrive late at F and shortages are indicated by negative stock levels. The pattern continues, however sometimes low demand or fast deliveries can arrive when stock is not required at point H possibly creating large amounts of stored inventory.</w:t>
      </w:r>
    </w:p>
    <w:p w14:paraId="07DC8C04" w14:textId="77777777" w:rsidR="00695846" w:rsidRPr="000005B3" w:rsidRDefault="00695846" w:rsidP="00695846">
      <w:pPr>
        <w:rPr>
          <w:lang w:eastAsia="en-GB"/>
        </w:rPr>
      </w:pPr>
    </w:p>
    <w:p w14:paraId="32F41E37" w14:textId="77777777" w:rsidR="00695846" w:rsidRPr="000005B3" w:rsidRDefault="00695846" w:rsidP="00695846">
      <w:pPr>
        <w:keepNext/>
        <w:jc w:val="center"/>
      </w:pPr>
      <w:r w:rsidRPr="000005B3">
        <w:rPr>
          <w:noProof/>
          <w:lang w:eastAsia="en-GB"/>
        </w:rPr>
        <w:drawing>
          <wp:inline distT="0" distB="0" distL="0" distR="0" wp14:anchorId="21752B41" wp14:editId="1324894C">
            <wp:extent cx="5486400" cy="3545456"/>
            <wp:effectExtent l="0" t="0" r="0" b="0"/>
            <wp:docPr id="456" name="CCC4DE62-09DD-4981-AD0A-2A67D0DC4AB7" descr="image1.jpeg"/>
            <wp:cNvGraphicFramePr/>
            <a:graphic xmlns:a="http://schemas.openxmlformats.org/drawingml/2006/main">
              <a:graphicData uri="http://schemas.openxmlformats.org/drawingml/2006/picture">
                <pic:pic xmlns:pic="http://schemas.openxmlformats.org/drawingml/2006/picture">
                  <pic:nvPicPr>
                    <pic:cNvPr id="1" name="CCC4DE62-09DD-4981-AD0A-2A67D0DC4AB7" descr="image1.jpeg"/>
                    <pic:cNvPicPr/>
                  </pic:nvPicPr>
                  <pic:blipFill>
                    <a:blip r:embed="rId65" r:link="rId67" cstate="print">
                      <a:duotone>
                        <a:schemeClr val="accent1">
                          <a:shade val="45000"/>
                          <a:satMod val="135000"/>
                        </a:schemeClr>
                        <a:prstClr val="white"/>
                      </a:duotone>
                      <a:extLst>
                        <a:ext uri="{BEBA8EAE-BF5A-486C-A8C5-ECC9F3942E4B}">
                          <a14:imgProps xmlns:a14="http://schemas.microsoft.com/office/drawing/2010/main">
                            <a14:imgLayer r:embed="rId66">
                              <a14:imgEffect>
                                <a14:artisticPhotocopy detail="2"/>
                              </a14:imgEffect>
                            </a14:imgLayer>
                          </a14:imgProps>
                        </a:ext>
                        <a:ext uri="{28A0092B-C50C-407E-A947-70E740481C1C}">
                          <a14:useLocalDpi xmlns:a14="http://schemas.microsoft.com/office/drawing/2010/main" val="0"/>
                        </a:ext>
                      </a:extLst>
                    </a:blip>
                    <a:srcRect/>
                    <a:stretch>
                      <a:fillRect/>
                    </a:stretch>
                  </pic:blipFill>
                  <pic:spPr bwMode="auto">
                    <a:xfrm>
                      <a:off x="0" y="0"/>
                      <a:ext cx="5497089" cy="3552363"/>
                    </a:xfrm>
                    <a:prstGeom prst="rect">
                      <a:avLst/>
                    </a:prstGeom>
                    <a:noFill/>
                    <a:ln>
                      <a:noFill/>
                    </a:ln>
                  </pic:spPr>
                </pic:pic>
              </a:graphicData>
            </a:graphic>
          </wp:inline>
        </w:drawing>
      </w:r>
    </w:p>
    <w:p w14:paraId="5A37F6A0" w14:textId="5E4719A6" w:rsidR="00695846" w:rsidRPr="008D56D7" w:rsidRDefault="00695846" w:rsidP="00695846">
      <w:pPr>
        <w:pStyle w:val="Caption"/>
        <w:jc w:val="center"/>
        <w:rPr>
          <w:lang w:eastAsia="en-GB"/>
        </w:rPr>
      </w:pPr>
      <w:bookmarkStart w:id="123" w:name="_Ref1036516"/>
      <w:bookmarkStart w:id="124" w:name="_Toc7189093"/>
      <w:r w:rsidRPr="008D56D7">
        <w:t xml:space="preserve">Figure </w:t>
      </w:r>
      <w:r w:rsidR="005B0DCE" w:rsidRPr="008D56D7">
        <w:rPr>
          <w:noProof/>
        </w:rPr>
        <w:fldChar w:fldCharType="begin"/>
      </w:r>
      <w:r w:rsidR="005B0DCE" w:rsidRPr="008D56D7">
        <w:rPr>
          <w:noProof/>
        </w:rPr>
        <w:instrText xml:space="preserve"> SEQ Figure \* ARABIC </w:instrText>
      </w:r>
      <w:r w:rsidR="005B0DCE" w:rsidRPr="008D56D7">
        <w:rPr>
          <w:noProof/>
        </w:rPr>
        <w:fldChar w:fldCharType="separate"/>
      </w:r>
      <w:r w:rsidR="00402554">
        <w:rPr>
          <w:noProof/>
        </w:rPr>
        <w:t>9</w:t>
      </w:r>
      <w:r w:rsidR="005B0DCE" w:rsidRPr="008D56D7">
        <w:rPr>
          <w:noProof/>
        </w:rPr>
        <w:fldChar w:fldCharType="end"/>
      </w:r>
      <w:bookmarkEnd w:id="123"/>
      <w:r w:rsidRPr="008D56D7">
        <w:t xml:space="preserve">: Typical Pattern of Stock Level Over Time </w:t>
      </w:r>
      <w:sdt>
        <w:sdtPr>
          <w:id w:val="-1872215714"/>
          <w:citation/>
        </w:sdtPr>
        <w:sdtContent>
          <w:r w:rsidRPr="008D56D7">
            <w:fldChar w:fldCharType="begin"/>
          </w:r>
          <w:r w:rsidRPr="008D56D7">
            <w:instrText xml:space="preserve"> CITATION Wat92 \l 2057 </w:instrText>
          </w:r>
          <w:r w:rsidRPr="008D56D7">
            <w:fldChar w:fldCharType="separate"/>
          </w:r>
          <w:r w:rsidR="000E5E69" w:rsidRPr="008D56D7">
            <w:rPr>
              <w:noProof/>
            </w:rPr>
            <w:t>(Waters, 1992)</w:t>
          </w:r>
          <w:r w:rsidRPr="008D56D7">
            <w:fldChar w:fldCharType="end"/>
          </w:r>
        </w:sdtContent>
      </w:sdt>
      <w:bookmarkEnd w:id="124"/>
    </w:p>
    <w:p w14:paraId="1C6BB18C" w14:textId="77777777" w:rsidR="00E74B9F" w:rsidRPr="000005B3" w:rsidRDefault="00E74B9F" w:rsidP="00AF1737"/>
    <w:p w14:paraId="31FB1167" w14:textId="390A7A88" w:rsidR="00695846" w:rsidRPr="000005B3" w:rsidRDefault="00E74B9F" w:rsidP="00AF1737">
      <w:r w:rsidRPr="000005B3">
        <w:t>Unfortunately</w:t>
      </w:r>
      <w:r w:rsidR="00D5289E" w:rsidRPr="000005B3">
        <w:t>,</w:t>
      </w:r>
      <w:r w:rsidRPr="000005B3">
        <w:t xml:space="preserve"> this pattern is rather complicated and by making some assumptions and simplifying the analysis then the EOQ model could be utilised to find an optimal order quantity.  </w:t>
      </w:r>
    </w:p>
    <w:p w14:paraId="0CDD75FD" w14:textId="346AE57F" w:rsidR="000F577D" w:rsidRPr="000005B3" w:rsidRDefault="005D3502" w:rsidP="00AF1737">
      <w:r w:rsidRPr="000005B3">
        <w:t>T</w:t>
      </w:r>
      <w:r w:rsidR="000F577D" w:rsidRPr="000005B3">
        <w:rPr>
          <w:lang w:eastAsia="en-GB"/>
        </w:rPr>
        <w:t>he</w:t>
      </w:r>
      <w:r w:rsidRPr="000005B3">
        <w:rPr>
          <w:lang w:eastAsia="en-GB"/>
        </w:rPr>
        <w:t>se</w:t>
      </w:r>
      <w:r w:rsidR="000F577D" w:rsidRPr="000005B3">
        <w:rPr>
          <w:lang w:eastAsia="en-GB"/>
        </w:rPr>
        <w:t xml:space="preserve"> underlying assumptions for the EOQ model</w:t>
      </w:r>
      <w:r w:rsidRPr="000005B3">
        <w:rPr>
          <w:lang w:eastAsia="en-GB"/>
        </w:rPr>
        <w:t xml:space="preserve"> are essential, w</w:t>
      </w:r>
      <w:r w:rsidR="000F577D" w:rsidRPr="000005B3">
        <w:rPr>
          <w:lang w:eastAsia="en-GB"/>
        </w:rPr>
        <w:t>ithout these assumptions, the EOQ model cannot work to its optimal potential</w:t>
      </w:r>
      <w:r w:rsidRPr="000005B3">
        <w:rPr>
          <w:lang w:eastAsia="en-GB"/>
        </w:rPr>
        <w:t xml:space="preserve"> and consist of:</w:t>
      </w:r>
      <w:r w:rsidR="000F577D" w:rsidRPr="000005B3">
        <w:rPr>
          <w:lang w:eastAsia="en-GB"/>
        </w:rPr>
        <w:t xml:space="preserve"> </w:t>
      </w:r>
    </w:p>
    <w:p w14:paraId="27041EEA" w14:textId="77777777" w:rsidR="000F577D" w:rsidRPr="000005B3" w:rsidRDefault="000F577D" w:rsidP="00AF1737">
      <w:pPr>
        <w:pStyle w:val="ListParagraph"/>
        <w:numPr>
          <w:ilvl w:val="0"/>
          <w:numId w:val="20"/>
        </w:numPr>
        <w:rPr>
          <w:lang w:eastAsia="en-GB"/>
        </w:rPr>
      </w:pPr>
      <w:r w:rsidRPr="000005B3">
        <w:rPr>
          <w:lang w:eastAsia="en-GB"/>
        </w:rPr>
        <w:t>The cost of the ordering remains constant.</w:t>
      </w:r>
    </w:p>
    <w:p w14:paraId="6422ACBB" w14:textId="77777777" w:rsidR="000F577D" w:rsidRPr="000005B3" w:rsidRDefault="000F577D" w:rsidP="00AF1737">
      <w:pPr>
        <w:pStyle w:val="ListParagraph"/>
        <w:numPr>
          <w:ilvl w:val="0"/>
          <w:numId w:val="20"/>
        </w:numPr>
        <w:rPr>
          <w:lang w:eastAsia="en-GB"/>
        </w:rPr>
      </w:pPr>
      <w:r w:rsidRPr="000005B3">
        <w:rPr>
          <w:lang w:eastAsia="en-GB"/>
        </w:rPr>
        <w:t>The demand rate for the year is known and evenly spread throughout the year.</w:t>
      </w:r>
    </w:p>
    <w:p w14:paraId="214964D7" w14:textId="77777777" w:rsidR="000F577D" w:rsidRPr="000005B3" w:rsidRDefault="000F577D" w:rsidP="00AF1737">
      <w:pPr>
        <w:pStyle w:val="ListParagraph"/>
        <w:numPr>
          <w:ilvl w:val="0"/>
          <w:numId w:val="20"/>
        </w:numPr>
        <w:rPr>
          <w:lang w:eastAsia="en-GB"/>
        </w:rPr>
      </w:pPr>
      <w:r w:rsidRPr="000005B3">
        <w:rPr>
          <w:lang w:eastAsia="en-GB"/>
        </w:rPr>
        <w:lastRenderedPageBreak/>
        <w:t>The lead time is not fluctuating (lead time is the latency time it takes a process to initiate and complete).</w:t>
      </w:r>
    </w:p>
    <w:p w14:paraId="17AE5CF5" w14:textId="77777777" w:rsidR="000F577D" w:rsidRPr="000005B3" w:rsidRDefault="000F577D" w:rsidP="00AF1737">
      <w:pPr>
        <w:pStyle w:val="ListParagraph"/>
        <w:numPr>
          <w:ilvl w:val="0"/>
          <w:numId w:val="20"/>
        </w:numPr>
        <w:rPr>
          <w:lang w:eastAsia="en-GB"/>
        </w:rPr>
      </w:pPr>
      <w:r w:rsidRPr="000005B3">
        <w:rPr>
          <w:lang w:eastAsia="en-GB"/>
        </w:rPr>
        <w:t>No cash or settlement discounts are available, and the purchase price is constant for every item.</w:t>
      </w:r>
    </w:p>
    <w:p w14:paraId="1730D61C" w14:textId="77777777" w:rsidR="000F577D" w:rsidRPr="000005B3" w:rsidRDefault="000F577D" w:rsidP="00AF1737">
      <w:pPr>
        <w:pStyle w:val="ListParagraph"/>
        <w:numPr>
          <w:ilvl w:val="0"/>
          <w:numId w:val="20"/>
        </w:numPr>
        <w:rPr>
          <w:lang w:eastAsia="en-GB"/>
        </w:rPr>
      </w:pPr>
      <w:r w:rsidRPr="000005B3">
        <w:rPr>
          <w:lang w:eastAsia="en-GB"/>
        </w:rPr>
        <w:t>The optimal plan is calculated for only one product.</w:t>
      </w:r>
    </w:p>
    <w:p w14:paraId="47929F00" w14:textId="77777777" w:rsidR="000F577D" w:rsidRPr="000005B3" w:rsidRDefault="000F577D" w:rsidP="00AF1737">
      <w:pPr>
        <w:pStyle w:val="ListParagraph"/>
        <w:numPr>
          <w:ilvl w:val="0"/>
          <w:numId w:val="20"/>
        </w:numPr>
        <w:rPr>
          <w:lang w:eastAsia="en-GB"/>
        </w:rPr>
      </w:pPr>
      <w:r w:rsidRPr="000005B3">
        <w:rPr>
          <w:lang w:eastAsia="en-GB"/>
        </w:rPr>
        <w:t>There is no delay in the replenishment of the stock, and the order is delivered in the quantity that was demanded, i.e. in whole batch.</w:t>
      </w:r>
    </w:p>
    <w:p w14:paraId="580694F9" w14:textId="34F716D6" w:rsidR="00F73D77" w:rsidRPr="000005B3" w:rsidRDefault="000F577D" w:rsidP="00695846">
      <w:pPr>
        <w:rPr>
          <w:lang w:eastAsia="en-GB"/>
        </w:rPr>
      </w:pPr>
      <w:r w:rsidRPr="000005B3">
        <w:rPr>
          <w:lang w:eastAsia="en-GB"/>
        </w:rPr>
        <w:t>These assumptions are the key to the economic order quantity model, and these assumptions help the companies to understand the shortcomings they are incurring in the application of this mode</w:t>
      </w:r>
      <w:r w:rsidR="005D3502" w:rsidRPr="000005B3">
        <w:rPr>
          <w:lang w:eastAsia="en-GB"/>
        </w:rPr>
        <w:t xml:space="preserve">l </w:t>
      </w:r>
      <w:sdt>
        <w:sdtPr>
          <w:rPr>
            <w:lang w:eastAsia="en-GB"/>
          </w:rPr>
          <w:id w:val="-1042754174"/>
          <w:citation/>
        </w:sdtPr>
        <w:sdtContent>
          <w:r w:rsidR="005D3502" w:rsidRPr="000005B3">
            <w:rPr>
              <w:lang w:eastAsia="en-GB"/>
            </w:rPr>
            <w:fldChar w:fldCharType="begin"/>
          </w:r>
          <w:r w:rsidR="005D3502" w:rsidRPr="000005B3">
            <w:rPr>
              <w:lang w:eastAsia="en-GB"/>
            </w:rPr>
            <w:instrText xml:space="preserve"> CITATION Sch08 \l 2057 </w:instrText>
          </w:r>
          <w:r w:rsidR="005D3502" w:rsidRPr="000005B3">
            <w:rPr>
              <w:lang w:eastAsia="en-GB"/>
            </w:rPr>
            <w:fldChar w:fldCharType="separate"/>
          </w:r>
          <w:r w:rsidR="000E5E69">
            <w:rPr>
              <w:noProof/>
              <w:lang w:eastAsia="en-GB"/>
            </w:rPr>
            <w:t>(Schwarz, 2008)</w:t>
          </w:r>
          <w:r w:rsidR="005D3502" w:rsidRPr="000005B3">
            <w:rPr>
              <w:lang w:eastAsia="en-GB"/>
            </w:rPr>
            <w:fldChar w:fldCharType="end"/>
          </w:r>
        </w:sdtContent>
      </w:sdt>
      <w:r w:rsidRPr="000005B3">
        <w:rPr>
          <w:lang w:eastAsia="en-GB"/>
        </w:rPr>
        <w:t>.</w:t>
      </w:r>
    </w:p>
    <w:p w14:paraId="3136A7B1" w14:textId="12ED03CB" w:rsidR="004E396D" w:rsidRPr="000005B3" w:rsidRDefault="004E396D" w:rsidP="00AF1737">
      <w:pPr>
        <w:rPr>
          <w:lang w:eastAsia="en-GB"/>
        </w:rPr>
      </w:pPr>
      <w:r w:rsidRPr="000005B3">
        <w:rPr>
          <w:lang w:eastAsia="en-GB"/>
        </w:rPr>
        <w:t xml:space="preserve">The EOQ is derived </w:t>
      </w:r>
      <w:r w:rsidR="00BB50DE" w:rsidRPr="000005B3">
        <w:rPr>
          <w:lang w:eastAsia="en-GB"/>
        </w:rPr>
        <w:t>from</w:t>
      </w:r>
      <w:r w:rsidRPr="000005B3">
        <w:rPr>
          <w:lang w:eastAsia="en-GB"/>
        </w:rPr>
        <w:t xml:space="preserve"> the following function:</w:t>
      </w:r>
    </w:p>
    <w:p w14:paraId="486790B7" w14:textId="72EEDBC0" w:rsidR="004E396D" w:rsidRPr="000005B3" w:rsidRDefault="004E396D" w:rsidP="004E396D">
      <w:pPr>
        <w:jc w:val="center"/>
        <w:rPr>
          <w:rFonts w:ascii="Arial" w:hAnsi="Arial" w:cs="Arial"/>
          <w:color w:val="404346"/>
          <w:sz w:val="24"/>
          <w:szCs w:val="24"/>
          <w:shd w:val="clear" w:color="auto" w:fill="FFFFFF"/>
        </w:rPr>
      </w:pPr>
      <w:r w:rsidRPr="000005B3">
        <w:rPr>
          <w:rFonts w:ascii="Arial" w:hAnsi="Arial" w:cs="Arial"/>
          <w:color w:val="404346"/>
          <w:sz w:val="24"/>
          <w:szCs w:val="24"/>
          <w:shd w:val="clear" w:color="auto" w:fill="FFFFFF"/>
        </w:rPr>
        <w:t>Total cost = purchase cost + ordering cost + holding cost</w:t>
      </w:r>
    </w:p>
    <w:p w14:paraId="50714EF5" w14:textId="2C32EC77" w:rsidR="004E396D" w:rsidRPr="000005B3" w:rsidRDefault="008822DE" w:rsidP="004E396D">
      <w:pPr>
        <w:rPr>
          <w:rFonts w:ascii="Arial" w:hAnsi="Arial" w:cs="Arial"/>
          <w:color w:val="404346"/>
          <w:shd w:val="clear" w:color="auto" w:fill="FFFFFF"/>
        </w:rPr>
      </w:pPr>
      <w:r>
        <w:rPr>
          <w:rFonts w:ascii="Arial" w:hAnsi="Arial" w:cs="Arial"/>
          <w:color w:val="404346"/>
          <w:shd w:val="clear" w:color="auto" w:fill="FFFFFF"/>
        </w:rPr>
        <w:t>Also</w:t>
      </w:r>
      <w:r w:rsidR="00BB50DE" w:rsidRPr="000005B3">
        <w:rPr>
          <w:rFonts w:ascii="Arial" w:hAnsi="Arial" w:cs="Arial"/>
          <w:color w:val="404346"/>
          <w:shd w:val="clear" w:color="auto" w:fill="FFFFFF"/>
        </w:rPr>
        <w:t>, according to Jawad et al 2014, t</w:t>
      </w:r>
      <w:r w:rsidR="004E396D" w:rsidRPr="000005B3">
        <w:rPr>
          <w:rFonts w:ascii="Arial" w:hAnsi="Arial" w:cs="Arial"/>
          <w:color w:val="404346"/>
          <w:shd w:val="clear" w:color="auto" w:fill="FFFFFF"/>
        </w:rPr>
        <w:t>he EOQ formula is:</w:t>
      </w:r>
    </w:p>
    <w:p w14:paraId="716D3437" w14:textId="7410265A" w:rsidR="004E396D" w:rsidRPr="000005B3" w:rsidRDefault="004E396D" w:rsidP="004E396D">
      <w:pPr>
        <w:jc w:val="center"/>
        <w:rPr>
          <w:lang w:eastAsia="en-GB"/>
        </w:rPr>
      </w:pPr>
      <w:r w:rsidRPr="000005B3">
        <w:rPr>
          <w:noProof/>
          <w:lang w:eastAsia="en-GB"/>
        </w:rPr>
        <w:drawing>
          <wp:inline distT="0" distB="0" distL="0" distR="0" wp14:anchorId="13424C13" wp14:editId="0205DC99">
            <wp:extent cx="1043940" cy="483235"/>
            <wp:effectExtent l="0" t="0" r="3810" b="0"/>
            <wp:docPr id="455" name="Picture 455" descr="EO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OQ.pn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043940" cy="483235"/>
                    </a:xfrm>
                    <a:prstGeom prst="rect">
                      <a:avLst/>
                    </a:prstGeom>
                    <a:noFill/>
                    <a:ln>
                      <a:noFill/>
                    </a:ln>
                  </pic:spPr>
                </pic:pic>
              </a:graphicData>
            </a:graphic>
          </wp:inline>
        </w:drawing>
      </w:r>
    </w:p>
    <w:p w14:paraId="4CFD0BBA" w14:textId="77777777" w:rsidR="004E396D" w:rsidRPr="000005B3" w:rsidRDefault="004E396D" w:rsidP="004E396D">
      <w:pPr>
        <w:rPr>
          <w:lang w:eastAsia="en-GB"/>
        </w:rPr>
      </w:pPr>
      <w:r w:rsidRPr="000005B3">
        <w:rPr>
          <w:lang w:eastAsia="en-GB"/>
        </w:rPr>
        <w:t xml:space="preserve">Where, </w:t>
      </w:r>
    </w:p>
    <w:p w14:paraId="05790E7B" w14:textId="45D30F41" w:rsidR="004E396D" w:rsidRPr="000005B3" w:rsidRDefault="004E396D" w:rsidP="004E396D">
      <w:pPr>
        <w:rPr>
          <w:lang w:eastAsia="en-GB"/>
        </w:rPr>
      </w:pPr>
      <w:r w:rsidRPr="000005B3">
        <w:rPr>
          <w:lang w:eastAsia="en-GB"/>
        </w:rPr>
        <w:t xml:space="preserve">Q = optimal order quantity </w:t>
      </w:r>
    </w:p>
    <w:p w14:paraId="102D38C3" w14:textId="77777777" w:rsidR="004E396D" w:rsidRPr="000005B3" w:rsidRDefault="004E396D" w:rsidP="004E396D">
      <w:pPr>
        <w:rPr>
          <w:lang w:eastAsia="en-GB"/>
        </w:rPr>
      </w:pPr>
      <w:r w:rsidRPr="000005B3">
        <w:rPr>
          <w:lang w:eastAsia="en-GB"/>
        </w:rPr>
        <w:t xml:space="preserve">D = units of annual demand </w:t>
      </w:r>
    </w:p>
    <w:p w14:paraId="31E74D88" w14:textId="10664451" w:rsidR="004E396D" w:rsidRPr="000005B3" w:rsidRDefault="004E396D" w:rsidP="004E396D">
      <w:pPr>
        <w:rPr>
          <w:lang w:eastAsia="en-GB"/>
        </w:rPr>
      </w:pPr>
      <w:r w:rsidRPr="000005B3">
        <w:rPr>
          <w:lang w:eastAsia="en-GB"/>
        </w:rPr>
        <w:t xml:space="preserve">S = </w:t>
      </w:r>
      <w:r w:rsidR="00501F87" w:rsidRPr="000005B3">
        <w:rPr>
          <w:lang w:eastAsia="en-GB"/>
        </w:rPr>
        <w:t>reorder cost</w:t>
      </w:r>
      <w:r w:rsidRPr="000005B3">
        <w:rPr>
          <w:lang w:eastAsia="en-GB"/>
        </w:rPr>
        <w:t xml:space="preserve"> or setup</w:t>
      </w:r>
    </w:p>
    <w:p w14:paraId="11963932" w14:textId="59A72A0D" w:rsidR="004E396D" w:rsidRPr="000005B3" w:rsidRDefault="004E396D" w:rsidP="004E396D">
      <w:pPr>
        <w:rPr>
          <w:lang w:eastAsia="en-GB"/>
        </w:rPr>
      </w:pPr>
      <w:r w:rsidRPr="000005B3">
        <w:rPr>
          <w:lang w:eastAsia="en-GB"/>
        </w:rPr>
        <w:t xml:space="preserve">H = </w:t>
      </w:r>
      <w:r w:rsidR="00501F87" w:rsidRPr="000005B3">
        <w:rPr>
          <w:lang w:eastAsia="en-GB"/>
        </w:rPr>
        <w:t>holding</w:t>
      </w:r>
      <w:r w:rsidRPr="000005B3">
        <w:rPr>
          <w:lang w:eastAsia="en-GB"/>
        </w:rPr>
        <w:t xml:space="preserve"> cost per unit </w:t>
      </w:r>
    </w:p>
    <w:p w14:paraId="5AE4E68F" w14:textId="1A6DE5D3" w:rsidR="00F143AC" w:rsidRPr="000005B3" w:rsidRDefault="00F143AC" w:rsidP="004E396D">
      <w:pPr>
        <w:rPr>
          <w:lang w:eastAsia="en-GB"/>
        </w:rPr>
      </w:pPr>
    </w:p>
    <w:p w14:paraId="7238F531" w14:textId="5E1756C1" w:rsidR="00FB7360" w:rsidRDefault="00F143AC" w:rsidP="004E396D">
      <w:pPr>
        <w:rPr>
          <w:lang w:eastAsia="en-GB"/>
        </w:rPr>
      </w:pPr>
      <w:r w:rsidRPr="000005B3">
        <w:rPr>
          <w:lang w:eastAsia="en-GB"/>
        </w:rPr>
        <w:t>By utilising EOQ formula it is known</w:t>
      </w:r>
      <w:r w:rsidR="0038509C" w:rsidRPr="000005B3">
        <w:rPr>
          <w:lang w:eastAsia="en-GB"/>
        </w:rPr>
        <w:t>,</w:t>
      </w:r>
      <w:r w:rsidRPr="000005B3">
        <w:rPr>
          <w:lang w:eastAsia="en-GB"/>
        </w:rPr>
        <w:t xml:space="preserve"> that if the orders are placed at size Q the total cost per year will be minimised </w:t>
      </w:r>
      <w:r w:rsidR="00D30B61" w:rsidRPr="000005B3">
        <w:rPr>
          <w:lang w:eastAsia="en-GB"/>
        </w:rPr>
        <w:t>if</w:t>
      </w:r>
      <w:r w:rsidRPr="000005B3">
        <w:rPr>
          <w:lang w:eastAsia="en-GB"/>
        </w:rPr>
        <w:t xml:space="preserve"> the yearly demand stays the same</w:t>
      </w:r>
      <w:r w:rsidR="00D30B61" w:rsidRPr="000005B3">
        <w:rPr>
          <w:lang w:eastAsia="en-GB"/>
        </w:rPr>
        <w:t>. Any fluctuations in order size whether larger or smaller th</w:t>
      </w:r>
      <w:r w:rsidR="008624DC" w:rsidRPr="000005B3">
        <w:rPr>
          <w:lang w:eastAsia="en-GB"/>
        </w:rPr>
        <w:t>a</w:t>
      </w:r>
      <w:r w:rsidR="00D30B61" w:rsidRPr="000005B3">
        <w:rPr>
          <w:lang w:eastAsia="en-GB"/>
        </w:rPr>
        <w:t xml:space="preserve">n the total cost will be higher </w:t>
      </w:r>
      <w:sdt>
        <w:sdtPr>
          <w:rPr>
            <w:lang w:eastAsia="en-GB"/>
          </w:rPr>
          <w:id w:val="180859770"/>
          <w:citation/>
        </w:sdtPr>
        <w:sdtContent>
          <w:r w:rsidR="00D30B61" w:rsidRPr="000005B3">
            <w:rPr>
              <w:lang w:eastAsia="en-GB"/>
            </w:rPr>
            <w:fldChar w:fldCharType="begin"/>
          </w:r>
          <w:r w:rsidR="00D30B61" w:rsidRPr="000005B3">
            <w:rPr>
              <w:lang w:eastAsia="en-GB"/>
            </w:rPr>
            <w:instrText xml:space="preserve"> CITATION Wat92 \l 2057 </w:instrText>
          </w:r>
          <w:r w:rsidR="00D30B61" w:rsidRPr="000005B3">
            <w:rPr>
              <w:lang w:eastAsia="en-GB"/>
            </w:rPr>
            <w:fldChar w:fldCharType="separate"/>
          </w:r>
          <w:r w:rsidR="000E5E69">
            <w:rPr>
              <w:noProof/>
              <w:lang w:eastAsia="en-GB"/>
            </w:rPr>
            <w:t>(Waters, 1992)</w:t>
          </w:r>
          <w:r w:rsidR="00D30B61" w:rsidRPr="000005B3">
            <w:rPr>
              <w:lang w:eastAsia="en-GB"/>
            </w:rPr>
            <w:fldChar w:fldCharType="end"/>
          </w:r>
        </w:sdtContent>
      </w:sdt>
      <w:r w:rsidR="00D30B61" w:rsidRPr="000005B3">
        <w:rPr>
          <w:lang w:eastAsia="en-GB"/>
        </w:rPr>
        <w:t xml:space="preserve">. By reflecting on the typical pattern in </w:t>
      </w:r>
      <w:r w:rsidR="00D30B61" w:rsidRPr="000005B3">
        <w:rPr>
          <w:lang w:eastAsia="en-GB"/>
        </w:rPr>
        <w:fldChar w:fldCharType="begin"/>
      </w:r>
      <w:r w:rsidR="00D30B61" w:rsidRPr="000005B3">
        <w:rPr>
          <w:lang w:eastAsia="en-GB"/>
        </w:rPr>
        <w:instrText xml:space="preserve"> REF _Ref1036516 \h </w:instrText>
      </w:r>
      <w:r w:rsidR="000005B3" w:rsidRPr="000005B3">
        <w:rPr>
          <w:lang w:eastAsia="en-GB"/>
        </w:rPr>
        <w:instrText xml:space="preserve"> \* MERGEFORMAT </w:instrText>
      </w:r>
      <w:r w:rsidR="00D30B61" w:rsidRPr="000005B3">
        <w:rPr>
          <w:lang w:eastAsia="en-GB"/>
        </w:rPr>
      </w:r>
      <w:r w:rsidR="00D30B61" w:rsidRPr="000005B3">
        <w:rPr>
          <w:lang w:eastAsia="en-GB"/>
        </w:rPr>
        <w:fldChar w:fldCharType="separate"/>
      </w:r>
      <w:r w:rsidR="00402554" w:rsidRPr="008D56D7">
        <w:t xml:space="preserve">Figure </w:t>
      </w:r>
      <w:r w:rsidR="00402554">
        <w:rPr>
          <w:noProof/>
        </w:rPr>
        <w:t>9</w:t>
      </w:r>
      <w:r w:rsidR="00D30B61" w:rsidRPr="000005B3">
        <w:rPr>
          <w:lang w:eastAsia="en-GB"/>
        </w:rPr>
        <w:fldChar w:fldCharType="end"/>
      </w:r>
      <w:r w:rsidR="00D30B61" w:rsidRPr="000005B3">
        <w:rPr>
          <w:lang w:eastAsia="en-GB"/>
        </w:rPr>
        <w:t xml:space="preserve"> and its assumptions that </w:t>
      </w:r>
      <w:r w:rsidR="00FB7360" w:rsidRPr="000005B3">
        <w:rPr>
          <w:lang w:eastAsia="en-GB"/>
        </w:rPr>
        <w:t>order quantities would vary over time, by calculating the value of Q, a revised pattern can now be derived to show a constant order quantity, figure 10.</w:t>
      </w:r>
    </w:p>
    <w:p w14:paraId="316B9535" w14:textId="77777777" w:rsidR="007E6D63" w:rsidRDefault="007E6D63" w:rsidP="004E396D">
      <w:pPr>
        <w:rPr>
          <w:lang w:eastAsia="en-GB"/>
        </w:rPr>
      </w:pPr>
      <w:r>
        <w:rPr>
          <w:lang w:eastAsia="en-GB"/>
        </w:rPr>
        <w:br w:type="page"/>
      </w:r>
    </w:p>
    <w:p w14:paraId="0DFF4B08" w14:textId="1FB65870" w:rsidR="00FB7360" w:rsidRPr="000005B3" w:rsidRDefault="006B0437" w:rsidP="004E396D">
      <w:pPr>
        <w:rPr>
          <w:lang w:eastAsia="en-GB"/>
        </w:rPr>
      </w:pPr>
      <w:r w:rsidRPr="000005B3">
        <w:rPr>
          <w:noProof/>
          <w:lang w:eastAsia="en-GB"/>
        </w:rPr>
        <w:lastRenderedPageBreak/>
        <mc:AlternateContent>
          <mc:Choice Requires="wps">
            <w:drawing>
              <wp:anchor distT="0" distB="0" distL="114300" distR="114300" simplePos="0" relativeHeight="251786752" behindDoc="0" locked="0" layoutInCell="1" allowOverlap="1" wp14:anchorId="1FE03672" wp14:editId="1D71EB9B">
                <wp:simplePos x="0" y="0"/>
                <wp:positionH relativeFrom="column">
                  <wp:posOffset>-465826</wp:posOffset>
                </wp:positionH>
                <wp:positionV relativeFrom="paragraph">
                  <wp:posOffset>217925</wp:posOffset>
                </wp:positionV>
                <wp:extent cx="931652" cy="465826"/>
                <wp:effectExtent l="0" t="0" r="1905" b="0"/>
                <wp:wrapNone/>
                <wp:docPr id="494" name="Text Box 494"/>
                <wp:cNvGraphicFramePr/>
                <a:graphic xmlns:a="http://schemas.openxmlformats.org/drawingml/2006/main">
                  <a:graphicData uri="http://schemas.microsoft.com/office/word/2010/wordprocessingShape">
                    <wps:wsp>
                      <wps:cNvSpPr txBox="1"/>
                      <wps:spPr>
                        <a:xfrm>
                          <a:off x="0" y="0"/>
                          <a:ext cx="931652" cy="465826"/>
                        </a:xfrm>
                        <a:prstGeom prst="rect">
                          <a:avLst/>
                        </a:prstGeom>
                        <a:solidFill>
                          <a:schemeClr val="lt1"/>
                        </a:solidFill>
                        <a:ln w="6350">
                          <a:noFill/>
                        </a:ln>
                      </wps:spPr>
                      <wps:txbx>
                        <w:txbxContent>
                          <w:p w14:paraId="562677D6" w14:textId="1124A9AB" w:rsidR="00B777D1" w:rsidRDefault="00B777D1">
                            <w:r>
                              <w:t>Stock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E03672" id="Text Box 494" o:spid="_x0000_s1059" type="#_x0000_t202" style="position:absolute;margin-left:-36.7pt;margin-top:17.15pt;width:73.35pt;height:36.7pt;z-index:251786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" fillcolor="white [3201]" stroked="f" strokeweight=".5pt">
                <v:textbox>
                  <w:txbxContent>
                    <w:p w14:paraId="562677D6" w14:textId="1124A9AB" w:rsidR="00B777D1" w:rsidRDefault="00B777D1">
                      <w:r>
                        <w:t>Stock Level</w:t>
                      </w:r>
                    </w:p>
                  </w:txbxContent>
                </v:textbox>
              </v:shape>
            </w:pict>
          </mc:Fallback>
        </mc:AlternateContent>
      </w:r>
    </w:p>
    <w:p w14:paraId="6E364809" w14:textId="3D39F01F" w:rsidR="001F754D" w:rsidRPr="000005B3" w:rsidRDefault="001F754D" w:rsidP="004E396D">
      <w:pPr>
        <w:rPr>
          <w:lang w:eastAsia="en-GB"/>
        </w:rPr>
      </w:pPr>
      <w:r w:rsidRPr="000005B3">
        <w:rPr>
          <w:noProof/>
          <w:lang w:eastAsia="en-GB"/>
        </w:rPr>
        <mc:AlternateContent>
          <mc:Choice Requires="wps">
            <w:drawing>
              <wp:anchor distT="0" distB="0" distL="114300" distR="114300" simplePos="0" relativeHeight="251762176" behindDoc="0" locked="0" layoutInCell="1" allowOverlap="1" wp14:anchorId="72BDB88A" wp14:editId="5BA4A488">
                <wp:simplePos x="0" y="0"/>
                <wp:positionH relativeFrom="column">
                  <wp:posOffset>586596</wp:posOffset>
                </wp:positionH>
                <wp:positionV relativeFrom="paragraph">
                  <wp:posOffset>4900</wp:posOffset>
                </wp:positionV>
                <wp:extent cx="8627" cy="2915729"/>
                <wp:effectExtent l="95250" t="38100" r="86995" b="75565"/>
                <wp:wrapNone/>
                <wp:docPr id="461" name="Straight Arrow Connector 461"/>
                <wp:cNvGraphicFramePr/>
                <a:graphic xmlns:a="http://schemas.openxmlformats.org/drawingml/2006/main">
                  <a:graphicData uri="http://schemas.microsoft.com/office/word/2010/wordprocessingShape">
                    <wps:wsp>
                      <wps:cNvCnPr/>
                      <wps:spPr>
                        <a:xfrm flipH="1" flipV="1">
                          <a:off x="0" y="0"/>
                          <a:ext cx="8627" cy="291572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259F38E" id="Straight Arrow Connector 461" o:spid="_x0000_s1026" type="#_x0000_t32" style="position:absolute;margin-left:46.2pt;margin-top:.4pt;width:.7pt;height:229.6pt;flip:x y;z-index:251762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" strokecolor="#4f81bd [3204]" strokeweight="2pt">
                <v:stroke endarrow="block"/>
                <v:shadow on="t" color="black" opacity="24903f" origin=",.5" offset="0,.55556mm"/>
              </v:shape>
            </w:pict>
          </mc:Fallback>
        </mc:AlternateContent>
      </w:r>
    </w:p>
    <w:p w14:paraId="10E4FA7F" w14:textId="75E6FA27" w:rsidR="001F754D" w:rsidRPr="000005B3" w:rsidRDefault="001622B7" w:rsidP="004E396D">
      <w:pPr>
        <w:rPr>
          <w:lang w:eastAsia="en-GB"/>
        </w:rPr>
      </w:pPr>
      <w:r w:rsidRPr="000005B3">
        <w:rPr>
          <w:noProof/>
          <w:lang w:eastAsia="en-GB"/>
        </w:rPr>
        <mc:AlternateContent>
          <mc:Choice Requires="wps">
            <w:drawing>
              <wp:anchor distT="0" distB="0" distL="114300" distR="114300" simplePos="0" relativeHeight="251785728" behindDoc="0" locked="0" layoutInCell="1" allowOverlap="1" wp14:anchorId="39179491" wp14:editId="54B64CEF">
                <wp:simplePos x="0" y="0"/>
                <wp:positionH relativeFrom="column">
                  <wp:posOffset>60756</wp:posOffset>
                </wp:positionH>
                <wp:positionV relativeFrom="paragraph">
                  <wp:posOffset>154353</wp:posOffset>
                </wp:positionV>
                <wp:extent cx="422694" cy="301925"/>
                <wp:effectExtent l="0" t="0" r="0" b="3175"/>
                <wp:wrapNone/>
                <wp:docPr id="493" name="Text Box 493"/>
                <wp:cNvGraphicFramePr/>
                <a:graphic xmlns:a="http://schemas.openxmlformats.org/drawingml/2006/main">
                  <a:graphicData uri="http://schemas.microsoft.com/office/word/2010/wordprocessingShape">
                    <wps:wsp>
                      <wps:cNvSpPr txBox="1"/>
                      <wps:spPr>
                        <a:xfrm>
                          <a:off x="0" y="0"/>
                          <a:ext cx="422694" cy="301925"/>
                        </a:xfrm>
                        <a:prstGeom prst="rect">
                          <a:avLst/>
                        </a:prstGeom>
                        <a:solidFill>
                          <a:schemeClr val="lt1"/>
                        </a:solidFill>
                        <a:ln w="6350">
                          <a:noFill/>
                        </a:ln>
                      </wps:spPr>
                      <wps:txbx>
                        <w:txbxContent>
                          <w:p w14:paraId="114B9C74" w14:textId="66E7BB01" w:rsidR="00B777D1" w:rsidRDefault="00B777D1">
                            <w:r>
                              <w:t xml:space="preserve">   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179491" id="Text Box 493" o:spid="_x0000_s1060" type="#_x0000_t202" style="position:absolute;margin-left:4.8pt;margin-top:12.15pt;width:33.3pt;height:23.75pt;z-index:251785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" fillcolor="white [3201]" stroked="f" strokeweight=".5pt">
                <v:textbox>
                  <w:txbxContent>
                    <w:p w14:paraId="114B9C74" w14:textId="66E7BB01" w:rsidR="00B777D1" w:rsidRDefault="00B777D1">
                      <w:r>
                        <w:t xml:space="preserve">   Q</w:t>
                      </w:r>
                    </w:p>
                  </w:txbxContent>
                </v:textbox>
              </v:shape>
            </w:pict>
          </mc:Fallback>
        </mc:AlternateContent>
      </w:r>
      <w:r w:rsidR="001F754D" w:rsidRPr="000005B3">
        <w:rPr>
          <w:noProof/>
          <w:lang w:eastAsia="en-GB"/>
        </w:rPr>
        <mc:AlternateContent>
          <mc:Choice Requires="wps">
            <w:drawing>
              <wp:anchor distT="0" distB="0" distL="114300" distR="114300" simplePos="0" relativeHeight="251774464" behindDoc="0" locked="0" layoutInCell="1" allowOverlap="1" wp14:anchorId="56D607BC" wp14:editId="0E50F420">
                <wp:simplePos x="0" y="0"/>
                <wp:positionH relativeFrom="column">
                  <wp:posOffset>4346971</wp:posOffset>
                </wp:positionH>
                <wp:positionV relativeFrom="paragraph">
                  <wp:posOffset>283629</wp:posOffset>
                </wp:positionV>
                <wp:extent cx="577970" cy="871268"/>
                <wp:effectExtent l="0" t="0" r="31750" b="24130"/>
                <wp:wrapNone/>
                <wp:docPr id="477" name="Straight Connector 477"/>
                <wp:cNvGraphicFramePr/>
                <a:graphic xmlns:a="http://schemas.openxmlformats.org/drawingml/2006/main">
                  <a:graphicData uri="http://schemas.microsoft.com/office/word/2010/wordprocessingShape">
                    <wps:wsp>
                      <wps:cNvCnPr/>
                      <wps:spPr>
                        <a:xfrm>
                          <a:off x="0" y="0"/>
                          <a:ext cx="577970" cy="8712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3CF2E6" id="Straight Connector 477" o:spid="_x0000_s1026" style="position:absolute;z-index:251774464;visibility:visible;mso-wrap-style:square;mso-wrap-distance-left:9pt;mso-wrap-distance-top:0;mso-wrap-distance-right:9pt;mso-wrap-distance-bottom:0;mso-position-horizontal:absolute;mso-position-horizontal-relative:text;mso-position-vertical:absolute;mso-position-vertical-relative:text" from="342.3pt,22.35pt" to="387.8pt,9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" strokecolor="#4579b8 [3044]"/>
            </w:pict>
          </mc:Fallback>
        </mc:AlternateContent>
      </w:r>
      <w:r w:rsidR="001F754D" w:rsidRPr="000005B3">
        <w:rPr>
          <w:noProof/>
          <w:lang w:eastAsia="en-GB"/>
        </w:rPr>
        <mc:AlternateContent>
          <mc:Choice Requires="wps">
            <w:drawing>
              <wp:anchor distT="0" distB="0" distL="114300" distR="114300" simplePos="0" relativeHeight="251772416" behindDoc="0" locked="0" layoutInCell="1" allowOverlap="1" wp14:anchorId="61FF38C0" wp14:editId="663C8F91">
                <wp:simplePos x="0" y="0"/>
                <wp:positionH relativeFrom="column">
                  <wp:posOffset>2713978</wp:posOffset>
                </wp:positionH>
                <wp:positionV relativeFrom="paragraph">
                  <wp:posOffset>286050</wp:posOffset>
                </wp:positionV>
                <wp:extent cx="1630392" cy="2263272"/>
                <wp:effectExtent l="0" t="0" r="27305" b="22860"/>
                <wp:wrapNone/>
                <wp:docPr id="475" name="Straight Connector 475"/>
                <wp:cNvGraphicFramePr/>
                <a:graphic xmlns:a="http://schemas.openxmlformats.org/drawingml/2006/main">
                  <a:graphicData uri="http://schemas.microsoft.com/office/word/2010/wordprocessingShape">
                    <wps:wsp>
                      <wps:cNvCnPr/>
                      <wps:spPr>
                        <a:xfrm>
                          <a:off x="0" y="0"/>
                          <a:ext cx="1630392" cy="22632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2FB922" id="Straight Connector 475" o:spid="_x0000_s1026" style="position:absolute;z-index:251772416;visibility:visible;mso-wrap-style:square;mso-wrap-distance-left:9pt;mso-wrap-distance-top:0;mso-wrap-distance-right:9pt;mso-wrap-distance-bottom:0;mso-position-horizontal:absolute;mso-position-horizontal-relative:text;mso-position-vertical:absolute;mso-position-vertical-relative:text" from="213.7pt,22.5pt" to="342.1pt,20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" strokecolor="#4579b8 [3044]"/>
            </w:pict>
          </mc:Fallback>
        </mc:AlternateContent>
      </w:r>
      <w:r w:rsidR="001F754D" w:rsidRPr="000005B3">
        <w:rPr>
          <w:noProof/>
          <w:lang w:eastAsia="en-GB"/>
        </w:rPr>
        <mc:AlternateContent>
          <mc:Choice Requires="wps">
            <w:drawing>
              <wp:anchor distT="0" distB="0" distL="114300" distR="114300" simplePos="0" relativeHeight="251770368" behindDoc="0" locked="0" layoutInCell="1" allowOverlap="1" wp14:anchorId="38B211B5" wp14:editId="2E92D81E">
                <wp:simplePos x="0" y="0"/>
                <wp:positionH relativeFrom="column">
                  <wp:posOffset>1086557</wp:posOffset>
                </wp:positionH>
                <wp:positionV relativeFrom="paragraph">
                  <wp:posOffset>292843</wp:posOffset>
                </wp:positionV>
                <wp:extent cx="1630392" cy="2263272"/>
                <wp:effectExtent l="0" t="0" r="27305" b="22860"/>
                <wp:wrapNone/>
                <wp:docPr id="474" name="Straight Connector 474"/>
                <wp:cNvGraphicFramePr/>
                <a:graphic xmlns:a="http://schemas.openxmlformats.org/drawingml/2006/main">
                  <a:graphicData uri="http://schemas.microsoft.com/office/word/2010/wordprocessingShape">
                    <wps:wsp>
                      <wps:cNvCnPr/>
                      <wps:spPr>
                        <a:xfrm>
                          <a:off x="0" y="0"/>
                          <a:ext cx="1630392" cy="226327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1B2594" id="Straight Connector 474" o:spid="_x0000_s1026" style="position:absolute;z-index:251770368;visibility:visible;mso-wrap-style:square;mso-wrap-distance-left:9pt;mso-wrap-distance-top:0;mso-wrap-distance-right:9pt;mso-wrap-distance-bottom:0;mso-position-horizontal:absolute;mso-position-horizontal-relative:text;mso-position-vertical:absolute;mso-position-vertical-relative:text" from="85.55pt,23.05pt" to="213.95pt,20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" strokecolor="#4579b8 [3044]"/>
            </w:pict>
          </mc:Fallback>
        </mc:AlternateContent>
      </w:r>
      <w:r w:rsidR="001F754D" w:rsidRPr="000005B3">
        <w:rPr>
          <w:noProof/>
          <w:lang w:eastAsia="en-GB"/>
        </w:rPr>
        <mc:AlternateContent>
          <mc:Choice Requires="wps">
            <w:drawing>
              <wp:anchor distT="0" distB="0" distL="114300" distR="114300" simplePos="0" relativeHeight="251767296" behindDoc="0" locked="0" layoutInCell="1" allowOverlap="1" wp14:anchorId="72093F16" wp14:editId="2D283A75">
                <wp:simplePos x="0" y="0"/>
                <wp:positionH relativeFrom="column">
                  <wp:posOffset>2705747</wp:posOffset>
                </wp:positionH>
                <wp:positionV relativeFrom="paragraph">
                  <wp:posOffset>293802</wp:posOffset>
                </wp:positionV>
                <wp:extent cx="8626" cy="2259689"/>
                <wp:effectExtent l="0" t="0" r="29845" b="26670"/>
                <wp:wrapNone/>
                <wp:docPr id="472" name="Straight Connector 472"/>
                <wp:cNvGraphicFramePr/>
                <a:graphic xmlns:a="http://schemas.openxmlformats.org/drawingml/2006/main">
                  <a:graphicData uri="http://schemas.microsoft.com/office/word/2010/wordprocessingShape">
                    <wps:wsp>
                      <wps:cNvCnPr/>
                      <wps:spPr>
                        <a:xfrm>
                          <a:off x="0" y="0"/>
                          <a:ext cx="8626" cy="22596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E9A56E" id="Straight Connector 472" o:spid="_x0000_s1026" style="position:absolute;z-index:251767296;visibility:visible;mso-wrap-style:square;mso-wrap-distance-left:9pt;mso-wrap-distance-top:0;mso-wrap-distance-right:9pt;mso-wrap-distance-bottom:0;mso-position-horizontal:absolute;mso-position-horizontal-relative:text;mso-position-vertical:absolute;mso-position-vertical-relative:text" from="213.05pt,23.15pt" to="213.75pt,20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" strokecolor="#4579b8 [3044]"/>
            </w:pict>
          </mc:Fallback>
        </mc:AlternateContent>
      </w:r>
      <w:r w:rsidR="001F754D" w:rsidRPr="000005B3">
        <w:rPr>
          <w:noProof/>
          <w:lang w:eastAsia="en-GB"/>
        </w:rPr>
        <mc:AlternateContent>
          <mc:Choice Requires="wps">
            <w:drawing>
              <wp:anchor distT="0" distB="0" distL="114300" distR="114300" simplePos="0" relativeHeight="251769344" behindDoc="0" locked="0" layoutInCell="1" allowOverlap="1" wp14:anchorId="092F80CF" wp14:editId="528DB98F">
                <wp:simplePos x="0" y="0"/>
                <wp:positionH relativeFrom="column">
                  <wp:posOffset>4335804</wp:posOffset>
                </wp:positionH>
                <wp:positionV relativeFrom="paragraph">
                  <wp:posOffset>293466</wp:posOffset>
                </wp:positionV>
                <wp:extent cx="8626" cy="2259689"/>
                <wp:effectExtent l="0" t="0" r="29845" b="26670"/>
                <wp:wrapNone/>
                <wp:docPr id="473" name="Straight Connector 473"/>
                <wp:cNvGraphicFramePr/>
                <a:graphic xmlns:a="http://schemas.openxmlformats.org/drawingml/2006/main">
                  <a:graphicData uri="http://schemas.microsoft.com/office/word/2010/wordprocessingShape">
                    <wps:wsp>
                      <wps:cNvCnPr/>
                      <wps:spPr>
                        <a:xfrm>
                          <a:off x="0" y="0"/>
                          <a:ext cx="8626" cy="22596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5F9345" id="Straight Connector 473" o:spid="_x0000_s1026" style="position:absolute;z-index:251769344;visibility:visible;mso-wrap-style:square;mso-wrap-distance-left:9pt;mso-wrap-distance-top:0;mso-wrap-distance-right:9pt;mso-wrap-distance-bottom:0;mso-position-horizontal:absolute;mso-position-horizontal-relative:text;mso-position-vertical:absolute;mso-position-vertical-relative:text" from="341.4pt,23.1pt" to="342.1pt,20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" strokecolor="#4579b8 [3044]"/>
            </w:pict>
          </mc:Fallback>
        </mc:AlternateContent>
      </w:r>
      <w:r w:rsidR="001F754D" w:rsidRPr="000005B3">
        <w:rPr>
          <w:noProof/>
          <w:lang w:eastAsia="en-GB"/>
        </w:rPr>
        <mc:AlternateContent>
          <mc:Choice Requires="wps">
            <w:drawing>
              <wp:anchor distT="0" distB="0" distL="114300" distR="114300" simplePos="0" relativeHeight="251765248" behindDoc="0" locked="0" layoutInCell="1" allowOverlap="1" wp14:anchorId="7B514831" wp14:editId="0D95E04A">
                <wp:simplePos x="0" y="0"/>
                <wp:positionH relativeFrom="column">
                  <wp:posOffset>1078302</wp:posOffset>
                </wp:positionH>
                <wp:positionV relativeFrom="paragraph">
                  <wp:posOffset>292842</wp:posOffset>
                </wp:positionV>
                <wp:extent cx="8626" cy="2259689"/>
                <wp:effectExtent l="0" t="0" r="29845" b="26670"/>
                <wp:wrapNone/>
                <wp:docPr id="471" name="Straight Connector 471"/>
                <wp:cNvGraphicFramePr/>
                <a:graphic xmlns:a="http://schemas.openxmlformats.org/drawingml/2006/main">
                  <a:graphicData uri="http://schemas.microsoft.com/office/word/2010/wordprocessingShape">
                    <wps:wsp>
                      <wps:cNvCnPr/>
                      <wps:spPr>
                        <a:xfrm>
                          <a:off x="0" y="0"/>
                          <a:ext cx="8626" cy="22596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974E51" id="Straight Connector 471" o:spid="_x0000_s1026" style="position:absolute;z-index:251765248;visibility:visible;mso-wrap-style:square;mso-wrap-distance-left:9pt;mso-wrap-distance-top:0;mso-wrap-distance-right:9pt;mso-wrap-distance-bottom:0;mso-position-horizontal:absolute;mso-position-horizontal-relative:text;mso-position-vertical:absolute;mso-position-vertical-relative:text" from="84.9pt,23.05pt" to="85.6pt,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" strokecolor="#4579b8 [3044]"/>
            </w:pict>
          </mc:Fallback>
        </mc:AlternateContent>
      </w:r>
      <w:r w:rsidR="001F754D" w:rsidRPr="000005B3">
        <w:rPr>
          <w:noProof/>
          <w:lang w:eastAsia="en-GB"/>
        </w:rPr>
        <mc:AlternateContent>
          <mc:Choice Requires="wps">
            <w:drawing>
              <wp:anchor distT="0" distB="0" distL="114300" distR="114300" simplePos="0" relativeHeight="251764224" behindDoc="0" locked="0" layoutInCell="1" allowOverlap="1" wp14:anchorId="754A5C09" wp14:editId="12ADCD1D">
                <wp:simplePos x="0" y="0"/>
                <wp:positionH relativeFrom="column">
                  <wp:posOffset>595210</wp:posOffset>
                </wp:positionH>
                <wp:positionV relativeFrom="paragraph">
                  <wp:posOffset>292843</wp:posOffset>
                </wp:positionV>
                <wp:extent cx="4856683" cy="17253"/>
                <wp:effectExtent l="0" t="0" r="20320" b="20955"/>
                <wp:wrapNone/>
                <wp:docPr id="469" name="Straight Connector 469"/>
                <wp:cNvGraphicFramePr/>
                <a:graphic xmlns:a="http://schemas.openxmlformats.org/drawingml/2006/main">
                  <a:graphicData uri="http://schemas.microsoft.com/office/word/2010/wordprocessingShape">
                    <wps:wsp>
                      <wps:cNvCnPr/>
                      <wps:spPr>
                        <a:xfrm>
                          <a:off x="0" y="0"/>
                          <a:ext cx="4856683" cy="17253"/>
                        </a:xfrm>
                        <a:prstGeom prst="line">
                          <a:avLst/>
                        </a:prstGeom>
                        <a:ln w="9525"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8F1EF0D" id="Straight Connector 469" o:spid="_x0000_s1026" style="position:absolute;z-index:251764224;visibility:visible;mso-wrap-style:square;mso-wrap-distance-left:9pt;mso-wrap-distance-top:0;mso-wrap-distance-right:9pt;mso-wrap-distance-bottom:0;mso-position-horizontal:absolute;mso-position-horizontal-relative:text;mso-position-vertical:absolute;mso-position-vertical-relative:text" from="46.85pt,23.05pt" to="429.25pt,2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" strokecolor="#4f81bd [3204]">
                <v:stroke dashstyle="dash"/>
              </v:line>
            </w:pict>
          </mc:Fallback>
        </mc:AlternateContent>
      </w:r>
    </w:p>
    <w:p w14:paraId="05178B8F" w14:textId="78E9E4AB" w:rsidR="001F754D" w:rsidRPr="000005B3" w:rsidRDefault="001F754D" w:rsidP="004E396D">
      <w:pPr>
        <w:rPr>
          <w:lang w:eastAsia="en-GB"/>
        </w:rPr>
      </w:pPr>
    </w:p>
    <w:p w14:paraId="1F3C137C" w14:textId="77777777" w:rsidR="001F754D" w:rsidRPr="000005B3" w:rsidRDefault="001F754D" w:rsidP="004E396D">
      <w:pPr>
        <w:rPr>
          <w:lang w:eastAsia="en-GB"/>
        </w:rPr>
      </w:pPr>
    </w:p>
    <w:p w14:paraId="6DFCFCAC" w14:textId="1D765490" w:rsidR="00FB7360" w:rsidRPr="000005B3" w:rsidRDefault="00FB7360" w:rsidP="004E396D">
      <w:pPr>
        <w:rPr>
          <w:lang w:eastAsia="en-GB"/>
        </w:rPr>
      </w:pPr>
    </w:p>
    <w:p w14:paraId="5F96D860" w14:textId="38F7C054" w:rsidR="00FB7360" w:rsidRPr="000005B3" w:rsidRDefault="00FB7360" w:rsidP="004E396D">
      <w:pPr>
        <w:rPr>
          <w:lang w:eastAsia="en-GB"/>
        </w:rPr>
      </w:pPr>
    </w:p>
    <w:p w14:paraId="139A2E1C" w14:textId="54636B6B" w:rsidR="00FB7360" w:rsidRPr="000005B3" w:rsidRDefault="001F754D" w:rsidP="004E396D">
      <w:pPr>
        <w:rPr>
          <w:lang w:eastAsia="en-GB"/>
        </w:rPr>
      </w:pPr>
      <w:r w:rsidRPr="000005B3">
        <w:rPr>
          <w:noProof/>
          <w:lang w:eastAsia="en-GB"/>
        </w:rPr>
        <mc:AlternateContent>
          <mc:Choice Requires="wps">
            <w:drawing>
              <wp:anchor distT="0" distB="0" distL="114300" distR="114300" simplePos="0" relativeHeight="251773440" behindDoc="0" locked="0" layoutInCell="1" allowOverlap="1" wp14:anchorId="051CC28A" wp14:editId="3355D278">
                <wp:simplePos x="0" y="0"/>
                <wp:positionH relativeFrom="column">
                  <wp:posOffset>828136</wp:posOffset>
                </wp:positionH>
                <wp:positionV relativeFrom="paragraph">
                  <wp:posOffset>255534</wp:posOffset>
                </wp:positionV>
                <wp:extent cx="258792" cy="451592"/>
                <wp:effectExtent l="0" t="0" r="27305" b="24765"/>
                <wp:wrapNone/>
                <wp:docPr id="476" name="Straight Connector 476"/>
                <wp:cNvGraphicFramePr/>
                <a:graphic xmlns:a="http://schemas.openxmlformats.org/drawingml/2006/main">
                  <a:graphicData uri="http://schemas.microsoft.com/office/word/2010/wordprocessingShape">
                    <wps:wsp>
                      <wps:cNvCnPr/>
                      <wps:spPr>
                        <a:xfrm>
                          <a:off x="0" y="0"/>
                          <a:ext cx="258792" cy="45159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32D33B" id="Straight Connector 476" o:spid="_x0000_s1026" style="position:absolute;z-index:251773440;visibility:visible;mso-wrap-style:square;mso-wrap-distance-left:9pt;mso-wrap-distance-top:0;mso-wrap-distance-right:9pt;mso-wrap-distance-bottom:0;mso-position-horizontal:absolute;mso-position-horizontal-relative:text;mso-position-vertical:absolute;mso-position-vertical-relative:text" from="65.2pt,20.1pt" to="85.6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" strokecolor="#4579b8 [3044]"/>
            </w:pict>
          </mc:Fallback>
        </mc:AlternateContent>
      </w:r>
    </w:p>
    <w:p w14:paraId="7E3C4A9A" w14:textId="4F1143BA" w:rsidR="00FB7360" w:rsidRPr="000005B3" w:rsidRDefault="001F754D" w:rsidP="004E396D">
      <w:pPr>
        <w:rPr>
          <w:lang w:eastAsia="en-GB"/>
        </w:rPr>
      </w:pPr>
      <w:r w:rsidRPr="000005B3">
        <w:rPr>
          <w:noProof/>
          <w:lang w:eastAsia="en-GB"/>
        </w:rPr>
        <mc:AlternateContent>
          <mc:Choice Requires="wps">
            <w:drawing>
              <wp:anchor distT="0" distB="0" distL="114300" distR="114300" simplePos="0" relativeHeight="251763200" behindDoc="0" locked="0" layoutInCell="1" allowOverlap="1" wp14:anchorId="71158E7F" wp14:editId="62DFBC2D">
                <wp:simplePos x="0" y="0"/>
                <wp:positionH relativeFrom="column">
                  <wp:posOffset>595210</wp:posOffset>
                </wp:positionH>
                <wp:positionV relativeFrom="paragraph">
                  <wp:posOffset>336442</wp:posOffset>
                </wp:positionV>
                <wp:extent cx="4968827" cy="11778"/>
                <wp:effectExtent l="38100" t="57150" r="22860" b="140970"/>
                <wp:wrapNone/>
                <wp:docPr id="464" name="Straight Arrow Connector 464"/>
                <wp:cNvGraphicFramePr/>
                <a:graphic xmlns:a="http://schemas.openxmlformats.org/drawingml/2006/main">
                  <a:graphicData uri="http://schemas.microsoft.com/office/word/2010/wordprocessingShape">
                    <wps:wsp>
                      <wps:cNvCnPr/>
                      <wps:spPr>
                        <a:xfrm>
                          <a:off x="0" y="0"/>
                          <a:ext cx="4968827" cy="1177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8966296" id="Straight Arrow Connector 464" o:spid="_x0000_s1026" type="#_x0000_t32" style="position:absolute;margin-left:46.85pt;margin-top:26.5pt;width:391.25pt;height:.95pt;z-index:251763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" strokecolor="#4f81bd [3204]" strokeweight="2pt">
                <v:stroke endarrow="block"/>
                <v:shadow on="t" color="black" opacity="24903f" origin=",.5" offset="0,.55556mm"/>
              </v:shape>
            </w:pict>
          </mc:Fallback>
        </mc:AlternateContent>
      </w:r>
    </w:p>
    <w:p w14:paraId="1B6137CC" w14:textId="7114DBA6" w:rsidR="004E396D" w:rsidRPr="000005B3" w:rsidRDefault="001622B7" w:rsidP="004E396D">
      <w:pPr>
        <w:rPr>
          <w:lang w:eastAsia="en-GB"/>
        </w:rPr>
      </w:pPr>
      <w:r w:rsidRPr="000005B3">
        <w:rPr>
          <w:noProof/>
          <w:lang w:eastAsia="en-GB"/>
        </w:rPr>
        <mc:AlternateContent>
          <mc:Choice Requires="wps">
            <w:drawing>
              <wp:anchor distT="0" distB="0" distL="114300" distR="114300" simplePos="0" relativeHeight="251784704" behindDoc="0" locked="0" layoutInCell="1" allowOverlap="1" wp14:anchorId="483B664A" wp14:editId="027E3B6E">
                <wp:simplePos x="0" y="0"/>
                <wp:positionH relativeFrom="column">
                  <wp:posOffset>4994694</wp:posOffset>
                </wp:positionH>
                <wp:positionV relativeFrom="paragraph">
                  <wp:posOffset>192429</wp:posOffset>
                </wp:positionV>
                <wp:extent cx="750498" cy="241540"/>
                <wp:effectExtent l="0" t="0" r="0" b="6350"/>
                <wp:wrapNone/>
                <wp:docPr id="492" name="Text Box 492"/>
                <wp:cNvGraphicFramePr/>
                <a:graphic xmlns:a="http://schemas.openxmlformats.org/drawingml/2006/main">
                  <a:graphicData uri="http://schemas.microsoft.com/office/word/2010/wordprocessingShape">
                    <wps:wsp>
                      <wps:cNvSpPr txBox="1"/>
                      <wps:spPr>
                        <a:xfrm>
                          <a:off x="0" y="0"/>
                          <a:ext cx="750498" cy="241540"/>
                        </a:xfrm>
                        <a:prstGeom prst="rect">
                          <a:avLst/>
                        </a:prstGeom>
                        <a:solidFill>
                          <a:schemeClr val="lt1"/>
                        </a:solidFill>
                        <a:ln w="6350">
                          <a:noFill/>
                        </a:ln>
                      </wps:spPr>
                      <wps:txbx>
                        <w:txbxContent>
                          <w:p w14:paraId="18EF7034" w14:textId="3560A967" w:rsidR="00B777D1" w:rsidRDefault="00B777D1">
                            <w:r>
                              <w:t>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3B664A" id="Text Box 492" o:spid="_x0000_s1061" type="#_x0000_t202" style="position:absolute;margin-left:393.3pt;margin-top:15.15pt;width:59.1pt;height:19pt;z-index:251784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" fillcolor="white [3201]" stroked="f" strokeweight=".5pt">
                <v:textbox>
                  <w:txbxContent>
                    <w:p w14:paraId="18EF7034" w14:textId="3560A967" w:rsidR="00B777D1" w:rsidRDefault="00B777D1">
                      <w:r>
                        <w:t>Time</w:t>
                      </w:r>
                    </w:p>
                  </w:txbxContent>
                </v:textbox>
              </v:shape>
            </w:pict>
          </mc:Fallback>
        </mc:AlternateContent>
      </w:r>
      <w:r w:rsidR="001F754D" w:rsidRPr="000005B3">
        <w:rPr>
          <w:noProof/>
          <w:lang w:eastAsia="en-GB"/>
        </w:rPr>
        <mc:AlternateContent>
          <mc:Choice Requires="wps">
            <w:drawing>
              <wp:anchor distT="0" distB="0" distL="114300" distR="114300" simplePos="0" relativeHeight="251778560" behindDoc="0" locked="0" layoutInCell="1" allowOverlap="1" wp14:anchorId="2F563FC6" wp14:editId="3B08F75F">
                <wp:simplePos x="0" y="0"/>
                <wp:positionH relativeFrom="column">
                  <wp:posOffset>2731147</wp:posOffset>
                </wp:positionH>
                <wp:positionV relativeFrom="paragraph">
                  <wp:posOffset>197892</wp:posOffset>
                </wp:positionV>
                <wp:extent cx="0" cy="422694"/>
                <wp:effectExtent l="0" t="0" r="38100" b="34925"/>
                <wp:wrapNone/>
                <wp:docPr id="480" name="Straight Connector 480"/>
                <wp:cNvGraphicFramePr/>
                <a:graphic xmlns:a="http://schemas.openxmlformats.org/drawingml/2006/main">
                  <a:graphicData uri="http://schemas.microsoft.com/office/word/2010/wordprocessingShape">
                    <wps:wsp>
                      <wps:cNvCnPr/>
                      <wps:spPr>
                        <a:xfrm>
                          <a:off x="0" y="0"/>
                          <a:ext cx="0" cy="4226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124C8E" id="Straight Connector 480" o:spid="_x0000_s1026" style="position:absolute;z-index:251778560;visibility:visible;mso-wrap-style:square;mso-wrap-distance-left:9pt;mso-wrap-distance-top:0;mso-wrap-distance-right:9pt;mso-wrap-distance-bottom:0;mso-position-horizontal:absolute;mso-position-horizontal-relative:text;mso-position-vertical:absolute;mso-position-vertical-relative:text" from="215.05pt,15.6pt" to="215.05pt,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" strokecolor="#4579b8 [3044]"/>
            </w:pict>
          </mc:Fallback>
        </mc:AlternateContent>
      </w:r>
      <w:r w:rsidR="001F754D" w:rsidRPr="000005B3">
        <w:rPr>
          <w:noProof/>
          <w:lang w:eastAsia="en-GB"/>
        </w:rPr>
        <mc:AlternateContent>
          <mc:Choice Requires="wps">
            <w:drawing>
              <wp:anchor distT="0" distB="0" distL="114300" distR="114300" simplePos="0" relativeHeight="251780608" behindDoc="0" locked="0" layoutInCell="1" allowOverlap="1" wp14:anchorId="41C0FD5F" wp14:editId="54DEDA33">
                <wp:simplePos x="0" y="0"/>
                <wp:positionH relativeFrom="column">
                  <wp:posOffset>4370465</wp:posOffset>
                </wp:positionH>
                <wp:positionV relativeFrom="paragraph">
                  <wp:posOffset>197557</wp:posOffset>
                </wp:positionV>
                <wp:extent cx="0" cy="422694"/>
                <wp:effectExtent l="0" t="0" r="38100" b="34925"/>
                <wp:wrapNone/>
                <wp:docPr id="485" name="Straight Connector 485"/>
                <wp:cNvGraphicFramePr/>
                <a:graphic xmlns:a="http://schemas.openxmlformats.org/drawingml/2006/main">
                  <a:graphicData uri="http://schemas.microsoft.com/office/word/2010/wordprocessingShape">
                    <wps:wsp>
                      <wps:cNvCnPr/>
                      <wps:spPr>
                        <a:xfrm>
                          <a:off x="0" y="0"/>
                          <a:ext cx="0" cy="4226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A6977C" id="Straight Connector 485" o:spid="_x0000_s1026" style="position:absolute;z-index:251780608;visibility:visible;mso-wrap-style:square;mso-wrap-distance-left:9pt;mso-wrap-distance-top:0;mso-wrap-distance-right:9pt;mso-wrap-distance-bottom:0;mso-position-horizontal:absolute;mso-position-horizontal-relative:text;mso-position-vertical:absolute;mso-position-vertical-relative:text" from="344.15pt,15.55pt" to="344.15pt,4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" strokecolor="#4579b8 [3044]"/>
            </w:pict>
          </mc:Fallback>
        </mc:AlternateContent>
      </w:r>
      <w:r w:rsidR="001F754D" w:rsidRPr="000005B3">
        <w:rPr>
          <w:noProof/>
          <w:lang w:eastAsia="en-GB"/>
        </w:rPr>
        <mc:AlternateContent>
          <mc:Choice Requires="wps">
            <w:drawing>
              <wp:anchor distT="0" distB="0" distL="114300" distR="114300" simplePos="0" relativeHeight="251776512" behindDoc="0" locked="0" layoutInCell="1" allowOverlap="1" wp14:anchorId="32E01585" wp14:editId="552F6C3C">
                <wp:simplePos x="0" y="0"/>
                <wp:positionH relativeFrom="column">
                  <wp:posOffset>1104181</wp:posOffset>
                </wp:positionH>
                <wp:positionV relativeFrom="paragraph">
                  <wp:posOffset>183803</wp:posOffset>
                </wp:positionV>
                <wp:extent cx="0" cy="422694"/>
                <wp:effectExtent l="0" t="0" r="38100" b="34925"/>
                <wp:wrapNone/>
                <wp:docPr id="479" name="Straight Connector 479"/>
                <wp:cNvGraphicFramePr/>
                <a:graphic xmlns:a="http://schemas.openxmlformats.org/drawingml/2006/main">
                  <a:graphicData uri="http://schemas.microsoft.com/office/word/2010/wordprocessingShape">
                    <wps:wsp>
                      <wps:cNvCnPr/>
                      <wps:spPr>
                        <a:xfrm>
                          <a:off x="0" y="0"/>
                          <a:ext cx="0" cy="4226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DEA5A7" id="Straight Connector 479" o:spid="_x0000_s1026" style="position:absolute;z-index:251776512;visibility:visible;mso-wrap-style:square;mso-wrap-distance-left:9pt;mso-wrap-distance-top:0;mso-wrap-distance-right:9pt;mso-wrap-distance-bottom:0;mso-position-horizontal:absolute;mso-position-horizontal-relative:text;mso-position-vertical:absolute;mso-position-vertical-relative:text" from="86.95pt,14.45pt" to="86.95pt,4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" strokecolor="#4579b8 [3044]"/>
            </w:pict>
          </mc:Fallback>
        </mc:AlternateContent>
      </w:r>
      <w:r w:rsidR="001F754D" w:rsidRPr="000005B3">
        <w:rPr>
          <w:noProof/>
          <w:lang w:eastAsia="en-GB"/>
        </w:rPr>
        <mc:AlternateContent>
          <mc:Choice Requires="wps">
            <w:drawing>
              <wp:anchor distT="0" distB="0" distL="114300" distR="114300" simplePos="0" relativeHeight="251775488" behindDoc="0" locked="0" layoutInCell="1" allowOverlap="1" wp14:anchorId="7C276C90" wp14:editId="09730D8D">
                <wp:simplePos x="0" y="0"/>
                <wp:positionH relativeFrom="column">
                  <wp:posOffset>1112808</wp:posOffset>
                </wp:positionH>
                <wp:positionV relativeFrom="paragraph">
                  <wp:posOffset>364957</wp:posOffset>
                </wp:positionV>
                <wp:extent cx="3252158" cy="0"/>
                <wp:effectExtent l="0" t="0" r="0" b="0"/>
                <wp:wrapNone/>
                <wp:docPr id="478" name="Straight Connector 478"/>
                <wp:cNvGraphicFramePr/>
                <a:graphic xmlns:a="http://schemas.openxmlformats.org/drawingml/2006/main">
                  <a:graphicData uri="http://schemas.microsoft.com/office/word/2010/wordprocessingShape">
                    <wps:wsp>
                      <wps:cNvCnPr/>
                      <wps:spPr>
                        <a:xfrm>
                          <a:off x="0" y="0"/>
                          <a:ext cx="325215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44B4C8" id="Straight Connector 478" o:spid="_x0000_s1026" style="position:absolute;z-index:251775488;visibility:visible;mso-wrap-style:square;mso-wrap-distance-left:9pt;mso-wrap-distance-top:0;mso-wrap-distance-right:9pt;mso-wrap-distance-bottom:0;mso-position-horizontal:absolute;mso-position-horizontal-relative:text;mso-position-vertical:absolute;mso-position-vertical-relative:text" from="87.6pt,28.75pt" to="343.7pt,2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" strokecolor="#4579b8 [3044]"/>
            </w:pict>
          </mc:Fallback>
        </mc:AlternateContent>
      </w:r>
    </w:p>
    <w:p w14:paraId="7FA9FD84" w14:textId="29186A64" w:rsidR="000F577D" w:rsidRPr="000005B3" w:rsidRDefault="001622B7" w:rsidP="006E7837">
      <w:r w:rsidRPr="000005B3">
        <w:rPr>
          <w:noProof/>
          <w:lang w:eastAsia="en-GB"/>
        </w:rPr>
        <mc:AlternateContent>
          <mc:Choice Requires="wps">
            <w:drawing>
              <wp:anchor distT="0" distB="0" distL="114300" distR="114300" simplePos="0" relativeHeight="251783680" behindDoc="0" locked="0" layoutInCell="1" allowOverlap="1" wp14:anchorId="28B654B9" wp14:editId="16D63F50">
                <wp:simplePos x="0" y="0"/>
                <wp:positionH relativeFrom="column">
                  <wp:posOffset>3266081</wp:posOffset>
                </wp:positionH>
                <wp:positionV relativeFrom="paragraph">
                  <wp:posOffset>132380</wp:posOffset>
                </wp:positionV>
                <wp:extent cx="664234" cy="250167"/>
                <wp:effectExtent l="0" t="0" r="2540" b="0"/>
                <wp:wrapNone/>
                <wp:docPr id="488" name="Text Box 488"/>
                <wp:cNvGraphicFramePr/>
                <a:graphic xmlns:a="http://schemas.openxmlformats.org/drawingml/2006/main">
                  <a:graphicData uri="http://schemas.microsoft.com/office/word/2010/wordprocessingShape">
                    <wps:wsp>
                      <wps:cNvSpPr txBox="1"/>
                      <wps:spPr>
                        <a:xfrm>
                          <a:off x="0" y="0"/>
                          <a:ext cx="664234" cy="250167"/>
                        </a:xfrm>
                        <a:prstGeom prst="rect">
                          <a:avLst/>
                        </a:prstGeom>
                        <a:solidFill>
                          <a:schemeClr val="lt1"/>
                        </a:solidFill>
                        <a:ln w="6350">
                          <a:noFill/>
                        </a:ln>
                      </wps:spPr>
                      <wps:txbx>
                        <w:txbxContent>
                          <w:p w14:paraId="2825B46C" w14:textId="2D4E1B8A" w:rsidR="00B777D1" w:rsidRPr="001F754D" w:rsidRDefault="00B777D1" w:rsidP="001622B7">
                            <w:pPr>
                              <w:jc w:val="center"/>
                              <w:rPr>
                                <w:sz w:val="16"/>
                                <w:szCs w:val="16"/>
                              </w:rPr>
                            </w:pPr>
                            <w:r>
                              <w:t>T</w:t>
                            </w:r>
                            <w:r>
                              <w:rPr>
                                <w:sz w:val="16"/>
                                <w:szCs w:val="16"/>
                              </w:rPr>
                              <w: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B654B9" id="Text Box 488" o:spid="_x0000_s1062" type="#_x0000_t202" style="position:absolute;margin-left:257.15pt;margin-top:10.4pt;width:52.3pt;height:19.7pt;z-index:251783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" fillcolor="white [3201]" stroked="f" strokeweight=".5pt">
                <v:textbox>
                  <w:txbxContent>
                    <w:p w14:paraId="2825B46C" w14:textId="2D4E1B8A" w:rsidR="00B777D1" w:rsidRPr="001F754D" w:rsidRDefault="00B777D1" w:rsidP="001622B7">
                      <w:pPr>
                        <w:jc w:val="center"/>
                        <w:rPr>
                          <w:sz w:val="16"/>
                          <w:szCs w:val="16"/>
                        </w:rPr>
                      </w:pPr>
                      <w:r>
                        <w:t>T</w:t>
                      </w:r>
                      <w:r>
                        <w:rPr>
                          <w:sz w:val="16"/>
                          <w:szCs w:val="16"/>
                        </w:rPr>
                        <w:t>o</w:t>
                      </w:r>
                    </w:p>
                  </w:txbxContent>
                </v:textbox>
              </v:shape>
            </w:pict>
          </mc:Fallback>
        </mc:AlternateContent>
      </w:r>
      <w:r w:rsidR="001F754D" w:rsidRPr="000005B3">
        <w:rPr>
          <w:noProof/>
          <w:lang w:eastAsia="en-GB"/>
        </w:rPr>
        <mc:AlternateContent>
          <mc:Choice Requires="wps">
            <w:drawing>
              <wp:anchor distT="0" distB="0" distL="114300" distR="114300" simplePos="0" relativeHeight="251781632" behindDoc="0" locked="0" layoutInCell="1" allowOverlap="1" wp14:anchorId="2325472D" wp14:editId="64EDEBA7">
                <wp:simplePos x="0" y="0"/>
                <wp:positionH relativeFrom="column">
                  <wp:posOffset>1647094</wp:posOffset>
                </wp:positionH>
                <wp:positionV relativeFrom="paragraph">
                  <wp:posOffset>134992</wp:posOffset>
                </wp:positionV>
                <wp:extent cx="664234" cy="250167"/>
                <wp:effectExtent l="0" t="0" r="2540" b="0"/>
                <wp:wrapNone/>
                <wp:docPr id="486" name="Text Box 486"/>
                <wp:cNvGraphicFramePr/>
                <a:graphic xmlns:a="http://schemas.openxmlformats.org/drawingml/2006/main">
                  <a:graphicData uri="http://schemas.microsoft.com/office/word/2010/wordprocessingShape">
                    <wps:wsp>
                      <wps:cNvSpPr txBox="1"/>
                      <wps:spPr>
                        <a:xfrm>
                          <a:off x="0" y="0"/>
                          <a:ext cx="664234" cy="250167"/>
                        </a:xfrm>
                        <a:prstGeom prst="rect">
                          <a:avLst/>
                        </a:prstGeom>
                        <a:solidFill>
                          <a:schemeClr val="lt1"/>
                        </a:solidFill>
                        <a:ln w="6350">
                          <a:noFill/>
                        </a:ln>
                      </wps:spPr>
                      <wps:txbx>
                        <w:txbxContent>
                          <w:p w14:paraId="269A531C" w14:textId="6B761D47" w:rsidR="00B777D1" w:rsidRPr="001F754D" w:rsidRDefault="00B777D1" w:rsidP="004B317F">
                            <w:pPr>
                              <w:jc w:val="center"/>
                              <w:rPr>
                                <w:sz w:val="16"/>
                                <w:szCs w:val="16"/>
                              </w:rPr>
                            </w:pPr>
                            <w:r>
                              <w:t>T</w:t>
                            </w:r>
                            <w:r>
                              <w:rPr>
                                <w:sz w:val="16"/>
                                <w:szCs w:val="16"/>
                              </w:rPr>
                              <w: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25472D" id="Text Box 486" o:spid="_x0000_s1063" type="#_x0000_t202" style="position:absolute;margin-left:129.7pt;margin-top:10.65pt;width:52.3pt;height:19.7pt;z-index:251781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" fillcolor="white [3201]" stroked="f" strokeweight=".5pt">
                <v:textbox>
                  <w:txbxContent>
                    <w:p w14:paraId="269A531C" w14:textId="6B761D47" w:rsidR="00B777D1" w:rsidRPr="001F754D" w:rsidRDefault="00B777D1" w:rsidP="004B317F">
                      <w:pPr>
                        <w:jc w:val="center"/>
                        <w:rPr>
                          <w:sz w:val="16"/>
                          <w:szCs w:val="16"/>
                        </w:rPr>
                      </w:pPr>
                      <w:r>
                        <w:t>T</w:t>
                      </w:r>
                      <w:r>
                        <w:rPr>
                          <w:sz w:val="16"/>
                          <w:szCs w:val="16"/>
                        </w:rPr>
                        <w:t>o</w:t>
                      </w:r>
                    </w:p>
                  </w:txbxContent>
                </v:textbox>
              </v:shape>
            </w:pict>
          </mc:Fallback>
        </mc:AlternateContent>
      </w:r>
    </w:p>
    <w:p w14:paraId="4DFDB2F8" w14:textId="77777777" w:rsidR="009E1C60" w:rsidRPr="000005B3" w:rsidRDefault="009E1C60" w:rsidP="009E1C60">
      <w:pPr>
        <w:pStyle w:val="Caption"/>
        <w:jc w:val="center"/>
        <w:rPr>
          <w:b w:val="0"/>
        </w:rPr>
      </w:pPr>
    </w:p>
    <w:p w14:paraId="33E7C7B0" w14:textId="1D8F0F35" w:rsidR="009E1C60" w:rsidRPr="008D56D7" w:rsidRDefault="009E1C60" w:rsidP="009E1C60">
      <w:pPr>
        <w:pStyle w:val="Caption"/>
        <w:jc w:val="center"/>
      </w:pPr>
      <w:bookmarkStart w:id="125" w:name="_Ref1044997"/>
      <w:bookmarkStart w:id="126" w:name="_Toc7189094"/>
      <w:r w:rsidRPr="008D56D7">
        <w:t xml:space="preserve">Figure </w:t>
      </w:r>
      <w:r w:rsidR="00C803A5" w:rsidRPr="008D56D7">
        <w:rPr>
          <w:noProof/>
        </w:rPr>
        <w:fldChar w:fldCharType="begin"/>
      </w:r>
      <w:r w:rsidR="00C803A5" w:rsidRPr="008D56D7">
        <w:rPr>
          <w:noProof/>
        </w:rPr>
        <w:instrText xml:space="preserve"> SEQ Figure \* ARABIC </w:instrText>
      </w:r>
      <w:r w:rsidR="00C803A5" w:rsidRPr="008D56D7">
        <w:rPr>
          <w:noProof/>
        </w:rPr>
        <w:fldChar w:fldCharType="separate"/>
      </w:r>
      <w:r w:rsidR="00402554">
        <w:rPr>
          <w:noProof/>
        </w:rPr>
        <w:t>10</w:t>
      </w:r>
      <w:r w:rsidR="00C803A5" w:rsidRPr="008D56D7">
        <w:rPr>
          <w:noProof/>
        </w:rPr>
        <w:fldChar w:fldCharType="end"/>
      </w:r>
      <w:bookmarkEnd w:id="125"/>
      <w:r w:rsidRPr="008D56D7">
        <w:t xml:space="preserve">: Regular pattern of constant value of Q orders </w:t>
      </w:r>
      <w:r w:rsidR="008577F8" w:rsidRPr="008D56D7">
        <w:t>(Waters, 1992)</w:t>
      </w:r>
      <w:bookmarkEnd w:id="126"/>
    </w:p>
    <w:p w14:paraId="7EBDFBD0" w14:textId="597244BC" w:rsidR="008577F8" w:rsidRPr="000005B3" w:rsidRDefault="008577F8" w:rsidP="008577F8"/>
    <w:p w14:paraId="0FC3C8FA" w14:textId="550F228D" w:rsidR="008577F8" w:rsidRPr="000005B3" w:rsidRDefault="0038509C" w:rsidP="0038509C">
      <w:r w:rsidRPr="000005B3">
        <w:t>Having found the optimal order quantity there is now scope to find the optimal cycle length given in figure 10 as T</w:t>
      </w:r>
      <w:r w:rsidRPr="000005B3">
        <w:rPr>
          <w:sz w:val="16"/>
          <w:szCs w:val="16"/>
        </w:rPr>
        <w:t xml:space="preserve">o, </w:t>
      </w:r>
      <w:r w:rsidRPr="000005B3">
        <w:t>with T</w:t>
      </w:r>
      <w:r w:rsidRPr="000005B3">
        <w:rPr>
          <w:sz w:val="16"/>
          <w:szCs w:val="16"/>
        </w:rPr>
        <w:t xml:space="preserve">o </w:t>
      </w:r>
      <w:r w:rsidRPr="000005B3">
        <w:t>= Q/D. Therefore:</w:t>
      </w:r>
    </w:p>
    <w:p w14:paraId="4A5B37A2" w14:textId="3EE09695" w:rsidR="0038509C" w:rsidRPr="000005B3" w:rsidRDefault="00501F87" w:rsidP="0038509C">
      <w:pPr>
        <w:jc w:val="center"/>
      </w:pPr>
      <w:r w:rsidRPr="000005B3">
        <w:rPr>
          <w:noProof/>
          <w:lang w:eastAsia="en-GB"/>
        </w:rPr>
        <mc:AlternateContent>
          <mc:Choice Requires="wps">
            <w:drawing>
              <wp:anchor distT="0" distB="0" distL="114300" distR="114300" simplePos="0" relativeHeight="251787776" behindDoc="0" locked="0" layoutInCell="1" allowOverlap="1" wp14:anchorId="34AD2306" wp14:editId="21307F35">
                <wp:simplePos x="0" y="0"/>
                <wp:positionH relativeFrom="column">
                  <wp:posOffset>3018743</wp:posOffset>
                </wp:positionH>
                <wp:positionV relativeFrom="paragraph">
                  <wp:posOffset>4925</wp:posOffset>
                </wp:positionV>
                <wp:extent cx="526212" cy="8626"/>
                <wp:effectExtent l="0" t="0" r="26670" b="29845"/>
                <wp:wrapNone/>
                <wp:docPr id="495" name="Straight Connector 495"/>
                <wp:cNvGraphicFramePr/>
                <a:graphic xmlns:a="http://schemas.openxmlformats.org/drawingml/2006/main">
                  <a:graphicData uri="http://schemas.microsoft.com/office/word/2010/wordprocessingShape">
                    <wps:wsp>
                      <wps:cNvCnPr/>
                      <wps:spPr>
                        <a:xfrm flipV="1">
                          <a:off x="0" y="0"/>
                          <a:ext cx="526212" cy="862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D7580F6" id="Straight Connector 495" o:spid="_x0000_s1026" style="position:absolute;flip:y;z-index:251787776;visibility:visible;mso-wrap-style:square;mso-wrap-distance-left:9pt;mso-wrap-distance-top:0;mso-wrap-distance-right:9pt;mso-wrap-distance-bottom:0;mso-position-horizontal:absolute;mso-position-horizontal-relative:text;mso-position-vertical:absolute;mso-position-vertical-relative:text" from="237.7pt,.4pt" to="279.15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" strokecolor="black [3040]"/>
            </w:pict>
          </mc:Fallback>
        </mc:AlternateContent>
      </w:r>
      <w:r w:rsidR="0038509C" w:rsidRPr="000005B3">
        <w:t>T</w:t>
      </w:r>
      <w:r w:rsidR="0038509C" w:rsidRPr="000005B3">
        <w:rPr>
          <w:sz w:val="16"/>
          <w:szCs w:val="16"/>
        </w:rPr>
        <w:t xml:space="preserve">o </w:t>
      </w:r>
      <w:r w:rsidR="0038509C" w:rsidRPr="000005B3">
        <w:t xml:space="preserve">= </w:t>
      </w:r>
      <m:oMath>
        <m:f>
          <m:fPr>
            <m:ctrlPr>
              <w:rPr>
                <w:rFonts w:ascii="Cambria Math" w:hAnsi="Cambria Math"/>
                <w:i/>
                <w:sz w:val="36"/>
                <w:szCs w:val="36"/>
              </w:rPr>
            </m:ctrlPr>
          </m:fPr>
          <m:num>
            <m:r>
              <w:rPr>
                <w:rFonts w:ascii="Cambria Math" w:hAnsi="Cambria Math"/>
                <w:sz w:val="36"/>
                <w:szCs w:val="36"/>
              </w:rPr>
              <m:t>1</m:t>
            </m:r>
          </m:num>
          <m:den>
            <m:r>
              <w:rPr>
                <w:rFonts w:ascii="Cambria Math" w:hAnsi="Cambria Math"/>
                <w:sz w:val="36"/>
                <w:szCs w:val="36"/>
              </w:rPr>
              <m:t xml:space="preserve">D </m:t>
            </m:r>
          </m:den>
        </m:f>
        <m:r>
          <w:rPr>
            <w:rFonts w:ascii="Cambria Math" w:hAnsi="Cambria Math"/>
            <w:sz w:val="36"/>
            <w:szCs w:val="36"/>
          </w:rPr>
          <m:t>*√</m:t>
        </m:r>
        <m:f>
          <m:fPr>
            <m:ctrlPr>
              <w:rPr>
                <w:rFonts w:ascii="Cambria Math" w:hAnsi="Cambria Math"/>
                <w:i/>
                <w:sz w:val="36"/>
                <w:szCs w:val="36"/>
              </w:rPr>
            </m:ctrlPr>
          </m:fPr>
          <m:num>
            <m:r>
              <w:rPr>
                <w:rFonts w:ascii="Cambria Math" w:hAnsi="Cambria Math"/>
                <w:sz w:val="36"/>
                <w:szCs w:val="36"/>
              </w:rPr>
              <m:t xml:space="preserve">2 *S*D </m:t>
            </m:r>
          </m:num>
          <m:den>
            <m:r>
              <w:rPr>
                <w:rFonts w:ascii="Cambria Math" w:hAnsi="Cambria Math"/>
                <w:sz w:val="36"/>
                <w:szCs w:val="36"/>
              </w:rPr>
              <m:t>H</m:t>
            </m:r>
          </m:den>
        </m:f>
      </m:oMath>
    </w:p>
    <w:p w14:paraId="178818DC" w14:textId="2A8F688C" w:rsidR="00501F87" w:rsidRPr="000005B3" w:rsidRDefault="00B0649E" w:rsidP="00501F87">
      <w:pPr>
        <w:rPr>
          <w:rFonts w:eastAsiaTheme="minorEastAsia"/>
          <w:sz w:val="36"/>
          <w:szCs w:val="36"/>
        </w:rPr>
      </w:pPr>
      <w:r w:rsidRPr="000005B3">
        <w:rPr>
          <w:noProof/>
          <w:lang w:eastAsia="en-GB"/>
        </w:rPr>
        <mc:AlternateContent>
          <mc:Choice Requires="wps">
            <w:drawing>
              <wp:anchor distT="0" distB="0" distL="114300" distR="114300" simplePos="0" relativeHeight="251789824" behindDoc="0" locked="0" layoutInCell="1" allowOverlap="1" wp14:anchorId="541CB52D" wp14:editId="63157994">
                <wp:simplePos x="0" y="0"/>
                <wp:positionH relativeFrom="margin">
                  <wp:align>center</wp:align>
                </wp:positionH>
                <wp:positionV relativeFrom="paragraph">
                  <wp:posOffset>5715</wp:posOffset>
                </wp:positionV>
                <wp:extent cx="439948" cy="8626"/>
                <wp:effectExtent l="0" t="0" r="36830" b="29845"/>
                <wp:wrapNone/>
                <wp:docPr id="498" name="Straight Connector 498"/>
                <wp:cNvGraphicFramePr/>
                <a:graphic xmlns:a="http://schemas.openxmlformats.org/drawingml/2006/main">
                  <a:graphicData uri="http://schemas.microsoft.com/office/word/2010/wordprocessingShape">
                    <wps:wsp>
                      <wps:cNvCnPr/>
                      <wps:spPr>
                        <a:xfrm flipV="1">
                          <a:off x="0" y="0"/>
                          <a:ext cx="439948" cy="862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B081AF2" id="Straight Connector 498" o:spid="_x0000_s1026" style="position:absolute;flip:y;z-index:251789824;visibility:visible;mso-wrap-style:square;mso-wrap-distance-left:9pt;mso-wrap-distance-top:0;mso-wrap-distance-right:9pt;mso-wrap-distance-bottom:0;mso-position-horizontal:center;mso-position-horizontal-relative:margin;mso-position-vertical:absolute;mso-position-vertical-relative:text" from="0,.45pt" to="34.65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" strokecolor="black [3040]">
                <w10:wrap anchorx="margin"/>
              </v:line>
            </w:pict>
          </mc:Fallback>
        </mc:AlternateContent>
      </w:r>
      <w:r w:rsidR="00501F87" w:rsidRPr="000005B3">
        <w:t xml:space="preserve">               (Optimal cycle Length) = T</w:t>
      </w:r>
      <w:r w:rsidR="00501F87" w:rsidRPr="000005B3">
        <w:rPr>
          <w:sz w:val="16"/>
          <w:szCs w:val="16"/>
        </w:rPr>
        <w:t xml:space="preserve">o </w:t>
      </w:r>
      <w:r w:rsidR="00501F87" w:rsidRPr="000005B3">
        <w:t xml:space="preserve">= </w:t>
      </w:r>
      <m:oMath>
        <m:r>
          <w:rPr>
            <w:rFonts w:ascii="Cambria Math" w:hAnsi="Cambria Math"/>
            <w:sz w:val="36"/>
            <w:szCs w:val="36"/>
          </w:rPr>
          <m:t>√</m:t>
        </m:r>
        <m:f>
          <m:fPr>
            <m:ctrlPr>
              <w:rPr>
                <w:rFonts w:ascii="Cambria Math" w:hAnsi="Cambria Math"/>
                <w:i/>
                <w:sz w:val="36"/>
                <w:szCs w:val="36"/>
              </w:rPr>
            </m:ctrlPr>
          </m:fPr>
          <m:num>
            <m:r>
              <w:rPr>
                <w:rFonts w:ascii="Cambria Math" w:hAnsi="Cambria Math"/>
                <w:sz w:val="36"/>
                <w:szCs w:val="36"/>
              </w:rPr>
              <m:t xml:space="preserve">2 * S </m:t>
            </m:r>
          </m:num>
          <m:den>
            <m:r>
              <w:rPr>
                <w:rFonts w:ascii="Cambria Math" w:hAnsi="Cambria Math"/>
                <w:sz w:val="36"/>
                <w:szCs w:val="36"/>
              </w:rPr>
              <m:t>H * D</m:t>
            </m:r>
          </m:den>
        </m:f>
      </m:oMath>
    </w:p>
    <w:p w14:paraId="07B7E2EA" w14:textId="19B64841" w:rsidR="00501F87" w:rsidRPr="000005B3" w:rsidRDefault="00AA72D4" w:rsidP="00501F87">
      <w:r w:rsidRPr="000005B3">
        <w:t>Furthermore</w:t>
      </w:r>
      <w:r w:rsidR="00B0649E" w:rsidRPr="000005B3">
        <w:t xml:space="preserve">, there is the ability to calculate the Optimal cost per unit time (TC), however first there is a requirement to </w:t>
      </w:r>
      <w:r w:rsidR="00692695" w:rsidRPr="000005B3">
        <w:t>find the</w:t>
      </w:r>
      <w:r w:rsidR="00B0649E" w:rsidRPr="000005B3">
        <w:t xml:space="preserve"> optimal variable cost (VC) before TC can be found. Therefore, knowing the unit cost (UC):</w:t>
      </w:r>
    </w:p>
    <w:p w14:paraId="6C9FDBC2" w14:textId="24606F64" w:rsidR="00B0649E" w:rsidRPr="000005B3" w:rsidRDefault="00B0649E" w:rsidP="00B0649E">
      <w:pPr>
        <w:jc w:val="center"/>
        <w:rPr>
          <w:sz w:val="28"/>
          <w:szCs w:val="28"/>
        </w:rPr>
      </w:pPr>
      <w:r w:rsidRPr="000005B3">
        <w:t xml:space="preserve">Optimal Variable Cost = VC = </w:t>
      </w:r>
      <m:oMath>
        <m:rad>
          <m:radPr>
            <m:degHide m:val="1"/>
            <m:ctrlPr>
              <w:rPr>
                <w:rFonts w:ascii="Cambria Math" w:hAnsi="Cambria Math"/>
                <w:sz w:val="28"/>
                <w:szCs w:val="28"/>
              </w:rPr>
            </m:ctrlPr>
          </m:radPr>
          <m:deg/>
          <m:e>
            <m:r>
              <m:rPr>
                <m:sty m:val="p"/>
              </m:rPr>
              <w:rPr>
                <w:rFonts w:ascii="Cambria Math" w:hAnsi="Cambria Math"/>
                <w:sz w:val="28"/>
                <w:szCs w:val="28"/>
              </w:rPr>
              <m:t>2*S*H*D</m:t>
            </m:r>
          </m:e>
        </m:rad>
      </m:oMath>
      <w:r w:rsidRPr="000005B3">
        <w:rPr>
          <w:sz w:val="28"/>
          <w:szCs w:val="28"/>
        </w:rPr>
        <w:t xml:space="preserve"> </w:t>
      </w:r>
    </w:p>
    <w:p w14:paraId="1582A7E0" w14:textId="10D9F49D" w:rsidR="00B0649E" w:rsidRPr="000005B3" w:rsidRDefault="00B0649E" w:rsidP="00B0649E">
      <w:pPr>
        <w:jc w:val="center"/>
      </w:pPr>
      <w:r w:rsidRPr="000005B3">
        <w:t xml:space="preserve">Optimal Total Cost = TC = </w:t>
      </w:r>
      <m:oMath>
        <m:r>
          <m:rPr>
            <m:sty m:val="p"/>
          </m:rPr>
          <w:rPr>
            <w:rFonts w:ascii="Cambria Math" w:hAnsi="Cambria Math"/>
            <w:sz w:val="28"/>
            <w:szCs w:val="28"/>
          </w:rPr>
          <m:t>UC*D*VC</m:t>
        </m:r>
      </m:oMath>
    </w:p>
    <w:p w14:paraId="5B8253AD" w14:textId="77777777" w:rsidR="00BD7DAA" w:rsidRPr="000005B3" w:rsidRDefault="00BD7DAA" w:rsidP="00BD7DAA"/>
    <w:p w14:paraId="5E9F3D61" w14:textId="30A1D94B" w:rsidR="00BD7DAA" w:rsidRPr="000005B3" w:rsidRDefault="00BD7DAA" w:rsidP="00BD7DAA">
      <w:r w:rsidRPr="000005B3">
        <w:lastRenderedPageBreak/>
        <w:t xml:space="preserve">To illustrate how TC varies with respect to Q a graph, </w:t>
      </w:r>
      <w:r w:rsidRPr="000005B3">
        <w:fldChar w:fldCharType="begin"/>
      </w:r>
      <w:r w:rsidRPr="000005B3">
        <w:instrText xml:space="preserve"> REF _Ref1044997 \h </w:instrText>
      </w:r>
      <w:r w:rsidR="000005B3" w:rsidRPr="000005B3">
        <w:instrText xml:space="preserve"> \* MERGEFORMAT </w:instrText>
      </w:r>
      <w:r w:rsidRPr="000005B3">
        <w:fldChar w:fldCharType="separate"/>
      </w:r>
      <w:r w:rsidR="00402554" w:rsidRPr="008D56D7">
        <w:t xml:space="preserve">Figure </w:t>
      </w:r>
      <w:r w:rsidR="00402554">
        <w:rPr>
          <w:noProof/>
        </w:rPr>
        <w:t>10</w:t>
      </w:r>
      <w:r w:rsidRPr="000005B3">
        <w:fldChar w:fldCharType="end"/>
      </w:r>
      <w:r w:rsidRPr="000005B3">
        <w:t>, was plot</w:t>
      </w:r>
      <w:r w:rsidR="00FC18E1" w:rsidRPr="000005B3">
        <w:t>ted</w:t>
      </w:r>
      <w:r w:rsidRPr="000005B3">
        <w:t xml:space="preserve"> </w:t>
      </w:r>
      <w:r w:rsidR="00A13626" w:rsidRPr="000005B3">
        <w:t xml:space="preserve">with each cost component illustrated separately against Q. The Holding cost rises </w:t>
      </w:r>
      <w:r w:rsidR="00F24C1A" w:rsidRPr="000005B3">
        <w:t>linearly</w:t>
      </w:r>
      <w:r w:rsidR="00A13626" w:rsidRPr="000005B3">
        <w:t xml:space="preserve"> with Q while the Reorder cost falls as Q increases</w:t>
      </w:r>
      <w:r w:rsidR="002D583C" w:rsidRPr="000005B3">
        <w:t xml:space="preserve"> and</w:t>
      </w:r>
      <w:r w:rsidR="00692695" w:rsidRPr="000005B3">
        <w:t xml:space="preserve"> assumes the unit cost is considered fixed.</w:t>
      </w:r>
      <w:r w:rsidR="002D583C" w:rsidRPr="000005B3">
        <w:t xml:space="preserve"> </w:t>
      </w:r>
      <w:r w:rsidR="00A13626" w:rsidRPr="000005B3">
        <w:t xml:space="preserve"> Therefore</w:t>
      </w:r>
      <w:r w:rsidR="00F24C1A" w:rsidRPr="000005B3">
        <w:t>,</w:t>
      </w:r>
      <w:r w:rsidR="00A13626" w:rsidRPr="000005B3">
        <w:t xml:space="preserve"> this would hold weight by assuming that large high holding costs and low reorder costs are the result of large infrequent orders</w:t>
      </w:r>
      <w:r w:rsidR="00692695" w:rsidRPr="000005B3">
        <w:t>,</w:t>
      </w:r>
      <w:r w:rsidR="00A13626" w:rsidRPr="000005B3">
        <w:t xml:space="preserve"> but low holding costs and high reorder costs are the result of small frequent orders</w:t>
      </w:r>
      <w:r w:rsidR="00F24C1A" w:rsidRPr="000005B3">
        <w:t xml:space="preserve"> (Jaber et al 1999)</w:t>
      </w:r>
    </w:p>
    <w:p w14:paraId="6BA93126" w14:textId="2DB6C18A" w:rsidR="00BD7DAA" w:rsidRPr="000005B3" w:rsidRDefault="002D583C" w:rsidP="00F24C1A">
      <w:pPr>
        <w:keepNext/>
        <w:jc w:val="center"/>
      </w:pPr>
      <w:r w:rsidRPr="000005B3">
        <w:rPr>
          <w:noProof/>
          <w:lang w:eastAsia="en-GB"/>
        </w:rPr>
        <mc:AlternateContent>
          <mc:Choice Requires="wps">
            <w:drawing>
              <wp:anchor distT="0" distB="0" distL="114300" distR="114300" simplePos="0" relativeHeight="251793920" behindDoc="0" locked="0" layoutInCell="1" allowOverlap="1" wp14:anchorId="572BA5B8" wp14:editId="2B1B4A32">
                <wp:simplePos x="0" y="0"/>
                <wp:positionH relativeFrom="column">
                  <wp:posOffset>4528868</wp:posOffset>
                </wp:positionH>
                <wp:positionV relativeFrom="paragraph">
                  <wp:posOffset>2110584</wp:posOffset>
                </wp:positionV>
                <wp:extent cx="1160971" cy="258793"/>
                <wp:effectExtent l="0" t="0" r="1270" b="8255"/>
                <wp:wrapNone/>
                <wp:docPr id="504" name="Text Box 504"/>
                <wp:cNvGraphicFramePr/>
                <a:graphic xmlns:a="http://schemas.openxmlformats.org/drawingml/2006/main">
                  <a:graphicData uri="http://schemas.microsoft.com/office/word/2010/wordprocessingShape">
                    <wps:wsp>
                      <wps:cNvSpPr txBox="1"/>
                      <wps:spPr>
                        <a:xfrm>
                          <a:off x="0" y="0"/>
                          <a:ext cx="1160971" cy="258793"/>
                        </a:xfrm>
                        <a:prstGeom prst="rect">
                          <a:avLst/>
                        </a:prstGeom>
                        <a:solidFill>
                          <a:schemeClr val="lt1"/>
                        </a:solidFill>
                        <a:ln w="6350">
                          <a:noFill/>
                        </a:ln>
                      </wps:spPr>
                      <wps:txbx>
                        <w:txbxContent>
                          <w:p w14:paraId="69201E7D" w14:textId="50C8D2AF" w:rsidR="00B777D1" w:rsidRPr="002D583C" w:rsidRDefault="00B777D1">
                            <w:pPr>
                              <w:rPr>
                                <w:b/>
                                <w:color w:val="548DD4" w:themeColor="text2" w:themeTint="99"/>
                                <w:sz w:val="20"/>
                                <w:szCs w:val="20"/>
                              </w:rPr>
                            </w:pPr>
                            <w:r w:rsidRPr="002D583C">
                              <w:rPr>
                                <w:b/>
                                <w:color w:val="548DD4" w:themeColor="text2" w:themeTint="99"/>
                                <w:sz w:val="20"/>
                                <w:szCs w:val="20"/>
                              </w:rPr>
                              <w:t>Unit 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2BA5B8" id="Text Box 504" o:spid="_x0000_s1064" type="#_x0000_t202" style="position:absolute;left:0;text-align:left;margin-left:356.6pt;margin-top:166.2pt;width:91.4pt;height:20.4pt;z-index:251793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" fillcolor="white [3201]" stroked="f" strokeweight=".5pt">
                <v:textbox>
                  <w:txbxContent>
                    <w:p w14:paraId="69201E7D" w14:textId="50C8D2AF" w:rsidR="00B777D1" w:rsidRPr="002D583C" w:rsidRDefault="00B777D1">
                      <w:pPr>
                        <w:rPr>
                          <w:b/>
                          <w:color w:val="548DD4" w:themeColor="text2" w:themeTint="99"/>
                          <w:sz w:val="20"/>
                          <w:szCs w:val="20"/>
                        </w:rPr>
                      </w:pPr>
                      <w:r w:rsidRPr="002D583C">
                        <w:rPr>
                          <w:b/>
                          <w:color w:val="548DD4" w:themeColor="text2" w:themeTint="99"/>
                          <w:sz w:val="20"/>
                          <w:szCs w:val="20"/>
                        </w:rPr>
                        <w:t>Unit Cost</w:t>
                      </w:r>
                    </w:p>
                  </w:txbxContent>
                </v:textbox>
              </v:shape>
            </w:pict>
          </mc:Fallback>
        </mc:AlternateContent>
      </w:r>
      <w:r w:rsidRPr="000005B3">
        <w:rPr>
          <w:noProof/>
          <w:lang w:eastAsia="en-GB"/>
        </w:rPr>
        <mc:AlternateContent>
          <mc:Choice Requires="wps">
            <w:drawing>
              <wp:anchor distT="0" distB="0" distL="114300" distR="114300" simplePos="0" relativeHeight="251792896" behindDoc="0" locked="0" layoutInCell="1" allowOverlap="1" wp14:anchorId="577D8954" wp14:editId="31823C19">
                <wp:simplePos x="0" y="0"/>
                <wp:positionH relativeFrom="column">
                  <wp:posOffset>4347713</wp:posOffset>
                </wp:positionH>
                <wp:positionV relativeFrom="paragraph">
                  <wp:posOffset>1976156</wp:posOffset>
                </wp:positionV>
                <wp:extent cx="491706" cy="117175"/>
                <wp:effectExtent l="38100" t="38100" r="60960" b="92710"/>
                <wp:wrapNone/>
                <wp:docPr id="503" name="Straight Connector 503"/>
                <wp:cNvGraphicFramePr/>
                <a:graphic xmlns:a="http://schemas.openxmlformats.org/drawingml/2006/main">
                  <a:graphicData uri="http://schemas.microsoft.com/office/word/2010/wordprocessingShape">
                    <wps:wsp>
                      <wps:cNvCnPr/>
                      <wps:spPr>
                        <a:xfrm>
                          <a:off x="0" y="0"/>
                          <a:ext cx="491706" cy="1171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D981DCC" id="Straight Connector 503" o:spid="_x0000_s1026" style="position:absolute;z-index:251792896;visibility:visible;mso-wrap-style:square;mso-wrap-distance-left:9pt;mso-wrap-distance-top:0;mso-wrap-distance-right:9pt;mso-wrap-distance-bottom:0;mso-position-horizontal:absolute;mso-position-horizontal-relative:text;mso-position-vertical:absolute;mso-position-vertical-relative:text" from="342.35pt,155.6pt" to="381.05pt,16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" strokecolor="#4f81bd [3204]" strokeweight="2pt">
                <v:shadow on="t" color="black" opacity="24903f" origin=",.5" offset="0,.55556mm"/>
              </v:line>
            </w:pict>
          </mc:Fallback>
        </mc:AlternateContent>
      </w:r>
      <w:r w:rsidRPr="000005B3">
        <w:rPr>
          <w:noProof/>
          <w:lang w:eastAsia="en-GB"/>
        </w:rPr>
        <mc:AlternateContent>
          <mc:Choice Requires="wps">
            <w:drawing>
              <wp:anchor distT="0" distB="0" distL="114300" distR="114300" simplePos="0" relativeHeight="251791872" behindDoc="0" locked="0" layoutInCell="1" allowOverlap="1" wp14:anchorId="54E52A8F" wp14:editId="437658B7">
                <wp:simplePos x="0" y="0"/>
                <wp:positionH relativeFrom="column">
                  <wp:posOffset>1069675</wp:posOffset>
                </wp:positionH>
                <wp:positionV relativeFrom="paragraph">
                  <wp:posOffset>1972562</wp:posOffset>
                </wp:positionV>
                <wp:extent cx="3200400" cy="17252"/>
                <wp:effectExtent l="38100" t="38100" r="76200" b="97155"/>
                <wp:wrapNone/>
                <wp:docPr id="502" name="Straight Connector 502"/>
                <wp:cNvGraphicFramePr/>
                <a:graphic xmlns:a="http://schemas.openxmlformats.org/drawingml/2006/main">
                  <a:graphicData uri="http://schemas.microsoft.com/office/word/2010/wordprocessingShape">
                    <wps:wsp>
                      <wps:cNvCnPr/>
                      <wps:spPr>
                        <a:xfrm flipV="1">
                          <a:off x="0" y="0"/>
                          <a:ext cx="3200400" cy="17252"/>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w14:anchorId="5AE2EAE3" id="Straight Connector 502" o:spid="_x0000_s1026" style="position:absolute;flip:y;z-index:251791872;visibility:visible;mso-wrap-style:square;mso-wrap-distance-left:9pt;mso-wrap-distance-top:0;mso-wrap-distance-right:9pt;mso-wrap-distance-bottom:0;mso-position-horizontal:absolute;mso-position-horizontal-relative:text;mso-position-vertical:absolute;mso-position-vertical-relative:text" from="84.25pt,155.3pt" to="336.25pt,15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" strokecolor="#c0504d [3205]" strokeweight="2pt">
                <v:shadow on="t" color="black" opacity="24903f" origin=",.5" offset="0,.55556mm"/>
              </v:line>
            </w:pict>
          </mc:Fallback>
        </mc:AlternateContent>
      </w:r>
      <w:r w:rsidR="00F24C1A" w:rsidRPr="000005B3">
        <w:rPr>
          <w:noProof/>
          <w:lang w:eastAsia="en-GB"/>
        </w:rPr>
        <mc:AlternateContent>
          <mc:Choice Requires="wps">
            <w:drawing>
              <wp:anchor distT="0" distB="0" distL="114300" distR="114300" simplePos="0" relativeHeight="251790848" behindDoc="0" locked="0" layoutInCell="1" allowOverlap="1" wp14:anchorId="58E16778" wp14:editId="103E96AD">
                <wp:simplePos x="0" y="0"/>
                <wp:positionH relativeFrom="column">
                  <wp:posOffset>198408</wp:posOffset>
                </wp:positionH>
                <wp:positionV relativeFrom="paragraph">
                  <wp:posOffset>2826337</wp:posOffset>
                </wp:positionV>
                <wp:extent cx="767750" cy="198408"/>
                <wp:effectExtent l="0" t="0" r="0" b="0"/>
                <wp:wrapNone/>
                <wp:docPr id="501" name="Text Box 501"/>
                <wp:cNvGraphicFramePr/>
                <a:graphic xmlns:a="http://schemas.openxmlformats.org/drawingml/2006/main">
                  <a:graphicData uri="http://schemas.microsoft.com/office/word/2010/wordprocessingShape">
                    <wps:wsp>
                      <wps:cNvSpPr txBox="1"/>
                      <wps:spPr>
                        <a:xfrm>
                          <a:off x="0" y="0"/>
                          <a:ext cx="767750" cy="198408"/>
                        </a:xfrm>
                        <a:prstGeom prst="rect">
                          <a:avLst/>
                        </a:prstGeom>
                        <a:solidFill>
                          <a:schemeClr val="lt1"/>
                        </a:solidFill>
                        <a:ln w="6350">
                          <a:noFill/>
                        </a:ln>
                      </wps:spPr>
                      <wps:txbx>
                        <w:txbxContent>
                          <w:p w14:paraId="50588DBE" w14:textId="77777777" w:rsidR="00B777D1" w:rsidRDefault="00B777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E16778" id="Text Box 501" o:spid="_x0000_s1065" type="#_x0000_t202" style="position:absolute;left:0;text-align:left;margin-left:15.6pt;margin-top:222.55pt;width:60.45pt;height:15.6pt;z-index:251790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" fillcolor="white [3201]" stroked="f" strokeweight=".5pt">
                <v:textbox>
                  <w:txbxContent>
                    <w:p w14:paraId="50588DBE" w14:textId="77777777" w:rsidR="00B777D1" w:rsidRDefault="00B777D1"/>
                  </w:txbxContent>
                </v:textbox>
              </v:shape>
            </w:pict>
          </mc:Fallback>
        </mc:AlternateContent>
      </w:r>
      <w:r w:rsidR="00F24C1A" w:rsidRPr="000005B3">
        <w:rPr>
          <w:noProof/>
          <w:lang w:eastAsia="en-GB"/>
        </w:rPr>
        <w:drawing>
          <wp:inline distT="0" distB="0" distL="0" distR="0" wp14:anchorId="5028B55B" wp14:editId="4CF2A85E">
            <wp:extent cx="4889963" cy="2993366"/>
            <wp:effectExtent l="0" t="0" r="6350" b="0"/>
            <wp:docPr id="500" name="Picture 50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69">
                      <a:extLst>
                        <a:ext uri="{28A0092B-C50C-407E-A947-70E740481C1C}">
                          <a14:useLocalDpi xmlns:a14="http://schemas.microsoft.com/office/drawing/2010/main" val="0"/>
                        </a:ext>
                      </a:extLst>
                    </a:blip>
                    <a:srcRect l="12194" t="22686" r="2470" b="7638"/>
                    <a:stretch/>
                  </pic:blipFill>
                  <pic:spPr bwMode="auto">
                    <a:xfrm>
                      <a:off x="0" y="0"/>
                      <a:ext cx="4891028" cy="2994018"/>
                    </a:xfrm>
                    <a:prstGeom prst="rect">
                      <a:avLst/>
                    </a:prstGeom>
                    <a:noFill/>
                    <a:ln>
                      <a:noFill/>
                    </a:ln>
                    <a:extLst>
                      <a:ext uri="{53640926-AAD7-44D8-BBD7-CCE9431645EC}">
                        <a14:shadowObscured xmlns:a14="http://schemas.microsoft.com/office/drawing/2010/main"/>
                      </a:ext>
                    </a:extLst>
                  </pic:spPr>
                </pic:pic>
              </a:graphicData>
            </a:graphic>
          </wp:inline>
        </w:drawing>
      </w:r>
    </w:p>
    <w:p w14:paraId="2DC02FE0" w14:textId="73384C15" w:rsidR="009E1C60" w:rsidRPr="008D56D7" w:rsidRDefault="00BD7DAA" w:rsidP="00BD7DAA">
      <w:pPr>
        <w:pStyle w:val="Caption"/>
        <w:jc w:val="center"/>
      </w:pPr>
      <w:bookmarkStart w:id="127" w:name="_Toc7189095"/>
      <w:r w:rsidRPr="008D56D7">
        <w:t xml:space="preserve">Figure </w:t>
      </w:r>
      <w:r w:rsidR="00C803A5" w:rsidRPr="008D56D7">
        <w:rPr>
          <w:noProof/>
        </w:rPr>
        <w:fldChar w:fldCharType="begin"/>
      </w:r>
      <w:r w:rsidR="00C803A5" w:rsidRPr="008D56D7">
        <w:rPr>
          <w:noProof/>
        </w:rPr>
        <w:instrText xml:space="preserve"> SEQ Figure \* ARABIC </w:instrText>
      </w:r>
      <w:r w:rsidR="00C803A5" w:rsidRPr="008D56D7">
        <w:rPr>
          <w:noProof/>
        </w:rPr>
        <w:fldChar w:fldCharType="separate"/>
      </w:r>
      <w:r w:rsidR="00402554">
        <w:rPr>
          <w:noProof/>
        </w:rPr>
        <w:t>11</w:t>
      </w:r>
      <w:r w:rsidR="00C803A5" w:rsidRPr="008D56D7">
        <w:rPr>
          <w:noProof/>
        </w:rPr>
        <w:fldChar w:fldCharType="end"/>
      </w:r>
      <w:r w:rsidRPr="008D56D7">
        <w:t>: Variation of Cost with Order Quantity</w:t>
      </w:r>
      <w:r w:rsidR="00F24C1A" w:rsidRPr="008D56D7">
        <w:t xml:space="preserve"> (</w:t>
      </w:r>
      <w:r w:rsidR="008D56D7" w:rsidRPr="008D56D7">
        <w:t>ResearchGate</w:t>
      </w:r>
      <w:r w:rsidR="00F24C1A" w:rsidRPr="008D56D7">
        <w:t>, 2015)</w:t>
      </w:r>
      <w:bookmarkEnd w:id="127"/>
    </w:p>
    <w:p w14:paraId="3C3E2EBE" w14:textId="77777777" w:rsidR="009E1C60" w:rsidRPr="000005B3" w:rsidRDefault="009E1C60" w:rsidP="00AC523E">
      <w:pPr>
        <w:pStyle w:val="Heading3"/>
        <w:rPr>
          <w:b w:val="0"/>
        </w:rPr>
      </w:pPr>
    </w:p>
    <w:p w14:paraId="2127E357" w14:textId="011F153A" w:rsidR="009E1C60" w:rsidRPr="000005B3" w:rsidRDefault="00560B41" w:rsidP="00692695">
      <w:r w:rsidRPr="000005B3">
        <w:t>T</w:t>
      </w:r>
      <w:r w:rsidR="00692695" w:rsidRPr="000005B3">
        <w:t>herefore</w:t>
      </w:r>
      <w:r w:rsidRPr="000005B3">
        <w:t>,</w:t>
      </w:r>
      <w:r w:rsidR="00692695" w:rsidRPr="000005B3">
        <w:t xml:space="preserve"> the minimum value of Q occurs where the average annual ordering costs and average annual carrying/holding graphs cross which should concur with the result from the EOQ formula.</w:t>
      </w:r>
    </w:p>
    <w:p w14:paraId="1B3219DB" w14:textId="1C83E841" w:rsidR="00CF7843" w:rsidRPr="000005B3" w:rsidRDefault="008822DE" w:rsidP="00CF7843">
      <w:pPr>
        <w:pStyle w:val="Heading4"/>
      </w:pPr>
      <w:r>
        <w:t xml:space="preserve">2.2.1.2 </w:t>
      </w:r>
      <w:r w:rsidR="00CF7843" w:rsidRPr="000005B3">
        <w:t>Limitations to the Economic Order Quantity Model (EOQ)</w:t>
      </w:r>
    </w:p>
    <w:p w14:paraId="5D5A462E" w14:textId="77777777" w:rsidR="001D389D" w:rsidRPr="000005B3" w:rsidRDefault="001D389D" w:rsidP="00CF7843"/>
    <w:p w14:paraId="5977FE0B" w14:textId="0BF8A839" w:rsidR="00CF7843" w:rsidRPr="000005B3" w:rsidRDefault="001D389D" w:rsidP="00CF7843">
      <w:r w:rsidRPr="000005B3">
        <w:t>The EOQ model assumes steady demand of a business product and immediate availability of items to be re-stocked. It does not account for seasonal or economic fluctuations. It assumes fixed costs of inventory units, ordering charges and holding charges. This inventory model requires continuous monitoring of inventory levels. The effectiveness of the basic EOQ model is most limited by the assumption of a one-product business, and the formula does not allow for combining several different products in the same order.</w:t>
      </w:r>
    </w:p>
    <w:p w14:paraId="207DF524" w14:textId="77777777" w:rsidR="00CF7843" w:rsidRPr="000005B3" w:rsidRDefault="00CF7843" w:rsidP="00692695"/>
    <w:p w14:paraId="4D944FA7" w14:textId="77777777" w:rsidR="00FC18E1" w:rsidRPr="000005B3" w:rsidRDefault="00FC18E1">
      <w:pPr>
        <w:rPr>
          <w:rFonts w:asciiTheme="majorHAnsi" w:eastAsiaTheme="majorEastAsia" w:hAnsiTheme="majorHAnsi" w:cstheme="majorBidi"/>
          <w:bCs/>
          <w:color w:val="4F81BD" w:themeColor="accent1"/>
        </w:rPr>
      </w:pPr>
      <w:r w:rsidRPr="000005B3">
        <w:br w:type="page"/>
      </w:r>
    </w:p>
    <w:p w14:paraId="6F415B78" w14:textId="2D37B7D6" w:rsidR="00967A13" w:rsidRPr="000005B3" w:rsidRDefault="00967A13" w:rsidP="00967A13">
      <w:pPr>
        <w:pStyle w:val="Heading3"/>
        <w:rPr>
          <w:b w:val="0"/>
        </w:rPr>
      </w:pPr>
      <w:bookmarkStart w:id="128" w:name="_Toc7188811"/>
      <w:r w:rsidRPr="000005B3">
        <w:rPr>
          <w:b w:val="0"/>
        </w:rPr>
        <w:lastRenderedPageBreak/>
        <w:t>2.2.</w:t>
      </w:r>
      <w:r w:rsidR="00D62C23" w:rsidRPr="000005B3">
        <w:rPr>
          <w:b w:val="0"/>
        </w:rPr>
        <w:t>2</w:t>
      </w:r>
      <w:r w:rsidRPr="000005B3">
        <w:rPr>
          <w:b w:val="0"/>
        </w:rPr>
        <w:t xml:space="preserve"> The </w:t>
      </w:r>
      <w:r w:rsidR="00D62C23" w:rsidRPr="000005B3">
        <w:rPr>
          <w:b w:val="0"/>
        </w:rPr>
        <w:t>D</w:t>
      </w:r>
      <w:r w:rsidRPr="000005B3">
        <w:rPr>
          <w:b w:val="0"/>
        </w:rPr>
        <w:t>ependent Demand Inventory System</w:t>
      </w:r>
      <w:bookmarkEnd w:id="128"/>
    </w:p>
    <w:p w14:paraId="286DC10E" w14:textId="428B575A" w:rsidR="00692695" w:rsidRPr="000005B3" w:rsidRDefault="00692695" w:rsidP="00692695"/>
    <w:p w14:paraId="76A2E458" w14:textId="4B5FCDB8" w:rsidR="00C803A5" w:rsidRPr="000005B3" w:rsidRDefault="00C803A5" w:rsidP="00692695">
      <w:r w:rsidRPr="000005B3">
        <w:t xml:space="preserve">Dependant demand Inventory systems utilises production plans to schedule demand of materials/stock rather than in the case of the independent demand system where demand is forecast. It can be a more useful tool when considering batch production and exploits the use of computer systems to collate all the data involved in the data plans. This system is </w:t>
      </w:r>
      <w:r w:rsidR="00EB5AD6" w:rsidRPr="000005B3">
        <w:t>referred</w:t>
      </w:r>
      <w:r w:rsidRPr="000005B3">
        <w:t xml:space="preserve"> to as a ‘Pull’ system, as stock is </w:t>
      </w:r>
      <w:r w:rsidR="00EB5AD6" w:rsidRPr="000005B3">
        <w:t>controlled by the actual demand required.</w:t>
      </w:r>
    </w:p>
    <w:p w14:paraId="3563F0FF" w14:textId="2942DC23" w:rsidR="00EB5AD6" w:rsidRPr="000005B3" w:rsidRDefault="00EB5AD6" w:rsidP="00EB5AD6">
      <w:pPr>
        <w:pStyle w:val="Heading4"/>
      </w:pPr>
      <w:r w:rsidRPr="000005B3">
        <w:t>2.2.2.</w:t>
      </w:r>
      <w:r w:rsidR="008822DE">
        <w:t xml:space="preserve">1 </w:t>
      </w:r>
      <w:r w:rsidRPr="000005B3">
        <w:t>Material Requirements Planning (MRP)</w:t>
      </w:r>
    </w:p>
    <w:p w14:paraId="4311A952" w14:textId="77777777" w:rsidR="00F10454" w:rsidRPr="000005B3" w:rsidRDefault="00F10454" w:rsidP="00F10454"/>
    <w:p w14:paraId="5CD96A52" w14:textId="0C5BDF17" w:rsidR="00AE6251" w:rsidRPr="000005B3" w:rsidRDefault="005B0DCE" w:rsidP="00EB5AD6">
      <w:r w:rsidRPr="000005B3">
        <w:t>According to</w:t>
      </w:r>
      <w:r w:rsidR="008822DE">
        <w:t>,</w:t>
      </w:r>
      <w:r w:rsidRPr="000005B3">
        <w:t xml:space="preserve"> Mangan et al 2012, t</w:t>
      </w:r>
      <w:r w:rsidR="009B6BE7" w:rsidRPr="000005B3">
        <w:t>o ensure an organisations success it must plan for its future</w:t>
      </w:r>
      <w:r w:rsidR="00AE6251" w:rsidRPr="000005B3">
        <w:t>,</w:t>
      </w:r>
      <w:r w:rsidR="009B6BE7" w:rsidRPr="000005B3">
        <w:t xml:space="preserve"> with a hierarchy of</w:t>
      </w:r>
      <w:r w:rsidR="00AE6251" w:rsidRPr="000005B3">
        <w:t xml:space="preserve"> complex</w:t>
      </w:r>
      <w:r w:rsidR="009B6BE7" w:rsidRPr="000005B3">
        <w:t xml:space="preserve"> decisions required</w:t>
      </w:r>
      <w:r w:rsidR="00AE6251" w:rsidRPr="000005B3">
        <w:t xml:space="preserve"> structure plays an influential role.</w:t>
      </w:r>
      <w:r w:rsidR="006D71D7" w:rsidRPr="000005B3">
        <w:t xml:space="preserve"> </w:t>
      </w:r>
      <w:r w:rsidR="006D71D7" w:rsidRPr="000005B3">
        <w:fldChar w:fldCharType="begin"/>
      </w:r>
      <w:r w:rsidR="006D71D7" w:rsidRPr="000005B3">
        <w:instrText xml:space="preserve"> REF _Ref1119890 \h </w:instrText>
      </w:r>
      <w:r w:rsidR="000005B3" w:rsidRPr="000005B3">
        <w:instrText xml:space="preserve"> \* MERGEFORMAT </w:instrText>
      </w:r>
      <w:r w:rsidR="006D71D7" w:rsidRPr="000005B3">
        <w:fldChar w:fldCharType="separate"/>
      </w:r>
      <w:r w:rsidR="00402554" w:rsidRPr="008D56D7">
        <w:t xml:space="preserve">Figure </w:t>
      </w:r>
      <w:r w:rsidR="00402554">
        <w:rPr>
          <w:noProof/>
        </w:rPr>
        <w:t>12</w:t>
      </w:r>
      <w:r w:rsidR="006D71D7" w:rsidRPr="000005B3">
        <w:fldChar w:fldCharType="end"/>
      </w:r>
      <w:r w:rsidR="006D71D7" w:rsidRPr="000005B3">
        <w:t>, shows an example of a typical planning process and the individual levels involved. Strategic planning of demand and long-range forecasts ensure enough capacity is available, which then feeds into the aggregate plan which details groups of products for production. These in turn feed the Master production schedule which is utilised for short term scheduling of equipment and the material requirement planning.</w:t>
      </w:r>
    </w:p>
    <w:p w14:paraId="2E2146A7" w14:textId="70D200FF" w:rsidR="00AE6251" w:rsidRPr="000005B3" w:rsidRDefault="00AE6251" w:rsidP="00EB5AD6">
      <w:r w:rsidRPr="000005B3">
        <w:rPr>
          <w:noProof/>
          <w:lang w:eastAsia="en-GB"/>
        </w:rPr>
        <mc:AlternateContent>
          <mc:Choice Requires="wps">
            <w:drawing>
              <wp:anchor distT="0" distB="0" distL="114300" distR="114300" simplePos="0" relativeHeight="251796992" behindDoc="0" locked="0" layoutInCell="1" allowOverlap="1" wp14:anchorId="51CCF705" wp14:editId="7FCBB694">
                <wp:simplePos x="0" y="0"/>
                <wp:positionH relativeFrom="margin">
                  <wp:posOffset>3234906</wp:posOffset>
                </wp:positionH>
                <wp:positionV relativeFrom="paragraph">
                  <wp:posOffset>21937</wp:posOffset>
                </wp:positionV>
                <wp:extent cx="1026160" cy="517418"/>
                <wp:effectExtent l="0" t="0" r="21590" b="16510"/>
                <wp:wrapNone/>
                <wp:docPr id="457" name="Rectangle 457"/>
                <wp:cNvGraphicFramePr/>
                <a:graphic xmlns:a="http://schemas.openxmlformats.org/drawingml/2006/main">
                  <a:graphicData uri="http://schemas.microsoft.com/office/word/2010/wordprocessingShape">
                    <wps:wsp>
                      <wps:cNvSpPr/>
                      <wps:spPr>
                        <a:xfrm>
                          <a:off x="0" y="0"/>
                          <a:ext cx="1026160" cy="517418"/>
                        </a:xfrm>
                        <a:prstGeom prst="rect">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717614" w14:textId="35DF088E" w:rsidR="00B777D1" w:rsidRPr="00AE6251" w:rsidRDefault="00B777D1" w:rsidP="00AE6251">
                            <w:pPr>
                              <w:jc w:val="center"/>
                              <w:rPr>
                                <w:b/>
                              </w:rPr>
                            </w:pPr>
                            <w:r>
                              <w:rPr>
                                <w:b/>
                              </w:rPr>
                              <w:t>Long Range Forecasts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CCF705" id="Rectangle 457" o:spid="_x0000_s1066" style="position:absolute;margin-left:254.7pt;margin-top:1.75pt;width:80.8pt;height:40.75pt;z-index:2517969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" fillcolor="#a5a5a5 [2092]" strokecolor="#243f60 [1604]" strokeweight="2pt">
                <v:textbox>
                  <w:txbxContent>
                    <w:p w14:paraId="34717614" w14:textId="35DF088E" w:rsidR="00B777D1" w:rsidRPr="00AE6251" w:rsidRDefault="00B777D1" w:rsidP="00AE6251">
                      <w:pPr>
                        <w:jc w:val="center"/>
                        <w:rPr>
                          <w:b/>
                        </w:rPr>
                      </w:pPr>
                      <w:r>
                        <w:rPr>
                          <w:b/>
                        </w:rPr>
                        <w:t>Long Range Forecasts</w:t>
                      </w:r>
                    </w:p>
                  </w:txbxContent>
                </v:textbox>
                <w10:wrap anchorx="margin"/>
              </v:rect>
            </w:pict>
          </mc:Fallback>
        </mc:AlternateContent>
      </w:r>
      <w:r w:rsidRPr="000005B3">
        <w:rPr>
          <w:noProof/>
          <w:lang w:eastAsia="en-GB"/>
        </w:rPr>
        <mc:AlternateContent>
          <mc:Choice Requires="wps">
            <w:drawing>
              <wp:anchor distT="0" distB="0" distL="114300" distR="114300" simplePos="0" relativeHeight="251794944" behindDoc="0" locked="0" layoutInCell="1" allowOverlap="1" wp14:anchorId="21DC4C96" wp14:editId="358CC801">
                <wp:simplePos x="0" y="0"/>
                <wp:positionH relativeFrom="margin">
                  <wp:posOffset>1457864</wp:posOffset>
                </wp:positionH>
                <wp:positionV relativeFrom="paragraph">
                  <wp:posOffset>4685</wp:posOffset>
                </wp:positionV>
                <wp:extent cx="1026544" cy="534837"/>
                <wp:effectExtent l="0" t="0" r="21590" b="17780"/>
                <wp:wrapNone/>
                <wp:docPr id="24" name="Rectangle 24"/>
                <wp:cNvGraphicFramePr/>
                <a:graphic xmlns:a="http://schemas.openxmlformats.org/drawingml/2006/main">
                  <a:graphicData uri="http://schemas.microsoft.com/office/word/2010/wordprocessingShape">
                    <wps:wsp>
                      <wps:cNvSpPr/>
                      <wps:spPr>
                        <a:xfrm>
                          <a:off x="0" y="0"/>
                          <a:ext cx="1026544" cy="534837"/>
                        </a:xfrm>
                        <a:prstGeom prst="rect">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05F7A3" w14:textId="17FC7143" w:rsidR="00B777D1" w:rsidRPr="00AE6251" w:rsidRDefault="00B777D1" w:rsidP="00AE6251">
                            <w:pPr>
                              <w:jc w:val="center"/>
                              <w:rPr>
                                <w:b/>
                              </w:rPr>
                            </w:pPr>
                            <w:r>
                              <w:rPr>
                                <w:b/>
                              </w:rPr>
                              <w:t>Strategic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DC4C96" id="Rectangle 24" o:spid="_x0000_s1067" style="position:absolute;margin-left:114.8pt;margin-top:.35pt;width:80.85pt;height:42.1pt;z-index:2517949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" fillcolor="#a5a5a5 [2092]" strokecolor="#243f60 [1604]" strokeweight="2pt">
                <v:textbox>
                  <w:txbxContent>
                    <w:p w14:paraId="6605F7A3" w14:textId="17FC7143" w:rsidR="00B777D1" w:rsidRPr="00AE6251" w:rsidRDefault="00B777D1" w:rsidP="00AE6251">
                      <w:pPr>
                        <w:jc w:val="center"/>
                        <w:rPr>
                          <w:b/>
                        </w:rPr>
                      </w:pPr>
                      <w:r>
                        <w:rPr>
                          <w:b/>
                        </w:rPr>
                        <w:t>Strategic Planning</w:t>
                      </w:r>
                    </w:p>
                  </w:txbxContent>
                </v:textbox>
                <w10:wrap anchorx="margin"/>
              </v:rect>
            </w:pict>
          </mc:Fallback>
        </mc:AlternateContent>
      </w:r>
    </w:p>
    <w:p w14:paraId="194CCA46" w14:textId="1598D592" w:rsidR="00AE6251" w:rsidRPr="000005B3" w:rsidRDefault="00AE6251" w:rsidP="00EB5AD6">
      <w:r w:rsidRPr="000005B3">
        <w:rPr>
          <w:noProof/>
          <w:lang w:eastAsia="en-GB"/>
        </w:rPr>
        <mc:AlternateContent>
          <mc:Choice Requires="wps">
            <w:drawing>
              <wp:anchor distT="0" distB="0" distL="114300" distR="114300" simplePos="0" relativeHeight="251809280" behindDoc="0" locked="0" layoutInCell="1" allowOverlap="1" wp14:anchorId="23460780" wp14:editId="16AD0C98">
                <wp:simplePos x="0" y="0"/>
                <wp:positionH relativeFrom="column">
                  <wp:posOffset>3234906</wp:posOffset>
                </wp:positionH>
                <wp:positionV relativeFrom="paragraph">
                  <wp:posOffset>171055</wp:posOffset>
                </wp:positionV>
                <wp:extent cx="77637" cy="258960"/>
                <wp:effectExtent l="76200" t="38100" r="74930" b="84455"/>
                <wp:wrapNone/>
                <wp:docPr id="491" name="Straight Arrow Connector 491"/>
                <wp:cNvGraphicFramePr/>
                <a:graphic xmlns:a="http://schemas.openxmlformats.org/drawingml/2006/main">
                  <a:graphicData uri="http://schemas.microsoft.com/office/word/2010/wordprocessingShape">
                    <wps:wsp>
                      <wps:cNvCnPr/>
                      <wps:spPr>
                        <a:xfrm flipH="1">
                          <a:off x="0" y="0"/>
                          <a:ext cx="77637" cy="25896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0E145C4E" id="Straight Arrow Connector 491" o:spid="_x0000_s1026" type="#_x0000_t32" style="position:absolute;margin-left:254.7pt;margin-top:13.45pt;width:6.1pt;height:20.4pt;flip:x;z-index:251809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" strokecolor="#4f81bd [3204]" strokeweight="3pt">
                <v:stroke endarrow="block"/>
                <v:shadow on="t" color="black" opacity="22937f" origin=",.5" offset="0,.63889mm"/>
              </v:shape>
            </w:pict>
          </mc:Fallback>
        </mc:AlternateContent>
      </w:r>
      <w:r w:rsidRPr="000005B3">
        <w:rPr>
          <w:noProof/>
          <w:lang w:eastAsia="en-GB"/>
        </w:rPr>
        <mc:AlternateContent>
          <mc:Choice Requires="wps">
            <w:drawing>
              <wp:anchor distT="0" distB="0" distL="114300" distR="114300" simplePos="0" relativeHeight="251808256" behindDoc="0" locked="0" layoutInCell="1" allowOverlap="1" wp14:anchorId="57481C6A" wp14:editId="315ECD18">
                <wp:simplePos x="0" y="0"/>
                <wp:positionH relativeFrom="column">
                  <wp:posOffset>2432649</wp:posOffset>
                </wp:positionH>
                <wp:positionV relativeFrom="paragraph">
                  <wp:posOffset>197102</wp:posOffset>
                </wp:positionV>
                <wp:extent cx="94891" cy="215660"/>
                <wp:effectExtent l="76200" t="38100" r="57785" b="89535"/>
                <wp:wrapNone/>
                <wp:docPr id="489" name="Straight Arrow Connector 489"/>
                <wp:cNvGraphicFramePr/>
                <a:graphic xmlns:a="http://schemas.openxmlformats.org/drawingml/2006/main">
                  <a:graphicData uri="http://schemas.microsoft.com/office/word/2010/wordprocessingShape">
                    <wps:wsp>
                      <wps:cNvCnPr/>
                      <wps:spPr>
                        <a:xfrm>
                          <a:off x="0" y="0"/>
                          <a:ext cx="94891" cy="21566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564D7F8E" id="Straight Arrow Connector 489" o:spid="_x0000_s1026" type="#_x0000_t32" style="position:absolute;margin-left:191.55pt;margin-top:15.5pt;width:7.45pt;height:17pt;z-index:25180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" strokecolor="#4f81bd [3204]" strokeweight="3pt">
                <v:stroke endarrow="block"/>
                <v:shadow on="t" color="black" opacity="22937f" origin=",.5" offset="0,.63889mm"/>
              </v:shape>
            </w:pict>
          </mc:Fallback>
        </mc:AlternateContent>
      </w:r>
    </w:p>
    <w:p w14:paraId="28CC7895" w14:textId="1C147C8B" w:rsidR="00AE6251" w:rsidRPr="000005B3" w:rsidRDefault="00AE6251" w:rsidP="00EB5AD6">
      <w:r w:rsidRPr="000005B3">
        <w:rPr>
          <w:noProof/>
          <w:lang w:eastAsia="en-GB"/>
        </w:rPr>
        <mc:AlternateContent>
          <mc:Choice Requires="wps">
            <w:drawing>
              <wp:anchor distT="0" distB="0" distL="114300" distR="114300" simplePos="0" relativeHeight="251799040" behindDoc="0" locked="0" layoutInCell="1" allowOverlap="1" wp14:anchorId="5A51932C" wp14:editId="09B17515">
                <wp:simplePos x="0" y="0"/>
                <wp:positionH relativeFrom="margin">
                  <wp:align>center</wp:align>
                </wp:positionH>
                <wp:positionV relativeFrom="paragraph">
                  <wp:posOffset>58876</wp:posOffset>
                </wp:positionV>
                <wp:extent cx="1026544" cy="517585"/>
                <wp:effectExtent l="0" t="0" r="21590" b="15875"/>
                <wp:wrapNone/>
                <wp:docPr id="459" name="Rectangle 459"/>
                <wp:cNvGraphicFramePr/>
                <a:graphic xmlns:a="http://schemas.openxmlformats.org/drawingml/2006/main">
                  <a:graphicData uri="http://schemas.microsoft.com/office/word/2010/wordprocessingShape">
                    <wps:wsp>
                      <wps:cNvSpPr/>
                      <wps:spPr>
                        <a:xfrm>
                          <a:off x="0" y="0"/>
                          <a:ext cx="1026544" cy="517585"/>
                        </a:xfrm>
                        <a:prstGeom prst="rect">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F8660F" w14:textId="3931DB2A" w:rsidR="00B777D1" w:rsidRPr="00AE6251" w:rsidRDefault="00B777D1" w:rsidP="00AE6251">
                            <w:pPr>
                              <w:jc w:val="center"/>
                              <w:rPr>
                                <w:b/>
                              </w:rPr>
                            </w:pPr>
                            <w:r w:rsidRPr="00AE6251">
                              <w:rPr>
                                <w:b/>
                              </w:rPr>
                              <w:t>Capacity Plans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51932C" id="Rectangle 459" o:spid="_x0000_s1068" style="position:absolute;margin-left:0;margin-top:4.65pt;width:80.85pt;height:40.75pt;z-index:2517990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" fillcolor="#a5a5a5 [2092]" strokecolor="#243f60 [1604]" strokeweight="2pt">
                <v:textbox>
                  <w:txbxContent>
                    <w:p w14:paraId="74F8660F" w14:textId="3931DB2A" w:rsidR="00B777D1" w:rsidRPr="00AE6251" w:rsidRDefault="00B777D1" w:rsidP="00AE6251">
                      <w:pPr>
                        <w:jc w:val="center"/>
                        <w:rPr>
                          <w:b/>
                        </w:rPr>
                      </w:pPr>
                      <w:r w:rsidRPr="00AE6251">
                        <w:rPr>
                          <w:b/>
                        </w:rPr>
                        <w:t>Capacity Plans</w:t>
                      </w:r>
                    </w:p>
                  </w:txbxContent>
                </v:textbox>
                <w10:wrap anchorx="margin"/>
              </v:rect>
            </w:pict>
          </mc:Fallback>
        </mc:AlternateContent>
      </w:r>
    </w:p>
    <w:p w14:paraId="340335B1" w14:textId="7A4605FC" w:rsidR="00AE6251" w:rsidRPr="000005B3" w:rsidRDefault="00AE6251" w:rsidP="00EB5AD6">
      <w:r w:rsidRPr="000005B3">
        <w:rPr>
          <w:noProof/>
          <w:lang w:eastAsia="en-GB"/>
        </w:rPr>
        <mc:AlternateContent>
          <mc:Choice Requires="wps">
            <w:drawing>
              <wp:anchor distT="0" distB="0" distL="114300" distR="114300" simplePos="0" relativeHeight="251810304" behindDoc="0" locked="0" layoutInCell="1" allowOverlap="1" wp14:anchorId="6B607E1E" wp14:editId="061B48F8">
                <wp:simplePos x="0" y="0"/>
                <wp:positionH relativeFrom="column">
                  <wp:posOffset>2872596</wp:posOffset>
                </wp:positionH>
                <wp:positionV relativeFrom="paragraph">
                  <wp:posOffset>212210</wp:posOffset>
                </wp:positionV>
                <wp:extent cx="0" cy="267479"/>
                <wp:effectExtent l="114300" t="19050" r="76200" b="75565"/>
                <wp:wrapNone/>
                <wp:docPr id="496" name="Straight Arrow Connector 496"/>
                <wp:cNvGraphicFramePr/>
                <a:graphic xmlns:a="http://schemas.openxmlformats.org/drawingml/2006/main">
                  <a:graphicData uri="http://schemas.microsoft.com/office/word/2010/wordprocessingShape">
                    <wps:wsp>
                      <wps:cNvCnPr/>
                      <wps:spPr>
                        <a:xfrm>
                          <a:off x="0" y="0"/>
                          <a:ext cx="0" cy="267479"/>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480AE334" id="Straight Arrow Connector 496" o:spid="_x0000_s1026" type="#_x0000_t32" style="position:absolute;margin-left:226.2pt;margin-top:16.7pt;width:0;height:21.05pt;z-index:251810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" strokecolor="#4f81bd [3204]" strokeweight="3pt">
                <v:stroke endarrow="block"/>
                <v:shadow on="t" color="black" opacity="22937f" origin=",.5" offset="0,.63889mm"/>
              </v:shape>
            </w:pict>
          </mc:Fallback>
        </mc:AlternateContent>
      </w:r>
    </w:p>
    <w:p w14:paraId="0CD33B75" w14:textId="54F1DDD5" w:rsidR="00AE6251" w:rsidRPr="000005B3" w:rsidRDefault="00AE6251" w:rsidP="00EB5AD6">
      <w:r w:rsidRPr="000005B3">
        <w:rPr>
          <w:noProof/>
          <w:lang w:eastAsia="en-GB"/>
        </w:rPr>
        <mc:AlternateContent>
          <mc:Choice Requires="wps">
            <w:drawing>
              <wp:anchor distT="0" distB="0" distL="114300" distR="114300" simplePos="0" relativeHeight="251801088" behindDoc="0" locked="0" layoutInCell="1" allowOverlap="1" wp14:anchorId="33240FD3" wp14:editId="4BFF9FF7">
                <wp:simplePos x="0" y="0"/>
                <wp:positionH relativeFrom="margin">
                  <wp:align>center</wp:align>
                </wp:positionH>
                <wp:positionV relativeFrom="paragraph">
                  <wp:posOffset>108214</wp:posOffset>
                </wp:positionV>
                <wp:extent cx="1026544" cy="526211"/>
                <wp:effectExtent l="0" t="0" r="21590" b="26670"/>
                <wp:wrapNone/>
                <wp:docPr id="460" name="Rectangle 460"/>
                <wp:cNvGraphicFramePr/>
                <a:graphic xmlns:a="http://schemas.openxmlformats.org/drawingml/2006/main">
                  <a:graphicData uri="http://schemas.microsoft.com/office/word/2010/wordprocessingShape">
                    <wps:wsp>
                      <wps:cNvSpPr/>
                      <wps:spPr>
                        <a:xfrm>
                          <a:off x="0" y="0"/>
                          <a:ext cx="1026544" cy="526211"/>
                        </a:xfrm>
                        <a:prstGeom prst="rect">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4B1220" w14:textId="691910AF" w:rsidR="00B777D1" w:rsidRPr="00AE6251" w:rsidRDefault="00B777D1" w:rsidP="00AE6251">
                            <w:pPr>
                              <w:jc w:val="center"/>
                              <w:rPr>
                                <w:b/>
                              </w:rPr>
                            </w:pPr>
                            <w:r w:rsidRPr="00AE6251">
                              <w:rPr>
                                <w:b/>
                              </w:rPr>
                              <w:t>Aggregate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240FD3" id="Rectangle 460" o:spid="_x0000_s1069" style="position:absolute;margin-left:0;margin-top:8.5pt;width:80.85pt;height:41.45pt;z-index:2518010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" fillcolor="#a5a5a5 [2092]" strokecolor="#243f60 [1604]" strokeweight="2pt">
                <v:textbox>
                  <w:txbxContent>
                    <w:p w14:paraId="374B1220" w14:textId="691910AF" w:rsidR="00B777D1" w:rsidRPr="00AE6251" w:rsidRDefault="00B777D1" w:rsidP="00AE6251">
                      <w:pPr>
                        <w:jc w:val="center"/>
                        <w:rPr>
                          <w:b/>
                        </w:rPr>
                      </w:pPr>
                      <w:r w:rsidRPr="00AE6251">
                        <w:rPr>
                          <w:b/>
                        </w:rPr>
                        <w:t>Aggregate Planning</w:t>
                      </w:r>
                    </w:p>
                  </w:txbxContent>
                </v:textbox>
                <w10:wrap anchorx="margin"/>
              </v:rect>
            </w:pict>
          </mc:Fallback>
        </mc:AlternateContent>
      </w:r>
    </w:p>
    <w:p w14:paraId="7B2A32EC" w14:textId="74EC78C6" w:rsidR="00AE6251" w:rsidRPr="000005B3" w:rsidRDefault="00AE6251" w:rsidP="00EB5AD6">
      <w:r w:rsidRPr="000005B3">
        <w:rPr>
          <w:noProof/>
          <w:lang w:eastAsia="en-GB"/>
        </w:rPr>
        <mc:AlternateContent>
          <mc:Choice Requires="wps">
            <w:drawing>
              <wp:anchor distT="0" distB="0" distL="114300" distR="114300" simplePos="0" relativeHeight="251811328" behindDoc="0" locked="0" layoutInCell="1" allowOverlap="1" wp14:anchorId="2EE2397E" wp14:editId="549DB293">
                <wp:simplePos x="0" y="0"/>
                <wp:positionH relativeFrom="column">
                  <wp:posOffset>2874753</wp:posOffset>
                </wp:positionH>
                <wp:positionV relativeFrom="paragraph">
                  <wp:posOffset>278561</wp:posOffset>
                </wp:positionV>
                <wp:extent cx="0" cy="207034"/>
                <wp:effectExtent l="114300" t="19050" r="76200" b="78740"/>
                <wp:wrapNone/>
                <wp:docPr id="497" name="Straight Arrow Connector 497"/>
                <wp:cNvGraphicFramePr/>
                <a:graphic xmlns:a="http://schemas.openxmlformats.org/drawingml/2006/main">
                  <a:graphicData uri="http://schemas.microsoft.com/office/word/2010/wordprocessingShape">
                    <wps:wsp>
                      <wps:cNvCnPr/>
                      <wps:spPr>
                        <a:xfrm>
                          <a:off x="0" y="0"/>
                          <a:ext cx="0" cy="207034"/>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25121AE0" id="Straight Arrow Connector 497" o:spid="_x0000_s1026" type="#_x0000_t32" style="position:absolute;margin-left:226.35pt;margin-top:21.95pt;width:0;height:16.3pt;z-index:251811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" strokecolor="#4f81bd [3204]" strokeweight="3pt">
                <v:stroke endarrow="block"/>
                <v:shadow on="t" color="black" opacity="22937f" origin=",.5" offset="0,.63889mm"/>
              </v:shape>
            </w:pict>
          </mc:Fallback>
        </mc:AlternateContent>
      </w:r>
    </w:p>
    <w:p w14:paraId="133E98CF" w14:textId="7578AB8F" w:rsidR="009B6BE7" w:rsidRPr="000005B3" w:rsidRDefault="00AE6251" w:rsidP="00EB5AD6">
      <w:r w:rsidRPr="000005B3">
        <w:rPr>
          <w:noProof/>
          <w:lang w:eastAsia="en-GB"/>
        </w:rPr>
        <mc:AlternateContent>
          <mc:Choice Requires="wps">
            <w:drawing>
              <wp:anchor distT="0" distB="0" distL="114300" distR="114300" simplePos="0" relativeHeight="251803136" behindDoc="0" locked="0" layoutInCell="1" allowOverlap="1" wp14:anchorId="3B8BEC15" wp14:editId="527D3A14">
                <wp:simplePos x="0" y="0"/>
                <wp:positionH relativeFrom="margin">
                  <wp:align>center</wp:align>
                </wp:positionH>
                <wp:positionV relativeFrom="paragraph">
                  <wp:posOffset>122483</wp:posOffset>
                </wp:positionV>
                <wp:extent cx="1026544" cy="534837"/>
                <wp:effectExtent l="0" t="0" r="21590" b="17780"/>
                <wp:wrapNone/>
                <wp:docPr id="462" name="Rectangle 462"/>
                <wp:cNvGraphicFramePr/>
                <a:graphic xmlns:a="http://schemas.openxmlformats.org/drawingml/2006/main">
                  <a:graphicData uri="http://schemas.microsoft.com/office/word/2010/wordprocessingShape">
                    <wps:wsp>
                      <wps:cNvSpPr/>
                      <wps:spPr>
                        <a:xfrm>
                          <a:off x="0" y="0"/>
                          <a:ext cx="1026544" cy="534837"/>
                        </a:xfrm>
                        <a:prstGeom prst="rect">
                          <a:avLst/>
                        </a:prstGeom>
                        <a:solidFill>
                          <a:schemeClr val="bg1">
                            <a:lumMod val="6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8053422" w14:textId="7DED935A" w:rsidR="00B777D1" w:rsidRPr="00AE6251" w:rsidRDefault="00B777D1" w:rsidP="00AE6251">
                            <w:pPr>
                              <w:jc w:val="center"/>
                              <w:rPr>
                                <w:b/>
                              </w:rPr>
                            </w:pPr>
                            <w:r w:rsidRPr="00AE6251">
                              <w:rPr>
                                <w:b/>
                              </w:rPr>
                              <w:t>Master Schedule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B8BEC15" id="Rectangle 462" o:spid="_x0000_s1070" style="position:absolute;margin-left:0;margin-top:9.65pt;width:80.85pt;height:42.1pt;z-index:2518031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" fillcolor="#a5a5a5 [2092]" strokecolor="#243f60 [1604]" strokeweight="2pt">
                <v:textbox>
                  <w:txbxContent>
                    <w:p w14:paraId="68053422" w14:textId="7DED935A" w:rsidR="00B777D1" w:rsidRPr="00AE6251" w:rsidRDefault="00B777D1" w:rsidP="00AE6251">
                      <w:pPr>
                        <w:jc w:val="center"/>
                        <w:rPr>
                          <w:b/>
                        </w:rPr>
                      </w:pPr>
                      <w:r w:rsidRPr="00AE6251">
                        <w:rPr>
                          <w:b/>
                        </w:rPr>
                        <w:t>Master Schedule</w:t>
                      </w:r>
                    </w:p>
                  </w:txbxContent>
                </v:textbox>
                <w10:wrap anchorx="margin"/>
              </v:rect>
            </w:pict>
          </mc:Fallback>
        </mc:AlternateContent>
      </w:r>
      <w:r w:rsidR="009B6BE7" w:rsidRPr="000005B3">
        <w:t xml:space="preserve"> </w:t>
      </w:r>
    </w:p>
    <w:p w14:paraId="182D2622" w14:textId="059632BE" w:rsidR="00AE6251" w:rsidRPr="000005B3" w:rsidRDefault="00AE6251" w:rsidP="00EB5AD6">
      <w:r w:rsidRPr="000005B3">
        <w:rPr>
          <w:noProof/>
          <w:lang w:eastAsia="en-GB"/>
        </w:rPr>
        <mc:AlternateContent>
          <mc:Choice Requires="wps">
            <w:drawing>
              <wp:anchor distT="0" distB="0" distL="114300" distR="114300" simplePos="0" relativeHeight="251813376" behindDoc="0" locked="0" layoutInCell="1" allowOverlap="1" wp14:anchorId="6E254CE8" wp14:editId="04951A64">
                <wp:simplePos x="0" y="0"/>
                <wp:positionH relativeFrom="column">
                  <wp:posOffset>3191774</wp:posOffset>
                </wp:positionH>
                <wp:positionV relativeFrom="paragraph">
                  <wp:posOffset>305315</wp:posOffset>
                </wp:positionV>
                <wp:extent cx="336430" cy="332836"/>
                <wp:effectExtent l="57150" t="38100" r="64135" b="86360"/>
                <wp:wrapNone/>
                <wp:docPr id="505" name="Straight Arrow Connector 505"/>
                <wp:cNvGraphicFramePr/>
                <a:graphic xmlns:a="http://schemas.openxmlformats.org/drawingml/2006/main">
                  <a:graphicData uri="http://schemas.microsoft.com/office/word/2010/wordprocessingShape">
                    <wps:wsp>
                      <wps:cNvCnPr/>
                      <wps:spPr>
                        <a:xfrm>
                          <a:off x="0" y="0"/>
                          <a:ext cx="336430" cy="332836"/>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5D4DA8E8" id="Straight Arrow Connector 505" o:spid="_x0000_s1026" type="#_x0000_t32" style="position:absolute;margin-left:251.3pt;margin-top:24.05pt;width:26.5pt;height:26.2pt;z-index:251813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" strokecolor="#4f81bd [3204]" strokeweight="3pt">
                <v:stroke endarrow="block"/>
                <v:shadow on="t" color="black" opacity="22937f" origin=",.5" offset="0,.63889mm"/>
              </v:shape>
            </w:pict>
          </mc:Fallback>
        </mc:AlternateContent>
      </w:r>
      <w:r w:rsidRPr="000005B3">
        <w:rPr>
          <w:noProof/>
          <w:lang w:eastAsia="en-GB"/>
        </w:rPr>
        <mc:AlternateContent>
          <mc:Choice Requires="wps">
            <w:drawing>
              <wp:anchor distT="0" distB="0" distL="114300" distR="114300" simplePos="0" relativeHeight="251812352" behindDoc="0" locked="0" layoutInCell="1" allowOverlap="1" wp14:anchorId="49E4FC6B" wp14:editId="34FD7F77">
                <wp:simplePos x="0" y="0"/>
                <wp:positionH relativeFrom="column">
                  <wp:posOffset>2173857</wp:posOffset>
                </wp:positionH>
                <wp:positionV relativeFrom="paragraph">
                  <wp:posOffset>301721</wp:posOffset>
                </wp:positionV>
                <wp:extent cx="351969" cy="379562"/>
                <wp:effectExtent l="57150" t="38100" r="48260" b="78105"/>
                <wp:wrapNone/>
                <wp:docPr id="499" name="Straight Arrow Connector 499"/>
                <wp:cNvGraphicFramePr/>
                <a:graphic xmlns:a="http://schemas.openxmlformats.org/drawingml/2006/main">
                  <a:graphicData uri="http://schemas.microsoft.com/office/word/2010/wordprocessingShape">
                    <wps:wsp>
                      <wps:cNvCnPr/>
                      <wps:spPr>
                        <a:xfrm flipH="1">
                          <a:off x="0" y="0"/>
                          <a:ext cx="351969" cy="379562"/>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0135B033" id="Straight Arrow Connector 499" o:spid="_x0000_s1026" type="#_x0000_t32" style="position:absolute;margin-left:171.15pt;margin-top:23.75pt;width:27.7pt;height:29.9pt;flip:x;z-index:251812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" strokecolor="#4f81bd [3204]" strokeweight="3pt">
                <v:stroke endarrow="block"/>
                <v:shadow on="t" color="black" opacity="22937f" origin=",.5" offset="0,.63889mm"/>
              </v:shape>
            </w:pict>
          </mc:Fallback>
        </mc:AlternateContent>
      </w:r>
    </w:p>
    <w:p w14:paraId="42E3C20B" w14:textId="4ABC54B8" w:rsidR="00AE6251" w:rsidRPr="000005B3" w:rsidRDefault="00AE6251" w:rsidP="00EB5AD6">
      <w:r w:rsidRPr="000005B3">
        <w:rPr>
          <w:noProof/>
          <w:lang w:eastAsia="en-GB"/>
        </w:rPr>
        <mc:AlternateContent>
          <mc:Choice Requires="wps">
            <w:drawing>
              <wp:anchor distT="0" distB="0" distL="114300" distR="114300" simplePos="0" relativeHeight="251805184" behindDoc="0" locked="0" layoutInCell="1" allowOverlap="1" wp14:anchorId="6559A598" wp14:editId="11EE909A">
                <wp:simplePos x="0" y="0"/>
                <wp:positionH relativeFrom="column">
                  <wp:posOffset>3113740</wp:posOffset>
                </wp:positionH>
                <wp:positionV relativeFrom="paragraph">
                  <wp:posOffset>278130</wp:posOffset>
                </wp:positionV>
                <wp:extent cx="1371600" cy="552091"/>
                <wp:effectExtent l="0" t="0" r="19050" b="19685"/>
                <wp:wrapNone/>
                <wp:docPr id="463" name="Rectangle 463"/>
                <wp:cNvGraphicFramePr/>
                <a:graphic xmlns:a="http://schemas.openxmlformats.org/drawingml/2006/main">
                  <a:graphicData uri="http://schemas.microsoft.com/office/word/2010/wordprocessingShape">
                    <wps:wsp>
                      <wps:cNvSpPr/>
                      <wps:spPr>
                        <a:xfrm>
                          <a:off x="0" y="0"/>
                          <a:ext cx="1371600" cy="552091"/>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38421C" w14:textId="51F5FC4A" w:rsidR="00B777D1" w:rsidRPr="00AE6251" w:rsidRDefault="00B777D1" w:rsidP="00AE6251">
                            <w:pPr>
                              <w:jc w:val="center"/>
                              <w:rPr>
                                <w:b/>
                              </w:rPr>
                            </w:pPr>
                            <w:r w:rsidRPr="00AE6251">
                              <w:rPr>
                                <w:b/>
                              </w:rPr>
                              <w:t>Short Term Scheduling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59A598" id="Rectangle 463" o:spid="_x0000_s1071" style="position:absolute;margin-left:245.2pt;margin-top:21.9pt;width:108pt;height:43.45pt;z-index:251805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" fillcolor="#bfbfbf [2412]" strokecolor="#243f60 [1604]" strokeweight="2pt">
                <v:textbox>
                  <w:txbxContent>
                    <w:p w14:paraId="0338421C" w14:textId="51F5FC4A" w:rsidR="00B777D1" w:rsidRPr="00AE6251" w:rsidRDefault="00B777D1" w:rsidP="00AE6251">
                      <w:pPr>
                        <w:jc w:val="center"/>
                        <w:rPr>
                          <w:b/>
                        </w:rPr>
                      </w:pPr>
                      <w:r w:rsidRPr="00AE6251">
                        <w:rPr>
                          <w:b/>
                        </w:rPr>
                        <w:t>Short Term Scheduling</w:t>
                      </w:r>
                    </w:p>
                  </w:txbxContent>
                </v:textbox>
              </v:rect>
            </w:pict>
          </mc:Fallback>
        </mc:AlternateContent>
      </w:r>
      <w:r w:rsidRPr="000005B3">
        <w:rPr>
          <w:noProof/>
          <w:lang w:eastAsia="en-GB"/>
        </w:rPr>
        <mc:AlternateContent>
          <mc:Choice Requires="wps">
            <w:drawing>
              <wp:anchor distT="0" distB="0" distL="114300" distR="114300" simplePos="0" relativeHeight="251807232" behindDoc="0" locked="0" layoutInCell="1" allowOverlap="1" wp14:anchorId="47CECC06" wp14:editId="4B53ECDC">
                <wp:simplePos x="0" y="0"/>
                <wp:positionH relativeFrom="column">
                  <wp:posOffset>931221</wp:posOffset>
                </wp:positionH>
                <wp:positionV relativeFrom="paragraph">
                  <wp:posOffset>304010</wp:posOffset>
                </wp:positionV>
                <wp:extent cx="1690778" cy="543465"/>
                <wp:effectExtent l="0" t="0" r="24130" b="28575"/>
                <wp:wrapNone/>
                <wp:docPr id="487" name="Rectangle 487"/>
                <wp:cNvGraphicFramePr/>
                <a:graphic xmlns:a="http://schemas.openxmlformats.org/drawingml/2006/main">
                  <a:graphicData uri="http://schemas.microsoft.com/office/word/2010/wordprocessingShape">
                    <wps:wsp>
                      <wps:cNvSpPr/>
                      <wps:spPr>
                        <a:xfrm>
                          <a:off x="0" y="0"/>
                          <a:ext cx="1690778" cy="543465"/>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04D2D2" w14:textId="54CA1EEA" w:rsidR="00B777D1" w:rsidRPr="00AE6251" w:rsidRDefault="00B777D1" w:rsidP="00AE6251">
                            <w:pPr>
                              <w:jc w:val="center"/>
                              <w:rPr>
                                <w:b/>
                              </w:rPr>
                            </w:pPr>
                            <w:r w:rsidRPr="00AE6251">
                              <w:rPr>
                                <w:b/>
                              </w:rPr>
                              <w:t>Material Requirement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ECC06" id="Rectangle 487" o:spid="_x0000_s1072" style="position:absolute;margin-left:73.3pt;margin-top:23.95pt;width:133.15pt;height:42.8pt;z-index:251807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" fillcolor="#bfbfbf [2412]" strokecolor="#243f60 [1604]" strokeweight="2pt">
                <v:textbox>
                  <w:txbxContent>
                    <w:p w14:paraId="4104D2D2" w14:textId="54CA1EEA" w:rsidR="00B777D1" w:rsidRPr="00AE6251" w:rsidRDefault="00B777D1" w:rsidP="00AE6251">
                      <w:pPr>
                        <w:jc w:val="center"/>
                        <w:rPr>
                          <w:b/>
                        </w:rPr>
                      </w:pPr>
                      <w:r w:rsidRPr="00AE6251">
                        <w:rPr>
                          <w:b/>
                        </w:rPr>
                        <w:t>Material Requirement Planning</w:t>
                      </w:r>
                    </w:p>
                  </w:txbxContent>
                </v:textbox>
              </v:rect>
            </w:pict>
          </mc:Fallback>
        </mc:AlternateContent>
      </w:r>
    </w:p>
    <w:p w14:paraId="01A2BE09" w14:textId="0BB1B14C" w:rsidR="00AE6251" w:rsidRPr="000005B3" w:rsidRDefault="00AE6251" w:rsidP="00EB5AD6"/>
    <w:p w14:paraId="36863625" w14:textId="77777777" w:rsidR="00AE6251" w:rsidRPr="008D56D7" w:rsidRDefault="00AE6251" w:rsidP="00EB5AD6">
      <w:pPr>
        <w:rPr>
          <w:b/>
        </w:rPr>
      </w:pPr>
    </w:p>
    <w:p w14:paraId="5C30853F" w14:textId="2625A119" w:rsidR="00AE6251" w:rsidRPr="008D56D7" w:rsidRDefault="006D71D7" w:rsidP="006D71D7">
      <w:pPr>
        <w:pStyle w:val="Caption"/>
        <w:jc w:val="center"/>
      </w:pPr>
      <w:bookmarkStart w:id="129" w:name="_Ref1119890"/>
      <w:bookmarkStart w:id="130" w:name="_Toc7189096"/>
      <w:r w:rsidRPr="008D56D7">
        <w:t xml:space="preserve">Figure </w:t>
      </w:r>
      <w:r w:rsidR="005B0DCE" w:rsidRPr="008D56D7">
        <w:rPr>
          <w:noProof/>
        </w:rPr>
        <w:fldChar w:fldCharType="begin"/>
      </w:r>
      <w:r w:rsidR="005B0DCE" w:rsidRPr="008D56D7">
        <w:rPr>
          <w:noProof/>
        </w:rPr>
        <w:instrText xml:space="preserve"> SEQ Figure \* ARABIC </w:instrText>
      </w:r>
      <w:r w:rsidR="005B0DCE" w:rsidRPr="008D56D7">
        <w:rPr>
          <w:noProof/>
        </w:rPr>
        <w:fldChar w:fldCharType="separate"/>
      </w:r>
      <w:r w:rsidR="00402554">
        <w:rPr>
          <w:noProof/>
        </w:rPr>
        <w:t>12</w:t>
      </w:r>
      <w:r w:rsidR="005B0DCE" w:rsidRPr="008D56D7">
        <w:rPr>
          <w:noProof/>
        </w:rPr>
        <w:fldChar w:fldCharType="end"/>
      </w:r>
      <w:bookmarkEnd w:id="129"/>
      <w:r w:rsidRPr="008D56D7">
        <w:t>: Example Summary of a Planning Process</w:t>
      </w:r>
      <w:r w:rsidR="005B0DCE" w:rsidRPr="008D56D7">
        <w:t xml:space="preserve"> (Mangan</w:t>
      </w:r>
      <w:r w:rsidR="004860A9">
        <w:t>,</w:t>
      </w:r>
      <w:r w:rsidR="005B0DCE" w:rsidRPr="008D56D7">
        <w:t xml:space="preserve"> et al 2012)</w:t>
      </w:r>
      <w:bookmarkEnd w:id="130"/>
    </w:p>
    <w:p w14:paraId="349A714C" w14:textId="77777777" w:rsidR="00AE6251" w:rsidRPr="000005B3" w:rsidRDefault="00AE6251" w:rsidP="00EB5AD6"/>
    <w:p w14:paraId="52C0973A" w14:textId="6B6CDD2E" w:rsidR="00EB5AD6" w:rsidRPr="000005B3" w:rsidRDefault="00EB5AD6" w:rsidP="00EB5AD6">
      <w:r w:rsidRPr="000005B3">
        <w:lastRenderedPageBreak/>
        <w:t>In the early 1960’s Joseph Orlicky</w:t>
      </w:r>
      <w:r w:rsidR="00561088" w:rsidRPr="000005B3">
        <w:t>, developed a concept of the right item, in the right quantity, at the right time and was known as ‘</w:t>
      </w:r>
      <w:r w:rsidR="00561088" w:rsidRPr="000005B3">
        <w:rPr>
          <w:i/>
        </w:rPr>
        <w:t xml:space="preserve">Material requirements planning’. </w:t>
      </w:r>
      <w:r w:rsidR="00561088" w:rsidRPr="000005B3">
        <w:t>The concept relied on computer systems to control the items that were ordered, the arrival time, and in what quantities.</w:t>
      </w:r>
      <w:r w:rsidR="00955930" w:rsidRPr="000005B3">
        <w:t xml:space="preserve"> Within some manufacturing which adopt MRP should reside a ‘Master </w:t>
      </w:r>
      <w:r w:rsidR="00F10454" w:rsidRPr="000005B3">
        <w:t xml:space="preserve">Production </w:t>
      </w:r>
      <w:r w:rsidR="00955930" w:rsidRPr="000005B3">
        <w:t xml:space="preserve">Schedule’ </w:t>
      </w:r>
      <w:r w:rsidR="00F10454" w:rsidRPr="000005B3">
        <w:t xml:space="preserve">(MPS) </w:t>
      </w:r>
      <w:r w:rsidR="00955930" w:rsidRPr="000005B3">
        <w:t>which as it suggests, schedules</w:t>
      </w:r>
      <w:r w:rsidR="00F10454" w:rsidRPr="000005B3">
        <w:t xml:space="preserve"> what will be built, when and how many and a ‘Bill of Materials’ (BOM), which is basically the recipe of materials to build the product.</w:t>
      </w:r>
      <w:r w:rsidR="00512BDC" w:rsidRPr="000005B3">
        <w:t xml:space="preserve"> The MRP will trigger production/assembly from work orders, </w:t>
      </w:r>
      <w:r w:rsidR="00512BDC" w:rsidRPr="000005B3">
        <w:rPr>
          <w:i/>
        </w:rPr>
        <w:t xml:space="preserve">pull </w:t>
      </w:r>
      <w:r w:rsidR="00512BDC" w:rsidRPr="000005B3">
        <w:t>materials from in-house stores through material plans and send suppliers purchase orders. MRP forms the structure of</w:t>
      </w:r>
      <w:r w:rsidR="00100733" w:rsidRPr="000005B3">
        <w:t xml:space="preserve"> more advanced systems such as</w:t>
      </w:r>
      <w:r w:rsidR="00512BDC" w:rsidRPr="000005B3">
        <w:t xml:space="preserve"> ‘Manufacturing Resource Planning’ (MRPII) and recently Enterprise Resource Planning (ERP) which involve business planning and control information systems.</w:t>
      </w:r>
      <w:r w:rsidR="00100733" w:rsidRPr="000005B3">
        <w:t xml:space="preserve"> Both are software packages that go further than MRP by integrating finance, procurement, marketing and sales into the inventory management systems. </w:t>
      </w:r>
      <w:r w:rsidR="00512BDC" w:rsidRPr="000005B3">
        <w:t xml:space="preserve">  </w:t>
      </w:r>
    </w:p>
    <w:p w14:paraId="4E18D248" w14:textId="77777777" w:rsidR="00E22A91" w:rsidRPr="000005B3" w:rsidRDefault="00E22A91" w:rsidP="00100733">
      <w:pPr>
        <w:pStyle w:val="Heading4"/>
      </w:pPr>
    </w:p>
    <w:p w14:paraId="6CB89449" w14:textId="5F65D7BF" w:rsidR="007779A2" w:rsidRPr="000005B3" w:rsidRDefault="007779A2" w:rsidP="007779A2">
      <w:pPr>
        <w:pStyle w:val="Heading3"/>
        <w:rPr>
          <w:b w:val="0"/>
        </w:rPr>
      </w:pPr>
      <w:bookmarkStart w:id="131" w:name="_Toc7188812"/>
      <w:r w:rsidRPr="000005B3">
        <w:rPr>
          <w:b w:val="0"/>
        </w:rPr>
        <w:t xml:space="preserve">2.2.3 </w:t>
      </w:r>
      <w:r w:rsidRPr="000005B3">
        <w:rPr>
          <w:b w:val="0"/>
        </w:rPr>
        <w:tab/>
        <w:t>Supply Chain Inventory Management</w:t>
      </w:r>
      <w:bookmarkEnd w:id="131"/>
    </w:p>
    <w:p w14:paraId="06B899E0" w14:textId="084C20F8" w:rsidR="00100733" w:rsidRPr="000005B3" w:rsidRDefault="00100733" w:rsidP="00100733">
      <w:pPr>
        <w:pStyle w:val="Heading4"/>
      </w:pPr>
      <w:r w:rsidRPr="000005B3">
        <w:t>2.</w:t>
      </w:r>
      <w:r w:rsidR="007779A2" w:rsidRPr="000005B3">
        <w:t xml:space="preserve">2.3.1 </w:t>
      </w:r>
      <w:r w:rsidRPr="000005B3">
        <w:t>Collaborative Planning, Forecasting and replenishment (CPFR)</w:t>
      </w:r>
    </w:p>
    <w:p w14:paraId="7ED07ADC" w14:textId="77777777" w:rsidR="00E22A91" w:rsidRPr="000005B3" w:rsidRDefault="00E22A91" w:rsidP="00100733"/>
    <w:p w14:paraId="240470D5" w14:textId="2A3276CA" w:rsidR="00424D15" w:rsidRPr="000005B3" w:rsidRDefault="00100733" w:rsidP="00100733">
      <w:r w:rsidRPr="000005B3">
        <w:t>As</w:t>
      </w:r>
      <w:r w:rsidR="006036EF" w:rsidRPr="000005B3">
        <w:t xml:space="preserve"> with natural progression all things must develop and improve as when</w:t>
      </w:r>
      <w:r w:rsidRPr="000005B3">
        <w:t xml:space="preserve"> MRPII superseded MRP and ERP</w:t>
      </w:r>
      <w:r w:rsidR="006036EF" w:rsidRPr="000005B3">
        <w:t xml:space="preserve"> did MRPII. ERP had a flaw and it was it did not span the entire supply chain and therefore prevents collaborative</w:t>
      </w:r>
      <w:r w:rsidR="00512526" w:rsidRPr="000005B3">
        <w:t xml:space="preserve"> planning and control throughout all supply chain partners. CPFR however,</w:t>
      </w:r>
      <w:r w:rsidR="00E22A91" w:rsidRPr="000005B3">
        <w:t xml:space="preserve"> </w:t>
      </w:r>
      <w:r w:rsidR="00E22A91" w:rsidRPr="000005B3">
        <w:fldChar w:fldCharType="begin"/>
      </w:r>
      <w:r w:rsidR="00E22A91" w:rsidRPr="000005B3">
        <w:instrText xml:space="preserve"> REF _Ref1209972 \h </w:instrText>
      </w:r>
      <w:r w:rsidR="000005B3" w:rsidRPr="000005B3">
        <w:instrText xml:space="preserve"> \* MERGEFORMAT </w:instrText>
      </w:r>
      <w:r w:rsidR="00E22A91" w:rsidRPr="000005B3">
        <w:fldChar w:fldCharType="separate"/>
      </w:r>
      <w:r w:rsidR="00402554" w:rsidRPr="008D56D7">
        <w:t xml:space="preserve">Figure </w:t>
      </w:r>
      <w:r w:rsidR="00402554">
        <w:rPr>
          <w:noProof/>
        </w:rPr>
        <w:t>13</w:t>
      </w:r>
      <w:r w:rsidR="00E22A91" w:rsidRPr="000005B3">
        <w:fldChar w:fldCharType="end"/>
      </w:r>
      <w:r w:rsidR="00E22A91" w:rsidRPr="000005B3">
        <w:t>,</w:t>
      </w:r>
      <w:r w:rsidR="00512526" w:rsidRPr="000005B3">
        <w:t xml:space="preserve"> through agreements in transparency, accurate and timely information sharing and visibility throughout the supply chain allows for</w:t>
      </w:r>
      <w:r w:rsidR="00F51CCF" w:rsidRPr="000005B3">
        <w:t xml:space="preserve"> both the supplier and the customer to be involved in the demand forecasting and inventory replenishment planning activities</w:t>
      </w:r>
      <w:r w:rsidR="005A3EE8" w:rsidRPr="000005B3">
        <w:t xml:space="preserve"> </w:t>
      </w:r>
      <w:r w:rsidR="005A3EE8" w:rsidRPr="000005B3">
        <w:rPr>
          <w:noProof/>
        </w:rPr>
        <w:t>(Raj Kamalapur et al, 1984)</w:t>
      </w:r>
      <w:r w:rsidR="00512526" w:rsidRPr="000005B3">
        <w:t xml:space="preserve">. There are different degrees of CPFR, basic, developed and </w:t>
      </w:r>
      <w:r w:rsidR="00424D15" w:rsidRPr="000005B3">
        <w:t>a</w:t>
      </w:r>
      <w:r w:rsidR="00512526" w:rsidRPr="000005B3">
        <w:t>dvanced</w:t>
      </w:r>
      <w:r w:rsidR="00424D15" w:rsidRPr="000005B3">
        <w:t>,</w:t>
      </w:r>
      <w:r w:rsidR="00512526" w:rsidRPr="000005B3">
        <w:t xml:space="preserve"> all delivering greater scope than the previous from basic data exchanges to harmonised </w:t>
      </w:r>
      <w:r w:rsidR="00424D15" w:rsidRPr="000005B3">
        <w:t>forecasting information. With progression to include product development, marketing plans, production planning</w:t>
      </w:r>
      <w:r w:rsidR="00512526" w:rsidRPr="000005B3">
        <w:t xml:space="preserve"> </w:t>
      </w:r>
      <w:r w:rsidR="00424D15" w:rsidRPr="000005B3">
        <w:t>etc. all seamlessly entwined to react to unpredictable market demand, possibly for instance, in the large leading supermarket sector.</w:t>
      </w:r>
    </w:p>
    <w:p w14:paraId="6583ED07" w14:textId="77777777" w:rsidR="00E22A91" w:rsidRPr="000005B3" w:rsidRDefault="00E22A91" w:rsidP="00E22A91">
      <w:pPr>
        <w:keepNext/>
        <w:jc w:val="center"/>
      </w:pPr>
      <w:r w:rsidRPr="000005B3">
        <w:rPr>
          <w:noProof/>
          <w:lang w:eastAsia="en-GB"/>
        </w:rPr>
        <w:lastRenderedPageBreak/>
        <w:drawing>
          <wp:inline distT="0" distB="0" distL="0" distR="0" wp14:anchorId="2EFF2E8D" wp14:editId="69470A4A">
            <wp:extent cx="5095875" cy="2418780"/>
            <wp:effectExtent l="0" t="0" r="0" b="635"/>
            <wp:docPr id="507" name="Picture 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32074" t="55841" r="31864" b="16770"/>
                    <a:stretch/>
                  </pic:blipFill>
                  <pic:spPr bwMode="auto">
                    <a:xfrm>
                      <a:off x="0" y="0"/>
                      <a:ext cx="5154644" cy="2446675"/>
                    </a:xfrm>
                    <a:prstGeom prst="rect">
                      <a:avLst/>
                    </a:prstGeom>
                    <a:ln>
                      <a:noFill/>
                    </a:ln>
                    <a:extLst>
                      <a:ext uri="{53640926-AAD7-44D8-BBD7-CCE9431645EC}">
                        <a14:shadowObscured xmlns:a14="http://schemas.microsoft.com/office/drawing/2010/main"/>
                      </a:ext>
                    </a:extLst>
                  </pic:spPr>
                </pic:pic>
              </a:graphicData>
            </a:graphic>
          </wp:inline>
        </w:drawing>
      </w:r>
    </w:p>
    <w:p w14:paraId="11290F6B" w14:textId="778D8B7C" w:rsidR="00E22A91" w:rsidRPr="008D56D7" w:rsidRDefault="00E22A91" w:rsidP="0088354A">
      <w:pPr>
        <w:pStyle w:val="Caption"/>
        <w:keepNext/>
        <w:jc w:val="center"/>
      </w:pPr>
      <w:bookmarkStart w:id="132" w:name="_Ref1209972"/>
      <w:bookmarkStart w:id="133" w:name="_Toc7189097"/>
      <w:r w:rsidRPr="008D56D7">
        <w:t xml:space="preserve">Figure </w:t>
      </w:r>
      <w:r w:rsidR="00317293" w:rsidRPr="008D56D7">
        <w:rPr>
          <w:noProof/>
        </w:rPr>
        <w:fldChar w:fldCharType="begin"/>
      </w:r>
      <w:r w:rsidR="00317293" w:rsidRPr="008D56D7">
        <w:rPr>
          <w:noProof/>
        </w:rPr>
        <w:instrText xml:space="preserve"> SEQ Figure \* ARABIC </w:instrText>
      </w:r>
      <w:r w:rsidR="00317293" w:rsidRPr="008D56D7">
        <w:rPr>
          <w:noProof/>
        </w:rPr>
        <w:fldChar w:fldCharType="separate"/>
      </w:r>
      <w:r w:rsidR="00402554">
        <w:rPr>
          <w:noProof/>
        </w:rPr>
        <w:t>13</w:t>
      </w:r>
      <w:r w:rsidR="00317293" w:rsidRPr="008D56D7">
        <w:rPr>
          <w:noProof/>
        </w:rPr>
        <w:fldChar w:fldCharType="end"/>
      </w:r>
      <w:bookmarkEnd w:id="132"/>
      <w:r w:rsidRPr="008D56D7">
        <w:t>:  Information shared and decisions made in the CPFR supply chain</w:t>
      </w:r>
      <w:r w:rsidR="0088354A" w:rsidRPr="008D56D7">
        <w:t xml:space="preserve"> </w:t>
      </w:r>
      <w:r w:rsidR="0088354A" w:rsidRPr="008D56D7">
        <w:rPr>
          <w:noProof/>
        </w:rPr>
        <w:t>(Raj Kamalapur et al, 1984)</w:t>
      </w:r>
      <w:r w:rsidR="0088354A" w:rsidRPr="008D56D7">
        <w:t>.</w:t>
      </w:r>
      <w:bookmarkEnd w:id="133"/>
    </w:p>
    <w:p w14:paraId="54A6EBE7" w14:textId="77777777" w:rsidR="0088354A" w:rsidRPr="000005B3" w:rsidRDefault="0088354A" w:rsidP="0088354A"/>
    <w:p w14:paraId="4A97802B" w14:textId="42E17C4E" w:rsidR="00424D15" w:rsidRPr="000005B3" w:rsidRDefault="007779A2" w:rsidP="00E22A91">
      <w:pPr>
        <w:pStyle w:val="Heading4"/>
      </w:pPr>
      <w:r w:rsidRPr="000005B3">
        <w:t>2.2.3.2</w:t>
      </w:r>
      <w:r w:rsidR="008822DE">
        <w:t xml:space="preserve"> </w:t>
      </w:r>
      <w:r w:rsidR="00424D15" w:rsidRPr="000005B3">
        <w:t>Vendor Managed Inventory (VMI)</w:t>
      </w:r>
    </w:p>
    <w:p w14:paraId="6528E001" w14:textId="77777777" w:rsidR="00424D15" w:rsidRPr="000005B3" w:rsidRDefault="00424D15" w:rsidP="00424D15">
      <w:pPr>
        <w:pStyle w:val="Heading4"/>
      </w:pPr>
    </w:p>
    <w:p w14:paraId="5DB63CE5" w14:textId="68676FD5" w:rsidR="00100733" w:rsidRPr="000005B3" w:rsidRDefault="00F51CCF" w:rsidP="00424D15">
      <w:r w:rsidRPr="000005B3">
        <w:t>VMI is much like CPFR</w:t>
      </w:r>
      <w:r w:rsidR="005A3EE8" w:rsidRPr="000005B3">
        <w:t xml:space="preserve"> and was originally known as the Continuous Replenishment Program (CRP) and was one of the earliest </w:t>
      </w:r>
      <w:r w:rsidR="00B777D1" w:rsidRPr="000005B3">
        <w:t>versions</w:t>
      </w:r>
      <w:r w:rsidR="005A3EE8" w:rsidRPr="000005B3">
        <w:t xml:space="preserve"> of VMI contracted between Wal-Mart (retailer) and Proctor &amp; Gamble (manufacturer) in the 1980’s (Cooke 1998)</w:t>
      </w:r>
      <w:r w:rsidR="0088354A" w:rsidRPr="000005B3">
        <w:t xml:space="preserve">. According to Richards 2018, VMI </w:t>
      </w:r>
      <w:r w:rsidR="00C27966" w:rsidRPr="000005B3">
        <w:t>is a single point of control for all inventory within the supply chain which enables the vendor to manage stock replenishment more efficiently. This form of inventory control limits demand fluctuations by having more visibility and transpare</w:t>
      </w:r>
      <w:r w:rsidR="008461B3" w:rsidRPr="000005B3">
        <w:t>ncy throughout the supply chain (</w:t>
      </w:r>
      <w:r w:rsidR="008461B3" w:rsidRPr="000005B3">
        <w:rPr>
          <w:noProof/>
        </w:rPr>
        <w:t>Mangan et al, 2012). Figure 14, shows a typical VMI</w:t>
      </w:r>
      <w:r w:rsidR="00565256" w:rsidRPr="000005B3">
        <w:rPr>
          <w:noProof/>
        </w:rPr>
        <w:t xml:space="preserve"> system. VMI systems could be utilised for use within a manufacturing organisation that is required to hold inventory of spare parts on a ‘Just in Case’ premise to insure uninterupted production </w:t>
      </w:r>
      <w:r w:rsidR="006029D6" w:rsidRPr="000005B3">
        <w:rPr>
          <w:noProof/>
        </w:rPr>
        <w:t>lime operations</w:t>
      </w:r>
      <w:r w:rsidR="00565256" w:rsidRPr="000005B3">
        <w:rPr>
          <w:noProof/>
        </w:rPr>
        <w:t>. The vendor will</w:t>
      </w:r>
      <w:r w:rsidR="006029D6" w:rsidRPr="000005B3">
        <w:rPr>
          <w:noProof/>
        </w:rPr>
        <w:t xml:space="preserve"> manage all inventory and </w:t>
      </w:r>
      <w:r w:rsidR="00565256" w:rsidRPr="000005B3">
        <w:rPr>
          <w:noProof/>
        </w:rPr>
        <w:t xml:space="preserve"> decide through historical usage information quantities of which </w:t>
      </w:r>
      <w:r w:rsidR="006029D6" w:rsidRPr="000005B3">
        <w:rPr>
          <w:noProof/>
        </w:rPr>
        <w:t>items to stock (Riachards 2018).</w:t>
      </w:r>
    </w:p>
    <w:p w14:paraId="7D0A5E26" w14:textId="77777777" w:rsidR="0088354A" w:rsidRPr="000005B3" w:rsidRDefault="005A3EE8" w:rsidP="0088354A">
      <w:pPr>
        <w:keepNext/>
      </w:pPr>
      <w:r w:rsidRPr="000005B3">
        <w:rPr>
          <w:noProof/>
          <w:lang w:eastAsia="en-GB"/>
        </w:rPr>
        <w:lastRenderedPageBreak/>
        <w:drawing>
          <wp:inline distT="0" distB="0" distL="0" distR="0" wp14:anchorId="2BC5BBB6" wp14:editId="51B6EB63">
            <wp:extent cx="5495925" cy="2628900"/>
            <wp:effectExtent l="0" t="0" r="9525" b="0"/>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31077" t="22336" r="31901" b="49328"/>
                    <a:stretch/>
                  </pic:blipFill>
                  <pic:spPr bwMode="auto">
                    <a:xfrm>
                      <a:off x="0" y="0"/>
                      <a:ext cx="5519815" cy="2640327"/>
                    </a:xfrm>
                    <a:prstGeom prst="rect">
                      <a:avLst/>
                    </a:prstGeom>
                    <a:ln>
                      <a:noFill/>
                    </a:ln>
                    <a:extLst>
                      <a:ext uri="{53640926-AAD7-44D8-BBD7-CCE9431645EC}">
                        <a14:shadowObscured xmlns:a14="http://schemas.microsoft.com/office/drawing/2010/main"/>
                      </a:ext>
                    </a:extLst>
                  </pic:spPr>
                </pic:pic>
              </a:graphicData>
            </a:graphic>
          </wp:inline>
        </w:drawing>
      </w:r>
    </w:p>
    <w:p w14:paraId="4381F1D6" w14:textId="495BD94C" w:rsidR="005A3EE8" w:rsidRPr="008D56D7" w:rsidRDefault="0088354A" w:rsidP="0088354A">
      <w:pPr>
        <w:pStyle w:val="Caption"/>
        <w:jc w:val="center"/>
      </w:pPr>
      <w:bookmarkStart w:id="134" w:name="_Toc7189098"/>
      <w:r w:rsidRPr="008D56D7">
        <w:t xml:space="preserve">Figure </w:t>
      </w:r>
      <w:r w:rsidR="00317293" w:rsidRPr="008D56D7">
        <w:rPr>
          <w:noProof/>
        </w:rPr>
        <w:fldChar w:fldCharType="begin"/>
      </w:r>
      <w:r w:rsidR="00317293" w:rsidRPr="008D56D7">
        <w:rPr>
          <w:noProof/>
        </w:rPr>
        <w:instrText xml:space="preserve"> SEQ Figure \* ARABIC </w:instrText>
      </w:r>
      <w:r w:rsidR="00317293" w:rsidRPr="008D56D7">
        <w:rPr>
          <w:noProof/>
        </w:rPr>
        <w:fldChar w:fldCharType="separate"/>
      </w:r>
      <w:r w:rsidR="00402554">
        <w:rPr>
          <w:noProof/>
        </w:rPr>
        <w:t>14</w:t>
      </w:r>
      <w:r w:rsidR="00317293" w:rsidRPr="008D56D7">
        <w:rPr>
          <w:noProof/>
        </w:rPr>
        <w:fldChar w:fldCharType="end"/>
      </w:r>
      <w:r w:rsidRPr="008D56D7">
        <w:t xml:space="preserve">: Information shared and decisions made in the VMI supply chain </w:t>
      </w:r>
      <w:r w:rsidRPr="008D56D7">
        <w:rPr>
          <w:noProof/>
        </w:rPr>
        <w:t>(Raj Kamalapur et al, 1984)</w:t>
      </w:r>
      <w:r w:rsidRPr="008D56D7">
        <w:t>.</w:t>
      </w:r>
      <w:bookmarkEnd w:id="134"/>
    </w:p>
    <w:p w14:paraId="6828F753" w14:textId="2A43E600" w:rsidR="00692695" w:rsidRPr="000005B3" w:rsidRDefault="00692695" w:rsidP="00692695"/>
    <w:p w14:paraId="5AA39FBB" w14:textId="672445D2" w:rsidR="00126A14" w:rsidRDefault="008822DE" w:rsidP="00126A14">
      <w:pPr>
        <w:pStyle w:val="Heading3"/>
        <w:rPr>
          <w:b w:val="0"/>
        </w:rPr>
      </w:pPr>
      <w:bookmarkStart w:id="135" w:name="_Toc7188813"/>
      <w:r w:rsidRPr="008822DE">
        <w:rPr>
          <w:b w:val="0"/>
        </w:rPr>
        <w:t>2.2.4</w:t>
      </w:r>
      <w:r>
        <w:rPr>
          <w:b w:val="0"/>
        </w:rPr>
        <w:tab/>
      </w:r>
      <w:r w:rsidR="00D148E7" w:rsidRPr="008822DE">
        <w:rPr>
          <w:b w:val="0"/>
        </w:rPr>
        <w:t>Vulnerability within the supply chain</w:t>
      </w:r>
      <w:bookmarkEnd w:id="135"/>
    </w:p>
    <w:p w14:paraId="75976A8B" w14:textId="3A7BA0D4" w:rsidR="00126A14" w:rsidRDefault="00126A14" w:rsidP="00126A14"/>
    <w:p w14:paraId="475832FD" w14:textId="4B911689" w:rsidR="00003308" w:rsidRDefault="00D64761" w:rsidP="00126A14">
      <w:r>
        <w:t>Wagner et al, 2006, advocate s</w:t>
      </w:r>
      <w:r w:rsidR="00B70369">
        <w:t xml:space="preserve">upply chains comprised of possibly hundreds/thousands of </w:t>
      </w:r>
      <w:r w:rsidR="00B777D1">
        <w:t>company’s</w:t>
      </w:r>
      <w:r w:rsidR="00B70369">
        <w:t xml:space="preserve"> organisations</w:t>
      </w:r>
      <w:r w:rsidR="00003308">
        <w:t xml:space="preserve"> with extreme complexity, could evidently suffer from certain types of risk.</w:t>
      </w:r>
      <w:r w:rsidR="00B70369">
        <w:t xml:space="preserve"> Supply chain vulnerability could be defined as ‘an exposure to serious disturbance, arising from risks within the supply chain as well as risks external to the supply chain’.</w:t>
      </w:r>
      <w:r w:rsidR="00003308">
        <w:t xml:space="preserve"> Such supply chain risks result from a lack of visibility, lack of ‘ownership’, self-imposed ‘chaos’, just-in-time practices and inaccurate forecasts. Also, there are external risks such as disruptions caused by strikes, terrorism and natural catastrophes</w:t>
      </w:r>
      <w:r w:rsidR="0075126C">
        <w:t xml:space="preserve"> (Waters, 2011)</w:t>
      </w:r>
      <w:r w:rsidR="00003308">
        <w:t xml:space="preserve">. </w:t>
      </w:r>
      <w:r w:rsidR="0075126C">
        <w:t>Peck et al 2010, suggest w</w:t>
      </w:r>
      <w:r w:rsidR="00003308">
        <w:t xml:space="preserve">hilst risk has always been present in the process of </w:t>
      </w:r>
      <w:r>
        <w:t xml:space="preserve">integrating </w:t>
      </w:r>
      <w:r w:rsidR="00003308">
        <w:t>supply with demand, there are a number of factors which have emerged in the last decade or so which might be considered to have increased the level of risk. These include:</w:t>
      </w:r>
    </w:p>
    <w:p w14:paraId="05A0265F" w14:textId="343362BF" w:rsidR="00003308" w:rsidRDefault="00003308" w:rsidP="00003308">
      <w:pPr>
        <w:pStyle w:val="ListParagraph"/>
        <w:numPr>
          <w:ilvl w:val="0"/>
          <w:numId w:val="32"/>
        </w:numPr>
      </w:pPr>
      <w:r>
        <w:t>A focus on efficiency rather than effectiveness</w:t>
      </w:r>
    </w:p>
    <w:p w14:paraId="7CDB96D4" w14:textId="77777777" w:rsidR="00003308" w:rsidRDefault="00003308" w:rsidP="00003308">
      <w:pPr>
        <w:pStyle w:val="ListParagraph"/>
        <w:numPr>
          <w:ilvl w:val="0"/>
          <w:numId w:val="32"/>
        </w:numPr>
      </w:pPr>
      <w:r>
        <w:t xml:space="preserve">The globalisation of supply chains </w:t>
      </w:r>
    </w:p>
    <w:p w14:paraId="453C2D2A" w14:textId="77777777" w:rsidR="00003308" w:rsidRDefault="00003308" w:rsidP="00003308">
      <w:pPr>
        <w:pStyle w:val="ListParagraph"/>
        <w:numPr>
          <w:ilvl w:val="0"/>
          <w:numId w:val="32"/>
        </w:numPr>
      </w:pPr>
      <w:r>
        <w:t xml:space="preserve">Focussed factories and centralised distribution </w:t>
      </w:r>
    </w:p>
    <w:p w14:paraId="62F2BD9F" w14:textId="77777777" w:rsidR="00003308" w:rsidRDefault="00003308" w:rsidP="00003308">
      <w:pPr>
        <w:pStyle w:val="ListParagraph"/>
        <w:numPr>
          <w:ilvl w:val="0"/>
          <w:numId w:val="32"/>
        </w:numPr>
      </w:pPr>
      <w:r>
        <w:t xml:space="preserve">The trend to outsourcing </w:t>
      </w:r>
    </w:p>
    <w:p w14:paraId="4A932066" w14:textId="77777777" w:rsidR="00003308" w:rsidRDefault="00003308" w:rsidP="00003308">
      <w:pPr>
        <w:pStyle w:val="ListParagraph"/>
        <w:numPr>
          <w:ilvl w:val="0"/>
          <w:numId w:val="32"/>
        </w:numPr>
      </w:pPr>
      <w:r>
        <w:t xml:space="preserve">Reduction of the supplier base </w:t>
      </w:r>
    </w:p>
    <w:p w14:paraId="60B07410" w14:textId="77777777" w:rsidR="00003308" w:rsidRDefault="00003308" w:rsidP="00003308">
      <w:pPr>
        <w:pStyle w:val="ListParagraph"/>
        <w:numPr>
          <w:ilvl w:val="0"/>
          <w:numId w:val="32"/>
        </w:numPr>
      </w:pPr>
      <w:r>
        <w:t xml:space="preserve">Volatility of demand </w:t>
      </w:r>
    </w:p>
    <w:p w14:paraId="45F627E5" w14:textId="5D53B4EE" w:rsidR="00003308" w:rsidRPr="00003308" w:rsidRDefault="00003308" w:rsidP="006221A7">
      <w:pPr>
        <w:pStyle w:val="ListParagraph"/>
        <w:numPr>
          <w:ilvl w:val="0"/>
          <w:numId w:val="32"/>
        </w:numPr>
      </w:pPr>
      <w:r>
        <w:t xml:space="preserve">Lack of visibility and control procedures </w:t>
      </w:r>
    </w:p>
    <w:p w14:paraId="16C837D5" w14:textId="05371D1C" w:rsidR="00003308" w:rsidRDefault="00003308" w:rsidP="00003308">
      <w:pPr>
        <w:rPr>
          <w:rFonts w:asciiTheme="majorHAnsi" w:eastAsiaTheme="majorEastAsia" w:hAnsiTheme="majorHAnsi" w:cstheme="majorBidi"/>
          <w:color w:val="4F81BD" w:themeColor="accent1"/>
        </w:rPr>
      </w:pPr>
      <w:r>
        <w:t xml:space="preserve">Considering the extensive size of the Ford Corporation it is a </w:t>
      </w:r>
      <w:r w:rsidR="006C17FE">
        <w:t xml:space="preserve">distinct possibility that it is </w:t>
      </w:r>
      <w:r w:rsidR="008D56D7">
        <w:t>affected</w:t>
      </w:r>
      <w:r w:rsidR="006C17FE">
        <w:t xml:space="preserve"> by some if not all of these factors. </w:t>
      </w:r>
      <w:r>
        <w:br w:type="page"/>
      </w:r>
    </w:p>
    <w:p w14:paraId="0788EA3D" w14:textId="04ADB367" w:rsidR="00692695" w:rsidRPr="000005B3" w:rsidRDefault="008822DE" w:rsidP="006221A7">
      <w:pPr>
        <w:pStyle w:val="Heading3"/>
        <w:rPr>
          <w:b w:val="0"/>
        </w:rPr>
      </w:pPr>
      <w:bookmarkStart w:id="136" w:name="_Toc7188814"/>
      <w:r>
        <w:rPr>
          <w:b w:val="0"/>
        </w:rPr>
        <w:lastRenderedPageBreak/>
        <w:t>2.2.5</w:t>
      </w:r>
      <w:r w:rsidR="006221A7" w:rsidRPr="000005B3">
        <w:rPr>
          <w:b w:val="0"/>
        </w:rPr>
        <w:tab/>
        <w:t>Conclusions and relevance</w:t>
      </w:r>
      <w:bookmarkEnd w:id="136"/>
    </w:p>
    <w:p w14:paraId="0F87CF33" w14:textId="238627E8" w:rsidR="006221A7" w:rsidRPr="000005B3" w:rsidRDefault="006221A7" w:rsidP="006221A7"/>
    <w:p w14:paraId="4368A919" w14:textId="7AEB10A7" w:rsidR="00692695" w:rsidRPr="000005B3" w:rsidRDefault="006221A7" w:rsidP="00692695">
      <w:r w:rsidRPr="000005B3">
        <w:t>By researching different types of inventory control and management systems gives a broader unde</w:t>
      </w:r>
      <w:r w:rsidR="004860A9">
        <w:t>rstanding of</w:t>
      </w:r>
      <w:r w:rsidR="00AA4D68">
        <w:t xml:space="preserve"> how Ford BEP operate and also</w:t>
      </w:r>
      <w:r w:rsidR="004860A9">
        <w:t xml:space="preserve"> how they may be applied</w:t>
      </w:r>
      <w:r w:rsidR="00AA4D68">
        <w:t xml:space="preserve"> within other</w:t>
      </w:r>
      <w:r w:rsidRPr="000005B3">
        <w:t xml:space="preserve"> organisations.</w:t>
      </w:r>
      <w:r w:rsidR="00791398" w:rsidRPr="000005B3">
        <w:t xml:space="preserve"> This information </w:t>
      </w:r>
      <w:r w:rsidR="002A4453" w:rsidRPr="000005B3">
        <w:t xml:space="preserve">was utilised to </w:t>
      </w:r>
      <w:r w:rsidR="00AA4D68">
        <w:t>help determine whether the current inventory system within BEP non-production stores is a viable option for returning all stock or whether a more viable inventory control system is required.</w:t>
      </w:r>
      <w:r w:rsidRPr="000005B3">
        <w:t xml:space="preserve"> The EOQ system is a very simplistic system with a number of assumptions being made in order to formulate an ideal demand quantity of only one item</w:t>
      </w:r>
      <w:r w:rsidR="002A4453" w:rsidRPr="000005B3">
        <w:t xml:space="preserve"> </w:t>
      </w:r>
      <w:sdt>
        <w:sdtPr>
          <w:id w:val="1944267340"/>
          <w:citation/>
        </w:sdtPr>
        <w:sdtContent>
          <w:r w:rsidR="002A4453" w:rsidRPr="000005B3">
            <w:fldChar w:fldCharType="begin"/>
          </w:r>
          <w:r w:rsidR="002A4453" w:rsidRPr="000005B3">
            <w:instrText xml:space="preserve"> CITATION Sch08 \l 2057 </w:instrText>
          </w:r>
          <w:r w:rsidR="002A4453" w:rsidRPr="000005B3">
            <w:fldChar w:fldCharType="separate"/>
          </w:r>
          <w:r w:rsidR="000E5E69">
            <w:rPr>
              <w:noProof/>
            </w:rPr>
            <w:t>(Schwarz, 2008)</w:t>
          </w:r>
          <w:r w:rsidR="002A4453" w:rsidRPr="000005B3">
            <w:fldChar w:fldCharType="end"/>
          </w:r>
        </w:sdtContent>
      </w:sdt>
      <w:r w:rsidRPr="000005B3">
        <w:t>.</w:t>
      </w:r>
      <w:r w:rsidR="00251238" w:rsidRPr="000005B3">
        <w:t xml:space="preserve"> It could be a relatively cheap system to implement compared to one such as the CPFR which requires all systems within the supply chain to be technically compatible.</w:t>
      </w:r>
      <w:r w:rsidR="005F134D" w:rsidRPr="000005B3">
        <w:t xml:space="preserve"> However, the reliability of </w:t>
      </w:r>
      <w:r w:rsidR="006A4E52" w:rsidRPr="000005B3">
        <w:t xml:space="preserve">some </w:t>
      </w:r>
      <w:r w:rsidR="005F134D" w:rsidRPr="000005B3">
        <w:t>assumptions</w:t>
      </w:r>
      <w:r w:rsidR="00DC5758" w:rsidRPr="000005B3">
        <w:t xml:space="preserve"> which are rarely met</w:t>
      </w:r>
      <w:r w:rsidR="002858EC" w:rsidRPr="000005B3">
        <w:t>, as suggested by (</w:t>
      </w:r>
      <w:r w:rsidR="006A4E52" w:rsidRPr="000005B3">
        <w:t xml:space="preserve">Jaber et al, 2004 and </w:t>
      </w:r>
      <w:r w:rsidR="002858EC" w:rsidRPr="000005B3">
        <w:t>Woosley, 1990)</w:t>
      </w:r>
      <w:r w:rsidR="005F134D" w:rsidRPr="000005B3">
        <w:t xml:space="preserve"> </w:t>
      </w:r>
      <w:r w:rsidR="0031772B" w:rsidRPr="000005B3">
        <w:t>and the need for companies to continually remove waste from their inventory systems could discount it in certain supply chains.</w:t>
      </w:r>
      <w:r w:rsidR="00791398" w:rsidRPr="000005B3">
        <w:t xml:space="preserve"> For more complex overall supply chain inventory control such as CPFR and VMI, works by (Sari, 2008), suggest that the benefits of using CPFR are always higher than VMI however, only under certain conditions. It is believed that extra resources required for CPFR in certain situations, such as</w:t>
      </w:r>
      <w:r w:rsidR="000A66D4" w:rsidRPr="000005B3">
        <w:t>, inventory that requires</w:t>
      </w:r>
      <w:r w:rsidR="00791398" w:rsidRPr="000005B3">
        <w:t xml:space="preserve"> a short lead time, could pr</w:t>
      </w:r>
      <w:r w:rsidR="00403562">
        <w:t>esent VMI as the logical choice and possibly the reason why BEP are part of a VMI controlled supply chain.</w:t>
      </w:r>
      <w:r w:rsidR="00E76D8E">
        <w:t xml:space="preserve"> It could be surmised</w:t>
      </w:r>
      <w:r w:rsidR="00A910FD">
        <w:t xml:space="preserve"> that for different types of inventory and their individual applications, thorough examinations of different inventory control should be explored to deduce the best fit for that organisation. F</w:t>
      </w:r>
      <w:r w:rsidR="00E76D8E">
        <w:t>or s</w:t>
      </w:r>
      <w:r w:rsidR="00A910FD">
        <w:t>ome companies holding more inventory</w:t>
      </w:r>
      <w:r w:rsidR="00E76D8E">
        <w:t xml:space="preserve"> with less deliveries is beneficial, but run the risk of obsolescence</w:t>
      </w:r>
      <w:r w:rsidR="00A910FD">
        <w:t xml:space="preserve"> and excess storage costs</w:t>
      </w:r>
      <w:r w:rsidR="00E76D8E">
        <w:t xml:space="preserve">, for others, the use of complex supply chains is advantageous still the </w:t>
      </w:r>
      <w:r w:rsidR="00A910FD">
        <w:t>risk of vulnerability within the supply chain could</w:t>
      </w:r>
      <w:r w:rsidR="00E76D8E">
        <w:t xml:space="preserve"> be of concern</w:t>
      </w:r>
      <w:r w:rsidR="00A910FD">
        <w:t>.</w:t>
      </w:r>
      <w:r w:rsidR="00E76D8E">
        <w:t xml:space="preserve">  </w:t>
      </w:r>
    </w:p>
    <w:p w14:paraId="5DCE67BB" w14:textId="77777777" w:rsidR="0031772B" w:rsidRPr="000005B3" w:rsidRDefault="0031772B" w:rsidP="00692695"/>
    <w:p w14:paraId="2C501274" w14:textId="77777777" w:rsidR="007779A2" w:rsidRPr="000005B3" w:rsidRDefault="007779A2">
      <w:pPr>
        <w:rPr>
          <w:rFonts w:asciiTheme="majorHAnsi" w:eastAsiaTheme="majorEastAsia" w:hAnsiTheme="majorHAnsi" w:cstheme="majorBidi"/>
          <w:bCs/>
          <w:color w:val="4F81BD" w:themeColor="accent1"/>
        </w:rPr>
      </w:pPr>
      <w:r w:rsidRPr="000005B3">
        <w:br w:type="page"/>
      </w:r>
    </w:p>
    <w:p w14:paraId="499A806D" w14:textId="1C9B6EB4" w:rsidR="009E13F5" w:rsidRPr="000005B3" w:rsidRDefault="009E13F5" w:rsidP="00BB4FA7">
      <w:pPr>
        <w:pStyle w:val="Heading2"/>
        <w:rPr>
          <w:b w:val="0"/>
        </w:rPr>
      </w:pPr>
      <w:bookmarkStart w:id="137" w:name="_Toc7188815"/>
      <w:r w:rsidRPr="000005B3">
        <w:rPr>
          <w:b w:val="0"/>
        </w:rPr>
        <w:lastRenderedPageBreak/>
        <w:t xml:space="preserve">2.3 </w:t>
      </w:r>
      <w:r w:rsidRPr="000005B3">
        <w:rPr>
          <w:b w:val="0"/>
        </w:rPr>
        <w:tab/>
      </w:r>
      <w:r w:rsidR="00386676" w:rsidRPr="000005B3">
        <w:rPr>
          <w:b w:val="0"/>
        </w:rPr>
        <w:t>Quality tools</w:t>
      </w:r>
      <w:bookmarkEnd w:id="137"/>
    </w:p>
    <w:p w14:paraId="4AF9F5D8" w14:textId="02F9F7D1" w:rsidR="007779A2" w:rsidRPr="000005B3" w:rsidRDefault="007779A2" w:rsidP="007779A2"/>
    <w:p w14:paraId="50FF2862" w14:textId="3E45E469" w:rsidR="00386676" w:rsidRPr="000005B3" w:rsidRDefault="00774723" w:rsidP="00BB4FA7">
      <w:pPr>
        <w:pStyle w:val="Heading3"/>
        <w:rPr>
          <w:b w:val="0"/>
        </w:rPr>
      </w:pPr>
      <w:bookmarkStart w:id="138" w:name="_Toc7188816"/>
      <w:r w:rsidRPr="000005B3">
        <w:rPr>
          <w:b w:val="0"/>
        </w:rPr>
        <w:t>2.3.1</w:t>
      </w:r>
      <w:r w:rsidRPr="000005B3">
        <w:rPr>
          <w:b w:val="0"/>
        </w:rPr>
        <w:tab/>
      </w:r>
      <w:r w:rsidR="00386676" w:rsidRPr="000005B3">
        <w:rPr>
          <w:b w:val="0"/>
        </w:rPr>
        <w:t>Pareto</w:t>
      </w:r>
      <w:bookmarkEnd w:id="138"/>
    </w:p>
    <w:p w14:paraId="4F506849" w14:textId="77777777" w:rsidR="00DC396B" w:rsidRPr="000005B3" w:rsidRDefault="00DC396B" w:rsidP="00386676"/>
    <w:p w14:paraId="511FCE37" w14:textId="39F035E5" w:rsidR="00386676" w:rsidRPr="000005B3" w:rsidRDefault="00386676" w:rsidP="00386676">
      <w:r w:rsidRPr="000005B3">
        <w:t xml:space="preserve">This was devised by an Italian economist and sociologist Vilfredo Pareto, who developed a mathematical formula, the 80/20 rule, about the wealth distribution in his country (Pareto, 1897). The principle states that for many phenomena 80% of the output or consequences are produced by 20% of the input or causes (Dunford et al, 2014). </w:t>
      </w:r>
      <w:r w:rsidR="00774723" w:rsidRPr="000005B3">
        <w:t>Chen et al 1991, suggests there are numerous applications to which the Pareto rule can be applied including:</w:t>
      </w:r>
    </w:p>
    <w:p w14:paraId="4BE4606F" w14:textId="77777777" w:rsidR="00774723" w:rsidRPr="000005B3" w:rsidRDefault="00774723" w:rsidP="00774723">
      <w:pPr>
        <w:pStyle w:val="ListParagraph"/>
        <w:numPr>
          <w:ilvl w:val="0"/>
          <w:numId w:val="21"/>
        </w:numPr>
      </w:pPr>
      <w:r w:rsidRPr="000005B3">
        <w:t>80% of delays in the schedule result from 20% of the possible causes of the delays.</w:t>
      </w:r>
    </w:p>
    <w:p w14:paraId="2703DC63" w14:textId="77777777" w:rsidR="00774723" w:rsidRPr="000005B3" w:rsidRDefault="00774723" w:rsidP="00774723">
      <w:pPr>
        <w:pStyle w:val="ListParagraph"/>
        <w:numPr>
          <w:ilvl w:val="0"/>
          <w:numId w:val="21"/>
        </w:numPr>
      </w:pPr>
      <w:r w:rsidRPr="000005B3">
        <w:t>20% of a systems defects cause 80% of its problems.</w:t>
      </w:r>
    </w:p>
    <w:p w14:paraId="6AD1CD66" w14:textId="33F94F87" w:rsidR="00774723" w:rsidRPr="000005B3" w:rsidRDefault="00774723" w:rsidP="00774723">
      <w:pPr>
        <w:pStyle w:val="ListParagraph"/>
        <w:numPr>
          <w:ilvl w:val="0"/>
          <w:numId w:val="21"/>
        </w:numPr>
      </w:pPr>
      <w:r w:rsidRPr="000005B3">
        <w:t>20% of your products and services account for 80% of your profit</w:t>
      </w:r>
    </w:p>
    <w:p w14:paraId="7E6CB047" w14:textId="6F750CD3" w:rsidR="00774723" w:rsidRPr="000005B3" w:rsidRDefault="00774723" w:rsidP="00774723">
      <w:pPr>
        <w:pStyle w:val="ListParagraph"/>
        <w:numPr>
          <w:ilvl w:val="0"/>
          <w:numId w:val="21"/>
        </w:numPr>
      </w:pPr>
      <w:r w:rsidRPr="000005B3">
        <w:t xml:space="preserve">20% of a company’s inventory will equate to 80% of the total cost </w:t>
      </w:r>
    </w:p>
    <w:p w14:paraId="07E4AD10" w14:textId="77777777" w:rsidR="00386676" w:rsidRPr="000005B3" w:rsidRDefault="00386676" w:rsidP="00DC396B">
      <w:pPr>
        <w:pStyle w:val="Heading4"/>
      </w:pPr>
    </w:p>
    <w:p w14:paraId="5A059BDF" w14:textId="6AB9097A" w:rsidR="00386676" w:rsidRPr="000005B3" w:rsidRDefault="00DC396B" w:rsidP="00BB4FA7">
      <w:pPr>
        <w:pStyle w:val="Heading3"/>
        <w:rPr>
          <w:b w:val="0"/>
        </w:rPr>
      </w:pPr>
      <w:bookmarkStart w:id="139" w:name="_Toc7188817"/>
      <w:r w:rsidRPr="000005B3">
        <w:rPr>
          <w:b w:val="0"/>
        </w:rPr>
        <w:t>2.3.2</w:t>
      </w:r>
      <w:r w:rsidRPr="000005B3">
        <w:rPr>
          <w:b w:val="0"/>
        </w:rPr>
        <w:tab/>
        <w:t>ABC</w:t>
      </w:r>
      <w:r w:rsidR="00386676" w:rsidRPr="000005B3">
        <w:rPr>
          <w:b w:val="0"/>
        </w:rPr>
        <w:t xml:space="preserve"> analysis</w:t>
      </w:r>
      <w:bookmarkEnd w:id="139"/>
    </w:p>
    <w:p w14:paraId="57AD8475" w14:textId="77777777" w:rsidR="00DC396B" w:rsidRPr="000005B3" w:rsidRDefault="00DC396B" w:rsidP="00DC396B"/>
    <w:p w14:paraId="033A31C4" w14:textId="7B693B0E" w:rsidR="00386676" w:rsidRPr="000005B3" w:rsidRDefault="00386676" w:rsidP="00611091">
      <w:pPr>
        <w:spacing w:before="240"/>
      </w:pPr>
      <w:r w:rsidRPr="000005B3">
        <w:t>According to Ramanathan, 2004, ABC analysis used within inventory classification was one of the most broadly utilised techniques in organisations and is based on the Pareto principle.</w:t>
      </w:r>
      <w:r w:rsidR="00871D54" w:rsidRPr="000005B3">
        <w:t xml:space="preserve"> It provides a mechanism for identifying items that will have a significant impact on overall inventory cost, while also providing a mechanism for identifying different categories of stock that will require different policy settings and inventory control.</w:t>
      </w:r>
      <w:r w:rsidRPr="000005B3">
        <w:t xml:space="preserve"> </w:t>
      </w:r>
      <w:r w:rsidR="00871D54" w:rsidRPr="000005B3">
        <w:t>The analysis is utilised to manage different stocked items or Stock Keeping Units (SKU) that are not of the same value and have different order frequencies</w:t>
      </w:r>
      <w:r w:rsidR="00611091" w:rsidRPr="000005B3">
        <w:rPr>
          <w:noProof/>
        </w:rPr>
        <w:t xml:space="preserve"> (Kubasakova et al, 2015)</w:t>
      </w:r>
      <w:r w:rsidR="00871D54" w:rsidRPr="000005B3">
        <w:t xml:space="preserve">. The stock is organised into A, B and C categories which represent: </w:t>
      </w:r>
    </w:p>
    <w:p w14:paraId="0F0B8778" w14:textId="2090DBBC" w:rsidR="00611091" w:rsidRPr="000005B3" w:rsidRDefault="00611091" w:rsidP="00611091">
      <w:pPr>
        <w:spacing w:before="240"/>
      </w:pPr>
      <w:r w:rsidRPr="000005B3">
        <w:t>Category A: items which are high demand and importance, which generally are fast moving items that are of low cost.</w:t>
      </w:r>
    </w:p>
    <w:p w14:paraId="704A8313" w14:textId="0A1B363F" w:rsidR="00611091" w:rsidRPr="000005B3" w:rsidRDefault="00611091" w:rsidP="00611091">
      <w:pPr>
        <w:spacing w:before="240"/>
      </w:pPr>
      <w:r w:rsidRPr="000005B3">
        <w:t>Category B: items which are of less importance than category A, however are important typically mid-range value and order frequency.</w:t>
      </w:r>
    </w:p>
    <w:p w14:paraId="50FCB8C5" w14:textId="020F23E7" w:rsidR="00611091" w:rsidRPr="000005B3" w:rsidRDefault="00611091" w:rsidP="00611091">
      <w:pPr>
        <w:spacing w:before="240"/>
      </w:pPr>
      <w:r w:rsidRPr="000005B3">
        <w:t>Category C: Low order items of less importance that are generally high cost items.</w:t>
      </w:r>
    </w:p>
    <w:p w14:paraId="19E100D4" w14:textId="7F6875F9" w:rsidR="00611091" w:rsidRPr="000005B3" w:rsidRDefault="00611091" w:rsidP="00611091">
      <w:pPr>
        <w:spacing w:before="240"/>
      </w:pPr>
    </w:p>
    <w:p w14:paraId="6582C525" w14:textId="24ACE2C9" w:rsidR="00611091" w:rsidRPr="000005B3" w:rsidRDefault="00611091" w:rsidP="00611091">
      <w:pPr>
        <w:spacing w:before="240"/>
      </w:pPr>
    </w:p>
    <w:p w14:paraId="178511E3" w14:textId="05B7188E" w:rsidR="00611091" w:rsidRPr="000005B3" w:rsidRDefault="00D44DDC" w:rsidP="00611091">
      <w:pPr>
        <w:spacing w:before="240"/>
      </w:pPr>
      <w:r w:rsidRPr="000005B3">
        <w:lastRenderedPageBreak/>
        <w:t xml:space="preserve">As stated, the ABC analysis is based on Pareto’s 80/20 rule, shown in </w:t>
      </w:r>
      <w:r w:rsidRPr="000005B3">
        <w:fldChar w:fldCharType="begin"/>
      </w:r>
      <w:r w:rsidRPr="000005B3">
        <w:instrText xml:space="preserve"> REF _Ref1292925 \h </w:instrText>
      </w:r>
      <w:r w:rsidR="000005B3" w:rsidRPr="000005B3">
        <w:instrText xml:space="preserve"> \* MERGEFORMAT </w:instrText>
      </w:r>
      <w:r w:rsidRPr="000005B3">
        <w:fldChar w:fldCharType="separate"/>
      </w:r>
      <w:r w:rsidR="00402554" w:rsidRPr="008D56D7">
        <w:t xml:space="preserve">Figure </w:t>
      </w:r>
      <w:r w:rsidR="00402554">
        <w:rPr>
          <w:noProof/>
        </w:rPr>
        <w:t>15</w:t>
      </w:r>
      <w:r w:rsidRPr="000005B3">
        <w:fldChar w:fldCharType="end"/>
      </w:r>
      <w:r w:rsidRPr="000005B3">
        <w:t xml:space="preserve">, of how the ABC categories fall in to the Pareto curve for a typical Inventory Management principle where companies see 80% of their sales from roughly 20% of their customers </w:t>
      </w:r>
      <w:sdt>
        <w:sdtPr>
          <w:id w:val="-207021654"/>
          <w:citation/>
        </w:sdtPr>
        <w:sdtContent>
          <w:r w:rsidRPr="000005B3">
            <w:fldChar w:fldCharType="begin"/>
          </w:r>
          <w:r w:rsidRPr="000005B3">
            <w:instrText xml:space="preserve"> CITATION Fri14 \l 2057 </w:instrText>
          </w:r>
          <w:r w:rsidRPr="000005B3">
            <w:fldChar w:fldCharType="separate"/>
          </w:r>
          <w:r w:rsidR="000E5E69">
            <w:rPr>
              <w:noProof/>
            </w:rPr>
            <w:t>(Fritsch, 2014)</w:t>
          </w:r>
          <w:r w:rsidRPr="000005B3">
            <w:fldChar w:fldCharType="end"/>
          </w:r>
        </w:sdtContent>
      </w:sdt>
      <w:r w:rsidRPr="000005B3">
        <w:t>.</w:t>
      </w:r>
    </w:p>
    <w:p w14:paraId="581F692B" w14:textId="77777777" w:rsidR="00D44DDC" w:rsidRPr="000005B3" w:rsidRDefault="00611091" w:rsidP="00D44DDC">
      <w:pPr>
        <w:keepNext/>
        <w:spacing w:before="240"/>
        <w:jc w:val="center"/>
      </w:pPr>
      <w:r w:rsidRPr="000005B3">
        <w:rPr>
          <w:noProof/>
          <w:lang w:eastAsia="en-GB"/>
        </w:rPr>
        <w:drawing>
          <wp:inline distT="0" distB="0" distL="0" distR="0" wp14:anchorId="4840B4E0" wp14:editId="304F7C17">
            <wp:extent cx="5257800" cy="3048000"/>
            <wp:effectExtent l="0" t="0" r="0" b="0"/>
            <wp:docPr id="506" name="Picture 506" descr="ABC-Classification-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BC-Classification-Chart"/>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257800" cy="3048000"/>
                    </a:xfrm>
                    <a:prstGeom prst="rect">
                      <a:avLst/>
                    </a:prstGeom>
                    <a:noFill/>
                    <a:ln>
                      <a:noFill/>
                    </a:ln>
                  </pic:spPr>
                </pic:pic>
              </a:graphicData>
            </a:graphic>
          </wp:inline>
        </w:drawing>
      </w:r>
    </w:p>
    <w:p w14:paraId="3CBA1B6F" w14:textId="1A90340A" w:rsidR="00611091" w:rsidRPr="008D56D7" w:rsidRDefault="00D44DDC" w:rsidP="00D44DDC">
      <w:pPr>
        <w:pStyle w:val="Caption"/>
        <w:jc w:val="center"/>
      </w:pPr>
      <w:bookmarkStart w:id="140" w:name="_Ref1292925"/>
      <w:bookmarkStart w:id="141" w:name="_Toc7189099"/>
      <w:r w:rsidRPr="008D56D7">
        <w:t xml:space="preserve">Figure </w:t>
      </w:r>
      <w:r w:rsidR="00317293" w:rsidRPr="008D56D7">
        <w:rPr>
          <w:noProof/>
        </w:rPr>
        <w:fldChar w:fldCharType="begin"/>
      </w:r>
      <w:r w:rsidR="00317293" w:rsidRPr="008D56D7">
        <w:rPr>
          <w:noProof/>
        </w:rPr>
        <w:instrText xml:space="preserve"> SEQ Figure \* ARABIC </w:instrText>
      </w:r>
      <w:r w:rsidR="00317293" w:rsidRPr="008D56D7">
        <w:rPr>
          <w:noProof/>
        </w:rPr>
        <w:fldChar w:fldCharType="separate"/>
      </w:r>
      <w:r w:rsidR="00402554">
        <w:rPr>
          <w:noProof/>
        </w:rPr>
        <w:t>15</w:t>
      </w:r>
      <w:r w:rsidR="00317293" w:rsidRPr="008D56D7">
        <w:rPr>
          <w:noProof/>
        </w:rPr>
        <w:fldChar w:fldCharType="end"/>
      </w:r>
      <w:bookmarkEnd w:id="140"/>
      <w:r w:rsidRPr="008D56D7">
        <w:t xml:space="preserve">: ABC Classification &amp; the Pareto Rule for Inventory Management </w:t>
      </w:r>
      <w:sdt>
        <w:sdtPr>
          <w:id w:val="-697231492"/>
          <w:citation/>
        </w:sdtPr>
        <w:sdtContent>
          <w:r w:rsidRPr="008D56D7">
            <w:fldChar w:fldCharType="begin"/>
          </w:r>
          <w:r w:rsidRPr="008D56D7">
            <w:instrText xml:space="preserve"> CITATION Fri14 \l 2057 </w:instrText>
          </w:r>
          <w:r w:rsidRPr="008D56D7">
            <w:fldChar w:fldCharType="separate"/>
          </w:r>
          <w:r w:rsidR="000E5E69" w:rsidRPr="008D56D7">
            <w:rPr>
              <w:noProof/>
            </w:rPr>
            <w:t>(Fritsch, 2014)</w:t>
          </w:r>
          <w:r w:rsidRPr="008D56D7">
            <w:fldChar w:fldCharType="end"/>
          </w:r>
        </w:sdtContent>
      </w:sdt>
      <w:bookmarkEnd w:id="141"/>
    </w:p>
    <w:p w14:paraId="585BC7E1" w14:textId="77777777" w:rsidR="00606879" w:rsidRPr="000005B3" w:rsidRDefault="00606879" w:rsidP="00606879"/>
    <w:p w14:paraId="0EB9266F" w14:textId="070AE7FB" w:rsidR="00BB4FA7" w:rsidRPr="000005B3" w:rsidRDefault="00606879" w:rsidP="00BB4FA7">
      <w:r w:rsidRPr="000005B3">
        <w:t>Within the EED satellite stores after collating all items of stock and their numbers ABC analysis could be ut</w:t>
      </w:r>
      <w:r w:rsidR="00BB4FA7" w:rsidRPr="000005B3">
        <w:t>ilised to categorise</w:t>
      </w:r>
      <w:r w:rsidRPr="000005B3">
        <w:t xml:space="preserve"> the important items, in terms of the cost of parts of held</w:t>
      </w:r>
      <w:r w:rsidR="00BB4FA7" w:rsidRPr="000005B3">
        <w:t>,</w:t>
      </w:r>
      <w:r w:rsidRPr="000005B3">
        <w:t xml:space="preserve"> distinguishing between high cost items of low quantities and </w:t>
      </w:r>
      <w:r w:rsidR="00B777D1" w:rsidRPr="000005B3">
        <w:t>high-priced</w:t>
      </w:r>
      <w:r w:rsidRPr="000005B3">
        <w:t xml:space="preserve"> items </w:t>
      </w:r>
      <w:r w:rsidR="00BB4FA7" w:rsidRPr="000005B3">
        <w:t xml:space="preserve">of low quantities. </w:t>
      </w:r>
      <w:r w:rsidR="00B777D1" w:rsidRPr="000005B3">
        <w:t>Also,</w:t>
      </w:r>
      <w:r w:rsidR="00BB4FA7" w:rsidRPr="000005B3">
        <w:t xml:space="preserve"> the reverse was categorised, such as items in terms of quantities of parts held</w:t>
      </w:r>
      <w:r w:rsidR="009B7F8C" w:rsidRPr="000005B3">
        <w:t xml:space="preserve">. For each analysis the collated information will be transposed onto an excel spreadsheet for mathematical calculations to be executed, and the results compared to understand if they resemble the Pareto principle or not, and if not why? </w:t>
      </w:r>
    </w:p>
    <w:p w14:paraId="569A7929" w14:textId="77777777" w:rsidR="00B34366" w:rsidRPr="000005B3" w:rsidRDefault="00B34366">
      <w:pPr>
        <w:rPr>
          <w:rFonts w:asciiTheme="majorHAnsi" w:eastAsiaTheme="majorEastAsia" w:hAnsiTheme="majorHAnsi" w:cstheme="majorBidi"/>
          <w:bCs/>
          <w:color w:val="4F81BD" w:themeColor="accent1"/>
        </w:rPr>
      </w:pPr>
      <w:r w:rsidRPr="000005B3">
        <w:br w:type="page"/>
      </w:r>
    </w:p>
    <w:p w14:paraId="387B37D8" w14:textId="3C629828" w:rsidR="00386676" w:rsidRPr="000005B3" w:rsidRDefault="00BB4FA7" w:rsidP="00BB4FA7">
      <w:pPr>
        <w:pStyle w:val="Heading3"/>
        <w:rPr>
          <w:b w:val="0"/>
        </w:rPr>
      </w:pPr>
      <w:bookmarkStart w:id="142" w:name="_Toc7188818"/>
      <w:r w:rsidRPr="000005B3">
        <w:rPr>
          <w:b w:val="0"/>
        </w:rPr>
        <w:lastRenderedPageBreak/>
        <w:t>2.3.3</w:t>
      </w:r>
      <w:r w:rsidRPr="000005B3">
        <w:rPr>
          <w:b w:val="0"/>
        </w:rPr>
        <w:tab/>
      </w:r>
      <w:r w:rsidR="004D2367" w:rsidRPr="000005B3">
        <w:rPr>
          <w:b w:val="0"/>
        </w:rPr>
        <w:t>Failure</w:t>
      </w:r>
      <w:r w:rsidRPr="000005B3">
        <w:rPr>
          <w:b w:val="0"/>
        </w:rPr>
        <w:t xml:space="preserve"> Mode Effect Analysis (FMEA)</w:t>
      </w:r>
      <w:bookmarkEnd w:id="142"/>
    </w:p>
    <w:p w14:paraId="2D740C67" w14:textId="20ECE112" w:rsidR="00B34366" w:rsidRPr="000005B3" w:rsidRDefault="00B34366" w:rsidP="00B34366"/>
    <w:p w14:paraId="0A26439C" w14:textId="5E683208" w:rsidR="001130FD" w:rsidRPr="000005B3" w:rsidRDefault="0003265C" w:rsidP="00874A0B">
      <w:r w:rsidRPr="000005B3">
        <w:rPr>
          <w:noProof/>
          <w:lang w:eastAsia="en-GB"/>
        </w:rPr>
        <w:drawing>
          <wp:anchor distT="0" distB="0" distL="114300" distR="114300" simplePos="0" relativeHeight="251814400" behindDoc="0" locked="0" layoutInCell="1" allowOverlap="1" wp14:anchorId="49DC8577" wp14:editId="3CCB7EFA">
            <wp:simplePos x="0" y="0"/>
            <wp:positionH relativeFrom="column">
              <wp:posOffset>-743585</wp:posOffset>
            </wp:positionH>
            <wp:positionV relativeFrom="paragraph">
              <wp:posOffset>3791585</wp:posOffset>
            </wp:positionV>
            <wp:extent cx="7172325" cy="2338705"/>
            <wp:effectExtent l="0" t="0" r="9525" b="4445"/>
            <wp:wrapThrough wrapText="bothSides">
              <wp:wrapPolygon edited="0">
                <wp:start x="0" y="0"/>
                <wp:lineTo x="0" y="21465"/>
                <wp:lineTo x="21571" y="21465"/>
                <wp:lineTo x="21571" y="0"/>
                <wp:lineTo x="0" y="0"/>
              </wp:wrapPolygon>
            </wp:wrapThrough>
            <wp:docPr id="508" name="Picture 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extLst>
                        <a:ext uri="{28A0092B-C50C-407E-A947-70E740481C1C}">
                          <a14:useLocalDpi xmlns:a14="http://schemas.microsoft.com/office/drawing/2010/main" val="0"/>
                        </a:ext>
                      </a:extLst>
                    </a:blip>
                    <a:srcRect l="26590" t="56905" r="27543" b="19163"/>
                    <a:stretch/>
                  </pic:blipFill>
                  <pic:spPr bwMode="auto">
                    <a:xfrm>
                      <a:off x="0" y="0"/>
                      <a:ext cx="7172325" cy="2338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34366" w:rsidRPr="000005B3">
        <w:t>Keller 2011, suggests that Failure Mode Effect Analysis (FMEA) is utilised to define high risk process activities and product features</w:t>
      </w:r>
      <w:r w:rsidR="00A051FA" w:rsidRPr="000005B3">
        <w:t xml:space="preserve"> to determine if they will result in a failure and if the failure will occur without detection.</w:t>
      </w:r>
      <w:r w:rsidR="00874A0B" w:rsidRPr="000005B3">
        <w:t xml:space="preserve"> Murphy’s Law suggests “if anything can go wrong, it will” and to contest this common ascription FMEA can aid in anticipating and solving problems/failures beforehand. FMEA has the potential to be a very powerful tool to achieve high reliability in products and processes, and when done well, it is remarkably effective. Yet in practice, FMEA does not always achieve the expected results, and can lose effectiveness</w:t>
      </w:r>
      <w:sdt>
        <w:sdtPr>
          <w:id w:val="867110448"/>
          <w:citation/>
        </w:sdtPr>
        <w:sdtContent>
          <w:r w:rsidR="00874A0B" w:rsidRPr="000005B3">
            <w:fldChar w:fldCharType="begin"/>
          </w:r>
          <w:r w:rsidR="00874A0B" w:rsidRPr="000005B3">
            <w:instrText xml:space="preserve"> CITATION Car12 \l 2057 </w:instrText>
          </w:r>
          <w:r w:rsidR="00874A0B" w:rsidRPr="000005B3">
            <w:fldChar w:fldCharType="separate"/>
          </w:r>
          <w:r w:rsidR="000E5E69">
            <w:rPr>
              <w:noProof/>
            </w:rPr>
            <w:t xml:space="preserve"> (Carlson, 2012)</w:t>
          </w:r>
          <w:r w:rsidR="00874A0B" w:rsidRPr="000005B3">
            <w:fldChar w:fldCharType="end"/>
          </w:r>
        </w:sdtContent>
      </w:sdt>
      <w:r w:rsidR="00874A0B" w:rsidRPr="000005B3">
        <w:t>. The automotive industry uses the International Organization for Standardiza</w:t>
      </w:r>
      <w:r w:rsidR="004C1923" w:rsidRPr="000005B3">
        <w:t>tion Technical Specifi</w:t>
      </w:r>
      <w:r w:rsidR="00874A0B" w:rsidRPr="000005B3">
        <w:t>cation (ISO/TS 16949:2009) as the quality standard for its s</w:t>
      </w:r>
      <w:r w:rsidR="004C1923" w:rsidRPr="000005B3">
        <w:t>uppliers. This standard specifi</w:t>
      </w:r>
      <w:r w:rsidR="00874A0B" w:rsidRPr="000005B3">
        <w:t>es the precise quality system requirements for suppliers in the automotive sector. FMEA plays a central role in the implementation of this st</w:t>
      </w:r>
      <w:r w:rsidR="004C1923" w:rsidRPr="000005B3">
        <w:t>andard (ISO, 2009).</w:t>
      </w:r>
      <w:r w:rsidRPr="000005B3">
        <w:t xml:space="preserve"> </w:t>
      </w:r>
    </w:p>
    <w:p w14:paraId="1E4F82BD" w14:textId="547B4D5B" w:rsidR="001130FD" w:rsidRPr="000005B3" w:rsidRDefault="001130FD" w:rsidP="00874A0B">
      <w:r w:rsidRPr="000005B3">
        <w:rPr>
          <w:noProof/>
          <w:lang w:eastAsia="en-GB"/>
        </w:rPr>
        <mc:AlternateContent>
          <mc:Choice Requires="wps">
            <w:drawing>
              <wp:anchor distT="0" distB="0" distL="114300" distR="114300" simplePos="0" relativeHeight="251816448" behindDoc="0" locked="0" layoutInCell="1" allowOverlap="1" wp14:anchorId="78BD416F" wp14:editId="52CF0DDD">
                <wp:simplePos x="0" y="0"/>
                <wp:positionH relativeFrom="column">
                  <wp:posOffset>-742950</wp:posOffset>
                </wp:positionH>
                <wp:positionV relativeFrom="paragraph">
                  <wp:posOffset>3173095</wp:posOffset>
                </wp:positionV>
                <wp:extent cx="7172325" cy="152400"/>
                <wp:effectExtent l="0" t="0" r="9525" b="0"/>
                <wp:wrapThrough wrapText="bothSides">
                  <wp:wrapPolygon edited="0">
                    <wp:start x="0" y="0"/>
                    <wp:lineTo x="0" y="18900"/>
                    <wp:lineTo x="21571" y="18900"/>
                    <wp:lineTo x="21571" y="0"/>
                    <wp:lineTo x="0" y="0"/>
                  </wp:wrapPolygon>
                </wp:wrapThrough>
                <wp:docPr id="509" name="Text Box 509"/>
                <wp:cNvGraphicFramePr/>
                <a:graphic xmlns:a="http://schemas.openxmlformats.org/drawingml/2006/main">
                  <a:graphicData uri="http://schemas.microsoft.com/office/word/2010/wordprocessingShape">
                    <wps:wsp>
                      <wps:cNvSpPr txBox="1"/>
                      <wps:spPr>
                        <a:xfrm>
                          <a:off x="0" y="0"/>
                          <a:ext cx="7172325" cy="152400"/>
                        </a:xfrm>
                        <a:prstGeom prst="rect">
                          <a:avLst/>
                        </a:prstGeom>
                        <a:solidFill>
                          <a:prstClr val="white"/>
                        </a:solidFill>
                        <a:ln>
                          <a:noFill/>
                        </a:ln>
                      </wps:spPr>
                      <wps:txbx>
                        <w:txbxContent>
                          <w:p w14:paraId="4C194D76" w14:textId="61E016FB" w:rsidR="00B777D1" w:rsidRPr="00F529B5" w:rsidRDefault="00B777D1" w:rsidP="001130FD">
                            <w:pPr>
                              <w:pStyle w:val="Caption"/>
                              <w:jc w:val="center"/>
                              <w:rPr>
                                <w:noProof/>
                              </w:rPr>
                            </w:pPr>
                            <w:bookmarkStart w:id="143" w:name="_Ref1298500"/>
                            <w:bookmarkStart w:id="144" w:name="_Toc7189100"/>
                            <w:r>
                              <w:t xml:space="preserve">Figure </w:t>
                            </w:r>
                            <w:r>
                              <w:rPr>
                                <w:noProof/>
                              </w:rPr>
                              <w:fldChar w:fldCharType="begin"/>
                            </w:r>
                            <w:r>
                              <w:rPr>
                                <w:noProof/>
                              </w:rPr>
                              <w:instrText xml:space="preserve"> SEQ Figure \* ARABIC </w:instrText>
                            </w:r>
                            <w:r>
                              <w:rPr>
                                <w:noProof/>
                              </w:rPr>
                              <w:fldChar w:fldCharType="separate"/>
                            </w:r>
                            <w:r w:rsidR="00402554">
                              <w:rPr>
                                <w:noProof/>
                              </w:rPr>
                              <w:t>16</w:t>
                            </w:r>
                            <w:r>
                              <w:rPr>
                                <w:noProof/>
                              </w:rPr>
                              <w:fldChar w:fldCharType="end"/>
                            </w:r>
                            <w:bookmarkEnd w:id="143"/>
                            <w:r>
                              <w:t xml:space="preserve">: </w:t>
                            </w:r>
                            <w:r w:rsidRPr="009B193C">
                              <w:t>Generic FMEA worksheet</w:t>
                            </w:r>
                            <w:r>
                              <w:t xml:space="preserve"> (Carlson, 2012)</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BD416F" id="Text Box 509" o:spid="_x0000_s1073" type="#_x0000_t202" style="position:absolute;margin-left:-58.5pt;margin-top:249.85pt;width:564.75pt;height:12pt;z-index:251816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" stroked="f">
                <v:textbox inset="0,0,0,0">
                  <w:txbxContent>
                    <w:p w14:paraId="4C194D76" w14:textId="61E016FB" w:rsidR="00B777D1" w:rsidRPr="00F529B5" w:rsidRDefault="00B777D1" w:rsidP="001130FD">
                      <w:pPr>
                        <w:pStyle w:val="Caption"/>
                        <w:jc w:val="center"/>
                        <w:rPr>
                          <w:noProof/>
                        </w:rPr>
                      </w:pPr>
                      <w:bookmarkStart w:id="145" w:name="_Ref1298500"/>
                      <w:bookmarkStart w:id="146" w:name="_Toc7189100"/>
                      <w:r>
                        <w:t xml:space="preserve">Figure </w:t>
                      </w:r>
                      <w:r>
                        <w:rPr>
                          <w:noProof/>
                        </w:rPr>
                        <w:fldChar w:fldCharType="begin"/>
                      </w:r>
                      <w:r>
                        <w:rPr>
                          <w:noProof/>
                        </w:rPr>
                        <w:instrText xml:space="preserve"> SEQ Figure \* ARABIC </w:instrText>
                      </w:r>
                      <w:r>
                        <w:rPr>
                          <w:noProof/>
                        </w:rPr>
                        <w:fldChar w:fldCharType="separate"/>
                      </w:r>
                      <w:r w:rsidR="00402554">
                        <w:rPr>
                          <w:noProof/>
                        </w:rPr>
                        <w:t>16</w:t>
                      </w:r>
                      <w:r>
                        <w:rPr>
                          <w:noProof/>
                        </w:rPr>
                        <w:fldChar w:fldCharType="end"/>
                      </w:r>
                      <w:bookmarkEnd w:id="145"/>
                      <w:r>
                        <w:t xml:space="preserve">: </w:t>
                      </w:r>
                      <w:r w:rsidRPr="009B193C">
                        <w:t>Generic FMEA worksheet</w:t>
                      </w:r>
                      <w:r>
                        <w:t xml:space="preserve"> (Carlson, 2012)</w:t>
                      </w:r>
                      <w:bookmarkEnd w:id="146"/>
                    </w:p>
                  </w:txbxContent>
                </v:textbox>
                <w10:wrap type="through"/>
              </v:shape>
            </w:pict>
          </mc:Fallback>
        </mc:AlternateContent>
      </w:r>
      <w:r w:rsidR="0003265C" w:rsidRPr="000005B3">
        <w:t>Process FMEA, focuses improvements that can be adopted to minimise downtime, scrap and waste while ensuring it can be completed in a safe manner. This type of FMEA could be adopted to analyse and highlight failure modes in the daily working practices of the EED.</w:t>
      </w:r>
      <w:r w:rsidRPr="000005B3">
        <w:t xml:space="preserve"> FMEA uses a tabular method of presenting data, </w:t>
      </w:r>
      <w:r w:rsidRPr="000005B3">
        <w:fldChar w:fldCharType="begin"/>
      </w:r>
      <w:r w:rsidRPr="000005B3">
        <w:instrText xml:space="preserve"> REF _Ref1298500 \h </w:instrText>
      </w:r>
      <w:r w:rsidR="000005B3" w:rsidRPr="000005B3">
        <w:instrText xml:space="preserve"> \* MERGEFORMAT </w:instrText>
      </w:r>
      <w:r w:rsidRPr="000005B3">
        <w:fldChar w:fldCharType="separate"/>
      </w:r>
      <w:r w:rsidR="00402554">
        <w:t xml:space="preserve">Figure </w:t>
      </w:r>
      <w:r w:rsidR="00402554">
        <w:rPr>
          <w:noProof/>
        </w:rPr>
        <w:t>16</w:t>
      </w:r>
      <w:r w:rsidRPr="000005B3">
        <w:fldChar w:fldCharType="end"/>
      </w:r>
      <w:r w:rsidRPr="000005B3">
        <w:t>, meaning the content of the analysis is visually displayed in a series of worksheet rows and columns. The circled numbers correspond with the following criteria:</w:t>
      </w:r>
    </w:p>
    <w:p w14:paraId="3A833812" w14:textId="4728F6A6" w:rsidR="00B34366" w:rsidRPr="000005B3" w:rsidRDefault="001130FD" w:rsidP="001130FD">
      <w:pPr>
        <w:pStyle w:val="ListParagraph"/>
        <w:numPr>
          <w:ilvl w:val="0"/>
          <w:numId w:val="22"/>
        </w:numPr>
      </w:pPr>
      <w:r w:rsidRPr="000005B3">
        <w:t>Item - An “item” is the focus of the FMEA project.</w:t>
      </w:r>
    </w:p>
    <w:p w14:paraId="098B0CE8" w14:textId="07323592" w:rsidR="001130FD" w:rsidRPr="000005B3" w:rsidRDefault="001130FD" w:rsidP="001130FD">
      <w:pPr>
        <w:pStyle w:val="ListParagraph"/>
        <w:numPr>
          <w:ilvl w:val="0"/>
          <w:numId w:val="22"/>
        </w:numPr>
      </w:pPr>
      <w:r w:rsidRPr="000005B3">
        <w:t>Function - A “function” is what the item or process is intended to do, usually to a given standard of performance or requirement.</w:t>
      </w:r>
    </w:p>
    <w:p w14:paraId="7EA163EF" w14:textId="6EDB806A" w:rsidR="001130FD" w:rsidRPr="000005B3" w:rsidRDefault="001130FD" w:rsidP="001130FD">
      <w:pPr>
        <w:pStyle w:val="ListParagraph"/>
        <w:numPr>
          <w:ilvl w:val="0"/>
          <w:numId w:val="22"/>
        </w:numPr>
      </w:pPr>
      <w:r w:rsidRPr="000005B3">
        <w:lastRenderedPageBreak/>
        <w:t>Failure - Mode A “failure mode” is the manner in which the item or operation potentially fails to meet or deliver the intended function and associated requirements.</w:t>
      </w:r>
    </w:p>
    <w:p w14:paraId="75DA65EE" w14:textId="0D01979E" w:rsidR="001130FD" w:rsidRPr="000005B3" w:rsidRDefault="001130FD" w:rsidP="001130FD">
      <w:pPr>
        <w:pStyle w:val="ListParagraph"/>
        <w:numPr>
          <w:ilvl w:val="0"/>
          <w:numId w:val="22"/>
        </w:numPr>
      </w:pPr>
      <w:r w:rsidRPr="000005B3">
        <w:t>Effect - An “effect” is the consequence of the failure on the system or end user.</w:t>
      </w:r>
    </w:p>
    <w:p w14:paraId="4BA668EF" w14:textId="4E459E89" w:rsidR="001130FD" w:rsidRPr="000005B3" w:rsidRDefault="001130FD" w:rsidP="001130FD">
      <w:pPr>
        <w:pStyle w:val="ListParagraph"/>
        <w:numPr>
          <w:ilvl w:val="0"/>
          <w:numId w:val="22"/>
        </w:numPr>
      </w:pPr>
      <w:r w:rsidRPr="000005B3">
        <w:t>Severity- “Severity” is a ranking number associated with the most serious effect for a given failure mode, based on the criteria from a severity scale.</w:t>
      </w:r>
    </w:p>
    <w:p w14:paraId="39B6EBCC" w14:textId="3A542FFB" w:rsidR="001130FD" w:rsidRPr="000005B3" w:rsidRDefault="001130FD" w:rsidP="001130FD">
      <w:pPr>
        <w:pStyle w:val="ListParagraph"/>
        <w:numPr>
          <w:ilvl w:val="0"/>
          <w:numId w:val="22"/>
        </w:numPr>
      </w:pPr>
      <w:r w:rsidRPr="000005B3">
        <w:t>Cause - A “cause” is the specific reason for the failure, preferably found by asking “why” until the root cause is determined.</w:t>
      </w:r>
    </w:p>
    <w:p w14:paraId="4AC19556" w14:textId="3FC8F434" w:rsidR="001130FD" w:rsidRPr="000005B3" w:rsidRDefault="003527A6" w:rsidP="003527A6">
      <w:pPr>
        <w:pStyle w:val="ListParagraph"/>
        <w:numPr>
          <w:ilvl w:val="0"/>
          <w:numId w:val="22"/>
        </w:numPr>
      </w:pPr>
      <w:r w:rsidRPr="000005B3">
        <w:t>Occurrence - “Occurrence” is a ranking number associated with the likelihood that the failure mode and its associated cause will be present in the item being analysed.</w:t>
      </w:r>
    </w:p>
    <w:p w14:paraId="1B4D50D3" w14:textId="27015410" w:rsidR="003527A6" w:rsidRPr="000005B3" w:rsidRDefault="003527A6" w:rsidP="003527A6">
      <w:pPr>
        <w:pStyle w:val="ListParagraph"/>
        <w:numPr>
          <w:ilvl w:val="0"/>
          <w:numId w:val="22"/>
        </w:numPr>
      </w:pPr>
      <w:r w:rsidRPr="000005B3">
        <w:t>Controls - “Controls” are the methods or actions currently planned, or are already in place, to reduce or eliminate the risk associated with each potential cause.</w:t>
      </w:r>
    </w:p>
    <w:p w14:paraId="7902AB12" w14:textId="44D1A82A" w:rsidR="003527A6" w:rsidRPr="000005B3" w:rsidRDefault="003527A6" w:rsidP="003527A6">
      <w:pPr>
        <w:pStyle w:val="ListParagraph"/>
        <w:numPr>
          <w:ilvl w:val="0"/>
          <w:numId w:val="22"/>
        </w:numPr>
      </w:pPr>
      <w:r w:rsidRPr="000005B3">
        <w:t>Detection - “Detection” is a ranking number associated with the best control from the list of detection - type controls, based on the criteria from the detection scale.</w:t>
      </w:r>
    </w:p>
    <w:p w14:paraId="3A2D2EE5" w14:textId="4F789ABB" w:rsidR="003527A6" w:rsidRPr="000005B3" w:rsidRDefault="003527A6" w:rsidP="003527A6">
      <w:pPr>
        <w:pStyle w:val="ListParagraph"/>
        <w:numPr>
          <w:ilvl w:val="0"/>
          <w:numId w:val="22"/>
        </w:numPr>
      </w:pPr>
      <w:r w:rsidRPr="000005B3">
        <w:t>Risk Priority Number - Risk Priority Number (RPN) is a numerical ranking of the risk of each potential failure mode/cause.</w:t>
      </w:r>
    </w:p>
    <w:p w14:paraId="60D4D73E" w14:textId="7C805955" w:rsidR="003527A6" w:rsidRPr="000005B3" w:rsidRDefault="003527A6" w:rsidP="003527A6">
      <w:pPr>
        <w:pStyle w:val="ListParagraph"/>
        <w:numPr>
          <w:ilvl w:val="0"/>
          <w:numId w:val="22"/>
        </w:numPr>
      </w:pPr>
      <w:r w:rsidRPr="000005B3">
        <w:t>Recommended Actions - “Recommended actions” are the tasks recommended by the FMEA team to reduce or eliminate the risk associated with potential causes of failure.</w:t>
      </w:r>
    </w:p>
    <w:p w14:paraId="62F00F9B" w14:textId="2997B416" w:rsidR="003527A6" w:rsidRPr="000005B3" w:rsidRDefault="00B16781" w:rsidP="00B16781">
      <w:pPr>
        <w:pStyle w:val="Heading3"/>
        <w:rPr>
          <w:b w:val="0"/>
        </w:rPr>
      </w:pPr>
      <w:bookmarkStart w:id="147" w:name="_Toc7188819"/>
      <w:r w:rsidRPr="000005B3">
        <w:rPr>
          <w:b w:val="0"/>
        </w:rPr>
        <w:t>2.3.4</w:t>
      </w:r>
      <w:r w:rsidRPr="000005B3">
        <w:rPr>
          <w:b w:val="0"/>
        </w:rPr>
        <w:tab/>
        <w:t>5 S</w:t>
      </w:r>
      <w:bookmarkEnd w:id="147"/>
    </w:p>
    <w:p w14:paraId="3BE47561" w14:textId="628D749F" w:rsidR="00B16781" w:rsidRPr="000005B3" w:rsidRDefault="00B16781" w:rsidP="00B16781"/>
    <w:p w14:paraId="67BFF304" w14:textId="66673071" w:rsidR="00B16781" w:rsidRPr="000005B3" w:rsidRDefault="00B16781" w:rsidP="00B16781">
      <w:r w:rsidRPr="000005B3">
        <w:t>5S is a lean six sigma tool which originates from Japan an</w:t>
      </w:r>
      <w:r w:rsidR="001C6FA7" w:rsidRPr="000005B3">
        <w:t xml:space="preserve">d is a workplace organization methodology that uses a list of five Japanese words which are </w:t>
      </w:r>
      <w:r w:rsidR="001C6FA7" w:rsidRPr="000005B3">
        <w:rPr>
          <w:i/>
        </w:rPr>
        <w:t>seiri</w:t>
      </w:r>
      <w:r w:rsidR="001C6FA7" w:rsidRPr="000005B3">
        <w:t xml:space="preserve">, </w:t>
      </w:r>
      <w:r w:rsidR="001C6FA7" w:rsidRPr="000005B3">
        <w:rPr>
          <w:i/>
        </w:rPr>
        <w:t>seiton</w:t>
      </w:r>
      <w:r w:rsidR="001C6FA7" w:rsidRPr="000005B3">
        <w:t xml:space="preserve">, </w:t>
      </w:r>
      <w:r w:rsidR="001C6FA7" w:rsidRPr="000005B3">
        <w:rPr>
          <w:i/>
        </w:rPr>
        <w:t>seiso</w:t>
      </w:r>
      <w:r w:rsidR="001C6FA7" w:rsidRPr="000005B3">
        <w:t xml:space="preserve">, </w:t>
      </w:r>
      <w:r w:rsidR="001C6FA7" w:rsidRPr="000005B3">
        <w:rPr>
          <w:i/>
        </w:rPr>
        <w:t>seiketsu</w:t>
      </w:r>
      <w:r w:rsidR="001C6FA7" w:rsidRPr="000005B3">
        <w:t xml:space="preserve"> and </w:t>
      </w:r>
      <w:r w:rsidR="001C6FA7" w:rsidRPr="000005B3">
        <w:rPr>
          <w:i/>
        </w:rPr>
        <w:t>shitsuke</w:t>
      </w:r>
      <w:r w:rsidR="00CB7A89" w:rsidRPr="000005B3">
        <w:t xml:space="preserve"> (Salunkhe et al</w:t>
      </w:r>
      <w:r w:rsidR="004712AB">
        <w:t>,</w:t>
      </w:r>
      <w:r w:rsidR="00CB7A89" w:rsidRPr="000005B3">
        <w:t xml:space="preserve"> 2005)</w:t>
      </w:r>
      <w:r w:rsidR="001C6FA7" w:rsidRPr="000005B3">
        <w:t xml:space="preserve">. </w:t>
      </w:r>
      <w:r w:rsidR="00CB7A89" w:rsidRPr="000005B3">
        <w:t>Translated into English they are:</w:t>
      </w:r>
    </w:p>
    <w:p w14:paraId="0C44471F" w14:textId="42659DBF" w:rsidR="00CB7A89" w:rsidRPr="000005B3" w:rsidRDefault="00CB7A89" w:rsidP="00CB7A89">
      <w:pPr>
        <w:pStyle w:val="ListParagraph"/>
        <w:numPr>
          <w:ilvl w:val="0"/>
          <w:numId w:val="24"/>
        </w:numPr>
      </w:pPr>
      <w:r w:rsidRPr="000005B3">
        <w:t>Sort the area removing any unwanted items from the workplace</w:t>
      </w:r>
    </w:p>
    <w:p w14:paraId="2F282DE5" w14:textId="2611FF64" w:rsidR="00CB7A89" w:rsidRPr="000005B3" w:rsidRDefault="00CB7A89" w:rsidP="00CB7A89">
      <w:pPr>
        <w:pStyle w:val="ListParagraph"/>
        <w:numPr>
          <w:ilvl w:val="0"/>
          <w:numId w:val="24"/>
        </w:numPr>
      </w:pPr>
      <w:r w:rsidRPr="000005B3">
        <w:t>Set the area “a place for everything and everything in its place”</w:t>
      </w:r>
    </w:p>
    <w:p w14:paraId="5F392B9E" w14:textId="18991328" w:rsidR="00CB7A89" w:rsidRPr="000005B3" w:rsidRDefault="00CB7A89" w:rsidP="00CB7A89">
      <w:pPr>
        <w:pStyle w:val="ListParagraph"/>
        <w:numPr>
          <w:ilvl w:val="0"/>
          <w:numId w:val="24"/>
        </w:numPr>
      </w:pPr>
      <w:r w:rsidRPr="000005B3">
        <w:t>Shine / Clean the area to improve visibility and motivate good habits of cleanliness</w:t>
      </w:r>
    </w:p>
    <w:p w14:paraId="0EC8FC38" w14:textId="519994C8" w:rsidR="00CB7A89" w:rsidRPr="000005B3" w:rsidRDefault="00CB7A89" w:rsidP="00CB7A89">
      <w:pPr>
        <w:pStyle w:val="ListParagraph"/>
        <w:numPr>
          <w:ilvl w:val="0"/>
          <w:numId w:val="24"/>
        </w:numPr>
      </w:pPr>
      <w:r w:rsidRPr="000005B3">
        <w:t xml:space="preserve">Standardise the roles, responsibilities and expectations to maintain the first 3 steps </w:t>
      </w:r>
    </w:p>
    <w:p w14:paraId="29D1D99A" w14:textId="52D6AB80" w:rsidR="00CB7A89" w:rsidRPr="000005B3" w:rsidRDefault="00CB7A89" w:rsidP="00CB7A89">
      <w:pPr>
        <w:pStyle w:val="ListParagraph"/>
        <w:numPr>
          <w:ilvl w:val="0"/>
          <w:numId w:val="24"/>
        </w:numPr>
      </w:pPr>
      <w:r w:rsidRPr="000005B3">
        <w:t xml:space="preserve">Sustain </w:t>
      </w:r>
      <w:r w:rsidR="000E7145" w:rsidRPr="000005B3">
        <w:t>the process that has been established by changing the company culture</w:t>
      </w:r>
    </w:p>
    <w:p w14:paraId="76658F1D" w14:textId="634F3BA6" w:rsidR="00DC5758" w:rsidRPr="000005B3" w:rsidRDefault="000E7145" w:rsidP="00317293">
      <w:r w:rsidRPr="000005B3">
        <w:t>For inventory/spare parts management the 5S methodology could be effective by organising the workspace to improve efficiency in locating required parts, maintaining the area and sustaining a new order of conduct.</w:t>
      </w:r>
    </w:p>
    <w:p w14:paraId="71B03714" w14:textId="6F046B92" w:rsidR="00317293" w:rsidRPr="000005B3" w:rsidRDefault="00317293" w:rsidP="00317293"/>
    <w:p w14:paraId="179FBCF3" w14:textId="6C5CCAA4" w:rsidR="00317293" w:rsidRPr="000005B3" w:rsidRDefault="00317293" w:rsidP="00317293">
      <w:pPr>
        <w:pStyle w:val="Heading3"/>
        <w:rPr>
          <w:b w:val="0"/>
        </w:rPr>
      </w:pPr>
      <w:bookmarkStart w:id="148" w:name="_Toc7188820"/>
      <w:r w:rsidRPr="000005B3">
        <w:rPr>
          <w:b w:val="0"/>
        </w:rPr>
        <w:lastRenderedPageBreak/>
        <w:t xml:space="preserve">2.3.5 </w:t>
      </w:r>
      <w:r w:rsidRPr="000005B3">
        <w:rPr>
          <w:b w:val="0"/>
        </w:rPr>
        <w:tab/>
        <w:t>Conclusion and Relevance</w:t>
      </w:r>
      <w:bookmarkEnd w:id="148"/>
    </w:p>
    <w:p w14:paraId="3ED6E898" w14:textId="484710F0" w:rsidR="00317293" w:rsidRPr="000005B3" w:rsidRDefault="00317293" w:rsidP="00317293"/>
    <w:p w14:paraId="6961AD2A" w14:textId="1504C35B" w:rsidR="00317293" w:rsidRPr="000005B3" w:rsidRDefault="00317293" w:rsidP="00317293">
      <w:r w:rsidRPr="000005B3">
        <w:t xml:space="preserve">Utilising these quality tools could highlight issues within the EED’s daily routines, working practices and inventory management that are currently creating waste and inefficiency. </w:t>
      </w:r>
      <w:r w:rsidR="001C0DFB" w:rsidRPr="000005B3">
        <w:t xml:space="preserve">Pareto principle utilised through ABC analysis could give indications of the cost of stock held within the EED’s satellite stores. This together with the usage and demand of the items could indicate whether further investigation into max and min levels and reorder points within the non-production stores need to be revisited. FMEA could establish any underperformances in the EED’s working practices and help achieve a more efficient solution. Finally, 5S methodology could be utilised within a warehouse facility required to house aging </w:t>
      </w:r>
      <w:r w:rsidR="008F068F" w:rsidRPr="000005B3">
        <w:t xml:space="preserve">just in case estate inventory ensuring efficient means of locating individual items.  </w:t>
      </w:r>
      <w:r w:rsidR="001C0DFB" w:rsidRPr="000005B3">
        <w:t xml:space="preserve">  </w:t>
      </w:r>
    </w:p>
    <w:p w14:paraId="283D776F" w14:textId="77777777" w:rsidR="008F068F" w:rsidRPr="000005B3" w:rsidRDefault="008F068F" w:rsidP="00317293">
      <w:pPr>
        <w:pStyle w:val="Heading2"/>
        <w:rPr>
          <w:b w:val="0"/>
        </w:rPr>
      </w:pPr>
    </w:p>
    <w:p w14:paraId="3BF860BA" w14:textId="77777777" w:rsidR="008F068F" w:rsidRPr="000005B3" w:rsidRDefault="008F068F">
      <w:pPr>
        <w:rPr>
          <w:rFonts w:asciiTheme="majorHAnsi" w:eastAsiaTheme="majorEastAsia" w:hAnsiTheme="majorHAnsi" w:cstheme="majorBidi"/>
          <w:bCs/>
          <w:color w:val="4F81BD" w:themeColor="accent1"/>
          <w:sz w:val="26"/>
          <w:szCs w:val="26"/>
        </w:rPr>
      </w:pPr>
      <w:r w:rsidRPr="000005B3">
        <w:br w:type="page"/>
      </w:r>
    </w:p>
    <w:p w14:paraId="4B16558D" w14:textId="29D3C34E" w:rsidR="00AC523E" w:rsidRPr="000005B3" w:rsidRDefault="00AC523E" w:rsidP="00317293">
      <w:pPr>
        <w:pStyle w:val="Heading2"/>
        <w:rPr>
          <w:b w:val="0"/>
        </w:rPr>
      </w:pPr>
      <w:bookmarkStart w:id="149" w:name="_Toc7188821"/>
      <w:r w:rsidRPr="000005B3">
        <w:rPr>
          <w:b w:val="0"/>
        </w:rPr>
        <w:lastRenderedPageBreak/>
        <w:t>2.</w:t>
      </w:r>
      <w:r w:rsidR="0003265C" w:rsidRPr="000005B3">
        <w:rPr>
          <w:b w:val="0"/>
        </w:rPr>
        <w:t>4</w:t>
      </w:r>
      <w:r w:rsidRPr="000005B3">
        <w:rPr>
          <w:b w:val="0"/>
        </w:rPr>
        <w:tab/>
        <w:t>Management and culture change</w:t>
      </w:r>
      <w:bookmarkEnd w:id="149"/>
    </w:p>
    <w:p w14:paraId="2EA9689E" w14:textId="77777777" w:rsidR="001460C7" w:rsidRPr="000005B3" w:rsidRDefault="001460C7"/>
    <w:p w14:paraId="3FF254E6" w14:textId="2E343EA2" w:rsidR="00F048E0" w:rsidRPr="000005B3" w:rsidRDefault="001460C7">
      <w:r w:rsidRPr="000005B3">
        <w:t>Change management refers to the constantly progressing organisational change within teams and organisations. It is the structured approach to manage a desired move from a current state to an improved future one so an organisation can advance or benefit. With a desi</w:t>
      </w:r>
      <w:r w:rsidR="00F048E0" w:rsidRPr="000005B3">
        <w:t>re to change brings a resistance to change and thus a necessity for it to be managed so it may be controlled so the business can benefit</w:t>
      </w:r>
      <w:r w:rsidR="00AA6AE2" w:rsidRPr="000005B3">
        <w:t xml:space="preserve"> (Mullins, 2011).</w:t>
      </w:r>
      <w:r w:rsidR="00F048E0" w:rsidRPr="000005B3">
        <w:t xml:space="preserve"> There are many models of change management, with two tried and tested models which are utilised still, ‘Lewin’s change management’ and ‘Kotter’s 8-step change model’.</w:t>
      </w:r>
    </w:p>
    <w:p w14:paraId="59171FE5" w14:textId="77777777" w:rsidR="00F048E0" w:rsidRPr="000005B3" w:rsidRDefault="00F048E0" w:rsidP="00F048E0">
      <w:pPr>
        <w:pStyle w:val="Heading3"/>
        <w:rPr>
          <w:b w:val="0"/>
        </w:rPr>
      </w:pPr>
      <w:bookmarkStart w:id="150" w:name="_Toc7188822"/>
      <w:r w:rsidRPr="000005B3">
        <w:rPr>
          <w:b w:val="0"/>
        </w:rPr>
        <w:t>2.4.1</w:t>
      </w:r>
      <w:r w:rsidRPr="000005B3">
        <w:rPr>
          <w:b w:val="0"/>
        </w:rPr>
        <w:tab/>
        <w:t>Lewin’s change management model</w:t>
      </w:r>
      <w:bookmarkEnd w:id="150"/>
    </w:p>
    <w:p w14:paraId="1EBC9220" w14:textId="77777777" w:rsidR="00F048E0" w:rsidRPr="000005B3" w:rsidRDefault="00F048E0" w:rsidP="00F048E0">
      <w:pPr>
        <w:pStyle w:val="Heading3"/>
        <w:rPr>
          <w:b w:val="0"/>
        </w:rPr>
      </w:pPr>
    </w:p>
    <w:p w14:paraId="4C930F2F" w14:textId="08A35241" w:rsidR="00243E16" w:rsidRPr="000005B3" w:rsidRDefault="00F048E0" w:rsidP="00F048E0">
      <w:r w:rsidRPr="000005B3">
        <w:t>In the 1940’s Kurt Lewin developed a simple yet effective structure for change management</w:t>
      </w:r>
      <w:r w:rsidR="009B3980" w:rsidRPr="000005B3">
        <w:t xml:space="preserve"> referred to as ‘Lewin's three step model’. The model encompasses three distinct steps that include ‘unfreezing’, ‘</w:t>
      </w:r>
      <w:r w:rsidR="00243E16" w:rsidRPr="000005B3">
        <w:t>change</w:t>
      </w:r>
      <w:r w:rsidR="009B3980" w:rsidRPr="000005B3">
        <w:t>’ and ‘refreezing’ which provide structure to change, providing guidance to effectively show people the benefits</w:t>
      </w:r>
      <w:r w:rsidR="00AA6AE2" w:rsidRPr="000005B3">
        <w:t xml:space="preserve"> (</w:t>
      </w:r>
      <w:r w:rsidR="00AA6AE2" w:rsidRPr="000005B3">
        <w:rPr>
          <w:noProof/>
        </w:rPr>
        <w:t>Cummings et al 2016)</w:t>
      </w:r>
      <w:r w:rsidR="009B3980" w:rsidRPr="000005B3">
        <w:t xml:space="preserve">. </w:t>
      </w:r>
    </w:p>
    <w:p w14:paraId="1CD3E71F" w14:textId="1AA620E9" w:rsidR="00243E16" w:rsidRPr="000005B3" w:rsidRDefault="00243E16" w:rsidP="00F048E0">
      <w:r w:rsidRPr="000005B3">
        <w:rPr>
          <w:i/>
        </w:rPr>
        <w:t xml:space="preserve">Unfreeze – </w:t>
      </w:r>
      <w:r w:rsidRPr="000005B3">
        <w:t>the first of the three stages is to unfreeze well-established beliefs and current process in preparation for the impending changes. This helps enlighten the group/team of the benefits of change and motivate them for cooperation.</w:t>
      </w:r>
    </w:p>
    <w:p w14:paraId="72495D36" w14:textId="3477B0DC" w:rsidR="00243E16" w:rsidRPr="000005B3" w:rsidRDefault="00243E16" w:rsidP="00F048E0">
      <w:r w:rsidRPr="000005B3">
        <w:rPr>
          <w:i/>
        </w:rPr>
        <w:t xml:space="preserve">Change – </w:t>
      </w:r>
      <w:r w:rsidRPr="000005B3">
        <w:t>The second stage is to implement the change effectively through clear communication throughout</w:t>
      </w:r>
      <w:r w:rsidR="00520425" w:rsidRPr="000005B3">
        <w:t xml:space="preserve"> and continued constant motivation</w:t>
      </w:r>
      <w:r w:rsidR="00837F9B" w:rsidRPr="000005B3">
        <w:t xml:space="preserve"> to unfreeze the previous routines and execute the new strategies.</w:t>
      </w:r>
    </w:p>
    <w:p w14:paraId="64C71F9B" w14:textId="7CDCF666" w:rsidR="00837F9B" w:rsidRPr="000005B3" w:rsidRDefault="00837F9B" w:rsidP="00F048E0">
      <w:r w:rsidRPr="000005B3">
        <w:rPr>
          <w:i/>
        </w:rPr>
        <w:t xml:space="preserve">Refreeze – </w:t>
      </w:r>
      <w:r w:rsidRPr="000005B3">
        <w:t>when the people, structure and change strategy appears to be adopted and functioning correctly through ongoing communication and feedback it’s time to ‘Freeze’ lock the new process into place</w:t>
      </w:r>
      <w:r w:rsidR="00AA6AE2" w:rsidRPr="000005B3">
        <w:t xml:space="preserve"> (Rosch, 2002)</w:t>
      </w:r>
      <w:r w:rsidRPr="000005B3">
        <w:t xml:space="preserve">. </w:t>
      </w:r>
    </w:p>
    <w:p w14:paraId="24EC6A40" w14:textId="77777777" w:rsidR="00837F9B" w:rsidRPr="000005B3" w:rsidRDefault="00837F9B" w:rsidP="00837F9B">
      <w:pPr>
        <w:keepNext/>
        <w:jc w:val="center"/>
      </w:pPr>
      <w:r w:rsidRPr="000005B3">
        <w:rPr>
          <w:noProof/>
          <w:lang w:eastAsia="en-GB"/>
        </w:rPr>
        <w:drawing>
          <wp:inline distT="0" distB="0" distL="0" distR="0" wp14:anchorId="03477BCC" wp14:editId="0CBCF627">
            <wp:extent cx="4495800" cy="1701681"/>
            <wp:effectExtent l="0" t="0" r="0" b="0"/>
            <wp:docPr id="510" name="Picture 510" descr="Lewi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win's Model"/>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l="5653" t="6938" r="10907" b="18131"/>
                    <a:stretch/>
                  </pic:blipFill>
                  <pic:spPr bwMode="auto">
                    <a:xfrm>
                      <a:off x="0" y="0"/>
                      <a:ext cx="4576304" cy="1732152"/>
                    </a:xfrm>
                    <a:prstGeom prst="rect">
                      <a:avLst/>
                    </a:prstGeom>
                    <a:noFill/>
                    <a:ln>
                      <a:noFill/>
                    </a:ln>
                    <a:extLst>
                      <a:ext uri="{53640926-AAD7-44D8-BBD7-CCE9431645EC}">
                        <a14:shadowObscured xmlns:a14="http://schemas.microsoft.com/office/drawing/2010/main"/>
                      </a:ext>
                    </a:extLst>
                  </pic:spPr>
                </pic:pic>
              </a:graphicData>
            </a:graphic>
          </wp:inline>
        </w:drawing>
      </w:r>
    </w:p>
    <w:p w14:paraId="155C2ED5" w14:textId="0FAF392B" w:rsidR="00837F9B" w:rsidRPr="008D56D7" w:rsidRDefault="00837F9B" w:rsidP="00837F9B">
      <w:pPr>
        <w:pStyle w:val="Caption"/>
        <w:jc w:val="center"/>
      </w:pPr>
      <w:bookmarkStart w:id="151" w:name="_Toc7189101"/>
      <w:r w:rsidRPr="008D56D7">
        <w:t xml:space="preserve">Figure </w:t>
      </w:r>
      <w:r w:rsidR="00317293" w:rsidRPr="008D56D7">
        <w:rPr>
          <w:noProof/>
        </w:rPr>
        <w:fldChar w:fldCharType="begin"/>
      </w:r>
      <w:r w:rsidR="00317293" w:rsidRPr="008D56D7">
        <w:rPr>
          <w:noProof/>
        </w:rPr>
        <w:instrText xml:space="preserve"> SEQ Figure \* ARABIC </w:instrText>
      </w:r>
      <w:r w:rsidR="00317293" w:rsidRPr="008D56D7">
        <w:rPr>
          <w:noProof/>
        </w:rPr>
        <w:fldChar w:fldCharType="separate"/>
      </w:r>
      <w:r w:rsidR="00402554">
        <w:rPr>
          <w:noProof/>
        </w:rPr>
        <w:t>17</w:t>
      </w:r>
      <w:r w:rsidR="00317293" w:rsidRPr="008D56D7">
        <w:rPr>
          <w:noProof/>
        </w:rPr>
        <w:fldChar w:fldCharType="end"/>
      </w:r>
      <w:r w:rsidRPr="008D56D7">
        <w:t>: Lewin</w:t>
      </w:r>
      <w:r w:rsidR="00AA6AE2" w:rsidRPr="008D56D7">
        <w:t>’</w:t>
      </w:r>
      <w:r w:rsidRPr="008D56D7">
        <w:t>s 3-Step Change Model (Lucidchart</w:t>
      </w:r>
      <w:r w:rsidR="009903B6" w:rsidRPr="008D56D7">
        <w:t>,</w:t>
      </w:r>
      <w:r w:rsidRPr="008D56D7">
        <w:t xml:space="preserve"> 2018)</w:t>
      </w:r>
      <w:bookmarkEnd w:id="151"/>
    </w:p>
    <w:p w14:paraId="4ED40134" w14:textId="4DC889D3" w:rsidR="00AA6AE2" w:rsidRPr="000005B3" w:rsidRDefault="00AA6AE2" w:rsidP="00AA6AE2">
      <w:pPr>
        <w:pStyle w:val="Heading3"/>
        <w:rPr>
          <w:b w:val="0"/>
        </w:rPr>
      </w:pPr>
      <w:bookmarkStart w:id="152" w:name="_Toc7188823"/>
      <w:r w:rsidRPr="000005B3">
        <w:rPr>
          <w:b w:val="0"/>
        </w:rPr>
        <w:lastRenderedPageBreak/>
        <w:t>2.4.2</w:t>
      </w:r>
      <w:r w:rsidRPr="000005B3">
        <w:rPr>
          <w:b w:val="0"/>
        </w:rPr>
        <w:tab/>
        <w:t>Kotter’s 8-step change model</w:t>
      </w:r>
      <w:bookmarkEnd w:id="152"/>
    </w:p>
    <w:p w14:paraId="215C3D0B" w14:textId="5DB87D15" w:rsidR="00AA6AE2" w:rsidRPr="000005B3" w:rsidRDefault="00AA6AE2" w:rsidP="00AA6AE2"/>
    <w:p w14:paraId="09A37835" w14:textId="5A706FBE" w:rsidR="00AA6AE2" w:rsidRPr="000005B3" w:rsidRDefault="00AA6C99" w:rsidP="00AA6AE2">
      <w:r w:rsidRPr="000005B3">
        <w:t>Wheeler et al, 2017 suggests, that</w:t>
      </w:r>
      <w:r w:rsidR="00402810">
        <w:t xml:space="preserve"> John</w:t>
      </w:r>
      <w:r w:rsidRPr="000005B3">
        <w:t xml:space="preserve"> </w:t>
      </w:r>
      <w:r w:rsidR="001B4651" w:rsidRPr="000005B3">
        <w:t>Kotter’s 8 step change model builds on the work of Lewin and was detailed in John Kotter’s book ‘Leading Change’. It advocates that all 8-steps are a necessity in facilitating a structured and successful change process and if one is neglected the whole initiative could fail.</w:t>
      </w:r>
      <w:r w:rsidR="00D87851" w:rsidRPr="000005B3">
        <w:t xml:space="preserve"> As with most businesses that go through change, it is important to know the different stages ensuring it becomes easy to analyse, evaluate and do any necessary amendments required, based on the transformation that takes place within a company</w:t>
      </w:r>
      <w:r w:rsidR="00E77A39" w:rsidRPr="000005B3">
        <w:t xml:space="preserve"> (Seijts et al</w:t>
      </w:r>
      <w:r w:rsidR="004712AB">
        <w:t>,</w:t>
      </w:r>
      <w:r w:rsidR="00E77A39" w:rsidRPr="000005B3">
        <w:t xml:space="preserve"> 2018)</w:t>
      </w:r>
      <w:r w:rsidR="00D87851" w:rsidRPr="000005B3">
        <w:t>. Kotter’s change management process helps turn possibly resistant individuals into receptive participants through trust, transparency, and teamwork. By identifying the end goal, employing everyone’s involvement, and executing the impending changes together</w:t>
      </w:r>
      <w:r w:rsidR="00E77A39" w:rsidRPr="000005B3">
        <w:t xml:space="preserve"> (Vogelzang</w:t>
      </w:r>
      <w:r w:rsidR="004712AB">
        <w:t>,</w:t>
      </w:r>
      <w:r w:rsidR="00E77A39" w:rsidRPr="000005B3">
        <w:t xml:space="preserve"> 2016)</w:t>
      </w:r>
      <w:r w:rsidR="00D87851" w:rsidRPr="000005B3">
        <w:t>.</w:t>
      </w:r>
    </w:p>
    <w:p w14:paraId="3BDA0EA2" w14:textId="77777777" w:rsidR="00D87851" w:rsidRPr="000005B3" w:rsidRDefault="00D87851" w:rsidP="00AA6AE2"/>
    <w:p w14:paraId="1AEA239E" w14:textId="77777777" w:rsidR="001B4651" w:rsidRPr="000005B3" w:rsidRDefault="001B4651" w:rsidP="001B4651">
      <w:pPr>
        <w:keepNext/>
      </w:pPr>
      <w:r w:rsidRPr="000005B3">
        <w:rPr>
          <w:noProof/>
          <w:lang w:eastAsia="en-GB"/>
        </w:rPr>
        <w:drawing>
          <wp:inline distT="0" distB="0" distL="0" distR="0" wp14:anchorId="34371F62" wp14:editId="67376904">
            <wp:extent cx="5731031" cy="3448050"/>
            <wp:effectExtent l="0" t="0" r="3175" b="0"/>
            <wp:docPr id="511" name="Picture 511" descr="Image result for Kotterâs 8-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Kotterâs 8-step change model"/>
                    <pic:cNvPicPr>
                      <a:picLocks noChangeAspect="1" noChangeArrowheads="1"/>
                    </pic:cNvPicPr>
                  </pic:nvPicPr>
                  <pic:blipFill rotWithShape="1">
                    <a:blip r:embed="rId74" cstate="print">
                      <a:extLst>
                        <a:ext uri="{28A0092B-C50C-407E-A947-70E740481C1C}">
                          <a14:useLocalDpi xmlns:a14="http://schemas.microsoft.com/office/drawing/2010/main" val="0"/>
                        </a:ext>
                      </a:extLst>
                    </a:blip>
                    <a:srcRect b="7841"/>
                    <a:stretch/>
                  </pic:blipFill>
                  <pic:spPr bwMode="auto">
                    <a:xfrm>
                      <a:off x="0" y="0"/>
                      <a:ext cx="5731510" cy="3448338"/>
                    </a:xfrm>
                    <a:prstGeom prst="rect">
                      <a:avLst/>
                    </a:prstGeom>
                    <a:noFill/>
                    <a:ln>
                      <a:noFill/>
                    </a:ln>
                    <a:extLst>
                      <a:ext uri="{53640926-AAD7-44D8-BBD7-CCE9431645EC}">
                        <a14:shadowObscured xmlns:a14="http://schemas.microsoft.com/office/drawing/2010/main"/>
                      </a:ext>
                    </a:extLst>
                  </pic:spPr>
                </pic:pic>
              </a:graphicData>
            </a:graphic>
          </wp:inline>
        </w:drawing>
      </w:r>
    </w:p>
    <w:p w14:paraId="2621FC8B" w14:textId="083553D9" w:rsidR="001B4651" w:rsidRPr="008D56D7" w:rsidRDefault="001B4651" w:rsidP="001B4651">
      <w:pPr>
        <w:pStyle w:val="Caption"/>
        <w:jc w:val="center"/>
      </w:pPr>
      <w:bookmarkStart w:id="153" w:name="_Toc7189102"/>
      <w:r w:rsidRPr="008D56D7">
        <w:t xml:space="preserve">Figure </w:t>
      </w:r>
      <w:r w:rsidR="00317293" w:rsidRPr="008D56D7">
        <w:rPr>
          <w:noProof/>
        </w:rPr>
        <w:fldChar w:fldCharType="begin"/>
      </w:r>
      <w:r w:rsidR="00317293" w:rsidRPr="008D56D7">
        <w:rPr>
          <w:noProof/>
        </w:rPr>
        <w:instrText xml:space="preserve"> SEQ Figure \* ARABIC </w:instrText>
      </w:r>
      <w:r w:rsidR="00317293" w:rsidRPr="008D56D7">
        <w:rPr>
          <w:noProof/>
        </w:rPr>
        <w:fldChar w:fldCharType="separate"/>
      </w:r>
      <w:r w:rsidR="00402554">
        <w:rPr>
          <w:noProof/>
        </w:rPr>
        <w:t>18</w:t>
      </w:r>
      <w:r w:rsidR="00317293" w:rsidRPr="008D56D7">
        <w:rPr>
          <w:noProof/>
        </w:rPr>
        <w:fldChar w:fldCharType="end"/>
      </w:r>
      <w:r w:rsidRPr="008D56D7">
        <w:t>: Kotter's 8-Steps to change (Vogelzang</w:t>
      </w:r>
      <w:r w:rsidR="009903B6" w:rsidRPr="008D56D7">
        <w:t>,</w:t>
      </w:r>
      <w:r w:rsidRPr="008D56D7">
        <w:t xml:space="preserve"> 2016)</w:t>
      </w:r>
      <w:bookmarkEnd w:id="153"/>
    </w:p>
    <w:p w14:paraId="7468067C" w14:textId="52AA61DE" w:rsidR="00AA6AE2" w:rsidRPr="000005B3" w:rsidRDefault="00AA6AE2" w:rsidP="00AA6AE2"/>
    <w:p w14:paraId="6D7972F1" w14:textId="22BAE5DE" w:rsidR="00AA6AE2" w:rsidRPr="000005B3" w:rsidRDefault="00AA6AE2" w:rsidP="00AA6AE2"/>
    <w:p w14:paraId="1FFF91CC" w14:textId="77777777" w:rsidR="00E77A39" w:rsidRPr="000005B3" w:rsidRDefault="00E77A39">
      <w:pPr>
        <w:rPr>
          <w:i/>
        </w:rPr>
      </w:pPr>
      <w:r w:rsidRPr="000005B3">
        <w:rPr>
          <w:i/>
        </w:rPr>
        <w:br w:type="page"/>
      </w:r>
    </w:p>
    <w:p w14:paraId="637E883F" w14:textId="77777777" w:rsidR="00F16258" w:rsidRPr="000005B3" w:rsidRDefault="00E77A39" w:rsidP="00E77A39">
      <w:pPr>
        <w:pStyle w:val="Heading3"/>
        <w:rPr>
          <w:b w:val="0"/>
        </w:rPr>
      </w:pPr>
      <w:bookmarkStart w:id="154" w:name="_Toc7188824"/>
      <w:r w:rsidRPr="000005B3">
        <w:rPr>
          <w:b w:val="0"/>
        </w:rPr>
        <w:lastRenderedPageBreak/>
        <w:t>2.4.3</w:t>
      </w:r>
      <w:r w:rsidRPr="000005B3">
        <w:rPr>
          <w:b w:val="0"/>
        </w:rPr>
        <w:tab/>
        <w:t>Conclusion and Relevance</w:t>
      </w:r>
      <w:bookmarkEnd w:id="154"/>
    </w:p>
    <w:p w14:paraId="38166863" w14:textId="77777777" w:rsidR="00F16258" w:rsidRPr="000005B3" w:rsidRDefault="00F16258" w:rsidP="00E77A39">
      <w:pPr>
        <w:pStyle w:val="Heading3"/>
        <w:rPr>
          <w:b w:val="0"/>
        </w:rPr>
      </w:pPr>
    </w:p>
    <w:p w14:paraId="56E1D84C" w14:textId="7E11DE9D" w:rsidR="00776596" w:rsidRDefault="00F16258" w:rsidP="004712AB">
      <w:r w:rsidRPr="000005B3">
        <w:t>As with any change structure and planning could be the deciding factor over whether it succeeds or fails. By applying one or both models of change management to the EED’s daily routines could help facilitate a change that could remove waste and improve efficiency</w:t>
      </w:r>
      <w:r w:rsidR="004712AB">
        <w:t xml:space="preserve"> within </w:t>
      </w:r>
      <w:r w:rsidR="00A74E99" w:rsidRPr="000005B3">
        <w:t>the department</w:t>
      </w:r>
      <w:r w:rsidRPr="000005B3">
        <w:t>. Many of the EED’s working practices have been handed down over the years with</w:t>
      </w:r>
      <w:r w:rsidR="007F35A3">
        <w:t xml:space="preserve"> no direct interference from</w:t>
      </w:r>
      <w:r w:rsidRPr="000005B3">
        <w:t xml:space="preserve"> overseeing managers. The Electricians within the department are</w:t>
      </w:r>
      <w:r w:rsidR="007F35A3">
        <w:t xml:space="preserve"> deemed</w:t>
      </w:r>
      <w:r w:rsidRPr="000005B3">
        <w:t xml:space="preserve"> highly proficient at their tasks</w:t>
      </w:r>
      <w:r w:rsidR="007F35A3">
        <w:t>, consequently, no one has</w:t>
      </w:r>
      <w:r w:rsidRPr="000005B3">
        <w:t xml:space="preserve"> been inquisitive into </w:t>
      </w:r>
      <w:r w:rsidR="00A74E99" w:rsidRPr="000005B3">
        <w:t>the management of Inventory within t</w:t>
      </w:r>
      <w:r w:rsidR="007F35A3">
        <w:t xml:space="preserve">he department and </w:t>
      </w:r>
      <w:r w:rsidR="00A74E99" w:rsidRPr="000005B3">
        <w:t xml:space="preserve">the formation of the many satellite stores.  </w:t>
      </w:r>
      <w:r w:rsidRPr="000005B3">
        <w:t xml:space="preserve"> </w:t>
      </w:r>
    </w:p>
    <w:p w14:paraId="28E72164" w14:textId="77777777" w:rsidR="00776596" w:rsidRDefault="00776596">
      <w:r>
        <w:br w:type="page"/>
      </w:r>
    </w:p>
    <w:p w14:paraId="36A5C6EE" w14:textId="77777777" w:rsidR="00776596" w:rsidRDefault="00776596" w:rsidP="00776596">
      <w:pPr>
        <w:pStyle w:val="Heading1"/>
        <w:jc w:val="center"/>
        <w:rPr>
          <w:b w:val="0"/>
          <w:sz w:val="44"/>
          <w:szCs w:val="44"/>
          <w:u w:val="single"/>
        </w:rPr>
      </w:pPr>
    </w:p>
    <w:p w14:paraId="25CBD5E3" w14:textId="77777777" w:rsidR="00776596" w:rsidRDefault="00776596" w:rsidP="00776596">
      <w:pPr>
        <w:pStyle w:val="Heading1"/>
        <w:jc w:val="center"/>
        <w:rPr>
          <w:b w:val="0"/>
          <w:sz w:val="44"/>
          <w:szCs w:val="44"/>
          <w:u w:val="single"/>
        </w:rPr>
      </w:pPr>
    </w:p>
    <w:p w14:paraId="17AE2648" w14:textId="77777777" w:rsidR="00776596" w:rsidRDefault="00776596" w:rsidP="00776596">
      <w:pPr>
        <w:pStyle w:val="Heading1"/>
        <w:jc w:val="center"/>
        <w:rPr>
          <w:b w:val="0"/>
          <w:sz w:val="44"/>
          <w:szCs w:val="44"/>
          <w:u w:val="single"/>
        </w:rPr>
      </w:pPr>
    </w:p>
    <w:p w14:paraId="64E37733" w14:textId="77777777" w:rsidR="00776596" w:rsidRDefault="00776596" w:rsidP="00776596">
      <w:pPr>
        <w:pStyle w:val="Heading1"/>
        <w:jc w:val="center"/>
        <w:rPr>
          <w:b w:val="0"/>
          <w:sz w:val="44"/>
          <w:szCs w:val="44"/>
          <w:u w:val="single"/>
        </w:rPr>
      </w:pPr>
    </w:p>
    <w:p w14:paraId="6ECBDAB1" w14:textId="5D211253" w:rsidR="00776596" w:rsidRDefault="00776596" w:rsidP="00776596">
      <w:pPr>
        <w:pStyle w:val="Heading1"/>
        <w:jc w:val="center"/>
        <w:rPr>
          <w:b w:val="0"/>
          <w:sz w:val="44"/>
          <w:szCs w:val="44"/>
          <w:u w:val="single"/>
        </w:rPr>
      </w:pPr>
      <w:bookmarkStart w:id="155" w:name="_Toc7188825"/>
      <w:r>
        <w:rPr>
          <w:b w:val="0"/>
          <w:sz w:val="44"/>
          <w:szCs w:val="44"/>
          <w:u w:val="single"/>
        </w:rPr>
        <w:t>CHAPTER 3: Dat</w:t>
      </w:r>
      <w:r w:rsidR="008D56D7">
        <w:rPr>
          <w:b w:val="0"/>
          <w:sz w:val="44"/>
          <w:szCs w:val="44"/>
          <w:u w:val="single"/>
        </w:rPr>
        <w:t>a</w:t>
      </w:r>
      <w:r>
        <w:rPr>
          <w:b w:val="0"/>
          <w:sz w:val="44"/>
          <w:szCs w:val="44"/>
          <w:u w:val="single"/>
        </w:rPr>
        <w:t xml:space="preserve"> Collection</w:t>
      </w:r>
      <w:bookmarkEnd w:id="155"/>
    </w:p>
    <w:p w14:paraId="1D91B79B" w14:textId="77777777" w:rsidR="00776596" w:rsidRDefault="00776596" w:rsidP="00776596">
      <w:pPr>
        <w:jc w:val="center"/>
      </w:pPr>
      <w:r>
        <w:rPr>
          <w:noProof/>
          <w:lang w:eastAsia="en-GB"/>
        </w:rPr>
        <w:drawing>
          <wp:inline distT="0" distB="0" distL="0" distR="0" wp14:anchorId="246A9058" wp14:editId="273045BB">
            <wp:extent cx="863600" cy="901700"/>
            <wp:effectExtent l="0" t="0" r="0" b="0"/>
            <wp:docPr id="621" name="Picture 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863600" cy="901700"/>
                    </a:xfrm>
                    <a:prstGeom prst="rect">
                      <a:avLst/>
                    </a:prstGeom>
                    <a:noFill/>
                    <a:ln>
                      <a:noFill/>
                    </a:ln>
                  </pic:spPr>
                </pic:pic>
              </a:graphicData>
            </a:graphic>
          </wp:inline>
        </w:drawing>
      </w:r>
    </w:p>
    <w:p w14:paraId="6116E5D8" w14:textId="77777777" w:rsidR="00776596" w:rsidRDefault="00776596" w:rsidP="00776596">
      <w:pPr>
        <w:jc w:val="center"/>
      </w:pPr>
      <w:r w:rsidRPr="00A01D24">
        <w:rPr>
          <w:b/>
          <w:color w:val="FFC000"/>
          <w:sz w:val="40"/>
          <w:szCs w:val="40"/>
        </w:rPr>
        <w:t>Measure</w:t>
      </w:r>
      <w:r w:rsidRPr="000005B3">
        <w:t xml:space="preserve"> </w:t>
      </w:r>
    </w:p>
    <w:p w14:paraId="436EF932" w14:textId="55CFA908" w:rsidR="00F56CD2" w:rsidRDefault="00776596">
      <w:r>
        <w:br w:type="page"/>
      </w:r>
    </w:p>
    <w:p w14:paraId="16B44A32" w14:textId="77777777" w:rsidR="00E1088B" w:rsidRDefault="00E1088B" w:rsidP="00E1088B">
      <w:pPr>
        <w:pStyle w:val="Heading2"/>
      </w:pPr>
      <w:bookmarkStart w:id="156" w:name="_Toc7188826"/>
      <w:r>
        <w:lastRenderedPageBreak/>
        <w:t>3.1</w:t>
      </w:r>
      <w:r>
        <w:tab/>
        <w:t>Measure Phase</w:t>
      </w:r>
      <w:bookmarkEnd w:id="156"/>
    </w:p>
    <w:p w14:paraId="0E5654CD" w14:textId="77777777" w:rsidR="00E1088B" w:rsidRDefault="00E1088B" w:rsidP="00E1088B">
      <w:pPr>
        <w:pStyle w:val="Heading2"/>
      </w:pPr>
    </w:p>
    <w:p w14:paraId="22FE5126" w14:textId="4E1A747B" w:rsidR="00E42816" w:rsidRDefault="006D4B33" w:rsidP="00E1088B">
      <w:r>
        <w:t>The measure phase is effectively the collection of data</w:t>
      </w:r>
      <w:r w:rsidR="008B6D8A">
        <w:t xml:space="preserve"> from a certain process, which may be examined to give further understanding and highlight any deviations or wasteful activities. </w:t>
      </w:r>
      <w:r w:rsidR="00C5735B">
        <w:t xml:space="preserve">Issues within the process, can then be analysed within the next stage in order to find the root cause of the problem and make recommendations for corrective actions. After detection of such a problem, the measure stage, </w:t>
      </w:r>
      <w:r>
        <w:t>focus</w:t>
      </w:r>
      <w:r w:rsidR="00C5735B">
        <w:t>es</w:t>
      </w:r>
      <w:r>
        <w:t xml:space="preserve"> more on the quantification of these problems and to be able to collect data in order to obtain figures, statistics and trends. It is therefore essential to gather information on the current situation of the processes, in order to determine the degree of distance from the new objectives and also to o</w:t>
      </w:r>
      <w:r w:rsidR="00C5735B">
        <w:t>btain a baseline which can be utilis</w:t>
      </w:r>
      <w:r>
        <w:t xml:space="preserve">ed throughout of the DMAIC approach. </w:t>
      </w:r>
    </w:p>
    <w:p w14:paraId="500D1DA6" w14:textId="77777777" w:rsidR="00E42816" w:rsidRDefault="00E42816" w:rsidP="00E1088B"/>
    <w:p w14:paraId="11E5B731" w14:textId="21029E77" w:rsidR="00E42816" w:rsidRDefault="00E42816" w:rsidP="00E42816">
      <w:pPr>
        <w:pStyle w:val="Heading2"/>
      </w:pPr>
      <w:bookmarkStart w:id="157" w:name="_Toc7188827"/>
      <w:r>
        <w:t>3.2</w:t>
      </w:r>
      <w:r>
        <w:tab/>
        <w:t>Data Collection</w:t>
      </w:r>
      <w:bookmarkEnd w:id="157"/>
      <w:r w:rsidR="008A480E">
        <w:t xml:space="preserve"> </w:t>
      </w:r>
    </w:p>
    <w:p w14:paraId="582551C4" w14:textId="2B85B7DD" w:rsidR="00E42816" w:rsidRDefault="00E42816" w:rsidP="00E42816"/>
    <w:p w14:paraId="43EB7479" w14:textId="67755C0F" w:rsidR="00E42816" w:rsidRDefault="00E42816" w:rsidP="00E42816">
      <w:r>
        <w:t>Quantitative data</w:t>
      </w:r>
      <w:r w:rsidR="00414ADE">
        <w:t xml:space="preserve"> is a measure of variables in terms of values or counts that are in numerical form. There are two types of quantitative</w:t>
      </w:r>
      <w:r w:rsidR="00AC07C9">
        <w:t xml:space="preserve"> data</w:t>
      </w:r>
      <w:r w:rsidR="00414ADE">
        <w:t xml:space="preserve">, discrete </w:t>
      </w:r>
      <w:r w:rsidR="00AC07C9">
        <w:rPr>
          <w:rFonts w:ascii="Helvetica" w:hAnsi="Helvetica" w:cs="Helvetica"/>
          <w:color w:val="000000"/>
          <w:sz w:val="21"/>
          <w:szCs w:val="21"/>
          <w:shd w:val="clear" w:color="auto" w:fill="FFFFFF"/>
        </w:rPr>
        <w:t>data is that which cannot be further broken down, and has a finite number of measurements that are based on counts</w:t>
      </w:r>
      <w:r w:rsidR="00AC07C9">
        <w:t xml:space="preserve">, and continuous data </w:t>
      </w:r>
      <w:r w:rsidR="00414ADE">
        <w:t>which</w:t>
      </w:r>
      <w:r w:rsidR="00AC07C9">
        <w:t xml:space="preserve"> can be broken down further and</w:t>
      </w:r>
      <w:r w:rsidR="00414ADE">
        <w:t xml:space="preserve"> is obtained from measuring</w:t>
      </w:r>
      <w:r w:rsidR="00CB266B">
        <w:t xml:space="preserve"> (Burns et al, 2014)</w:t>
      </w:r>
      <w:r w:rsidR="00414ADE">
        <w:t>. Both are utilised within the measure</w:t>
      </w:r>
      <w:r>
        <w:t xml:space="preserve"> stage in terms of</w:t>
      </w:r>
      <w:r w:rsidR="00695D76">
        <w:t>,</w:t>
      </w:r>
      <w:r>
        <w:t xml:space="preserve"> numerical quantities of inventory</w:t>
      </w:r>
      <w:r w:rsidR="00AE10DD">
        <w:t xml:space="preserve"> (discrete)</w:t>
      </w:r>
      <w:r>
        <w:t xml:space="preserve"> that reside in the six satellite stores </w:t>
      </w:r>
      <w:r w:rsidR="00414ADE">
        <w:t>locations</w:t>
      </w:r>
      <w:r w:rsidR="00AE10DD">
        <w:t>,</w:t>
      </w:r>
      <w:r w:rsidR="00414ADE">
        <w:t xml:space="preserve"> and </w:t>
      </w:r>
      <w:r w:rsidR="00AE10DD">
        <w:t>the time it takes to complete</w:t>
      </w:r>
      <w:r w:rsidR="00695D76">
        <w:t xml:space="preserve"> (continuous)</w:t>
      </w:r>
      <w:r w:rsidR="00AE10DD">
        <w:t xml:space="preserve"> individual activities within the EED’s daily routines. The data collection strategy was established through a ‘Data Collection Plan’, figure 19, which provides an established approach</w:t>
      </w:r>
      <w:r w:rsidR="00C5735B">
        <w:t>,</w:t>
      </w:r>
      <w:r w:rsidR="00AE10DD">
        <w:t xml:space="preserve"> to collect baseline data and data that could highlight root causes.</w:t>
      </w:r>
      <w:r w:rsidR="00C200AD">
        <w:t xml:space="preserve"> </w:t>
      </w:r>
      <w:r w:rsidR="00695D76">
        <w:t>The data plan ensures that everyone involved has a clear direction in which to gather the information, ensuring the data that is collected</w:t>
      </w:r>
      <w:r w:rsidR="00C5735B">
        <w:t>,</w:t>
      </w:r>
      <w:r w:rsidR="00695D76">
        <w:t xml:space="preserve"> is complete, realistic and accurate.</w:t>
      </w:r>
      <w:r w:rsidR="00C200AD">
        <w:t xml:space="preserve"> It involves:</w:t>
      </w:r>
    </w:p>
    <w:p w14:paraId="08E77613" w14:textId="77777777" w:rsidR="00C200AD" w:rsidRDefault="00C200AD" w:rsidP="00C200AD">
      <w:pPr>
        <w:pStyle w:val="ListParagraph"/>
        <w:numPr>
          <w:ilvl w:val="0"/>
          <w:numId w:val="33"/>
        </w:numPr>
      </w:pPr>
      <w:r>
        <w:t>The measurements that need to be recorded</w:t>
      </w:r>
    </w:p>
    <w:p w14:paraId="32A9637C" w14:textId="77777777" w:rsidR="00C200AD" w:rsidRDefault="00C200AD" w:rsidP="00C200AD">
      <w:pPr>
        <w:pStyle w:val="ListParagraph"/>
        <w:numPr>
          <w:ilvl w:val="0"/>
          <w:numId w:val="33"/>
        </w:numPr>
      </w:pPr>
      <w:r>
        <w:t>The process through which the measurement is calculated</w:t>
      </w:r>
    </w:p>
    <w:p w14:paraId="275A68CF" w14:textId="77777777" w:rsidR="00C200AD" w:rsidRDefault="00C200AD" w:rsidP="00C200AD">
      <w:pPr>
        <w:pStyle w:val="ListParagraph"/>
        <w:numPr>
          <w:ilvl w:val="0"/>
          <w:numId w:val="33"/>
        </w:numPr>
      </w:pPr>
      <w:r>
        <w:t>The kind of measurement metric that needs to be used in the process</w:t>
      </w:r>
    </w:p>
    <w:p w14:paraId="5273A218" w14:textId="77777777" w:rsidR="00C200AD" w:rsidRDefault="00C200AD" w:rsidP="00C200AD">
      <w:pPr>
        <w:pStyle w:val="ListParagraph"/>
        <w:numPr>
          <w:ilvl w:val="0"/>
          <w:numId w:val="33"/>
        </w:numPr>
      </w:pPr>
      <w:r>
        <w:t>The mention of whether the data is discrete or continuous</w:t>
      </w:r>
    </w:p>
    <w:p w14:paraId="391E44D7" w14:textId="77777777" w:rsidR="00C200AD" w:rsidRDefault="00C200AD" w:rsidP="00C200AD">
      <w:pPr>
        <w:pStyle w:val="ListParagraph"/>
        <w:numPr>
          <w:ilvl w:val="0"/>
          <w:numId w:val="33"/>
        </w:numPr>
      </w:pPr>
      <w:r>
        <w:t>The mention of the type of sampling methodology used to collect data</w:t>
      </w:r>
    </w:p>
    <w:p w14:paraId="5943C8F1" w14:textId="77777777" w:rsidR="00C200AD" w:rsidRDefault="00C200AD" w:rsidP="00C200AD">
      <w:pPr>
        <w:pStyle w:val="ListParagraph"/>
        <w:numPr>
          <w:ilvl w:val="0"/>
          <w:numId w:val="33"/>
        </w:numPr>
      </w:pPr>
      <w:r>
        <w:t>The frequency at which the data needs to be collected</w:t>
      </w:r>
    </w:p>
    <w:p w14:paraId="031CB400" w14:textId="2B88E372" w:rsidR="00C200AD" w:rsidRDefault="00C200AD" w:rsidP="00C200AD">
      <w:pPr>
        <w:pStyle w:val="ListParagraph"/>
        <w:numPr>
          <w:ilvl w:val="0"/>
          <w:numId w:val="33"/>
        </w:numPr>
      </w:pPr>
      <w:r>
        <w:t>The person/machinery responsible to collect the data</w:t>
      </w:r>
    </w:p>
    <w:p w14:paraId="3D8A6834" w14:textId="77777777" w:rsidR="00C200AD" w:rsidRDefault="00C200AD">
      <w:r>
        <w:br w:type="page"/>
      </w:r>
    </w:p>
    <w:p w14:paraId="21C88F7B" w14:textId="77777777" w:rsidR="00CB266B" w:rsidRDefault="00CB266B" w:rsidP="00C200AD">
      <w:pPr>
        <w:sectPr w:rsidR="00CB266B" w:rsidSect="00344917">
          <w:pgSz w:w="11906" w:h="16838" w:code="9"/>
          <w:pgMar w:top="1440" w:right="1440" w:bottom="567" w:left="1440" w:header="709" w:footer="454" w:gutter="0"/>
          <w:pgBorders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pPr>
    </w:p>
    <w:p w14:paraId="32C3E49B" w14:textId="01B0872E" w:rsidR="002562F4" w:rsidRPr="002562F4" w:rsidRDefault="002562F4" w:rsidP="002562F4">
      <w:pPr>
        <w:pStyle w:val="Heading4"/>
        <w:ind w:left="720" w:firstLine="720"/>
      </w:pPr>
      <w:r>
        <w:lastRenderedPageBreak/>
        <w:t>3.2.1</w:t>
      </w:r>
      <w:r>
        <w:tab/>
        <w:t>Initial Data Plan</w:t>
      </w:r>
    </w:p>
    <w:p w14:paraId="246E6B55" w14:textId="77777777" w:rsidR="002562F4" w:rsidRDefault="002562F4" w:rsidP="00CB266B">
      <w:pPr>
        <w:keepNext/>
        <w:ind w:left="720"/>
        <w:jc w:val="center"/>
      </w:pPr>
    </w:p>
    <w:p w14:paraId="0E000EB2" w14:textId="79EC34D5" w:rsidR="00CB266B" w:rsidRDefault="00EC19C2" w:rsidP="00CB266B">
      <w:pPr>
        <w:keepNext/>
        <w:ind w:left="720"/>
        <w:jc w:val="center"/>
      </w:pPr>
      <w:r>
        <w:rPr>
          <w:noProof/>
        </w:rPr>
        <w:drawing>
          <wp:inline distT="0" distB="0" distL="0" distR="0" wp14:anchorId="75B3CBD5" wp14:editId="71740A3E">
            <wp:extent cx="8124825" cy="4694343"/>
            <wp:effectExtent l="0" t="0" r="0" b="0"/>
            <wp:docPr id="573" name="Picture 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1416" t="24634" r="48520" b="23939"/>
                    <a:stretch/>
                  </pic:blipFill>
                  <pic:spPr bwMode="auto">
                    <a:xfrm>
                      <a:off x="0" y="0"/>
                      <a:ext cx="8174842" cy="4723242"/>
                    </a:xfrm>
                    <a:prstGeom prst="rect">
                      <a:avLst/>
                    </a:prstGeom>
                    <a:ln>
                      <a:noFill/>
                    </a:ln>
                    <a:extLst>
                      <a:ext uri="{53640926-AAD7-44D8-BBD7-CCE9431645EC}">
                        <a14:shadowObscured xmlns:a14="http://schemas.microsoft.com/office/drawing/2010/main"/>
                      </a:ext>
                    </a:extLst>
                  </pic:spPr>
                </pic:pic>
              </a:graphicData>
            </a:graphic>
          </wp:inline>
        </w:drawing>
      </w:r>
    </w:p>
    <w:p w14:paraId="18590E5E" w14:textId="11F86EAE" w:rsidR="00C200AD" w:rsidRDefault="00CB266B" w:rsidP="00CB266B">
      <w:pPr>
        <w:pStyle w:val="Caption"/>
        <w:jc w:val="center"/>
      </w:pPr>
      <w:bookmarkStart w:id="158" w:name="_Toc7189103"/>
      <w:r>
        <w:t xml:space="preserve">Figure </w:t>
      </w:r>
      <w:fldSimple w:instr=" SEQ Figure \* ARABIC ">
        <w:r w:rsidR="00402554">
          <w:rPr>
            <w:noProof/>
          </w:rPr>
          <w:t>19</w:t>
        </w:r>
      </w:fldSimple>
      <w:r>
        <w:t>: Data Collection Plan</w:t>
      </w:r>
      <w:bookmarkEnd w:id="158"/>
    </w:p>
    <w:p w14:paraId="3796A854" w14:textId="77777777" w:rsidR="007C51B8" w:rsidRDefault="007C51B8" w:rsidP="00E42816"/>
    <w:p w14:paraId="4DFEDFC4" w14:textId="433CD962" w:rsidR="002562F4" w:rsidRDefault="002562F4" w:rsidP="0026403E">
      <w:pPr>
        <w:pStyle w:val="Heading4"/>
      </w:pPr>
      <w:r>
        <w:tab/>
      </w:r>
      <w:r>
        <w:tab/>
      </w:r>
      <w:r w:rsidR="0026403E">
        <w:t>3.2.2</w:t>
      </w:r>
      <w:r w:rsidR="0026403E">
        <w:tab/>
        <w:t xml:space="preserve"> Data Plan (Revision 1)</w:t>
      </w:r>
    </w:p>
    <w:p w14:paraId="1C8D8144" w14:textId="77777777" w:rsidR="0026403E" w:rsidRPr="0026403E" w:rsidRDefault="0026403E" w:rsidP="0026403E"/>
    <w:p w14:paraId="00E6887D" w14:textId="59769D69" w:rsidR="0026403E" w:rsidRDefault="00EC19C2" w:rsidP="0026403E">
      <w:pPr>
        <w:pStyle w:val="Heading2"/>
        <w:ind w:firstLine="720"/>
        <w:jc w:val="center"/>
      </w:pPr>
      <w:r>
        <w:rPr>
          <w:noProof/>
        </w:rPr>
        <w:drawing>
          <wp:inline distT="0" distB="0" distL="0" distR="0" wp14:anchorId="3681AA13" wp14:editId="76B47DE9">
            <wp:extent cx="8808485" cy="3648075"/>
            <wp:effectExtent l="0" t="0" r="0" b="0"/>
            <wp:docPr id="575" name="Picture 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2320" t="25456" r="20744" b="17895"/>
                    <a:stretch/>
                  </pic:blipFill>
                  <pic:spPr bwMode="auto">
                    <a:xfrm>
                      <a:off x="0" y="0"/>
                      <a:ext cx="8816364" cy="3651338"/>
                    </a:xfrm>
                    <a:prstGeom prst="rect">
                      <a:avLst/>
                    </a:prstGeom>
                    <a:ln>
                      <a:noFill/>
                    </a:ln>
                    <a:extLst>
                      <a:ext uri="{53640926-AAD7-44D8-BBD7-CCE9431645EC}">
                        <a14:shadowObscured xmlns:a14="http://schemas.microsoft.com/office/drawing/2010/main"/>
                      </a:ext>
                    </a:extLst>
                  </pic:spPr>
                </pic:pic>
              </a:graphicData>
            </a:graphic>
          </wp:inline>
        </w:drawing>
      </w:r>
    </w:p>
    <w:p w14:paraId="49A088BA" w14:textId="4801AF6E" w:rsidR="00CB266B" w:rsidRDefault="0026403E" w:rsidP="0026403E">
      <w:pPr>
        <w:pStyle w:val="Caption"/>
        <w:jc w:val="center"/>
      </w:pPr>
      <w:bookmarkStart w:id="159" w:name="_Toc7189104"/>
      <w:r>
        <w:t xml:space="preserve">Figure </w:t>
      </w:r>
      <w:fldSimple w:instr=" SEQ Figure \* ARABIC ">
        <w:r w:rsidR="00402554">
          <w:rPr>
            <w:noProof/>
          </w:rPr>
          <w:t>20</w:t>
        </w:r>
      </w:fldSimple>
      <w:r>
        <w:t>: Data Plan (Revision 1)</w:t>
      </w:r>
      <w:bookmarkEnd w:id="159"/>
    </w:p>
    <w:p w14:paraId="368A9655" w14:textId="3671A3DD" w:rsidR="0026403E" w:rsidRDefault="0026403E" w:rsidP="0026403E"/>
    <w:p w14:paraId="289DDA54" w14:textId="1E70DF87" w:rsidR="0026403E" w:rsidRDefault="0026403E"/>
    <w:p w14:paraId="06BFFC0D" w14:textId="054C6AFA" w:rsidR="0026403E" w:rsidRDefault="0026403E" w:rsidP="0026403E">
      <w:pPr>
        <w:pStyle w:val="Heading4"/>
        <w:ind w:left="720" w:firstLine="720"/>
      </w:pPr>
      <w:r>
        <w:lastRenderedPageBreak/>
        <w:t>3.2.3</w:t>
      </w:r>
      <w:r>
        <w:tab/>
        <w:t xml:space="preserve"> Data Plan (Revision 2)</w:t>
      </w:r>
    </w:p>
    <w:p w14:paraId="376C1EFC" w14:textId="77777777" w:rsidR="0026403E" w:rsidRDefault="0026403E" w:rsidP="0026403E">
      <w:pPr>
        <w:keepNext/>
        <w:ind w:firstLine="720"/>
        <w:jc w:val="center"/>
      </w:pPr>
    </w:p>
    <w:p w14:paraId="3C7407FA" w14:textId="3356D4E9" w:rsidR="0026403E" w:rsidRDefault="001A0E60" w:rsidP="0026403E">
      <w:pPr>
        <w:keepNext/>
        <w:ind w:firstLine="720"/>
        <w:jc w:val="center"/>
      </w:pPr>
      <w:r>
        <w:rPr>
          <w:noProof/>
        </w:rPr>
        <w:drawing>
          <wp:inline distT="0" distB="0" distL="0" distR="0" wp14:anchorId="2532CDBB" wp14:editId="1040B24F">
            <wp:extent cx="9025332" cy="3733800"/>
            <wp:effectExtent l="0" t="0" r="4445" b="0"/>
            <wp:docPr id="562" name="Picture 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2225" t="25713" r="21010" b="17826"/>
                    <a:stretch/>
                  </pic:blipFill>
                  <pic:spPr bwMode="auto">
                    <a:xfrm>
                      <a:off x="0" y="0"/>
                      <a:ext cx="9038334" cy="3739179"/>
                    </a:xfrm>
                    <a:prstGeom prst="rect">
                      <a:avLst/>
                    </a:prstGeom>
                    <a:ln>
                      <a:noFill/>
                    </a:ln>
                    <a:extLst>
                      <a:ext uri="{53640926-AAD7-44D8-BBD7-CCE9431645EC}">
                        <a14:shadowObscured xmlns:a14="http://schemas.microsoft.com/office/drawing/2010/main"/>
                      </a:ext>
                    </a:extLst>
                  </pic:spPr>
                </pic:pic>
              </a:graphicData>
            </a:graphic>
          </wp:inline>
        </w:drawing>
      </w:r>
    </w:p>
    <w:p w14:paraId="29802A92" w14:textId="11E9B520" w:rsidR="0026403E" w:rsidRDefault="0026403E" w:rsidP="0026403E">
      <w:pPr>
        <w:pStyle w:val="Caption"/>
        <w:jc w:val="center"/>
      </w:pPr>
      <w:bookmarkStart w:id="160" w:name="_Toc7189105"/>
      <w:r>
        <w:t xml:space="preserve">Figure </w:t>
      </w:r>
      <w:fldSimple w:instr=" SEQ Figure \* ARABIC ">
        <w:r w:rsidR="00402554">
          <w:rPr>
            <w:noProof/>
          </w:rPr>
          <w:t>21</w:t>
        </w:r>
      </w:fldSimple>
      <w:r>
        <w:t>: Data Plan (Revision 2)</w:t>
      </w:r>
      <w:bookmarkEnd w:id="160"/>
    </w:p>
    <w:p w14:paraId="1DF8C264" w14:textId="77777777" w:rsidR="0026403E" w:rsidRDefault="0026403E">
      <w:r>
        <w:br w:type="page"/>
      </w:r>
      <w:bookmarkStart w:id="161" w:name="_GoBack"/>
      <w:bookmarkEnd w:id="161"/>
    </w:p>
    <w:p w14:paraId="4E5B38FB" w14:textId="77777777" w:rsidR="0026403E" w:rsidRPr="0026403E" w:rsidRDefault="0026403E" w:rsidP="0026403E">
      <w:pPr>
        <w:sectPr w:rsidR="0026403E" w:rsidRPr="0026403E" w:rsidSect="00CB266B">
          <w:pgSz w:w="16838" w:h="11906" w:orient="landscape" w:code="9"/>
          <w:pgMar w:top="1440" w:right="1440" w:bottom="1440" w:left="567" w:header="709" w:footer="454" w:gutter="0"/>
          <w:pgBorders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pPr>
    </w:p>
    <w:p w14:paraId="48F1A358" w14:textId="1562677C" w:rsidR="00383BB0" w:rsidRDefault="00383BB0" w:rsidP="009D5D0D">
      <w:r>
        <w:lastRenderedPageBreak/>
        <w:t>The discrete inventory data was collected over the course of two weeks with an inventory manifest created for each of the six locations, itemising all parts and their quantities. For each of the items, individual costs were sourced through the non-production stores database and where applicable their yearly demand. This baseline data</w:t>
      </w:r>
      <w:r w:rsidR="0017743C">
        <w:t xml:space="preserve"> could be utilised to analyse </w:t>
      </w:r>
      <w:r>
        <w:t>total co</w:t>
      </w:r>
      <w:r w:rsidR="0017743C">
        <w:t>stings of untraceable inventory and</w:t>
      </w:r>
      <w:r>
        <w:t xml:space="preserve"> </w:t>
      </w:r>
      <w:r w:rsidR="0017743C">
        <w:t>help segregate the items in terms of</w:t>
      </w:r>
      <w:r>
        <w:t xml:space="preserve"> demand</w:t>
      </w:r>
      <w:r w:rsidR="0017743C">
        <w:t xml:space="preserve"> and their importance within the company. To ensure data reliability, team members from the estates electrical department were allocated to assist in the counting and double check the counts </w:t>
      </w:r>
      <w:r>
        <w:t xml:space="preserve"> </w:t>
      </w:r>
    </w:p>
    <w:p w14:paraId="26CCA429" w14:textId="33F18F25" w:rsidR="00F443C2" w:rsidRDefault="00383BB0" w:rsidP="009D5D0D">
      <w:r>
        <w:t>The initial</w:t>
      </w:r>
      <w:r w:rsidR="0017743C">
        <w:t xml:space="preserve"> continuous</w:t>
      </w:r>
      <w:r>
        <w:t xml:space="preserve"> data collection</w:t>
      </w:r>
      <w:r w:rsidR="0017743C">
        <w:t>, the time studies of the EED’s practices,</w:t>
      </w:r>
      <w:r>
        <w:t xml:space="preserve"> w</w:t>
      </w:r>
      <w:r w:rsidR="0017743C">
        <w:t>as conduc</w:t>
      </w:r>
      <w:r w:rsidR="00F443C2">
        <w:t xml:space="preserve">ted by the project champion </w:t>
      </w:r>
      <w:r w:rsidR="0017743C">
        <w:t>with the use of a stop watch and recording pad</w:t>
      </w:r>
      <w:r w:rsidR="00F443C2">
        <w:t xml:space="preserve">. Four typical working practices were chosen, a machine breakdown, midweek installation, weekend installation and a major installation. Each individual aspect of the process was timed and documented from planning the project, </w:t>
      </w:r>
      <w:r w:rsidR="00AB46B3">
        <w:t xml:space="preserve">to </w:t>
      </w:r>
      <w:r w:rsidR="00F443C2">
        <w:t>travelling from point A to point B</w:t>
      </w:r>
      <w:r w:rsidR="00AB46B3">
        <w:t xml:space="preserve"> and searching for parts. The results from these initial time studies highlighted a clear segregation of allocated time within the EED’s daily routines. These segregations were organising time (planning), searching time (for parts), travelling time,</w:t>
      </w:r>
      <w:r w:rsidR="006C2D9E">
        <w:t xml:space="preserve"> actual working time and</w:t>
      </w:r>
      <w:r w:rsidR="00AB46B3">
        <w:t xml:space="preserve"> delay time (order lead time). </w:t>
      </w:r>
      <w:r w:rsidR="00FB19D2">
        <w:t>It was observed from the findings that the time required to travel to search for parts, the actual time it took to search for the parts and the delays involved in waiting for order request items to be delivered were excessive. Thus</w:t>
      </w:r>
      <w:r w:rsidR="0026403E">
        <w:t>, the data plan was revised, figure 20 and</w:t>
      </w:r>
      <w:r w:rsidR="00FB19D2">
        <w:t xml:space="preserve"> the time studies would continue for a lengt</w:t>
      </w:r>
      <w:r w:rsidR="0026403E">
        <w:t>h of six weeks. E</w:t>
      </w:r>
      <w:r w:rsidR="00FB19D2">
        <w:t xml:space="preserve">ach shift taking on the responsibility of timing and recording the data to show the extent of time to search for parts, the time spent travelling between the six locations and delays incurred through extended order lead times of order request items. </w:t>
      </w:r>
      <w:r w:rsidR="00A7315F">
        <w:t>George et al</w:t>
      </w:r>
      <w:r w:rsidR="00FB19D2">
        <w:t xml:space="preserve"> 2005</w:t>
      </w:r>
      <w:r w:rsidR="00A7315F">
        <w:t>,</w:t>
      </w:r>
      <w:r w:rsidR="00FB19D2">
        <w:t xml:space="preserve"> </w:t>
      </w:r>
      <w:r w:rsidR="00A7315F">
        <w:t>propose</w:t>
      </w:r>
      <w:r w:rsidR="00F443C2">
        <w:t xml:space="preserve"> </w:t>
      </w:r>
      <w:r w:rsidR="00FB19D2">
        <w:t>for data to be considered repeatable</w:t>
      </w:r>
      <w:r w:rsidR="007E0261">
        <w:t xml:space="preserve"> when taken under identical circumstances and reproducible if another person can achieve the same results under the same circumstances, with no variation from the true value. With the variety of personnel that will start and stop the timer the data there will be slight discrepancy in the results, however for the sake of the project this is an acceptable bias of variation due to the long periods of time recorded. </w:t>
      </w:r>
    </w:p>
    <w:p w14:paraId="1A9485E7" w14:textId="4872457A" w:rsidR="00F56CD2" w:rsidRDefault="00A7315F" w:rsidP="009D5D0D">
      <w:r>
        <w:t>George et al</w:t>
      </w:r>
      <w:r w:rsidR="00F443C2">
        <w:t xml:space="preserve"> 2005, advocate that it is important for the scope of the data being studied to be large enough to ensure that; at least 80% of the process variation would be covered, within the timeframe. The longer the time period studied; the greater chance there is that, all the variation, has been included. A short period of data collection would be seen as, a day or a week; and a long period would be, months or even years.</w:t>
      </w:r>
      <w:r>
        <w:t xml:space="preserve"> From this perspective,</w:t>
      </w:r>
      <w:r w:rsidR="0026403E">
        <w:t xml:space="preserve"> the data plan was revised a second time and</w:t>
      </w:r>
      <w:r>
        <w:t xml:space="preserve"> the study was continued to acquire four months of substantial data that can be </w:t>
      </w:r>
      <w:r w:rsidR="0026403E">
        <w:t>analysed within the next stage</w:t>
      </w:r>
      <w:r w:rsidR="00B777D1">
        <w:t>.</w:t>
      </w:r>
      <w:r>
        <w:t xml:space="preserve"> </w:t>
      </w:r>
      <w:r w:rsidR="00F443C2">
        <w:t xml:space="preserve"> </w:t>
      </w:r>
      <w:r w:rsidR="0017743C">
        <w:t xml:space="preserve"> </w:t>
      </w:r>
      <w:r w:rsidR="00F56CD2">
        <w:br w:type="page"/>
      </w:r>
    </w:p>
    <w:p w14:paraId="4D41DD0F" w14:textId="77777777" w:rsidR="00CB266B" w:rsidRDefault="00CB266B">
      <w:pPr>
        <w:sectPr w:rsidR="00CB266B" w:rsidSect="00CB266B">
          <w:pgSz w:w="11906" w:h="16838" w:code="9"/>
          <w:pgMar w:top="1440" w:right="1440" w:bottom="567" w:left="1440" w:header="709" w:footer="454" w:gutter="0"/>
          <w:pgBorders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pPr>
    </w:p>
    <w:p w14:paraId="524C57C3" w14:textId="68923D2D" w:rsidR="00776596" w:rsidRDefault="00776596"/>
    <w:p w14:paraId="37B25064" w14:textId="77777777" w:rsidR="00CA311D" w:rsidRPr="000005B3" w:rsidRDefault="00CA311D" w:rsidP="00CA311D">
      <w:pPr>
        <w:jc w:val="center"/>
      </w:pPr>
    </w:p>
    <w:p w14:paraId="773B04C3" w14:textId="77777777" w:rsidR="00CA311D" w:rsidRPr="000005B3" w:rsidRDefault="00CA311D" w:rsidP="00CA311D">
      <w:pPr>
        <w:jc w:val="center"/>
      </w:pPr>
    </w:p>
    <w:p w14:paraId="26C7E51F" w14:textId="77777777" w:rsidR="00CA311D" w:rsidRPr="000005B3" w:rsidRDefault="00CA311D" w:rsidP="00CA311D">
      <w:pPr>
        <w:jc w:val="center"/>
      </w:pPr>
    </w:p>
    <w:p w14:paraId="7902C862" w14:textId="77777777" w:rsidR="00CA311D" w:rsidRPr="000005B3" w:rsidRDefault="00CA311D" w:rsidP="00CA311D">
      <w:pPr>
        <w:jc w:val="center"/>
      </w:pPr>
    </w:p>
    <w:p w14:paraId="5E0D6FB3" w14:textId="77777777" w:rsidR="00CA311D" w:rsidRPr="000005B3" w:rsidRDefault="00CA311D" w:rsidP="00CA311D">
      <w:pPr>
        <w:jc w:val="center"/>
      </w:pPr>
    </w:p>
    <w:p w14:paraId="46DD80D2" w14:textId="77777777" w:rsidR="00CA311D" w:rsidRPr="000005B3" w:rsidRDefault="00CA311D" w:rsidP="00CA311D">
      <w:pPr>
        <w:jc w:val="center"/>
      </w:pPr>
    </w:p>
    <w:p w14:paraId="2C2A75B3" w14:textId="77777777" w:rsidR="00CA311D" w:rsidRPr="000005B3" w:rsidRDefault="00CA311D" w:rsidP="00CA311D">
      <w:pPr>
        <w:jc w:val="center"/>
      </w:pPr>
    </w:p>
    <w:p w14:paraId="64387287" w14:textId="77777777" w:rsidR="00CA311D" w:rsidRPr="000005B3" w:rsidRDefault="00CA311D" w:rsidP="00CA311D">
      <w:pPr>
        <w:jc w:val="center"/>
      </w:pPr>
    </w:p>
    <w:p w14:paraId="2996AAA2" w14:textId="241C7BD1" w:rsidR="00CA311D" w:rsidRDefault="00776596" w:rsidP="00737623">
      <w:pPr>
        <w:jc w:val="center"/>
        <w:rPr>
          <w:rStyle w:val="Heading1Char"/>
          <w:b w:val="0"/>
          <w:sz w:val="44"/>
          <w:szCs w:val="44"/>
          <w:u w:val="single"/>
        </w:rPr>
      </w:pPr>
      <w:bookmarkStart w:id="162" w:name="_Toc7188829"/>
      <w:r>
        <w:rPr>
          <w:rStyle w:val="Heading1Char"/>
          <w:b w:val="0"/>
          <w:sz w:val="44"/>
          <w:szCs w:val="44"/>
          <w:u w:val="single"/>
        </w:rPr>
        <w:t>CHAPTER 4</w:t>
      </w:r>
      <w:r w:rsidR="00CA311D" w:rsidRPr="000005B3">
        <w:rPr>
          <w:rStyle w:val="Heading1Char"/>
          <w:b w:val="0"/>
          <w:sz w:val="44"/>
          <w:szCs w:val="44"/>
          <w:u w:val="single"/>
        </w:rPr>
        <w:t>: Estates Electrical Department Inventory</w:t>
      </w:r>
      <w:bookmarkEnd w:id="162"/>
    </w:p>
    <w:p w14:paraId="7EDBB13C" w14:textId="3F316FAF" w:rsidR="00A01D24" w:rsidRDefault="00A01D24" w:rsidP="00CA311D">
      <w:pPr>
        <w:jc w:val="center"/>
        <w:rPr>
          <w:sz w:val="44"/>
          <w:szCs w:val="44"/>
          <w:u w:val="single"/>
        </w:rPr>
      </w:pPr>
      <w:r w:rsidRPr="00A01D24">
        <w:rPr>
          <w:noProof/>
          <w:sz w:val="44"/>
          <w:szCs w:val="44"/>
          <w:lang w:eastAsia="en-GB"/>
        </w:rPr>
        <w:drawing>
          <wp:inline distT="0" distB="0" distL="0" distR="0" wp14:anchorId="76D09F2A" wp14:editId="0C9031C6">
            <wp:extent cx="1041400" cy="987995"/>
            <wp:effectExtent l="0" t="0" r="6350" b="3175"/>
            <wp:docPr id="609" name="Picture 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048372" cy="994610"/>
                    </a:xfrm>
                    <a:prstGeom prst="rect">
                      <a:avLst/>
                    </a:prstGeom>
                    <a:noFill/>
                    <a:ln>
                      <a:noFill/>
                    </a:ln>
                  </pic:spPr>
                </pic:pic>
              </a:graphicData>
            </a:graphic>
          </wp:inline>
        </w:drawing>
      </w:r>
    </w:p>
    <w:p w14:paraId="66966656" w14:textId="1B9E4A8A" w:rsidR="00A01D24" w:rsidRPr="00A01D24" w:rsidRDefault="00A01D24" w:rsidP="00CA311D">
      <w:pPr>
        <w:jc w:val="center"/>
        <w:rPr>
          <w:b/>
          <w:color w:val="0070C0"/>
          <w:sz w:val="40"/>
          <w:szCs w:val="40"/>
        </w:rPr>
      </w:pPr>
      <w:r w:rsidRPr="00A01D24">
        <w:rPr>
          <w:b/>
          <w:color w:val="0070C0"/>
          <w:sz w:val="40"/>
          <w:szCs w:val="40"/>
        </w:rPr>
        <w:t>Analyse</w:t>
      </w:r>
    </w:p>
    <w:p w14:paraId="312089C5" w14:textId="77777777" w:rsidR="00CA311D" w:rsidRPr="000005B3" w:rsidRDefault="00CA311D">
      <w:pPr>
        <w:rPr>
          <w:sz w:val="44"/>
          <w:szCs w:val="44"/>
          <w:u w:val="single"/>
        </w:rPr>
      </w:pPr>
      <w:r w:rsidRPr="000005B3">
        <w:rPr>
          <w:sz w:val="44"/>
          <w:szCs w:val="44"/>
          <w:u w:val="single"/>
        </w:rPr>
        <w:br w:type="page"/>
      </w:r>
    </w:p>
    <w:p w14:paraId="4D74214A" w14:textId="06DEFE78" w:rsidR="00CA311D" w:rsidRPr="000005B3" w:rsidRDefault="00776596" w:rsidP="00CA311D">
      <w:pPr>
        <w:pStyle w:val="Heading2"/>
        <w:rPr>
          <w:b w:val="0"/>
        </w:rPr>
      </w:pPr>
      <w:bookmarkStart w:id="163" w:name="_Toc7188830"/>
      <w:r>
        <w:rPr>
          <w:b w:val="0"/>
        </w:rPr>
        <w:lastRenderedPageBreak/>
        <w:t>4</w:t>
      </w:r>
      <w:r w:rsidR="00CA311D" w:rsidRPr="000005B3">
        <w:rPr>
          <w:b w:val="0"/>
        </w:rPr>
        <w:t>.1</w:t>
      </w:r>
      <w:r w:rsidR="00CA311D" w:rsidRPr="000005B3">
        <w:rPr>
          <w:b w:val="0"/>
        </w:rPr>
        <w:tab/>
        <w:t>Satellite Stores</w:t>
      </w:r>
      <w:bookmarkEnd w:id="163"/>
    </w:p>
    <w:p w14:paraId="076E6747" w14:textId="53F48358" w:rsidR="00CA311D" w:rsidRPr="000005B3" w:rsidRDefault="00CA311D" w:rsidP="00CA311D"/>
    <w:p w14:paraId="7D56A9EC" w14:textId="15819D32" w:rsidR="00683B6D" w:rsidRPr="000005B3" w:rsidRDefault="00CA311D" w:rsidP="00CA311D">
      <w:r w:rsidRPr="000005B3">
        <w:t>During the EED’s daily routines whether it involves installation projects or fault rectification work, searching for spare parts has long been a contentious subject and equates to a large portion of the wasted time.</w:t>
      </w:r>
      <w:r w:rsidR="00683B6D" w:rsidRPr="000005B3">
        <w:t xml:space="preserve"> Long standing procedures and practices have been passed down over time without any challenge or criticism from management. However, with the impending decline in petrol engines and the necessity for efficient working processes and practices all departments procedures within BEP are to be scrutinised to remove waste. </w:t>
      </w:r>
      <w:r w:rsidRPr="000005B3">
        <w:t xml:space="preserve"> </w:t>
      </w:r>
    </w:p>
    <w:p w14:paraId="7D48DBCB" w14:textId="3D34A675" w:rsidR="00280B24" w:rsidRPr="000005B3" w:rsidRDefault="00683B6D" w:rsidP="00CA311D">
      <w:r w:rsidRPr="000005B3">
        <w:rPr>
          <w:noProof/>
          <w:lang w:eastAsia="en-GB"/>
        </w:rPr>
        <mc:AlternateContent>
          <mc:Choice Requires="wps">
            <w:drawing>
              <wp:anchor distT="0" distB="0" distL="114300" distR="114300" simplePos="0" relativeHeight="251832832" behindDoc="0" locked="0" layoutInCell="1" allowOverlap="1" wp14:anchorId="799058CE" wp14:editId="587E616D">
                <wp:simplePos x="0" y="0"/>
                <wp:positionH relativeFrom="column">
                  <wp:posOffset>2724150</wp:posOffset>
                </wp:positionH>
                <wp:positionV relativeFrom="paragraph">
                  <wp:posOffset>1546225</wp:posOffset>
                </wp:positionV>
                <wp:extent cx="395968" cy="400322"/>
                <wp:effectExtent l="152400" t="152400" r="156845" b="171450"/>
                <wp:wrapNone/>
                <wp:docPr id="519"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149BAC1C" w14:textId="164CA7CE"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3</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9058CE" id="_x0000_s1074" style="position:absolute;margin-left:214.5pt;margin-top:121.75pt;width:31.2pt;height:31.5pt;z-index:251832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" fillcolor="red" stroked="f">
                <v:shadow on="t" color="black" opacity="22937f" origin=",.5" offset="0,.63889mm"/>
                <v:textbox>
                  <w:txbxContent>
                    <w:p w14:paraId="149BAC1C" w14:textId="164CA7CE"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3</w:t>
                      </w:r>
                      <w:r>
                        <w:rPr>
                          <w:rFonts w:asciiTheme="minorHAnsi" w:eastAsia="Calibri" w:hAnsi="Calibri"/>
                          <w:color w:val="FFFFFF" w:themeColor="light1"/>
                          <w:kern w:val="24"/>
                          <w:sz w:val="18"/>
                          <w:szCs w:val="18"/>
                        </w:rPr>
                        <w:t xml:space="preserve"> </w:t>
                      </w:r>
                    </w:p>
                  </w:txbxContent>
                </v:textbox>
              </v:oval>
            </w:pict>
          </mc:Fallback>
        </mc:AlternateContent>
      </w:r>
      <w:r w:rsidRPr="000005B3">
        <w:rPr>
          <w:noProof/>
          <w:lang w:eastAsia="en-GB"/>
        </w:rPr>
        <mc:AlternateContent>
          <mc:Choice Requires="wps">
            <w:drawing>
              <wp:anchor distT="0" distB="0" distL="114300" distR="114300" simplePos="0" relativeHeight="251830784" behindDoc="0" locked="0" layoutInCell="1" allowOverlap="1" wp14:anchorId="7C6F0F3C" wp14:editId="107A57D8">
                <wp:simplePos x="0" y="0"/>
                <wp:positionH relativeFrom="column">
                  <wp:posOffset>200025</wp:posOffset>
                </wp:positionH>
                <wp:positionV relativeFrom="paragraph">
                  <wp:posOffset>4241800</wp:posOffset>
                </wp:positionV>
                <wp:extent cx="395968" cy="400322"/>
                <wp:effectExtent l="152400" t="152400" r="156845" b="171450"/>
                <wp:wrapNone/>
                <wp:docPr id="518"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1104CDA7" w14:textId="3FBF3517"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6</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6F0F3C" id="_x0000_s1075" style="position:absolute;margin-left:15.75pt;margin-top:334pt;width:31.2pt;height:31.5pt;z-index:251830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" fillcolor="red" stroked="f">
                <v:shadow on="t" color="black" opacity="22937f" origin=",.5" offset="0,.63889mm"/>
                <v:textbox>
                  <w:txbxContent>
                    <w:p w14:paraId="1104CDA7" w14:textId="3FBF3517"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6</w:t>
                      </w:r>
                      <w:r>
                        <w:rPr>
                          <w:rFonts w:asciiTheme="minorHAnsi" w:eastAsia="Calibri" w:hAnsi="Calibri"/>
                          <w:color w:val="FFFFFF" w:themeColor="light1"/>
                          <w:kern w:val="24"/>
                          <w:sz w:val="18"/>
                          <w:szCs w:val="18"/>
                        </w:rPr>
                        <w:t xml:space="preserve"> </w:t>
                      </w:r>
                    </w:p>
                  </w:txbxContent>
                </v:textbox>
              </v:oval>
            </w:pict>
          </mc:Fallback>
        </mc:AlternateContent>
      </w:r>
      <w:r w:rsidRPr="000005B3">
        <w:rPr>
          <w:noProof/>
          <w:lang w:eastAsia="en-GB"/>
        </w:rPr>
        <mc:AlternateContent>
          <mc:Choice Requires="wps">
            <w:drawing>
              <wp:anchor distT="0" distB="0" distL="114300" distR="114300" simplePos="0" relativeHeight="251824640" behindDoc="0" locked="0" layoutInCell="1" allowOverlap="1" wp14:anchorId="6E8840E4" wp14:editId="634414E0">
                <wp:simplePos x="0" y="0"/>
                <wp:positionH relativeFrom="column">
                  <wp:posOffset>247650</wp:posOffset>
                </wp:positionH>
                <wp:positionV relativeFrom="paragraph">
                  <wp:posOffset>2260600</wp:posOffset>
                </wp:positionV>
                <wp:extent cx="395968" cy="400322"/>
                <wp:effectExtent l="152400" t="152400" r="156845" b="171450"/>
                <wp:wrapNone/>
                <wp:docPr id="515"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663712C9" w14:textId="676F2A1A"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5</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8840E4" id="_x0000_s1076" style="position:absolute;margin-left:19.5pt;margin-top:178pt;width:31.2pt;height:31.5pt;z-index:251824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" fillcolor="red" stroked="f">
                <v:shadow on="t" color="black" opacity="22937f" origin=",.5" offset="0,.63889mm"/>
                <v:textbox>
                  <w:txbxContent>
                    <w:p w14:paraId="663712C9" w14:textId="676F2A1A"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5</w:t>
                      </w:r>
                      <w:r>
                        <w:rPr>
                          <w:rFonts w:asciiTheme="minorHAnsi" w:eastAsia="Calibri" w:hAnsi="Calibri"/>
                          <w:color w:val="FFFFFF" w:themeColor="light1"/>
                          <w:kern w:val="24"/>
                          <w:sz w:val="18"/>
                          <w:szCs w:val="18"/>
                        </w:rPr>
                        <w:t xml:space="preserve"> </w:t>
                      </w:r>
                    </w:p>
                  </w:txbxContent>
                </v:textbox>
              </v:oval>
            </w:pict>
          </mc:Fallback>
        </mc:AlternateContent>
      </w:r>
      <w:r w:rsidRPr="000005B3">
        <w:rPr>
          <w:noProof/>
          <w:lang w:eastAsia="en-GB"/>
        </w:rPr>
        <mc:AlternateContent>
          <mc:Choice Requires="wps">
            <w:drawing>
              <wp:anchor distT="0" distB="0" distL="114300" distR="114300" simplePos="0" relativeHeight="251826688" behindDoc="0" locked="0" layoutInCell="1" allowOverlap="1" wp14:anchorId="43E220A7" wp14:editId="00A73D94">
                <wp:simplePos x="0" y="0"/>
                <wp:positionH relativeFrom="column">
                  <wp:posOffset>1828800</wp:posOffset>
                </wp:positionH>
                <wp:positionV relativeFrom="paragraph">
                  <wp:posOffset>803275</wp:posOffset>
                </wp:positionV>
                <wp:extent cx="395968" cy="400322"/>
                <wp:effectExtent l="152400" t="152400" r="156845" b="171450"/>
                <wp:wrapNone/>
                <wp:docPr id="516"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1CF7667D" w14:textId="523359B9"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4</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3E220A7" id="_x0000_s1077" style="position:absolute;margin-left:2in;margin-top:63.25pt;width:31.2pt;height:31.5pt;z-index:251826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" fillcolor="red" stroked="f">
                <v:shadow on="t" color="black" opacity="22937f" origin=",.5" offset="0,.63889mm"/>
                <v:textbox>
                  <w:txbxContent>
                    <w:p w14:paraId="1CF7667D" w14:textId="523359B9"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4</w:t>
                      </w:r>
                    </w:p>
                  </w:txbxContent>
                </v:textbox>
              </v:oval>
            </w:pict>
          </mc:Fallback>
        </mc:AlternateContent>
      </w:r>
      <w:r w:rsidRPr="000005B3">
        <w:rPr>
          <w:noProof/>
          <w:lang w:eastAsia="en-GB"/>
        </w:rPr>
        <mc:AlternateContent>
          <mc:Choice Requires="wps">
            <w:drawing>
              <wp:anchor distT="0" distB="0" distL="114300" distR="114300" simplePos="0" relativeHeight="251828736" behindDoc="0" locked="0" layoutInCell="1" allowOverlap="1" wp14:anchorId="64936FB4" wp14:editId="02155B6A">
                <wp:simplePos x="0" y="0"/>
                <wp:positionH relativeFrom="rightMargin">
                  <wp:align>left</wp:align>
                </wp:positionH>
                <wp:positionV relativeFrom="paragraph">
                  <wp:posOffset>869950</wp:posOffset>
                </wp:positionV>
                <wp:extent cx="395968" cy="400322"/>
                <wp:effectExtent l="152400" t="152400" r="156845" b="171450"/>
                <wp:wrapNone/>
                <wp:docPr id="517"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52E986E7" w14:textId="7C95B56F"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2</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936FB4" id="_x0000_s1078" style="position:absolute;margin-left:0;margin-top:68.5pt;width:31.2pt;height:31.5pt;z-index:251828736;visibility:visible;mso-wrap-style:square;mso-wrap-distance-left:9pt;mso-wrap-distance-top:0;mso-wrap-distance-right:9pt;mso-wrap-distance-bottom:0;mso-position-horizontal:left;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" fillcolor="red" stroked="f">
                <v:shadow on="t" color="black" opacity="22937f" origin=",.5" offset="0,.63889mm"/>
                <v:textbox>
                  <w:txbxContent>
                    <w:p w14:paraId="52E986E7" w14:textId="7C95B56F"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2</w:t>
                      </w:r>
                      <w:r>
                        <w:rPr>
                          <w:rFonts w:asciiTheme="minorHAnsi" w:eastAsia="Calibri" w:hAnsi="Calibri"/>
                          <w:color w:val="FFFFFF" w:themeColor="light1"/>
                          <w:kern w:val="24"/>
                          <w:sz w:val="18"/>
                          <w:szCs w:val="18"/>
                        </w:rPr>
                        <w:t xml:space="preserve"> </w:t>
                      </w:r>
                    </w:p>
                  </w:txbxContent>
                </v:textbox>
                <w10:wrap anchorx="margin"/>
              </v:oval>
            </w:pict>
          </mc:Fallback>
        </mc:AlternateContent>
      </w:r>
      <w:r w:rsidRPr="000005B3">
        <w:rPr>
          <w:noProof/>
          <w:lang w:eastAsia="en-GB"/>
        </w:rPr>
        <mc:AlternateContent>
          <mc:Choice Requires="wps">
            <w:drawing>
              <wp:anchor distT="0" distB="0" distL="114300" distR="114300" simplePos="0" relativeHeight="251822592" behindDoc="0" locked="0" layoutInCell="1" allowOverlap="1" wp14:anchorId="59F1FA2C" wp14:editId="45555357">
                <wp:simplePos x="0" y="0"/>
                <wp:positionH relativeFrom="column">
                  <wp:posOffset>5210175</wp:posOffset>
                </wp:positionH>
                <wp:positionV relativeFrom="paragraph">
                  <wp:posOffset>4946650</wp:posOffset>
                </wp:positionV>
                <wp:extent cx="395968" cy="400322"/>
                <wp:effectExtent l="152400" t="152400" r="156845" b="171450"/>
                <wp:wrapNone/>
                <wp:docPr id="514" name="Oval 7"/>
                <wp:cNvGraphicFramePr/>
                <a:graphic xmlns:a="http://schemas.openxmlformats.org/drawingml/2006/main">
                  <a:graphicData uri="http://schemas.microsoft.com/office/word/2010/wordprocessingShape">
                    <wps:wsp>
                      <wps:cNvSpPr/>
                      <wps:spPr>
                        <a:xfrm>
                          <a:off x="0" y="0"/>
                          <a:ext cx="395968" cy="400322"/>
                        </a:xfrm>
                        <a:prstGeom prst="ellipse">
                          <a:avLst/>
                        </a:prstGeom>
                        <a:solidFill>
                          <a:srgbClr val="FF0000"/>
                        </a:solidFill>
                        <a:effectLst>
                          <a:glow rad="127000">
                            <a:schemeClr val="bg1"/>
                          </a:glow>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style>
                        <a:lnRef idx="0">
                          <a:schemeClr val="accent2"/>
                        </a:lnRef>
                        <a:fillRef idx="3">
                          <a:schemeClr val="accent2"/>
                        </a:fillRef>
                        <a:effectRef idx="3">
                          <a:schemeClr val="accent2"/>
                        </a:effectRef>
                        <a:fontRef idx="minor">
                          <a:schemeClr val="lt1"/>
                        </a:fontRef>
                      </wps:style>
                      <wps:txbx>
                        <w:txbxContent>
                          <w:p w14:paraId="60D62255" w14:textId="77777777"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1</w:t>
                            </w:r>
                            <w:r>
                              <w:rPr>
                                <w:rFonts w:asciiTheme="minorHAnsi" w:eastAsia="Calibri" w:hAnsi="Calibri"/>
                                <w:color w:val="FFFFFF" w:themeColor="light1"/>
                                <w:kern w:val="24"/>
                                <w:sz w:val="18"/>
                                <w:szCs w:val="18"/>
                              </w:rPr>
                              <w:t xml:space="preserv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F1FA2C" id="_x0000_s1079" style="position:absolute;margin-left:410.25pt;margin-top:389.5pt;width:31.2pt;height:31.5pt;z-index:251822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" fillcolor="red" stroked="f">
                <v:shadow on="t" color="black" opacity="22937f" origin=",.5" offset="0,.63889mm"/>
                <v:textbox>
                  <w:txbxContent>
                    <w:p w14:paraId="60D62255" w14:textId="77777777" w:rsidR="00B777D1" w:rsidRDefault="00B777D1" w:rsidP="00683B6D">
                      <w:pPr>
                        <w:pStyle w:val="NormalWeb"/>
                        <w:spacing w:before="0" w:beforeAutospacing="0" w:after="200" w:afterAutospacing="0" w:line="276" w:lineRule="auto"/>
                        <w:jc w:val="center"/>
                      </w:pPr>
                      <w:r>
                        <w:rPr>
                          <w:rFonts w:asciiTheme="minorHAnsi" w:eastAsia="Calibri" w:hAnsi="Calibri"/>
                          <w:color w:val="FFFFFF" w:themeColor="light1"/>
                          <w:kern w:val="24"/>
                        </w:rPr>
                        <w:t>1</w:t>
                      </w:r>
                      <w:r>
                        <w:rPr>
                          <w:rFonts w:asciiTheme="minorHAnsi" w:eastAsia="Calibri" w:hAnsi="Calibri"/>
                          <w:color w:val="FFFFFF" w:themeColor="light1"/>
                          <w:kern w:val="24"/>
                          <w:sz w:val="18"/>
                          <w:szCs w:val="18"/>
                        </w:rPr>
                        <w:t xml:space="preserve"> </w:t>
                      </w:r>
                    </w:p>
                  </w:txbxContent>
                </v:textbox>
              </v:oval>
            </w:pict>
          </mc:Fallback>
        </mc:AlternateContent>
      </w:r>
      <w:r w:rsidRPr="000005B3">
        <w:rPr>
          <w:noProof/>
          <w:lang w:eastAsia="en-GB"/>
        </w:rPr>
        <mc:AlternateContent>
          <mc:Choice Requires="wps">
            <w:drawing>
              <wp:anchor distT="0" distB="0" distL="114300" distR="114300" simplePos="0" relativeHeight="251820544" behindDoc="0" locked="0" layoutInCell="1" allowOverlap="1" wp14:anchorId="47AF1CEC" wp14:editId="18BCE37C">
                <wp:simplePos x="0" y="0"/>
                <wp:positionH relativeFrom="margin">
                  <wp:align>center</wp:align>
                </wp:positionH>
                <wp:positionV relativeFrom="paragraph">
                  <wp:posOffset>6122670</wp:posOffset>
                </wp:positionV>
                <wp:extent cx="6743700" cy="635"/>
                <wp:effectExtent l="0" t="0" r="0" b="8255"/>
                <wp:wrapThrough wrapText="bothSides">
                  <wp:wrapPolygon edited="0">
                    <wp:start x="0" y="0"/>
                    <wp:lineTo x="0" y="20698"/>
                    <wp:lineTo x="21539" y="20698"/>
                    <wp:lineTo x="21539" y="0"/>
                    <wp:lineTo x="0" y="0"/>
                  </wp:wrapPolygon>
                </wp:wrapThrough>
                <wp:docPr id="513" name="Text Box 513"/>
                <wp:cNvGraphicFramePr/>
                <a:graphic xmlns:a="http://schemas.openxmlformats.org/drawingml/2006/main">
                  <a:graphicData uri="http://schemas.microsoft.com/office/word/2010/wordprocessingShape">
                    <wps:wsp>
                      <wps:cNvSpPr txBox="1"/>
                      <wps:spPr>
                        <a:xfrm>
                          <a:off x="0" y="0"/>
                          <a:ext cx="6743700" cy="635"/>
                        </a:xfrm>
                        <a:prstGeom prst="rect">
                          <a:avLst/>
                        </a:prstGeom>
                        <a:solidFill>
                          <a:prstClr val="white"/>
                        </a:solidFill>
                        <a:ln>
                          <a:noFill/>
                        </a:ln>
                      </wps:spPr>
                      <wps:txbx>
                        <w:txbxContent>
                          <w:p w14:paraId="607A6EDD" w14:textId="407D908D" w:rsidR="00B777D1" w:rsidRPr="00CA170A" w:rsidRDefault="00B777D1" w:rsidP="00683B6D">
                            <w:pPr>
                              <w:pStyle w:val="Caption"/>
                              <w:jc w:val="center"/>
                              <w:rPr>
                                <w:noProof/>
                              </w:rPr>
                            </w:pPr>
                            <w:bookmarkStart w:id="164" w:name="_Ref1380319"/>
                            <w:bookmarkStart w:id="165" w:name="_Toc7189106"/>
                            <w:r>
                              <w:t xml:space="preserve">Figure </w:t>
                            </w:r>
                            <w:r>
                              <w:rPr>
                                <w:noProof/>
                              </w:rPr>
                              <w:fldChar w:fldCharType="begin"/>
                            </w:r>
                            <w:r>
                              <w:rPr>
                                <w:noProof/>
                              </w:rPr>
                              <w:instrText xml:space="preserve"> SEQ Figure \* ARABIC </w:instrText>
                            </w:r>
                            <w:r>
                              <w:rPr>
                                <w:noProof/>
                              </w:rPr>
                              <w:fldChar w:fldCharType="separate"/>
                            </w:r>
                            <w:r w:rsidR="00402554">
                              <w:rPr>
                                <w:noProof/>
                              </w:rPr>
                              <w:t>22</w:t>
                            </w:r>
                            <w:r>
                              <w:rPr>
                                <w:noProof/>
                              </w:rPr>
                              <w:fldChar w:fldCharType="end"/>
                            </w:r>
                            <w:bookmarkEnd w:id="164"/>
                            <w:r>
                              <w:t>: BEP Satellite Store Locations</w:t>
                            </w:r>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AF1CEC" id="Text Box 513" o:spid="_x0000_s1080" type="#_x0000_t202" style="position:absolute;margin-left:0;margin-top:482.1pt;width:531pt;height:.05pt;z-index:2518205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" stroked="f">
                <v:textbox style="mso-fit-shape-to-text:t" inset="0,0,0,0">
                  <w:txbxContent>
                    <w:p w14:paraId="607A6EDD" w14:textId="407D908D" w:rsidR="00B777D1" w:rsidRPr="00CA170A" w:rsidRDefault="00B777D1" w:rsidP="00683B6D">
                      <w:pPr>
                        <w:pStyle w:val="Caption"/>
                        <w:jc w:val="center"/>
                        <w:rPr>
                          <w:noProof/>
                        </w:rPr>
                      </w:pPr>
                      <w:bookmarkStart w:id="166" w:name="_Ref1380319"/>
                      <w:bookmarkStart w:id="167" w:name="_Toc7189106"/>
                      <w:r>
                        <w:t xml:space="preserve">Figure </w:t>
                      </w:r>
                      <w:r>
                        <w:rPr>
                          <w:noProof/>
                        </w:rPr>
                        <w:fldChar w:fldCharType="begin"/>
                      </w:r>
                      <w:r>
                        <w:rPr>
                          <w:noProof/>
                        </w:rPr>
                        <w:instrText xml:space="preserve"> SEQ Figure \* ARABIC </w:instrText>
                      </w:r>
                      <w:r>
                        <w:rPr>
                          <w:noProof/>
                        </w:rPr>
                        <w:fldChar w:fldCharType="separate"/>
                      </w:r>
                      <w:r w:rsidR="00402554">
                        <w:rPr>
                          <w:noProof/>
                        </w:rPr>
                        <w:t>22</w:t>
                      </w:r>
                      <w:r>
                        <w:rPr>
                          <w:noProof/>
                        </w:rPr>
                        <w:fldChar w:fldCharType="end"/>
                      </w:r>
                      <w:bookmarkEnd w:id="166"/>
                      <w:r>
                        <w:t>: BEP Satellite Store Locations</w:t>
                      </w:r>
                      <w:bookmarkEnd w:id="167"/>
                    </w:p>
                  </w:txbxContent>
                </v:textbox>
                <w10:wrap type="through" anchorx="margin"/>
              </v:shape>
            </w:pict>
          </mc:Fallback>
        </mc:AlternateContent>
      </w:r>
      <w:r w:rsidRPr="000005B3">
        <w:rPr>
          <w:noProof/>
          <w:lang w:eastAsia="en-GB"/>
        </w:rPr>
        <w:drawing>
          <wp:anchor distT="0" distB="0" distL="114300" distR="114300" simplePos="0" relativeHeight="251818496" behindDoc="0" locked="0" layoutInCell="1" allowOverlap="1" wp14:anchorId="4FD4317C" wp14:editId="51562055">
            <wp:simplePos x="0" y="0"/>
            <wp:positionH relativeFrom="margin">
              <wp:align>center</wp:align>
            </wp:positionH>
            <wp:positionV relativeFrom="paragraph">
              <wp:posOffset>786130</wp:posOffset>
            </wp:positionV>
            <wp:extent cx="6743700" cy="5117821"/>
            <wp:effectExtent l="0" t="0" r="0" b="6985"/>
            <wp:wrapThrough wrapText="bothSides">
              <wp:wrapPolygon edited="0">
                <wp:start x="0" y="0"/>
                <wp:lineTo x="0" y="21549"/>
                <wp:lineTo x="21539" y="21549"/>
                <wp:lineTo x="21539" y="0"/>
                <wp:lineTo x="0" y="0"/>
              </wp:wrapPolygon>
            </wp:wrapThrough>
            <wp:docPr id="512" name="Picture 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17450" t="17550" r="21892" b="8792"/>
                    <a:stretch/>
                  </pic:blipFill>
                  <pic:spPr bwMode="auto">
                    <a:xfrm>
                      <a:off x="0" y="0"/>
                      <a:ext cx="6743700" cy="51178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A311D" w:rsidRPr="000005B3">
        <w:t>The layout shown</w:t>
      </w:r>
      <w:r w:rsidRPr="000005B3">
        <w:t xml:space="preserve"> in </w:t>
      </w:r>
      <w:r w:rsidRPr="000005B3">
        <w:fldChar w:fldCharType="begin"/>
      </w:r>
      <w:r w:rsidRPr="000005B3">
        <w:instrText xml:space="preserve"> REF _Ref1380319 \h </w:instrText>
      </w:r>
      <w:r w:rsidR="000005B3" w:rsidRPr="000005B3">
        <w:instrText xml:space="preserve"> \* MERGEFORMAT </w:instrText>
      </w:r>
      <w:r w:rsidRPr="000005B3">
        <w:fldChar w:fldCharType="separate"/>
      </w:r>
      <w:r w:rsidR="00402554">
        <w:t xml:space="preserve">Figure </w:t>
      </w:r>
      <w:r w:rsidR="00402554">
        <w:rPr>
          <w:noProof/>
        </w:rPr>
        <w:t>22</w:t>
      </w:r>
      <w:r w:rsidRPr="000005B3">
        <w:fldChar w:fldCharType="end"/>
      </w:r>
      <w:r w:rsidR="00CA311D" w:rsidRPr="000005B3">
        <w:t>, is of Bridgend engine plant and all the different areas.</w:t>
      </w:r>
      <w:r w:rsidR="00280B24" w:rsidRPr="000005B3">
        <w:t xml:space="preserve"> The red circle indicators are of all the satellite stores that have been formed over the years.</w:t>
      </w:r>
    </w:p>
    <w:p w14:paraId="7B11789B" w14:textId="77777777" w:rsidR="00280B24" w:rsidRPr="000005B3" w:rsidRDefault="00280B24" w:rsidP="00CA311D"/>
    <w:p w14:paraId="416310C9" w14:textId="77777777" w:rsidR="00280B24" w:rsidRPr="000005B3" w:rsidRDefault="00280B24" w:rsidP="00CA311D"/>
    <w:p w14:paraId="5A2AF4F0" w14:textId="09817C3E" w:rsidR="00280B24" w:rsidRPr="000005B3" w:rsidRDefault="00776596" w:rsidP="00486FF8">
      <w:pPr>
        <w:pStyle w:val="Heading3"/>
        <w:rPr>
          <w:b w:val="0"/>
        </w:rPr>
      </w:pPr>
      <w:bookmarkStart w:id="168" w:name="_Toc7188831"/>
      <w:r>
        <w:rPr>
          <w:b w:val="0"/>
        </w:rPr>
        <w:lastRenderedPageBreak/>
        <w:t>4</w:t>
      </w:r>
      <w:r w:rsidR="00486FF8" w:rsidRPr="000005B3">
        <w:rPr>
          <w:b w:val="0"/>
        </w:rPr>
        <w:t>.1.1</w:t>
      </w:r>
      <w:r w:rsidR="00486FF8" w:rsidRPr="000005B3">
        <w:rPr>
          <w:b w:val="0"/>
        </w:rPr>
        <w:tab/>
      </w:r>
      <w:r w:rsidR="00280B24" w:rsidRPr="000005B3">
        <w:rPr>
          <w:b w:val="0"/>
        </w:rPr>
        <w:t>Location 1 - Electrical workshops</w:t>
      </w:r>
      <w:bookmarkEnd w:id="168"/>
    </w:p>
    <w:p w14:paraId="39B1D113" w14:textId="1508E96F" w:rsidR="00727B43" w:rsidRPr="000005B3" w:rsidRDefault="00CA311D" w:rsidP="00CA311D">
      <w:r w:rsidRPr="000005B3">
        <w:t>The estates department indicated by 1</w:t>
      </w:r>
      <w:r w:rsidR="004A51C8" w:rsidRPr="000005B3">
        <w:t xml:space="preserve"> in figure 19,</w:t>
      </w:r>
      <w:r w:rsidRPr="000005B3">
        <w:t xml:space="preserve"> is the main electrical workshop a</w:t>
      </w:r>
      <w:r w:rsidR="00280B24" w:rsidRPr="000005B3">
        <w:t>nd from where work is commenced, housing all tools, ladders, testing apparatus and small inventory items (which are stored to buffer between requisitioning items from the non-production stores)</w:t>
      </w:r>
      <w:r w:rsidR="00870CE1" w:rsidRPr="000005B3">
        <w:t>.</w:t>
      </w:r>
      <w:r w:rsidR="00280B24" w:rsidRPr="000005B3">
        <w:t xml:space="preserve"> These items are stored within a multi-draw cabinet, with some</w:t>
      </w:r>
      <w:r w:rsidR="004A3838" w:rsidRPr="000005B3">
        <w:t xml:space="preserve"> basic identification stickers for locating items, however over time they have become </w:t>
      </w:r>
      <w:r w:rsidR="00FF2DFF" w:rsidRPr="000005B3">
        <w:t>miscellaneous with no organisation</w:t>
      </w:r>
      <w:r w:rsidR="004A3838" w:rsidRPr="000005B3">
        <w:t>.</w:t>
      </w:r>
    </w:p>
    <w:p w14:paraId="358B160C" w14:textId="77777777" w:rsidR="00912A69" w:rsidRPr="000005B3" w:rsidRDefault="00727B43" w:rsidP="00912A69">
      <w:pPr>
        <w:keepNext/>
      </w:pPr>
      <w:r w:rsidRPr="000005B3">
        <w:rPr>
          <w:noProof/>
          <w:lang w:eastAsia="en-GB"/>
        </w:rPr>
        <w:drawing>
          <wp:anchor distT="0" distB="0" distL="114300" distR="114300" simplePos="0" relativeHeight="251833856" behindDoc="0" locked="0" layoutInCell="1" allowOverlap="1" wp14:anchorId="44C938A0" wp14:editId="74EEB711">
            <wp:simplePos x="0" y="0"/>
            <wp:positionH relativeFrom="column">
              <wp:posOffset>3158490</wp:posOffset>
            </wp:positionH>
            <wp:positionV relativeFrom="paragraph">
              <wp:posOffset>371475</wp:posOffset>
            </wp:positionV>
            <wp:extent cx="3148965" cy="2361565"/>
            <wp:effectExtent l="0" t="6350" r="6985" b="6985"/>
            <wp:wrapThrough wrapText="bothSides">
              <wp:wrapPolygon edited="0">
                <wp:start x="-44" y="21542"/>
                <wp:lineTo x="21517" y="21542"/>
                <wp:lineTo x="21517" y="110"/>
                <wp:lineTo x="-44" y="110"/>
                <wp:lineTo x="-44" y="21542"/>
              </wp:wrapPolygon>
            </wp:wrapThrough>
            <wp:docPr id="521" name="Picture 521" descr="C:\Users\RTHOMA81\AppData\Local\Microsoft\Windows\INetCache\Content.Word\IMG_04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THOMA81\AppData\Local\Microsoft\Windows\INetCache\Content.Word\IMG_0409.JPG"/>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rot="5400000">
                      <a:off x="0" y="0"/>
                      <a:ext cx="3148965" cy="2361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005B3">
        <w:rPr>
          <w:noProof/>
          <w:lang w:eastAsia="en-GB"/>
        </w:rPr>
        <w:drawing>
          <wp:inline distT="0" distB="0" distL="0" distR="0" wp14:anchorId="678260D7" wp14:editId="1CC9BB31">
            <wp:extent cx="3333750" cy="2500313"/>
            <wp:effectExtent l="0" t="0" r="0" b="0"/>
            <wp:docPr id="520" name="Picture 520" descr="C:\Users\RTHOMA81\AppData\Local\Microsoft\Windows\INetCache\Content.Word\IMG_04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THOMA81\AppData\Local\Microsoft\Windows\INetCache\Content.Word\IMG_0408.JPG"/>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3338408" cy="2503806"/>
                    </a:xfrm>
                    <a:prstGeom prst="rect">
                      <a:avLst/>
                    </a:prstGeom>
                    <a:noFill/>
                    <a:ln>
                      <a:noFill/>
                    </a:ln>
                  </pic:spPr>
                </pic:pic>
              </a:graphicData>
            </a:graphic>
          </wp:inline>
        </w:drawing>
      </w:r>
    </w:p>
    <w:p w14:paraId="33D98DB9" w14:textId="0EEC4B4B" w:rsidR="00912A69" w:rsidRPr="000005B3" w:rsidRDefault="00912A69" w:rsidP="00912A69">
      <w:pPr>
        <w:pStyle w:val="Caption"/>
        <w:jc w:val="center"/>
        <w:rPr>
          <w:b w:val="0"/>
        </w:rPr>
      </w:pPr>
      <w:bookmarkStart w:id="169" w:name="_Toc7189107"/>
      <w:r w:rsidRPr="000005B3">
        <w:rPr>
          <w:b w:val="0"/>
        </w:rPr>
        <w:t xml:space="preserve">Figure </w:t>
      </w:r>
      <w:r w:rsidR="00FF4DAF" w:rsidRPr="000005B3">
        <w:rPr>
          <w:b w:val="0"/>
          <w:noProof/>
        </w:rPr>
        <w:fldChar w:fldCharType="begin"/>
      </w:r>
      <w:r w:rsidR="00FF4DAF" w:rsidRPr="000005B3">
        <w:rPr>
          <w:b w:val="0"/>
          <w:noProof/>
        </w:rPr>
        <w:instrText xml:space="preserve"> SEQ Figure \* ARABIC </w:instrText>
      </w:r>
      <w:r w:rsidR="00FF4DAF" w:rsidRPr="000005B3">
        <w:rPr>
          <w:b w:val="0"/>
          <w:noProof/>
        </w:rPr>
        <w:fldChar w:fldCharType="separate"/>
      </w:r>
      <w:r w:rsidR="00402554">
        <w:rPr>
          <w:b w:val="0"/>
          <w:noProof/>
        </w:rPr>
        <w:t>23</w:t>
      </w:r>
      <w:r w:rsidR="00FF4DAF" w:rsidRPr="000005B3">
        <w:rPr>
          <w:b w:val="0"/>
          <w:noProof/>
        </w:rPr>
        <w:fldChar w:fldCharType="end"/>
      </w:r>
      <w:r w:rsidRPr="000005B3">
        <w:rPr>
          <w:b w:val="0"/>
        </w:rPr>
        <w:t>: EED Workshop Spares (Ford</w:t>
      </w:r>
      <w:r w:rsidR="005C27D1" w:rsidRPr="000005B3">
        <w:rPr>
          <w:b w:val="0"/>
        </w:rPr>
        <w:t>,</w:t>
      </w:r>
      <w:r w:rsidRPr="000005B3">
        <w:rPr>
          <w:b w:val="0"/>
        </w:rPr>
        <w:t xml:space="preserve"> 2019)</w:t>
      </w:r>
      <w:bookmarkEnd w:id="169"/>
    </w:p>
    <w:p w14:paraId="213100BA" w14:textId="6BBFBB8E" w:rsidR="00683B6D" w:rsidRPr="000005B3" w:rsidRDefault="004A3838" w:rsidP="00CA311D">
      <w:r w:rsidRPr="000005B3">
        <w:t xml:space="preserve"> </w:t>
      </w:r>
      <w:r w:rsidR="00280B24" w:rsidRPr="000005B3">
        <w:t xml:space="preserve">  </w:t>
      </w:r>
    </w:p>
    <w:p w14:paraId="1D700712" w14:textId="042F9230" w:rsidR="00E663A9" w:rsidRPr="000005B3" w:rsidRDefault="00727B43" w:rsidP="00CA311D">
      <w:r w:rsidRPr="000005B3">
        <w:rPr>
          <w:noProof/>
          <w:lang w:eastAsia="en-GB"/>
        </w:rPr>
        <w:drawing>
          <wp:anchor distT="0" distB="0" distL="114300" distR="114300" simplePos="0" relativeHeight="251834880" behindDoc="0" locked="0" layoutInCell="1" allowOverlap="1" wp14:anchorId="2B5204AE" wp14:editId="73D71F13">
            <wp:simplePos x="0" y="0"/>
            <wp:positionH relativeFrom="margin">
              <wp:posOffset>3155950</wp:posOffset>
            </wp:positionH>
            <wp:positionV relativeFrom="paragraph">
              <wp:posOffset>408940</wp:posOffset>
            </wp:positionV>
            <wp:extent cx="3152775" cy="2364105"/>
            <wp:effectExtent l="0" t="5715" r="3810" b="3810"/>
            <wp:wrapThrough wrapText="bothSides">
              <wp:wrapPolygon edited="0">
                <wp:start x="-39" y="21548"/>
                <wp:lineTo x="21496" y="21548"/>
                <wp:lineTo x="21496" y="139"/>
                <wp:lineTo x="-39" y="139"/>
                <wp:lineTo x="-39" y="21548"/>
              </wp:wrapPolygon>
            </wp:wrapThrough>
            <wp:docPr id="522" name="Picture 522" descr="C:\Users\RTHOMA81\AppData\Local\Microsoft\Windows\INetCache\Content.Word\IMG_04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THOMA81\AppData\Local\Microsoft\Windows\INetCache\Content.Word\IMG_0411.JPG"/>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rot="5400000">
                      <a:off x="0" y="0"/>
                      <a:ext cx="3152775" cy="2364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005B3">
        <w:t>This system of storing spare parts has no stock level control (max &amp; min levels), reorder points or means of searching stock levels other than hunting through the draws for items.</w:t>
      </w:r>
      <w:r w:rsidR="00E663A9" w:rsidRPr="000005B3">
        <w:t xml:space="preserve"> Essentially the idea of having items within close proximity may have some positive relevance, however, due to the poor inventory management time is wasted rifling through the individual draws. </w:t>
      </w:r>
      <w:r w:rsidR="008624DC" w:rsidRPr="000005B3">
        <w:t>The workshop area is a non-secure facility with opportunities for unauthorised persons to remove st</w:t>
      </w:r>
      <w:r w:rsidR="009903B6">
        <w:t>ock, the multi-draw cabinet</w:t>
      </w:r>
      <w:r w:rsidR="008624DC" w:rsidRPr="000005B3">
        <w:t xml:space="preserve"> include locking capability, however</w:t>
      </w:r>
      <w:r w:rsidR="00B82B20">
        <w:t>,</w:t>
      </w:r>
      <w:r w:rsidR="008624DC" w:rsidRPr="000005B3">
        <w:t xml:space="preserve"> it is rarely used. </w:t>
      </w:r>
      <w:r w:rsidR="00E663A9" w:rsidRPr="000005B3">
        <w:t>Travelling time is not a consideration in this location due to the immediate locality within the electrical workshops.</w:t>
      </w:r>
      <w:r w:rsidR="008624DC" w:rsidRPr="000005B3">
        <w:t xml:space="preserve"> </w:t>
      </w:r>
    </w:p>
    <w:p w14:paraId="560ECF39" w14:textId="7D821C74" w:rsidR="00E663A9" w:rsidRPr="000005B3" w:rsidRDefault="00E663A9" w:rsidP="00CA311D">
      <w:pPr>
        <w:rPr>
          <w:color w:val="FF0000"/>
        </w:rPr>
      </w:pPr>
    </w:p>
    <w:p w14:paraId="157ADBEE" w14:textId="63892745" w:rsidR="008016F2" w:rsidRPr="000005B3" w:rsidRDefault="008016F2" w:rsidP="00CA311D">
      <w:pPr>
        <w:rPr>
          <w:color w:val="FF0000"/>
        </w:rPr>
      </w:pPr>
    </w:p>
    <w:p w14:paraId="59F14085" w14:textId="5C757FD7" w:rsidR="00CD3325" w:rsidRPr="000005B3" w:rsidRDefault="00776596" w:rsidP="00CD3325">
      <w:pPr>
        <w:pStyle w:val="Heading4"/>
      </w:pPr>
      <w:r>
        <w:lastRenderedPageBreak/>
        <w:t>4</w:t>
      </w:r>
      <w:r w:rsidR="00CD3325" w:rsidRPr="000005B3">
        <w:t xml:space="preserve">.1.1.1 </w:t>
      </w:r>
      <w:r w:rsidR="00CD3325" w:rsidRPr="000005B3">
        <w:tab/>
        <w:t xml:space="preserve">ABC Analysis in </w:t>
      </w:r>
      <w:r w:rsidR="0092358D" w:rsidRPr="000005B3">
        <w:t>T</w:t>
      </w:r>
      <w:r w:rsidR="00CD3325" w:rsidRPr="000005B3">
        <w:t xml:space="preserve">erms of </w:t>
      </w:r>
      <w:r w:rsidR="0092358D" w:rsidRPr="000005B3">
        <w:t>C</w:t>
      </w:r>
      <w:r w:rsidR="00CD3325" w:rsidRPr="000005B3">
        <w:t>ost for the EED Workshops Stock</w:t>
      </w:r>
    </w:p>
    <w:p w14:paraId="77A93BA7" w14:textId="40CE41EF" w:rsidR="00CD3325" w:rsidRPr="000005B3" w:rsidRDefault="004F11A2" w:rsidP="00CD3325">
      <w:r w:rsidRPr="000005B3">
        <w:rPr>
          <w:noProof/>
          <w:lang w:eastAsia="en-GB"/>
        </w:rPr>
        <mc:AlternateContent>
          <mc:Choice Requires="wps">
            <w:drawing>
              <wp:anchor distT="0" distB="0" distL="114300" distR="114300" simplePos="0" relativeHeight="251854336" behindDoc="0" locked="0" layoutInCell="1" allowOverlap="1" wp14:anchorId="30CD6BAD" wp14:editId="5707A3E0">
                <wp:simplePos x="0" y="0"/>
                <wp:positionH relativeFrom="margin">
                  <wp:align>left</wp:align>
                </wp:positionH>
                <wp:positionV relativeFrom="paragraph">
                  <wp:posOffset>6699885</wp:posOffset>
                </wp:positionV>
                <wp:extent cx="5982970" cy="205740"/>
                <wp:effectExtent l="0" t="0" r="0" b="3810"/>
                <wp:wrapThrough wrapText="bothSides">
                  <wp:wrapPolygon edited="0">
                    <wp:start x="0" y="0"/>
                    <wp:lineTo x="0" y="20000"/>
                    <wp:lineTo x="21527" y="20000"/>
                    <wp:lineTo x="21527" y="0"/>
                    <wp:lineTo x="0" y="0"/>
                  </wp:wrapPolygon>
                </wp:wrapThrough>
                <wp:docPr id="533" name="Text Box 533"/>
                <wp:cNvGraphicFramePr/>
                <a:graphic xmlns:a="http://schemas.openxmlformats.org/drawingml/2006/main">
                  <a:graphicData uri="http://schemas.microsoft.com/office/word/2010/wordprocessingShape">
                    <wps:wsp>
                      <wps:cNvSpPr txBox="1"/>
                      <wps:spPr>
                        <a:xfrm>
                          <a:off x="0" y="0"/>
                          <a:ext cx="5982970" cy="205740"/>
                        </a:xfrm>
                        <a:prstGeom prst="rect">
                          <a:avLst/>
                        </a:prstGeom>
                        <a:solidFill>
                          <a:prstClr val="white"/>
                        </a:solidFill>
                        <a:ln>
                          <a:noFill/>
                        </a:ln>
                      </wps:spPr>
                      <wps:txbx>
                        <w:txbxContent>
                          <w:p w14:paraId="2411D436" w14:textId="7C4FBE44" w:rsidR="00B777D1" w:rsidRPr="001F0092" w:rsidRDefault="00B777D1" w:rsidP="004F11A2">
                            <w:pPr>
                              <w:pStyle w:val="Caption"/>
                              <w:jc w:val="center"/>
                              <w:rPr>
                                <w:noProof/>
                              </w:rPr>
                            </w:pPr>
                            <w:bookmarkStart w:id="170" w:name="_Ref2949198"/>
                            <w:bookmarkStart w:id="171" w:name="_Toc7189142"/>
                            <w:r>
                              <w:t xml:space="preserve">Table </w:t>
                            </w:r>
                            <w:r>
                              <w:rPr>
                                <w:noProof/>
                              </w:rPr>
                              <w:fldChar w:fldCharType="begin"/>
                            </w:r>
                            <w:r>
                              <w:rPr>
                                <w:noProof/>
                              </w:rPr>
                              <w:instrText xml:space="preserve"> SEQ Table \* ARABIC </w:instrText>
                            </w:r>
                            <w:r>
                              <w:rPr>
                                <w:noProof/>
                              </w:rPr>
                              <w:fldChar w:fldCharType="separate"/>
                            </w:r>
                            <w:r w:rsidR="00402554">
                              <w:rPr>
                                <w:noProof/>
                              </w:rPr>
                              <w:t>1</w:t>
                            </w:r>
                            <w:r>
                              <w:rPr>
                                <w:noProof/>
                              </w:rPr>
                              <w:fldChar w:fldCharType="end"/>
                            </w:r>
                            <w:bookmarkEnd w:id="170"/>
                            <w:r>
                              <w:t xml:space="preserve">: </w:t>
                            </w:r>
                            <w:r w:rsidRPr="002263B6">
                              <w:t>ABC Analysis in Terms of Cost of EED workshop Inventory</w:t>
                            </w:r>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CD6BAD" id="Text Box 533" o:spid="_x0000_s1081" type="#_x0000_t202" style="position:absolute;margin-left:0;margin-top:527.55pt;width:471.1pt;height:16.2pt;z-index:251854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" stroked="f">
                <v:textbox inset="0,0,0,0">
                  <w:txbxContent>
                    <w:p w14:paraId="2411D436" w14:textId="7C4FBE44" w:rsidR="00B777D1" w:rsidRPr="001F0092" w:rsidRDefault="00B777D1" w:rsidP="004F11A2">
                      <w:pPr>
                        <w:pStyle w:val="Caption"/>
                        <w:jc w:val="center"/>
                        <w:rPr>
                          <w:noProof/>
                        </w:rPr>
                      </w:pPr>
                      <w:bookmarkStart w:id="172" w:name="_Ref2949198"/>
                      <w:bookmarkStart w:id="173" w:name="_Toc7189142"/>
                      <w:r>
                        <w:t xml:space="preserve">Table </w:t>
                      </w:r>
                      <w:r>
                        <w:rPr>
                          <w:noProof/>
                        </w:rPr>
                        <w:fldChar w:fldCharType="begin"/>
                      </w:r>
                      <w:r>
                        <w:rPr>
                          <w:noProof/>
                        </w:rPr>
                        <w:instrText xml:space="preserve"> SEQ Table \* ARABIC </w:instrText>
                      </w:r>
                      <w:r>
                        <w:rPr>
                          <w:noProof/>
                        </w:rPr>
                        <w:fldChar w:fldCharType="separate"/>
                      </w:r>
                      <w:r w:rsidR="00402554">
                        <w:rPr>
                          <w:noProof/>
                        </w:rPr>
                        <w:t>1</w:t>
                      </w:r>
                      <w:r>
                        <w:rPr>
                          <w:noProof/>
                        </w:rPr>
                        <w:fldChar w:fldCharType="end"/>
                      </w:r>
                      <w:bookmarkEnd w:id="172"/>
                      <w:r>
                        <w:t xml:space="preserve">: </w:t>
                      </w:r>
                      <w:r w:rsidRPr="002263B6">
                        <w:t>ABC Analysis in Terms of Cost of EED workshop Inventory</w:t>
                      </w:r>
                      <w:bookmarkEnd w:id="173"/>
                    </w:p>
                  </w:txbxContent>
                </v:textbox>
                <w10:wrap type="through" anchorx="margin"/>
              </v:shape>
            </w:pict>
          </mc:Fallback>
        </mc:AlternateContent>
      </w:r>
    </w:p>
    <w:p w14:paraId="76E03047" w14:textId="5680CAD5" w:rsidR="00D30301" w:rsidRPr="000005B3" w:rsidRDefault="009E435B" w:rsidP="00CA311D">
      <w:r w:rsidRPr="000005B3">
        <w:rPr>
          <w:noProof/>
          <w:lang w:eastAsia="en-GB"/>
        </w:rPr>
        <w:drawing>
          <wp:anchor distT="0" distB="0" distL="114300" distR="114300" simplePos="0" relativeHeight="251842048" behindDoc="0" locked="0" layoutInCell="1" allowOverlap="1" wp14:anchorId="5BF5AADB" wp14:editId="36AAF91C">
            <wp:simplePos x="0" y="0"/>
            <wp:positionH relativeFrom="margin">
              <wp:align>center</wp:align>
            </wp:positionH>
            <wp:positionV relativeFrom="paragraph">
              <wp:posOffset>0</wp:posOffset>
            </wp:positionV>
            <wp:extent cx="5983390" cy="6223000"/>
            <wp:effectExtent l="0" t="0" r="0" b="6350"/>
            <wp:wrapThrough wrapText="bothSides">
              <wp:wrapPolygon edited="0">
                <wp:start x="0" y="0"/>
                <wp:lineTo x="0" y="21556"/>
                <wp:lineTo x="21527" y="21556"/>
                <wp:lineTo x="21527" y="0"/>
                <wp:lineTo x="0" y="0"/>
              </wp:wrapPolygon>
            </wp:wrapThrough>
            <wp:docPr id="530" name="Picture 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extLst>
                        <a:ext uri="{28A0092B-C50C-407E-A947-70E740481C1C}">
                          <a14:useLocalDpi xmlns:a14="http://schemas.microsoft.com/office/drawing/2010/main" val="0"/>
                        </a:ext>
                      </a:extLst>
                    </a:blip>
                    <a:srcRect l="1367" t="13971" r="58158" b="11193"/>
                    <a:stretch/>
                  </pic:blipFill>
                  <pic:spPr bwMode="auto">
                    <a:xfrm>
                      <a:off x="0" y="0"/>
                      <a:ext cx="5983390" cy="6223000"/>
                    </a:xfrm>
                    <a:prstGeom prst="rect">
                      <a:avLst/>
                    </a:prstGeom>
                    <a:ln>
                      <a:noFill/>
                    </a:ln>
                    <a:extLst>
                      <a:ext uri="{53640926-AAD7-44D8-BBD7-CCE9431645EC}">
                        <a14:shadowObscured xmlns:a14="http://schemas.microsoft.com/office/drawing/2010/main"/>
                      </a:ext>
                    </a:extLst>
                  </pic:spPr>
                </pic:pic>
              </a:graphicData>
            </a:graphic>
          </wp:anchor>
        </w:drawing>
      </w:r>
      <w:r w:rsidR="004F11A2" w:rsidRPr="000005B3">
        <w:t xml:space="preserve">Table </w:t>
      </w:r>
      <w:r w:rsidR="00D30301" w:rsidRPr="000005B3">
        <w:t>1, is an ABC analysis in terms of cost, of the stock that resides within the EED workshop area. The classification boundaries were set at:</w:t>
      </w:r>
    </w:p>
    <w:p w14:paraId="41C4F6E6" w14:textId="19483DDE" w:rsidR="00D30301" w:rsidRPr="000005B3" w:rsidRDefault="00D30301" w:rsidP="00CA311D">
      <w:r w:rsidRPr="000005B3">
        <w:t>A – above 5% of the total cost</w:t>
      </w:r>
    </w:p>
    <w:p w14:paraId="5A8D0EE9" w14:textId="1B4630F0" w:rsidR="00D30301" w:rsidRPr="000005B3" w:rsidRDefault="00D30301" w:rsidP="00CA311D">
      <w:r w:rsidRPr="000005B3">
        <w:t>B – above 1 % but below 5 % of the total cost</w:t>
      </w:r>
    </w:p>
    <w:p w14:paraId="03DC062F" w14:textId="77777777" w:rsidR="00D30301" w:rsidRPr="000005B3" w:rsidRDefault="00D30301" w:rsidP="00CA311D">
      <w:r w:rsidRPr="000005B3">
        <w:t>C - below 1 % of the total cost</w:t>
      </w:r>
    </w:p>
    <w:p w14:paraId="28C6268A" w14:textId="5604B79F" w:rsidR="00CD3325" w:rsidRDefault="00E54CEF" w:rsidP="00CA311D">
      <w:r w:rsidRPr="000005B3">
        <w:rPr>
          <w:noProof/>
          <w:lang w:eastAsia="en-GB"/>
        </w:rPr>
        <w:lastRenderedPageBreak/>
        <mc:AlternateContent>
          <mc:Choice Requires="cx1">
            <w:drawing>
              <wp:anchor distT="0" distB="0" distL="114300" distR="114300" simplePos="0" relativeHeight="251843072" behindDoc="1" locked="0" layoutInCell="1" allowOverlap="1" wp14:anchorId="451559F5" wp14:editId="2C521161">
                <wp:simplePos x="0" y="0"/>
                <wp:positionH relativeFrom="margin">
                  <wp:posOffset>-236220</wp:posOffset>
                </wp:positionH>
                <wp:positionV relativeFrom="paragraph">
                  <wp:posOffset>1560195</wp:posOffset>
                </wp:positionV>
                <wp:extent cx="6198870" cy="3764280"/>
                <wp:effectExtent l="0" t="0" r="11430" b="7620"/>
                <wp:wrapTight wrapText="bothSides">
                  <wp:wrapPolygon edited="0">
                    <wp:start x="0" y="0"/>
                    <wp:lineTo x="0" y="21534"/>
                    <wp:lineTo x="21573" y="21534"/>
                    <wp:lineTo x="21573" y="0"/>
                    <wp:lineTo x="0" y="0"/>
                  </wp:wrapPolygon>
                </wp:wrapTight>
                <wp:docPr id="531" name="Chart 531">
                  <a:extLst xmlns:a="http://schemas.openxmlformats.org/drawingml/2006/main">
                    <a:ext uri="{FF2B5EF4-FFF2-40B4-BE49-F238E27FC236}">
                      <a16:creationId xmlns:a16="http://schemas.microsoft.com/office/drawing/2014/main" id="{C3FBF8A5-65FF-49FB-B3DF-635854F84DD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3"/>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43072" behindDoc="1" locked="0" layoutInCell="1" allowOverlap="1" wp14:anchorId="451559F5" wp14:editId="2C521161">
                <wp:simplePos x="0" y="0"/>
                <wp:positionH relativeFrom="margin">
                  <wp:posOffset>-236220</wp:posOffset>
                </wp:positionH>
                <wp:positionV relativeFrom="paragraph">
                  <wp:posOffset>1560195</wp:posOffset>
                </wp:positionV>
                <wp:extent cx="6198870" cy="3764280"/>
                <wp:effectExtent l="0" t="0" r="11430" b="7620"/>
                <wp:wrapTight wrapText="bothSides">
                  <wp:wrapPolygon edited="0">
                    <wp:start x="0" y="0"/>
                    <wp:lineTo x="0" y="21534"/>
                    <wp:lineTo x="21573" y="21534"/>
                    <wp:lineTo x="21573" y="0"/>
                    <wp:lineTo x="0" y="0"/>
                  </wp:wrapPolygon>
                </wp:wrapTight>
                <wp:docPr id="531" name="Chart 531">
                  <a:extLst xmlns:a="http://schemas.openxmlformats.org/drawingml/2006/main">
                    <a:ext uri="{FF2B5EF4-FFF2-40B4-BE49-F238E27FC236}">
                      <a16:creationId xmlns:a16="http://schemas.microsoft.com/office/drawing/2014/main" id="{C3FBF8A5-65FF-49FB-B3DF-635854F84DD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31" name="Chart 531">
                          <a:extLst>
                            <a:ext uri="{FF2B5EF4-FFF2-40B4-BE49-F238E27FC236}">
                              <a16:creationId xmlns:a16="http://schemas.microsoft.com/office/drawing/2014/main" id="{C3FBF8A5-65FF-49FB-B3DF-635854F84DD0}"/>
                            </a:ext>
                          </a:extLst>
                        </pic:cNvPr>
                        <pic:cNvPicPr>
                          <a:picLocks noGrp="1" noRot="1" noChangeAspect="1" noMove="1" noResize="1" noEditPoints="1" noAdjustHandles="1" noChangeArrowheads="1" noChangeShapeType="1"/>
                        </pic:cNvPicPr>
                      </pic:nvPicPr>
                      <pic:blipFill>
                        <a:blip r:embed="rId84"/>
                        <a:stretch>
                          <a:fillRect/>
                        </a:stretch>
                      </pic:blipFill>
                      <pic:spPr>
                        <a:xfrm>
                          <a:off x="0" y="0"/>
                          <a:ext cx="6198870" cy="376428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D30301" w:rsidRPr="000005B3">
        <w:t xml:space="preserve">These results </w:t>
      </w:r>
      <w:r w:rsidR="006B0252" w:rsidRPr="000005B3">
        <w:t xml:space="preserve">do not typically </w:t>
      </w:r>
      <w:r w:rsidR="009903B6">
        <w:t>resemble the P</w:t>
      </w:r>
      <w:r w:rsidR="009B486E" w:rsidRPr="000005B3">
        <w:t xml:space="preserve">areto characteristics described by </w:t>
      </w:r>
      <w:sdt>
        <w:sdtPr>
          <w:id w:val="-2091301844"/>
          <w:citation/>
        </w:sdtPr>
        <w:sdtContent>
          <w:r w:rsidR="009B486E" w:rsidRPr="000005B3">
            <w:fldChar w:fldCharType="begin"/>
          </w:r>
          <w:r w:rsidR="009B486E" w:rsidRPr="000005B3">
            <w:instrText xml:space="preserve"> CITATION Fri14 \l 2057 </w:instrText>
          </w:r>
          <w:r w:rsidR="009B486E" w:rsidRPr="000005B3">
            <w:fldChar w:fldCharType="separate"/>
          </w:r>
          <w:r w:rsidR="000E5E69">
            <w:rPr>
              <w:noProof/>
            </w:rPr>
            <w:t>(Fritsch, 2014)</w:t>
          </w:r>
          <w:r w:rsidR="009B486E" w:rsidRPr="000005B3">
            <w:fldChar w:fldCharType="end"/>
          </w:r>
        </w:sdtContent>
      </w:sdt>
      <w:r w:rsidR="009B486E" w:rsidRPr="000005B3">
        <w:t>, where 20% of the stock will equate to 80% of the total cost</w:t>
      </w:r>
      <w:r w:rsidR="00242132" w:rsidRPr="000005B3">
        <w:t>, figure 2</w:t>
      </w:r>
      <w:r w:rsidR="004F11A2" w:rsidRPr="000005B3">
        <w:t>1</w:t>
      </w:r>
      <w:r w:rsidR="009903B6">
        <w:t>, a P</w:t>
      </w:r>
      <w:r w:rsidR="00242132" w:rsidRPr="000005B3">
        <w:t xml:space="preserve">areto chart representation of </w:t>
      </w:r>
      <w:r w:rsidR="004F11A2" w:rsidRPr="000005B3">
        <w:t>table 1</w:t>
      </w:r>
      <w:r w:rsidR="00242132" w:rsidRPr="000005B3">
        <w:t>, shows that in this instance a little less tha</w:t>
      </w:r>
      <w:r w:rsidR="00CD3325" w:rsidRPr="000005B3">
        <w:t xml:space="preserve">n </w:t>
      </w:r>
      <w:r w:rsidR="00242132" w:rsidRPr="000005B3">
        <w:t>50 percent of items equate</w:t>
      </w:r>
      <w:r w:rsidR="00CD3325" w:rsidRPr="000005B3">
        <w:t xml:space="preserve"> 80 percent of the total cost. </w:t>
      </w:r>
      <w:r w:rsidR="002B28F4">
        <w:t>The reason for this could be, that all items in this location are small in dimensions</w:t>
      </w:r>
      <w:r w:rsidR="007D06A9">
        <w:t>,</w:t>
      </w:r>
      <w:r w:rsidR="002B28F4">
        <w:t xml:space="preserve"> due to the compartment size and are mostly of low individual cost. </w:t>
      </w:r>
    </w:p>
    <w:p w14:paraId="25EE3518" w14:textId="77777777" w:rsidR="002B28F4" w:rsidRPr="000005B3" w:rsidRDefault="002B28F4" w:rsidP="00CA311D"/>
    <w:p w14:paraId="76227D03" w14:textId="0CC3E1E8" w:rsidR="00E67824" w:rsidRPr="000005B3" w:rsidRDefault="00E54CEF" w:rsidP="00CA311D">
      <w:r w:rsidRPr="000005B3">
        <w:rPr>
          <w:noProof/>
          <w:lang w:eastAsia="en-GB"/>
        </w:rPr>
        <mc:AlternateContent>
          <mc:Choice Requires="wps">
            <w:drawing>
              <wp:anchor distT="0" distB="0" distL="114300" distR="114300" simplePos="0" relativeHeight="251858432" behindDoc="1" locked="0" layoutInCell="1" allowOverlap="1" wp14:anchorId="57B61317" wp14:editId="747E0A17">
                <wp:simplePos x="0" y="0"/>
                <wp:positionH relativeFrom="margin">
                  <wp:align>center</wp:align>
                </wp:positionH>
                <wp:positionV relativeFrom="paragraph">
                  <wp:posOffset>3896995</wp:posOffset>
                </wp:positionV>
                <wp:extent cx="6198870" cy="635"/>
                <wp:effectExtent l="0" t="0" r="0" b="8255"/>
                <wp:wrapTight wrapText="bothSides">
                  <wp:wrapPolygon edited="0">
                    <wp:start x="0" y="0"/>
                    <wp:lineTo x="0" y="20698"/>
                    <wp:lineTo x="21507" y="20698"/>
                    <wp:lineTo x="21507" y="0"/>
                    <wp:lineTo x="0" y="0"/>
                  </wp:wrapPolygon>
                </wp:wrapTight>
                <wp:docPr id="528" name="Text Box 528"/>
                <wp:cNvGraphicFramePr/>
                <a:graphic xmlns:a="http://schemas.openxmlformats.org/drawingml/2006/main">
                  <a:graphicData uri="http://schemas.microsoft.com/office/word/2010/wordprocessingShape">
                    <wps:wsp>
                      <wps:cNvSpPr txBox="1"/>
                      <wps:spPr>
                        <a:xfrm>
                          <a:off x="0" y="0"/>
                          <a:ext cx="6198870" cy="635"/>
                        </a:xfrm>
                        <a:prstGeom prst="rect">
                          <a:avLst/>
                        </a:prstGeom>
                        <a:solidFill>
                          <a:prstClr val="white"/>
                        </a:solidFill>
                        <a:ln>
                          <a:noFill/>
                        </a:ln>
                      </wps:spPr>
                      <wps:txbx>
                        <w:txbxContent>
                          <w:p w14:paraId="6BF30738" w14:textId="125F834E" w:rsidR="00B777D1" w:rsidRPr="00725424" w:rsidRDefault="00B777D1" w:rsidP="003722D8">
                            <w:pPr>
                              <w:pStyle w:val="Caption"/>
                              <w:jc w:val="center"/>
                              <w:rPr>
                                <w:noProof/>
                              </w:rPr>
                            </w:pPr>
                            <w:bookmarkStart w:id="174" w:name="_Toc7189108"/>
                            <w:r>
                              <w:t xml:space="preserve">Figure </w:t>
                            </w:r>
                            <w:r>
                              <w:rPr>
                                <w:noProof/>
                              </w:rPr>
                              <w:fldChar w:fldCharType="begin"/>
                            </w:r>
                            <w:r>
                              <w:rPr>
                                <w:noProof/>
                              </w:rPr>
                              <w:instrText xml:space="preserve"> SEQ Figure \* ARABIC </w:instrText>
                            </w:r>
                            <w:r>
                              <w:rPr>
                                <w:noProof/>
                              </w:rPr>
                              <w:fldChar w:fldCharType="separate"/>
                            </w:r>
                            <w:r w:rsidR="00402554">
                              <w:rPr>
                                <w:noProof/>
                              </w:rPr>
                              <w:t>24</w:t>
                            </w:r>
                            <w:r>
                              <w:rPr>
                                <w:noProof/>
                              </w:rPr>
                              <w:fldChar w:fldCharType="end"/>
                            </w:r>
                            <w:r>
                              <w:t xml:space="preserve">: </w:t>
                            </w:r>
                            <w:r w:rsidRPr="00753A70">
                              <w:t>Pareto Chart of Total cost of Inventory in the EED Workshop</w:t>
                            </w:r>
                            <w:bookmarkEnd w:id="1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B61317" id="Text Box 528" o:spid="_x0000_s1082" type="#_x0000_t202" style="position:absolute;margin-left:0;margin-top:306.85pt;width:488.1pt;height:.05pt;z-index:-2514580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C7mMAIAAGkEAAAOAAAAZHJzL2Uyb0RvYy54bWysVMFu2zAMvQ/YPwi6L04yNO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" stroked="f">
                <v:textbox style="mso-fit-shape-to-text:t" inset="0,0,0,0">
                  <w:txbxContent>
                    <w:p w14:paraId="6BF30738" w14:textId="125F834E" w:rsidR="00B777D1" w:rsidRPr="00725424" w:rsidRDefault="00B777D1" w:rsidP="003722D8">
                      <w:pPr>
                        <w:pStyle w:val="Caption"/>
                        <w:jc w:val="center"/>
                        <w:rPr>
                          <w:noProof/>
                        </w:rPr>
                      </w:pPr>
                      <w:bookmarkStart w:id="175" w:name="_Toc7189108"/>
                      <w:r>
                        <w:t xml:space="preserve">Figure </w:t>
                      </w:r>
                      <w:r>
                        <w:rPr>
                          <w:noProof/>
                        </w:rPr>
                        <w:fldChar w:fldCharType="begin"/>
                      </w:r>
                      <w:r>
                        <w:rPr>
                          <w:noProof/>
                        </w:rPr>
                        <w:instrText xml:space="preserve"> SEQ Figure \* ARABIC </w:instrText>
                      </w:r>
                      <w:r>
                        <w:rPr>
                          <w:noProof/>
                        </w:rPr>
                        <w:fldChar w:fldCharType="separate"/>
                      </w:r>
                      <w:r w:rsidR="00402554">
                        <w:rPr>
                          <w:noProof/>
                        </w:rPr>
                        <w:t>24</w:t>
                      </w:r>
                      <w:r>
                        <w:rPr>
                          <w:noProof/>
                        </w:rPr>
                        <w:fldChar w:fldCharType="end"/>
                      </w:r>
                      <w:r>
                        <w:t xml:space="preserve">: </w:t>
                      </w:r>
                      <w:r w:rsidRPr="00753A70">
                        <w:t>Pareto Chart of Total cost of Inventory in the EED Workshop</w:t>
                      </w:r>
                      <w:bookmarkEnd w:id="175"/>
                    </w:p>
                  </w:txbxContent>
                </v:textbox>
                <w10:wrap type="tight" anchorx="margin"/>
              </v:shape>
            </w:pict>
          </mc:Fallback>
        </mc:AlternateContent>
      </w:r>
    </w:p>
    <w:p w14:paraId="64D9CE28" w14:textId="4AD20AF9" w:rsidR="00E663A9" w:rsidRPr="000005B3" w:rsidRDefault="002B28F4" w:rsidP="00CA311D">
      <w:r>
        <w:t>However, the top four items of</w:t>
      </w:r>
      <w:r w:rsidR="00D30301" w:rsidRPr="000005B3">
        <w:t xml:space="preserve"> ‘A classification’</w:t>
      </w:r>
      <w:r w:rsidR="006B0252" w:rsidRPr="000005B3">
        <w:t>,</w:t>
      </w:r>
      <w:r>
        <w:t xml:space="preserve"> could</w:t>
      </w:r>
      <w:r w:rsidR="009B486E" w:rsidRPr="000005B3">
        <w:t xml:space="preserve"> be of importance due to their higher costs</w:t>
      </w:r>
      <w:r>
        <w:t xml:space="preserve"> and require further investigation into their</w:t>
      </w:r>
      <w:r w:rsidR="009B486E" w:rsidRPr="000005B3">
        <w:t xml:space="preserve"> </w:t>
      </w:r>
      <w:r>
        <w:t>yearly demand. This may</w:t>
      </w:r>
      <w:r w:rsidR="009B486E" w:rsidRPr="000005B3">
        <w:t xml:space="preserve"> determine</w:t>
      </w:r>
      <w:r>
        <w:t>,</w:t>
      </w:r>
      <w:r w:rsidR="009B486E" w:rsidRPr="000005B3">
        <w:t xml:space="preserve"> whether these items are the result of mass ordering and are suffering obsolescence by remaining outside of the non-production stores or</w:t>
      </w:r>
      <w:r>
        <w:t>,</w:t>
      </w:r>
      <w:r w:rsidR="009B486E" w:rsidRPr="000005B3">
        <w:t xml:space="preserve"> are high demand items </w:t>
      </w:r>
      <w:r w:rsidR="007D06A9">
        <w:t>which at some point the EED have decided</w:t>
      </w:r>
      <w:r w:rsidR="009B486E" w:rsidRPr="000005B3">
        <w:t xml:space="preserve"> require large stock buffers to protect production</w:t>
      </w:r>
      <w:r w:rsidR="007D06A9">
        <w:t xml:space="preserve"> from excessive downtime</w:t>
      </w:r>
      <w:r w:rsidR="00CD3325" w:rsidRPr="000005B3">
        <w:t xml:space="preserve">. </w:t>
      </w:r>
    </w:p>
    <w:p w14:paraId="71CB7E90" w14:textId="77777777" w:rsidR="0092358D" w:rsidRPr="000005B3" w:rsidRDefault="0092358D">
      <w:pPr>
        <w:rPr>
          <w:rFonts w:asciiTheme="majorHAnsi" w:eastAsiaTheme="majorEastAsia" w:hAnsiTheme="majorHAnsi" w:cstheme="majorBidi"/>
          <w:i/>
          <w:iCs/>
          <w:color w:val="365F91" w:themeColor="accent1" w:themeShade="BF"/>
        </w:rPr>
      </w:pPr>
      <w:r w:rsidRPr="000005B3">
        <w:br w:type="page"/>
      </w:r>
    </w:p>
    <w:p w14:paraId="10E3205E" w14:textId="06E5D3D8" w:rsidR="00CD3325" w:rsidRPr="000005B3" w:rsidRDefault="00776596" w:rsidP="00CD3325">
      <w:pPr>
        <w:pStyle w:val="Heading4"/>
      </w:pPr>
      <w:r>
        <w:lastRenderedPageBreak/>
        <w:t>4</w:t>
      </w:r>
      <w:r w:rsidR="00CD3325" w:rsidRPr="000005B3">
        <w:t xml:space="preserve">.1.1.2 </w:t>
      </w:r>
      <w:r w:rsidR="00CD3325" w:rsidRPr="000005B3">
        <w:tab/>
        <w:t xml:space="preserve">ABC Analysis in </w:t>
      </w:r>
      <w:r w:rsidR="0092358D" w:rsidRPr="000005B3">
        <w:t>T</w:t>
      </w:r>
      <w:r w:rsidR="00CD3325" w:rsidRPr="000005B3">
        <w:t xml:space="preserve">erms of </w:t>
      </w:r>
      <w:r w:rsidR="0092358D" w:rsidRPr="000005B3">
        <w:t>Demand</w:t>
      </w:r>
      <w:r w:rsidR="00CD3325" w:rsidRPr="000005B3">
        <w:t xml:space="preserve"> for the EED Workshops Stock</w:t>
      </w:r>
    </w:p>
    <w:p w14:paraId="232F4141" w14:textId="466AC870" w:rsidR="004F11A2" w:rsidRPr="000005B3" w:rsidRDefault="004F11A2" w:rsidP="004F11A2">
      <w:pPr>
        <w:pStyle w:val="Caption"/>
        <w:keepNext/>
        <w:rPr>
          <w:b w:val="0"/>
        </w:rPr>
      </w:pPr>
    </w:p>
    <w:p w14:paraId="642B6E86" w14:textId="62AD182E" w:rsidR="007C16B6" w:rsidRPr="000005B3" w:rsidRDefault="003779B9" w:rsidP="007C16B6">
      <w:pPr>
        <w:keepNext/>
        <w:jc w:val="center"/>
      </w:pPr>
      <w:r w:rsidRPr="000005B3">
        <w:rPr>
          <w:noProof/>
          <w:lang w:eastAsia="en-GB"/>
        </w:rPr>
        <w:drawing>
          <wp:inline distT="0" distB="0" distL="0" distR="0" wp14:anchorId="25858E01" wp14:editId="2AB86872">
            <wp:extent cx="5494020" cy="6446857"/>
            <wp:effectExtent l="0" t="0" r="0" b="0"/>
            <wp:docPr id="535" name="Picture 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l="1329" t="13709" r="62642" b="11129"/>
                    <a:stretch/>
                  </pic:blipFill>
                  <pic:spPr bwMode="auto">
                    <a:xfrm>
                      <a:off x="0" y="0"/>
                      <a:ext cx="5531359" cy="6490671"/>
                    </a:xfrm>
                    <a:prstGeom prst="rect">
                      <a:avLst/>
                    </a:prstGeom>
                    <a:ln>
                      <a:noFill/>
                    </a:ln>
                    <a:extLst>
                      <a:ext uri="{53640926-AAD7-44D8-BBD7-CCE9431645EC}">
                        <a14:shadowObscured xmlns:a14="http://schemas.microsoft.com/office/drawing/2010/main"/>
                      </a:ext>
                    </a:extLst>
                  </pic:spPr>
                </pic:pic>
              </a:graphicData>
            </a:graphic>
          </wp:inline>
        </w:drawing>
      </w:r>
    </w:p>
    <w:p w14:paraId="0251A65B" w14:textId="267AC321" w:rsidR="004F11A2" w:rsidRPr="000005B3" w:rsidRDefault="004F11A2" w:rsidP="004F11A2">
      <w:pPr>
        <w:pStyle w:val="Caption"/>
        <w:keepNext/>
        <w:jc w:val="center"/>
        <w:rPr>
          <w:b w:val="0"/>
        </w:rPr>
      </w:pPr>
      <w:bookmarkStart w:id="176" w:name="_Ref2949142"/>
      <w:bookmarkStart w:id="177" w:name="_Toc7189143"/>
      <w:r w:rsidRPr="000005B3">
        <w:rPr>
          <w:b w:val="0"/>
        </w:rPr>
        <w:t xml:space="preserve">Table </w:t>
      </w:r>
      <w:r w:rsidRPr="000005B3">
        <w:rPr>
          <w:b w:val="0"/>
        </w:rPr>
        <w:fldChar w:fldCharType="begin"/>
      </w:r>
      <w:r w:rsidRPr="000005B3">
        <w:rPr>
          <w:b w:val="0"/>
        </w:rPr>
        <w:instrText xml:space="preserve"> SEQ Table \* ARABIC </w:instrText>
      </w:r>
      <w:r w:rsidRPr="000005B3">
        <w:rPr>
          <w:b w:val="0"/>
        </w:rPr>
        <w:fldChar w:fldCharType="separate"/>
      </w:r>
      <w:r w:rsidR="00402554">
        <w:rPr>
          <w:b w:val="0"/>
          <w:noProof/>
        </w:rPr>
        <w:t>2</w:t>
      </w:r>
      <w:r w:rsidRPr="000005B3">
        <w:rPr>
          <w:b w:val="0"/>
        </w:rPr>
        <w:fldChar w:fldCharType="end"/>
      </w:r>
      <w:bookmarkEnd w:id="176"/>
      <w:r w:rsidRPr="000005B3">
        <w:rPr>
          <w:b w:val="0"/>
        </w:rPr>
        <w:t>: ABC Analysis in Terms of Demand of EED workshop Inventory</w:t>
      </w:r>
      <w:bookmarkEnd w:id="177"/>
    </w:p>
    <w:p w14:paraId="20F67688" w14:textId="7CEBEF8B" w:rsidR="0092358D" w:rsidRPr="000005B3" w:rsidRDefault="0092358D" w:rsidP="007C16B6">
      <w:pPr>
        <w:pStyle w:val="Caption"/>
        <w:jc w:val="center"/>
        <w:rPr>
          <w:b w:val="0"/>
        </w:rPr>
      </w:pPr>
    </w:p>
    <w:p w14:paraId="2B637FA4" w14:textId="36ED9397" w:rsidR="00E14AF3" w:rsidRPr="000005B3" w:rsidRDefault="004F11A2" w:rsidP="00CA311D">
      <w:r w:rsidRPr="000005B3">
        <w:t xml:space="preserve">Table 2, </w:t>
      </w:r>
      <w:r w:rsidR="00172A1D" w:rsidRPr="000005B3">
        <w:t>shows the</w:t>
      </w:r>
      <w:r w:rsidR="00E14AF3" w:rsidRPr="000005B3">
        <w:t xml:space="preserve"> ABC analysis</w:t>
      </w:r>
      <w:r w:rsidR="00172A1D" w:rsidRPr="000005B3">
        <w:t xml:space="preserve"> for demand and</w:t>
      </w:r>
      <w:r w:rsidR="00E14AF3" w:rsidRPr="000005B3">
        <w:t xml:space="preserve"> the Classifications were divided up as follows:</w:t>
      </w:r>
    </w:p>
    <w:p w14:paraId="5501E229" w14:textId="00C1B7A2" w:rsidR="00E14AF3" w:rsidRPr="000005B3" w:rsidRDefault="002B28F4" w:rsidP="00CA311D">
      <w:r>
        <w:t>A -</w:t>
      </w:r>
      <w:r w:rsidR="00E14AF3" w:rsidRPr="000005B3">
        <w:t xml:space="preserve"> Demand above 10 units per year</w:t>
      </w:r>
    </w:p>
    <w:p w14:paraId="1F247982" w14:textId="068FB032" w:rsidR="00E14AF3" w:rsidRPr="000005B3" w:rsidRDefault="00E14AF3" w:rsidP="00CA311D">
      <w:r w:rsidRPr="000005B3">
        <w:t>B</w:t>
      </w:r>
      <w:r w:rsidR="002B28F4">
        <w:t xml:space="preserve"> </w:t>
      </w:r>
      <w:r w:rsidRPr="000005B3">
        <w:t>- Demand above 1 but below 10 units per year</w:t>
      </w:r>
    </w:p>
    <w:p w14:paraId="2CDBE7ED" w14:textId="2A103D5A" w:rsidR="00CD3325" w:rsidRPr="000005B3" w:rsidRDefault="002B28F4" w:rsidP="00CA311D">
      <w:r>
        <w:lastRenderedPageBreak/>
        <w:t>C -</w:t>
      </w:r>
      <w:r w:rsidR="00E14AF3" w:rsidRPr="000005B3">
        <w:t xml:space="preserve"> Demand below 1 unit per year (demand shown in </w:t>
      </w:r>
      <w:r w:rsidR="00172A1D" w:rsidRPr="000005B3">
        <w:fldChar w:fldCharType="begin"/>
      </w:r>
      <w:r w:rsidR="00172A1D" w:rsidRPr="000005B3">
        <w:instrText xml:space="preserve"> REF _Ref2949142 \h </w:instrText>
      </w:r>
      <w:r w:rsidR="000005B3" w:rsidRPr="000005B3">
        <w:instrText xml:space="preserve"> \* MERGEFORMAT </w:instrText>
      </w:r>
      <w:r w:rsidR="00172A1D" w:rsidRPr="000005B3">
        <w:fldChar w:fldCharType="separate"/>
      </w:r>
      <w:r w:rsidR="00402554" w:rsidRPr="00402554">
        <w:t xml:space="preserve">Table </w:t>
      </w:r>
      <w:r w:rsidR="00402554" w:rsidRPr="00402554">
        <w:rPr>
          <w:noProof/>
        </w:rPr>
        <w:t>2</w:t>
      </w:r>
      <w:r w:rsidR="00172A1D" w:rsidRPr="000005B3">
        <w:fldChar w:fldCharType="end"/>
      </w:r>
      <w:r w:rsidR="00E14AF3" w:rsidRPr="000005B3">
        <w:t xml:space="preserve">, is for 2018 only, items might have been utilised in previous years) </w:t>
      </w:r>
    </w:p>
    <w:p w14:paraId="12BA4CD2" w14:textId="08DBC328" w:rsidR="003722D8" w:rsidRPr="000005B3" w:rsidRDefault="00362A46" w:rsidP="00CA311D">
      <w:r w:rsidRPr="000005B3">
        <w:t>Nine of the top ten ‘A’ classified items</w:t>
      </w:r>
      <w:r w:rsidR="003779B9" w:rsidRPr="000005B3">
        <w:t>,</w:t>
      </w:r>
      <w:r w:rsidRPr="000005B3">
        <w:t xml:space="preserve"> shown in </w:t>
      </w:r>
      <w:r w:rsidR="00172A1D" w:rsidRPr="000005B3">
        <w:fldChar w:fldCharType="begin"/>
      </w:r>
      <w:r w:rsidR="00172A1D" w:rsidRPr="000005B3">
        <w:instrText xml:space="preserve"> REF _Ref2949142 \h </w:instrText>
      </w:r>
      <w:r w:rsidR="000005B3" w:rsidRPr="000005B3">
        <w:instrText xml:space="preserve"> \* MERGEFORMAT </w:instrText>
      </w:r>
      <w:r w:rsidR="00172A1D" w:rsidRPr="000005B3">
        <w:fldChar w:fldCharType="separate"/>
      </w:r>
      <w:r w:rsidR="00402554" w:rsidRPr="00402554">
        <w:t xml:space="preserve">Table </w:t>
      </w:r>
      <w:r w:rsidR="00402554" w:rsidRPr="00402554">
        <w:rPr>
          <w:noProof/>
        </w:rPr>
        <w:t>2</w:t>
      </w:r>
      <w:r w:rsidR="00172A1D" w:rsidRPr="000005B3">
        <w:fldChar w:fldCharType="end"/>
      </w:r>
      <w:r w:rsidR="003779B9" w:rsidRPr="000005B3">
        <w:t>, were either found within the ‘B’ or ‘C’ classifications within the ABC analysis in terms of cost since they are low cost items. Their high demand however shows that these items are valuable to the business and require close monitoring to ensure that stock is available, this could explain the large</w:t>
      </w:r>
      <w:r w:rsidR="002B28F4">
        <w:t xml:space="preserve"> amounts of stock</w:t>
      </w:r>
      <w:r w:rsidR="003779B9" w:rsidRPr="000005B3">
        <w:t xml:space="preserve"> within the EED workshop.</w:t>
      </w:r>
      <w:r w:rsidR="00FF2DFF" w:rsidRPr="000005B3">
        <w:t xml:space="preserve"> </w:t>
      </w:r>
      <w:r w:rsidR="003722D8" w:rsidRPr="000005B3">
        <w:t xml:space="preserve">By depicting the results with a Pareto Chart, </w:t>
      </w:r>
      <w:r w:rsidR="003722D8" w:rsidRPr="000005B3">
        <w:fldChar w:fldCharType="begin"/>
      </w:r>
      <w:r w:rsidR="003722D8" w:rsidRPr="000005B3">
        <w:instrText xml:space="preserve"> REF _Ref3014302 \h </w:instrText>
      </w:r>
      <w:r w:rsidR="000005B3" w:rsidRPr="000005B3">
        <w:instrText xml:space="preserve"> \* MERGEFORMAT </w:instrText>
      </w:r>
      <w:r w:rsidR="003722D8" w:rsidRPr="000005B3">
        <w:fldChar w:fldCharType="separate"/>
      </w:r>
      <w:r w:rsidR="00402554" w:rsidRPr="00402554">
        <w:t xml:space="preserve">Figure </w:t>
      </w:r>
      <w:r w:rsidR="00402554" w:rsidRPr="00402554">
        <w:rPr>
          <w:noProof/>
        </w:rPr>
        <w:t>25</w:t>
      </w:r>
      <w:r w:rsidR="003722D8" w:rsidRPr="000005B3">
        <w:fldChar w:fldCharType="end"/>
      </w:r>
      <w:r w:rsidR="003722D8" w:rsidRPr="000005B3">
        <w:t>, it shows that 80 percent of the total demand/usage of items within this location only comes from approximately 25 percent of the total items</w:t>
      </w:r>
      <w:r w:rsidR="00E54CEF" w:rsidRPr="000005B3">
        <w:t>, which would agree with Pareto’s 80/20 Principle.</w:t>
      </w:r>
      <w:r w:rsidR="003722D8" w:rsidRPr="000005B3">
        <w:t xml:space="preserve">  </w:t>
      </w:r>
    </w:p>
    <w:p w14:paraId="49013C45" w14:textId="77777777" w:rsidR="003722D8" w:rsidRPr="000005B3" w:rsidRDefault="003722D8" w:rsidP="003722D8">
      <w:pPr>
        <w:keepNext/>
      </w:pPr>
      <w:r w:rsidRPr="000005B3">
        <w:rPr>
          <w:noProof/>
          <w:lang w:eastAsia="en-GB"/>
        </w:rPr>
        <mc:AlternateContent>
          <mc:Choice Requires="cx1">
            <w:drawing>
              <wp:inline distT="0" distB="0" distL="0" distR="0" wp14:anchorId="34A99A32" wp14:editId="444E3B1E">
                <wp:extent cx="5731510" cy="2832100"/>
                <wp:effectExtent l="0" t="0" r="2540" b="6350"/>
                <wp:docPr id="525" name="Chart 525">
                  <a:extLst xmlns:a="http://schemas.openxmlformats.org/drawingml/2006/main">
                    <a:ext uri="{FF2B5EF4-FFF2-40B4-BE49-F238E27FC236}">
                      <a16:creationId xmlns:a16="http://schemas.microsoft.com/office/drawing/2014/main" id="{AEE18ED2-E80F-4BF9-938E-AD82B03E4681}"/>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6"/>
                  </a:graphicData>
                </a:graphic>
              </wp:inline>
            </w:drawing>
          </mc:Choice>
          <mc:Fallback>
            <w:drawing>
              <wp:inline distT="0" distB="0" distL="0" distR="0" wp14:anchorId="34A99A32" wp14:editId="444E3B1E">
                <wp:extent cx="5731510" cy="2832100"/>
                <wp:effectExtent l="0" t="0" r="2540" b="6350"/>
                <wp:docPr id="525" name="Chart 525">
                  <a:extLst xmlns:a="http://schemas.openxmlformats.org/drawingml/2006/main">
                    <a:ext uri="{FF2B5EF4-FFF2-40B4-BE49-F238E27FC236}">
                      <a16:creationId xmlns:a16="http://schemas.microsoft.com/office/drawing/2014/main" id="{AEE18ED2-E80F-4BF9-938E-AD82B03E468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25" name="Chart 525">
                          <a:extLst>
                            <a:ext uri="{FF2B5EF4-FFF2-40B4-BE49-F238E27FC236}">
                              <a16:creationId xmlns:a16="http://schemas.microsoft.com/office/drawing/2014/main" id="{AEE18ED2-E80F-4BF9-938E-AD82B03E4681}"/>
                            </a:ext>
                          </a:extLst>
                        </pic:cNvPr>
                        <pic:cNvPicPr>
                          <a:picLocks noGrp="1" noRot="1" noChangeAspect="1" noMove="1" noResize="1" noEditPoints="1" noAdjustHandles="1" noChangeArrowheads="1" noChangeShapeType="1"/>
                        </pic:cNvPicPr>
                      </pic:nvPicPr>
                      <pic:blipFill>
                        <a:blip r:embed="rId87"/>
                        <a:stretch>
                          <a:fillRect/>
                        </a:stretch>
                      </pic:blipFill>
                      <pic:spPr>
                        <a:xfrm>
                          <a:off x="0" y="0"/>
                          <a:ext cx="5731510" cy="2832100"/>
                        </a:xfrm>
                        <a:prstGeom prst="rect">
                          <a:avLst/>
                        </a:prstGeom>
                      </pic:spPr>
                    </pic:pic>
                  </a:graphicData>
                </a:graphic>
              </wp:inline>
            </w:drawing>
          </mc:Fallback>
        </mc:AlternateContent>
      </w:r>
    </w:p>
    <w:p w14:paraId="7A9D8003" w14:textId="52A6F2DD" w:rsidR="003722D8" w:rsidRPr="000005B3" w:rsidRDefault="003722D8" w:rsidP="003722D8">
      <w:pPr>
        <w:pStyle w:val="Caption"/>
        <w:jc w:val="center"/>
        <w:rPr>
          <w:b w:val="0"/>
        </w:rPr>
      </w:pPr>
      <w:bookmarkStart w:id="178" w:name="_Ref3014302"/>
      <w:bookmarkStart w:id="179" w:name="_Toc7189109"/>
      <w:r w:rsidRPr="000005B3">
        <w:rPr>
          <w:b w:val="0"/>
        </w:rPr>
        <w:t xml:space="preserve">Figure </w:t>
      </w:r>
      <w:r w:rsidRPr="000005B3">
        <w:rPr>
          <w:b w:val="0"/>
        </w:rPr>
        <w:fldChar w:fldCharType="begin"/>
      </w:r>
      <w:r w:rsidRPr="000005B3">
        <w:rPr>
          <w:b w:val="0"/>
        </w:rPr>
        <w:instrText xml:space="preserve"> SEQ Figure \* ARABIC </w:instrText>
      </w:r>
      <w:r w:rsidRPr="000005B3">
        <w:rPr>
          <w:b w:val="0"/>
        </w:rPr>
        <w:fldChar w:fldCharType="separate"/>
      </w:r>
      <w:r w:rsidR="00402554">
        <w:rPr>
          <w:b w:val="0"/>
          <w:noProof/>
        </w:rPr>
        <w:t>25</w:t>
      </w:r>
      <w:r w:rsidRPr="000005B3">
        <w:rPr>
          <w:b w:val="0"/>
        </w:rPr>
        <w:fldChar w:fldCharType="end"/>
      </w:r>
      <w:bookmarkEnd w:id="178"/>
      <w:r w:rsidRPr="000005B3">
        <w:rPr>
          <w:b w:val="0"/>
        </w:rPr>
        <w:t>: Pareto Chart of the Demand of EED workshop Inventory</w:t>
      </w:r>
      <w:bookmarkEnd w:id="179"/>
    </w:p>
    <w:p w14:paraId="50FE64AF" w14:textId="77777777" w:rsidR="000A5ECA" w:rsidRPr="000005B3" w:rsidRDefault="000A5ECA" w:rsidP="00CA311D"/>
    <w:p w14:paraId="24375A8F" w14:textId="329D2372" w:rsidR="00362A46" w:rsidRPr="000005B3" w:rsidRDefault="000A0599" w:rsidP="00CA311D">
      <w:r w:rsidRPr="000005B3">
        <w:t>Q</w:t>
      </w:r>
      <w:r w:rsidR="00FF2DFF" w:rsidRPr="000005B3">
        <w:t>uestion</w:t>
      </w:r>
      <w:r w:rsidRPr="000005B3">
        <w:t>s</w:t>
      </w:r>
      <w:r w:rsidR="00FF2DFF" w:rsidRPr="000005B3">
        <w:t xml:space="preserve"> could be asked, if demand is high for these items, what are the max and min levels</w:t>
      </w:r>
      <w:r w:rsidR="00E54CEF" w:rsidRPr="000005B3">
        <w:t xml:space="preserve"> in the non-production stores</w:t>
      </w:r>
      <w:r w:rsidR="007D7C12">
        <w:t xml:space="preserve"> that has prompted the EED to</w:t>
      </w:r>
      <w:r w:rsidR="000A5ECA" w:rsidRPr="000005B3">
        <w:t xml:space="preserve"> keep such great amounts outside of it</w:t>
      </w:r>
      <w:r w:rsidR="00FF2DFF" w:rsidRPr="000005B3">
        <w:t xml:space="preserve">? When are the reorder points set? </w:t>
      </w:r>
      <w:r w:rsidR="009903B6" w:rsidRPr="000005B3">
        <w:t>Is</w:t>
      </w:r>
      <w:r w:rsidR="00FF2DFF" w:rsidRPr="000005B3">
        <w:t xml:space="preserve"> there sufficient</w:t>
      </w:r>
      <w:r w:rsidR="007251C1" w:rsidRPr="000005B3">
        <w:t xml:space="preserve"> supply for the demand?</w:t>
      </w:r>
      <w:r w:rsidR="004A38D7" w:rsidRPr="000005B3">
        <w:t xml:space="preserve"> Which Inventory control model is being utilised?</w:t>
      </w:r>
      <w:r w:rsidR="007251C1" w:rsidRPr="000005B3">
        <w:t xml:space="preserve"> Due to the sporadic usage of many of the items used by the EED, utilising the EOQ model described by (Jawad et al, 2014) </w:t>
      </w:r>
      <w:r w:rsidR="009903B6">
        <w:t xml:space="preserve">for the majority of items </w:t>
      </w:r>
      <w:r w:rsidR="007251C1" w:rsidRPr="000005B3">
        <w:t xml:space="preserve">would not be appropriate as a steady demand </w:t>
      </w:r>
      <w:r w:rsidR="00CB69DD" w:rsidRPr="000005B3">
        <w:t>cannot</w:t>
      </w:r>
      <w:r w:rsidR="007251C1" w:rsidRPr="000005B3">
        <w:t xml:space="preserve"> be guaranteed, which would underpin the arguments of </w:t>
      </w:r>
      <w:r w:rsidR="000528C2">
        <w:t>(Woosley, 1990) about the flaw</w:t>
      </w:r>
      <w:r w:rsidR="004A38D7" w:rsidRPr="000005B3">
        <w:t xml:space="preserve">s in the EOQ model and its assumptions. </w:t>
      </w:r>
      <w:r w:rsidR="007D7C12">
        <w:t xml:space="preserve">As BEP utilise a VMI system it is unclear at this point who sets and monitors stock level control against demand and indicates a possible vulnerability in the supply chain. </w:t>
      </w:r>
    </w:p>
    <w:p w14:paraId="492F997D" w14:textId="77777777" w:rsidR="000A5ECA" w:rsidRPr="000005B3" w:rsidRDefault="000A5ECA" w:rsidP="00CA311D"/>
    <w:p w14:paraId="314C915E" w14:textId="760073ED" w:rsidR="00EF1C35" w:rsidRDefault="00172A1D" w:rsidP="00CA311D">
      <w:r w:rsidRPr="000005B3">
        <w:lastRenderedPageBreak/>
        <w:fldChar w:fldCharType="begin"/>
      </w:r>
      <w:r w:rsidRPr="000005B3">
        <w:instrText xml:space="preserve"> REF _Ref2949142 \h </w:instrText>
      </w:r>
      <w:r w:rsidR="000005B3" w:rsidRPr="000005B3">
        <w:instrText xml:space="preserve"> \* MERGEFORMAT </w:instrText>
      </w:r>
      <w:r w:rsidRPr="000005B3">
        <w:fldChar w:fldCharType="separate"/>
      </w:r>
      <w:r w:rsidR="00402554" w:rsidRPr="00402554">
        <w:t xml:space="preserve">Table </w:t>
      </w:r>
      <w:r w:rsidR="00402554" w:rsidRPr="00402554">
        <w:rPr>
          <w:noProof/>
        </w:rPr>
        <w:t>2</w:t>
      </w:r>
      <w:r w:rsidRPr="000005B3">
        <w:fldChar w:fldCharType="end"/>
      </w:r>
      <w:r w:rsidR="007D7C12">
        <w:t xml:space="preserve"> (ABC Analysis of demand)</w:t>
      </w:r>
      <w:r w:rsidR="004C5751" w:rsidRPr="000005B3">
        <w:t>,</w:t>
      </w:r>
      <w:r w:rsidR="00D1407C" w:rsidRPr="000005B3">
        <w:t xml:space="preserve"> clearly shows a different outcome to </w:t>
      </w:r>
      <w:r w:rsidRPr="000005B3">
        <w:fldChar w:fldCharType="begin"/>
      </w:r>
      <w:r w:rsidRPr="000005B3">
        <w:instrText xml:space="preserve"> REF _Ref2949198 \h </w:instrText>
      </w:r>
      <w:r w:rsidR="000005B3" w:rsidRPr="000005B3">
        <w:instrText xml:space="preserve"> \* MERGEFORMAT </w:instrText>
      </w:r>
      <w:r w:rsidRPr="000005B3">
        <w:fldChar w:fldCharType="separate"/>
      </w:r>
      <w:r w:rsidR="00402554">
        <w:t xml:space="preserve">Table </w:t>
      </w:r>
      <w:r w:rsidR="00402554">
        <w:rPr>
          <w:noProof/>
        </w:rPr>
        <w:t>1</w:t>
      </w:r>
      <w:r w:rsidRPr="000005B3">
        <w:fldChar w:fldCharType="end"/>
      </w:r>
      <w:r w:rsidR="007D7C12">
        <w:t xml:space="preserve"> (ABC Analysis of cost)</w:t>
      </w:r>
      <w:r w:rsidR="004C5751" w:rsidRPr="000005B3">
        <w:t>,</w:t>
      </w:r>
      <w:r w:rsidR="00D1407C" w:rsidRPr="000005B3">
        <w:t xml:space="preserve"> in terms of item importance within the ‘A classification’ area, with </w:t>
      </w:r>
      <w:r w:rsidR="007D7C12">
        <w:t>only the 100 Amp fuses being concurrent in both. The fuse demand in 2018, was</w:t>
      </w:r>
      <w:r w:rsidR="00D1407C" w:rsidRPr="000005B3">
        <w:t xml:space="preserve"> 12 units per year, as shown in </w:t>
      </w:r>
      <w:r w:rsidRPr="000005B3">
        <w:fldChar w:fldCharType="begin"/>
      </w:r>
      <w:r w:rsidRPr="000005B3">
        <w:instrText xml:space="preserve"> REF _Ref2949142 \h </w:instrText>
      </w:r>
      <w:r w:rsidR="000005B3" w:rsidRPr="000005B3">
        <w:instrText xml:space="preserve"> \* MERGEFORMAT </w:instrText>
      </w:r>
      <w:r w:rsidRPr="000005B3">
        <w:fldChar w:fldCharType="separate"/>
      </w:r>
      <w:r w:rsidR="00402554" w:rsidRPr="00402554">
        <w:t xml:space="preserve">Table </w:t>
      </w:r>
      <w:r w:rsidR="00402554" w:rsidRPr="00402554">
        <w:rPr>
          <w:noProof/>
        </w:rPr>
        <w:t>2</w:t>
      </w:r>
      <w:r w:rsidRPr="000005B3">
        <w:fldChar w:fldCharType="end"/>
      </w:r>
      <w:r w:rsidR="00D1407C" w:rsidRPr="000005B3">
        <w:t>, through further research the demand was</w:t>
      </w:r>
      <w:r w:rsidR="004C5751" w:rsidRPr="000005B3">
        <w:t>,</w:t>
      </w:r>
      <w:r w:rsidR="00D1407C" w:rsidRPr="000005B3">
        <w:t xml:space="preserve"> </w:t>
      </w:r>
      <w:r w:rsidR="004C5751" w:rsidRPr="000005B3">
        <w:t>16</w:t>
      </w:r>
      <w:r w:rsidR="00F50B17" w:rsidRPr="000005B3">
        <w:t xml:space="preserve"> units per year</w:t>
      </w:r>
      <w:r w:rsidR="00D1407C" w:rsidRPr="000005B3">
        <w:t xml:space="preserve"> </w:t>
      </w:r>
      <w:r w:rsidR="004C5751" w:rsidRPr="000005B3">
        <w:t>in 2017 and 18</w:t>
      </w:r>
      <w:r w:rsidR="006340B0" w:rsidRPr="000005B3">
        <w:t xml:space="preserve"> units per y</w:t>
      </w:r>
      <w:r w:rsidR="00524016" w:rsidRPr="000005B3">
        <w:t>ea</w:t>
      </w:r>
      <w:r w:rsidR="006340B0" w:rsidRPr="000005B3">
        <w:t>r</w:t>
      </w:r>
      <w:r w:rsidR="004C5751" w:rsidRPr="000005B3">
        <w:t xml:space="preserve"> in 2016. This could suggest a reason why there were large quantities of stock held (30 units) within the EED workshop</w:t>
      </w:r>
      <w:r w:rsidR="007D7C12">
        <w:t>,</w:t>
      </w:r>
      <w:r w:rsidR="004C5751" w:rsidRPr="000005B3">
        <w:t xml:space="preserve"> as they are frequently utilised items. However, by scrut</w:t>
      </w:r>
      <w:r w:rsidR="007D7C12">
        <w:t>inising the yearly usage,</w:t>
      </w:r>
      <w:r w:rsidR="004C5751" w:rsidRPr="000005B3">
        <w:t xml:space="preserve"> demand</w:t>
      </w:r>
      <w:r w:rsidR="007D7C12">
        <w:t xml:space="preserve"> is shown to be decreasing</w:t>
      </w:r>
      <w:r w:rsidR="004C5751" w:rsidRPr="000005B3">
        <w:t xml:space="preserve"> year on year, with possible maintenance protocols being deployed to prevent </w:t>
      </w:r>
      <w:r w:rsidR="0097608A">
        <w:t>these fuses from being required</w:t>
      </w:r>
      <w:r w:rsidR="006340B0" w:rsidRPr="000005B3">
        <w:t>,</w:t>
      </w:r>
      <w:r w:rsidR="004C5751" w:rsidRPr="000005B3">
        <w:t xml:space="preserve"> or machines which utilise these fuses</w:t>
      </w:r>
      <w:r w:rsidR="006340B0" w:rsidRPr="000005B3">
        <w:t>,</w:t>
      </w:r>
      <w:r w:rsidR="009903B6">
        <w:t xml:space="preserve"> no longer operating</w:t>
      </w:r>
      <w:r w:rsidR="004C5751" w:rsidRPr="000005B3">
        <w:t xml:space="preserve"> due to the downscale of </w:t>
      </w:r>
      <w:r w:rsidR="006340B0" w:rsidRPr="000005B3">
        <w:t>BEP’s operations</w:t>
      </w:r>
      <w:r w:rsidR="004C5751" w:rsidRPr="000005B3">
        <w:t>.</w:t>
      </w:r>
    </w:p>
    <w:p w14:paraId="166FD2FC" w14:textId="6C308259" w:rsidR="00E14AF3" w:rsidRPr="00EF1C35" w:rsidRDefault="00EF1C35" w:rsidP="00CA311D">
      <w:pPr>
        <w:rPr>
          <w:b/>
          <w:u w:val="single"/>
        </w:rPr>
      </w:pPr>
      <w:r w:rsidRPr="00EF1C35">
        <w:rPr>
          <w:b/>
          <w:u w:val="single"/>
        </w:rPr>
        <w:t>Possible Net cost savings</w:t>
      </w:r>
      <w:r w:rsidR="00CF7252">
        <w:rPr>
          <w:b/>
          <w:u w:val="single"/>
        </w:rPr>
        <w:t xml:space="preserve"> for 100 Amp fuses</w:t>
      </w:r>
      <w:r w:rsidRPr="00EF1C35">
        <w:rPr>
          <w:b/>
          <w:u w:val="single"/>
        </w:rPr>
        <w:t xml:space="preserve"> with assumptions</w:t>
      </w:r>
      <w:r>
        <w:rPr>
          <w:b/>
          <w:u w:val="single"/>
        </w:rPr>
        <w:t>:</w:t>
      </w:r>
    </w:p>
    <w:p w14:paraId="13737B6E" w14:textId="1FD57472" w:rsidR="009A61F1" w:rsidRDefault="009A61F1" w:rsidP="00CA311D">
      <w:r>
        <w:t>100 Amp fuses in non-production stores = 10 units</w:t>
      </w:r>
      <w:r w:rsidR="00B51FB2">
        <w:t xml:space="preserve"> x £4.40 = £44</w:t>
      </w:r>
    </w:p>
    <w:p w14:paraId="5725197A" w14:textId="1582FBEE" w:rsidR="009A61F1" w:rsidRDefault="009A61F1" w:rsidP="00CA311D">
      <w:r>
        <w:t>100 Amp Fuses in EED stores = 30 units</w:t>
      </w:r>
      <w:r w:rsidR="00B51FB2">
        <w:t xml:space="preserve"> x £4.40 = £132</w:t>
      </w:r>
    </w:p>
    <w:p w14:paraId="5D0789A3" w14:textId="0A1CF9F0" w:rsidR="00B51FB2" w:rsidRDefault="00B51FB2" w:rsidP="00CA311D">
      <w:r>
        <w:t>If trend drops usage to 10 units per year; there is 4 years of stock (40 units x £4.40 =£176)</w:t>
      </w:r>
    </w:p>
    <w:p w14:paraId="1B656D3C" w14:textId="68463885" w:rsidR="00EF1C35" w:rsidRDefault="00B51FB2" w:rsidP="00CA311D">
      <w:r>
        <w:t>But, what if the 30 u</w:t>
      </w:r>
      <w:r w:rsidR="0097608A">
        <w:t>nits were never discovered,</w:t>
      </w:r>
      <w:r>
        <w:t xml:space="preserve"> due to them being untraceable? Then 3 new reorders will be required 3 x (10 units x £4.40) = £132</w:t>
      </w:r>
    </w:p>
    <w:p w14:paraId="7E0D6BE5" w14:textId="45A22C83" w:rsidR="00EF1C35" w:rsidRDefault="00EF1C35" w:rsidP="00CA311D">
      <w:r>
        <w:t>Therefore, new total would be £176 (stock in plant) + £132 (new reorders) = £308</w:t>
      </w:r>
    </w:p>
    <w:p w14:paraId="562E0B41" w14:textId="0039C5E2" w:rsidR="00B51FB2" w:rsidRPr="000005B3" w:rsidRDefault="00EF1C35" w:rsidP="00CA311D">
      <w:r>
        <w:t xml:space="preserve">Net cost saving if fuses were all traceable items would be £132 as no new reorders would be triggered in the next 4 years. </w:t>
      </w:r>
      <w:r w:rsidR="00B51FB2">
        <w:t xml:space="preserve"> </w:t>
      </w:r>
    </w:p>
    <w:p w14:paraId="2988A8E8" w14:textId="60993161" w:rsidR="00CF7252" w:rsidRDefault="006340B0" w:rsidP="00CA311D">
      <w:r w:rsidRPr="000005B3">
        <w:t>The 240volt coils for the lighting panels</w:t>
      </w:r>
      <w:r w:rsidR="00CF7252">
        <w:t xml:space="preserve"> (8 x £23 = £184)</w:t>
      </w:r>
      <w:r w:rsidRPr="000005B3">
        <w:t>, heater control card</w:t>
      </w:r>
      <w:r w:rsidR="00CF7252">
        <w:t xml:space="preserve"> (1 x £89)</w:t>
      </w:r>
      <w:r w:rsidRPr="000005B3">
        <w:t xml:space="preserve"> and 23-32 </w:t>
      </w:r>
      <w:r w:rsidR="00524016" w:rsidRPr="000005B3">
        <w:t>A</w:t>
      </w:r>
      <w:r w:rsidRPr="000005B3">
        <w:t>mp magnetic integral overload</w:t>
      </w:r>
      <w:r w:rsidR="00CF7252">
        <w:t xml:space="preserve"> (1 x £96)</w:t>
      </w:r>
      <w:r w:rsidRPr="000005B3">
        <w:t xml:space="preserve"> </w:t>
      </w:r>
      <w:r w:rsidR="006070A6" w:rsidRPr="000005B3">
        <w:t xml:space="preserve">which </w:t>
      </w:r>
      <w:r w:rsidRPr="000005B3">
        <w:t>are classified as</w:t>
      </w:r>
      <w:r w:rsidR="006070A6" w:rsidRPr="000005B3">
        <w:t xml:space="preserve"> ‘A’ for importance in </w:t>
      </w:r>
      <w:r w:rsidR="00172A1D" w:rsidRPr="000005B3">
        <w:fldChar w:fldCharType="begin"/>
      </w:r>
      <w:r w:rsidR="00172A1D" w:rsidRPr="000005B3">
        <w:instrText xml:space="preserve"> REF _Ref2949198 \h </w:instrText>
      </w:r>
      <w:r w:rsidR="000005B3" w:rsidRPr="000005B3">
        <w:instrText xml:space="preserve"> \* MERGEFORMAT </w:instrText>
      </w:r>
      <w:r w:rsidR="00172A1D" w:rsidRPr="000005B3">
        <w:fldChar w:fldCharType="separate"/>
      </w:r>
      <w:r w:rsidR="00402554">
        <w:t xml:space="preserve">Table </w:t>
      </w:r>
      <w:r w:rsidR="00402554">
        <w:rPr>
          <w:noProof/>
        </w:rPr>
        <w:t>1</w:t>
      </w:r>
      <w:r w:rsidR="00172A1D" w:rsidRPr="000005B3">
        <w:fldChar w:fldCharType="end"/>
      </w:r>
      <w:r w:rsidR="006070A6" w:rsidRPr="000005B3">
        <w:t xml:space="preserve"> due the cost implications, are deemed class ‘C’ within </w:t>
      </w:r>
      <w:r w:rsidR="00172A1D" w:rsidRPr="000005B3">
        <w:fldChar w:fldCharType="begin"/>
      </w:r>
      <w:r w:rsidR="00172A1D" w:rsidRPr="000005B3">
        <w:instrText xml:space="preserve"> REF _Ref2949142 \h </w:instrText>
      </w:r>
      <w:r w:rsidR="000005B3" w:rsidRPr="000005B3">
        <w:instrText xml:space="preserve"> \* MERGEFORMAT </w:instrText>
      </w:r>
      <w:r w:rsidR="00172A1D" w:rsidRPr="000005B3">
        <w:fldChar w:fldCharType="separate"/>
      </w:r>
      <w:r w:rsidR="00402554" w:rsidRPr="00402554">
        <w:t xml:space="preserve">Table </w:t>
      </w:r>
      <w:r w:rsidR="00402554" w:rsidRPr="00402554">
        <w:rPr>
          <w:noProof/>
        </w:rPr>
        <w:t>2</w:t>
      </w:r>
      <w:r w:rsidR="00172A1D" w:rsidRPr="000005B3">
        <w:fldChar w:fldCharType="end"/>
      </w:r>
      <w:r w:rsidRPr="000005B3">
        <w:t xml:space="preserve"> </w:t>
      </w:r>
      <w:r w:rsidR="006070A6" w:rsidRPr="000005B3">
        <w:t>since the demand in 2018 was zero.</w:t>
      </w:r>
      <w:r w:rsidR="00524016" w:rsidRPr="000005B3">
        <w:t xml:space="preserve"> Holding these items which have had no demand </w:t>
      </w:r>
      <w:r w:rsidR="00854D20" w:rsidRPr="000005B3">
        <w:t>over the previous year outside of the non-production stores</w:t>
      </w:r>
      <w:r w:rsidR="00362A46" w:rsidRPr="000005B3">
        <w:t xml:space="preserve"> will prevent other departments from sourcing them if required in the future and incur some degree of obsolescence.</w:t>
      </w:r>
      <w:r w:rsidR="00EF1C35">
        <w:t xml:space="preserve"> Additionally</w:t>
      </w:r>
      <w:r w:rsidR="00CF7252">
        <w:t>,</w:t>
      </w:r>
      <w:r w:rsidR="00EF1C35">
        <w:t xml:space="preserve"> the longer the demand is low and the less frequently used the easier they can be forgotten</w:t>
      </w:r>
      <w:r w:rsidR="00CF7252">
        <w:t>.</w:t>
      </w:r>
    </w:p>
    <w:p w14:paraId="64AB50EF" w14:textId="77777777" w:rsidR="00CF7252" w:rsidRDefault="00CF7252" w:rsidP="00CA311D">
      <w:r w:rsidRPr="00CF7252">
        <w:rPr>
          <w:b/>
          <w:u w:val="single"/>
        </w:rPr>
        <w:t>Possible Net cost savings if all these items were traceable and not overlooked</w:t>
      </w:r>
      <w:r>
        <w:t>:</w:t>
      </w:r>
    </w:p>
    <w:p w14:paraId="3281149F" w14:textId="2C620038" w:rsidR="006340B0" w:rsidRPr="00CF7252" w:rsidRDefault="00CF7252" w:rsidP="00CA311D">
      <w:r>
        <w:t>£184 + £89 + £96 = £369 of inventory that at present has no traceability</w:t>
      </w:r>
      <w:r w:rsidR="004E7B08">
        <w:t xml:space="preserve"> </w:t>
      </w:r>
      <w:r w:rsidR="00362A46" w:rsidRPr="00CF7252">
        <w:t xml:space="preserve"> </w:t>
      </w:r>
    </w:p>
    <w:p w14:paraId="547656D8" w14:textId="77777777" w:rsidR="004C5751" w:rsidRPr="000005B3" w:rsidRDefault="004C5751" w:rsidP="00CA311D"/>
    <w:p w14:paraId="1E038D06" w14:textId="769270CE" w:rsidR="00CF7C78" w:rsidRPr="000005B3" w:rsidRDefault="00CF7C78" w:rsidP="00486FF8">
      <w:pPr>
        <w:pStyle w:val="Heading3"/>
        <w:rPr>
          <w:b w:val="0"/>
        </w:rPr>
      </w:pPr>
    </w:p>
    <w:p w14:paraId="7FED1724" w14:textId="77777777" w:rsidR="004F11A2" w:rsidRPr="000005B3" w:rsidRDefault="004F11A2">
      <w:pPr>
        <w:rPr>
          <w:rFonts w:asciiTheme="majorHAnsi" w:eastAsiaTheme="majorEastAsia" w:hAnsiTheme="majorHAnsi" w:cstheme="majorBidi"/>
          <w:bCs/>
          <w:color w:val="4F81BD" w:themeColor="accent1"/>
        </w:rPr>
      </w:pPr>
      <w:r w:rsidRPr="000005B3">
        <w:br w:type="page"/>
      </w:r>
    </w:p>
    <w:p w14:paraId="379EE3D8" w14:textId="786210B3" w:rsidR="00E663A9" w:rsidRPr="000005B3" w:rsidRDefault="00776596" w:rsidP="00486FF8">
      <w:pPr>
        <w:pStyle w:val="Heading3"/>
        <w:rPr>
          <w:b w:val="0"/>
        </w:rPr>
      </w:pPr>
      <w:bookmarkStart w:id="180" w:name="_Toc7188832"/>
      <w:r>
        <w:rPr>
          <w:b w:val="0"/>
        </w:rPr>
        <w:lastRenderedPageBreak/>
        <w:t>4</w:t>
      </w:r>
      <w:r w:rsidR="00486FF8" w:rsidRPr="000005B3">
        <w:rPr>
          <w:b w:val="0"/>
        </w:rPr>
        <w:t>.1.2</w:t>
      </w:r>
      <w:r w:rsidR="00486FF8" w:rsidRPr="000005B3">
        <w:rPr>
          <w:b w:val="0"/>
        </w:rPr>
        <w:tab/>
      </w:r>
      <w:r w:rsidR="00E663A9" w:rsidRPr="000005B3">
        <w:rPr>
          <w:b w:val="0"/>
        </w:rPr>
        <w:t>Location 2 – Jaguar Tunnel</w:t>
      </w:r>
      <w:bookmarkEnd w:id="180"/>
    </w:p>
    <w:p w14:paraId="18F21EA3" w14:textId="65398DBE" w:rsidR="00172A1D" w:rsidRPr="000005B3" w:rsidRDefault="00EB0CA9" w:rsidP="00172A1D">
      <w:pPr>
        <w:rPr>
          <w:color w:val="FF0000"/>
        </w:rPr>
      </w:pPr>
      <w:r w:rsidRPr="000005B3">
        <w:t>The Jaguar tunnel is</w:t>
      </w:r>
      <w:r w:rsidR="00E663A9" w:rsidRPr="000005B3">
        <w:t xml:space="preserve"> an underground basement used to house the old and current coolant systems</w:t>
      </w:r>
      <w:r w:rsidR="004D7E18" w:rsidRPr="000005B3">
        <w:t xml:space="preserve"> from the previous jaguar mach</w:t>
      </w:r>
      <w:r w:rsidR="009F2A88" w:rsidRPr="000005B3">
        <w:t>ining operations, and the now</w:t>
      </w:r>
      <w:r w:rsidR="004D7E18" w:rsidRPr="000005B3">
        <w:t xml:space="preserve"> current AJ133 </w:t>
      </w:r>
      <w:r w:rsidRPr="000005B3">
        <w:t xml:space="preserve">cylinder </w:t>
      </w:r>
      <w:r w:rsidR="004D7E18" w:rsidRPr="000005B3">
        <w:t xml:space="preserve">head </w:t>
      </w:r>
      <w:r w:rsidRPr="000005B3">
        <w:t xml:space="preserve">machining </w:t>
      </w:r>
      <w:r w:rsidR="004D7E18" w:rsidRPr="000005B3">
        <w:t>lines</w:t>
      </w:r>
      <w:r w:rsidRPr="000005B3">
        <w:t>. With a vast amount of the coolant systems having been removed</w:t>
      </w:r>
      <w:r w:rsidR="000E37D3" w:rsidRPr="000005B3">
        <w:t>,</w:t>
      </w:r>
      <w:r w:rsidRPr="000005B3">
        <w:t xml:space="preserve"> the extra space was utilised as a warehousing area</w:t>
      </w:r>
      <w:r w:rsidR="000E37D3" w:rsidRPr="000005B3">
        <w:t xml:space="preserve"> to house inventory. Primarily for</w:t>
      </w:r>
      <w:r w:rsidRPr="000005B3">
        <w:t xml:space="preserve"> excessive ordered items from </w:t>
      </w:r>
      <w:r w:rsidR="000E37D3" w:rsidRPr="000005B3">
        <w:t xml:space="preserve">installation </w:t>
      </w:r>
      <w:r w:rsidRPr="000005B3">
        <w:t>projects</w:t>
      </w:r>
      <w:r w:rsidR="000E37D3" w:rsidRPr="000005B3">
        <w:t xml:space="preserve"> and also reusable items such as Tap-off boxes (an electrical fused box used to spur off the 415volt bus-bars that span the entire plant). There are no means of stock control or level checking and reorder points for items found in the tunnel will only be applicable if the item is stocked and controlled via the non-production stores.</w:t>
      </w:r>
      <w:r w:rsidR="00361BC2" w:rsidRPr="000005B3">
        <w:t xml:space="preserve"> The tunnel i</w:t>
      </w:r>
      <w:r w:rsidR="00D21908" w:rsidRPr="000005B3">
        <w:t>s</w:t>
      </w:r>
      <w:r w:rsidR="00361BC2" w:rsidRPr="000005B3">
        <w:t xml:space="preserve"> a non-secure facility which is unmanned and would not be suitable for an inventory warehouse where inventory management could be deployed effectively.</w:t>
      </w:r>
      <w:r w:rsidR="000E37D3" w:rsidRPr="000005B3">
        <w:t xml:space="preserve"> The tunnel is entered via an outside ramp that leads you </w:t>
      </w:r>
      <w:r w:rsidR="000A357B" w:rsidRPr="000005B3">
        <w:t>down underground and takes approximately 5 minutes by buggy and potentially 10</w:t>
      </w:r>
      <w:r w:rsidR="009F2A88" w:rsidRPr="000005B3">
        <w:t xml:space="preserve"> minutes on foot</w:t>
      </w:r>
      <w:r w:rsidR="00D866F9" w:rsidRPr="000005B3">
        <w:t xml:space="preserve"> from the EED workshop, location 1</w:t>
      </w:r>
      <w:r w:rsidR="009F2A88" w:rsidRPr="000005B3">
        <w:t>.</w:t>
      </w:r>
      <w:r w:rsidR="004F11A2" w:rsidRPr="000005B3">
        <w:t xml:space="preserve"> </w:t>
      </w:r>
    </w:p>
    <w:p w14:paraId="7A84E27B" w14:textId="2FA222C4" w:rsidR="00172A1D" w:rsidRPr="000005B3" w:rsidRDefault="00776596" w:rsidP="00172A1D">
      <w:pPr>
        <w:pStyle w:val="Heading4"/>
      </w:pPr>
      <w:r>
        <w:t>4</w:t>
      </w:r>
      <w:r w:rsidR="00172A1D" w:rsidRPr="000005B3">
        <w:t xml:space="preserve">.1.2.1 </w:t>
      </w:r>
      <w:r w:rsidR="00172A1D" w:rsidRPr="000005B3">
        <w:tab/>
        <w:t>ABC Analysis in Terms of Cost for the Jaguar Tunnel</w:t>
      </w:r>
    </w:p>
    <w:p w14:paraId="55E36F58" w14:textId="7E6C46CB" w:rsidR="00172A1D" w:rsidRPr="000005B3" w:rsidRDefault="00172A1D" w:rsidP="00543CD0">
      <w:r w:rsidRPr="000005B3">
        <w:rPr>
          <w:noProof/>
          <w:lang w:eastAsia="en-GB"/>
        </w:rPr>
        <w:drawing>
          <wp:anchor distT="0" distB="0" distL="114300" distR="114300" simplePos="0" relativeHeight="251851264" behindDoc="0" locked="0" layoutInCell="1" allowOverlap="1" wp14:anchorId="43B1C1DF" wp14:editId="1AE4D2AF">
            <wp:simplePos x="0" y="0"/>
            <wp:positionH relativeFrom="margin">
              <wp:align>center</wp:align>
            </wp:positionH>
            <wp:positionV relativeFrom="paragraph">
              <wp:posOffset>323215</wp:posOffset>
            </wp:positionV>
            <wp:extent cx="6293485" cy="2797175"/>
            <wp:effectExtent l="0" t="0" r="0" b="3175"/>
            <wp:wrapThrough wrapText="bothSides">
              <wp:wrapPolygon edited="0">
                <wp:start x="0" y="0"/>
                <wp:lineTo x="0" y="21477"/>
                <wp:lineTo x="21511" y="21477"/>
                <wp:lineTo x="21511" y="0"/>
                <wp:lineTo x="0" y="0"/>
              </wp:wrapPolygon>
            </wp:wrapThrough>
            <wp:docPr id="526" name="Picture 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extLst>
                        <a:ext uri="{28A0092B-C50C-407E-A947-70E740481C1C}">
                          <a14:useLocalDpi xmlns:a14="http://schemas.microsoft.com/office/drawing/2010/main" val="0"/>
                        </a:ext>
                      </a:extLst>
                    </a:blip>
                    <a:srcRect l="1064" t="24109" r="53468" b="39964"/>
                    <a:stretch/>
                  </pic:blipFill>
                  <pic:spPr bwMode="auto">
                    <a:xfrm>
                      <a:off x="0" y="0"/>
                      <a:ext cx="6293485" cy="2797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ACC17E" w14:textId="77777777" w:rsidR="00172A1D" w:rsidRPr="000005B3" w:rsidRDefault="00172A1D" w:rsidP="00172A1D">
      <w:pPr>
        <w:pStyle w:val="Caption"/>
        <w:keepNext/>
        <w:rPr>
          <w:b w:val="0"/>
        </w:rPr>
      </w:pPr>
    </w:p>
    <w:p w14:paraId="6C311E20" w14:textId="5F2DB926" w:rsidR="00172A1D" w:rsidRPr="000005B3" w:rsidRDefault="00172A1D" w:rsidP="00172A1D">
      <w:pPr>
        <w:pStyle w:val="Caption"/>
        <w:keepNext/>
        <w:jc w:val="center"/>
        <w:rPr>
          <w:b w:val="0"/>
        </w:rPr>
      </w:pPr>
      <w:bookmarkStart w:id="181" w:name="_Ref2949538"/>
      <w:bookmarkStart w:id="182" w:name="_Toc7189144"/>
      <w:r w:rsidRPr="000005B3">
        <w:rPr>
          <w:b w:val="0"/>
        </w:rPr>
        <w:t xml:space="preserve">Table </w:t>
      </w:r>
      <w:r w:rsidRPr="000005B3">
        <w:rPr>
          <w:b w:val="0"/>
        </w:rPr>
        <w:fldChar w:fldCharType="begin"/>
      </w:r>
      <w:r w:rsidRPr="000005B3">
        <w:rPr>
          <w:b w:val="0"/>
        </w:rPr>
        <w:instrText xml:space="preserve"> SEQ Table \* ARABIC </w:instrText>
      </w:r>
      <w:r w:rsidRPr="000005B3">
        <w:rPr>
          <w:b w:val="0"/>
        </w:rPr>
        <w:fldChar w:fldCharType="separate"/>
      </w:r>
      <w:r w:rsidR="00402554">
        <w:rPr>
          <w:b w:val="0"/>
          <w:noProof/>
        </w:rPr>
        <w:t>3</w:t>
      </w:r>
      <w:r w:rsidRPr="000005B3">
        <w:rPr>
          <w:b w:val="0"/>
        </w:rPr>
        <w:fldChar w:fldCharType="end"/>
      </w:r>
      <w:bookmarkEnd w:id="181"/>
      <w:r w:rsidRPr="000005B3">
        <w:rPr>
          <w:b w:val="0"/>
        </w:rPr>
        <w:t>: ABC Analysis in Terms of Cost for the Jaguar Tunnel</w:t>
      </w:r>
      <w:bookmarkEnd w:id="182"/>
    </w:p>
    <w:p w14:paraId="7E5331B9" w14:textId="74FC9501" w:rsidR="00172A1D" w:rsidRPr="000005B3" w:rsidRDefault="00172A1D" w:rsidP="00543CD0">
      <w:r w:rsidRPr="000005B3">
        <w:fldChar w:fldCharType="begin"/>
      </w:r>
      <w:r w:rsidRPr="000005B3">
        <w:instrText xml:space="preserve"> REF _Ref2949538 \h </w:instrText>
      </w:r>
      <w:r w:rsidR="000005B3" w:rsidRPr="000005B3">
        <w:instrText xml:space="preserve"> \* MERGEFORMAT </w:instrText>
      </w:r>
      <w:r w:rsidRPr="000005B3">
        <w:fldChar w:fldCharType="separate"/>
      </w:r>
      <w:r w:rsidR="00402554" w:rsidRPr="00402554">
        <w:t xml:space="preserve">Table </w:t>
      </w:r>
      <w:r w:rsidR="00402554" w:rsidRPr="00402554">
        <w:rPr>
          <w:noProof/>
        </w:rPr>
        <w:t>3</w:t>
      </w:r>
      <w:r w:rsidRPr="000005B3">
        <w:fldChar w:fldCharType="end"/>
      </w:r>
      <w:r w:rsidRPr="000005B3">
        <w:t>, shows the ABC analysis for inventory held within the jaguar tunnel storage area in terms of cost and the classifications were divided as</w:t>
      </w:r>
    </w:p>
    <w:p w14:paraId="6479B801" w14:textId="2673A6B3" w:rsidR="00241A5C" w:rsidRPr="000005B3" w:rsidRDefault="00172A1D" w:rsidP="00543CD0">
      <w:r w:rsidRPr="000005B3">
        <w:t xml:space="preserve">A </w:t>
      </w:r>
      <w:r w:rsidR="00241A5C" w:rsidRPr="000005B3">
        <w:t>–</w:t>
      </w:r>
      <w:r w:rsidRPr="000005B3">
        <w:t xml:space="preserve"> </w:t>
      </w:r>
      <w:r w:rsidR="00241A5C" w:rsidRPr="000005B3">
        <w:t>Total cost £600 or greater</w:t>
      </w:r>
    </w:p>
    <w:p w14:paraId="3DCEE331" w14:textId="001D24A6" w:rsidR="00241A5C" w:rsidRPr="000005B3" w:rsidRDefault="00241A5C" w:rsidP="00543CD0">
      <w:r w:rsidRPr="000005B3">
        <w:t>B – Total cost £200 to £600</w:t>
      </w:r>
    </w:p>
    <w:p w14:paraId="3E61845D" w14:textId="7913AA8D" w:rsidR="00241A5C" w:rsidRPr="000005B3" w:rsidRDefault="00241A5C" w:rsidP="00543CD0">
      <w:r w:rsidRPr="000005B3">
        <w:t>C – Total cost less than £200</w:t>
      </w:r>
    </w:p>
    <w:p w14:paraId="0282D08C" w14:textId="3A53C2A3" w:rsidR="00241A5C" w:rsidRPr="000005B3" w:rsidRDefault="00241A5C" w:rsidP="00543CD0">
      <w:r w:rsidRPr="000005B3">
        <w:lastRenderedPageBreak/>
        <w:t>In terms of cost the Tap-off boxes are the most prominent inventory in this location, they are reusable items which will observe signs of wear and thus their real cost is difficult to calculate. Th</w:t>
      </w:r>
      <w:r w:rsidR="00A96B78" w:rsidRPr="000005B3">
        <w:t>ey have no allocation within the non-production stores, thus have no quantity or location tracking and more importantly have no means, at present</w:t>
      </w:r>
      <w:r w:rsidR="009903B6">
        <w:t>,</w:t>
      </w:r>
      <w:r w:rsidR="00A96B78" w:rsidRPr="000005B3">
        <w:t xml:space="preserve"> to track their demand or usage data. Time is lost repeatedly sourcing the correct tap-off box suitable for different applications throughout the plant, and furthermore each box requires testing an</w:t>
      </w:r>
      <w:r w:rsidR="0097608A">
        <w:t>d cleaning before use</w:t>
      </w:r>
      <w:r w:rsidR="00A96B78" w:rsidRPr="000005B3">
        <w:t xml:space="preserve">.   </w:t>
      </w:r>
    </w:p>
    <w:p w14:paraId="457CB8BA" w14:textId="668112DE" w:rsidR="00A40BB0" w:rsidRPr="000005B3" w:rsidRDefault="00776596" w:rsidP="00A40BB0">
      <w:pPr>
        <w:pStyle w:val="Heading4"/>
      </w:pPr>
      <w:r>
        <w:t>4</w:t>
      </w:r>
      <w:r w:rsidR="00A40BB0" w:rsidRPr="000005B3">
        <w:t xml:space="preserve">.1.2.2 </w:t>
      </w:r>
      <w:r w:rsidR="00A40BB0" w:rsidRPr="000005B3">
        <w:tab/>
        <w:t>ABC Analysis in Terms of Demand for the Jaguar Tunnel</w:t>
      </w:r>
    </w:p>
    <w:p w14:paraId="1A04CEC2" w14:textId="1EB2C816" w:rsidR="00A40BB0" w:rsidRPr="000005B3" w:rsidRDefault="00A40BB0" w:rsidP="00543CD0">
      <w:r w:rsidRPr="000005B3">
        <w:rPr>
          <w:noProof/>
          <w:lang w:eastAsia="en-GB"/>
        </w:rPr>
        <mc:AlternateContent>
          <mc:Choice Requires="wps">
            <w:drawing>
              <wp:anchor distT="0" distB="0" distL="114300" distR="114300" simplePos="0" relativeHeight="251856384" behindDoc="0" locked="0" layoutInCell="1" allowOverlap="1" wp14:anchorId="1F3A2E67" wp14:editId="306F5E4B">
                <wp:simplePos x="0" y="0"/>
                <wp:positionH relativeFrom="margin">
                  <wp:align>center</wp:align>
                </wp:positionH>
                <wp:positionV relativeFrom="paragraph">
                  <wp:posOffset>1974215</wp:posOffset>
                </wp:positionV>
                <wp:extent cx="6238875" cy="137160"/>
                <wp:effectExtent l="0" t="0" r="9525" b="0"/>
                <wp:wrapThrough wrapText="bothSides">
                  <wp:wrapPolygon edited="0">
                    <wp:start x="0" y="0"/>
                    <wp:lineTo x="0" y="18000"/>
                    <wp:lineTo x="21567" y="18000"/>
                    <wp:lineTo x="21567" y="0"/>
                    <wp:lineTo x="0" y="0"/>
                  </wp:wrapPolygon>
                </wp:wrapThrough>
                <wp:docPr id="534" name="Text Box 534"/>
                <wp:cNvGraphicFramePr/>
                <a:graphic xmlns:a="http://schemas.openxmlformats.org/drawingml/2006/main">
                  <a:graphicData uri="http://schemas.microsoft.com/office/word/2010/wordprocessingShape">
                    <wps:wsp>
                      <wps:cNvSpPr txBox="1"/>
                      <wps:spPr>
                        <a:xfrm>
                          <a:off x="0" y="0"/>
                          <a:ext cx="6238875" cy="137160"/>
                        </a:xfrm>
                        <a:prstGeom prst="rect">
                          <a:avLst/>
                        </a:prstGeom>
                        <a:solidFill>
                          <a:prstClr val="white"/>
                        </a:solidFill>
                        <a:ln>
                          <a:noFill/>
                        </a:ln>
                      </wps:spPr>
                      <wps:txbx>
                        <w:txbxContent>
                          <w:p w14:paraId="1B2E8BD1" w14:textId="1A914675" w:rsidR="00B777D1" w:rsidRPr="006A7911" w:rsidRDefault="00B777D1" w:rsidP="00A40BB0">
                            <w:pPr>
                              <w:pStyle w:val="Caption"/>
                              <w:jc w:val="center"/>
                              <w:rPr>
                                <w:noProof/>
                              </w:rPr>
                            </w:pPr>
                            <w:bookmarkStart w:id="183" w:name="_Ref2951179"/>
                            <w:bookmarkStart w:id="184" w:name="_Toc7189145"/>
                            <w:r>
                              <w:t xml:space="preserve">Table </w:t>
                            </w:r>
                            <w:r>
                              <w:rPr>
                                <w:noProof/>
                              </w:rPr>
                              <w:fldChar w:fldCharType="begin"/>
                            </w:r>
                            <w:r>
                              <w:rPr>
                                <w:noProof/>
                              </w:rPr>
                              <w:instrText xml:space="preserve"> SEQ Table \* ARABIC </w:instrText>
                            </w:r>
                            <w:r>
                              <w:rPr>
                                <w:noProof/>
                              </w:rPr>
                              <w:fldChar w:fldCharType="separate"/>
                            </w:r>
                            <w:r w:rsidR="00402554">
                              <w:rPr>
                                <w:noProof/>
                              </w:rPr>
                              <w:t>4</w:t>
                            </w:r>
                            <w:r>
                              <w:rPr>
                                <w:noProof/>
                              </w:rPr>
                              <w:fldChar w:fldCharType="end"/>
                            </w:r>
                            <w:bookmarkEnd w:id="183"/>
                            <w:r>
                              <w:t xml:space="preserve">: </w:t>
                            </w:r>
                            <w:r w:rsidRPr="00AE2D12">
                              <w:t>ABC Analysis in Terms of Demand for the Jaguar Tunnel</w:t>
                            </w:r>
                            <w:bookmarkEnd w:id="18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3A2E67" id="Text Box 534" o:spid="_x0000_s1083" type="#_x0000_t202" style="position:absolute;margin-left:0;margin-top:155.45pt;width:491.25pt;height:10.8pt;z-index:2518563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" stroked="f">
                <v:textbox inset="0,0,0,0">
                  <w:txbxContent>
                    <w:p w14:paraId="1B2E8BD1" w14:textId="1A914675" w:rsidR="00B777D1" w:rsidRPr="006A7911" w:rsidRDefault="00B777D1" w:rsidP="00A40BB0">
                      <w:pPr>
                        <w:pStyle w:val="Caption"/>
                        <w:jc w:val="center"/>
                        <w:rPr>
                          <w:noProof/>
                        </w:rPr>
                      </w:pPr>
                      <w:bookmarkStart w:id="185" w:name="_Ref2951179"/>
                      <w:bookmarkStart w:id="186" w:name="_Toc7189145"/>
                      <w:r>
                        <w:t xml:space="preserve">Table </w:t>
                      </w:r>
                      <w:r>
                        <w:rPr>
                          <w:noProof/>
                        </w:rPr>
                        <w:fldChar w:fldCharType="begin"/>
                      </w:r>
                      <w:r>
                        <w:rPr>
                          <w:noProof/>
                        </w:rPr>
                        <w:instrText xml:space="preserve"> SEQ Table \* ARABIC </w:instrText>
                      </w:r>
                      <w:r>
                        <w:rPr>
                          <w:noProof/>
                        </w:rPr>
                        <w:fldChar w:fldCharType="separate"/>
                      </w:r>
                      <w:r w:rsidR="00402554">
                        <w:rPr>
                          <w:noProof/>
                        </w:rPr>
                        <w:t>4</w:t>
                      </w:r>
                      <w:r>
                        <w:rPr>
                          <w:noProof/>
                        </w:rPr>
                        <w:fldChar w:fldCharType="end"/>
                      </w:r>
                      <w:bookmarkEnd w:id="185"/>
                      <w:r>
                        <w:t xml:space="preserve">: </w:t>
                      </w:r>
                      <w:r w:rsidRPr="00AE2D12">
                        <w:t>ABC Analysis in Terms of Demand for the Jaguar Tunnel</w:t>
                      </w:r>
                      <w:bookmarkEnd w:id="186"/>
                    </w:p>
                  </w:txbxContent>
                </v:textbox>
                <w10:wrap type="through" anchorx="margin"/>
              </v:shape>
            </w:pict>
          </mc:Fallback>
        </mc:AlternateContent>
      </w:r>
      <w:r w:rsidRPr="000005B3">
        <w:rPr>
          <w:noProof/>
          <w:lang w:eastAsia="en-GB"/>
        </w:rPr>
        <w:drawing>
          <wp:anchor distT="0" distB="0" distL="114300" distR="114300" simplePos="0" relativeHeight="251852288" behindDoc="0" locked="0" layoutInCell="1" allowOverlap="1" wp14:anchorId="3350FAFA" wp14:editId="04A55389">
            <wp:simplePos x="0" y="0"/>
            <wp:positionH relativeFrom="margin">
              <wp:align>center</wp:align>
            </wp:positionH>
            <wp:positionV relativeFrom="paragraph">
              <wp:posOffset>320675</wp:posOffset>
            </wp:positionV>
            <wp:extent cx="6238875" cy="1524000"/>
            <wp:effectExtent l="0" t="0" r="9525" b="0"/>
            <wp:wrapThrough wrapText="bothSides">
              <wp:wrapPolygon edited="0">
                <wp:start x="0" y="0"/>
                <wp:lineTo x="0" y="21330"/>
                <wp:lineTo x="21567" y="21330"/>
                <wp:lineTo x="21567" y="0"/>
                <wp:lineTo x="0" y="0"/>
              </wp:wrapPolygon>
            </wp:wrapThrough>
            <wp:docPr id="527" name="Picture 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extLst>
                        <a:ext uri="{28A0092B-C50C-407E-A947-70E740481C1C}">
                          <a14:useLocalDpi xmlns:a14="http://schemas.microsoft.com/office/drawing/2010/main" val="0"/>
                        </a:ext>
                      </a:extLst>
                    </a:blip>
                    <a:srcRect l="1197" t="24345" r="52536" b="55565"/>
                    <a:stretch/>
                  </pic:blipFill>
                  <pic:spPr bwMode="auto">
                    <a:xfrm>
                      <a:off x="0" y="0"/>
                      <a:ext cx="6238875" cy="1524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476234" w14:textId="242E48FD" w:rsidR="00A40BB0" w:rsidRPr="000005B3" w:rsidRDefault="00A40BB0" w:rsidP="00543CD0"/>
    <w:p w14:paraId="25E98FE0" w14:textId="5C25F23E" w:rsidR="00A40BB0" w:rsidRPr="000005B3" w:rsidRDefault="00A40BB0" w:rsidP="00543CD0">
      <w:r w:rsidRPr="000005B3">
        <w:t xml:space="preserve">As stated, the Tap-off boxes have no means of tracking demand at present so have been omitted from </w:t>
      </w:r>
      <w:r w:rsidRPr="000005B3">
        <w:fldChar w:fldCharType="begin"/>
      </w:r>
      <w:r w:rsidRPr="000005B3">
        <w:instrText xml:space="preserve"> REF _Ref2951179 \h </w:instrText>
      </w:r>
      <w:r w:rsidR="000005B3" w:rsidRPr="000005B3">
        <w:instrText xml:space="preserve"> \* MERGEFORMAT </w:instrText>
      </w:r>
      <w:r w:rsidRPr="000005B3">
        <w:fldChar w:fldCharType="separate"/>
      </w:r>
      <w:r w:rsidR="00402554">
        <w:t xml:space="preserve">Table </w:t>
      </w:r>
      <w:r w:rsidR="00402554">
        <w:rPr>
          <w:noProof/>
        </w:rPr>
        <w:t>4</w:t>
      </w:r>
      <w:r w:rsidRPr="000005B3">
        <w:fldChar w:fldCharType="end"/>
      </w:r>
      <w:r w:rsidRPr="000005B3">
        <w:t>, which shows the ABC analysis in terms of demand for the remainder of the items in this location. The classification boundaries are:</w:t>
      </w:r>
    </w:p>
    <w:p w14:paraId="3376E547" w14:textId="3FF15B67" w:rsidR="00A40BB0" w:rsidRPr="000005B3" w:rsidRDefault="0097608A" w:rsidP="00543CD0">
      <w:r>
        <w:t>A – G</w:t>
      </w:r>
      <w:r w:rsidR="00A40BB0" w:rsidRPr="000005B3">
        <w:t>reater than 100 units per year</w:t>
      </w:r>
    </w:p>
    <w:p w14:paraId="3D4E4CFA" w14:textId="6E27DC1B" w:rsidR="00A40BB0" w:rsidRPr="000005B3" w:rsidRDefault="0097608A" w:rsidP="00543CD0">
      <w:r>
        <w:t>B – L</w:t>
      </w:r>
      <w:r w:rsidR="00A40BB0" w:rsidRPr="000005B3">
        <w:t>ess than 100 but greater than 20 units per year</w:t>
      </w:r>
    </w:p>
    <w:p w14:paraId="4AD6C575" w14:textId="24748FE0" w:rsidR="00172A1D" w:rsidRPr="000005B3" w:rsidRDefault="0097608A" w:rsidP="00543CD0">
      <w:r>
        <w:t>C – L</w:t>
      </w:r>
      <w:r w:rsidR="00A40BB0" w:rsidRPr="000005B3">
        <w:t xml:space="preserve">ess than 20 units per year </w:t>
      </w:r>
    </w:p>
    <w:p w14:paraId="6E61FCC9" w14:textId="4F76DA97" w:rsidR="00A40BB0" w:rsidRPr="000005B3" w:rsidRDefault="00A40BB0" w:rsidP="00543CD0">
      <w:r w:rsidRPr="000005B3">
        <w:t xml:space="preserve">It can be observed within table 4 that the two ‘A’ Classified items are steel wire armoured cable, equating to over 90% of the overall demand. </w:t>
      </w:r>
      <w:r w:rsidR="003920F0" w:rsidRPr="000005B3">
        <w:t>These items are of great importance for the EED as they are frequently utilised a</w:t>
      </w:r>
      <w:r w:rsidR="00410289" w:rsidRPr="000005B3">
        <w:t>s is the lengths of</w:t>
      </w:r>
      <w:r w:rsidR="003920F0" w:rsidRPr="000005B3">
        <w:t xml:space="preserve"> tray</w:t>
      </w:r>
      <w:r w:rsidR="00410289" w:rsidRPr="000005B3">
        <w:t xml:space="preserve"> </w:t>
      </w:r>
      <w:r w:rsidR="003920F0" w:rsidRPr="000005B3">
        <w:t>work</w:t>
      </w:r>
      <w:r w:rsidR="00DA6330" w:rsidRPr="000005B3">
        <w:t xml:space="preserve"> used to support it</w:t>
      </w:r>
      <w:r w:rsidR="0097608A">
        <w:t>, again</w:t>
      </w:r>
      <w:r w:rsidR="003920F0" w:rsidRPr="000005B3">
        <w:t xml:space="preserve"> there is no tracking of these amounts of inventory in this location.</w:t>
      </w:r>
      <w:r w:rsidR="0097608A">
        <w:t xml:space="preserve"> T</w:t>
      </w:r>
      <w:r w:rsidR="0097608A" w:rsidRPr="000005B3">
        <w:t>he main sub-station and the chip-prep area</w:t>
      </w:r>
      <w:r w:rsidR="0097608A">
        <w:t xml:space="preserve"> are duplicate storage locations for these items, going some way to prove how </w:t>
      </w:r>
      <w:r w:rsidR="00DA6330" w:rsidRPr="000005B3">
        <w:t>unorganised and ineffici</w:t>
      </w:r>
      <w:r w:rsidR="0097608A">
        <w:t>ent the satellite stores are. The question w</w:t>
      </w:r>
      <w:r w:rsidR="00DA6330" w:rsidRPr="000005B3">
        <w:t xml:space="preserve">hy </w:t>
      </w:r>
      <w:r w:rsidR="0097608A" w:rsidRPr="000005B3">
        <w:t>they were</w:t>
      </w:r>
      <w:r w:rsidR="0097608A">
        <w:t xml:space="preserve"> not all kept together</w:t>
      </w:r>
      <w:r w:rsidR="006F28EE">
        <w:t>,</w:t>
      </w:r>
      <w:r w:rsidR="0097608A">
        <w:t xml:space="preserve"> could p</w:t>
      </w:r>
      <w:r w:rsidR="00DA6330" w:rsidRPr="000005B3">
        <w:t>ossibly</w:t>
      </w:r>
      <w:r w:rsidR="0097608A">
        <w:t xml:space="preserve"> reside with engineers ordering</w:t>
      </w:r>
      <w:r w:rsidR="00DA6330" w:rsidRPr="000005B3">
        <w:t xml:space="preserve"> excess qu</w:t>
      </w:r>
      <w:r w:rsidR="0097608A">
        <w:t>antities for utilisation within past</w:t>
      </w:r>
      <w:r w:rsidR="00DA6330" w:rsidRPr="000005B3">
        <w:t xml:space="preserve"> project</w:t>
      </w:r>
      <w:r w:rsidR="0097608A">
        <w:t>s</w:t>
      </w:r>
      <w:r w:rsidR="00DA6330" w:rsidRPr="000005B3">
        <w:t xml:space="preserve"> and </w:t>
      </w:r>
      <w:r w:rsidR="006F28EE">
        <w:t>the discarding them</w:t>
      </w:r>
      <w:r w:rsidR="00DA6330" w:rsidRPr="000005B3">
        <w:t xml:space="preserve"> in this quiet unmonitored location, </w:t>
      </w:r>
      <w:r w:rsidR="009903B6">
        <w:t>‘out of sight out of mind’.</w:t>
      </w:r>
      <w:r w:rsidRPr="000005B3">
        <w:t xml:space="preserve"> </w:t>
      </w:r>
    </w:p>
    <w:p w14:paraId="79AA501A" w14:textId="6BC773E5" w:rsidR="009F2A88" w:rsidRPr="000005B3" w:rsidRDefault="00776596" w:rsidP="00486FF8">
      <w:pPr>
        <w:pStyle w:val="Heading3"/>
        <w:rPr>
          <w:b w:val="0"/>
        </w:rPr>
      </w:pPr>
      <w:bookmarkStart w:id="187" w:name="_Toc7188833"/>
      <w:r>
        <w:rPr>
          <w:b w:val="0"/>
        </w:rPr>
        <w:lastRenderedPageBreak/>
        <w:t>4</w:t>
      </w:r>
      <w:r w:rsidR="00486FF8" w:rsidRPr="000005B3">
        <w:rPr>
          <w:b w:val="0"/>
        </w:rPr>
        <w:t>.1.3</w:t>
      </w:r>
      <w:r w:rsidR="00486FF8" w:rsidRPr="000005B3">
        <w:rPr>
          <w:b w:val="0"/>
        </w:rPr>
        <w:tab/>
      </w:r>
      <w:r w:rsidR="009F2A88" w:rsidRPr="000005B3">
        <w:rPr>
          <w:b w:val="0"/>
        </w:rPr>
        <w:t>Location 3 – X20 Store Room</w:t>
      </w:r>
      <w:bookmarkEnd w:id="187"/>
      <w:r w:rsidR="000A357B" w:rsidRPr="000005B3">
        <w:rPr>
          <w:b w:val="0"/>
        </w:rPr>
        <w:t xml:space="preserve"> </w:t>
      </w:r>
      <w:r w:rsidR="000E37D3" w:rsidRPr="000005B3">
        <w:rPr>
          <w:b w:val="0"/>
        </w:rPr>
        <w:t xml:space="preserve"> </w:t>
      </w:r>
    </w:p>
    <w:p w14:paraId="798D8D2B" w14:textId="0933EF66" w:rsidR="00543CD0" w:rsidRPr="000005B3" w:rsidRDefault="009457B3" w:rsidP="00543CD0">
      <w:r w:rsidRPr="000005B3">
        <w:rPr>
          <w:noProof/>
          <w:lang w:eastAsia="en-GB"/>
        </w:rPr>
        <w:drawing>
          <wp:anchor distT="0" distB="0" distL="114300" distR="114300" simplePos="0" relativeHeight="251848192" behindDoc="0" locked="0" layoutInCell="1" allowOverlap="1" wp14:anchorId="3BA68A41" wp14:editId="65B17ACA">
            <wp:simplePos x="0" y="0"/>
            <wp:positionH relativeFrom="margin">
              <wp:align>center</wp:align>
            </wp:positionH>
            <wp:positionV relativeFrom="paragraph">
              <wp:posOffset>2034540</wp:posOffset>
            </wp:positionV>
            <wp:extent cx="6402070" cy="1531620"/>
            <wp:effectExtent l="0" t="0" r="0" b="0"/>
            <wp:wrapThrough wrapText="bothSides">
              <wp:wrapPolygon edited="0">
                <wp:start x="0" y="0"/>
                <wp:lineTo x="0" y="21224"/>
                <wp:lineTo x="21531" y="21224"/>
                <wp:lineTo x="21531" y="0"/>
                <wp:lineTo x="0" y="0"/>
              </wp:wrapPolygon>
            </wp:wrapThrough>
            <wp:docPr id="536" name="Picture 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extLst>
                        <a:ext uri="{28A0092B-C50C-407E-A947-70E740481C1C}">
                          <a14:useLocalDpi xmlns:a14="http://schemas.microsoft.com/office/drawing/2010/main" val="0"/>
                        </a:ext>
                      </a:extLst>
                    </a:blip>
                    <a:srcRect l="1197" t="14182" r="43231" b="62182"/>
                    <a:stretch/>
                  </pic:blipFill>
                  <pic:spPr bwMode="auto">
                    <a:xfrm>
                      <a:off x="0" y="0"/>
                      <a:ext cx="6402070" cy="1531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2A88" w:rsidRPr="000005B3">
        <w:t xml:space="preserve">X20 is the location of Sigma assemblies ground accessed sub-station (the majority of all sub-stations except the main incomer are located on the roof of the plant), the store room is situated inside the building at the rear. The store room has been </w:t>
      </w:r>
      <w:r w:rsidR="002F0093" w:rsidRPr="000005B3">
        <w:t>used</w:t>
      </w:r>
      <w:r w:rsidR="009F2A88" w:rsidRPr="000005B3">
        <w:t xml:space="preserve"> to house a selection of Tap-off boxes </w:t>
      </w:r>
      <w:r w:rsidR="002F0093" w:rsidRPr="000005B3">
        <w:t>awaiting utilisation for future installations. The current state is inefficient and unorganised, with no identification facility in place thus no means of stock control or stock level checking. Reorder points are not applic</w:t>
      </w:r>
      <w:r w:rsidR="00D866F9" w:rsidRPr="000005B3">
        <w:t xml:space="preserve">able as they are reusable items. X20 is takes approximately 3-4 minutes by buggy and 8 minutes on foot from the EED workshop </w:t>
      </w:r>
      <w:r w:rsidR="009F73B8" w:rsidRPr="000005B3">
        <w:t xml:space="preserve">  </w:t>
      </w:r>
      <w:r w:rsidR="00D866F9" w:rsidRPr="000005B3">
        <w:t>location 1.</w:t>
      </w:r>
      <w:r w:rsidR="00543CD0" w:rsidRPr="000005B3">
        <w:t xml:space="preserve"> </w:t>
      </w:r>
    </w:p>
    <w:p w14:paraId="0436701F" w14:textId="68B90563" w:rsidR="00DA6330" w:rsidRPr="000005B3" w:rsidRDefault="00DA6330" w:rsidP="00DA6330">
      <w:pPr>
        <w:pStyle w:val="Caption"/>
        <w:jc w:val="center"/>
        <w:rPr>
          <w:b w:val="0"/>
        </w:rPr>
      </w:pPr>
      <w:bookmarkStart w:id="188" w:name="_Ref2954059"/>
      <w:bookmarkStart w:id="189" w:name="_Toc7189146"/>
      <w:r w:rsidRPr="000005B3">
        <w:rPr>
          <w:b w:val="0"/>
        </w:rPr>
        <w:t xml:space="preserve">Table </w:t>
      </w:r>
      <w:r w:rsidR="00023D56" w:rsidRPr="000005B3">
        <w:rPr>
          <w:b w:val="0"/>
          <w:noProof/>
        </w:rPr>
        <w:fldChar w:fldCharType="begin"/>
      </w:r>
      <w:r w:rsidR="00023D56" w:rsidRPr="000005B3">
        <w:rPr>
          <w:b w:val="0"/>
          <w:noProof/>
        </w:rPr>
        <w:instrText xml:space="preserve"> SEQ Table \* ARABIC </w:instrText>
      </w:r>
      <w:r w:rsidR="00023D56" w:rsidRPr="000005B3">
        <w:rPr>
          <w:b w:val="0"/>
          <w:noProof/>
        </w:rPr>
        <w:fldChar w:fldCharType="separate"/>
      </w:r>
      <w:r w:rsidR="00402554">
        <w:rPr>
          <w:b w:val="0"/>
          <w:noProof/>
        </w:rPr>
        <w:t>5</w:t>
      </w:r>
      <w:r w:rsidR="00023D56" w:rsidRPr="000005B3">
        <w:rPr>
          <w:b w:val="0"/>
          <w:noProof/>
        </w:rPr>
        <w:fldChar w:fldCharType="end"/>
      </w:r>
      <w:bookmarkEnd w:id="188"/>
      <w:r w:rsidRPr="000005B3">
        <w:rPr>
          <w:b w:val="0"/>
        </w:rPr>
        <w:t>: ABC Analysis in terms of Cost for inventory within the X20 Store room</w:t>
      </w:r>
      <w:bookmarkEnd w:id="189"/>
    </w:p>
    <w:p w14:paraId="1A5CAC4D" w14:textId="77777777" w:rsidR="00925E5B" w:rsidRPr="000005B3" w:rsidRDefault="00925E5B" w:rsidP="00DA6330"/>
    <w:p w14:paraId="2715FC0F" w14:textId="1007C5EC" w:rsidR="00023D56" w:rsidRPr="000005B3" w:rsidRDefault="00434457" w:rsidP="00DA6330">
      <w:r w:rsidRPr="000005B3">
        <w:fldChar w:fldCharType="begin"/>
      </w:r>
      <w:r w:rsidRPr="000005B3">
        <w:instrText xml:space="preserve"> REF _Ref2954059 \h </w:instrText>
      </w:r>
      <w:r w:rsidR="000005B3" w:rsidRPr="000005B3">
        <w:instrText xml:space="preserve"> \* MERGEFORMAT </w:instrText>
      </w:r>
      <w:r w:rsidRPr="000005B3">
        <w:fldChar w:fldCharType="separate"/>
      </w:r>
      <w:r w:rsidR="00402554" w:rsidRPr="00402554">
        <w:t xml:space="preserve">Table </w:t>
      </w:r>
      <w:r w:rsidR="00402554" w:rsidRPr="00402554">
        <w:rPr>
          <w:noProof/>
        </w:rPr>
        <w:t>5</w:t>
      </w:r>
      <w:r w:rsidRPr="000005B3">
        <w:fldChar w:fldCharType="end"/>
      </w:r>
      <w:r w:rsidRPr="000005B3">
        <w:t xml:space="preserve">, shows the ABC Analysis in terms of cost for the X20 Store room, this location only houses Tap-off boxes however, the room is disorganised, has no identification labelling or stock manifest to indicate levels of inventory and location. There is racking for storage which could be utilised to its full potential by implementing some ‘5S techniques’ described within the literature review. </w:t>
      </w:r>
      <w:r w:rsidR="00925E5B" w:rsidRPr="000005B3">
        <w:t xml:space="preserve">Tap-off boxes have no allocation within the non-production stores, thus have no quantity or location tracking and more importantly have no means, at present to track their demand or usage data.  </w:t>
      </w:r>
    </w:p>
    <w:p w14:paraId="0DBE13EB" w14:textId="49D26268" w:rsidR="00DA6330" w:rsidRPr="000005B3" w:rsidRDefault="00925E5B" w:rsidP="00DA6330">
      <w:pPr>
        <w:rPr>
          <w:color w:val="FF0000"/>
        </w:rPr>
      </w:pPr>
      <w:r w:rsidRPr="000005B3">
        <w:t xml:space="preserve">  </w:t>
      </w:r>
      <w:r w:rsidR="00434457" w:rsidRPr="000005B3">
        <w:rPr>
          <w:color w:val="FF0000"/>
        </w:rPr>
        <w:t xml:space="preserve"> </w:t>
      </w:r>
    </w:p>
    <w:p w14:paraId="7CFE6ADA" w14:textId="77777777" w:rsidR="00925E5B" w:rsidRPr="000005B3" w:rsidRDefault="00925E5B" w:rsidP="00DA6330"/>
    <w:p w14:paraId="10C0A5AF" w14:textId="77777777" w:rsidR="00DA6330" w:rsidRPr="000005B3" w:rsidRDefault="00DA6330" w:rsidP="00BF042B">
      <w:pPr>
        <w:pStyle w:val="Heading3"/>
        <w:rPr>
          <w:b w:val="0"/>
        </w:rPr>
      </w:pPr>
    </w:p>
    <w:p w14:paraId="761C34AD" w14:textId="77777777" w:rsidR="00925E5B" w:rsidRPr="000005B3" w:rsidRDefault="00925E5B">
      <w:pPr>
        <w:rPr>
          <w:rFonts w:asciiTheme="majorHAnsi" w:eastAsiaTheme="majorEastAsia" w:hAnsiTheme="majorHAnsi" w:cstheme="majorBidi"/>
          <w:bCs/>
          <w:color w:val="4F81BD" w:themeColor="accent1"/>
        </w:rPr>
      </w:pPr>
      <w:r w:rsidRPr="000005B3">
        <w:br w:type="page"/>
      </w:r>
    </w:p>
    <w:p w14:paraId="6AB5BF09" w14:textId="6861CC94" w:rsidR="009F73B8" w:rsidRPr="000005B3" w:rsidRDefault="00776596" w:rsidP="00BF042B">
      <w:pPr>
        <w:pStyle w:val="Heading3"/>
        <w:rPr>
          <w:b w:val="0"/>
        </w:rPr>
      </w:pPr>
      <w:bookmarkStart w:id="190" w:name="_Toc7188834"/>
      <w:r>
        <w:rPr>
          <w:b w:val="0"/>
        </w:rPr>
        <w:lastRenderedPageBreak/>
        <w:t>4</w:t>
      </w:r>
      <w:r w:rsidR="00486FF8" w:rsidRPr="000005B3">
        <w:rPr>
          <w:b w:val="0"/>
        </w:rPr>
        <w:t>.1.4</w:t>
      </w:r>
      <w:r w:rsidR="00486FF8" w:rsidRPr="000005B3">
        <w:rPr>
          <w:b w:val="0"/>
        </w:rPr>
        <w:tab/>
      </w:r>
      <w:r w:rsidR="009F73B8" w:rsidRPr="000005B3">
        <w:rPr>
          <w:b w:val="0"/>
        </w:rPr>
        <w:t>Location 4 – Chip Prep</w:t>
      </w:r>
      <w:bookmarkEnd w:id="190"/>
    </w:p>
    <w:p w14:paraId="495147D5" w14:textId="6841F71D" w:rsidR="00BF042B" w:rsidRPr="000005B3" w:rsidRDefault="009F73B8" w:rsidP="00543CD0">
      <w:r w:rsidRPr="000005B3">
        <w:t xml:space="preserve">The Chip Prep area is where all the waste metal </w:t>
      </w:r>
      <w:r w:rsidR="004A5437" w:rsidRPr="000005B3">
        <w:t>swarf</w:t>
      </w:r>
      <w:r w:rsidRPr="000005B3">
        <w:t xml:space="preserve"> from the machining </w:t>
      </w:r>
      <w:r w:rsidR="004A5437" w:rsidRPr="000005B3">
        <w:t xml:space="preserve">lines is collected, sorted and loaded for recycling. Within resides a large caged area which has been utilised for storing order request items such as galvanised conduit, trunking, cable trays, unistrut, distribution boards etc. These items are either excess stock remaining from previous installations or order request items with no allocation within the non-production stores. These items are stocked as a buffer, just in case a ‘work order’ is submitted for an urgent installation to be completed immediately. There are no means of stock control, other than the EED placing an order to replenish </w:t>
      </w:r>
      <w:r w:rsidR="000949F8" w:rsidRPr="000005B3">
        <w:t>dwindling stock, the only means of checking the levels is visually and there is no reorder point due to it being order request. There is however, always a certain amount of each of these items stored in the chip prep area at all times and a continuous demand for these items. Which could pose the question would these items be better off relocated to the non-production stores for greater control over them?</w:t>
      </w:r>
      <w:r w:rsidR="00A733B0" w:rsidRPr="000005B3">
        <w:t xml:space="preserve"> Chip pre</w:t>
      </w:r>
      <w:r w:rsidR="00BF042B" w:rsidRPr="000005B3">
        <w:t xml:space="preserve">p </w:t>
      </w:r>
      <w:r w:rsidR="00A733B0" w:rsidRPr="000005B3">
        <w:t>takes approximately 5 minutes by buggy and 9 minutes on foot</w:t>
      </w:r>
      <w:r w:rsidR="00511393" w:rsidRPr="000005B3">
        <w:t xml:space="preserve"> from location 1</w:t>
      </w:r>
      <w:r w:rsidR="00A733B0" w:rsidRPr="000005B3">
        <w:t xml:space="preserve">. </w:t>
      </w:r>
    </w:p>
    <w:p w14:paraId="45B20B6C" w14:textId="5A6CF9B0" w:rsidR="00C555E1" w:rsidRPr="000005B3" w:rsidRDefault="00C555E1" w:rsidP="00543CD0"/>
    <w:p w14:paraId="14F24642" w14:textId="250AA8B1" w:rsidR="00C555E1" w:rsidRPr="000005B3" w:rsidRDefault="00776596" w:rsidP="00C555E1">
      <w:pPr>
        <w:pStyle w:val="Heading4"/>
      </w:pPr>
      <w:r>
        <w:t xml:space="preserve">4.1.4.1 </w:t>
      </w:r>
      <w:r w:rsidR="00C555E1" w:rsidRPr="000005B3">
        <w:t>ABC Analysis in Terms of Cost for the Inventory in the Chip Prep Area</w:t>
      </w:r>
    </w:p>
    <w:p w14:paraId="1173AB72" w14:textId="1D84E319" w:rsidR="00644BB1" w:rsidRPr="000005B3" w:rsidRDefault="00644BB1" w:rsidP="00644BB1"/>
    <w:p w14:paraId="0E08EFC8" w14:textId="43A01DAC" w:rsidR="00644BB1" w:rsidRPr="000005B3" w:rsidRDefault="00644BB1" w:rsidP="00644BB1">
      <w:r w:rsidRPr="000005B3">
        <w:t>Table 6 shows the ABC Analysis in terms of cost for the Chip Prep area with the Classifications boundaries set at:</w:t>
      </w:r>
    </w:p>
    <w:p w14:paraId="709F18C3" w14:textId="484D6BE4" w:rsidR="00644BB1" w:rsidRPr="000005B3" w:rsidRDefault="00644BB1" w:rsidP="00644BB1">
      <w:r w:rsidRPr="000005B3">
        <w:t>A – Greater than £300 total cost</w:t>
      </w:r>
    </w:p>
    <w:p w14:paraId="5D30F606" w14:textId="00B958A5" w:rsidR="00644BB1" w:rsidRPr="000005B3" w:rsidRDefault="00644BB1" w:rsidP="00644BB1">
      <w:r w:rsidRPr="000005B3">
        <w:t>B – Lower than £300 but greater than £60 total cost</w:t>
      </w:r>
    </w:p>
    <w:p w14:paraId="618A5E13" w14:textId="534F9BAC" w:rsidR="00644BB1" w:rsidRPr="000005B3" w:rsidRDefault="00644BB1" w:rsidP="00644BB1">
      <w:r w:rsidRPr="000005B3">
        <w:t>C – Lower than £60 total cost</w:t>
      </w:r>
    </w:p>
    <w:p w14:paraId="301402E2" w14:textId="4EE73B62" w:rsidR="00644BB1" w:rsidRPr="000005B3" w:rsidRDefault="00644BB1" w:rsidP="00644BB1">
      <w:r w:rsidRPr="000005B3">
        <w:t>The three ‘A ‘classified items equate to approximately 50 percent of the total cost for this location highlighting their importance in terms of scrutiny. Do these items need to be outside of the non-production stores</w:t>
      </w:r>
      <w:r w:rsidR="000005B3" w:rsidRPr="000005B3">
        <w:t>? Items with great monetary value could be essential ‘Just in case’ items and thus would benefit from location and amount tracking, in the event they are required</w:t>
      </w:r>
      <w:r w:rsidRPr="000005B3">
        <w:t xml:space="preserve"> </w:t>
      </w:r>
      <w:r w:rsidR="000005B3" w:rsidRPr="000005B3">
        <w:t>as an immediate replacement. These items while outside of the non-production stores have no tracking facility.</w:t>
      </w:r>
    </w:p>
    <w:p w14:paraId="097E7F0D" w14:textId="104062FC" w:rsidR="00644BB1" w:rsidRPr="000005B3" w:rsidRDefault="00644BB1" w:rsidP="00644BB1">
      <w:r w:rsidRPr="000005B3">
        <w:rPr>
          <w:noProof/>
          <w:lang w:eastAsia="en-GB"/>
        </w:rPr>
        <w:lastRenderedPageBreak/>
        <w:drawing>
          <wp:inline distT="0" distB="0" distL="0" distR="0" wp14:anchorId="34C93F14" wp14:editId="5B806790">
            <wp:extent cx="5731510" cy="7511578"/>
            <wp:effectExtent l="0" t="0" r="2540" b="0"/>
            <wp:docPr id="542" name="Picture 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a:srcRect l="51053" t="13473" r="15976" b="9710"/>
                    <a:stretch/>
                  </pic:blipFill>
                  <pic:spPr bwMode="auto">
                    <a:xfrm>
                      <a:off x="0" y="0"/>
                      <a:ext cx="5731510" cy="7511578"/>
                    </a:xfrm>
                    <a:prstGeom prst="rect">
                      <a:avLst/>
                    </a:prstGeom>
                    <a:ln>
                      <a:noFill/>
                    </a:ln>
                    <a:extLst>
                      <a:ext uri="{53640926-AAD7-44D8-BBD7-CCE9431645EC}">
                        <a14:shadowObscured xmlns:a14="http://schemas.microsoft.com/office/drawing/2010/main"/>
                      </a:ext>
                    </a:extLst>
                  </pic:spPr>
                </pic:pic>
              </a:graphicData>
            </a:graphic>
          </wp:inline>
        </w:drawing>
      </w:r>
    </w:p>
    <w:p w14:paraId="61D751A7" w14:textId="5499B3ED" w:rsidR="000005B3" w:rsidRPr="000005B3" w:rsidRDefault="000005B3" w:rsidP="000005B3">
      <w:pPr>
        <w:pStyle w:val="Caption"/>
        <w:keepNext/>
        <w:jc w:val="center"/>
      </w:pPr>
      <w:bookmarkStart w:id="191" w:name="_Toc7189147"/>
      <w:r w:rsidRPr="000005B3">
        <w:t xml:space="preserve">Table </w:t>
      </w:r>
      <w:r w:rsidR="001E3FB6">
        <w:rPr>
          <w:noProof/>
        </w:rPr>
        <w:fldChar w:fldCharType="begin"/>
      </w:r>
      <w:r w:rsidR="001E3FB6">
        <w:rPr>
          <w:noProof/>
        </w:rPr>
        <w:instrText xml:space="preserve"> SEQ Table \* ARABIC </w:instrText>
      </w:r>
      <w:r w:rsidR="001E3FB6">
        <w:rPr>
          <w:noProof/>
        </w:rPr>
        <w:fldChar w:fldCharType="separate"/>
      </w:r>
      <w:r w:rsidR="00402554">
        <w:rPr>
          <w:noProof/>
        </w:rPr>
        <w:t>6</w:t>
      </w:r>
      <w:r w:rsidR="001E3FB6">
        <w:rPr>
          <w:noProof/>
        </w:rPr>
        <w:fldChar w:fldCharType="end"/>
      </w:r>
      <w:r w:rsidRPr="000005B3">
        <w:t>: ABC Analysis in terms of Cost for the Inventory in the Chip Prep area</w:t>
      </w:r>
      <w:bookmarkEnd w:id="191"/>
    </w:p>
    <w:p w14:paraId="1122099C" w14:textId="77777777" w:rsidR="000005B3" w:rsidRPr="000005B3" w:rsidRDefault="000005B3" w:rsidP="00644BB1"/>
    <w:p w14:paraId="3369D216" w14:textId="748A5BCD" w:rsidR="00275C64" w:rsidRPr="000005B3" w:rsidRDefault="009903B6" w:rsidP="00890DD0">
      <w:r w:rsidRPr="000005B3">
        <w:rPr>
          <w:noProof/>
          <w:lang w:eastAsia="en-GB"/>
        </w:rPr>
        <w:lastRenderedPageBreak/>
        <mc:AlternateContent>
          <mc:Choice Requires="cx1">
            <w:drawing>
              <wp:anchor distT="0" distB="0" distL="114300" distR="114300" simplePos="0" relativeHeight="251859456" behindDoc="0" locked="0" layoutInCell="1" allowOverlap="1" wp14:anchorId="53218101" wp14:editId="21D18888">
                <wp:simplePos x="0" y="0"/>
                <wp:positionH relativeFrom="margin">
                  <wp:align>center</wp:align>
                </wp:positionH>
                <wp:positionV relativeFrom="paragraph">
                  <wp:posOffset>1100806</wp:posOffset>
                </wp:positionV>
                <wp:extent cx="6774180" cy="3033395"/>
                <wp:effectExtent l="0" t="0" r="7620" b="14605"/>
                <wp:wrapThrough wrapText="bothSides">
                  <wp:wrapPolygon edited="0">
                    <wp:start x="0" y="0"/>
                    <wp:lineTo x="0" y="21568"/>
                    <wp:lineTo x="21564" y="21568"/>
                    <wp:lineTo x="21564" y="0"/>
                    <wp:lineTo x="0" y="0"/>
                  </wp:wrapPolygon>
                </wp:wrapThrough>
                <wp:docPr id="529" name="Chart 529">
                  <a:extLst xmlns:a="http://schemas.openxmlformats.org/drawingml/2006/main">
                    <a:ext uri="{FF2B5EF4-FFF2-40B4-BE49-F238E27FC236}">
                      <a16:creationId xmlns:a16="http://schemas.microsoft.com/office/drawing/2014/main" id="{00F34A49-6C60-498B-BAA5-FA732641F812}"/>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2"/>
                  </a:graphicData>
                </a:graphic>
                <wp14:sizeRelH relativeFrom="margin">
                  <wp14:pctWidth>0</wp14:pctWidth>
                </wp14:sizeRelH>
              </wp:anchor>
            </w:drawing>
          </mc:Choice>
          <mc:Fallback>
            <w:drawing>
              <wp:anchor distT="0" distB="0" distL="114300" distR="114300" simplePos="0" relativeHeight="251859456" behindDoc="0" locked="0" layoutInCell="1" allowOverlap="1" wp14:anchorId="53218101" wp14:editId="21D18888">
                <wp:simplePos x="0" y="0"/>
                <wp:positionH relativeFrom="margin">
                  <wp:align>center</wp:align>
                </wp:positionH>
                <wp:positionV relativeFrom="paragraph">
                  <wp:posOffset>1100806</wp:posOffset>
                </wp:positionV>
                <wp:extent cx="6774180" cy="3033395"/>
                <wp:effectExtent l="0" t="0" r="7620" b="14605"/>
                <wp:wrapThrough wrapText="bothSides">
                  <wp:wrapPolygon edited="0">
                    <wp:start x="0" y="0"/>
                    <wp:lineTo x="0" y="21568"/>
                    <wp:lineTo x="21564" y="21568"/>
                    <wp:lineTo x="21564" y="0"/>
                    <wp:lineTo x="0" y="0"/>
                  </wp:wrapPolygon>
                </wp:wrapThrough>
                <wp:docPr id="529" name="Chart 529">
                  <a:extLst xmlns:a="http://schemas.openxmlformats.org/drawingml/2006/main">
                    <a:ext uri="{FF2B5EF4-FFF2-40B4-BE49-F238E27FC236}">
                      <a16:creationId xmlns:a16="http://schemas.microsoft.com/office/drawing/2014/main" id="{00F34A49-6C60-498B-BAA5-FA732641F812}"/>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29" name="Chart 529">
                          <a:extLst>
                            <a:ext uri="{FF2B5EF4-FFF2-40B4-BE49-F238E27FC236}">
                              <a16:creationId xmlns:a16="http://schemas.microsoft.com/office/drawing/2014/main" id="{00F34A49-6C60-498B-BAA5-FA732641F812}"/>
                            </a:ext>
                          </a:extLst>
                        </pic:cNvPr>
                        <pic:cNvPicPr>
                          <a:picLocks noGrp="1" noRot="1" noChangeAspect="1" noMove="1" noResize="1" noEditPoints="1" noAdjustHandles="1" noChangeArrowheads="1" noChangeShapeType="1"/>
                        </pic:cNvPicPr>
                      </pic:nvPicPr>
                      <pic:blipFill>
                        <a:blip r:embed="rId93"/>
                        <a:stretch>
                          <a:fillRect/>
                        </a:stretch>
                      </pic:blipFill>
                      <pic:spPr>
                        <a:xfrm>
                          <a:off x="0" y="0"/>
                          <a:ext cx="6774180" cy="3033395"/>
                        </a:xfrm>
                        <a:prstGeom prst="rect">
                          <a:avLst/>
                        </a:prstGeom>
                      </pic:spPr>
                    </pic:pic>
                  </a:graphicData>
                </a:graphic>
                <wp14:sizeRelH relativeFrom="margin">
                  <wp14:pctWidth>0</wp14:pctWidth>
                </wp14:sizeRelH>
              </wp:anchor>
            </w:drawing>
          </mc:Fallback>
        </mc:AlternateContent>
      </w:r>
      <w:r w:rsidR="00890DD0" w:rsidRPr="000005B3">
        <w:t xml:space="preserve">The Pareto Chart, </w:t>
      </w:r>
      <w:r w:rsidR="00890DD0" w:rsidRPr="000005B3">
        <w:fldChar w:fldCharType="begin"/>
      </w:r>
      <w:r w:rsidR="00890DD0" w:rsidRPr="000005B3">
        <w:instrText xml:space="preserve"> REF _Ref3017144 \h </w:instrText>
      </w:r>
      <w:r w:rsidR="000005B3" w:rsidRPr="000005B3">
        <w:instrText xml:space="preserve"> \* MERGEFORMAT </w:instrText>
      </w:r>
      <w:r w:rsidR="00890DD0" w:rsidRPr="000005B3">
        <w:fldChar w:fldCharType="separate"/>
      </w:r>
      <w:r w:rsidR="00402554">
        <w:t xml:space="preserve">Figure </w:t>
      </w:r>
      <w:r w:rsidR="00402554">
        <w:rPr>
          <w:noProof/>
        </w:rPr>
        <w:t>26</w:t>
      </w:r>
      <w:r w:rsidR="00890DD0" w:rsidRPr="000005B3">
        <w:fldChar w:fldCharType="end"/>
      </w:r>
      <w:r w:rsidR="00890DD0" w:rsidRPr="000005B3">
        <w:t xml:space="preserve"> depicts the information gathered within table 6 of the total cost of items within the Chip Prep area and shows that approximately 70 percent of the total cost comes from 20 percent of the total items. It highlights the top four items as high cost electrical items, with the Air Handling Unit</w:t>
      </w:r>
      <w:r w:rsidR="00611291" w:rsidRPr="000005B3">
        <w:t xml:space="preserve"> (AHU)</w:t>
      </w:r>
      <w:r w:rsidR="00890DD0" w:rsidRPr="000005B3">
        <w:t xml:space="preserve"> Motor costing £2000 for one unit</w:t>
      </w:r>
      <w:r w:rsidR="00715834" w:rsidRPr="000005B3">
        <w:t xml:space="preserve">. </w:t>
      </w:r>
    </w:p>
    <w:p w14:paraId="3414A8EC" w14:textId="4FB111F1" w:rsidR="00715834" w:rsidRPr="000005B3" w:rsidRDefault="009903B6" w:rsidP="00890DD0">
      <w:r w:rsidRPr="000005B3">
        <w:rPr>
          <w:noProof/>
          <w:lang w:eastAsia="en-GB"/>
        </w:rPr>
        <mc:AlternateContent>
          <mc:Choice Requires="wps">
            <w:drawing>
              <wp:anchor distT="0" distB="0" distL="114300" distR="114300" simplePos="0" relativeHeight="251861504" behindDoc="0" locked="0" layoutInCell="1" allowOverlap="1" wp14:anchorId="36C3C888" wp14:editId="03C9FC19">
                <wp:simplePos x="0" y="0"/>
                <wp:positionH relativeFrom="margin">
                  <wp:align>center</wp:align>
                </wp:positionH>
                <wp:positionV relativeFrom="paragraph">
                  <wp:posOffset>3208615</wp:posOffset>
                </wp:positionV>
                <wp:extent cx="6774180" cy="635"/>
                <wp:effectExtent l="0" t="0" r="7620" b="8255"/>
                <wp:wrapThrough wrapText="bothSides">
                  <wp:wrapPolygon edited="0">
                    <wp:start x="0" y="0"/>
                    <wp:lineTo x="0" y="20698"/>
                    <wp:lineTo x="21564" y="20698"/>
                    <wp:lineTo x="21564" y="0"/>
                    <wp:lineTo x="0" y="0"/>
                  </wp:wrapPolygon>
                </wp:wrapThrough>
                <wp:docPr id="540" name="Text Box 540"/>
                <wp:cNvGraphicFramePr/>
                <a:graphic xmlns:a="http://schemas.openxmlformats.org/drawingml/2006/main">
                  <a:graphicData uri="http://schemas.microsoft.com/office/word/2010/wordprocessingShape">
                    <wps:wsp>
                      <wps:cNvSpPr txBox="1"/>
                      <wps:spPr>
                        <a:xfrm>
                          <a:off x="0" y="0"/>
                          <a:ext cx="6774180" cy="635"/>
                        </a:xfrm>
                        <a:prstGeom prst="rect">
                          <a:avLst/>
                        </a:prstGeom>
                        <a:solidFill>
                          <a:prstClr val="white"/>
                        </a:solidFill>
                        <a:ln>
                          <a:noFill/>
                        </a:ln>
                      </wps:spPr>
                      <wps:txbx>
                        <w:txbxContent>
                          <w:p w14:paraId="5F21DBA8" w14:textId="50B8804E" w:rsidR="00B777D1" w:rsidRPr="00506F07" w:rsidRDefault="00B777D1" w:rsidP="00890DD0">
                            <w:pPr>
                              <w:pStyle w:val="Caption"/>
                              <w:jc w:val="center"/>
                              <w:rPr>
                                <w:noProof/>
                              </w:rPr>
                            </w:pPr>
                            <w:bookmarkStart w:id="192" w:name="_Ref3017144"/>
                            <w:bookmarkStart w:id="193" w:name="_Toc7189110"/>
                            <w:r>
                              <w:t xml:space="preserve">Figure </w:t>
                            </w:r>
                            <w:r>
                              <w:rPr>
                                <w:noProof/>
                              </w:rPr>
                              <w:fldChar w:fldCharType="begin"/>
                            </w:r>
                            <w:r>
                              <w:rPr>
                                <w:noProof/>
                              </w:rPr>
                              <w:instrText xml:space="preserve"> SEQ Figure \* ARABIC </w:instrText>
                            </w:r>
                            <w:r>
                              <w:rPr>
                                <w:noProof/>
                              </w:rPr>
                              <w:fldChar w:fldCharType="separate"/>
                            </w:r>
                            <w:r w:rsidR="00402554">
                              <w:rPr>
                                <w:noProof/>
                              </w:rPr>
                              <w:t>26</w:t>
                            </w:r>
                            <w:r>
                              <w:rPr>
                                <w:noProof/>
                              </w:rPr>
                              <w:fldChar w:fldCharType="end"/>
                            </w:r>
                            <w:bookmarkEnd w:id="192"/>
                            <w:r>
                              <w:t xml:space="preserve">: Pareto Chart </w:t>
                            </w:r>
                            <w:r w:rsidRPr="00381CCB">
                              <w:t>of Cost for the Inventory in the Chip Prep Area</w:t>
                            </w:r>
                            <w:bookmarkEnd w:id="1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C3C888" id="Text Box 540" o:spid="_x0000_s1084" type="#_x0000_t202" style="position:absolute;margin-left:0;margin-top:252.65pt;width:533.4pt;height:.05pt;z-index:251861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" stroked="f">
                <v:textbox style="mso-fit-shape-to-text:t" inset="0,0,0,0">
                  <w:txbxContent>
                    <w:p w14:paraId="5F21DBA8" w14:textId="50B8804E" w:rsidR="00B777D1" w:rsidRPr="00506F07" w:rsidRDefault="00B777D1" w:rsidP="00890DD0">
                      <w:pPr>
                        <w:pStyle w:val="Caption"/>
                        <w:jc w:val="center"/>
                        <w:rPr>
                          <w:noProof/>
                        </w:rPr>
                      </w:pPr>
                      <w:bookmarkStart w:id="194" w:name="_Ref3017144"/>
                      <w:bookmarkStart w:id="195" w:name="_Toc7189110"/>
                      <w:r>
                        <w:t xml:space="preserve">Figure </w:t>
                      </w:r>
                      <w:r>
                        <w:rPr>
                          <w:noProof/>
                        </w:rPr>
                        <w:fldChar w:fldCharType="begin"/>
                      </w:r>
                      <w:r>
                        <w:rPr>
                          <w:noProof/>
                        </w:rPr>
                        <w:instrText xml:space="preserve"> SEQ Figure \* ARABIC </w:instrText>
                      </w:r>
                      <w:r>
                        <w:rPr>
                          <w:noProof/>
                        </w:rPr>
                        <w:fldChar w:fldCharType="separate"/>
                      </w:r>
                      <w:r w:rsidR="00402554">
                        <w:rPr>
                          <w:noProof/>
                        </w:rPr>
                        <w:t>26</w:t>
                      </w:r>
                      <w:r>
                        <w:rPr>
                          <w:noProof/>
                        </w:rPr>
                        <w:fldChar w:fldCharType="end"/>
                      </w:r>
                      <w:bookmarkEnd w:id="194"/>
                      <w:r>
                        <w:t xml:space="preserve">: Pareto Chart </w:t>
                      </w:r>
                      <w:r w:rsidRPr="00381CCB">
                        <w:t>of Cost for the Inventory in the Chip Prep Area</w:t>
                      </w:r>
                      <w:bookmarkEnd w:id="195"/>
                    </w:p>
                  </w:txbxContent>
                </v:textbox>
                <w10:wrap type="through" anchorx="margin"/>
              </v:shape>
            </w:pict>
          </mc:Fallback>
        </mc:AlternateContent>
      </w:r>
      <w:r w:rsidR="00715834" w:rsidRPr="000005B3">
        <w:t>Each of these four items has a non-production stores allocation, however now they are stored outside of this</w:t>
      </w:r>
      <w:r w:rsidR="00DF1846">
        <w:t>,</w:t>
      </w:r>
      <w:r w:rsidR="00715834" w:rsidRPr="000005B3">
        <w:t xml:space="preserve"> they become untra</w:t>
      </w:r>
      <w:r w:rsidR="00DF1846">
        <w:t>ceable and depending on the maximum</w:t>
      </w:r>
      <w:r w:rsidR="00715834" w:rsidRPr="000005B3">
        <w:t xml:space="preserve"> and </w:t>
      </w:r>
      <w:r w:rsidR="00DF1846">
        <w:t>minimum</w:t>
      </w:r>
      <w:r w:rsidR="00715834" w:rsidRPr="000005B3">
        <w:t xml:space="preserve"> levels</w:t>
      </w:r>
      <w:r w:rsidR="00DF1846">
        <w:t>,</w:t>
      </w:r>
      <w:r w:rsidR="00715834" w:rsidRPr="000005B3">
        <w:t xml:space="preserve"> more items will be procured from the supply chain to replace them. Is this efficient? If more items are required through greater demand should not the levels of storage be altered to mimic this </w:t>
      </w:r>
      <w:r w:rsidR="00776596" w:rsidRPr="000005B3">
        <w:t>demand?</w:t>
      </w:r>
      <w:r w:rsidR="00DF1846">
        <w:t xml:space="preserve"> This again, could show indications of vulnerability within the supply chain in which BEP is within.</w:t>
      </w:r>
      <w:r w:rsidR="00715834" w:rsidRPr="000005B3">
        <w:t xml:space="preserve"> </w:t>
      </w:r>
    </w:p>
    <w:p w14:paraId="4AB25C9A" w14:textId="00076F4A" w:rsidR="004E7B08" w:rsidRDefault="00715834" w:rsidP="00890DD0">
      <w:r w:rsidRPr="000005B3">
        <w:t>Through research it was found that the motor was requisitioned as a replacement</w:t>
      </w:r>
      <w:r w:rsidR="00611291" w:rsidRPr="000005B3">
        <w:t>,</w:t>
      </w:r>
      <w:r w:rsidRPr="000005B3">
        <w:t xml:space="preserve"> though was never utilised and thus stored within the satellite stores rather than </w:t>
      </w:r>
      <w:r w:rsidR="00611291" w:rsidRPr="000005B3">
        <w:t>derequisitioned through the correct channels back into the non-production stores. The maximum level in plant is 1 unit and thus when it was removed an automatic replacement was ordered through the supply chain. There now resides two AHU Motors on site with the demand over the last 5 years only being one</w:t>
      </w:r>
      <w:r w:rsidR="00275C64" w:rsidRPr="000005B3">
        <w:t>,</w:t>
      </w:r>
      <w:r w:rsidR="00611291" w:rsidRPr="000005B3">
        <w:t xml:space="preserve"> doubling the inventory level from £2000 to £4000 with little demand. This item in particular could suffer from obsolescence </w:t>
      </w:r>
      <w:r w:rsidR="00C86848">
        <w:t>over time with possible seal deteriora</w:t>
      </w:r>
      <w:r w:rsidR="00611291" w:rsidRPr="000005B3">
        <w:t>tion being a major factor</w:t>
      </w:r>
      <w:r w:rsidR="00275C64" w:rsidRPr="000005B3">
        <w:t>.</w:t>
      </w:r>
      <w:r w:rsidR="00611291" w:rsidRPr="000005B3">
        <w:t xml:space="preserve"> </w:t>
      </w:r>
    </w:p>
    <w:p w14:paraId="14C4EC73" w14:textId="5D72581F" w:rsidR="00890DD0" w:rsidRPr="004E7B08" w:rsidRDefault="004E7B08" w:rsidP="00890DD0">
      <w:pPr>
        <w:rPr>
          <w:b/>
          <w:u w:val="single"/>
        </w:rPr>
      </w:pPr>
      <w:r w:rsidRPr="004E7B08">
        <w:rPr>
          <w:b/>
          <w:u w:val="single"/>
        </w:rPr>
        <w:t>Net cost saving had the motor been traceable = £2000.00</w:t>
      </w:r>
      <w:r w:rsidR="00611291" w:rsidRPr="004E7B08">
        <w:rPr>
          <w:b/>
          <w:u w:val="single"/>
        </w:rPr>
        <w:t xml:space="preserve">   </w:t>
      </w:r>
      <w:r w:rsidR="00715834" w:rsidRPr="004E7B08">
        <w:rPr>
          <w:b/>
          <w:u w:val="single"/>
        </w:rPr>
        <w:t xml:space="preserve">   </w:t>
      </w:r>
    </w:p>
    <w:p w14:paraId="72917A68" w14:textId="746E0329" w:rsidR="00275C64" w:rsidRPr="000005B3" w:rsidRDefault="00776596" w:rsidP="00275C64">
      <w:pPr>
        <w:pStyle w:val="Heading4"/>
      </w:pPr>
      <w:r>
        <w:lastRenderedPageBreak/>
        <w:t xml:space="preserve">4.1.4.2 </w:t>
      </w:r>
      <w:r w:rsidR="00275C64" w:rsidRPr="000005B3">
        <w:t>ABC Analysis in Terms of Demand for the Inventory in the Chip Prep Area</w:t>
      </w:r>
    </w:p>
    <w:p w14:paraId="25CBFEBB" w14:textId="59CD0A8B" w:rsidR="00543CD0" w:rsidRPr="000005B3" w:rsidRDefault="00C555E1" w:rsidP="00543CD0">
      <w:pPr>
        <w:rPr>
          <w:color w:val="FF0000"/>
        </w:rPr>
      </w:pPr>
      <w:r w:rsidRPr="000005B3">
        <w:rPr>
          <w:noProof/>
          <w:lang w:eastAsia="en-GB"/>
        </w:rPr>
        <w:drawing>
          <wp:inline distT="0" distB="0" distL="0" distR="0" wp14:anchorId="2A1A61A5" wp14:editId="6DB6C41C">
            <wp:extent cx="5613400" cy="7840980"/>
            <wp:effectExtent l="0" t="0" r="7620" b="9525"/>
            <wp:docPr id="539" name="Picture 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a:srcRect l="50996" t="13520" r="18237" b="10074"/>
                    <a:stretch/>
                  </pic:blipFill>
                  <pic:spPr bwMode="auto">
                    <a:xfrm>
                      <a:off x="0" y="0"/>
                      <a:ext cx="5613400" cy="7840980"/>
                    </a:xfrm>
                    <a:prstGeom prst="rect">
                      <a:avLst/>
                    </a:prstGeom>
                    <a:ln>
                      <a:noFill/>
                    </a:ln>
                    <a:extLst>
                      <a:ext uri="{53640926-AAD7-44D8-BBD7-CCE9431645EC}">
                        <a14:shadowObscured xmlns:a14="http://schemas.microsoft.com/office/drawing/2010/main"/>
                      </a:ext>
                    </a:extLst>
                  </pic:spPr>
                </pic:pic>
              </a:graphicData>
            </a:graphic>
          </wp:inline>
        </w:drawing>
      </w:r>
    </w:p>
    <w:p w14:paraId="4110AFA0" w14:textId="0E76FD13" w:rsidR="00C555E1" w:rsidRPr="000005B3" w:rsidRDefault="00C555E1" w:rsidP="00275C64">
      <w:pPr>
        <w:pStyle w:val="Caption"/>
        <w:keepNext/>
        <w:jc w:val="center"/>
        <w:rPr>
          <w:b w:val="0"/>
        </w:rPr>
      </w:pPr>
      <w:bookmarkStart w:id="196" w:name="_Ref3020534"/>
      <w:bookmarkStart w:id="197" w:name="_Toc7189148"/>
      <w:r w:rsidRPr="000005B3">
        <w:rPr>
          <w:b w:val="0"/>
        </w:rPr>
        <w:t xml:space="preserve">Table </w:t>
      </w:r>
      <w:r w:rsidRPr="000005B3">
        <w:rPr>
          <w:b w:val="0"/>
        </w:rPr>
        <w:fldChar w:fldCharType="begin"/>
      </w:r>
      <w:r w:rsidRPr="000005B3">
        <w:rPr>
          <w:b w:val="0"/>
        </w:rPr>
        <w:instrText xml:space="preserve"> SEQ Table \* ARABIC </w:instrText>
      </w:r>
      <w:r w:rsidRPr="000005B3">
        <w:rPr>
          <w:b w:val="0"/>
        </w:rPr>
        <w:fldChar w:fldCharType="separate"/>
      </w:r>
      <w:r w:rsidR="00402554">
        <w:rPr>
          <w:b w:val="0"/>
          <w:noProof/>
        </w:rPr>
        <w:t>7</w:t>
      </w:r>
      <w:r w:rsidRPr="000005B3">
        <w:rPr>
          <w:b w:val="0"/>
        </w:rPr>
        <w:fldChar w:fldCharType="end"/>
      </w:r>
      <w:bookmarkEnd w:id="196"/>
      <w:r w:rsidRPr="000005B3">
        <w:rPr>
          <w:b w:val="0"/>
        </w:rPr>
        <w:t>: ABC Analysis in terms of Demand for the Inventory in the Chip Prep area</w:t>
      </w:r>
      <w:bookmarkEnd w:id="197"/>
    </w:p>
    <w:p w14:paraId="578B4D8F" w14:textId="162B3BB2" w:rsidR="00275C64" w:rsidRPr="000005B3" w:rsidRDefault="00275C64" w:rsidP="00275C64"/>
    <w:p w14:paraId="139DDFDA" w14:textId="47F4329B" w:rsidR="00275C64" w:rsidRDefault="000005B3" w:rsidP="00275C64">
      <w:r w:rsidRPr="000005B3">
        <w:lastRenderedPageBreak/>
        <w:fldChar w:fldCharType="begin"/>
      </w:r>
      <w:r w:rsidRPr="000005B3">
        <w:instrText xml:space="preserve"> REF _Ref3020534 \h  \* MERGEFORMAT </w:instrText>
      </w:r>
      <w:r w:rsidRPr="000005B3">
        <w:fldChar w:fldCharType="separate"/>
      </w:r>
      <w:r w:rsidR="00402554" w:rsidRPr="00402554">
        <w:t xml:space="preserve">Table </w:t>
      </w:r>
      <w:r w:rsidR="00402554" w:rsidRPr="00402554">
        <w:rPr>
          <w:noProof/>
        </w:rPr>
        <w:t>7</w:t>
      </w:r>
      <w:r w:rsidRPr="000005B3">
        <w:fldChar w:fldCharType="end"/>
      </w:r>
      <w:r w:rsidRPr="000005B3">
        <w:t xml:space="preserve">, shows the </w:t>
      </w:r>
      <w:r w:rsidR="000C0B97">
        <w:t>ABC Analysis in terms of demand for the Chip Prep area with the Classification boundaries being set to:</w:t>
      </w:r>
    </w:p>
    <w:p w14:paraId="336F456E" w14:textId="22E13717" w:rsidR="000C0B97" w:rsidRPr="000005B3" w:rsidRDefault="000C0B97" w:rsidP="000C0B97">
      <w:r w:rsidRPr="000005B3">
        <w:t xml:space="preserve">A – </w:t>
      </w:r>
      <w:r>
        <w:t>300 units and greater per year</w:t>
      </w:r>
    </w:p>
    <w:p w14:paraId="4EC751AB" w14:textId="531CF04D" w:rsidR="000C0B97" w:rsidRPr="000005B3" w:rsidRDefault="000C0B97" w:rsidP="000C0B97">
      <w:r w:rsidRPr="000005B3">
        <w:t>B – L</w:t>
      </w:r>
      <w:r>
        <w:t>esser</w:t>
      </w:r>
      <w:r w:rsidRPr="000005B3">
        <w:t xml:space="preserve"> than 300</w:t>
      </w:r>
      <w:r>
        <w:t xml:space="preserve"> units but greater than 50 units per year</w:t>
      </w:r>
    </w:p>
    <w:p w14:paraId="282C620F" w14:textId="350B28B3" w:rsidR="000C0B97" w:rsidRDefault="000C0B97" w:rsidP="000C0B97">
      <w:r w:rsidRPr="000005B3">
        <w:t xml:space="preserve">C – </w:t>
      </w:r>
      <w:r>
        <w:t>Lesser than or equal to 50 units per year</w:t>
      </w:r>
    </w:p>
    <w:p w14:paraId="08252F7A" w14:textId="0707B4BA" w:rsidR="000C0B97" w:rsidRDefault="000C0B97" w:rsidP="000C0B97">
      <w:r>
        <w:t xml:space="preserve">The majority of items within the important </w:t>
      </w:r>
      <w:r w:rsidR="00030EC9">
        <w:t>‘</w:t>
      </w:r>
      <w:r>
        <w:t>A classified</w:t>
      </w:r>
      <w:r w:rsidR="00030EC9">
        <w:t>’</w:t>
      </w:r>
      <w:r>
        <w:t xml:space="preserve"> area are amounts of cable, some are complete rolls which have not been derequisitioned into the non-production stores, others are part rolls with estimated amounts collated for this project. These cables all have </w:t>
      </w:r>
      <w:r w:rsidR="00030EC9">
        <w:t xml:space="preserve">non-production stores allocations, which inevitably will be replenished due to these not being replaced, for cables however, demand is high and in most cases these items will be utilised. </w:t>
      </w:r>
      <w:r w:rsidR="003908C9">
        <w:t>However, there is no tracking for these additional amounts and only persons within the EED are likely to know of their existence, presenting a problem if other departments were in need of such cables. If supply issues were present within the supply chain and non-production stores levels were zero, the unknown quantity of cable in the satellite stores would be inaccessible in the event of an emergency.</w:t>
      </w:r>
      <w:r w:rsidR="00030EC9">
        <w:t xml:space="preserve"> </w:t>
      </w:r>
      <w:r w:rsidR="003908C9">
        <w:t>The resultant could be lengthy downtime, effecting production schedules and possibly overtime costs to regain schedule.</w:t>
      </w:r>
    </w:p>
    <w:p w14:paraId="193BE32D" w14:textId="6B80EC3A" w:rsidR="00104C59" w:rsidRDefault="00104C59" w:rsidP="000C0B97">
      <w:r>
        <w:fldChar w:fldCharType="begin"/>
      </w:r>
      <w:r>
        <w:instrText xml:space="preserve"> REF _Ref3022883 \h </w:instrText>
      </w:r>
      <w:r>
        <w:fldChar w:fldCharType="separate"/>
      </w:r>
      <w:r w:rsidR="00402554">
        <w:t xml:space="preserve">Figure </w:t>
      </w:r>
      <w:r w:rsidR="00402554">
        <w:rPr>
          <w:noProof/>
        </w:rPr>
        <w:t>27</w:t>
      </w:r>
      <w:r>
        <w:fldChar w:fldCharType="end"/>
      </w:r>
      <w:r>
        <w:t>, is the Pareto chart representation of the collated data in Table 7, which approximately shows that 25 percent of the items in this area equate to 70 percent of the total demand</w:t>
      </w:r>
      <w:r w:rsidR="00DD17AB">
        <w:t xml:space="preserve"> and as stated the majority are cable reels. </w:t>
      </w:r>
    </w:p>
    <w:p w14:paraId="6F16733D" w14:textId="2B0E1248" w:rsidR="00104C59" w:rsidRPr="000005B3" w:rsidRDefault="00104C59" w:rsidP="000C0B97"/>
    <w:p w14:paraId="6C2671C3" w14:textId="4B605209" w:rsidR="009F73B8" w:rsidRPr="00DD17AB" w:rsidRDefault="00104C59" w:rsidP="00DD17AB">
      <w:pPr>
        <w:pStyle w:val="Heading3"/>
        <w:rPr>
          <w:rFonts w:asciiTheme="minorHAnsi" w:eastAsiaTheme="minorHAnsi" w:hAnsiTheme="minorHAnsi" w:cstheme="minorBidi"/>
          <w:color w:val="auto"/>
        </w:rPr>
      </w:pPr>
      <w:bookmarkStart w:id="198" w:name="_Toc7188835"/>
      <w:r>
        <w:rPr>
          <w:noProof/>
          <w:lang w:eastAsia="en-GB"/>
        </w:rPr>
        <w:lastRenderedPageBreak/>
        <mc:AlternateContent>
          <mc:Choice Requires="cx1">
            <w:drawing>
              <wp:anchor distT="0" distB="0" distL="114300" distR="114300" simplePos="0" relativeHeight="251862528" behindDoc="0" locked="0" layoutInCell="1" allowOverlap="1" wp14:anchorId="613B66BE" wp14:editId="4D1F013E">
                <wp:simplePos x="0" y="0"/>
                <wp:positionH relativeFrom="margin">
                  <wp:align>center</wp:align>
                </wp:positionH>
                <wp:positionV relativeFrom="paragraph">
                  <wp:posOffset>0</wp:posOffset>
                </wp:positionV>
                <wp:extent cx="6614160" cy="3909060"/>
                <wp:effectExtent l="0" t="0" r="15240" b="15240"/>
                <wp:wrapThrough wrapText="bothSides">
                  <wp:wrapPolygon edited="0">
                    <wp:start x="0" y="0"/>
                    <wp:lineTo x="0" y="21579"/>
                    <wp:lineTo x="21588" y="21579"/>
                    <wp:lineTo x="21588" y="0"/>
                    <wp:lineTo x="0" y="0"/>
                  </wp:wrapPolygon>
                </wp:wrapThrough>
                <wp:docPr id="543" name="Chart 543">
                  <a:extLst xmlns:a="http://schemas.openxmlformats.org/drawingml/2006/main">
                    <a:ext uri="{FF2B5EF4-FFF2-40B4-BE49-F238E27FC236}">
                      <a16:creationId xmlns:a16="http://schemas.microsoft.com/office/drawing/2014/main" id="{E469A512-41BE-48E9-A5A6-2832EEE5373B}"/>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5"/>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62528" behindDoc="0" locked="0" layoutInCell="1" allowOverlap="1" wp14:anchorId="613B66BE" wp14:editId="4D1F013E">
                <wp:simplePos x="0" y="0"/>
                <wp:positionH relativeFrom="margin">
                  <wp:align>center</wp:align>
                </wp:positionH>
                <wp:positionV relativeFrom="paragraph">
                  <wp:posOffset>0</wp:posOffset>
                </wp:positionV>
                <wp:extent cx="6614160" cy="3909060"/>
                <wp:effectExtent l="0" t="0" r="15240" b="15240"/>
                <wp:wrapThrough wrapText="bothSides">
                  <wp:wrapPolygon edited="0">
                    <wp:start x="0" y="0"/>
                    <wp:lineTo x="0" y="21579"/>
                    <wp:lineTo x="21588" y="21579"/>
                    <wp:lineTo x="21588" y="0"/>
                    <wp:lineTo x="0" y="0"/>
                  </wp:wrapPolygon>
                </wp:wrapThrough>
                <wp:docPr id="543" name="Chart 543">
                  <a:extLst xmlns:a="http://schemas.openxmlformats.org/drawingml/2006/main">
                    <a:ext uri="{FF2B5EF4-FFF2-40B4-BE49-F238E27FC236}">
                      <a16:creationId xmlns:a16="http://schemas.microsoft.com/office/drawing/2014/main" id="{E469A512-41BE-48E9-A5A6-2832EEE5373B}"/>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43" name="Chart 543">
                          <a:extLst>
                            <a:ext uri="{FF2B5EF4-FFF2-40B4-BE49-F238E27FC236}">
                              <a16:creationId xmlns:a16="http://schemas.microsoft.com/office/drawing/2014/main" id="{E469A512-41BE-48E9-A5A6-2832EEE5373B}"/>
                            </a:ext>
                          </a:extLst>
                        </pic:cNvPr>
                        <pic:cNvPicPr>
                          <a:picLocks noGrp="1" noRot="1" noChangeAspect="1" noMove="1" noResize="1" noEditPoints="1" noAdjustHandles="1" noChangeArrowheads="1" noChangeShapeType="1"/>
                        </pic:cNvPicPr>
                      </pic:nvPicPr>
                      <pic:blipFill>
                        <a:blip r:embed="rId96"/>
                        <a:stretch>
                          <a:fillRect/>
                        </a:stretch>
                      </pic:blipFill>
                      <pic:spPr>
                        <a:xfrm>
                          <a:off x="0" y="0"/>
                          <a:ext cx="6614160" cy="390906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noProof/>
          <w:lang w:eastAsia="en-GB"/>
        </w:rPr>
        <mc:AlternateContent>
          <mc:Choice Requires="wps">
            <w:drawing>
              <wp:anchor distT="0" distB="0" distL="114300" distR="114300" simplePos="0" relativeHeight="251864576" behindDoc="0" locked="0" layoutInCell="1" allowOverlap="1" wp14:anchorId="7F4B99FD" wp14:editId="7DDE6F88">
                <wp:simplePos x="0" y="0"/>
                <wp:positionH relativeFrom="column">
                  <wp:posOffset>-464820</wp:posOffset>
                </wp:positionH>
                <wp:positionV relativeFrom="paragraph">
                  <wp:posOffset>4110990</wp:posOffset>
                </wp:positionV>
                <wp:extent cx="6614160" cy="635"/>
                <wp:effectExtent l="0" t="0" r="0" b="0"/>
                <wp:wrapThrough wrapText="bothSides">
                  <wp:wrapPolygon edited="0">
                    <wp:start x="0" y="0"/>
                    <wp:lineTo x="0" y="21600"/>
                    <wp:lineTo x="21600" y="21600"/>
                    <wp:lineTo x="21600" y="0"/>
                  </wp:wrapPolygon>
                </wp:wrapThrough>
                <wp:docPr id="544" name="Text Box 544"/>
                <wp:cNvGraphicFramePr/>
                <a:graphic xmlns:a="http://schemas.openxmlformats.org/drawingml/2006/main">
                  <a:graphicData uri="http://schemas.microsoft.com/office/word/2010/wordprocessingShape">
                    <wps:wsp>
                      <wps:cNvSpPr txBox="1"/>
                      <wps:spPr>
                        <a:xfrm>
                          <a:off x="0" y="0"/>
                          <a:ext cx="6614160" cy="635"/>
                        </a:xfrm>
                        <a:prstGeom prst="rect">
                          <a:avLst/>
                        </a:prstGeom>
                        <a:solidFill>
                          <a:prstClr val="white"/>
                        </a:solidFill>
                        <a:ln>
                          <a:noFill/>
                        </a:ln>
                      </wps:spPr>
                      <wps:txbx>
                        <w:txbxContent>
                          <w:p w14:paraId="4926A13D" w14:textId="3E9C77B2" w:rsidR="00B777D1" w:rsidRPr="003364E9" w:rsidRDefault="00B777D1" w:rsidP="00104C59">
                            <w:pPr>
                              <w:pStyle w:val="Caption"/>
                              <w:jc w:val="center"/>
                              <w:rPr>
                                <w:noProof/>
                              </w:rPr>
                            </w:pPr>
                            <w:bookmarkStart w:id="199" w:name="_Ref3022883"/>
                            <w:bookmarkStart w:id="200" w:name="_Ref3022859"/>
                            <w:bookmarkStart w:id="201" w:name="_Toc7189111"/>
                            <w:r>
                              <w:t xml:space="preserve">Figure </w:t>
                            </w:r>
                            <w:r>
                              <w:rPr>
                                <w:noProof/>
                              </w:rPr>
                              <w:fldChar w:fldCharType="begin"/>
                            </w:r>
                            <w:r>
                              <w:rPr>
                                <w:noProof/>
                              </w:rPr>
                              <w:instrText xml:space="preserve"> SEQ Figure \* ARABIC </w:instrText>
                            </w:r>
                            <w:r>
                              <w:rPr>
                                <w:noProof/>
                              </w:rPr>
                              <w:fldChar w:fldCharType="separate"/>
                            </w:r>
                            <w:r w:rsidR="00402554">
                              <w:rPr>
                                <w:noProof/>
                              </w:rPr>
                              <w:t>27</w:t>
                            </w:r>
                            <w:r>
                              <w:rPr>
                                <w:noProof/>
                              </w:rPr>
                              <w:fldChar w:fldCharType="end"/>
                            </w:r>
                            <w:bookmarkEnd w:id="199"/>
                            <w:r>
                              <w:t>: Pareto Chart for Demand in the Chip Prep Area</w:t>
                            </w:r>
                            <w:bookmarkEnd w:id="200"/>
                            <w:bookmarkEnd w:id="2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4B99FD" id="Text Box 544" o:spid="_x0000_s1085" type="#_x0000_t202" style="position:absolute;margin-left:-36.6pt;margin-top:323.7pt;width:520.8pt;height:.05pt;z-index:251864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" stroked="f">
                <v:textbox style="mso-fit-shape-to-text:t" inset="0,0,0,0">
                  <w:txbxContent>
                    <w:p w14:paraId="4926A13D" w14:textId="3E9C77B2" w:rsidR="00B777D1" w:rsidRPr="003364E9" w:rsidRDefault="00B777D1" w:rsidP="00104C59">
                      <w:pPr>
                        <w:pStyle w:val="Caption"/>
                        <w:jc w:val="center"/>
                        <w:rPr>
                          <w:noProof/>
                        </w:rPr>
                      </w:pPr>
                      <w:bookmarkStart w:id="202" w:name="_Ref3022883"/>
                      <w:bookmarkStart w:id="203" w:name="_Ref3022859"/>
                      <w:bookmarkStart w:id="204" w:name="_Toc7189111"/>
                      <w:r>
                        <w:t xml:space="preserve">Figure </w:t>
                      </w:r>
                      <w:r>
                        <w:rPr>
                          <w:noProof/>
                        </w:rPr>
                        <w:fldChar w:fldCharType="begin"/>
                      </w:r>
                      <w:r>
                        <w:rPr>
                          <w:noProof/>
                        </w:rPr>
                        <w:instrText xml:space="preserve"> SEQ Figure \* ARABIC </w:instrText>
                      </w:r>
                      <w:r>
                        <w:rPr>
                          <w:noProof/>
                        </w:rPr>
                        <w:fldChar w:fldCharType="separate"/>
                      </w:r>
                      <w:r w:rsidR="00402554">
                        <w:rPr>
                          <w:noProof/>
                        </w:rPr>
                        <w:t>27</w:t>
                      </w:r>
                      <w:r>
                        <w:rPr>
                          <w:noProof/>
                        </w:rPr>
                        <w:fldChar w:fldCharType="end"/>
                      </w:r>
                      <w:bookmarkEnd w:id="202"/>
                      <w:r>
                        <w:t>: Pareto Chart for Demand in the Chip Prep Area</w:t>
                      </w:r>
                      <w:bookmarkEnd w:id="203"/>
                      <w:bookmarkEnd w:id="204"/>
                    </w:p>
                  </w:txbxContent>
                </v:textbox>
                <w10:wrap type="through"/>
              </v:shape>
            </w:pict>
          </mc:Fallback>
        </mc:AlternateContent>
      </w:r>
      <w:r w:rsidR="00776596">
        <w:t>4</w:t>
      </w:r>
      <w:r w:rsidR="00486FF8" w:rsidRPr="000005B3">
        <w:t>.1.5</w:t>
      </w:r>
      <w:r w:rsidR="00486FF8" w:rsidRPr="000005B3">
        <w:tab/>
      </w:r>
      <w:r w:rsidR="000949F8" w:rsidRPr="000005B3">
        <w:t>Location 5 – Boiler House / Pump House</w:t>
      </w:r>
      <w:bookmarkEnd w:id="198"/>
    </w:p>
    <w:p w14:paraId="62EE1D35" w14:textId="77777777" w:rsidR="003908C9" w:rsidRPr="003908C9" w:rsidRDefault="003908C9" w:rsidP="003908C9"/>
    <w:p w14:paraId="1F1185AA" w14:textId="2D756190" w:rsidR="00543CD0" w:rsidRDefault="00F0649B" w:rsidP="00543CD0">
      <w:r w:rsidRPr="000005B3">
        <w:t>The Boiler and Pump House buildings are where the high</w:t>
      </w:r>
      <w:r w:rsidR="0000537F" w:rsidRPr="000005B3">
        <w:t>-</w:t>
      </w:r>
      <w:r w:rsidRPr="000005B3">
        <w:t xml:space="preserve">pressure hot water boilers are situated for heating the plant and the Main compressors to supply the plant with compressed air. Located within the building is a </w:t>
      </w:r>
      <w:r w:rsidR="00A733B0" w:rsidRPr="000005B3">
        <w:t xml:space="preserve">long narrow </w:t>
      </w:r>
      <w:r w:rsidRPr="000005B3">
        <w:t>store room that was utilised a satellite store room for housing long lengths of lighting bus-bar, main 415volt bus-bars and large section conduit and trunking. The bus-bar ite</w:t>
      </w:r>
      <w:r w:rsidR="00A733B0" w:rsidRPr="000005B3">
        <w:t>ms are possibly extra ordered quantities sometime in the past, and the conduit and trunking are order request items stocked</w:t>
      </w:r>
      <w:r w:rsidRPr="000005B3">
        <w:t xml:space="preserve"> </w:t>
      </w:r>
      <w:r w:rsidR="00A733B0" w:rsidRPr="000005B3">
        <w:t xml:space="preserve">on a just in case premise to buffer in case of urgent requirements. There are no means of tracking stock levels, inventory management or reorder points, other than visually and manually ordering. The boiler and pump house take approximately 6 minutes by </w:t>
      </w:r>
      <w:r w:rsidR="00511393" w:rsidRPr="000005B3">
        <w:t>buggy and 11-12 minutes on foot from location 1.</w:t>
      </w:r>
      <w:r w:rsidRPr="000005B3">
        <w:t xml:space="preserve"> </w:t>
      </w:r>
    </w:p>
    <w:p w14:paraId="20BD73FF" w14:textId="2F41A5FF" w:rsidR="00DD17AB" w:rsidRPr="000005B3" w:rsidRDefault="00DD17AB" w:rsidP="00543CD0">
      <w:r>
        <w:t xml:space="preserve">Table 8 shows the ABC Analysis for the boiler house in terms of cost with the </w:t>
      </w:r>
      <w:r w:rsidR="00340AFE">
        <w:t>classification’s</w:t>
      </w:r>
      <w:r>
        <w:t xml:space="preserve"> boundaries set at: </w:t>
      </w:r>
    </w:p>
    <w:p w14:paraId="4AC88409" w14:textId="344F57F7" w:rsidR="00DD17AB" w:rsidRPr="000005B3" w:rsidRDefault="00DD17AB" w:rsidP="00DD17AB">
      <w:r w:rsidRPr="000005B3">
        <w:t xml:space="preserve">A – </w:t>
      </w:r>
      <w:r>
        <w:t>£500 or greater</w:t>
      </w:r>
    </w:p>
    <w:p w14:paraId="097E2CE2" w14:textId="3CD04724" w:rsidR="00DD17AB" w:rsidRPr="000005B3" w:rsidRDefault="00DD17AB" w:rsidP="00DD17AB">
      <w:r w:rsidRPr="000005B3">
        <w:t>B – L</w:t>
      </w:r>
      <w:r>
        <w:t>esser</w:t>
      </w:r>
      <w:r w:rsidRPr="000005B3">
        <w:t xml:space="preserve"> than </w:t>
      </w:r>
      <w:r>
        <w:t>£500 but greater than £100</w:t>
      </w:r>
    </w:p>
    <w:p w14:paraId="488C84E3" w14:textId="0178933F" w:rsidR="00DD17AB" w:rsidRDefault="00DD17AB" w:rsidP="00DD17AB">
      <w:r w:rsidRPr="000005B3">
        <w:t xml:space="preserve">C – </w:t>
      </w:r>
      <w:r>
        <w:t>Lesser than £100</w:t>
      </w:r>
    </w:p>
    <w:p w14:paraId="09B59029" w14:textId="58D47050" w:rsidR="00340AFE" w:rsidRDefault="00340AFE" w:rsidP="00DD17AB">
      <w:r>
        <w:lastRenderedPageBreak/>
        <w:t>The two Bus bar lengths have a total cost of £21,500 and have no tracking facility attached to them and do not have an allocation within the non-production stores as a ‘just in case’ item even though that was their intended purpose. These items should be itemised within a data base for location and retrieval</w:t>
      </w:r>
      <w:r w:rsidR="00355F34">
        <w:t>, so that efficiency is not compromised when the items are required and downtime is limited</w:t>
      </w:r>
      <w:r w:rsidR="00704117">
        <w:t xml:space="preserve"> due to ease of access.</w:t>
      </w:r>
    </w:p>
    <w:p w14:paraId="7EB9FF0C" w14:textId="59069B5E" w:rsidR="004E7B08" w:rsidRDefault="004E7B08" w:rsidP="00DD17AB">
      <w:r w:rsidRPr="00594A07">
        <w:rPr>
          <w:b/>
          <w:noProof/>
          <w:u w:val="single"/>
          <w:lang w:eastAsia="en-GB"/>
        </w:rPr>
        <w:drawing>
          <wp:anchor distT="0" distB="0" distL="114300" distR="114300" simplePos="0" relativeHeight="251850240" behindDoc="0" locked="0" layoutInCell="1" allowOverlap="1" wp14:anchorId="6576AF08" wp14:editId="020C77C1">
            <wp:simplePos x="0" y="0"/>
            <wp:positionH relativeFrom="margin">
              <wp:posOffset>-481965</wp:posOffset>
            </wp:positionH>
            <wp:positionV relativeFrom="paragraph">
              <wp:posOffset>367030</wp:posOffset>
            </wp:positionV>
            <wp:extent cx="6695440" cy="1402080"/>
            <wp:effectExtent l="0" t="0" r="0" b="7620"/>
            <wp:wrapThrough wrapText="bothSides">
              <wp:wrapPolygon edited="0">
                <wp:start x="0" y="0"/>
                <wp:lineTo x="0" y="21424"/>
                <wp:lineTo x="21510" y="21424"/>
                <wp:lineTo x="21510" y="0"/>
                <wp:lineTo x="0" y="0"/>
              </wp:wrapPolygon>
            </wp:wrapThrough>
            <wp:docPr id="538" name="Picture 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extLst>
                        <a:ext uri="{28A0092B-C50C-407E-A947-70E740481C1C}">
                          <a14:useLocalDpi xmlns:a14="http://schemas.microsoft.com/office/drawing/2010/main" val="0"/>
                        </a:ext>
                      </a:extLst>
                    </a:blip>
                    <a:srcRect l="1463" t="14655" r="36316" b="62182"/>
                    <a:stretch/>
                  </pic:blipFill>
                  <pic:spPr bwMode="auto">
                    <a:xfrm>
                      <a:off x="0" y="0"/>
                      <a:ext cx="6695440" cy="1402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4A07">
        <w:rPr>
          <w:b/>
          <w:u w:val="single"/>
        </w:rPr>
        <w:t xml:space="preserve">Net </w:t>
      </w:r>
      <w:r w:rsidRPr="00594A07">
        <w:rPr>
          <w:b/>
          <w:u w:val="single"/>
        </w:rPr>
        <w:t>cost saving should replacements be ordered due to non-traceability</w:t>
      </w:r>
      <w:r w:rsidR="00594A07" w:rsidRPr="00594A07">
        <w:rPr>
          <w:b/>
          <w:u w:val="single"/>
        </w:rPr>
        <w:t xml:space="preserve"> = £21,500</w:t>
      </w:r>
      <w:r>
        <w:t xml:space="preserve"> </w:t>
      </w:r>
    </w:p>
    <w:p w14:paraId="3C0BA6A4" w14:textId="223262FE" w:rsidR="00340AFE" w:rsidRDefault="004E7B08" w:rsidP="00DD17AB">
      <w:r>
        <w:rPr>
          <w:noProof/>
          <w:lang w:eastAsia="en-GB"/>
        </w:rPr>
        <mc:AlternateContent>
          <mc:Choice Requires="wps">
            <w:drawing>
              <wp:anchor distT="0" distB="0" distL="114300" distR="114300" simplePos="0" relativeHeight="251866624" behindDoc="0" locked="0" layoutInCell="1" allowOverlap="1" wp14:anchorId="5528E2E4" wp14:editId="3236F53C">
                <wp:simplePos x="0" y="0"/>
                <wp:positionH relativeFrom="margin">
                  <wp:align>center</wp:align>
                </wp:positionH>
                <wp:positionV relativeFrom="paragraph">
                  <wp:posOffset>1591945</wp:posOffset>
                </wp:positionV>
                <wp:extent cx="6695440" cy="160020"/>
                <wp:effectExtent l="0" t="0" r="0" b="0"/>
                <wp:wrapThrough wrapText="bothSides">
                  <wp:wrapPolygon edited="0">
                    <wp:start x="0" y="0"/>
                    <wp:lineTo x="0" y="18000"/>
                    <wp:lineTo x="21510" y="18000"/>
                    <wp:lineTo x="21510" y="0"/>
                    <wp:lineTo x="0" y="0"/>
                  </wp:wrapPolygon>
                </wp:wrapThrough>
                <wp:docPr id="545" name="Text Box 545"/>
                <wp:cNvGraphicFramePr/>
                <a:graphic xmlns:a="http://schemas.openxmlformats.org/drawingml/2006/main">
                  <a:graphicData uri="http://schemas.microsoft.com/office/word/2010/wordprocessingShape">
                    <wps:wsp>
                      <wps:cNvSpPr txBox="1"/>
                      <wps:spPr>
                        <a:xfrm>
                          <a:off x="0" y="0"/>
                          <a:ext cx="6695440" cy="160020"/>
                        </a:xfrm>
                        <a:prstGeom prst="rect">
                          <a:avLst/>
                        </a:prstGeom>
                        <a:solidFill>
                          <a:prstClr val="white"/>
                        </a:solidFill>
                        <a:ln>
                          <a:noFill/>
                        </a:ln>
                      </wps:spPr>
                      <wps:txbx>
                        <w:txbxContent>
                          <w:p w14:paraId="64740F75" w14:textId="2A16940B" w:rsidR="00B777D1" w:rsidRPr="00DF70D2" w:rsidRDefault="00B777D1" w:rsidP="00DD17AB">
                            <w:pPr>
                              <w:pStyle w:val="Caption"/>
                              <w:jc w:val="center"/>
                              <w:rPr>
                                <w:noProof/>
                                <w:sz w:val="22"/>
                                <w:szCs w:val="22"/>
                              </w:rPr>
                            </w:pPr>
                            <w:bookmarkStart w:id="205" w:name="_Toc7189149"/>
                            <w:r>
                              <w:t xml:space="preserve">Table </w:t>
                            </w:r>
                            <w:r>
                              <w:rPr>
                                <w:noProof/>
                              </w:rPr>
                              <w:fldChar w:fldCharType="begin"/>
                            </w:r>
                            <w:r>
                              <w:rPr>
                                <w:noProof/>
                              </w:rPr>
                              <w:instrText xml:space="preserve"> SEQ Table \* ARABIC </w:instrText>
                            </w:r>
                            <w:r>
                              <w:rPr>
                                <w:noProof/>
                              </w:rPr>
                              <w:fldChar w:fldCharType="separate"/>
                            </w:r>
                            <w:r w:rsidR="00402554">
                              <w:rPr>
                                <w:noProof/>
                              </w:rPr>
                              <w:t>8</w:t>
                            </w:r>
                            <w:r>
                              <w:rPr>
                                <w:noProof/>
                              </w:rPr>
                              <w:fldChar w:fldCharType="end"/>
                            </w:r>
                            <w:r>
                              <w:t>: ABC Analysis in terms of Cost for the boiler house</w:t>
                            </w:r>
                            <w:bookmarkEnd w:id="20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28E2E4" id="Text Box 545" o:spid="_x0000_s1086" type="#_x0000_t202" style="position:absolute;margin-left:0;margin-top:125.35pt;width:527.2pt;height:12.6pt;z-index:2518666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" stroked="f">
                <v:textbox inset="0,0,0,0">
                  <w:txbxContent>
                    <w:p w14:paraId="64740F75" w14:textId="2A16940B" w:rsidR="00B777D1" w:rsidRPr="00DF70D2" w:rsidRDefault="00B777D1" w:rsidP="00DD17AB">
                      <w:pPr>
                        <w:pStyle w:val="Caption"/>
                        <w:jc w:val="center"/>
                        <w:rPr>
                          <w:noProof/>
                          <w:sz w:val="22"/>
                          <w:szCs w:val="22"/>
                        </w:rPr>
                      </w:pPr>
                      <w:bookmarkStart w:id="206" w:name="_Toc7189149"/>
                      <w:r>
                        <w:t xml:space="preserve">Table </w:t>
                      </w:r>
                      <w:r>
                        <w:rPr>
                          <w:noProof/>
                        </w:rPr>
                        <w:fldChar w:fldCharType="begin"/>
                      </w:r>
                      <w:r>
                        <w:rPr>
                          <w:noProof/>
                        </w:rPr>
                        <w:instrText xml:space="preserve"> SEQ Table \* ARABIC </w:instrText>
                      </w:r>
                      <w:r>
                        <w:rPr>
                          <w:noProof/>
                        </w:rPr>
                        <w:fldChar w:fldCharType="separate"/>
                      </w:r>
                      <w:r w:rsidR="00402554">
                        <w:rPr>
                          <w:noProof/>
                        </w:rPr>
                        <w:t>8</w:t>
                      </w:r>
                      <w:r>
                        <w:rPr>
                          <w:noProof/>
                        </w:rPr>
                        <w:fldChar w:fldCharType="end"/>
                      </w:r>
                      <w:r>
                        <w:t>: ABC Analysis in terms of Cost for the boiler house</w:t>
                      </w:r>
                      <w:bookmarkEnd w:id="206"/>
                    </w:p>
                  </w:txbxContent>
                </v:textbox>
                <w10:wrap type="through" anchorx="margin"/>
              </v:shape>
            </w:pict>
          </mc:Fallback>
        </mc:AlternateContent>
      </w:r>
    </w:p>
    <w:p w14:paraId="748AD468" w14:textId="2D7E65B0" w:rsidR="00704117" w:rsidRDefault="00704117">
      <w:r>
        <w:t>The Pareto Chart for the Total cost for the Boiler house shows that 20 percent of the items equate to approximately 97 percent of the total cost, again highlighting their importance and justifying the requirement for traceability to be implemented.</w:t>
      </w:r>
    </w:p>
    <w:p w14:paraId="3BAF8807" w14:textId="77777777" w:rsidR="00704117" w:rsidRDefault="00704117" w:rsidP="00704117">
      <w:pPr>
        <w:keepNext/>
        <w:jc w:val="center"/>
      </w:pPr>
      <w:r>
        <w:rPr>
          <w:noProof/>
          <w:lang w:eastAsia="en-GB"/>
        </w:rPr>
        <mc:AlternateContent>
          <mc:Choice Requires="cx1">
            <w:drawing>
              <wp:inline distT="0" distB="0" distL="0" distR="0" wp14:anchorId="30797C27" wp14:editId="397F7719">
                <wp:extent cx="5707380" cy="3261360"/>
                <wp:effectExtent l="0" t="0" r="7620" b="15240"/>
                <wp:docPr id="546" name="Chart 546">
                  <a:extLst xmlns:a="http://schemas.openxmlformats.org/drawingml/2006/main">
                    <a:ext uri="{FF2B5EF4-FFF2-40B4-BE49-F238E27FC236}">
                      <a16:creationId xmlns:a16="http://schemas.microsoft.com/office/drawing/2014/main" id="{D1CA8B34-14CB-47A6-9278-26A2E9216F9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8"/>
                  </a:graphicData>
                </a:graphic>
              </wp:inline>
            </w:drawing>
          </mc:Choice>
          <mc:Fallback>
            <w:drawing>
              <wp:inline distT="0" distB="0" distL="0" distR="0" wp14:anchorId="30797C27" wp14:editId="397F7719">
                <wp:extent cx="5707380" cy="3261360"/>
                <wp:effectExtent l="0" t="0" r="7620" b="15240"/>
                <wp:docPr id="546" name="Chart 546">
                  <a:extLst xmlns:a="http://schemas.openxmlformats.org/drawingml/2006/main">
                    <a:ext uri="{FF2B5EF4-FFF2-40B4-BE49-F238E27FC236}">
                      <a16:creationId xmlns:a16="http://schemas.microsoft.com/office/drawing/2014/main" id="{D1CA8B34-14CB-47A6-9278-26A2E9216F9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46" name="Chart 546">
                          <a:extLst>
                            <a:ext uri="{FF2B5EF4-FFF2-40B4-BE49-F238E27FC236}">
                              <a16:creationId xmlns:a16="http://schemas.microsoft.com/office/drawing/2014/main" id="{D1CA8B34-14CB-47A6-9278-26A2E9216F99}"/>
                            </a:ext>
                          </a:extLst>
                        </pic:cNvPr>
                        <pic:cNvPicPr>
                          <a:picLocks noGrp="1" noRot="1" noChangeAspect="1" noMove="1" noResize="1" noEditPoints="1" noAdjustHandles="1" noChangeArrowheads="1" noChangeShapeType="1"/>
                        </pic:cNvPicPr>
                      </pic:nvPicPr>
                      <pic:blipFill>
                        <a:blip r:embed="rId99"/>
                        <a:stretch>
                          <a:fillRect/>
                        </a:stretch>
                      </pic:blipFill>
                      <pic:spPr>
                        <a:xfrm>
                          <a:off x="0" y="0"/>
                          <a:ext cx="5707380" cy="3261360"/>
                        </a:xfrm>
                        <a:prstGeom prst="rect">
                          <a:avLst/>
                        </a:prstGeom>
                      </pic:spPr>
                    </pic:pic>
                  </a:graphicData>
                </a:graphic>
              </wp:inline>
            </w:drawing>
          </mc:Fallback>
        </mc:AlternateContent>
      </w:r>
    </w:p>
    <w:p w14:paraId="4CDA9496" w14:textId="2BE2F63D" w:rsidR="00EF5861" w:rsidRPr="000005B3" w:rsidRDefault="00704117" w:rsidP="00704117">
      <w:pPr>
        <w:pStyle w:val="Caption"/>
        <w:jc w:val="center"/>
        <w:rPr>
          <w:rFonts w:asciiTheme="majorHAnsi" w:eastAsiaTheme="majorEastAsia" w:hAnsiTheme="majorHAnsi" w:cstheme="majorBidi"/>
          <w:b w:val="0"/>
          <w:bCs w:val="0"/>
        </w:rPr>
      </w:pPr>
      <w:bookmarkStart w:id="207" w:name="_Toc7189112"/>
      <w:r>
        <w:t xml:space="preserve">Figure </w:t>
      </w:r>
      <w:r w:rsidR="001E3FB6">
        <w:rPr>
          <w:noProof/>
        </w:rPr>
        <w:fldChar w:fldCharType="begin"/>
      </w:r>
      <w:r w:rsidR="001E3FB6">
        <w:rPr>
          <w:noProof/>
        </w:rPr>
        <w:instrText xml:space="preserve"> SEQ Figure \* ARABIC </w:instrText>
      </w:r>
      <w:r w:rsidR="001E3FB6">
        <w:rPr>
          <w:noProof/>
        </w:rPr>
        <w:fldChar w:fldCharType="separate"/>
      </w:r>
      <w:r w:rsidR="00402554">
        <w:rPr>
          <w:noProof/>
        </w:rPr>
        <w:t>28</w:t>
      </w:r>
      <w:r w:rsidR="001E3FB6">
        <w:rPr>
          <w:noProof/>
        </w:rPr>
        <w:fldChar w:fldCharType="end"/>
      </w:r>
      <w:r>
        <w:t>: Pareto chart for cost of items in the Boiler House</w:t>
      </w:r>
      <w:bookmarkEnd w:id="207"/>
    </w:p>
    <w:p w14:paraId="7FE8D3F5" w14:textId="643F9F49" w:rsidR="00543CD0" w:rsidRPr="000005B3" w:rsidRDefault="00776596" w:rsidP="00F74D84">
      <w:pPr>
        <w:pStyle w:val="Heading3"/>
        <w:rPr>
          <w:b w:val="0"/>
        </w:rPr>
      </w:pPr>
      <w:bookmarkStart w:id="208" w:name="_Toc7188836"/>
      <w:r>
        <w:rPr>
          <w:b w:val="0"/>
        </w:rPr>
        <w:lastRenderedPageBreak/>
        <w:t>4</w:t>
      </w:r>
      <w:r w:rsidR="00486FF8" w:rsidRPr="000005B3">
        <w:rPr>
          <w:b w:val="0"/>
        </w:rPr>
        <w:t>.1.6</w:t>
      </w:r>
      <w:r w:rsidR="00486FF8" w:rsidRPr="000005B3">
        <w:rPr>
          <w:b w:val="0"/>
        </w:rPr>
        <w:tab/>
      </w:r>
      <w:r w:rsidR="00543CD0" w:rsidRPr="000005B3">
        <w:rPr>
          <w:b w:val="0"/>
        </w:rPr>
        <w:t>Location 6 – Main Sub-Station</w:t>
      </w:r>
      <w:bookmarkEnd w:id="208"/>
    </w:p>
    <w:p w14:paraId="0A361475" w14:textId="3561246B" w:rsidR="00A733B0" w:rsidRPr="000005B3" w:rsidRDefault="00104C59" w:rsidP="00A733B0">
      <w:r w:rsidRPr="000005B3">
        <w:rPr>
          <w:noProof/>
          <w:lang w:eastAsia="en-GB"/>
        </w:rPr>
        <mc:AlternateContent>
          <mc:Choice Requires="wps">
            <w:drawing>
              <wp:anchor distT="0" distB="0" distL="114300" distR="114300" simplePos="0" relativeHeight="251837952" behindDoc="0" locked="0" layoutInCell="1" allowOverlap="1" wp14:anchorId="5318D480" wp14:editId="3A9075E6">
                <wp:simplePos x="0" y="0"/>
                <wp:positionH relativeFrom="margin">
                  <wp:align>center</wp:align>
                </wp:positionH>
                <wp:positionV relativeFrom="paragraph">
                  <wp:posOffset>6252845</wp:posOffset>
                </wp:positionV>
                <wp:extent cx="6134100" cy="190500"/>
                <wp:effectExtent l="0" t="0" r="0" b="0"/>
                <wp:wrapThrough wrapText="bothSides">
                  <wp:wrapPolygon edited="0">
                    <wp:start x="0" y="0"/>
                    <wp:lineTo x="0" y="19440"/>
                    <wp:lineTo x="21533" y="19440"/>
                    <wp:lineTo x="21533" y="0"/>
                    <wp:lineTo x="0" y="0"/>
                  </wp:wrapPolygon>
                </wp:wrapThrough>
                <wp:docPr id="524" name="Text Box 524"/>
                <wp:cNvGraphicFramePr/>
                <a:graphic xmlns:a="http://schemas.openxmlformats.org/drawingml/2006/main">
                  <a:graphicData uri="http://schemas.microsoft.com/office/word/2010/wordprocessingShape">
                    <wps:wsp>
                      <wps:cNvSpPr txBox="1"/>
                      <wps:spPr>
                        <a:xfrm>
                          <a:off x="0" y="0"/>
                          <a:ext cx="6134100" cy="190500"/>
                        </a:xfrm>
                        <a:prstGeom prst="rect">
                          <a:avLst/>
                        </a:prstGeom>
                        <a:solidFill>
                          <a:prstClr val="white"/>
                        </a:solidFill>
                        <a:ln>
                          <a:noFill/>
                        </a:ln>
                      </wps:spPr>
                      <wps:txbx>
                        <w:txbxContent>
                          <w:p w14:paraId="24B73E0A" w14:textId="5AB0949A" w:rsidR="00B777D1" w:rsidRPr="00856C15" w:rsidRDefault="00B777D1" w:rsidP="007B2B79">
                            <w:pPr>
                              <w:pStyle w:val="Caption"/>
                              <w:jc w:val="center"/>
                              <w:rPr>
                                <w:noProof/>
                              </w:rPr>
                            </w:pPr>
                            <w:bookmarkStart w:id="209" w:name="_Ref3025200"/>
                            <w:bookmarkStart w:id="210" w:name="_Ref3025195"/>
                            <w:bookmarkStart w:id="211" w:name="_Toc7189150"/>
                            <w:r>
                              <w:t xml:space="preserve">Table </w:t>
                            </w:r>
                            <w:r>
                              <w:rPr>
                                <w:noProof/>
                              </w:rPr>
                              <w:fldChar w:fldCharType="begin"/>
                            </w:r>
                            <w:r>
                              <w:rPr>
                                <w:noProof/>
                              </w:rPr>
                              <w:instrText xml:space="preserve"> SEQ Table \* ARABIC </w:instrText>
                            </w:r>
                            <w:r>
                              <w:rPr>
                                <w:noProof/>
                              </w:rPr>
                              <w:fldChar w:fldCharType="separate"/>
                            </w:r>
                            <w:r w:rsidR="00402554">
                              <w:rPr>
                                <w:noProof/>
                              </w:rPr>
                              <w:t>9</w:t>
                            </w:r>
                            <w:r>
                              <w:rPr>
                                <w:noProof/>
                              </w:rPr>
                              <w:fldChar w:fldCharType="end"/>
                            </w:r>
                            <w:bookmarkEnd w:id="209"/>
                            <w:r>
                              <w:t>: Inventory Held within Location 6</w:t>
                            </w:r>
                            <w:bookmarkEnd w:id="210"/>
                            <w:bookmarkEnd w:id="211"/>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18D480" id="Text Box 524" o:spid="_x0000_s1087" type="#_x0000_t202" style="position:absolute;margin-left:0;margin-top:492.35pt;width:483pt;height:15pt;z-index:2518379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" stroked="f">
                <v:textbox inset="0,0,0,0">
                  <w:txbxContent>
                    <w:p w14:paraId="24B73E0A" w14:textId="5AB0949A" w:rsidR="00B777D1" w:rsidRPr="00856C15" w:rsidRDefault="00B777D1" w:rsidP="007B2B79">
                      <w:pPr>
                        <w:pStyle w:val="Caption"/>
                        <w:jc w:val="center"/>
                        <w:rPr>
                          <w:noProof/>
                        </w:rPr>
                      </w:pPr>
                      <w:bookmarkStart w:id="212" w:name="_Ref3025200"/>
                      <w:bookmarkStart w:id="213" w:name="_Ref3025195"/>
                      <w:bookmarkStart w:id="214" w:name="_Toc7189150"/>
                      <w:r>
                        <w:t xml:space="preserve">Table </w:t>
                      </w:r>
                      <w:r>
                        <w:rPr>
                          <w:noProof/>
                        </w:rPr>
                        <w:fldChar w:fldCharType="begin"/>
                      </w:r>
                      <w:r>
                        <w:rPr>
                          <w:noProof/>
                        </w:rPr>
                        <w:instrText xml:space="preserve"> SEQ Table \* ARABIC </w:instrText>
                      </w:r>
                      <w:r>
                        <w:rPr>
                          <w:noProof/>
                        </w:rPr>
                        <w:fldChar w:fldCharType="separate"/>
                      </w:r>
                      <w:r w:rsidR="00402554">
                        <w:rPr>
                          <w:noProof/>
                        </w:rPr>
                        <w:t>9</w:t>
                      </w:r>
                      <w:r>
                        <w:rPr>
                          <w:noProof/>
                        </w:rPr>
                        <w:fldChar w:fldCharType="end"/>
                      </w:r>
                      <w:bookmarkEnd w:id="212"/>
                      <w:r>
                        <w:t>: Inventory Held within Location 6</w:t>
                      </w:r>
                      <w:bookmarkEnd w:id="213"/>
                      <w:bookmarkEnd w:id="214"/>
                      <w:r>
                        <w:t xml:space="preserve"> </w:t>
                      </w:r>
                    </w:p>
                  </w:txbxContent>
                </v:textbox>
                <w10:wrap type="through" anchorx="margin"/>
              </v:shape>
            </w:pict>
          </mc:Fallback>
        </mc:AlternateContent>
      </w:r>
      <w:r w:rsidR="006D5FA4" w:rsidRPr="000005B3">
        <w:rPr>
          <w:noProof/>
          <w:lang w:eastAsia="en-GB"/>
        </w:rPr>
        <w:drawing>
          <wp:anchor distT="0" distB="0" distL="114300" distR="114300" simplePos="0" relativeHeight="251849216" behindDoc="0" locked="0" layoutInCell="1" allowOverlap="1" wp14:anchorId="0CBE4D1F" wp14:editId="003D14F8">
            <wp:simplePos x="0" y="0"/>
            <wp:positionH relativeFrom="column">
              <wp:posOffset>-167640</wp:posOffset>
            </wp:positionH>
            <wp:positionV relativeFrom="paragraph">
              <wp:posOffset>3256915</wp:posOffset>
            </wp:positionV>
            <wp:extent cx="6182995" cy="2819400"/>
            <wp:effectExtent l="0" t="0" r="8255" b="0"/>
            <wp:wrapThrough wrapText="bothSides">
              <wp:wrapPolygon edited="0">
                <wp:start x="0" y="0"/>
                <wp:lineTo x="0" y="21454"/>
                <wp:lineTo x="21562" y="21454"/>
                <wp:lineTo x="21562" y="0"/>
                <wp:lineTo x="0" y="0"/>
              </wp:wrapPolygon>
            </wp:wrapThrough>
            <wp:docPr id="537" name="Picture 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extLst>
                        <a:ext uri="{28A0092B-C50C-407E-A947-70E740481C1C}">
                          <a14:useLocalDpi xmlns:a14="http://schemas.microsoft.com/office/drawing/2010/main" val="0"/>
                        </a:ext>
                      </a:extLst>
                    </a:blip>
                    <a:srcRect l="1486" t="14182" r="39108" b="37662"/>
                    <a:stretch/>
                  </pic:blipFill>
                  <pic:spPr bwMode="auto">
                    <a:xfrm>
                      <a:off x="0" y="0"/>
                      <a:ext cx="6182995" cy="2819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5D02" w:rsidRPr="000005B3">
        <w:t xml:space="preserve">The Main sub-station houses the 11kvolts incomer from </w:t>
      </w:r>
      <w:r w:rsidR="007B2B79" w:rsidRPr="000005B3">
        <w:t>‘W</w:t>
      </w:r>
      <w:r w:rsidR="00DC5D02" w:rsidRPr="000005B3">
        <w:t xml:space="preserve">estern </w:t>
      </w:r>
      <w:r w:rsidR="007B2B79" w:rsidRPr="000005B3">
        <w:t>P</w:t>
      </w:r>
      <w:r w:rsidR="00DC5D02" w:rsidRPr="000005B3">
        <w:t>ower</w:t>
      </w:r>
      <w:r w:rsidR="007B2B79" w:rsidRPr="000005B3">
        <w:t>’</w:t>
      </w:r>
      <w:r w:rsidR="00DC5D02" w:rsidRPr="000005B3">
        <w:t>s</w:t>
      </w:r>
      <w:r w:rsidR="007B2B79" w:rsidRPr="000005B3">
        <w:t>’</w:t>
      </w:r>
      <w:r w:rsidR="00DC5D02" w:rsidRPr="000005B3">
        <w:t xml:space="preserve"> grid, </w:t>
      </w:r>
      <w:r w:rsidR="007B2B79" w:rsidRPr="000005B3">
        <w:t>this supplies BEP with all its electricity</w:t>
      </w:r>
      <w:r w:rsidR="00DC5D02" w:rsidRPr="000005B3">
        <w:t xml:space="preserve">. The building again has a storage room which has been used to house any used amounts of armoured cable still on their reels. It had been progressively getting more and more cluttered and overcrowded which prompted </w:t>
      </w:r>
      <w:r w:rsidR="00511393" w:rsidRPr="000005B3">
        <w:t>their removal and relocation to the chip prep caged area. The Part</w:t>
      </w:r>
      <w:r w:rsidR="007B2B79" w:rsidRPr="000005B3">
        <w:t>ly</w:t>
      </w:r>
      <w:r w:rsidR="00511393" w:rsidRPr="000005B3">
        <w:t xml:space="preserve"> used reels of armoured cable have no means of inventory control</w:t>
      </w:r>
      <w:r w:rsidR="007B2B79" w:rsidRPr="000005B3">
        <w:t>,</w:t>
      </w:r>
      <w:r w:rsidR="00511393" w:rsidRPr="000005B3">
        <w:t xml:space="preserve"> </w:t>
      </w:r>
      <w:r w:rsidR="007B2B79" w:rsidRPr="000005B3">
        <w:t xml:space="preserve">due them not being effectively </w:t>
      </w:r>
      <w:r w:rsidR="004A397D" w:rsidRPr="000005B3">
        <w:t>derequisitioned,</w:t>
      </w:r>
      <w:r w:rsidR="00511393" w:rsidRPr="000005B3">
        <w:t xml:space="preserve"> return</w:t>
      </w:r>
      <w:r w:rsidR="004A397D" w:rsidRPr="000005B3">
        <w:t>ing</w:t>
      </w:r>
      <w:r w:rsidR="00511393" w:rsidRPr="000005B3">
        <w:t xml:space="preserve"> the</w:t>
      </w:r>
      <w:r w:rsidR="004A397D" w:rsidRPr="000005B3">
        <w:t>m back to the</w:t>
      </w:r>
      <w:r w:rsidR="00511393" w:rsidRPr="000005B3">
        <w:t xml:space="preserve"> non-production stores indicating their remaining amount. This</w:t>
      </w:r>
      <w:r w:rsidR="004A397D" w:rsidRPr="000005B3">
        <w:t xml:space="preserve"> lapse in inventory management and structure,</w:t>
      </w:r>
      <w:r w:rsidR="00511393" w:rsidRPr="000005B3">
        <w:t xml:space="preserve"> could</w:t>
      </w:r>
      <w:r w:rsidR="004A397D" w:rsidRPr="000005B3">
        <w:t xml:space="preserve"> effectively</w:t>
      </w:r>
      <w:r w:rsidR="00511393" w:rsidRPr="000005B3">
        <w:t xml:space="preserve"> initiate a reorder quantity to be delivered to the non-production stores, even though there </w:t>
      </w:r>
      <w:r w:rsidR="004A397D" w:rsidRPr="000005B3">
        <w:t>are</w:t>
      </w:r>
      <w:r w:rsidR="00511393" w:rsidRPr="000005B3">
        <w:t xml:space="preserve"> considerable </w:t>
      </w:r>
      <w:r w:rsidR="004A397D" w:rsidRPr="000005B3">
        <w:t>quantities</w:t>
      </w:r>
      <w:r w:rsidR="00511393" w:rsidRPr="000005B3">
        <w:t xml:space="preserve"> stashed away in the satellite stores with no means of tracking.</w:t>
      </w:r>
      <w:r w:rsidR="007B2B79" w:rsidRPr="000005B3">
        <w:t xml:space="preserve"> Table 1, indicates the quantity of cable that resided at this location and the associated costs before it was transferred to the chip prep area</w:t>
      </w:r>
      <w:r w:rsidR="004A397D" w:rsidRPr="000005B3">
        <w:t>.</w:t>
      </w:r>
      <w:r w:rsidR="00511393" w:rsidRPr="000005B3">
        <w:t xml:space="preserve"> The Main Sub-Station is located next to the boiler house, therefore will incur the same travelling time to reach from location 1. </w:t>
      </w:r>
    </w:p>
    <w:p w14:paraId="4076797A" w14:textId="40BEF08F" w:rsidR="00C12219" w:rsidRPr="000005B3" w:rsidRDefault="00C12219" w:rsidP="00A733B0"/>
    <w:p w14:paraId="27985697" w14:textId="1D2FA349" w:rsidR="00543CD0" w:rsidRPr="003506EC" w:rsidRDefault="0063556A">
      <w:r>
        <w:rPr>
          <w:color w:val="FF0000"/>
        </w:rPr>
        <w:fldChar w:fldCharType="begin"/>
      </w:r>
      <w:r>
        <w:rPr>
          <w:color w:val="FF0000"/>
        </w:rPr>
        <w:instrText xml:space="preserve"> REF _Ref3025200 \h </w:instrText>
      </w:r>
      <w:r>
        <w:rPr>
          <w:color w:val="FF0000"/>
        </w:rPr>
      </w:r>
      <w:r>
        <w:rPr>
          <w:color w:val="FF0000"/>
        </w:rPr>
        <w:fldChar w:fldCharType="separate"/>
      </w:r>
      <w:r w:rsidR="00402554">
        <w:t xml:space="preserve">Table </w:t>
      </w:r>
      <w:r w:rsidR="00402554">
        <w:rPr>
          <w:noProof/>
        </w:rPr>
        <w:t>9</w:t>
      </w:r>
      <w:r>
        <w:rPr>
          <w:color w:val="FF0000"/>
        </w:rPr>
        <w:fldChar w:fldCharType="end"/>
      </w:r>
      <w:r>
        <w:t>, Shows both ABC Analysis tables for total cost and demand for all the items, in this case steel wire armoured cable, and determines their importance. This indicates that the 4m</w:t>
      </w:r>
      <w:r w:rsidR="003506EC">
        <w:t>m</w:t>
      </w:r>
      <w:r>
        <w:t xml:space="preserve"> 4 core cable is important in terms of cost as it is the reel with the most cable remaining at a cost of £213,60 which is untraceable. </w:t>
      </w:r>
      <w:r w:rsidR="003506EC">
        <w:t xml:space="preserve">However, when observing the demands of the cables and from experience this will be utilised. The EED is the only department in the plant to utilise this particular cable therefore, a possible creation of a cable manifest could be implemented to track partly used reels and insure their use before new is requisitioned. </w:t>
      </w:r>
      <w:r>
        <w:t xml:space="preserve"> </w:t>
      </w:r>
      <w:r w:rsidR="00543CD0" w:rsidRPr="000005B3">
        <w:br w:type="page"/>
      </w:r>
    </w:p>
    <w:p w14:paraId="164AFD78" w14:textId="285E2FE6" w:rsidR="00543CD0" w:rsidRPr="00F32757" w:rsidRDefault="00776596" w:rsidP="00F32757">
      <w:pPr>
        <w:pStyle w:val="Heading2"/>
      </w:pPr>
      <w:bookmarkStart w:id="215" w:name="_Toc7188837"/>
      <w:r>
        <w:lastRenderedPageBreak/>
        <w:t>4</w:t>
      </w:r>
      <w:r w:rsidR="00543CD0" w:rsidRPr="00F32757">
        <w:t>.2</w:t>
      </w:r>
      <w:r w:rsidR="00543CD0" w:rsidRPr="00F32757">
        <w:tab/>
        <w:t>Total EED Inventory</w:t>
      </w:r>
      <w:bookmarkEnd w:id="215"/>
    </w:p>
    <w:p w14:paraId="22008350" w14:textId="204B4BF1" w:rsidR="00543CD0" w:rsidRPr="000005B3" w:rsidRDefault="00543CD0" w:rsidP="00543CD0"/>
    <w:p w14:paraId="5EDAFD5A" w14:textId="1C373952" w:rsidR="00543CD0" w:rsidRDefault="00776596" w:rsidP="00F32757">
      <w:pPr>
        <w:pStyle w:val="Heading3"/>
      </w:pPr>
      <w:bookmarkStart w:id="216" w:name="_Toc7188838"/>
      <w:r>
        <w:t>4</w:t>
      </w:r>
      <w:r w:rsidR="00F32757">
        <w:t>.2.1</w:t>
      </w:r>
      <w:r w:rsidR="00F32757">
        <w:tab/>
      </w:r>
      <w:r w:rsidR="00543CD0" w:rsidRPr="000005B3">
        <w:t xml:space="preserve">ABC </w:t>
      </w:r>
      <w:r w:rsidR="00FB07A3">
        <w:t>Analysis</w:t>
      </w:r>
      <w:r w:rsidR="00543CD0" w:rsidRPr="000005B3">
        <w:t xml:space="preserve"> by</w:t>
      </w:r>
      <w:r w:rsidR="006E334F">
        <w:t xml:space="preserve"> </w:t>
      </w:r>
      <w:r w:rsidR="006E334F" w:rsidRPr="000005B3">
        <w:t>Total cost</w:t>
      </w:r>
      <w:r w:rsidR="00543CD0" w:rsidRPr="000005B3">
        <w:t xml:space="preserve"> of parts held</w:t>
      </w:r>
      <w:bookmarkEnd w:id="216"/>
      <w:r w:rsidR="00543CD0" w:rsidRPr="000005B3">
        <w:t xml:space="preserve"> </w:t>
      </w:r>
    </w:p>
    <w:p w14:paraId="6FF8B76F" w14:textId="77777777" w:rsidR="00566E2B" w:rsidRPr="00566E2B" w:rsidRDefault="00566E2B" w:rsidP="00566E2B"/>
    <w:p w14:paraId="47AC1020" w14:textId="58D0B065" w:rsidR="00F32757" w:rsidRDefault="00F32757" w:rsidP="00F32757">
      <w:r>
        <w:t>To gain a true reflection on the</w:t>
      </w:r>
      <w:r w:rsidR="006E334F">
        <w:t xml:space="preserve"> total cost</w:t>
      </w:r>
      <w:r>
        <w:t xml:space="preserve"> of</w:t>
      </w:r>
      <w:r w:rsidR="006E334F">
        <w:t xml:space="preserve"> all</w:t>
      </w:r>
      <w:r>
        <w:t xml:space="preserve"> items</w:t>
      </w:r>
      <w:r w:rsidR="00B61AFA">
        <w:t xml:space="preserve"> within the six satellite </w:t>
      </w:r>
      <w:r w:rsidR="001D08FE">
        <w:t>stores operated by the EED the data was collated within</w:t>
      </w:r>
      <w:r>
        <w:t xml:space="preserve">, table 10, </w:t>
      </w:r>
      <w:r w:rsidR="001D08FE">
        <w:t xml:space="preserve">which </w:t>
      </w:r>
      <w:r w:rsidR="00A362FD">
        <w:t>shows a small section of a larger table</w:t>
      </w:r>
      <w:r w:rsidR="00C7405B">
        <w:t>, which is located in Appendix 1</w:t>
      </w:r>
      <w:r>
        <w:t xml:space="preserve">. </w:t>
      </w:r>
      <w:r w:rsidR="00566E2B">
        <w:t>It indicates the Total inventory to be approximately £45,000</w:t>
      </w:r>
      <w:r w:rsidR="001D08FE">
        <w:t>.00</w:t>
      </w:r>
      <w:r w:rsidR="00566E2B">
        <w:t xml:space="preserve"> which is capital that is not easily accessible and has no traceability protocols in place. </w:t>
      </w:r>
    </w:p>
    <w:p w14:paraId="3069B252" w14:textId="3C7182D7" w:rsidR="006E334F" w:rsidRDefault="006E334F" w:rsidP="00F32757">
      <w:r>
        <w:rPr>
          <w:noProof/>
          <w:lang w:eastAsia="en-GB"/>
        </w:rPr>
        <w:drawing>
          <wp:inline distT="0" distB="0" distL="0" distR="0" wp14:anchorId="69B5431A" wp14:editId="162AEC43">
            <wp:extent cx="5607685" cy="5372100"/>
            <wp:effectExtent l="0" t="0" r="0" b="0"/>
            <wp:docPr id="551" name="Picture 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a:srcRect l="998" t="13709" r="58121" b="16666"/>
                    <a:stretch/>
                  </pic:blipFill>
                  <pic:spPr bwMode="auto">
                    <a:xfrm>
                      <a:off x="0" y="0"/>
                      <a:ext cx="5631722" cy="5395127"/>
                    </a:xfrm>
                    <a:prstGeom prst="rect">
                      <a:avLst/>
                    </a:prstGeom>
                    <a:ln>
                      <a:noFill/>
                    </a:ln>
                    <a:extLst>
                      <a:ext uri="{53640926-AAD7-44D8-BBD7-CCE9431645EC}">
                        <a14:shadowObscured xmlns:a14="http://schemas.microsoft.com/office/drawing/2010/main"/>
                      </a:ext>
                    </a:extLst>
                  </pic:spPr>
                </pic:pic>
              </a:graphicData>
            </a:graphic>
          </wp:inline>
        </w:drawing>
      </w:r>
    </w:p>
    <w:p w14:paraId="0FAD6C8A" w14:textId="59AB1160" w:rsidR="00F32757" w:rsidRDefault="006E334F" w:rsidP="00F32757">
      <w:r>
        <w:rPr>
          <w:noProof/>
          <w:lang w:eastAsia="en-GB"/>
        </w:rPr>
        <mc:AlternateContent>
          <mc:Choice Requires="wps">
            <w:drawing>
              <wp:anchor distT="0" distB="0" distL="114300" distR="114300" simplePos="0" relativeHeight="251869696" behindDoc="0" locked="0" layoutInCell="1" allowOverlap="1" wp14:anchorId="2D621BD4" wp14:editId="58F80F43">
                <wp:simplePos x="0" y="0"/>
                <wp:positionH relativeFrom="margin">
                  <wp:align>center</wp:align>
                </wp:positionH>
                <wp:positionV relativeFrom="paragraph">
                  <wp:posOffset>570230</wp:posOffset>
                </wp:positionV>
                <wp:extent cx="6056630" cy="182880"/>
                <wp:effectExtent l="0" t="0" r="1270" b="7620"/>
                <wp:wrapThrough wrapText="bothSides">
                  <wp:wrapPolygon edited="0">
                    <wp:start x="0" y="0"/>
                    <wp:lineTo x="0" y="20250"/>
                    <wp:lineTo x="21537" y="20250"/>
                    <wp:lineTo x="21537" y="0"/>
                    <wp:lineTo x="0" y="0"/>
                  </wp:wrapPolygon>
                </wp:wrapThrough>
                <wp:docPr id="549" name="Text Box 549"/>
                <wp:cNvGraphicFramePr/>
                <a:graphic xmlns:a="http://schemas.openxmlformats.org/drawingml/2006/main">
                  <a:graphicData uri="http://schemas.microsoft.com/office/word/2010/wordprocessingShape">
                    <wps:wsp>
                      <wps:cNvSpPr txBox="1"/>
                      <wps:spPr>
                        <a:xfrm>
                          <a:off x="0" y="0"/>
                          <a:ext cx="6056630" cy="182880"/>
                        </a:xfrm>
                        <a:prstGeom prst="rect">
                          <a:avLst/>
                        </a:prstGeom>
                        <a:solidFill>
                          <a:prstClr val="white"/>
                        </a:solidFill>
                        <a:ln>
                          <a:noFill/>
                        </a:ln>
                      </wps:spPr>
                      <wps:txbx>
                        <w:txbxContent>
                          <w:p w14:paraId="0CBC8888" w14:textId="38EA47F5" w:rsidR="00B777D1" w:rsidRDefault="00B777D1" w:rsidP="00F32757">
                            <w:pPr>
                              <w:pStyle w:val="Caption"/>
                              <w:jc w:val="center"/>
                            </w:pPr>
                            <w:bookmarkStart w:id="217" w:name="_Toc7189151"/>
                            <w:r>
                              <w:t xml:space="preserve">Table </w:t>
                            </w:r>
                            <w:r>
                              <w:rPr>
                                <w:noProof/>
                              </w:rPr>
                              <w:fldChar w:fldCharType="begin"/>
                            </w:r>
                            <w:r>
                              <w:rPr>
                                <w:noProof/>
                              </w:rPr>
                              <w:instrText xml:space="preserve"> SEQ Table \* ARABIC </w:instrText>
                            </w:r>
                            <w:r>
                              <w:rPr>
                                <w:noProof/>
                              </w:rPr>
                              <w:fldChar w:fldCharType="separate"/>
                            </w:r>
                            <w:r w:rsidR="00402554">
                              <w:rPr>
                                <w:noProof/>
                              </w:rPr>
                              <w:t>10</w:t>
                            </w:r>
                            <w:r>
                              <w:rPr>
                                <w:noProof/>
                              </w:rPr>
                              <w:fldChar w:fldCharType="end"/>
                            </w:r>
                            <w:r>
                              <w:t>: ABC Analysis for the Total Inventory collated from all 6 locations</w:t>
                            </w:r>
                            <w:bookmarkEnd w:id="217"/>
                          </w:p>
                          <w:p w14:paraId="31064C54" w14:textId="77777777" w:rsidR="00B777D1" w:rsidRPr="00A362FD" w:rsidRDefault="00B777D1" w:rsidP="00A362F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621BD4" id="Text Box 549" o:spid="_x0000_s1088" type="#_x0000_t202" style="position:absolute;margin-left:0;margin-top:44.9pt;width:476.9pt;height:14.4pt;z-index:2518696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" stroked="f">
                <v:textbox inset="0,0,0,0">
                  <w:txbxContent>
                    <w:p w14:paraId="0CBC8888" w14:textId="38EA47F5" w:rsidR="00B777D1" w:rsidRDefault="00B777D1" w:rsidP="00F32757">
                      <w:pPr>
                        <w:pStyle w:val="Caption"/>
                        <w:jc w:val="center"/>
                      </w:pPr>
                      <w:bookmarkStart w:id="218" w:name="_Toc7189151"/>
                      <w:r>
                        <w:t xml:space="preserve">Table </w:t>
                      </w:r>
                      <w:r>
                        <w:rPr>
                          <w:noProof/>
                        </w:rPr>
                        <w:fldChar w:fldCharType="begin"/>
                      </w:r>
                      <w:r>
                        <w:rPr>
                          <w:noProof/>
                        </w:rPr>
                        <w:instrText xml:space="preserve"> SEQ Table \* ARABIC </w:instrText>
                      </w:r>
                      <w:r>
                        <w:rPr>
                          <w:noProof/>
                        </w:rPr>
                        <w:fldChar w:fldCharType="separate"/>
                      </w:r>
                      <w:r w:rsidR="00402554">
                        <w:rPr>
                          <w:noProof/>
                        </w:rPr>
                        <w:t>10</w:t>
                      </w:r>
                      <w:r>
                        <w:rPr>
                          <w:noProof/>
                        </w:rPr>
                        <w:fldChar w:fldCharType="end"/>
                      </w:r>
                      <w:r>
                        <w:t>: ABC Analysis for the Total Inventory collated from all 6 locations</w:t>
                      </w:r>
                      <w:bookmarkEnd w:id="218"/>
                    </w:p>
                    <w:p w14:paraId="31064C54" w14:textId="77777777" w:rsidR="00B777D1" w:rsidRPr="00A362FD" w:rsidRDefault="00B777D1" w:rsidP="00A362FD"/>
                  </w:txbxContent>
                </v:textbox>
                <w10:wrap type="through" anchorx="margin"/>
              </v:shape>
            </w:pict>
          </mc:Fallback>
        </mc:AlternateContent>
      </w:r>
      <w:r>
        <w:rPr>
          <w:noProof/>
          <w:lang w:eastAsia="en-GB"/>
        </w:rPr>
        <w:drawing>
          <wp:inline distT="0" distB="0" distL="0" distR="0" wp14:anchorId="28B0F081" wp14:editId="28D85529">
            <wp:extent cx="4988560" cy="335280"/>
            <wp:effectExtent l="0" t="0" r="2540" b="7620"/>
            <wp:docPr id="552" name="Picture 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a:srcRect l="931" t="49301" r="62796" b="46366"/>
                    <a:stretch/>
                  </pic:blipFill>
                  <pic:spPr bwMode="auto">
                    <a:xfrm>
                      <a:off x="0" y="0"/>
                      <a:ext cx="5015541" cy="337093"/>
                    </a:xfrm>
                    <a:prstGeom prst="rect">
                      <a:avLst/>
                    </a:prstGeom>
                    <a:ln>
                      <a:noFill/>
                    </a:ln>
                    <a:extLst>
                      <a:ext uri="{53640926-AAD7-44D8-BBD7-CCE9431645EC}">
                        <a14:shadowObscured xmlns:a14="http://schemas.microsoft.com/office/drawing/2010/main"/>
                      </a:ext>
                    </a:extLst>
                  </pic:spPr>
                </pic:pic>
              </a:graphicData>
            </a:graphic>
          </wp:inline>
        </w:drawing>
      </w:r>
    </w:p>
    <w:p w14:paraId="12C66812" w14:textId="7CB5E766" w:rsidR="00A362FD" w:rsidRDefault="00A362FD" w:rsidP="00F32757">
      <w:r>
        <w:lastRenderedPageBreak/>
        <w:t>The ABC Analysis was again carried out on the entire inventory list to establish collectively, items of importance in terms of cost and to help make</w:t>
      </w:r>
      <w:r w:rsidR="001D08FE">
        <w:t xml:space="preserve"> an</w:t>
      </w:r>
      <w:r w:rsidR="00115925">
        <w:t xml:space="preserve"> evaluation of the best course of action. </w:t>
      </w:r>
      <w:r w:rsidR="001D08FE">
        <w:t>The ‘A’ classification is dominated by expensive reusable tap-off boxes and lengths of bus-bar which are critical items that require a permanent location to be stored with some means of tracking.</w:t>
      </w:r>
      <w:r w:rsidR="00C7405B">
        <w:t xml:space="preserve"> The most ideal scenario could be setup new stores allocations within the non-production stores; however, it has been clear by management that this is unfavourable as apparently the </w:t>
      </w:r>
      <w:r w:rsidR="001D08FE">
        <w:t xml:space="preserve">stores have </w:t>
      </w:r>
      <w:r w:rsidR="00776596">
        <w:t>neither the space nor</w:t>
      </w:r>
      <w:r w:rsidR="001D08FE">
        <w:t xml:space="preserve"> the knowhow to test and correctly store these essential electrical components. </w:t>
      </w:r>
      <w:r w:rsidR="00C7405B">
        <w:t xml:space="preserve">For this reason, an alternative solution could be to find </w:t>
      </w:r>
      <w:r w:rsidR="001D08FE">
        <w:t>a damp free environment,</w:t>
      </w:r>
      <w:r w:rsidR="00C7405B">
        <w:t xml:space="preserve"> where the tap-offs can</w:t>
      </w:r>
      <w:r w:rsidR="001D08FE">
        <w:t xml:space="preserve"> </w:t>
      </w:r>
      <w:r w:rsidR="00837694">
        <w:t>ideally be organised on shelving, with clear labelling of the item and if it</w:t>
      </w:r>
      <w:r w:rsidR="00CA6BCE">
        <w:t>’</w:t>
      </w:r>
      <w:r w:rsidR="00837694">
        <w:t>s been tested ok</w:t>
      </w:r>
      <w:r w:rsidR="00CA6BCE">
        <w:t>. T</w:t>
      </w:r>
      <w:r w:rsidR="00837694">
        <w:t>he X20 Store room</w:t>
      </w:r>
      <w:r w:rsidR="00CA6BCE">
        <w:t xml:space="preserve"> was selected as it</w:t>
      </w:r>
      <w:r w:rsidR="00837694">
        <w:t xml:space="preserve"> had the basis for all these attributes</w:t>
      </w:r>
      <w:r w:rsidR="00CA6BCE">
        <w:t>.</w:t>
      </w:r>
    </w:p>
    <w:p w14:paraId="017BF811" w14:textId="65CFA09D" w:rsidR="00251642" w:rsidRPr="00F32757" w:rsidRDefault="00251642" w:rsidP="00F32757">
      <w:r>
        <w:t>The Pareto Chart Figure 26, again shows the cost implications 20 percent of the more expensive items, equating to approximately 80 percent of the total Cost. Figure 26, is a shortened section of a much larger plotted c</w:t>
      </w:r>
      <w:r w:rsidR="00C86848">
        <w:t>hart but used to highlight the P</w:t>
      </w:r>
      <w:r>
        <w:t>areto principle as described in the literature review.</w:t>
      </w:r>
    </w:p>
    <w:p w14:paraId="0DDE1E61" w14:textId="77777777" w:rsidR="00251642" w:rsidRDefault="00721522" w:rsidP="00251642">
      <w:pPr>
        <w:keepNext/>
      </w:pPr>
      <w:r>
        <w:rPr>
          <w:noProof/>
          <w:lang w:eastAsia="en-GB"/>
        </w:rPr>
        <mc:AlternateContent>
          <mc:Choice Requires="cx1">
            <w:drawing>
              <wp:inline distT="0" distB="0" distL="0" distR="0" wp14:anchorId="48CB076D" wp14:editId="368ADD3A">
                <wp:extent cx="5731510" cy="3423920"/>
                <wp:effectExtent l="0" t="0" r="2540" b="5080"/>
                <wp:docPr id="557" name="Chart 557">
                  <a:extLst xmlns:a="http://schemas.openxmlformats.org/drawingml/2006/main">
                    <a:ext uri="{FF2B5EF4-FFF2-40B4-BE49-F238E27FC236}">
                      <a16:creationId xmlns:a16="http://schemas.microsoft.com/office/drawing/2014/main" id="{8111C9CA-DAE9-46A1-8633-72C7E41177D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3"/>
                  </a:graphicData>
                </a:graphic>
              </wp:inline>
            </w:drawing>
          </mc:Choice>
          <mc:Fallback>
            <w:drawing>
              <wp:inline distT="0" distB="0" distL="0" distR="0" wp14:anchorId="48CB076D" wp14:editId="368ADD3A">
                <wp:extent cx="5731510" cy="3423920"/>
                <wp:effectExtent l="0" t="0" r="2540" b="5080"/>
                <wp:docPr id="557" name="Chart 557">
                  <a:extLst xmlns:a="http://schemas.openxmlformats.org/drawingml/2006/main">
                    <a:ext uri="{FF2B5EF4-FFF2-40B4-BE49-F238E27FC236}">
                      <a16:creationId xmlns:a16="http://schemas.microsoft.com/office/drawing/2014/main" id="{8111C9CA-DAE9-46A1-8633-72C7E41177D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57" name="Chart 557">
                          <a:extLst>
                            <a:ext uri="{FF2B5EF4-FFF2-40B4-BE49-F238E27FC236}">
                              <a16:creationId xmlns:a16="http://schemas.microsoft.com/office/drawing/2014/main" id="{8111C9CA-DAE9-46A1-8633-72C7E41177D3}"/>
                            </a:ext>
                          </a:extLst>
                        </pic:cNvPr>
                        <pic:cNvPicPr>
                          <a:picLocks noGrp="1" noRot="1" noChangeAspect="1" noMove="1" noResize="1" noEditPoints="1" noAdjustHandles="1" noChangeArrowheads="1" noChangeShapeType="1"/>
                        </pic:cNvPicPr>
                      </pic:nvPicPr>
                      <pic:blipFill>
                        <a:blip r:embed="rId104"/>
                        <a:stretch>
                          <a:fillRect/>
                        </a:stretch>
                      </pic:blipFill>
                      <pic:spPr>
                        <a:xfrm>
                          <a:off x="0" y="0"/>
                          <a:ext cx="5731510" cy="3423920"/>
                        </a:xfrm>
                        <a:prstGeom prst="rect">
                          <a:avLst/>
                        </a:prstGeom>
                      </pic:spPr>
                    </pic:pic>
                  </a:graphicData>
                </a:graphic>
              </wp:inline>
            </w:drawing>
          </mc:Fallback>
        </mc:AlternateContent>
      </w:r>
    </w:p>
    <w:p w14:paraId="1D401F92" w14:textId="20845F10" w:rsidR="00251642" w:rsidRDefault="00251642" w:rsidP="00251642">
      <w:pPr>
        <w:pStyle w:val="Caption"/>
        <w:jc w:val="center"/>
      </w:pPr>
      <w:bookmarkStart w:id="219" w:name="_Toc7189113"/>
      <w:r>
        <w:t xml:space="preserve">Figure </w:t>
      </w:r>
      <w:r w:rsidR="001E3FB6">
        <w:rPr>
          <w:noProof/>
        </w:rPr>
        <w:fldChar w:fldCharType="begin"/>
      </w:r>
      <w:r w:rsidR="001E3FB6">
        <w:rPr>
          <w:noProof/>
        </w:rPr>
        <w:instrText xml:space="preserve"> SEQ Figure \* ARABIC </w:instrText>
      </w:r>
      <w:r w:rsidR="001E3FB6">
        <w:rPr>
          <w:noProof/>
        </w:rPr>
        <w:fldChar w:fldCharType="separate"/>
      </w:r>
      <w:r w:rsidR="00402554">
        <w:rPr>
          <w:noProof/>
        </w:rPr>
        <w:t>29</w:t>
      </w:r>
      <w:r w:rsidR="001E3FB6">
        <w:rPr>
          <w:noProof/>
        </w:rPr>
        <w:fldChar w:fldCharType="end"/>
      </w:r>
      <w:r>
        <w:t xml:space="preserve"> : Pareto Chart for the Total Inventory Cost</w:t>
      </w:r>
      <w:bookmarkEnd w:id="219"/>
    </w:p>
    <w:p w14:paraId="64C09AA5" w14:textId="65D3EAA8" w:rsidR="00721522" w:rsidRDefault="00721522">
      <w:pPr>
        <w:rPr>
          <w:rFonts w:asciiTheme="majorHAnsi" w:eastAsiaTheme="majorEastAsia" w:hAnsiTheme="majorHAnsi" w:cstheme="majorBidi"/>
          <w:b/>
          <w:bCs/>
          <w:color w:val="4F81BD" w:themeColor="accent1"/>
        </w:rPr>
      </w:pPr>
      <w:r>
        <w:br w:type="page"/>
      </w:r>
    </w:p>
    <w:p w14:paraId="2C280663" w14:textId="064E3156" w:rsidR="00543CD0" w:rsidRDefault="00776596" w:rsidP="00F32757">
      <w:pPr>
        <w:pStyle w:val="Heading3"/>
      </w:pPr>
      <w:bookmarkStart w:id="220" w:name="_Toc7188839"/>
      <w:r>
        <w:lastRenderedPageBreak/>
        <w:t>4</w:t>
      </w:r>
      <w:r w:rsidR="00F32757">
        <w:t>.2.2</w:t>
      </w:r>
      <w:r w:rsidR="00F32757">
        <w:tab/>
      </w:r>
      <w:r w:rsidR="00543CD0" w:rsidRPr="000005B3">
        <w:t xml:space="preserve">ABC Inventory </w:t>
      </w:r>
      <w:r w:rsidR="00721522">
        <w:t>by Demand of</w:t>
      </w:r>
      <w:r w:rsidR="00FB07A3">
        <w:t xml:space="preserve"> the Total</w:t>
      </w:r>
      <w:r w:rsidR="00721522">
        <w:t xml:space="preserve"> </w:t>
      </w:r>
      <w:r w:rsidR="00543CD0" w:rsidRPr="000005B3">
        <w:t>Parts held</w:t>
      </w:r>
      <w:bookmarkEnd w:id="220"/>
      <w:r w:rsidR="00543CD0" w:rsidRPr="000005B3">
        <w:t xml:space="preserve"> </w:t>
      </w:r>
    </w:p>
    <w:p w14:paraId="681B7F1E" w14:textId="77777777" w:rsidR="00721522" w:rsidRPr="00721522" w:rsidRDefault="00721522" w:rsidP="00721522"/>
    <w:p w14:paraId="5DDB4436" w14:textId="5F5D7130" w:rsidR="006E334F" w:rsidRDefault="00721522" w:rsidP="006E334F">
      <w:r>
        <w:rPr>
          <w:noProof/>
          <w:lang w:eastAsia="en-GB"/>
        </w:rPr>
        <w:drawing>
          <wp:anchor distT="0" distB="0" distL="114300" distR="114300" simplePos="0" relativeHeight="251870720" behindDoc="0" locked="0" layoutInCell="1" allowOverlap="1" wp14:anchorId="0DFA78F1" wp14:editId="1FA663B9">
            <wp:simplePos x="0" y="0"/>
            <wp:positionH relativeFrom="column">
              <wp:posOffset>0</wp:posOffset>
            </wp:positionH>
            <wp:positionV relativeFrom="paragraph">
              <wp:posOffset>-1270</wp:posOffset>
            </wp:positionV>
            <wp:extent cx="5349238" cy="5448300"/>
            <wp:effectExtent l="0" t="0" r="4445" b="0"/>
            <wp:wrapThrough wrapText="bothSides">
              <wp:wrapPolygon edited="0">
                <wp:start x="0" y="0"/>
                <wp:lineTo x="0" y="21524"/>
                <wp:lineTo x="21541" y="21524"/>
                <wp:lineTo x="21541" y="0"/>
                <wp:lineTo x="0" y="0"/>
              </wp:wrapPolygon>
            </wp:wrapThrough>
            <wp:docPr id="554" name="Picture 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a:extLst>
                        <a:ext uri="{28A0092B-C50C-407E-A947-70E740481C1C}">
                          <a14:useLocalDpi xmlns:a14="http://schemas.microsoft.com/office/drawing/2010/main" val="0"/>
                        </a:ext>
                      </a:extLst>
                    </a:blip>
                    <a:srcRect l="1196" t="13472" r="62243" b="20325"/>
                    <a:stretch/>
                  </pic:blipFill>
                  <pic:spPr bwMode="auto">
                    <a:xfrm>
                      <a:off x="0" y="0"/>
                      <a:ext cx="5349238" cy="5448300"/>
                    </a:xfrm>
                    <a:prstGeom prst="rect">
                      <a:avLst/>
                    </a:prstGeom>
                    <a:ln>
                      <a:noFill/>
                    </a:ln>
                    <a:extLst>
                      <a:ext uri="{53640926-AAD7-44D8-BBD7-CCE9431645EC}">
                        <a14:shadowObscured xmlns:a14="http://schemas.microsoft.com/office/drawing/2010/main"/>
                      </a:ext>
                    </a:extLst>
                  </pic:spPr>
                </pic:pic>
              </a:graphicData>
            </a:graphic>
          </wp:anchor>
        </w:drawing>
      </w:r>
    </w:p>
    <w:p w14:paraId="32B7A497" w14:textId="1ECC2C96" w:rsidR="00721522" w:rsidRDefault="00721522" w:rsidP="006E334F">
      <w:r>
        <w:rPr>
          <w:noProof/>
          <w:lang w:eastAsia="en-GB"/>
        </w:rPr>
        <mc:AlternateContent>
          <mc:Choice Requires="wps">
            <w:drawing>
              <wp:anchor distT="0" distB="0" distL="114300" distR="114300" simplePos="0" relativeHeight="251872768" behindDoc="0" locked="0" layoutInCell="1" allowOverlap="1" wp14:anchorId="289E1C8E" wp14:editId="2E8CB704">
                <wp:simplePos x="0" y="0"/>
                <wp:positionH relativeFrom="column">
                  <wp:posOffset>-60960</wp:posOffset>
                </wp:positionH>
                <wp:positionV relativeFrom="paragraph">
                  <wp:posOffset>5208270</wp:posOffset>
                </wp:positionV>
                <wp:extent cx="5348605" cy="152400"/>
                <wp:effectExtent l="0" t="0" r="4445" b="0"/>
                <wp:wrapThrough wrapText="bothSides">
                  <wp:wrapPolygon edited="0">
                    <wp:start x="0" y="0"/>
                    <wp:lineTo x="0" y="18900"/>
                    <wp:lineTo x="21541" y="18900"/>
                    <wp:lineTo x="21541" y="0"/>
                    <wp:lineTo x="0" y="0"/>
                  </wp:wrapPolygon>
                </wp:wrapThrough>
                <wp:docPr id="556" name="Text Box 556"/>
                <wp:cNvGraphicFramePr/>
                <a:graphic xmlns:a="http://schemas.openxmlformats.org/drawingml/2006/main">
                  <a:graphicData uri="http://schemas.microsoft.com/office/word/2010/wordprocessingShape">
                    <wps:wsp>
                      <wps:cNvSpPr txBox="1"/>
                      <wps:spPr>
                        <a:xfrm>
                          <a:off x="0" y="0"/>
                          <a:ext cx="5348605" cy="152400"/>
                        </a:xfrm>
                        <a:prstGeom prst="rect">
                          <a:avLst/>
                        </a:prstGeom>
                        <a:solidFill>
                          <a:prstClr val="white"/>
                        </a:solidFill>
                        <a:ln>
                          <a:noFill/>
                        </a:ln>
                      </wps:spPr>
                      <wps:txbx>
                        <w:txbxContent>
                          <w:p w14:paraId="44E76F7E" w14:textId="4C78115D" w:rsidR="00B777D1" w:rsidRPr="00CC61CB" w:rsidRDefault="00B777D1" w:rsidP="00721522">
                            <w:pPr>
                              <w:pStyle w:val="Caption"/>
                              <w:jc w:val="center"/>
                              <w:rPr>
                                <w:noProof/>
                              </w:rPr>
                            </w:pPr>
                            <w:bookmarkStart w:id="221" w:name="_Ref3114725"/>
                            <w:bookmarkStart w:id="222" w:name="_Ref3114698"/>
                            <w:bookmarkStart w:id="223" w:name="_Toc7189152"/>
                            <w:r>
                              <w:t xml:space="preserve">Table </w:t>
                            </w:r>
                            <w:r>
                              <w:rPr>
                                <w:noProof/>
                              </w:rPr>
                              <w:fldChar w:fldCharType="begin"/>
                            </w:r>
                            <w:r>
                              <w:rPr>
                                <w:noProof/>
                              </w:rPr>
                              <w:instrText xml:space="preserve"> SEQ Table \* ARABIC </w:instrText>
                            </w:r>
                            <w:r>
                              <w:rPr>
                                <w:noProof/>
                              </w:rPr>
                              <w:fldChar w:fldCharType="separate"/>
                            </w:r>
                            <w:r w:rsidR="00402554">
                              <w:rPr>
                                <w:noProof/>
                              </w:rPr>
                              <w:t>11</w:t>
                            </w:r>
                            <w:r>
                              <w:rPr>
                                <w:noProof/>
                              </w:rPr>
                              <w:fldChar w:fldCharType="end"/>
                            </w:r>
                            <w:bookmarkEnd w:id="221"/>
                            <w:r>
                              <w:t>: ABC Analysis of the Total Inventory in terms of Demand</w:t>
                            </w:r>
                            <w:bookmarkEnd w:id="222"/>
                            <w:bookmarkEnd w:id="2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9E1C8E" id="Text Box 556" o:spid="_x0000_s1089" type="#_x0000_t202" style="position:absolute;margin-left:-4.8pt;margin-top:410.1pt;width:421.15pt;height:12pt;z-index:251872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" stroked="f">
                <v:textbox inset="0,0,0,0">
                  <w:txbxContent>
                    <w:p w14:paraId="44E76F7E" w14:textId="4C78115D" w:rsidR="00B777D1" w:rsidRPr="00CC61CB" w:rsidRDefault="00B777D1" w:rsidP="00721522">
                      <w:pPr>
                        <w:pStyle w:val="Caption"/>
                        <w:jc w:val="center"/>
                        <w:rPr>
                          <w:noProof/>
                        </w:rPr>
                      </w:pPr>
                      <w:bookmarkStart w:id="224" w:name="_Ref3114725"/>
                      <w:bookmarkStart w:id="225" w:name="_Ref3114698"/>
                      <w:bookmarkStart w:id="226" w:name="_Toc7189152"/>
                      <w:r>
                        <w:t xml:space="preserve">Table </w:t>
                      </w:r>
                      <w:r>
                        <w:rPr>
                          <w:noProof/>
                        </w:rPr>
                        <w:fldChar w:fldCharType="begin"/>
                      </w:r>
                      <w:r>
                        <w:rPr>
                          <w:noProof/>
                        </w:rPr>
                        <w:instrText xml:space="preserve"> SEQ Table \* ARABIC </w:instrText>
                      </w:r>
                      <w:r>
                        <w:rPr>
                          <w:noProof/>
                        </w:rPr>
                        <w:fldChar w:fldCharType="separate"/>
                      </w:r>
                      <w:r w:rsidR="00402554">
                        <w:rPr>
                          <w:noProof/>
                        </w:rPr>
                        <w:t>11</w:t>
                      </w:r>
                      <w:r>
                        <w:rPr>
                          <w:noProof/>
                        </w:rPr>
                        <w:fldChar w:fldCharType="end"/>
                      </w:r>
                      <w:bookmarkEnd w:id="224"/>
                      <w:r>
                        <w:t>: ABC Analysis of the Total Inventory in terms of Demand</w:t>
                      </w:r>
                      <w:bookmarkEnd w:id="225"/>
                      <w:bookmarkEnd w:id="226"/>
                    </w:p>
                  </w:txbxContent>
                </v:textbox>
                <w10:wrap type="through"/>
              </v:shape>
            </w:pict>
          </mc:Fallback>
        </mc:AlternateContent>
      </w:r>
    </w:p>
    <w:p w14:paraId="34A4E0DA" w14:textId="77777777" w:rsidR="00721522" w:rsidRDefault="00721522" w:rsidP="00CA6BCE">
      <w:pPr>
        <w:pStyle w:val="Heading2"/>
      </w:pPr>
    </w:p>
    <w:p w14:paraId="5DA5E68C" w14:textId="77777777" w:rsidR="00251642" w:rsidRDefault="00251642" w:rsidP="00CA6BCE">
      <w:pPr>
        <w:pStyle w:val="Heading2"/>
      </w:pPr>
    </w:p>
    <w:p w14:paraId="17BFC14A" w14:textId="77777777" w:rsidR="00251642" w:rsidRDefault="00251642" w:rsidP="00CA6BCE">
      <w:pPr>
        <w:pStyle w:val="Heading2"/>
      </w:pPr>
    </w:p>
    <w:p w14:paraId="318FBD0B" w14:textId="77777777" w:rsidR="00251642" w:rsidRDefault="00251642" w:rsidP="00CA6BCE">
      <w:pPr>
        <w:pStyle w:val="Heading2"/>
      </w:pPr>
    </w:p>
    <w:p w14:paraId="1EA18E98" w14:textId="77777777" w:rsidR="00251642" w:rsidRDefault="00251642" w:rsidP="00CA6BCE">
      <w:pPr>
        <w:pStyle w:val="Heading2"/>
      </w:pPr>
    </w:p>
    <w:p w14:paraId="010BC05F" w14:textId="77777777" w:rsidR="00251642" w:rsidRDefault="00251642" w:rsidP="00CA6BCE">
      <w:pPr>
        <w:pStyle w:val="Heading2"/>
      </w:pPr>
    </w:p>
    <w:p w14:paraId="34A874FA" w14:textId="77777777" w:rsidR="00251642" w:rsidRDefault="00251642" w:rsidP="00CA6BCE">
      <w:pPr>
        <w:pStyle w:val="Heading2"/>
      </w:pPr>
    </w:p>
    <w:p w14:paraId="364E27E7" w14:textId="77777777" w:rsidR="00251642" w:rsidRDefault="00251642" w:rsidP="00CA6BCE">
      <w:pPr>
        <w:pStyle w:val="Heading2"/>
      </w:pPr>
    </w:p>
    <w:p w14:paraId="76595CB9" w14:textId="77777777" w:rsidR="00251642" w:rsidRDefault="00251642" w:rsidP="00CA6BCE">
      <w:pPr>
        <w:pStyle w:val="Heading2"/>
      </w:pPr>
    </w:p>
    <w:p w14:paraId="0C594B92" w14:textId="77777777" w:rsidR="00251642" w:rsidRDefault="00251642" w:rsidP="00CA6BCE">
      <w:pPr>
        <w:pStyle w:val="Heading2"/>
      </w:pPr>
    </w:p>
    <w:p w14:paraId="2A65B4AC" w14:textId="77777777" w:rsidR="00251642" w:rsidRDefault="00251642" w:rsidP="00CA6BCE">
      <w:pPr>
        <w:pStyle w:val="Heading2"/>
      </w:pPr>
    </w:p>
    <w:p w14:paraId="5D8BEDBF" w14:textId="77777777" w:rsidR="00251642" w:rsidRDefault="00251642" w:rsidP="00CA6BCE">
      <w:pPr>
        <w:pStyle w:val="Heading2"/>
      </w:pPr>
    </w:p>
    <w:p w14:paraId="39E633B6" w14:textId="77777777" w:rsidR="00251642" w:rsidRDefault="00251642" w:rsidP="00CA6BCE">
      <w:pPr>
        <w:pStyle w:val="Heading2"/>
      </w:pPr>
    </w:p>
    <w:p w14:paraId="3F7C0182" w14:textId="0CF8E12E" w:rsidR="007B28C8" w:rsidRDefault="00251642" w:rsidP="00251642">
      <w:r>
        <w:t>Table 11</w:t>
      </w:r>
      <w:r w:rsidR="00A45A1E">
        <w:t>, is part of a much larger ABC Analysis</w:t>
      </w:r>
      <w:r w:rsidR="00BE30DC">
        <w:t xml:space="preserve"> table, located in Appendix 2,</w:t>
      </w:r>
      <w:r w:rsidR="00A45A1E">
        <w:t xml:space="preserve"> for all the inventory items in terms of demand</w:t>
      </w:r>
      <w:r w:rsidR="00BE30DC">
        <w:t>,</w:t>
      </w:r>
      <w:r w:rsidR="00A45A1E">
        <w:t xml:space="preserve"> clearly </w:t>
      </w:r>
      <w:r w:rsidR="00BE30DC">
        <w:t>indicating</w:t>
      </w:r>
      <w:r w:rsidR="00A45A1E">
        <w:t xml:space="preserve"> that approximately 75 percent of the total demand comes from just three items. These include three different sizes of steel armoured cable which are solely utilised within the EED, further to these, observations could be drawn on the dominance of cable that commands the top end of table 11. This conclusive evidence shows the high demand for cable and the necessity for known quantities and locations to be readily available and up to date. </w:t>
      </w:r>
      <w:r w:rsidR="007B28C8">
        <w:t xml:space="preserve">The Chip prep area will serve as a convenient and safe storage facility for warehousing partly utilised reels. </w:t>
      </w:r>
    </w:p>
    <w:p w14:paraId="618D9027" w14:textId="4454B6EF" w:rsidR="00251642" w:rsidRDefault="007B28C8" w:rsidP="00251642">
      <w:r>
        <w:t xml:space="preserve">Due to the inaccurate measuring of remaining cables the non-production stores has declined the offer of derequisitioning partly used cable reels back into their controlled area. The </w:t>
      </w:r>
      <w:r>
        <w:lastRenderedPageBreak/>
        <w:t xml:space="preserve">reasoning is that over time the inaccurate data could create a very unorganised and untrue reflection of how much cable resides within the non-production stores and could possibly trigger reorder points when not required. </w:t>
      </w:r>
    </w:p>
    <w:p w14:paraId="43972E71" w14:textId="7DC23E01" w:rsidR="00251642" w:rsidRDefault="00DF5800" w:rsidP="00DF5800">
      <w:r>
        <w:t xml:space="preserve">The Pareto Chart, </w:t>
      </w:r>
      <w:r>
        <w:fldChar w:fldCharType="begin"/>
      </w:r>
      <w:r>
        <w:instrText xml:space="preserve"> REF _Ref3114627 \h </w:instrText>
      </w:r>
      <w:r>
        <w:fldChar w:fldCharType="separate"/>
      </w:r>
      <w:r w:rsidR="00402554">
        <w:t xml:space="preserve">Figure </w:t>
      </w:r>
      <w:r w:rsidR="00402554">
        <w:rPr>
          <w:noProof/>
        </w:rPr>
        <w:t>30</w:t>
      </w:r>
      <w:r>
        <w:fldChar w:fldCharType="end"/>
      </w:r>
      <w:r>
        <w:t xml:space="preserve"> is a condensed graphical representation of the data collated in </w:t>
      </w:r>
      <w:r>
        <w:fldChar w:fldCharType="begin"/>
      </w:r>
      <w:r>
        <w:instrText xml:space="preserve"> REF _Ref3114725 \h </w:instrText>
      </w:r>
      <w:r>
        <w:fldChar w:fldCharType="separate"/>
      </w:r>
      <w:r w:rsidR="00402554">
        <w:t xml:space="preserve">Table </w:t>
      </w:r>
      <w:r w:rsidR="00402554">
        <w:rPr>
          <w:noProof/>
        </w:rPr>
        <w:t>11</w:t>
      </w:r>
      <w:r>
        <w:fldChar w:fldCharType="end"/>
      </w:r>
      <w:r w:rsidR="00FB07A3">
        <w:t xml:space="preserve"> and clearly shows 80 percent of the total demand comes from only 2.5 percent of the total items. These results do not mimic the ideal Pareto principles however they were only derived as a guide </w:t>
      </w:r>
      <w:r w:rsidR="00C4619C">
        <w:t>to highlight the importance of a small percentage of items.</w:t>
      </w:r>
      <w:r w:rsidR="00FB07A3">
        <w:t xml:space="preserve"> It is relevant to indicate that items such as the Tap-off boxes and bus-bars which have no allocation within the non-production stores have not been included due to insufficient or inaccurate demand data. </w:t>
      </w:r>
    </w:p>
    <w:p w14:paraId="29ADAD02" w14:textId="77777777" w:rsidR="00DF5800" w:rsidRDefault="00DF5800" w:rsidP="00DF5800">
      <w:pPr>
        <w:pStyle w:val="Heading2"/>
      </w:pPr>
      <w:bookmarkStart w:id="227" w:name="_Toc3997643"/>
      <w:bookmarkStart w:id="228" w:name="_Toc4320614"/>
      <w:bookmarkStart w:id="229" w:name="_Toc4612875"/>
      <w:bookmarkStart w:id="230" w:name="_Toc4709488"/>
      <w:bookmarkStart w:id="231" w:name="_Toc5350093"/>
      <w:bookmarkStart w:id="232" w:name="_Toc7188840"/>
      <w:r>
        <w:rPr>
          <w:noProof/>
          <w:lang w:eastAsia="en-GB"/>
        </w:rPr>
        <mc:AlternateContent>
          <mc:Choice Requires="cx1">
            <w:drawing>
              <wp:inline distT="0" distB="0" distL="0" distR="0" wp14:anchorId="3685CD8B" wp14:editId="5FE7BBE8">
                <wp:extent cx="5731510" cy="3121025"/>
                <wp:effectExtent l="0" t="0" r="2540" b="3175"/>
                <wp:docPr id="532" name="Chart 532">
                  <a:extLst xmlns:a="http://schemas.openxmlformats.org/drawingml/2006/main">
                    <a:ext uri="{FF2B5EF4-FFF2-40B4-BE49-F238E27FC236}">
                      <a16:creationId xmlns:a16="http://schemas.microsoft.com/office/drawing/2014/main" id="{0CA50CDE-EE66-4554-8E64-48BCC699CE1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6"/>
                  </a:graphicData>
                </a:graphic>
              </wp:inline>
            </w:drawing>
          </mc:Choice>
          <mc:Fallback>
            <w:drawing>
              <wp:inline distT="0" distB="0" distL="0" distR="0" wp14:anchorId="3685CD8B" wp14:editId="5FE7BBE8">
                <wp:extent cx="5731510" cy="3121025"/>
                <wp:effectExtent l="0" t="0" r="2540" b="3175"/>
                <wp:docPr id="532" name="Chart 532">
                  <a:extLst xmlns:a="http://schemas.openxmlformats.org/drawingml/2006/main">
                    <a:ext uri="{FF2B5EF4-FFF2-40B4-BE49-F238E27FC236}">
                      <a16:creationId xmlns:a16="http://schemas.microsoft.com/office/drawing/2014/main" id="{0CA50CDE-EE66-4554-8E64-48BCC699CE1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32" name="Chart 532">
                          <a:extLst>
                            <a:ext uri="{FF2B5EF4-FFF2-40B4-BE49-F238E27FC236}">
                              <a16:creationId xmlns:a16="http://schemas.microsoft.com/office/drawing/2014/main" id="{0CA50CDE-EE66-4554-8E64-48BCC699CE1F}"/>
                            </a:ext>
                          </a:extLst>
                        </pic:cNvPr>
                        <pic:cNvPicPr>
                          <a:picLocks noGrp="1" noRot="1" noChangeAspect="1" noMove="1" noResize="1" noEditPoints="1" noAdjustHandles="1" noChangeArrowheads="1" noChangeShapeType="1"/>
                        </pic:cNvPicPr>
                      </pic:nvPicPr>
                      <pic:blipFill>
                        <a:blip r:embed="rId107"/>
                        <a:stretch>
                          <a:fillRect/>
                        </a:stretch>
                      </pic:blipFill>
                      <pic:spPr>
                        <a:xfrm>
                          <a:off x="0" y="0"/>
                          <a:ext cx="5731510" cy="3121025"/>
                        </a:xfrm>
                        <a:prstGeom prst="rect">
                          <a:avLst/>
                        </a:prstGeom>
                      </pic:spPr>
                    </pic:pic>
                  </a:graphicData>
                </a:graphic>
              </wp:inline>
            </w:drawing>
          </mc:Fallback>
        </mc:AlternateContent>
      </w:r>
      <w:bookmarkEnd w:id="227"/>
      <w:bookmarkEnd w:id="228"/>
      <w:bookmarkEnd w:id="229"/>
      <w:bookmarkEnd w:id="230"/>
      <w:bookmarkEnd w:id="231"/>
      <w:bookmarkEnd w:id="232"/>
    </w:p>
    <w:p w14:paraId="5FB8F540" w14:textId="571FF553" w:rsidR="00251642" w:rsidRDefault="00DF5800" w:rsidP="00DF5800">
      <w:pPr>
        <w:pStyle w:val="Caption"/>
        <w:jc w:val="center"/>
      </w:pPr>
      <w:bookmarkStart w:id="233" w:name="_Ref3114627"/>
      <w:bookmarkStart w:id="234" w:name="_Toc7189114"/>
      <w:r>
        <w:t xml:space="preserve">Figure </w:t>
      </w:r>
      <w:r w:rsidR="001E3FB6">
        <w:rPr>
          <w:noProof/>
        </w:rPr>
        <w:fldChar w:fldCharType="begin"/>
      </w:r>
      <w:r w:rsidR="001E3FB6">
        <w:rPr>
          <w:noProof/>
        </w:rPr>
        <w:instrText xml:space="preserve"> SEQ Figure \* ARABIC </w:instrText>
      </w:r>
      <w:r w:rsidR="001E3FB6">
        <w:rPr>
          <w:noProof/>
        </w:rPr>
        <w:fldChar w:fldCharType="separate"/>
      </w:r>
      <w:r w:rsidR="00402554">
        <w:rPr>
          <w:noProof/>
        </w:rPr>
        <w:t>30</w:t>
      </w:r>
      <w:r w:rsidR="001E3FB6">
        <w:rPr>
          <w:noProof/>
        </w:rPr>
        <w:fldChar w:fldCharType="end"/>
      </w:r>
      <w:bookmarkEnd w:id="233"/>
      <w:r>
        <w:t>: Pareto Chart of the Total Demand</w:t>
      </w:r>
      <w:bookmarkEnd w:id="234"/>
    </w:p>
    <w:p w14:paraId="4A5568A7" w14:textId="77777777" w:rsidR="00251642" w:rsidRDefault="00251642" w:rsidP="00CA6BCE">
      <w:pPr>
        <w:pStyle w:val="Heading2"/>
      </w:pPr>
    </w:p>
    <w:p w14:paraId="20208DBB" w14:textId="60914D2C" w:rsidR="00427B58" w:rsidRPr="004F6A1E" w:rsidRDefault="00427B58">
      <w:pPr>
        <w:rPr>
          <w:rFonts w:asciiTheme="majorHAnsi" w:eastAsiaTheme="majorEastAsia" w:hAnsiTheme="majorHAnsi" w:cstheme="majorBidi"/>
          <w:b/>
          <w:bCs/>
          <w:color w:val="4F81BD" w:themeColor="accent1"/>
          <w:sz w:val="26"/>
          <w:szCs w:val="26"/>
        </w:rPr>
      </w:pPr>
      <w:r>
        <w:rPr>
          <w:b/>
          <w:u w:val="single"/>
        </w:rPr>
        <w:br w:type="page"/>
      </w:r>
    </w:p>
    <w:p w14:paraId="793095E0" w14:textId="77777777" w:rsidR="00427B58" w:rsidRDefault="00427B58" w:rsidP="00DB38DF">
      <w:pPr>
        <w:pStyle w:val="Heading1"/>
        <w:jc w:val="center"/>
        <w:rPr>
          <w:b w:val="0"/>
          <w:u w:val="single"/>
        </w:rPr>
      </w:pPr>
    </w:p>
    <w:p w14:paraId="1124B2B2" w14:textId="77777777" w:rsidR="00427B58" w:rsidRDefault="00427B58" w:rsidP="00DB38DF">
      <w:pPr>
        <w:pStyle w:val="Heading1"/>
        <w:jc w:val="center"/>
        <w:rPr>
          <w:b w:val="0"/>
          <w:u w:val="single"/>
        </w:rPr>
      </w:pPr>
    </w:p>
    <w:p w14:paraId="2D5267CF" w14:textId="77777777" w:rsidR="00427B58" w:rsidRDefault="00427B58" w:rsidP="00DB38DF">
      <w:pPr>
        <w:pStyle w:val="Heading1"/>
        <w:jc w:val="center"/>
        <w:rPr>
          <w:b w:val="0"/>
          <w:u w:val="single"/>
        </w:rPr>
      </w:pPr>
    </w:p>
    <w:p w14:paraId="415A98DE" w14:textId="77777777" w:rsidR="00427B58" w:rsidRDefault="00427B58" w:rsidP="00DB38DF">
      <w:pPr>
        <w:pStyle w:val="Heading1"/>
        <w:jc w:val="center"/>
        <w:rPr>
          <w:b w:val="0"/>
          <w:u w:val="single"/>
        </w:rPr>
      </w:pPr>
    </w:p>
    <w:p w14:paraId="6B6C0513" w14:textId="77777777" w:rsidR="00427B58" w:rsidRDefault="00427B58" w:rsidP="00DB38DF">
      <w:pPr>
        <w:pStyle w:val="Heading1"/>
        <w:jc w:val="center"/>
        <w:rPr>
          <w:b w:val="0"/>
          <w:u w:val="single"/>
        </w:rPr>
      </w:pPr>
    </w:p>
    <w:p w14:paraId="728B72FC" w14:textId="09E3FED9" w:rsidR="00DB38DF" w:rsidRDefault="00776596" w:rsidP="00737623">
      <w:pPr>
        <w:pStyle w:val="Heading1"/>
        <w:jc w:val="center"/>
        <w:rPr>
          <w:b w:val="0"/>
          <w:sz w:val="40"/>
          <w:szCs w:val="40"/>
          <w:u w:val="single"/>
        </w:rPr>
      </w:pPr>
      <w:bookmarkStart w:id="235" w:name="_Toc7188841"/>
      <w:r>
        <w:rPr>
          <w:b w:val="0"/>
          <w:sz w:val="40"/>
          <w:szCs w:val="40"/>
          <w:u w:val="single"/>
        </w:rPr>
        <w:t>CHAPTER 5</w:t>
      </w:r>
      <w:r w:rsidR="00DB38DF" w:rsidRPr="00427B58">
        <w:rPr>
          <w:b w:val="0"/>
          <w:sz w:val="40"/>
          <w:szCs w:val="40"/>
          <w:u w:val="single"/>
        </w:rPr>
        <w:t xml:space="preserve">: </w:t>
      </w:r>
      <w:r w:rsidR="00594A07" w:rsidRPr="00427B58">
        <w:rPr>
          <w:b w:val="0"/>
          <w:sz w:val="40"/>
          <w:szCs w:val="40"/>
          <w:u w:val="single"/>
        </w:rPr>
        <w:t xml:space="preserve">Estates </w:t>
      </w:r>
      <w:r w:rsidR="002A038D" w:rsidRPr="00427B58">
        <w:rPr>
          <w:b w:val="0"/>
          <w:sz w:val="40"/>
          <w:szCs w:val="40"/>
          <w:u w:val="single"/>
        </w:rPr>
        <w:t xml:space="preserve">Electrical </w:t>
      </w:r>
      <w:r w:rsidR="00594A07" w:rsidRPr="00427B58">
        <w:rPr>
          <w:b w:val="0"/>
          <w:sz w:val="40"/>
          <w:szCs w:val="40"/>
          <w:u w:val="single"/>
        </w:rPr>
        <w:t xml:space="preserve">Department </w:t>
      </w:r>
      <w:r w:rsidR="002A038D" w:rsidRPr="00427B58">
        <w:rPr>
          <w:b w:val="0"/>
          <w:sz w:val="40"/>
          <w:szCs w:val="40"/>
          <w:u w:val="single"/>
        </w:rPr>
        <w:t>Efficiency</w:t>
      </w:r>
      <w:bookmarkEnd w:id="235"/>
    </w:p>
    <w:p w14:paraId="23186DCD" w14:textId="7B3F5EC3" w:rsidR="00A01D24" w:rsidRDefault="00A01D24" w:rsidP="00A01D24">
      <w:pPr>
        <w:jc w:val="center"/>
      </w:pPr>
      <w:r>
        <w:rPr>
          <w:noProof/>
          <w:lang w:eastAsia="en-GB"/>
        </w:rPr>
        <w:drawing>
          <wp:inline distT="0" distB="0" distL="0" distR="0" wp14:anchorId="6CC7E5DD" wp14:editId="372304F6">
            <wp:extent cx="990600" cy="939800"/>
            <wp:effectExtent l="0" t="0" r="0" b="0"/>
            <wp:docPr id="610" name="Picture 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990600" cy="939800"/>
                    </a:xfrm>
                    <a:prstGeom prst="rect">
                      <a:avLst/>
                    </a:prstGeom>
                    <a:noFill/>
                    <a:ln>
                      <a:noFill/>
                    </a:ln>
                  </pic:spPr>
                </pic:pic>
              </a:graphicData>
            </a:graphic>
          </wp:inline>
        </w:drawing>
      </w:r>
    </w:p>
    <w:p w14:paraId="49235CDE" w14:textId="7A8CD13E" w:rsidR="00A01D24" w:rsidRPr="00A01D24" w:rsidRDefault="00A01D24" w:rsidP="00A01D24">
      <w:pPr>
        <w:jc w:val="center"/>
        <w:rPr>
          <w:b/>
          <w:color w:val="0070C0"/>
          <w:sz w:val="40"/>
          <w:szCs w:val="40"/>
        </w:rPr>
      </w:pPr>
      <w:r w:rsidRPr="00A01D24">
        <w:rPr>
          <w:b/>
          <w:color w:val="0070C0"/>
          <w:sz w:val="40"/>
          <w:szCs w:val="40"/>
        </w:rPr>
        <w:t>Analyse</w:t>
      </w:r>
    </w:p>
    <w:p w14:paraId="2BDC7B3F" w14:textId="4470ED96" w:rsidR="00BF247F" w:rsidRDefault="00BF247F" w:rsidP="00BF247F"/>
    <w:p w14:paraId="3B577B32" w14:textId="261DEFA1" w:rsidR="00BF247F" w:rsidRDefault="00BF247F" w:rsidP="00BF247F"/>
    <w:p w14:paraId="657EAB62" w14:textId="77777777" w:rsidR="00BF247F" w:rsidRPr="00BF247F" w:rsidRDefault="00BF247F" w:rsidP="00BF247F"/>
    <w:p w14:paraId="6CF54F8D" w14:textId="156CC7F6" w:rsidR="00543CD0" w:rsidRPr="000005B3" w:rsidRDefault="00427B58" w:rsidP="00CA311D">
      <w:r>
        <w:br w:type="page"/>
      </w:r>
    </w:p>
    <w:p w14:paraId="78736FB3" w14:textId="23260740" w:rsidR="00FF4DAF" w:rsidRDefault="00776596" w:rsidP="008B76C6">
      <w:pPr>
        <w:pStyle w:val="Heading2"/>
      </w:pPr>
      <w:bookmarkStart w:id="236" w:name="_Toc7188842"/>
      <w:r>
        <w:lastRenderedPageBreak/>
        <w:t>5</w:t>
      </w:r>
      <w:r w:rsidR="008B76C6">
        <w:t>.1</w:t>
      </w:r>
      <w:r w:rsidR="008B76C6">
        <w:tab/>
      </w:r>
      <w:r w:rsidR="00BF247F">
        <w:t>E</w:t>
      </w:r>
      <w:r w:rsidR="00E20D3F">
        <w:t>states Department Daily Lost</w:t>
      </w:r>
      <w:r w:rsidR="00FF72F3">
        <w:t xml:space="preserve"> Time Studies</w:t>
      </w:r>
      <w:bookmarkEnd w:id="236"/>
    </w:p>
    <w:p w14:paraId="4715142F" w14:textId="40E5BD96" w:rsidR="00BF247F" w:rsidRDefault="00BF247F" w:rsidP="00BF247F"/>
    <w:p w14:paraId="04C1B7A0" w14:textId="77777777" w:rsidR="00427B58" w:rsidRDefault="00BF247F" w:rsidP="00BF247F">
      <w:r>
        <w:t>The EED has various daily routines as explained throughout the project from remedying machine faults, to scheduled maintenance and a large portion of time allocated to Various installation work.</w:t>
      </w:r>
      <w:r w:rsidR="00427B58">
        <w:t xml:space="preserve"> To gauge the efficiency in which these procedures were being carried out, a time study was initiated. The study would record, all the individual procedures that were entailed in various tasks and the times allotted. These time studies would highlight five key areas within the EED’s allocated work, these included:</w:t>
      </w:r>
    </w:p>
    <w:p w14:paraId="3B22CB2C" w14:textId="1B0C6E76" w:rsidR="00BF247F" w:rsidRDefault="00427B58" w:rsidP="00427B58">
      <w:pPr>
        <w:pStyle w:val="ListParagraph"/>
        <w:numPr>
          <w:ilvl w:val="0"/>
          <w:numId w:val="25"/>
        </w:numPr>
      </w:pPr>
      <w:r>
        <w:t>Time to organise or Plan</w:t>
      </w:r>
    </w:p>
    <w:p w14:paraId="46F668D4" w14:textId="228FCBFD" w:rsidR="00427B58" w:rsidRDefault="00427B58" w:rsidP="00427B58">
      <w:pPr>
        <w:pStyle w:val="ListParagraph"/>
        <w:numPr>
          <w:ilvl w:val="0"/>
          <w:numId w:val="25"/>
        </w:numPr>
      </w:pPr>
      <w:r>
        <w:t>Time to acquire or search for stock/parts</w:t>
      </w:r>
    </w:p>
    <w:p w14:paraId="01917557" w14:textId="04EEE98B" w:rsidR="00427B58" w:rsidRDefault="00427B58" w:rsidP="00427B58">
      <w:pPr>
        <w:pStyle w:val="ListParagraph"/>
        <w:numPr>
          <w:ilvl w:val="0"/>
          <w:numId w:val="25"/>
        </w:numPr>
      </w:pPr>
      <w:r>
        <w:t>Travelling time to from the job</w:t>
      </w:r>
    </w:p>
    <w:p w14:paraId="5C823AD5" w14:textId="26B56076" w:rsidR="00427B58" w:rsidRDefault="00427B58" w:rsidP="00427B58">
      <w:pPr>
        <w:pStyle w:val="ListParagraph"/>
        <w:numPr>
          <w:ilvl w:val="0"/>
          <w:numId w:val="25"/>
        </w:numPr>
      </w:pPr>
      <w:r>
        <w:t>Actual time spent working on the allocated task</w:t>
      </w:r>
    </w:p>
    <w:p w14:paraId="521C4EF8" w14:textId="77777777" w:rsidR="008B76C6" w:rsidRDefault="00427B58" w:rsidP="00427B58">
      <w:pPr>
        <w:pStyle w:val="ListParagraph"/>
        <w:numPr>
          <w:ilvl w:val="0"/>
          <w:numId w:val="25"/>
        </w:numPr>
      </w:pPr>
      <w:r>
        <w:t>Time delays i.e. waiting for orders to be delivered</w:t>
      </w:r>
      <w:r w:rsidR="008B76C6">
        <w:t>, waiting for isolation acceptance.</w:t>
      </w:r>
    </w:p>
    <w:p w14:paraId="004F569F" w14:textId="38D87F70" w:rsidR="002477AB" w:rsidRDefault="00F961D4" w:rsidP="00F961D4">
      <w:r>
        <w:t xml:space="preserve">The aim of these time studies was to highlight any inefficiencies and wasted time that could be eliminated to improve the EED’s daily routines. </w:t>
      </w:r>
    </w:p>
    <w:p w14:paraId="7BAE0D19" w14:textId="77777777" w:rsidR="002477AB" w:rsidRDefault="002477AB">
      <w:pPr>
        <w:rPr>
          <w:rFonts w:asciiTheme="majorHAnsi" w:eastAsiaTheme="majorEastAsia" w:hAnsiTheme="majorHAnsi" w:cstheme="majorBidi"/>
          <w:b/>
          <w:bCs/>
          <w:color w:val="4F81BD" w:themeColor="accent1"/>
        </w:rPr>
      </w:pPr>
      <w:r>
        <w:br w:type="page"/>
      </w:r>
    </w:p>
    <w:p w14:paraId="174254B4" w14:textId="37B94E43" w:rsidR="00427B58" w:rsidRDefault="00776596" w:rsidP="002477AB">
      <w:pPr>
        <w:pStyle w:val="Heading3"/>
      </w:pPr>
      <w:bookmarkStart w:id="237" w:name="_Toc7188843"/>
      <w:r>
        <w:lastRenderedPageBreak/>
        <w:t>5</w:t>
      </w:r>
      <w:r w:rsidR="002477AB">
        <w:t>.1.1</w:t>
      </w:r>
      <w:r w:rsidR="002477AB">
        <w:tab/>
      </w:r>
      <w:r w:rsidR="008B76C6">
        <w:t xml:space="preserve">Typical </w:t>
      </w:r>
      <w:r w:rsidR="00FF72F3">
        <w:t>Daily Allocated Work O</w:t>
      </w:r>
      <w:r w:rsidR="008B76C6">
        <w:t>rders</w:t>
      </w:r>
      <w:bookmarkEnd w:id="237"/>
      <w:r w:rsidR="00427B58">
        <w:t xml:space="preserve"> </w:t>
      </w:r>
    </w:p>
    <w:p w14:paraId="3B6A5FE8" w14:textId="7AEE1BA6" w:rsidR="008B76C6" w:rsidRDefault="008B76C6" w:rsidP="008B76C6"/>
    <w:p w14:paraId="1BA7AB04" w14:textId="3C5E12F4" w:rsidR="008B76C6" w:rsidRDefault="008B76C6" w:rsidP="008B76C6">
      <w:r>
        <w:t xml:space="preserve">A selection of typical work orders </w:t>
      </w:r>
      <w:r w:rsidR="00CE54B3">
        <w:t>were</w:t>
      </w:r>
      <w:r>
        <w:t xml:space="preserve"> added to the project to give substance of the typical </w:t>
      </w:r>
      <w:r w:rsidR="00F961D4">
        <w:t>jobs that the EED can undertake and highlight wasted time.</w:t>
      </w:r>
    </w:p>
    <w:p w14:paraId="04BF612C" w14:textId="45C20232" w:rsidR="008B76C6" w:rsidRDefault="00776596" w:rsidP="001D6D52">
      <w:pPr>
        <w:pStyle w:val="Heading4"/>
      </w:pPr>
      <w:r>
        <w:t>5</w:t>
      </w:r>
      <w:r w:rsidR="001D6D52">
        <w:t xml:space="preserve">.1.1.1 </w:t>
      </w:r>
      <w:r w:rsidR="00FF72F3">
        <w:t>Machine Breakdown E</w:t>
      </w:r>
      <w:r w:rsidR="008B76C6" w:rsidRPr="008B76C6">
        <w:t>xample</w:t>
      </w:r>
    </w:p>
    <w:p w14:paraId="519B9880" w14:textId="2B45460E" w:rsidR="002477AB" w:rsidRPr="002477AB" w:rsidRDefault="002477AB" w:rsidP="008B76C6">
      <w:r>
        <w:t>Table 12 shows a typical midweek breakdown within the Chip Prep area, where the swarf hopper doors that open</w:t>
      </w:r>
      <w:r w:rsidR="00F961D4">
        <w:t>,</w:t>
      </w:r>
      <w:r>
        <w:t xml:space="preserve"> to allow the waste metal to be deposited into collecting </w:t>
      </w:r>
      <w:r w:rsidR="00F961D4">
        <w:t>Lorries</w:t>
      </w:r>
      <w:r>
        <w:t xml:space="preserve">. </w:t>
      </w:r>
      <w:r w:rsidR="00EF3950">
        <w:t xml:space="preserve">The work order was received via the EED workshop printer, tools were collected and loaded onto the transport </w:t>
      </w:r>
      <w:r w:rsidR="00776596">
        <w:t>buggies</w:t>
      </w:r>
      <w:r w:rsidR="00EF3950">
        <w:t xml:space="preserve"> and then proceed to the breakdown. The timing began as soon as the printer began to print the work order.</w:t>
      </w:r>
    </w:p>
    <w:p w14:paraId="3F938188" w14:textId="1FA68FA8" w:rsidR="002477AB" w:rsidRDefault="00EF3950" w:rsidP="008B76C6">
      <w:pPr>
        <w:rPr>
          <w:b/>
          <w:u w:val="single"/>
        </w:rPr>
      </w:pPr>
      <w:r>
        <w:rPr>
          <w:noProof/>
          <w:lang w:eastAsia="en-GB"/>
        </w:rPr>
        <mc:AlternateContent>
          <mc:Choice Requires="wps">
            <w:drawing>
              <wp:anchor distT="0" distB="0" distL="114300" distR="114300" simplePos="0" relativeHeight="251877888" behindDoc="0" locked="0" layoutInCell="1" allowOverlap="1" wp14:anchorId="5E491449" wp14:editId="4707D17A">
                <wp:simplePos x="0" y="0"/>
                <wp:positionH relativeFrom="margin">
                  <wp:posOffset>-420370</wp:posOffset>
                </wp:positionH>
                <wp:positionV relativeFrom="paragraph">
                  <wp:posOffset>3392170</wp:posOffset>
                </wp:positionV>
                <wp:extent cx="6565265" cy="144780"/>
                <wp:effectExtent l="0" t="0" r="6985" b="7620"/>
                <wp:wrapThrough wrapText="bothSides">
                  <wp:wrapPolygon edited="0">
                    <wp:start x="0" y="0"/>
                    <wp:lineTo x="0" y="19895"/>
                    <wp:lineTo x="21560" y="19895"/>
                    <wp:lineTo x="21560" y="0"/>
                    <wp:lineTo x="0" y="0"/>
                  </wp:wrapPolygon>
                </wp:wrapThrough>
                <wp:docPr id="550" name="Text Box 550"/>
                <wp:cNvGraphicFramePr/>
                <a:graphic xmlns:a="http://schemas.openxmlformats.org/drawingml/2006/main">
                  <a:graphicData uri="http://schemas.microsoft.com/office/word/2010/wordprocessingShape">
                    <wps:wsp>
                      <wps:cNvSpPr txBox="1"/>
                      <wps:spPr>
                        <a:xfrm>
                          <a:off x="0" y="0"/>
                          <a:ext cx="6565265" cy="144780"/>
                        </a:xfrm>
                        <a:prstGeom prst="rect">
                          <a:avLst/>
                        </a:prstGeom>
                        <a:solidFill>
                          <a:prstClr val="white"/>
                        </a:solidFill>
                        <a:ln>
                          <a:noFill/>
                        </a:ln>
                      </wps:spPr>
                      <wps:txbx>
                        <w:txbxContent>
                          <w:p w14:paraId="6D220477" w14:textId="117E2B12" w:rsidR="00B777D1" w:rsidRPr="004D6FD1" w:rsidRDefault="00B777D1" w:rsidP="002477AB">
                            <w:pPr>
                              <w:pStyle w:val="Caption"/>
                              <w:jc w:val="center"/>
                              <w:rPr>
                                <w:noProof/>
                              </w:rPr>
                            </w:pPr>
                            <w:bookmarkStart w:id="238" w:name="_Toc7189153"/>
                            <w:r>
                              <w:t xml:space="preserve">Table </w:t>
                            </w:r>
                            <w:r>
                              <w:rPr>
                                <w:noProof/>
                              </w:rPr>
                              <w:fldChar w:fldCharType="begin"/>
                            </w:r>
                            <w:r>
                              <w:rPr>
                                <w:noProof/>
                              </w:rPr>
                              <w:instrText xml:space="preserve"> SEQ Table \* ARABIC </w:instrText>
                            </w:r>
                            <w:r>
                              <w:rPr>
                                <w:noProof/>
                              </w:rPr>
                              <w:fldChar w:fldCharType="separate"/>
                            </w:r>
                            <w:r w:rsidR="00402554">
                              <w:rPr>
                                <w:noProof/>
                              </w:rPr>
                              <w:t>12</w:t>
                            </w:r>
                            <w:r>
                              <w:rPr>
                                <w:noProof/>
                              </w:rPr>
                              <w:fldChar w:fldCharType="end"/>
                            </w:r>
                            <w:r>
                              <w:t xml:space="preserve">: </w:t>
                            </w:r>
                            <w:r w:rsidRPr="00787A97">
                              <w:t>Typical Midweek Breakdown</w:t>
                            </w:r>
                            <w:bookmarkEnd w:id="2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491449" id="Text Box 550" o:spid="_x0000_s1090" type="#_x0000_t202" style="position:absolute;margin-left:-33.1pt;margin-top:267.1pt;width:516.95pt;height:11.4pt;z-index:251877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" stroked="f">
                <v:textbox inset="0,0,0,0">
                  <w:txbxContent>
                    <w:p w14:paraId="6D220477" w14:textId="117E2B12" w:rsidR="00B777D1" w:rsidRPr="004D6FD1" w:rsidRDefault="00B777D1" w:rsidP="002477AB">
                      <w:pPr>
                        <w:pStyle w:val="Caption"/>
                        <w:jc w:val="center"/>
                        <w:rPr>
                          <w:noProof/>
                        </w:rPr>
                      </w:pPr>
                      <w:bookmarkStart w:id="239" w:name="_Toc7189153"/>
                      <w:r>
                        <w:t xml:space="preserve">Table </w:t>
                      </w:r>
                      <w:r>
                        <w:rPr>
                          <w:noProof/>
                        </w:rPr>
                        <w:fldChar w:fldCharType="begin"/>
                      </w:r>
                      <w:r>
                        <w:rPr>
                          <w:noProof/>
                        </w:rPr>
                        <w:instrText xml:space="preserve"> SEQ Table \* ARABIC </w:instrText>
                      </w:r>
                      <w:r>
                        <w:rPr>
                          <w:noProof/>
                        </w:rPr>
                        <w:fldChar w:fldCharType="separate"/>
                      </w:r>
                      <w:r w:rsidR="00402554">
                        <w:rPr>
                          <w:noProof/>
                        </w:rPr>
                        <w:t>12</w:t>
                      </w:r>
                      <w:r>
                        <w:rPr>
                          <w:noProof/>
                        </w:rPr>
                        <w:fldChar w:fldCharType="end"/>
                      </w:r>
                      <w:r>
                        <w:t xml:space="preserve">: </w:t>
                      </w:r>
                      <w:r w:rsidRPr="00787A97">
                        <w:t>Typical Midweek Breakdown</w:t>
                      </w:r>
                      <w:bookmarkEnd w:id="239"/>
                    </w:p>
                  </w:txbxContent>
                </v:textbox>
                <w10:wrap type="through" anchorx="margin"/>
              </v:shape>
            </w:pict>
          </mc:Fallback>
        </mc:AlternateContent>
      </w:r>
      <w:r>
        <w:rPr>
          <w:noProof/>
          <w:lang w:eastAsia="en-GB"/>
        </w:rPr>
        <w:drawing>
          <wp:anchor distT="0" distB="0" distL="114300" distR="114300" simplePos="0" relativeHeight="251873792" behindDoc="0" locked="0" layoutInCell="1" allowOverlap="1" wp14:anchorId="07C6E490" wp14:editId="69FF76F4">
            <wp:simplePos x="0" y="0"/>
            <wp:positionH relativeFrom="margin">
              <wp:align>center</wp:align>
            </wp:positionH>
            <wp:positionV relativeFrom="paragraph">
              <wp:posOffset>233045</wp:posOffset>
            </wp:positionV>
            <wp:extent cx="6565265" cy="3048000"/>
            <wp:effectExtent l="0" t="0" r="6985" b="0"/>
            <wp:wrapThrough wrapText="bothSides">
              <wp:wrapPolygon edited="0">
                <wp:start x="0" y="0"/>
                <wp:lineTo x="0" y="21465"/>
                <wp:lineTo x="21560" y="21465"/>
                <wp:lineTo x="21560" y="0"/>
                <wp:lineTo x="0" y="0"/>
              </wp:wrapPolygon>
            </wp:wrapThrough>
            <wp:docPr id="547" name="Picture 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extLst>
                        <a:ext uri="{28A0092B-C50C-407E-A947-70E740481C1C}">
                          <a14:useLocalDpi xmlns:a14="http://schemas.microsoft.com/office/drawing/2010/main" val="0"/>
                        </a:ext>
                      </a:extLst>
                    </a:blip>
                    <a:srcRect l="1729" t="14418" r="40571" b="37958"/>
                    <a:stretch/>
                  </pic:blipFill>
                  <pic:spPr bwMode="auto">
                    <a:xfrm>
                      <a:off x="0" y="0"/>
                      <a:ext cx="6565265" cy="3048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DEA9BC" w14:textId="1808AB76" w:rsidR="002477AB" w:rsidRPr="008B76C6" w:rsidRDefault="002477AB" w:rsidP="008B76C6">
      <w:pPr>
        <w:rPr>
          <w:b/>
          <w:u w:val="single"/>
        </w:rPr>
      </w:pPr>
    </w:p>
    <w:p w14:paraId="6874D1D6" w14:textId="5455B018" w:rsidR="00BF247F" w:rsidRDefault="002477AB" w:rsidP="00BF247F">
      <w:r>
        <w:rPr>
          <w:noProof/>
          <w:lang w:eastAsia="en-GB"/>
        </w:rPr>
        <mc:AlternateContent>
          <mc:Choice Requires="wps">
            <w:drawing>
              <wp:anchor distT="0" distB="0" distL="114300" distR="114300" simplePos="0" relativeHeight="251875840" behindDoc="0" locked="0" layoutInCell="1" allowOverlap="1" wp14:anchorId="5450AAE0" wp14:editId="39B8833D">
                <wp:simplePos x="0" y="0"/>
                <wp:positionH relativeFrom="column">
                  <wp:posOffset>-420370</wp:posOffset>
                </wp:positionH>
                <wp:positionV relativeFrom="paragraph">
                  <wp:posOffset>3105150</wp:posOffset>
                </wp:positionV>
                <wp:extent cx="6565265" cy="635"/>
                <wp:effectExtent l="0" t="0" r="0" b="0"/>
                <wp:wrapThrough wrapText="bothSides">
                  <wp:wrapPolygon edited="0">
                    <wp:start x="0" y="0"/>
                    <wp:lineTo x="0" y="21600"/>
                    <wp:lineTo x="21600" y="21600"/>
                    <wp:lineTo x="21600" y="0"/>
                  </wp:wrapPolygon>
                </wp:wrapThrough>
                <wp:docPr id="548" name="Text Box 548"/>
                <wp:cNvGraphicFramePr/>
                <a:graphic xmlns:a="http://schemas.openxmlformats.org/drawingml/2006/main">
                  <a:graphicData uri="http://schemas.microsoft.com/office/word/2010/wordprocessingShape">
                    <wps:wsp>
                      <wps:cNvSpPr txBox="1"/>
                      <wps:spPr>
                        <a:xfrm>
                          <a:off x="0" y="0"/>
                          <a:ext cx="6565265" cy="635"/>
                        </a:xfrm>
                        <a:prstGeom prst="rect">
                          <a:avLst/>
                        </a:prstGeom>
                        <a:solidFill>
                          <a:prstClr val="white"/>
                        </a:solidFill>
                        <a:ln>
                          <a:noFill/>
                        </a:ln>
                      </wps:spPr>
                      <wps:txbx>
                        <w:txbxContent>
                          <w:p w14:paraId="7F6924CF" w14:textId="1DEF46BE" w:rsidR="00B777D1" w:rsidRPr="00C25F2B" w:rsidRDefault="00B777D1" w:rsidP="002477AB">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50AAE0" id="Text Box 548" o:spid="_x0000_s1091" type="#_x0000_t202" style="position:absolute;margin-left:-33.1pt;margin-top:244.5pt;width:516.95pt;height:.05pt;z-index:251875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" stroked="f">
                <v:textbox style="mso-fit-shape-to-text:t" inset="0,0,0,0">
                  <w:txbxContent>
                    <w:p w14:paraId="7F6924CF" w14:textId="1DEF46BE" w:rsidR="00B777D1" w:rsidRPr="00C25F2B" w:rsidRDefault="00B777D1" w:rsidP="002477AB">
                      <w:pPr>
                        <w:pStyle w:val="Caption"/>
                        <w:rPr>
                          <w:noProof/>
                        </w:rPr>
                      </w:pPr>
                    </w:p>
                  </w:txbxContent>
                </v:textbox>
                <w10:wrap type="through"/>
              </v:shape>
            </w:pict>
          </mc:Fallback>
        </mc:AlternateContent>
      </w:r>
      <w:r w:rsidR="00EF3950">
        <w:t>Observing the five timing areas:</w:t>
      </w:r>
    </w:p>
    <w:p w14:paraId="76515B36" w14:textId="3E439F1C" w:rsidR="00EF3950" w:rsidRDefault="00EF3950" w:rsidP="00BF247F">
      <w:r w:rsidRPr="008A3062">
        <w:rPr>
          <w:b/>
        </w:rPr>
        <w:t>Organise –</w:t>
      </w:r>
      <w:r>
        <w:t xml:space="preserve"> it took 10 seconds to read the work order</w:t>
      </w:r>
    </w:p>
    <w:p w14:paraId="433BCB7D" w14:textId="6E0C1DB7" w:rsidR="00EF3950" w:rsidRDefault="00EF3950" w:rsidP="00BF247F">
      <w:r w:rsidRPr="008A3062">
        <w:rPr>
          <w:b/>
        </w:rPr>
        <w:t>Travelling time –</w:t>
      </w:r>
      <w:r>
        <w:t xml:space="preserve"> it took 45 minutes in total to travel to and from the breakdown</w:t>
      </w:r>
    </w:p>
    <w:p w14:paraId="61DCE80B" w14:textId="0B556BC3" w:rsidR="00EF3950" w:rsidRDefault="00EF3950" w:rsidP="00BF247F">
      <w:r w:rsidRPr="008A3062">
        <w:rPr>
          <w:b/>
        </w:rPr>
        <w:t>Searching time –</w:t>
      </w:r>
      <w:r>
        <w:t xml:space="preserve"> It took 1 hour 21 minutes and 30 seconds to locate a spare part due to Nil stock in the production stores but </w:t>
      </w:r>
      <w:r w:rsidR="008A3062">
        <w:t>untraceable stock in one of the satellite stores.</w:t>
      </w:r>
    </w:p>
    <w:p w14:paraId="6713C312" w14:textId="198AC7DF" w:rsidR="008A3062" w:rsidRDefault="008A3062" w:rsidP="00BF247F">
      <w:r w:rsidRPr="008A3062">
        <w:rPr>
          <w:b/>
        </w:rPr>
        <w:t>Actual worked time –</w:t>
      </w:r>
      <w:r>
        <w:t xml:space="preserve"> through fault finding and fault rectification </w:t>
      </w:r>
      <w:r w:rsidR="00704C4E">
        <w:t>1-hour</w:t>
      </w:r>
      <w:r>
        <w:t xml:space="preserve"> 10minutes and 15 seconds were utilised</w:t>
      </w:r>
    </w:p>
    <w:p w14:paraId="2DE33E37" w14:textId="033D5144" w:rsidR="008A3062" w:rsidRDefault="008A3062" w:rsidP="00BF247F">
      <w:r w:rsidRPr="008A3062">
        <w:rPr>
          <w:b/>
        </w:rPr>
        <w:lastRenderedPageBreak/>
        <w:t xml:space="preserve">Delay time </w:t>
      </w:r>
      <w:r>
        <w:rPr>
          <w:b/>
        </w:rPr>
        <w:t>–</w:t>
      </w:r>
      <w:r w:rsidRPr="008A3062">
        <w:rPr>
          <w:b/>
        </w:rPr>
        <w:t xml:space="preserve"> </w:t>
      </w:r>
      <w:r>
        <w:t>there were no time delays as stock was located, if there was Nil stock as was suggested in the non-production stores data base</w:t>
      </w:r>
      <w:r w:rsidR="00F961D4">
        <w:t>,</w:t>
      </w:r>
      <w:r>
        <w:t xml:space="preserve"> then Order lead time would have been prevalent, when waiting for the new parts to be delivered</w:t>
      </w:r>
    </w:p>
    <w:p w14:paraId="4FB14C85" w14:textId="78EF61D8" w:rsidR="00704C4E" w:rsidRDefault="005D0FB5" w:rsidP="00BF247F">
      <w:r>
        <w:t>Ga</w:t>
      </w:r>
      <w:r w:rsidR="00704C4E">
        <w:t xml:space="preserve">ve </w:t>
      </w:r>
      <w:r>
        <w:t>a</w:t>
      </w:r>
      <w:r w:rsidR="00704C4E">
        <w:t xml:space="preserve"> </w:t>
      </w:r>
      <w:r w:rsidR="00704C4E" w:rsidRPr="005D0FB5">
        <w:rPr>
          <w:b/>
          <w:u w:val="single"/>
        </w:rPr>
        <w:t>Total maintenance time = 03hrs:16mins:55secs</w:t>
      </w:r>
    </w:p>
    <w:p w14:paraId="4C285604" w14:textId="471DF862" w:rsidR="00704C4E" w:rsidRDefault="00704C4E" w:rsidP="00BF247F">
      <w:r>
        <w:t>Which when divided by the number of repairs over a time period will give the ‘Mean Time to Repair’ (MTTR), an indication of the reliability of machinery.</w:t>
      </w:r>
    </w:p>
    <w:p w14:paraId="3440A101" w14:textId="30FE0C7B" w:rsidR="00704C4E" w:rsidRPr="008A3062" w:rsidRDefault="00704C4E" w:rsidP="00704C4E">
      <w:pPr>
        <w:jc w:val="center"/>
      </w:pPr>
      <w:r>
        <w:rPr>
          <w:noProof/>
          <w:lang w:eastAsia="en-GB"/>
        </w:rPr>
        <w:drawing>
          <wp:inline distT="0" distB="0" distL="0" distR="0" wp14:anchorId="2F44BFB6" wp14:editId="6527553E">
            <wp:extent cx="2667000" cy="601980"/>
            <wp:effectExtent l="0" t="0" r="0" b="7620"/>
            <wp:docPr id="553" name="Picture 553" descr="Mean time to repair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an time to repair formula"/>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2667000" cy="601980"/>
                    </a:xfrm>
                    <a:prstGeom prst="rect">
                      <a:avLst/>
                    </a:prstGeom>
                    <a:noFill/>
                    <a:ln>
                      <a:noFill/>
                    </a:ln>
                  </pic:spPr>
                </pic:pic>
              </a:graphicData>
            </a:graphic>
          </wp:inline>
        </w:drawing>
      </w:r>
    </w:p>
    <w:p w14:paraId="5BDC1E6E" w14:textId="6F73548E" w:rsidR="00BF247F" w:rsidRDefault="00704C4E" w:rsidP="00BF247F">
      <w:r>
        <w:t>However, if the searching time is scrutinised the MTTR suffers from poor statistics due to the un-traceability of spare parts as shown in</w:t>
      </w:r>
      <w:r w:rsidR="00350C21">
        <w:t>31</w:t>
      </w:r>
      <w:r w:rsidR="00A83D21">
        <w:t xml:space="preserve">, where 50 minutes are wasted visiting the different satellite stores. This time could obviously </w:t>
      </w:r>
      <w:r w:rsidR="00CE54B3">
        <w:t>be</w:t>
      </w:r>
      <w:r w:rsidR="00A83D21">
        <w:t xml:space="preserve"> longer or shorter depending the order of satellite stores that were visited.</w:t>
      </w:r>
    </w:p>
    <w:p w14:paraId="10197D56" w14:textId="059B4AB7" w:rsidR="00A83D21" w:rsidRDefault="00A83D21" w:rsidP="00A83D21">
      <w:pPr>
        <w:keepNext/>
      </w:pPr>
      <w:r>
        <w:rPr>
          <w:noProof/>
          <w:lang w:eastAsia="en-GB"/>
        </w:rPr>
        <mc:AlternateContent>
          <mc:Choice Requires="wps">
            <w:drawing>
              <wp:anchor distT="0" distB="0" distL="114300" distR="114300" simplePos="0" relativeHeight="251878912" behindDoc="0" locked="0" layoutInCell="1" allowOverlap="1" wp14:anchorId="62238E1A" wp14:editId="2CAB1BFB">
                <wp:simplePos x="0" y="0"/>
                <wp:positionH relativeFrom="column">
                  <wp:posOffset>-571500</wp:posOffset>
                </wp:positionH>
                <wp:positionV relativeFrom="paragraph">
                  <wp:posOffset>161925</wp:posOffset>
                </wp:positionV>
                <wp:extent cx="6576060" cy="441960"/>
                <wp:effectExtent l="0" t="0" r="15240" b="15240"/>
                <wp:wrapNone/>
                <wp:docPr id="558" name="Oval 558"/>
                <wp:cNvGraphicFramePr/>
                <a:graphic xmlns:a="http://schemas.openxmlformats.org/drawingml/2006/main">
                  <a:graphicData uri="http://schemas.microsoft.com/office/word/2010/wordprocessingShape">
                    <wps:wsp>
                      <wps:cNvSpPr/>
                      <wps:spPr>
                        <a:xfrm>
                          <a:off x="0" y="0"/>
                          <a:ext cx="6576060" cy="441960"/>
                        </a:xfrm>
                        <a:prstGeom prst="ellipse">
                          <a:avLst/>
                        </a:prstGeom>
                        <a:noFill/>
                        <a:ln>
                          <a:solidFill>
                            <a:srgbClr val="FF0000"/>
                          </a:solidFill>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24A389" id="Oval 558" o:spid="_x0000_s1026" style="position:absolute;margin-left:-45pt;margin-top:12.75pt;width:517.8pt;height:34.8pt;z-index:251878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" filled="f" strokecolor="red" strokeweight="2pt"/>
            </w:pict>
          </mc:Fallback>
        </mc:AlternateContent>
      </w:r>
      <w:r w:rsidR="00704C4E">
        <w:rPr>
          <w:noProof/>
          <w:lang w:eastAsia="en-GB"/>
        </w:rPr>
        <w:drawing>
          <wp:inline distT="0" distB="0" distL="0" distR="0" wp14:anchorId="07A5952C" wp14:editId="78C7E88D">
            <wp:extent cx="5641065" cy="693420"/>
            <wp:effectExtent l="0" t="0" r="0" b="0"/>
            <wp:docPr id="555" name="Picture 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a:srcRect l="27521" t="25527" r="32462" b="65728"/>
                    <a:stretch/>
                  </pic:blipFill>
                  <pic:spPr bwMode="auto">
                    <a:xfrm>
                      <a:off x="0" y="0"/>
                      <a:ext cx="5654641" cy="695089"/>
                    </a:xfrm>
                    <a:prstGeom prst="rect">
                      <a:avLst/>
                    </a:prstGeom>
                    <a:ln>
                      <a:noFill/>
                    </a:ln>
                    <a:extLst>
                      <a:ext uri="{53640926-AAD7-44D8-BBD7-CCE9431645EC}">
                        <a14:shadowObscured xmlns:a14="http://schemas.microsoft.com/office/drawing/2010/main"/>
                      </a:ext>
                    </a:extLst>
                  </pic:spPr>
                </pic:pic>
              </a:graphicData>
            </a:graphic>
          </wp:inline>
        </w:drawing>
      </w:r>
    </w:p>
    <w:p w14:paraId="54B2B38B" w14:textId="0F9EE5F5" w:rsidR="00704C4E" w:rsidRDefault="00A83D21" w:rsidP="00A83D21">
      <w:pPr>
        <w:pStyle w:val="Caption"/>
        <w:jc w:val="center"/>
      </w:pPr>
      <w:bookmarkStart w:id="240" w:name="_Ref3125362"/>
      <w:bookmarkStart w:id="241" w:name="_Toc7189115"/>
      <w:r>
        <w:t xml:space="preserve">Figure </w:t>
      </w:r>
      <w:r w:rsidR="001E3FB6">
        <w:rPr>
          <w:noProof/>
        </w:rPr>
        <w:fldChar w:fldCharType="begin"/>
      </w:r>
      <w:r w:rsidR="001E3FB6">
        <w:rPr>
          <w:noProof/>
        </w:rPr>
        <w:instrText xml:space="preserve"> SEQ Figure \* ARABIC </w:instrText>
      </w:r>
      <w:r w:rsidR="001E3FB6">
        <w:rPr>
          <w:noProof/>
        </w:rPr>
        <w:fldChar w:fldCharType="separate"/>
      </w:r>
      <w:r w:rsidR="00402554">
        <w:rPr>
          <w:noProof/>
        </w:rPr>
        <w:t>31</w:t>
      </w:r>
      <w:r w:rsidR="001E3FB6">
        <w:rPr>
          <w:noProof/>
        </w:rPr>
        <w:fldChar w:fldCharType="end"/>
      </w:r>
      <w:bookmarkEnd w:id="240"/>
      <w:r>
        <w:t>: Highlighted Searching time</w:t>
      </w:r>
      <w:bookmarkEnd w:id="241"/>
    </w:p>
    <w:p w14:paraId="288EDFFF" w14:textId="6B054D27" w:rsidR="00A83D21" w:rsidRPr="00A83D21" w:rsidRDefault="00BD0E35" w:rsidP="00A83D21">
      <w:r w:rsidRPr="00392D31">
        <w:rPr>
          <w:noProof/>
          <w:lang w:eastAsia="en-GB"/>
        </w:rPr>
        <w:drawing>
          <wp:anchor distT="0" distB="0" distL="114300" distR="114300" simplePos="0" relativeHeight="251879936" behindDoc="0" locked="0" layoutInCell="1" allowOverlap="1" wp14:anchorId="72E91E72" wp14:editId="10F42B64">
            <wp:simplePos x="0" y="0"/>
            <wp:positionH relativeFrom="column">
              <wp:posOffset>2065020</wp:posOffset>
            </wp:positionH>
            <wp:positionV relativeFrom="paragraph">
              <wp:posOffset>181610</wp:posOffset>
            </wp:positionV>
            <wp:extent cx="4099560" cy="2933065"/>
            <wp:effectExtent l="0" t="0" r="0" b="635"/>
            <wp:wrapThrough wrapText="bothSides">
              <wp:wrapPolygon edited="0">
                <wp:start x="0" y="0"/>
                <wp:lineTo x="0" y="21464"/>
                <wp:lineTo x="13952" y="21464"/>
                <wp:lineTo x="21078" y="21184"/>
                <wp:lineTo x="21078" y="20202"/>
                <wp:lineTo x="15658" y="20202"/>
                <wp:lineTo x="21480" y="18518"/>
                <wp:lineTo x="21480" y="14310"/>
                <wp:lineTo x="13952" y="13468"/>
                <wp:lineTo x="21480" y="13468"/>
                <wp:lineTo x="21480" y="0"/>
                <wp:lineTo x="0" y="0"/>
              </wp:wrapPolygon>
            </wp:wrapThrough>
            <wp:docPr id="560" name="Picture 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4099560" cy="2933065"/>
                    </a:xfrm>
                    <a:prstGeom prst="rect">
                      <a:avLst/>
                    </a:prstGeom>
                    <a:noFill/>
                    <a:ln>
                      <a:noFill/>
                    </a:ln>
                  </pic:spPr>
                </pic:pic>
              </a:graphicData>
            </a:graphic>
          </wp:anchor>
        </w:drawing>
      </w:r>
    </w:p>
    <w:p w14:paraId="557061DD" w14:textId="7F602FFD" w:rsidR="00BF247F" w:rsidRDefault="00F961D4" w:rsidP="00BF247F">
      <w:r>
        <w:rPr>
          <w:noProof/>
          <w:lang w:eastAsia="en-GB"/>
        </w:rPr>
        <mc:AlternateContent>
          <mc:Choice Requires="wps">
            <w:drawing>
              <wp:anchor distT="0" distB="0" distL="114300" distR="114300" simplePos="0" relativeHeight="251881984" behindDoc="0" locked="0" layoutInCell="1" allowOverlap="1" wp14:anchorId="340E4B5D" wp14:editId="276ABAB5">
                <wp:simplePos x="0" y="0"/>
                <wp:positionH relativeFrom="column">
                  <wp:posOffset>2282190</wp:posOffset>
                </wp:positionH>
                <wp:positionV relativeFrom="paragraph">
                  <wp:posOffset>2829560</wp:posOffset>
                </wp:positionV>
                <wp:extent cx="4099560" cy="160020"/>
                <wp:effectExtent l="0" t="0" r="0" b="0"/>
                <wp:wrapThrough wrapText="bothSides">
                  <wp:wrapPolygon edited="0">
                    <wp:start x="0" y="0"/>
                    <wp:lineTo x="0" y="18000"/>
                    <wp:lineTo x="21480" y="18000"/>
                    <wp:lineTo x="21480" y="0"/>
                    <wp:lineTo x="0" y="0"/>
                  </wp:wrapPolygon>
                </wp:wrapThrough>
                <wp:docPr id="561" name="Text Box 561"/>
                <wp:cNvGraphicFramePr/>
                <a:graphic xmlns:a="http://schemas.openxmlformats.org/drawingml/2006/main">
                  <a:graphicData uri="http://schemas.microsoft.com/office/word/2010/wordprocessingShape">
                    <wps:wsp>
                      <wps:cNvSpPr txBox="1"/>
                      <wps:spPr>
                        <a:xfrm>
                          <a:off x="0" y="0"/>
                          <a:ext cx="4099560" cy="160020"/>
                        </a:xfrm>
                        <a:prstGeom prst="rect">
                          <a:avLst/>
                        </a:prstGeom>
                        <a:solidFill>
                          <a:prstClr val="white"/>
                        </a:solidFill>
                        <a:ln>
                          <a:noFill/>
                        </a:ln>
                      </wps:spPr>
                      <wps:txbx>
                        <w:txbxContent>
                          <w:p w14:paraId="42D2C397" w14:textId="7A24833D" w:rsidR="00B777D1" w:rsidRPr="00CA6857" w:rsidRDefault="00B777D1" w:rsidP="00745470">
                            <w:pPr>
                              <w:pStyle w:val="Caption"/>
                              <w:jc w:val="center"/>
                            </w:pPr>
                            <w:bookmarkStart w:id="242" w:name="_Toc7189154"/>
                            <w:r>
                              <w:t xml:space="preserve">Table </w:t>
                            </w:r>
                            <w:r>
                              <w:rPr>
                                <w:noProof/>
                              </w:rPr>
                              <w:fldChar w:fldCharType="begin"/>
                            </w:r>
                            <w:r>
                              <w:rPr>
                                <w:noProof/>
                              </w:rPr>
                              <w:instrText xml:space="preserve"> SEQ Table \* ARABIC </w:instrText>
                            </w:r>
                            <w:r>
                              <w:rPr>
                                <w:noProof/>
                              </w:rPr>
                              <w:fldChar w:fldCharType="separate"/>
                            </w:r>
                            <w:r w:rsidR="00402554">
                              <w:rPr>
                                <w:noProof/>
                              </w:rPr>
                              <w:t>13</w:t>
                            </w:r>
                            <w:r>
                              <w:rPr>
                                <w:noProof/>
                              </w:rPr>
                              <w:fldChar w:fldCharType="end"/>
                            </w:r>
                            <w:r>
                              <w:t>: Weekday breakdown costings</w:t>
                            </w:r>
                            <w:bookmarkEnd w:id="2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0E4B5D" id="Text Box 561" o:spid="_x0000_s1092" type="#_x0000_t202" style="position:absolute;margin-left:179.7pt;margin-top:222.8pt;width:322.8pt;height:12.6pt;z-index:251881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" stroked="f">
                <v:textbox inset="0,0,0,0">
                  <w:txbxContent>
                    <w:p w14:paraId="42D2C397" w14:textId="7A24833D" w:rsidR="00B777D1" w:rsidRPr="00CA6857" w:rsidRDefault="00B777D1" w:rsidP="00745470">
                      <w:pPr>
                        <w:pStyle w:val="Caption"/>
                        <w:jc w:val="center"/>
                      </w:pPr>
                      <w:bookmarkStart w:id="243" w:name="_Toc7189154"/>
                      <w:r>
                        <w:t xml:space="preserve">Table </w:t>
                      </w:r>
                      <w:r>
                        <w:rPr>
                          <w:noProof/>
                        </w:rPr>
                        <w:fldChar w:fldCharType="begin"/>
                      </w:r>
                      <w:r>
                        <w:rPr>
                          <w:noProof/>
                        </w:rPr>
                        <w:instrText xml:space="preserve"> SEQ Table \* ARABIC </w:instrText>
                      </w:r>
                      <w:r>
                        <w:rPr>
                          <w:noProof/>
                        </w:rPr>
                        <w:fldChar w:fldCharType="separate"/>
                      </w:r>
                      <w:r w:rsidR="00402554">
                        <w:rPr>
                          <w:noProof/>
                        </w:rPr>
                        <w:t>13</w:t>
                      </w:r>
                      <w:r>
                        <w:rPr>
                          <w:noProof/>
                        </w:rPr>
                        <w:fldChar w:fldCharType="end"/>
                      </w:r>
                      <w:r>
                        <w:t>: Weekday breakdown costings</w:t>
                      </w:r>
                      <w:bookmarkEnd w:id="243"/>
                    </w:p>
                  </w:txbxContent>
                </v:textbox>
                <w10:wrap type="through"/>
              </v:shape>
            </w:pict>
          </mc:Fallback>
        </mc:AlternateContent>
      </w:r>
      <w:r>
        <w:t>Table 13, shows t</w:t>
      </w:r>
      <w:r w:rsidR="00BD0E35">
        <w:t xml:space="preserve">he direct costs associated with completing the task for three EED team members is £236.30 and the possible wasted time of 50 minutes equates to £60.00 of this amount. Which is 25 percent </w:t>
      </w:r>
      <w:r w:rsidR="00060A37">
        <w:t>of the total cost which is wasted and could have been avoided if the inventory was correctly managed.</w:t>
      </w:r>
      <w:r w:rsidR="00BD0E35">
        <w:t xml:space="preserve"> </w:t>
      </w:r>
    </w:p>
    <w:p w14:paraId="2FFBBC93" w14:textId="47204401" w:rsidR="006635C0" w:rsidRPr="001D6D52" w:rsidRDefault="006635C0" w:rsidP="001D6D52">
      <w:pPr>
        <w:pStyle w:val="Heading4"/>
      </w:pPr>
      <w:r w:rsidRPr="001D6D52">
        <w:rPr>
          <w:noProof/>
          <w:lang w:eastAsia="en-GB"/>
        </w:rPr>
        <w:lastRenderedPageBreak/>
        <w:drawing>
          <wp:anchor distT="0" distB="0" distL="114300" distR="114300" simplePos="0" relativeHeight="251883008" behindDoc="0" locked="0" layoutInCell="1" allowOverlap="1" wp14:anchorId="1DEEC58A" wp14:editId="5A696650">
            <wp:simplePos x="0" y="0"/>
            <wp:positionH relativeFrom="margin">
              <wp:posOffset>-428625</wp:posOffset>
            </wp:positionH>
            <wp:positionV relativeFrom="paragraph">
              <wp:posOffset>371475</wp:posOffset>
            </wp:positionV>
            <wp:extent cx="6477000" cy="8138795"/>
            <wp:effectExtent l="0" t="0" r="0" b="0"/>
            <wp:wrapThrough wrapText="bothSides">
              <wp:wrapPolygon edited="0">
                <wp:start x="0" y="0"/>
                <wp:lineTo x="0" y="21538"/>
                <wp:lineTo x="21536" y="21538"/>
                <wp:lineTo x="21536" y="20425"/>
                <wp:lineTo x="20774" y="20223"/>
                <wp:lineTo x="21536" y="20223"/>
                <wp:lineTo x="21536" y="17847"/>
                <wp:lineTo x="21409" y="17796"/>
                <wp:lineTo x="18614" y="17796"/>
                <wp:lineTo x="21536" y="17544"/>
                <wp:lineTo x="21536" y="14813"/>
                <wp:lineTo x="18614" y="14561"/>
                <wp:lineTo x="21536" y="14561"/>
                <wp:lineTo x="21536" y="13802"/>
                <wp:lineTo x="18614" y="13752"/>
                <wp:lineTo x="21536" y="13550"/>
                <wp:lineTo x="21536" y="13145"/>
                <wp:lineTo x="18614" y="12943"/>
                <wp:lineTo x="21536" y="12892"/>
                <wp:lineTo x="21536" y="12134"/>
                <wp:lineTo x="18614" y="12134"/>
                <wp:lineTo x="21536" y="11881"/>
                <wp:lineTo x="21536" y="9100"/>
                <wp:lineTo x="18614" y="8898"/>
                <wp:lineTo x="21536" y="8898"/>
                <wp:lineTo x="21536" y="8140"/>
                <wp:lineTo x="18614" y="8089"/>
                <wp:lineTo x="21536" y="7887"/>
                <wp:lineTo x="21536" y="6471"/>
                <wp:lineTo x="18614" y="6471"/>
                <wp:lineTo x="21536" y="6219"/>
                <wp:lineTo x="21536" y="5106"/>
                <wp:lineTo x="18614" y="4854"/>
                <wp:lineTo x="21536" y="4854"/>
                <wp:lineTo x="21536" y="3438"/>
                <wp:lineTo x="18614" y="3236"/>
                <wp:lineTo x="21536" y="3185"/>
                <wp:lineTo x="21536" y="2427"/>
                <wp:lineTo x="18614" y="2427"/>
                <wp:lineTo x="21536" y="2225"/>
                <wp:lineTo x="21536" y="0"/>
                <wp:lineTo x="0" y="0"/>
              </wp:wrapPolygon>
            </wp:wrapThrough>
            <wp:docPr id="541" name="Picture 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6477000" cy="8138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6596">
        <w:t>5</w:t>
      </w:r>
      <w:r w:rsidR="001D6D52">
        <w:t xml:space="preserve">.1.1.2 </w:t>
      </w:r>
      <w:r w:rsidRPr="001D6D52">
        <w:t>Midweek Installation</w:t>
      </w:r>
    </w:p>
    <w:p w14:paraId="48A705CC" w14:textId="51FEFCF1" w:rsidR="00BF247F" w:rsidRPr="00BF247F" w:rsidRDefault="006635C0" w:rsidP="006635C0">
      <w:pPr>
        <w:pStyle w:val="Caption"/>
        <w:jc w:val="center"/>
      </w:pPr>
      <w:bookmarkStart w:id="244" w:name="_Toc7189155"/>
      <w:r>
        <w:t xml:space="preserve">Table </w:t>
      </w:r>
      <w:r w:rsidR="001E3FB6">
        <w:rPr>
          <w:noProof/>
        </w:rPr>
        <w:fldChar w:fldCharType="begin"/>
      </w:r>
      <w:r w:rsidR="001E3FB6">
        <w:rPr>
          <w:noProof/>
        </w:rPr>
        <w:instrText xml:space="preserve"> SEQ Table \* ARABIC </w:instrText>
      </w:r>
      <w:r w:rsidR="001E3FB6">
        <w:rPr>
          <w:noProof/>
        </w:rPr>
        <w:fldChar w:fldCharType="separate"/>
      </w:r>
      <w:r w:rsidR="00402554">
        <w:rPr>
          <w:noProof/>
        </w:rPr>
        <w:t>14</w:t>
      </w:r>
      <w:r w:rsidR="001E3FB6">
        <w:rPr>
          <w:noProof/>
        </w:rPr>
        <w:fldChar w:fldCharType="end"/>
      </w:r>
      <w:r>
        <w:t xml:space="preserve">: </w:t>
      </w:r>
      <w:r w:rsidRPr="00236247">
        <w:t>Midweek Installation example</w:t>
      </w:r>
      <w:r w:rsidR="00F428CA">
        <w:t xml:space="preserve"> timing study</w:t>
      </w:r>
      <w:bookmarkEnd w:id="244"/>
    </w:p>
    <w:p w14:paraId="4B9181B4" w14:textId="0E68D2E3" w:rsidR="00BD0E35" w:rsidRDefault="00606108" w:rsidP="00CA311D">
      <w:r>
        <w:lastRenderedPageBreak/>
        <w:t xml:space="preserve">Table 14, is </w:t>
      </w:r>
      <w:r w:rsidR="00B85EEC">
        <w:t>an example of a</w:t>
      </w:r>
      <w:r>
        <w:t xml:space="preserve"> midweek installation timing study which</w:t>
      </w:r>
      <w:r w:rsidR="006635C0">
        <w:t xml:space="preserve"> starts similar to a general work order with a print out of the desired task to be undertaken, however</w:t>
      </w:r>
      <w:r>
        <w:t>,</w:t>
      </w:r>
      <w:r w:rsidR="006635C0">
        <w:t xml:space="preserve"> then a site inspection is required to assess the job and </w:t>
      </w:r>
      <w:r w:rsidR="000771C4">
        <w:t>proceed the planning from there. Planning was a menial task which was generally written on a piece of scrap paper, normally incurring mistakes and then onward to search the various satellite stores for parts. Any additional parts that were required would be requisitioned through the non-production stores and ordered i</w:t>
      </w:r>
      <w:r w:rsidR="00B85EEC">
        <w:t>f</w:t>
      </w:r>
      <w:r w:rsidR="000771C4">
        <w:t xml:space="preserve"> any were nil stock.</w:t>
      </w:r>
    </w:p>
    <w:p w14:paraId="069D563C" w14:textId="37AC6371" w:rsidR="00B85EEC" w:rsidRDefault="00B85EEC" w:rsidP="00B85EEC">
      <w:r>
        <w:t>Observing the five timing areas:</w:t>
      </w:r>
    </w:p>
    <w:p w14:paraId="5D01DFB0" w14:textId="22A7C2EE" w:rsidR="00B85EEC" w:rsidRDefault="00B85EEC" w:rsidP="00B85EEC">
      <w:r w:rsidRPr="008A3062">
        <w:rPr>
          <w:b/>
        </w:rPr>
        <w:t>Organise –</w:t>
      </w:r>
      <w:r>
        <w:t xml:space="preserve"> it took 1 hour 54minutes 2 seconds to organise certain aspects throughout the task</w:t>
      </w:r>
    </w:p>
    <w:p w14:paraId="2BEF3D01" w14:textId="134493FC" w:rsidR="00B85EEC" w:rsidRDefault="00B85EEC" w:rsidP="00B85EEC">
      <w:r w:rsidRPr="008A3062">
        <w:rPr>
          <w:b/>
        </w:rPr>
        <w:t>Travelling time –</w:t>
      </w:r>
      <w:r>
        <w:t xml:space="preserve"> there were 2hours 2 minutes and 23 seconds of travelling time within the installation some of this was waste</w:t>
      </w:r>
    </w:p>
    <w:p w14:paraId="14040F94" w14:textId="056BA01D" w:rsidR="00B85EEC" w:rsidRDefault="00B85EEC" w:rsidP="00B85EEC">
      <w:r w:rsidRPr="008A3062">
        <w:rPr>
          <w:b/>
        </w:rPr>
        <w:t>Searching time –</w:t>
      </w:r>
      <w:r>
        <w:t xml:space="preserve"> It took 1 hour 47 minutes to locate </w:t>
      </w:r>
      <w:r w:rsidR="009A3270">
        <w:t>the</w:t>
      </w:r>
      <w:r>
        <w:t xml:space="preserve"> spare parts due to non-traceability and poor planning</w:t>
      </w:r>
    </w:p>
    <w:p w14:paraId="7AD66DCA" w14:textId="3729D87D" w:rsidR="00B85EEC" w:rsidRDefault="00B85EEC" w:rsidP="00B85EEC">
      <w:r w:rsidRPr="008A3062">
        <w:rPr>
          <w:b/>
        </w:rPr>
        <w:t>Actual worked time –</w:t>
      </w:r>
      <w:r>
        <w:t xml:space="preserve"> 3-hour 50minutes and 35 seconds were spent on the actual installation</w:t>
      </w:r>
    </w:p>
    <w:p w14:paraId="0F3ED419" w14:textId="0CEA3A7A" w:rsidR="00B85EEC" w:rsidRDefault="00B85EEC" w:rsidP="00B85EEC">
      <w:r w:rsidRPr="008A3062">
        <w:rPr>
          <w:b/>
        </w:rPr>
        <w:t xml:space="preserve">Delay time </w:t>
      </w:r>
      <w:r>
        <w:rPr>
          <w:b/>
        </w:rPr>
        <w:t>–</w:t>
      </w:r>
      <w:r w:rsidRPr="008A3062">
        <w:rPr>
          <w:b/>
        </w:rPr>
        <w:t xml:space="preserve"> </w:t>
      </w:r>
      <w:r>
        <w:t xml:space="preserve">there were </w:t>
      </w:r>
      <w:r w:rsidR="009A3270">
        <w:t>108 hours 6minutes of delayed time due to a restriction on isolating the required bus-bar was denied due to production priorities.</w:t>
      </w:r>
    </w:p>
    <w:p w14:paraId="43F62165" w14:textId="4F6D8467" w:rsidR="009A3270" w:rsidRPr="005D0FB5" w:rsidRDefault="009A3270" w:rsidP="009A3270">
      <w:pPr>
        <w:rPr>
          <w:b/>
          <w:u w:val="single"/>
        </w:rPr>
      </w:pPr>
      <w:r w:rsidRPr="005D0FB5">
        <w:rPr>
          <w:b/>
          <w:u w:val="single"/>
        </w:rPr>
        <w:t>The Total Installation time = 118hrs:16mins:00secs</w:t>
      </w:r>
    </w:p>
    <w:p w14:paraId="377D3072" w14:textId="58B854C3" w:rsidR="0040718E" w:rsidRDefault="0040718E" w:rsidP="009A3270"/>
    <w:p w14:paraId="124A6416" w14:textId="74762B8D" w:rsidR="0040718E" w:rsidRDefault="0040718E" w:rsidP="009A3270">
      <w:r>
        <w:t>There are various implications to the major time delay of 108 hours, one being the contractor downtime as a result of not receiving the machine the day after it commenced. If we consider that the machine in question was their only work within fords and there were three contractors to work on the machine</w:t>
      </w:r>
      <w:r w:rsidR="002C658A">
        <w:t xml:space="preserve"> e</w:t>
      </w:r>
      <w:r>
        <w:t>ach person earn</w:t>
      </w:r>
      <w:r w:rsidR="002C658A">
        <w:t>ing</w:t>
      </w:r>
      <w:r>
        <w:t xml:space="preserve"> approximately £100 a day.</w:t>
      </w:r>
    </w:p>
    <w:p w14:paraId="64F2DF71" w14:textId="2F9BD6C0" w:rsidR="0040718E" w:rsidRDefault="0040718E" w:rsidP="009A3270">
      <w:r>
        <w:t xml:space="preserve">3 x </w:t>
      </w:r>
      <w:r w:rsidR="002C658A">
        <w:t>£</w:t>
      </w:r>
      <w:r>
        <w:t xml:space="preserve">100 = </w:t>
      </w:r>
      <w:r w:rsidR="002C658A">
        <w:t>£</w:t>
      </w:r>
      <w:r>
        <w:t>300 pounds a day in wages</w:t>
      </w:r>
    </w:p>
    <w:p w14:paraId="3298A464" w14:textId="4D34187B" w:rsidR="0040718E" w:rsidRDefault="002C658A" w:rsidP="009A3270">
      <w:r>
        <w:t>£</w:t>
      </w:r>
      <w:r w:rsidR="0040718E">
        <w:t>300 x 5 days</w:t>
      </w:r>
      <w:r>
        <w:t xml:space="preserve"> delay = £1500 of wages waiting for the machine.  </w:t>
      </w:r>
      <w:r w:rsidR="0040718E">
        <w:t xml:space="preserve"> </w:t>
      </w:r>
    </w:p>
    <w:p w14:paraId="3D158E6D" w14:textId="77777777" w:rsidR="004A1F46" w:rsidRDefault="002C658A" w:rsidP="00B85EEC">
      <w:r>
        <w:t>The question is who covers those extra wage costs? Ford due to the poor planning schedule of the installation which could have been started on the Friday and handed to the contractor on Saturday with no delays. Or, the contractor as they put a fixed priced quote in for the work and the delay is an unfortunate situation, where increased production schedules prevented the isolation of the shared bus-bar to make the connection</w:t>
      </w:r>
      <w:r w:rsidR="004A1F46">
        <w:t>.</w:t>
      </w:r>
    </w:p>
    <w:p w14:paraId="4D7D93A3" w14:textId="77777777" w:rsidR="0047423C" w:rsidRDefault="0047423C" w:rsidP="00B85EEC"/>
    <w:p w14:paraId="1B0850D5" w14:textId="7854D44E" w:rsidR="0047423C" w:rsidRDefault="004A1F46" w:rsidP="00B85EEC">
      <w:r>
        <w:t xml:space="preserve">Scrutinising table 14 further, highlights the searching time for spares within the satellite store and also travelling time due to poor planning and forgotten parts, </w:t>
      </w:r>
      <w:r w:rsidR="00350C21">
        <w:t>critically highlighted</w:t>
      </w:r>
      <w:r>
        <w:t xml:space="preserve"> in figure </w:t>
      </w:r>
      <w:r w:rsidR="00350C21">
        <w:t>32 by red rings</w:t>
      </w:r>
      <w:r>
        <w:t>.</w:t>
      </w:r>
      <w:r w:rsidR="0047423C">
        <w:t xml:space="preserve"> These have a direct effect on the overall efficiency of the project and will incur wasteful costs which are tabulated within table 15. The total </w:t>
      </w:r>
      <w:r w:rsidR="00350C21">
        <w:t xml:space="preserve">direct </w:t>
      </w:r>
      <w:r w:rsidR="0047423C">
        <w:t>cost of wages without incorporating the delay time</w:t>
      </w:r>
      <w:r w:rsidR="001D6D52">
        <w:t xml:space="preserve"> equals </w:t>
      </w:r>
      <w:r w:rsidR="0047423C">
        <w:t>£688.80</w:t>
      </w:r>
      <w:r w:rsidR="00350C21">
        <w:t>,</w:t>
      </w:r>
      <w:r w:rsidR="001D6D52">
        <w:t xml:space="preserve"> of this</w:t>
      </w:r>
      <w:r w:rsidR="00350C21">
        <w:t>,</w:t>
      </w:r>
      <w:r w:rsidR="001D6D52">
        <w:t xml:space="preserve"> £275.26 is attributed to wasteful activities which could possibly be removed from the process. Therefore, approximately 40 percent of the total wage costs is waste and could be utilised more efficiently progressing further projects or completing maintenance tasks. </w:t>
      </w:r>
    </w:p>
    <w:p w14:paraId="48717D58" w14:textId="274237E1" w:rsidR="00EF598D" w:rsidRDefault="00EF598D" w:rsidP="00B85EEC">
      <w:r>
        <w:t xml:space="preserve">A small aspect of wasteful time during an installation is the requirement to clean and test a Tap-off prior to install, if this was made part of </w:t>
      </w:r>
      <w:r w:rsidR="003344F4">
        <w:t>scheduled maintenance and tagged up accordingly this time could be saved.</w:t>
      </w:r>
    </w:p>
    <w:p w14:paraId="1A077B93" w14:textId="09F84FE2" w:rsidR="004A1F46" w:rsidRDefault="0047423C" w:rsidP="00B85EEC">
      <w:r>
        <w:rPr>
          <w:noProof/>
          <w:lang w:eastAsia="en-GB"/>
        </w:rPr>
        <mc:AlternateContent>
          <mc:Choice Requires="wps">
            <w:drawing>
              <wp:anchor distT="0" distB="0" distL="114300" distR="114300" simplePos="0" relativeHeight="251884032" behindDoc="0" locked="0" layoutInCell="1" allowOverlap="1" wp14:anchorId="7EE4371E" wp14:editId="07632B4F">
                <wp:simplePos x="0" y="0"/>
                <wp:positionH relativeFrom="column">
                  <wp:posOffset>-693420</wp:posOffset>
                </wp:positionH>
                <wp:positionV relativeFrom="paragraph">
                  <wp:posOffset>250825</wp:posOffset>
                </wp:positionV>
                <wp:extent cx="6621780" cy="929640"/>
                <wp:effectExtent l="0" t="0" r="26670" b="22860"/>
                <wp:wrapNone/>
                <wp:docPr id="564" name="Oval 564"/>
                <wp:cNvGraphicFramePr/>
                <a:graphic xmlns:a="http://schemas.openxmlformats.org/drawingml/2006/main">
                  <a:graphicData uri="http://schemas.microsoft.com/office/word/2010/wordprocessingShape">
                    <wps:wsp>
                      <wps:cNvSpPr/>
                      <wps:spPr>
                        <a:xfrm>
                          <a:off x="0" y="0"/>
                          <a:ext cx="6621780" cy="92964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5A4E10" id="Oval 564" o:spid="_x0000_s1026" style="position:absolute;margin-left:-54.6pt;margin-top:19.75pt;width:521.4pt;height:73.2pt;z-index:251884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" filled="f" strokecolor="red" strokeweight="2pt"/>
            </w:pict>
          </mc:Fallback>
        </mc:AlternateContent>
      </w:r>
      <w:r>
        <w:t xml:space="preserve"> </w:t>
      </w:r>
      <w:r w:rsidR="004A1F46">
        <w:t xml:space="preserve"> </w:t>
      </w:r>
    </w:p>
    <w:p w14:paraId="06B3D13B" w14:textId="161D3645" w:rsidR="004A1F46" w:rsidRDefault="00EF598D" w:rsidP="004A1F46">
      <w:pPr>
        <w:keepNext/>
      </w:pPr>
      <w:r>
        <w:rPr>
          <w:noProof/>
          <w:lang w:eastAsia="en-GB"/>
        </w:rPr>
        <mc:AlternateContent>
          <mc:Choice Requires="wps">
            <w:drawing>
              <wp:anchor distT="0" distB="0" distL="114300" distR="114300" simplePos="0" relativeHeight="251891200" behindDoc="0" locked="0" layoutInCell="1" allowOverlap="1" wp14:anchorId="4E83F982" wp14:editId="19A8F201">
                <wp:simplePos x="0" y="0"/>
                <wp:positionH relativeFrom="column">
                  <wp:posOffset>-304800</wp:posOffset>
                </wp:positionH>
                <wp:positionV relativeFrom="paragraph">
                  <wp:posOffset>1035050</wp:posOffset>
                </wp:positionV>
                <wp:extent cx="5775960" cy="220980"/>
                <wp:effectExtent l="0" t="0" r="15240" b="26670"/>
                <wp:wrapNone/>
                <wp:docPr id="569" name="Oval 569"/>
                <wp:cNvGraphicFramePr/>
                <a:graphic xmlns:a="http://schemas.openxmlformats.org/drawingml/2006/main">
                  <a:graphicData uri="http://schemas.microsoft.com/office/word/2010/wordprocessingShape">
                    <wps:wsp>
                      <wps:cNvSpPr/>
                      <wps:spPr>
                        <a:xfrm>
                          <a:off x="0" y="0"/>
                          <a:ext cx="5775960" cy="22098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76683B" id="Oval 569" o:spid="_x0000_s1026" style="position:absolute;margin-left:-24pt;margin-top:81.5pt;width:454.8pt;height:17.4pt;z-index:25189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" filled="f" strokecolor="red" strokeweight="2pt"/>
            </w:pict>
          </mc:Fallback>
        </mc:AlternateContent>
      </w:r>
      <w:r w:rsidR="004A1F46">
        <w:rPr>
          <w:noProof/>
          <w:lang w:eastAsia="en-GB"/>
        </w:rPr>
        <mc:AlternateContent>
          <mc:Choice Requires="wps">
            <w:drawing>
              <wp:anchor distT="0" distB="0" distL="114300" distR="114300" simplePos="0" relativeHeight="251886080" behindDoc="0" locked="0" layoutInCell="1" allowOverlap="1" wp14:anchorId="6DE0A197" wp14:editId="3B251949">
                <wp:simplePos x="0" y="0"/>
                <wp:positionH relativeFrom="column">
                  <wp:posOffset>-769620</wp:posOffset>
                </wp:positionH>
                <wp:positionV relativeFrom="paragraph">
                  <wp:posOffset>2454910</wp:posOffset>
                </wp:positionV>
                <wp:extent cx="6621780" cy="754380"/>
                <wp:effectExtent l="0" t="0" r="26670" b="26670"/>
                <wp:wrapNone/>
                <wp:docPr id="565" name="Oval 565"/>
                <wp:cNvGraphicFramePr/>
                <a:graphic xmlns:a="http://schemas.openxmlformats.org/drawingml/2006/main">
                  <a:graphicData uri="http://schemas.microsoft.com/office/word/2010/wordprocessingShape">
                    <wps:wsp>
                      <wps:cNvSpPr/>
                      <wps:spPr>
                        <a:xfrm>
                          <a:off x="0" y="0"/>
                          <a:ext cx="6621780" cy="75438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C37C5A" id="Oval 565" o:spid="_x0000_s1026" style="position:absolute;margin-left:-60.6pt;margin-top:193.3pt;width:521.4pt;height:59.4pt;z-index:25188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" filled="f" strokecolor="red" strokeweight="2pt"/>
            </w:pict>
          </mc:Fallback>
        </mc:AlternateContent>
      </w:r>
      <w:r w:rsidR="004A1F46">
        <w:rPr>
          <w:noProof/>
          <w:lang w:eastAsia="en-GB"/>
        </w:rPr>
        <w:drawing>
          <wp:inline distT="0" distB="0" distL="0" distR="0" wp14:anchorId="5C6042F8" wp14:editId="66379914">
            <wp:extent cx="5334000" cy="3373215"/>
            <wp:effectExtent l="0" t="0" r="0" b="0"/>
            <wp:docPr id="563" name="Picture 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a:srcRect l="53711" t="25527" r="3612" b="26492"/>
                    <a:stretch/>
                  </pic:blipFill>
                  <pic:spPr bwMode="auto">
                    <a:xfrm>
                      <a:off x="0" y="0"/>
                      <a:ext cx="5344076" cy="3379587"/>
                    </a:xfrm>
                    <a:prstGeom prst="rect">
                      <a:avLst/>
                    </a:prstGeom>
                    <a:ln>
                      <a:noFill/>
                    </a:ln>
                    <a:extLst>
                      <a:ext uri="{53640926-AAD7-44D8-BBD7-CCE9431645EC}">
                        <a14:shadowObscured xmlns:a14="http://schemas.microsoft.com/office/drawing/2010/main"/>
                      </a:ext>
                    </a:extLst>
                  </pic:spPr>
                </pic:pic>
              </a:graphicData>
            </a:graphic>
          </wp:inline>
        </w:drawing>
      </w:r>
    </w:p>
    <w:p w14:paraId="10D207CE" w14:textId="370322E6" w:rsidR="009A3270" w:rsidRDefault="004A1F46" w:rsidP="004A1F46">
      <w:pPr>
        <w:pStyle w:val="Caption"/>
        <w:jc w:val="center"/>
      </w:pPr>
      <w:bookmarkStart w:id="245" w:name="_Toc7189116"/>
      <w:r>
        <w:t xml:space="preserve">Figure </w:t>
      </w:r>
      <w:r w:rsidR="001E3FB6">
        <w:rPr>
          <w:noProof/>
        </w:rPr>
        <w:fldChar w:fldCharType="begin"/>
      </w:r>
      <w:r w:rsidR="001E3FB6">
        <w:rPr>
          <w:noProof/>
        </w:rPr>
        <w:instrText xml:space="preserve"> SEQ Figure \* ARABIC </w:instrText>
      </w:r>
      <w:r w:rsidR="001E3FB6">
        <w:rPr>
          <w:noProof/>
        </w:rPr>
        <w:fldChar w:fldCharType="separate"/>
      </w:r>
      <w:r w:rsidR="00402554">
        <w:rPr>
          <w:noProof/>
        </w:rPr>
        <w:t>32</w:t>
      </w:r>
      <w:r w:rsidR="001E3FB6">
        <w:rPr>
          <w:noProof/>
        </w:rPr>
        <w:fldChar w:fldCharType="end"/>
      </w:r>
      <w:r>
        <w:t>: Highlighted inefficiencies and wasted time</w:t>
      </w:r>
      <w:bookmarkEnd w:id="245"/>
    </w:p>
    <w:p w14:paraId="25F8E087" w14:textId="57CA5470" w:rsidR="0047423C" w:rsidRDefault="0047423C" w:rsidP="0047423C"/>
    <w:p w14:paraId="08162BC6" w14:textId="1BD0BD2D" w:rsidR="0047423C" w:rsidRPr="0047423C" w:rsidRDefault="0047423C" w:rsidP="0047423C"/>
    <w:p w14:paraId="666F053C" w14:textId="3EAF79E9" w:rsidR="00B85EEC" w:rsidRDefault="0047423C" w:rsidP="0047423C">
      <w:pPr>
        <w:jc w:val="center"/>
      </w:pPr>
      <w:r w:rsidRPr="0047423C">
        <w:rPr>
          <w:noProof/>
          <w:lang w:eastAsia="en-GB"/>
        </w:rPr>
        <w:lastRenderedPageBreak/>
        <w:drawing>
          <wp:inline distT="0" distB="0" distL="0" distR="0" wp14:anchorId="50474017" wp14:editId="6BCFFDAB">
            <wp:extent cx="4385911" cy="3070860"/>
            <wp:effectExtent l="0" t="0" r="0" b="0"/>
            <wp:docPr id="566" name="Picture 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4393248" cy="3075997"/>
                    </a:xfrm>
                    <a:prstGeom prst="rect">
                      <a:avLst/>
                    </a:prstGeom>
                    <a:noFill/>
                    <a:ln>
                      <a:noFill/>
                    </a:ln>
                  </pic:spPr>
                </pic:pic>
              </a:graphicData>
            </a:graphic>
          </wp:inline>
        </w:drawing>
      </w:r>
    </w:p>
    <w:p w14:paraId="63CA888D" w14:textId="0359E661" w:rsidR="00BD0E35" w:rsidRDefault="0047423C" w:rsidP="0047423C">
      <w:pPr>
        <w:pStyle w:val="Caption"/>
        <w:jc w:val="center"/>
      </w:pPr>
      <w:bookmarkStart w:id="246" w:name="_Toc7189156"/>
      <w:r>
        <w:t xml:space="preserve">Table </w:t>
      </w:r>
      <w:r w:rsidR="001E3FB6">
        <w:rPr>
          <w:noProof/>
        </w:rPr>
        <w:fldChar w:fldCharType="begin"/>
      </w:r>
      <w:r w:rsidR="001E3FB6">
        <w:rPr>
          <w:noProof/>
        </w:rPr>
        <w:instrText xml:space="preserve"> SEQ Table \* ARABIC </w:instrText>
      </w:r>
      <w:r w:rsidR="001E3FB6">
        <w:rPr>
          <w:noProof/>
        </w:rPr>
        <w:fldChar w:fldCharType="separate"/>
      </w:r>
      <w:r w:rsidR="00402554">
        <w:rPr>
          <w:noProof/>
        </w:rPr>
        <w:t>15</w:t>
      </w:r>
      <w:r w:rsidR="001E3FB6">
        <w:rPr>
          <w:noProof/>
        </w:rPr>
        <w:fldChar w:fldCharType="end"/>
      </w:r>
      <w:r>
        <w:t>: Midweek Installation Costings</w:t>
      </w:r>
      <w:bookmarkEnd w:id="246"/>
    </w:p>
    <w:p w14:paraId="5B74DEB5" w14:textId="5ABD139B" w:rsidR="00BD0E35" w:rsidRDefault="00BD0E35" w:rsidP="00CA311D"/>
    <w:p w14:paraId="57B8B1E5" w14:textId="77777777" w:rsidR="001D6D52" w:rsidRDefault="001D6D52">
      <w:pPr>
        <w:rPr>
          <w:rFonts w:asciiTheme="majorHAnsi" w:eastAsiaTheme="majorEastAsia" w:hAnsiTheme="majorHAnsi" w:cstheme="majorBidi"/>
          <w:i/>
          <w:iCs/>
          <w:color w:val="365F91" w:themeColor="accent1" w:themeShade="BF"/>
        </w:rPr>
      </w:pPr>
      <w:r>
        <w:br w:type="page"/>
      </w:r>
    </w:p>
    <w:p w14:paraId="22A60BA2" w14:textId="28AAD0CE" w:rsidR="004A1F46" w:rsidRDefault="001E3FB6" w:rsidP="001D6D52">
      <w:pPr>
        <w:pStyle w:val="Heading4"/>
      </w:pPr>
      <w:r>
        <w:rPr>
          <w:noProof/>
          <w:lang w:eastAsia="en-GB"/>
        </w:rPr>
        <w:lastRenderedPageBreak/>
        <mc:AlternateContent>
          <mc:Choice Requires="wps">
            <w:drawing>
              <wp:anchor distT="0" distB="0" distL="114300" distR="114300" simplePos="0" relativeHeight="251889152" behindDoc="0" locked="0" layoutInCell="1" allowOverlap="1" wp14:anchorId="2EC9D48E" wp14:editId="6356B9E0">
                <wp:simplePos x="0" y="0"/>
                <wp:positionH relativeFrom="margin">
                  <wp:align>center</wp:align>
                </wp:positionH>
                <wp:positionV relativeFrom="paragraph">
                  <wp:posOffset>7557135</wp:posOffset>
                </wp:positionV>
                <wp:extent cx="6118860" cy="152400"/>
                <wp:effectExtent l="0" t="0" r="0" b="0"/>
                <wp:wrapThrough wrapText="bothSides">
                  <wp:wrapPolygon edited="0">
                    <wp:start x="0" y="0"/>
                    <wp:lineTo x="0" y="18900"/>
                    <wp:lineTo x="21519" y="18900"/>
                    <wp:lineTo x="21519" y="0"/>
                    <wp:lineTo x="0" y="0"/>
                  </wp:wrapPolygon>
                </wp:wrapThrough>
                <wp:docPr id="568" name="Text Box 568"/>
                <wp:cNvGraphicFramePr/>
                <a:graphic xmlns:a="http://schemas.openxmlformats.org/drawingml/2006/main">
                  <a:graphicData uri="http://schemas.microsoft.com/office/word/2010/wordprocessingShape">
                    <wps:wsp>
                      <wps:cNvSpPr txBox="1"/>
                      <wps:spPr>
                        <a:xfrm>
                          <a:off x="0" y="0"/>
                          <a:ext cx="6118860" cy="152400"/>
                        </a:xfrm>
                        <a:prstGeom prst="rect">
                          <a:avLst/>
                        </a:prstGeom>
                        <a:solidFill>
                          <a:prstClr val="white"/>
                        </a:solidFill>
                        <a:ln>
                          <a:noFill/>
                        </a:ln>
                      </wps:spPr>
                      <wps:txbx>
                        <w:txbxContent>
                          <w:p w14:paraId="624C8913" w14:textId="1DEAC5A5" w:rsidR="00B777D1" w:rsidRDefault="00B777D1" w:rsidP="00F428CA">
                            <w:pPr>
                              <w:pStyle w:val="Caption"/>
                              <w:jc w:val="center"/>
                            </w:pPr>
                            <w:bookmarkStart w:id="247" w:name="_Ref3205598"/>
                            <w:bookmarkStart w:id="248" w:name="_Toc7189157"/>
                            <w:r>
                              <w:t xml:space="preserve">Table </w:t>
                            </w:r>
                            <w:r>
                              <w:rPr>
                                <w:noProof/>
                              </w:rPr>
                              <w:fldChar w:fldCharType="begin"/>
                            </w:r>
                            <w:r>
                              <w:rPr>
                                <w:noProof/>
                              </w:rPr>
                              <w:instrText xml:space="preserve"> SEQ Table \* ARABIC </w:instrText>
                            </w:r>
                            <w:r>
                              <w:rPr>
                                <w:noProof/>
                              </w:rPr>
                              <w:fldChar w:fldCharType="separate"/>
                            </w:r>
                            <w:r w:rsidR="00402554">
                              <w:rPr>
                                <w:noProof/>
                              </w:rPr>
                              <w:t>16</w:t>
                            </w:r>
                            <w:r>
                              <w:rPr>
                                <w:noProof/>
                              </w:rPr>
                              <w:fldChar w:fldCharType="end"/>
                            </w:r>
                            <w:bookmarkEnd w:id="247"/>
                            <w:r>
                              <w:t>: Weekend Installation example timing Study</w:t>
                            </w:r>
                            <w:bookmarkEnd w:id="2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C9D48E" id="Text Box 568" o:spid="_x0000_s1093" type="#_x0000_t202" style="position:absolute;margin-left:0;margin-top:595.05pt;width:481.8pt;height:12pt;z-index:2518891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" stroked="f">
                <v:textbox inset="0,0,0,0">
                  <w:txbxContent>
                    <w:p w14:paraId="624C8913" w14:textId="1DEAC5A5" w:rsidR="00B777D1" w:rsidRDefault="00B777D1" w:rsidP="00F428CA">
                      <w:pPr>
                        <w:pStyle w:val="Caption"/>
                        <w:jc w:val="center"/>
                      </w:pPr>
                      <w:bookmarkStart w:id="249" w:name="_Ref3205598"/>
                      <w:bookmarkStart w:id="250" w:name="_Toc7189157"/>
                      <w:r>
                        <w:t xml:space="preserve">Table </w:t>
                      </w:r>
                      <w:r>
                        <w:rPr>
                          <w:noProof/>
                        </w:rPr>
                        <w:fldChar w:fldCharType="begin"/>
                      </w:r>
                      <w:r>
                        <w:rPr>
                          <w:noProof/>
                        </w:rPr>
                        <w:instrText xml:space="preserve"> SEQ Table \* ARABIC </w:instrText>
                      </w:r>
                      <w:r>
                        <w:rPr>
                          <w:noProof/>
                        </w:rPr>
                        <w:fldChar w:fldCharType="separate"/>
                      </w:r>
                      <w:r w:rsidR="00402554">
                        <w:rPr>
                          <w:noProof/>
                        </w:rPr>
                        <w:t>16</w:t>
                      </w:r>
                      <w:r>
                        <w:rPr>
                          <w:noProof/>
                        </w:rPr>
                        <w:fldChar w:fldCharType="end"/>
                      </w:r>
                      <w:bookmarkEnd w:id="249"/>
                      <w:r>
                        <w:t>: Weekend Installation example timing Study</w:t>
                      </w:r>
                      <w:bookmarkEnd w:id="250"/>
                    </w:p>
                  </w:txbxContent>
                </v:textbox>
                <w10:wrap type="through" anchorx="margin"/>
              </v:shape>
            </w:pict>
          </mc:Fallback>
        </mc:AlternateContent>
      </w:r>
      <w:r w:rsidR="00776596">
        <w:t>5</w:t>
      </w:r>
      <w:r w:rsidR="001D6D52">
        <w:t>.1.1.3</w:t>
      </w:r>
      <w:r w:rsidR="001D6D52">
        <w:tab/>
        <w:t>Weekend Installation example</w:t>
      </w:r>
    </w:p>
    <w:p w14:paraId="47D04933" w14:textId="36196FA4" w:rsidR="00F428CA" w:rsidRPr="00F428CA" w:rsidRDefault="001E3FB6" w:rsidP="00F428CA">
      <w:r w:rsidRPr="001D6D52">
        <w:rPr>
          <w:noProof/>
          <w:lang w:eastAsia="en-GB"/>
        </w:rPr>
        <w:drawing>
          <wp:anchor distT="0" distB="0" distL="114300" distR="114300" simplePos="0" relativeHeight="251887104" behindDoc="0" locked="0" layoutInCell="1" allowOverlap="1" wp14:anchorId="709D04AD" wp14:editId="54F66041">
            <wp:simplePos x="0" y="0"/>
            <wp:positionH relativeFrom="margin">
              <wp:align>center</wp:align>
            </wp:positionH>
            <wp:positionV relativeFrom="paragraph">
              <wp:posOffset>187960</wp:posOffset>
            </wp:positionV>
            <wp:extent cx="6248400" cy="6953250"/>
            <wp:effectExtent l="0" t="0" r="0" b="0"/>
            <wp:wrapThrough wrapText="bothSides">
              <wp:wrapPolygon edited="0">
                <wp:start x="0" y="0"/>
                <wp:lineTo x="0" y="21541"/>
                <wp:lineTo x="21534" y="21541"/>
                <wp:lineTo x="21534" y="18108"/>
                <wp:lineTo x="21468" y="18049"/>
                <wp:lineTo x="20612" y="17990"/>
                <wp:lineTo x="21534" y="17753"/>
                <wp:lineTo x="21534" y="17280"/>
                <wp:lineTo x="18702" y="17043"/>
                <wp:lineTo x="21534" y="16984"/>
                <wp:lineTo x="21534" y="16096"/>
                <wp:lineTo x="18702" y="16096"/>
                <wp:lineTo x="21534" y="15860"/>
                <wp:lineTo x="21534" y="14203"/>
                <wp:lineTo x="18702" y="14203"/>
                <wp:lineTo x="21534" y="13966"/>
                <wp:lineTo x="21534" y="12309"/>
                <wp:lineTo x="18702" y="12309"/>
                <wp:lineTo x="21534" y="12013"/>
                <wp:lineTo x="21534" y="10415"/>
                <wp:lineTo x="18702" y="10415"/>
                <wp:lineTo x="21534" y="10119"/>
                <wp:lineTo x="21534" y="3136"/>
                <wp:lineTo x="18702" y="2841"/>
                <wp:lineTo x="21534" y="2841"/>
                <wp:lineTo x="21534" y="1243"/>
                <wp:lineTo x="18702" y="947"/>
                <wp:lineTo x="21534" y="947"/>
                <wp:lineTo x="21534" y="0"/>
                <wp:lineTo x="0" y="0"/>
              </wp:wrapPolygon>
            </wp:wrapThrough>
            <wp:docPr id="567" name="Picture 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6248400" cy="6953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EF14D2" w14:textId="3C643B18" w:rsidR="001D6D52" w:rsidRPr="001D6D52" w:rsidRDefault="00F428CA" w:rsidP="001D6D52">
      <w:r>
        <w:fldChar w:fldCharType="begin"/>
      </w:r>
      <w:r>
        <w:instrText xml:space="preserve"> REF _Ref3205598 \h </w:instrText>
      </w:r>
      <w:r>
        <w:fldChar w:fldCharType="separate"/>
      </w:r>
      <w:r w:rsidR="00402554">
        <w:t xml:space="preserve">Table </w:t>
      </w:r>
      <w:r w:rsidR="00402554">
        <w:rPr>
          <w:noProof/>
        </w:rPr>
        <w:t>16</w:t>
      </w:r>
      <w:r>
        <w:fldChar w:fldCharType="end"/>
      </w:r>
      <w:r w:rsidR="005D0FB5">
        <w:t>,</w:t>
      </w:r>
      <w:r>
        <w:t xml:space="preserve"> portrays a typical Saturday installation commencement, again receiving the work order, planning the jobs execution and then proceeding to hunt through the six satellite stores for inventory to utilise. A point to note, </w:t>
      </w:r>
      <w:r w:rsidR="005D0FB5">
        <w:t xml:space="preserve">the wages are now paid at time plus a half so any wasteful time becomes compounded and costly. </w:t>
      </w:r>
      <w:r>
        <w:t xml:space="preserve"> </w:t>
      </w:r>
    </w:p>
    <w:p w14:paraId="786ECBA7" w14:textId="4D87BFF3" w:rsidR="004A1F46" w:rsidRDefault="004A1F46" w:rsidP="00CA311D"/>
    <w:p w14:paraId="24DBA6F9" w14:textId="77777777" w:rsidR="005D0FB5" w:rsidRDefault="005D0FB5" w:rsidP="005D0FB5">
      <w:r>
        <w:lastRenderedPageBreak/>
        <w:t>Observing the five timing areas:</w:t>
      </w:r>
    </w:p>
    <w:p w14:paraId="19A15921" w14:textId="2A686DA5" w:rsidR="005D0FB5" w:rsidRDefault="005D0FB5" w:rsidP="005D0FB5">
      <w:r w:rsidRPr="008A3062">
        <w:rPr>
          <w:b/>
        </w:rPr>
        <w:t>Organise –</w:t>
      </w:r>
      <w:r>
        <w:t xml:space="preserve"> it took 1hrs:20mins:02secs to organise certain aspects throughout the task</w:t>
      </w:r>
    </w:p>
    <w:p w14:paraId="5DE50314" w14:textId="11D1FC3E" w:rsidR="005D0FB5" w:rsidRDefault="005D0FB5" w:rsidP="005D0FB5">
      <w:r w:rsidRPr="008A3062">
        <w:rPr>
          <w:b/>
        </w:rPr>
        <w:t>Travelling time –</w:t>
      </w:r>
      <w:r>
        <w:t xml:space="preserve"> there were 2hrs:05mins:23secs of travelling time within the installation</w:t>
      </w:r>
    </w:p>
    <w:p w14:paraId="35B40A08" w14:textId="350CDFCC" w:rsidR="005D0FB5" w:rsidRDefault="005D0FB5" w:rsidP="005D0FB5">
      <w:r w:rsidRPr="008A3062">
        <w:rPr>
          <w:b/>
        </w:rPr>
        <w:t>Searching time –</w:t>
      </w:r>
      <w:r>
        <w:t xml:space="preserve"> It took 2hrs:39mins:00secs to locate the spare parts due to non-traceability, poor planning and time taken to locate a foreman to authorise requisitions from the non-production stores</w:t>
      </w:r>
    </w:p>
    <w:p w14:paraId="56F1A0BC" w14:textId="4A92B22C" w:rsidR="005D0FB5" w:rsidRDefault="005D0FB5" w:rsidP="005D0FB5">
      <w:r w:rsidRPr="008A3062">
        <w:rPr>
          <w:b/>
        </w:rPr>
        <w:t>Actual worked time –</w:t>
      </w:r>
      <w:r>
        <w:t xml:space="preserve"> 7hrs:17mins:35secs were spent on the actual installation</w:t>
      </w:r>
    </w:p>
    <w:p w14:paraId="0EB01F3F" w14:textId="1C5A1E14" w:rsidR="005D0FB5" w:rsidRDefault="005D0FB5" w:rsidP="005D0FB5">
      <w:r w:rsidRPr="008A3062">
        <w:rPr>
          <w:b/>
        </w:rPr>
        <w:t xml:space="preserve">Delay time </w:t>
      </w:r>
      <w:r>
        <w:rPr>
          <w:b/>
        </w:rPr>
        <w:t>–</w:t>
      </w:r>
      <w:r w:rsidRPr="008A3062">
        <w:rPr>
          <w:b/>
        </w:rPr>
        <w:t xml:space="preserve"> </w:t>
      </w:r>
      <w:r>
        <w:t>there were 3hrs:30mins:00secs of delayed time due to an emergency breakdown on a coolant system.</w:t>
      </w:r>
    </w:p>
    <w:p w14:paraId="15AB6A4A" w14:textId="370E991E" w:rsidR="005D0FB5" w:rsidRPr="005D0FB5" w:rsidRDefault="005D0FB5" w:rsidP="005D0FB5">
      <w:pPr>
        <w:rPr>
          <w:b/>
          <w:u w:val="single"/>
        </w:rPr>
      </w:pPr>
      <w:r w:rsidRPr="005D0FB5">
        <w:rPr>
          <w:b/>
          <w:u w:val="single"/>
        </w:rPr>
        <w:t>The Total Installation time = 15hrs:53mins:00secs</w:t>
      </w:r>
    </w:p>
    <w:p w14:paraId="6BDBB7E6" w14:textId="672ADE99" w:rsidR="004A1F46" w:rsidRDefault="004A1F46" w:rsidP="00CA311D"/>
    <w:p w14:paraId="3294427A" w14:textId="5C74D141" w:rsidR="00483F6F" w:rsidRDefault="00EF598D" w:rsidP="00CA311D">
      <w:r>
        <w:t xml:space="preserve">Once more the requirement to search for un-traceable inventory highlighted in yellow in table 16, plays a dominant part of the installations time study with 2hrs and 39minutes allotted towards, this time however </w:t>
      </w:r>
      <w:r w:rsidR="00CB69DD">
        <w:t>it’s</w:t>
      </w:r>
      <w:r>
        <w:t xml:space="preserve"> at an inflated rate of pay.</w:t>
      </w:r>
      <w:r w:rsidR="003344F4">
        <w:t xml:space="preserve"> Due to change of shift pattern</w:t>
      </w:r>
      <w:r w:rsidR="00483F6F">
        <w:t>,</w:t>
      </w:r>
      <w:r w:rsidR="003344F4">
        <w:t xml:space="preserve"> Saturday dayshift working follows an absence of leave of three shifts and thus planning for weekend work has suffered. </w:t>
      </w:r>
      <w:r w:rsidR="00483F6F">
        <w:t xml:space="preserve">Through careful planning from the other shifts all required inventory could be made readily available on a Saturday morning for immediate commencement of the installation, this would remove all wasteful search time. With this in mind and observing the costings which are in Table 17, the Total wage cost excluding the breakdown delay equates to £1443.60. £286.20 of this is wasted through stock search and could be avoided if planning commenced through the week by the other shift </w:t>
      </w:r>
      <w:r w:rsidR="00C04813">
        <w:t>personnel</w:t>
      </w:r>
      <w:r w:rsidR="00483F6F">
        <w:t>.</w:t>
      </w:r>
      <w:r w:rsidR="00C04813">
        <w:t xml:space="preserve"> This could gain a cost of saving of nearly 20 percent of the total installation wage costs.</w:t>
      </w:r>
      <w:r w:rsidR="00483F6F">
        <w:t xml:space="preserve"> </w:t>
      </w:r>
    </w:p>
    <w:p w14:paraId="324C9503" w14:textId="0223CDA1" w:rsidR="003344F4" w:rsidRDefault="003344F4" w:rsidP="00CA311D">
      <w:r>
        <w:t xml:space="preserve"> Also, the same point arises around the cleaning, testing and tagging of Tap-offs prior to installations as part of a scheduled maintenance sheet, which are implemented within Fords as a preventative maintenance process. </w:t>
      </w:r>
    </w:p>
    <w:p w14:paraId="1C048E69" w14:textId="77777777" w:rsidR="003344F4" w:rsidRDefault="003344F4" w:rsidP="00CA311D"/>
    <w:p w14:paraId="7DAC9BCA" w14:textId="77777777" w:rsidR="003344F4" w:rsidRDefault="003344F4" w:rsidP="00CA311D"/>
    <w:p w14:paraId="1F9AE3A7" w14:textId="114DFE7D" w:rsidR="00BD0E35" w:rsidRDefault="00483F6F" w:rsidP="00C04813">
      <w:pPr>
        <w:jc w:val="center"/>
      </w:pPr>
      <w:r w:rsidRPr="00483F6F">
        <w:rPr>
          <w:noProof/>
          <w:lang w:eastAsia="en-GB"/>
        </w:rPr>
        <w:lastRenderedPageBreak/>
        <w:drawing>
          <wp:inline distT="0" distB="0" distL="0" distR="0" wp14:anchorId="375C770B" wp14:editId="2468627E">
            <wp:extent cx="4640580" cy="3238500"/>
            <wp:effectExtent l="0" t="0" r="7620" b="0"/>
            <wp:docPr id="570" name="Picture 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4640580" cy="3238500"/>
                    </a:xfrm>
                    <a:prstGeom prst="rect">
                      <a:avLst/>
                    </a:prstGeom>
                    <a:noFill/>
                    <a:ln>
                      <a:noFill/>
                    </a:ln>
                  </pic:spPr>
                </pic:pic>
              </a:graphicData>
            </a:graphic>
          </wp:inline>
        </w:drawing>
      </w:r>
    </w:p>
    <w:p w14:paraId="4EE4DF01" w14:textId="7D85FDEF" w:rsidR="00483F6F" w:rsidRDefault="00483F6F" w:rsidP="00483F6F">
      <w:pPr>
        <w:pStyle w:val="Caption"/>
        <w:keepNext/>
        <w:jc w:val="center"/>
      </w:pPr>
      <w:bookmarkStart w:id="251" w:name="_Toc7189158"/>
      <w:r>
        <w:t xml:space="preserve">Table </w:t>
      </w:r>
      <w:r w:rsidR="004F4930">
        <w:rPr>
          <w:noProof/>
        </w:rPr>
        <w:fldChar w:fldCharType="begin"/>
      </w:r>
      <w:r w:rsidR="004F4930">
        <w:rPr>
          <w:noProof/>
        </w:rPr>
        <w:instrText xml:space="preserve"> SEQ Table \* ARABIC </w:instrText>
      </w:r>
      <w:r w:rsidR="004F4930">
        <w:rPr>
          <w:noProof/>
        </w:rPr>
        <w:fldChar w:fldCharType="separate"/>
      </w:r>
      <w:r w:rsidR="00402554">
        <w:rPr>
          <w:noProof/>
        </w:rPr>
        <w:t>17</w:t>
      </w:r>
      <w:r w:rsidR="004F4930">
        <w:rPr>
          <w:noProof/>
        </w:rPr>
        <w:fldChar w:fldCharType="end"/>
      </w:r>
      <w:r>
        <w:t>: Saturday Installation example costings</w:t>
      </w:r>
      <w:bookmarkEnd w:id="251"/>
    </w:p>
    <w:p w14:paraId="1B144D68" w14:textId="1B7DC75F" w:rsidR="00BD0E35" w:rsidRDefault="00BD0E35" w:rsidP="00CA311D"/>
    <w:p w14:paraId="6994FF94" w14:textId="77777777" w:rsidR="001E3FB6" w:rsidRDefault="001E3FB6" w:rsidP="001E3FB6">
      <w:pPr>
        <w:pStyle w:val="Heading4"/>
      </w:pPr>
    </w:p>
    <w:p w14:paraId="259F5F0A" w14:textId="3BE5B72F" w:rsidR="001E3FB6" w:rsidRDefault="00776596" w:rsidP="001E3FB6">
      <w:pPr>
        <w:pStyle w:val="Heading4"/>
      </w:pPr>
      <w:r>
        <w:t>5</w:t>
      </w:r>
      <w:r w:rsidR="001E3FB6">
        <w:t>.1.1.4</w:t>
      </w:r>
      <w:r w:rsidR="001E3FB6">
        <w:tab/>
        <w:t>Major Installation example</w:t>
      </w:r>
    </w:p>
    <w:p w14:paraId="43564002" w14:textId="2E1CC7D7" w:rsidR="001E3FB6" w:rsidRDefault="00751B2A" w:rsidP="00CA311D">
      <w:r w:rsidRPr="001E3FB6">
        <w:rPr>
          <w:noProof/>
          <w:lang w:eastAsia="en-GB"/>
        </w:rPr>
        <w:drawing>
          <wp:anchor distT="0" distB="0" distL="114300" distR="114300" simplePos="0" relativeHeight="251896320" behindDoc="0" locked="0" layoutInCell="1" allowOverlap="1" wp14:anchorId="32FA7681" wp14:editId="0841DE26">
            <wp:simplePos x="0" y="0"/>
            <wp:positionH relativeFrom="margin">
              <wp:posOffset>-447675</wp:posOffset>
            </wp:positionH>
            <wp:positionV relativeFrom="paragraph">
              <wp:posOffset>194945</wp:posOffset>
            </wp:positionV>
            <wp:extent cx="6477000" cy="4121150"/>
            <wp:effectExtent l="0" t="0" r="0" b="0"/>
            <wp:wrapThrough wrapText="bothSides">
              <wp:wrapPolygon edited="0">
                <wp:start x="0" y="0"/>
                <wp:lineTo x="0" y="21467"/>
                <wp:lineTo x="21536" y="21467"/>
                <wp:lineTo x="21536" y="20768"/>
                <wp:lineTo x="18678" y="20768"/>
                <wp:lineTo x="21536" y="20369"/>
                <wp:lineTo x="21536" y="17673"/>
                <wp:lineTo x="18678" y="17573"/>
                <wp:lineTo x="21536" y="17173"/>
                <wp:lineTo x="21536" y="16375"/>
                <wp:lineTo x="18678" y="15975"/>
                <wp:lineTo x="21536" y="15975"/>
                <wp:lineTo x="21536" y="9585"/>
                <wp:lineTo x="18678" y="9585"/>
                <wp:lineTo x="21536" y="9086"/>
                <wp:lineTo x="21536" y="6390"/>
                <wp:lineTo x="18678" y="6390"/>
                <wp:lineTo x="21536" y="5991"/>
                <wp:lineTo x="21536" y="5192"/>
                <wp:lineTo x="18678" y="4793"/>
                <wp:lineTo x="21536" y="4793"/>
                <wp:lineTo x="21536" y="2097"/>
                <wp:lineTo x="18678" y="1598"/>
                <wp:lineTo x="21536" y="1598"/>
                <wp:lineTo x="21536" y="0"/>
                <wp:lineTo x="0" y="0"/>
              </wp:wrapPolygon>
            </wp:wrapThrough>
            <wp:docPr id="572" name="Picture 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7">
                      <a:extLst>
                        <a:ext uri="{28A0092B-C50C-407E-A947-70E740481C1C}">
                          <a14:useLocalDpi xmlns:a14="http://schemas.microsoft.com/office/drawing/2010/main" val="0"/>
                        </a:ext>
                      </a:extLst>
                    </a:blip>
                    <a:srcRect b="60067"/>
                    <a:stretch/>
                  </pic:blipFill>
                  <pic:spPr bwMode="auto">
                    <a:xfrm>
                      <a:off x="0" y="0"/>
                      <a:ext cx="6477000" cy="41211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01D956" w14:textId="4377D8C5" w:rsidR="001E3FB6" w:rsidRDefault="00751B2A" w:rsidP="00CA311D">
      <w:r>
        <w:rPr>
          <w:noProof/>
          <w:lang w:eastAsia="en-GB"/>
        </w:rPr>
        <w:lastRenderedPageBreak/>
        <mc:AlternateContent>
          <mc:Choice Requires="wps">
            <w:drawing>
              <wp:anchor distT="0" distB="0" distL="114300" distR="114300" simplePos="0" relativeHeight="251894272" behindDoc="0" locked="0" layoutInCell="1" allowOverlap="1" wp14:anchorId="22D31726" wp14:editId="29C62E0A">
                <wp:simplePos x="0" y="0"/>
                <wp:positionH relativeFrom="margin">
                  <wp:posOffset>-50165</wp:posOffset>
                </wp:positionH>
                <wp:positionV relativeFrom="paragraph">
                  <wp:posOffset>6485890</wp:posOffset>
                </wp:positionV>
                <wp:extent cx="5731510" cy="180975"/>
                <wp:effectExtent l="0" t="0" r="2540" b="9525"/>
                <wp:wrapThrough wrapText="bothSides">
                  <wp:wrapPolygon edited="0">
                    <wp:start x="0" y="0"/>
                    <wp:lineTo x="0" y="20463"/>
                    <wp:lineTo x="21538" y="20463"/>
                    <wp:lineTo x="21538" y="0"/>
                    <wp:lineTo x="0" y="0"/>
                  </wp:wrapPolygon>
                </wp:wrapThrough>
                <wp:docPr id="571" name="Text Box 571"/>
                <wp:cNvGraphicFramePr/>
                <a:graphic xmlns:a="http://schemas.openxmlformats.org/drawingml/2006/main">
                  <a:graphicData uri="http://schemas.microsoft.com/office/word/2010/wordprocessingShape">
                    <wps:wsp>
                      <wps:cNvSpPr txBox="1"/>
                      <wps:spPr>
                        <a:xfrm>
                          <a:off x="0" y="0"/>
                          <a:ext cx="5731510" cy="180975"/>
                        </a:xfrm>
                        <a:prstGeom prst="rect">
                          <a:avLst/>
                        </a:prstGeom>
                        <a:solidFill>
                          <a:prstClr val="white"/>
                        </a:solidFill>
                        <a:ln>
                          <a:noFill/>
                        </a:ln>
                      </wps:spPr>
                      <wps:txbx>
                        <w:txbxContent>
                          <w:p w14:paraId="5CE3AC56" w14:textId="425AE1A5" w:rsidR="00B777D1" w:rsidRPr="008C7AB9" w:rsidRDefault="00B777D1" w:rsidP="001E3FB6">
                            <w:pPr>
                              <w:pStyle w:val="Caption"/>
                              <w:jc w:val="center"/>
                            </w:pPr>
                            <w:bookmarkStart w:id="252" w:name="_Toc7189159"/>
                            <w:r>
                              <w:t xml:space="preserve">Table </w:t>
                            </w:r>
                            <w:r>
                              <w:rPr>
                                <w:noProof/>
                              </w:rPr>
                              <w:fldChar w:fldCharType="begin"/>
                            </w:r>
                            <w:r>
                              <w:rPr>
                                <w:noProof/>
                              </w:rPr>
                              <w:instrText xml:space="preserve"> SEQ Table \* ARABIC </w:instrText>
                            </w:r>
                            <w:r>
                              <w:rPr>
                                <w:noProof/>
                              </w:rPr>
                              <w:fldChar w:fldCharType="separate"/>
                            </w:r>
                            <w:r w:rsidR="00402554">
                              <w:rPr>
                                <w:noProof/>
                              </w:rPr>
                              <w:t>18</w:t>
                            </w:r>
                            <w:r>
                              <w:rPr>
                                <w:noProof/>
                              </w:rPr>
                              <w:fldChar w:fldCharType="end"/>
                            </w:r>
                            <w:r>
                              <w:t>: Major Installation Example timing study</w:t>
                            </w:r>
                            <w:bookmarkEnd w:id="2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D31726" id="Text Box 571" o:spid="_x0000_s1094" type="#_x0000_t202" style="position:absolute;margin-left:-3.95pt;margin-top:510.7pt;width:451.3pt;height:14.25pt;z-index:2518942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" stroked="f">
                <v:textbox inset="0,0,0,0">
                  <w:txbxContent>
                    <w:p w14:paraId="5CE3AC56" w14:textId="425AE1A5" w:rsidR="00B777D1" w:rsidRPr="008C7AB9" w:rsidRDefault="00B777D1" w:rsidP="001E3FB6">
                      <w:pPr>
                        <w:pStyle w:val="Caption"/>
                        <w:jc w:val="center"/>
                      </w:pPr>
                      <w:bookmarkStart w:id="253" w:name="_Toc7189159"/>
                      <w:r>
                        <w:t xml:space="preserve">Table </w:t>
                      </w:r>
                      <w:r>
                        <w:rPr>
                          <w:noProof/>
                        </w:rPr>
                        <w:fldChar w:fldCharType="begin"/>
                      </w:r>
                      <w:r>
                        <w:rPr>
                          <w:noProof/>
                        </w:rPr>
                        <w:instrText xml:space="preserve"> SEQ Table \* ARABIC </w:instrText>
                      </w:r>
                      <w:r>
                        <w:rPr>
                          <w:noProof/>
                        </w:rPr>
                        <w:fldChar w:fldCharType="separate"/>
                      </w:r>
                      <w:r w:rsidR="00402554">
                        <w:rPr>
                          <w:noProof/>
                        </w:rPr>
                        <w:t>18</w:t>
                      </w:r>
                      <w:r>
                        <w:rPr>
                          <w:noProof/>
                        </w:rPr>
                        <w:fldChar w:fldCharType="end"/>
                      </w:r>
                      <w:r>
                        <w:t>: Major Installation Example timing study</w:t>
                      </w:r>
                      <w:bookmarkEnd w:id="253"/>
                    </w:p>
                  </w:txbxContent>
                </v:textbox>
                <w10:wrap type="through" anchorx="margin"/>
              </v:shape>
            </w:pict>
          </mc:Fallback>
        </mc:AlternateContent>
      </w:r>
      <w:r w:rsidRPr="001E3FB6">
        <w:rPr>
          <w:noProof/>
          <w:lang w:eastAsia="en-GB"/>
        </w:rPr>
        <w:drawing>
          <wp:anchor distT="0" distB="0" distL="114300" distR="114300" simplePos="0" relativeHeight="251892224" behindDoc="0" locked="0" layoutInCell="1" allowOverlap="1" wp14:anchorId="4ED14251" wp14:editId="156E536D">
            <wp:simplePos x="0" y="0"/>
            <wp:positionH relativeFrom="margin">
              <wp:posOffset>-495300</wp:posOffset>
            </wp:positionH>
            <wp:positionV relativeFrom="paragraph">
              <wp:posOffset>0</wp:posOffset>
            </wp:positionV>
            <wp:extent cx="6609715" cy="6353175"/>
            <wp:effectExtent l="0" t="0" r="635" b="9525"/>
            <wp:wrapThrough wrapText="bothSides">
              <wp:wrapPolygon edited="0">
                <wp:start x="0" y="0"/>
                <wp:lineTo x="0" y="21179"/>
                <wp:lineTo x="1058" y="21568"/>
                <wp:lineTo x="21540" y="21568"/>
                <wp:lineTo x="21540" y="17876"/>
                <wp:lineTo x="21229" y="17617"/>
                <wp:lineTo x="21540" y="17358"/>
                <wp:lineTo x="21540" y="15739"/>
                <wp:lineTo x="21291" y="15674"/>
                <wp:lineTo x="21540" y="15350"/>
                <wp:lineTo x="21540" y="13666"/>
                <wp:lineTo x="21291" y="13601"/>
                <wp:lineTo x="21540" y="13277"/>
                <wp:lineTo x="21540" y="11593"/>
                <wp:lineTo x="21291" y="11529"/>
                <wp:lineTo x="21540" y="11205"/>
                <wp:lineTo x="21540" y="9521"/>
                <wp:lineTo x="21291" y="9456"/>
                <wp:lineTo x="21540" y="9132"/>
                <wp:lineTo x="21540" y="7448"/>
                <wp:lineTo x="21291" y="7384"/>
                <wp:lineTo x="21540" y="7060"/>
                <wp:lineTo x="21540" y="5376"/>
                <wp:lineTo x="21291" y="5311"/>
                <wp:lineTo x="21540" y="4987"/>
                <wp:lineTo x="21540" y="3303"/>
                <wp:lineTo x="21291" y="3238"/>
                <wp:lineTo x="21540" y="2915"/>
                <wp:lineTo x="21540" y="1231"/>
                <wp:lineTo x="21291" y="1166"/>
                <wp:lineTo x="21540" y="842"/>
                <wp:lineTo x="21540" y="0"/>
                <wp:lineTo x="0" y="0"/>
              </wp:wrapPolygon>
            </wp:wrapThrough>
            <wp:docPr id="559" name="Picture 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7">
                      <a:extLst>
                        <a:ext uri="{28A0092B-C50C-407E-A947-70E740481C1C}">
                          <a14:useLocalDpi xmlns:a14="http://schemas.microsoft.com/office/drawing/2010/main" val="0"/>
                        </a:ext>
                      </a:extLst>
                    </a:blip>
                    <a:srcRect l="288" t="39696" r="-288" b="-12"/>
                    <a:stretch/>
                  </pic:blipFill>
                  <pic:spPr bwMode="auto">
                    <a:xfrm>
                      <a:off x="0" y="0"/>
                      <a:ext cx="6609715" cy="6353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7CCE30" w14:textId="5672C7BE" w:rsidR="00407825" w:rsidRDefault="00751B2A" w:rsidP="00407825">
      <w:r>
        <w:t xml:space="preserve">Table 18 shows an example timing study for a major installation project that involved multiple power distributions to new team leader work areas within Dragon assembly. Due to the immediate requirement for the work areas, as is most things within Fords, planning was rushed to ensure a quick start, with rough estimates for inventory being ordered. The </w:t>
      </w:r>
      <w:r w:rsidR="00407825">
        <w:t>same</w:t>
      </w:r>
      <w:r>
        <w:t xml:space="preserve"> searching pattern is apparent with the satellite stores being sourced for spares before ordering the remaining from the non-production store</w:t>
      </w:r>
      <w:r w:rsidR="00407825">
        <w:t>s. To highlight the wasteful time within the process the five timing areas are observed:</w:t>
      </w:r>
    </w:p>
    <w:p w14:paraId="4F1A2778" w14:textId="77777777" w:rsidR="00CB69DD" w:rsidRDefault="00CB69DD" w:rsidP="00407825">
      <w:pPr>
        <w:rPr>
          <w:b/>
        </w:rPr>
      </w:pPr>
    </w:p>
    <w:p w14:paraId="6CFEEA7E" w14:textId="0E96ED4C" w:rsidR="00407825" w:rsidRDefault="00407825" w:rsidP="00407825">
      <w:r w:rsidRPr="008A3062">
        <w:rPr>
          <w:b/>
        </w:rPr>
        <w:lastRenderedPageBreak/>
        <w:t>Organise –</w:t>
      </w:r>
      <w:r>
        <w:t xml:space="preserve"> it took 1hrs:48mins:04secs to organise certain aspects throughout the task</w:t>
      </w:r>
    </w:p>
    <w:p w14:paraId="0A76C290" w14:textId="61972216" w:rsidR="00407825" w:rsidRDefault="00407825" w:rsidP="00407825">
      <w:r w:rsidRPr="008A3062">
        <w:rPr>
          <w:b/>
        </w:rPr>
        <w:t>Travelling time –</w:t>
      </w:r>
      <w:r>
        <w:t xml:space="preserve"> there were 3hrs:28mins:30secs of travelling time within the installation</w:t>
      </w:r>
    </w:p>
    <w:p w14:paraId="0912B940" w14:textId="2FBAB8A5" w:rsidR="00407825" w:rsidRDefault="00407825" w:rsidP="00407825">
      <w:r w:rsidRPr="008A3062">
        <w:rPr>
          <w:b/>
        </w:rPr>
        <w:t>Searching time –</w:t>
      </w:r>
      <w:r>
        <w:t xml:space="preserve"> It took 4hrs:12mins:54secs to locate the spare parts due to non-traceability, poor planning and time taken to locate a foreman to authorise requisitions from the non-production stores</w:t>
      </w:r>
    </w:p>
    <w:p w14:paraId="2E5982CD" w14:textId="4392C5F6" w:rsidR="00407825" w:rsidRDefault="00407825" w:rsidP="00407825">
      <w:r w:rsidRPr="008A3062">
        <w:rPr>
          <w:b/>
        </w:rPr>
        <w:t>Actual worked time –</w:t>
      </w:r>
      <w:r>
        <w:t xml:space="preserve"> 34hrs:41mins:00secs were spent on the actual installation</w:t>
      </w:r>
    </w:p>
    <w:p w14:paraId="3AFBAEF1" w14:textId="19CE9149" w:rsidR="00407825" w:rsidRDefault="00407825" w:rsidP="00407825">
      <w:r w:rsidRPr="008A3062">
        <w:rPr>
          <w:b/>
        </w:rPr>
        <w:t xml:space="preserve">Delay time </w:t>
      </w:r>
      <w:r>
        <w:rPr>
          <w:b/>
        </w:rPr>
        <w:t>–</w:t>
      </w:r>
      <w:r w:rsidRPr="008A3062">
        <w:rPr>
          <w:b/>
        </w:rPr>
        <w:t xml:space="preserve"> </w:t>
      </w:r>
      <w:r>
        <w:t>there were 91hrs:59mins:57secs of delayed time due to an emergency breakdown on a coolant system.</w:t>
      </w:r>
    </w:p>
    <w:p w14:paraId="64731D6E" w14:textId="06972D42" w:rsidR="00407825" w:rsidRDefault="00407825" w:rsidP="00407825">
      <w:pPr>
        <w:rPr>
          <w:b/>
          <w:u w:val="single"/>
        </w:rPr>
      </w:pPr>
      <w:r>
        <w:rPr>
          <w:b/>
          <w:u w:val="single"/>
        </w:rPr>
        <w:t>The Total Installation time = 136hrs:10mins:25</w:t>
      </w:r>
      <w:r w:rsidRPr="005D0FB5">
        <w:rPr>
          <w:b/>
          <w:u w:val="single"/>
        </w:rPr>
        <w:t>secs</w:t>
      </w:r>
    </w:p>
    <w:p w14:paraId="07B7C9AB" w14:textId="103255E1" w:rsidR="00016893" w:rsidRDefault="00407825" w:rsidP="004F6A1E">
      <w:r>
        <w:t xml:space="preserve">There are various aspects of wasted time when scrutinising the data in Table 18, from the delays incurred from poor planning which could have been commenced weeks/months before the project was pressurised into starting, to the </w:t>
      </w:r>
      <w:r w:rsidR="00016893">
        <w:t xml:space="preserve">searching time for un-traceable items within the satellite stores to the excessive travelling to and from workshops for utilisation of a vice. The direct wage costings for the project can be seen in Table 19 with the total wage cost being £3180.56 and a possible cost of waste, taking into account aspects of inventory searching and excessive travelling comes to £553.68. That equates to approximately 17 percent of the total wage cost is attributed to waste, if the delay time were incorporated then this figure </w:t>
      </w:r>
      <w:r w:rsidR="00B44CBF">
        <w:t>could be greatly inflated.</w:t>
      </w:r>
    </w:p>
    <w:p w14:paraId="416A939A" w14:textId="50E32FAD" w:rsidR="00407825" w:rsidRDefault="00B44CBF" w:rsidP="00016893">
      <w:pPr>
        <w:jc w:val="center"/>
        <w:rPr>
          <w:b/>
          <w:u w:val="single"/>
        </w:rPr>
      </w:pPr>
      <w:r w:rsidRPr="00B44CBF">
        <w:rPr>
          <w:noProof/>
          <w:lang w:eastAsia="en-GB"/>
        </w:rPr>
        <w:drawing>
          <wp:inline distT="0" distB="0" distL="0" distR="0" wp14:anchorId="34BE6120" wp14:editId="7F6E7F67">
            <wp:extent cx="4191000" cy="3223163"/>
            <wp:effectExtent l="0" t="0" r="0" b="0"/>
            <wp:docPr id="574" name="Picture 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4204681" cy="3233685"/>
                    </a:xfrm>
                    <a:prstGeom prst="rect">
                      <a:avLst/>
                    </a:prstGeom>
                    <a:noFill/>
                    <a:ln>
                      <a:noFill/>
                    </a:ln>
                  </pic:spPr>
                </pic:pic>
              </a:graphicData>
            </a:graphic>
          </wp:inline>
        </w:drawing>
      </w:r>
    </w:p>
    <w:p w14:paraId="2A82CD2A" w14:textId="401C5E0A" w:rsidR="00016893" w:rsidRDefault="00016893" w:rsidP="00016893">
      <w:pPr>
        <w:pStyle w:val="Caption"/>
        <w:keepNext/>
        <w:jc w:val="center"/>
      </w:pPr>
      <w:bookmarkStart w:id="254" w:name="_Toc7189160"/>
      <w:r>
        <w:t xml:space="preserve">Table </w:t>
      </w:r>
      <w:r w:rsidR="004F4930">
        <w:rPr>
          <w:noProof/>
        </w:rPr>
        <w:fldChar w:fldCharType="begin"/>
      </w:r>
      <w:r w:rsidR="004F4930">
        <w:rPr>
          <w:noProof/>
        </w:rPr>
        <w:instrText xml:space="preserve"> SEQ Table \* ARABIC </w:instrText>
      </w:r>
      <w:r w:rsidR="004F4930">
        <w:rPr>
          <w:noProof/>
        </w:rPr>
        <w:fldChar w:fldCharType="separate"/>
      </w:r>
      <w:r w:rsidR="00402554">
        <w:rPr>
          <w:noProof/>
        </w:rPr>
        <w:t>19</w:t>
      </w:r>
      <w:r w:rsidR="004F4930">
        <w:rPr>
          <w:noProof/>
        </w:rPr>
        <w:fldChar w:fldCharType="end"/>
      </w:r>
      <w:r>
        <w:t>: Major Project costings</w:t>
      </w:r>
      <w:bookmarkEnd w:id="254"/>
    </w:p>
    <w:p w14:paraId="4757739A" w14:textId="2280D531" w:rsidR="00407825" w:rsidRDefault="00407825" w:rsidP="00407825">
      <w:pPr>
        <w:rPr>
          <w:b/>
          <w:u w:val="single"/>
        </w:rPr>
      </w:pPr>
    </w:p>
    <w:p w14:paraId="437F8022" w14:textId="76E3B47E" w:rsidR="00407825" w:rsidRDefault="00776596" w:rsidP="00E20D3F">
      <w:pPr>
        <w:pStyle w:val="Heading2"/>
      </w:pPr>
      <w:bookmarkStart w:id="255" w:name="_Toc7188844"/>
      <w:r>
        <w:lastRenderedPageBreak/>
        <w:t>5</w:t>
      </w:r>
      <w:r w:rsidR="00FF72F3">
        <w:t>.2</w:t>
      </w:r>
      <w:r w:rsidR="00E20D3F">
        <w:tab/>
        <w:t>Estates Electrical Weekly Lost Time Studies</w:t>
      </w:r>
      <w:bookmarkEnd w:id="255"/>
    </w:p>
    <w:p w14:paraId="6265FFA4" w14:textId="44E57277" w:rsidR="00407825" w:rsidRDefault="00407825" w:rsidP="00E20D3F"/>
    <w:p w14:paraId="362CA784" w14:textId="6E5C3E80" w:rsidR="00E20D3F" w:rsidRDefault="00E20D3F" w:rsidP="00E20D3F">
      <w:r>
        <w:t>To gain an appreciation o</w:t>
      </w:r>
      <w:r w:rsidR="0014418D">
        <w:t>n the efficiency of</w:t>
      </w:r>
      <w:r>
        <w:t xml:space="preserve"> the estates electrical departments working practices,</w:t>
      </w:r>
      <w:r w:rsidR="007043E9">
        <w:t xml:space="preserve"> a six</w:t>
      </w:r>
      <w:r w:rsidR="0082628D">
        <w:t>-</w:t>
      </w:r>
      <w:r w:rsidR="007043E9">
        <w:t>week study was carried out</w:t>
      </w:r>
      <w:r w:rsidR="00350C21">
        <w:t>, as per the revised data plan 2,</w:t>
      </w:r>
      <w:r w:rsidR="007043E9">
        <w:t xml:space="preserve"> to highlight any wasted time and the cost implications</w:t>
      </w:r>
      <w:r>
        <w:t xml:space="preserve">. It was explained to each shift to continue their working practices as normal and to note down </w:t>
      </w:r>
      <w:r w:rsidR="00605B64">
        <w:t xml:space="preserve">each shift how much time was spent Stock searching, delayed time waiting for parts and any excessive travelling time. The results </w:t>
      </w:r>
      <w:r w:rsidR="00B70877">
        <w:t>were then collated and utilised to produce the graph shown in figure 30.</w:t>
      </w:r>
    </w:p>
    <w:p w14:paraId="7DFFC225" w14:textId="77777777" w:rsidR="00B70877" w:rsidRDefault="00B70877" w:rsidP="00E20D3F"/>
    <w:p w14:paraId="5C35C93F" w14:textId="63BA8291" w:rsidR="00B70877" w:rsidRDefault="00BD5573" w:rsidP="00E20D3F">
      <w:r>
        <w:rPr>
          <w:noProof/>
          <w:lang w:eastAsia="en-GB"/>
        </w:rPr>
        <w:drawing>
          <wp:inline distT="0" distB="0" distL="0" distR="0" wp14:anchorId="052FDE1B" wp14:editId="6B2790A3">
            <wp:extent cx="5654566" cy="3436883"/>
            <wp:effectExtent l="0" t="0" r="3810" b="11430"/>
            <wp:docPr id="622" name="Chart 622">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9"/>
              </a:graphicData>
            </a:graphic>
          </wp:inline>
        </w:drawing>
      </w:r>
    </w:p>
    <w:p w14:paraId="54EAC756" w14:textId="794A3727" w:rsidR="00B70877" w:rsidRDefault="00B70877" w:rsidP="00B70877">
      <w:pPr>
        <w:pStyle w:val="Caption"/>
        <w:jc w:val="center"/>
      </w:pPr>
      <w:bookmarkStart w:id="256" w:name="_Toc7189117"/>
      <w:r>
        <w:t xml:space="preserve">Figure </w:t>
      </w:r>
      <w:r w:rsidR="004F4930">
        <w:rPr>
          <w:noProof/>
        </w:rPr>
        <w:fldChar w:fldCharType="begin"/>
      </w:r>
      <w:r w:rsidR="004F4930">
        <w:rPr>
          <w:noProof/>
        </w:rPr>
        <w:instrText xml:space="preserve"> SEQ Figure \* ARABIC </w:instrText>
      </w:r>
      <w:r w:rsidR="004F4930">
        <w:rPr>
          <w:noProof/>
        </w:rPr>
        <w:fldChar w:fldCharType="separate"/>
      </w:r>
      <w:r w:rsidR="00402554">
        <w:rPr>
          <w:noProof/>
        </w:rPr>
        <w:t>33</w:t>
      </w:r>
      <w:r w:rsidR="004F4930">
        <w:rPr>
          <w:noProof/>
        </w:rPr>
        <w:fldChar w:fldCharType="end"/>
      </w:r>
      <w:r>
        <w:t xml:space="preserve">: </w:t>
      </w:r>
      <w:r w:rsidRPr="0054428B">
        <w:t>Weekly Lost time</w:t>
      </w:r>
      <w:bookmarkEnd w:id="256"/>
    </w:p>
    <w:p w14:paraId="7C1BC567" w14:textId="5D8ACDC6" w:rsidR="00407825" w:rsidRDefault="00407825" w:rsidP="00407825">
      <w:pPr>
        <w:rPr>
          <w:b/>
          <w:u w:val="single"/>
        </w:rPr>
      </w:pPr>
    </w:p>
    <w:p w14:paraId="450B821B" w14:textId="0F90A429" w:rsidR="005753E6" w:rsidRDefault="00937122" w:rsidP="00407825">
      <w:r>
        <w:t>It could be observed</w:t>
      </w:r>
      <w:r w:rsidR="00440586">
        <w:t xml:space="preserve"> from the graph, figure 3</w:t>
      </w:r>
      <w:r w:rsidR="00350C21">
        <w:t>3</w:t>
      </w:r>
      <w:r w:rsidR="00440586">
        <w:t xml:space="preserve"> that a weekly trend of wasted tr</w:t>
      </w:r>
      <w:r>
        <w:t>avelling and searching time was</w:t>
      </w:r>
      <w:r w:rsidR="00440586">
        <w:t xml:space="preserve"> a constant factor within the EED’s working week</w:t>
      </w:r>
      <w:r>
        <w:t>, albeit somewhat sporadic</w:t>
      </w:r>
      <w:r w:rsidR="00440586">
        <w:t>.</w:t>
      </w:r>
      <w:r>
        <w:t xml:space="preserve"> This associated time variant could be due to the EED having to search more than one location to find the correct items within the satellite stores, with a correlation between increased searching </w:t>
      </w:r>
      <w:r w:rsidR="005753E6">
        <w:t>time</w:t>
      </w:r>
      <w:r>
        <w:t xml:space="preserve"> generally incurring an increased amount of travelling time.</w:t>
      </w:r>
      <w:r w:rsidR="00440586">
        <w:t xml:space="preserve"> </w:t>
      </w:r>
    </w:p>
    <w:p w14:paraId="40DE6975" w14:textId="77777777" w:rsidR="00306187" w:rsidRDefault="00306187" w:rsidP="00407825"/>
    <w:p w14:paraId="57243261" w14:textId="77777777" w:rsidR="00306187" w:rsidRDefault="00306187" w:rsidP="00407825"/>
    <w:p w14:paraId="53AE4047" w14:textId="0F1BA374" w:rsidR="005753E6" w:rsidRDefault="00440586" w:rsidP="00407825">
      <w:r>
        <w:lastRenderedPageBreak/>
        <w:t xml:space="preserve">Delayed time or Order lead time seems more sporadic throughout the six-week period with certain weeks incurring zero order lead time and week </w:t>
      </w:r>
      <w:r w:rsidR="0032634A">
        <w:t>4 with a delay of 4,320</w:t>
      </w:r>
      <w:r>
        <w:t xml:space="preserve"> </w:t>
      </w:r>
      <w:r w:rsidR="0032634A">
        <w:t xml:space="preserve">minutes </w:t>
      </w:r>
      <w:r>
        <w:t xml:space="preserve">(72 hours). Within BEP’s supply chain inventory order lead time is targeted to fall between 24 and 48 hours with most items delivered within 24 hours. This is to minimise any production losses through </w:t>
      </w:r>
      <w:r w:rsidR="0082628D">
        <w:t>zero stock items within the non-production stores.</w:t>
      </w:r>
      <w:r w:rsidR="005753E6">
        <w:t xml:space="preserve"> However, for the majority of the indicated delay time, this is associated with order request items which the EED hold stock levels, but have no electronic reorder points</w:t>
      </w:r>
      <w:r w:rsidR="00D10BD9">
        <w:t>. Once these items are utilised they require manual reordering to replenish the stock levels</w:t>
      </w:r>
      <w:r w:rsidR="005753E6">
        <w:t>. The delay time is then the lead time it takes for the parts to be delivered, which is obviously increased as the items are not high demand items and prioritised within the 24hour lead time directive.</w:t>
      </w:r>
    </w:p>
    <w:p w14:paraId="6E7F2024" w14:textId="77777777" w:rsidR="005753E6" w:rsidRDefault="005753E6" w:rsidP="00407825">
      <w:r>
        <w:t>Total lost time for the six week period = Searching + Travelling + Delay</w:t>
      </w:r>
    </w:p>
    <w:p w14:paraId="461CFB90" w14:textId="497BB7AD" w:rsidR="005753E6" w:rsidRDefault="005753E6" w:rsidP="005753E6">
      <w:r>
        <w:t xml:space="preserve">Total lost time for the six week period = 1351.5 </w:t>
      </w:r>
      <w:r w:rsidR="009534EC">
        <w:t>+ 9360 + 591.6</w:t>
      </w:r>
    </w:p>
    <w:p w14:paraId="2A4255EB" w14:textId="7DD2F402" w:rsidR="009534EC" w:rsidRDefault="009534EC" w:rsidP="009534EC">
      <w:r w:rsidRPr="009534EC">
        <w:rPr>
          <w:b/>
          <w:u w:val="single"/>
        </w:rPr>
        <w:t>Total lost time for the six week period</w:t>
      </w:r>
      <w:r>
        <w:t xml:space="preserve"> = </w:t>
      </w:r>
      <w:r w:rsidRPr="009534EC">
        <w:rPr>
          <w:b/>
          <w:color w:val="FF0000"/>
          <w:u w:val="single"/>
        </w:rPr>
        <w:t>11303.1 minutes or 188.4 hours or 7.8 days</w:t>
      </w:r>
    </w:p>
    <w:p w14:paraId="4F2EF10A" w14:textId="77777777" w:rsidR="009534EC" w:rsidRDefault="005753E6" w:rsidP="007870D9">
      <w:r>
        <w:t xml:space="preserve">  </w:t>
      </w:r>
    </w:p>
    <w:p w14:paraId="095C5D4D" w14:textId="4201352E" w:rsidR="007870D9" w:rsidRDefault="007870D9" w:rsidP="007870D9">
      <w:r>
        <w:t xml:space="preserve">By utilising the data collected over the six-week period and factoring in the EED work in a three-man team, their hourly rate equates to approximately £24 per hour, thus a cost can be applied to the wasteful time within their weekly practices. These costs were transposed into graphical terms as shown in </w:t>
      </w:r>
      <w:r w:rsidR="00D10BD9">
        <w:t>34</w:t>
      </w:r>
      <w:r>
        <w:t xml:space="preserve"> to give a clearer representation of the effects of these elements of waste.</w:t>
      </w:r>
      <w:r w:rsidR="009534EC" w:rsidRPr="009534EC">
        <w:rPr>
          <w:noProof/>
          <w:lang w:eastAsia="en-GB"/>
        </w:rPr>
        <w:t xml:space="preserve"> </w:t>
      </w:r>
      <w:r w:rsidR="009534EC">
        <w:rPr>
          <w:noProof/>
          <w:lang w:eastAsia="en-GB"/>
        </w:rPr>
        <w:drawing>
          <wp:inline distT="0" distB="0" distL="0" distR="0" wp14:anchorId="352C7E40" wp14:editId="4653BBC7">
            <wp:extent cx="5759669" cy="3258207"/>
            <wp:effectExtent l="0" t="0" r="12700" b="18415"/>
            <wp:docPr id="630" name="Chart 630">
              <a:extLst xmlns:a="http://schemas.openxmlformats.org/drawingml/2006/main">
                <a:ext uri="{FF2B5EF4-FFF2-40B4-BE49-F238E27FC236}">
                  <a16:creationId xmlns:a16="http://schemas.microsoft.com/office/drawing/2014/main" id="{735AC821-7172-4DE1-B5F2-4EAE8B3E5E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0"/>
              </a:graphicData>
            </a:graphic>
          </wp:inline>
        </w:drawing>
      </w:r>
    </w:p>
    <w:p w14:paraId="0C9061C1" w14:textId="0E71F1D5" w:rsidR="007870D9" w:rsidRDefault="007870D9" w:rsidP="009534EC">
      <w:pPr>
        <w:pStyle w:val="Caption"/>
        <w:jc w:val="center"/>
      </w:pPr>
      <w:bookmarkStart w:id="257" w:name="_Ref3289426"/>
      <w:bookmarkStart w:id="258" w:name="_Toc7189118"/>
      <w:r>
        <w:t xml:space="preserve">Figure </w:t>
      </w:r>
      <w:r w:rsidR="004F4930">
        <w:rPr>
          <w:noProof/>
        </w:rPr>
        <w:fldChar w:fldCharType="begin"/>
      </w:r>
      <w:r w:rsidR="004F4930">
        <w:rPr>
          <w:noProof/>
        </w:rPr>
        <w:instrText xml:space="preserve"> SEQ Figure \* ARABIC </w:instrText>
      </w:r>
      <w:r w:rsidR="004F4930">
        <w:rPr>
          <w:noProof/>
        </w:rPr>
        <w:fldChar w:fldCharType="separate"/>
      </w:r>
      <w:r w:rsidR="00402554">
        <w:rPr>
          <w:noProof/>
        </w:rPr>
        <w:t>34</w:t>
      </w:r>
      <w:r w:rsidR="004F4930">
        <w:rPr>
          <w:noProof/>
        </w:rPr>
        <w:fldChar w:fldCharType="end"/>
      </w:r>
      <w:bookmarkEnd w:id="257"/>
      <w:r>
        <w:t>: Cost of Wasted Time</w:t>
      </w:r>
      <w:bookmarkEnd w:id="258"/>
    </w:p>
    <w:p w14:paraId="2C561656" w14:textId="2E8CCB4F" w:rsidR="00407825" w:rsidRPr="007870D9" w:rsidRDefault="007870D9" w:rsidP="007870D9">
      <w:pPr>
        <w:jc w:val="both"/>
      </w:pPr>
      <w:r>
        <w:t xml:space="preserve"> </w:t>
      </w:r>
    </w:p>
    <w:p w14:paraId="48F4D22C" w14:textId="0BEBFE39" w:rsidR="00407825" w:rsidRDefault="007870D9" w:rsidP="007870D9">
      <w:r>
        <w:lastRenderedPageBreak/>
        <w:t>In a six</w:t>
      </w:r>
      <w:r w:rsidR="007C2C8D">
        <w:t>-</w:t>
      </w:r>
      <w:r>
        <w:t>week period</w:t>
      </w:r>
      <w:r w:rsidR="00D10BD9">
        <w:t>,</w:t>
      </w:r>
      <w:r>
        <w:t xml:space="preserve"> through searching for inventory and excessive t</w:t>
      </w:r>
      <w:r w:rsidR="009534EC">
        <w:t>ravelling cost it has cost Ford</w:t>
      </w:r>
      <w:r w:rsidR="00D10BD9">
        <w:t xml:space="preserve"> BEP</w:t>
      </w:r>
      <w:r w:rsidR="007C2C8D">
        <w:t>:</w:t>
      </w:r>
    </w:p>
    <w:p w14:paraId="46E101DF" w14:textId="29842CCF" w:rsidR="007C2C8D" w:rsidRDefault="009534EC" w:rsidP="007870D9">
      <w:r>
        <w:tab/>
      </w:r>
      <w:r>
        <w:tab/>
        <w:t>£1621.8 +</w:t>
      </w:r>
      <w:r w:rsidR="0057569F">
        <w:t xml:space="preserve"> </w:t>
      </w:r>
      <w:r>
        <w:t>£709.92 = £2331.72</w:t>
      </w:r>
    </w:p>
    <w:p w14:paraId="17A5BCD9" w14:textId="6FBD3744" w:rsidR="007C2C8D" w:rsidRDefault="007C2C8D" w:rsidP="007870D9">
      <w:r>
        <w:t>If this was a general trend and continued throughout the year, it would cost Ford</w:t>
      </w:r>
      <w:r w:rsidR="00D10BD9">
        <w:t xml:space="preserve"> BEP</w:t>
      </w:r>
      <w:r>
        <w:t>:</w:t>
      </w:r>
    </w:p>
    <w:p w14:paraId="1FB7FFE4" w14:textId="65991187" w:rsidR="007C2C8D" w:rsidRDefault="009534EC" w:rsidP="007870D9">
      <w:r>
        <w:tab/>
      </w:r>
      <w:r>
        <w:tab/>
        <w:t>£2331.72 / 6 = £388.62</w:t>
      </w:r>
      <w:r w:rsidR="007C2C8D">
        <w:t xml:space="preserve"> average cost per week</w:t>
      </w:r>
    </w:p>
    <w:p w14:paraId="1EFAB518" w14:textId="5628E58A" w:rsidR="007C2C8D" w:rsidRDefault="009534EC" w:rsidP="007870D9">
      <w:r>
        <w:tab/>
      </w:r>
      <w:r>
        <w:tab/>
        <w:t xml:space="preserve">£388.62 x 52 = </w:t>
      </w:r>
      <w:r w:rsidRPr="00940953">
        <w:rPr>
          <w:b/>
          <w:u w:val="single"/>
        </w:rPr>
        <w:t>£20,208.</w:t>
      </w:r>
      <w:r w:rsidR="007C2C8D" w:rsidRPr="00940953">
        <w:rPr>
          <w:b/>
          <w:u w:val="single"/>
        </w:rPr>
        <w:t>2</w:t>
      </w:r>
      <w:r w:rsidRPr="00940953">
        <w:rPr>
          <w:b/>
          <w:u w:val="single"/>
        </w:rPr>
        <w:t>4</w:t>
      </w:r>
      <w:r w:rsidR="007C2C8D" w:rsidRPr="00940953">
        <w:rPr>
          <w:b/>
          <w:u w:val="single"/>
        </w:rPr>
        <w:t xml:space="preserve"> total wasted cost per year.</w:t>
      </w:r>
    </w:p>
    <w:p w14:paraId="4306EF0B" w14:textId="2FBF17D9" w:rsidR="00B46BF6" w:rsidRDefault="007C2C8D" w:rsidP="007870D9">
      <w:r>
        <w:t xml:space="preserve">These figures </w:t>
      </w:r>
      <w:r w:rsidR="0057569F">
        <w:t>haven’t factored any delayed time wasted through inefficient ordering practices and extended order lead times as the EED will generally have other work to continue with. However, t</w:t>
      </w:r>
      <w:r w:rsidR="00B46BF6">
        <w:t>here is a</w:t>
      </w:r>
      <w:r w:rsidR="0057569F">
        <w:t xml:space="preserve"> possibility if the plant equipment runs efficiently, creating no downtime failures and there is no installation to progress that the EED will be on-call. In this predicament,</w:t>
      </w:r>
      <w:r w:rsidR="00B46BF6">
        <w:t xml:space="preserve"> the company</w:t>
      </w:r>
      <w:r w:rsidR="0057569F">
        <w:t xml:space="preserve"> effectively</w:t>
      </w:r>
      <w:r w:rsidR="00B46BF6">
        <w:t xml:space="preserve"> has th</w:t>
      </w:r>
      <w:r w:rsidR="00C86848">
        <w:t>r</w:t>
      </w:r>
      <w:r w:rsidR="0057569F">
        <w:t>ee men</w:t>
      </w:r>
      <w:r w:rsidR="00B46BF6">
        <w:t xml:space="preserve"> getting paid to wait for parts</w:t>
      </w:r>
      <w:r w:rsidR="0057569F">
        <w:t>, with a direct cost</w:t>
      </w:r>
      <w:r w:rsidR="00940953">
        <w:t xml:space="preserve"> over the six-weeks</w:t>
      </w:r>
      <w:r w:rsidR="00B46BF6">
        <w:t xml:space="preserve"> be</w:t>
      </w:r>
      <w:r w:rsidR="00940953">
        <w:t>ing £11,232.00. Assuming this</w:t>
      </w:r>
      <w:r w:rsidR="00B46BF6">
        <w:t xml:space="preserve"> six-week trend continued</w:t>
      </w:r>
      <w:r w:rsidR="00940953">
        <w:t xml:space="preserve"> over the course of a year the total cost could equate to</w:t>
      </w:r>
      <w:r w:rsidR="00B46BF6">
        <w:t>:</w:t>
      </w:r>
    </w:p>
    <w:p w14:paraId="49F1CD75" w14:textId="77777777" w:rsidR="00B46BF6" w:rsidRDefault="00B46BF6" w:rsidP="007870D9">
      <w:r>
        <w:tab/>
      </w:r>
      <w:r>
        <w:tab/>
        <w:t>£11,232.00 / 6 = £1,872.00 average cost per week</w:t>
      </w:r>
    </w:p>
    <w:p w14:paraId="735FB5A0" w14:textId="77777777" w:rsidR="0014418D" w:rsidRDefault="00B46BF6" w:rsidP="007870D9">
      <w:r>
        <w:tab/>
      </w:r>
      <w:r>
        <w:tab/>
        <w:t xml:space="preserve">£1,872.00 x 52 = </w:t>
      </w:r>
      <w:r w:rsidRPr="00940953">
        <w:rPr>
          <w:b/>
          <w:u w:val="single"/>
        </w:rPr>
        <w:t>£97,344.00 total wasted cost per year</w:t>
      </w:r>
    </w:p>
    <w:p w14:paraId="146E386A" w14:textId="77777777" w:rsidR="00940953" w:rsidRDefault="0014418D" w:rsidP="007870D9">
      <w:r>
        <w:t xml:space="preserve">Obviously, this cost incurs various assumptions, </w:t>
      </w:r>
      <w:r w:rsidR="00940953">
        <w:t>however in theory it is a distinct possibility and if the cost of all three inefficient practices were combined the total yearly cost could be:</w:t>
      </w:r>
    </w:p>
    <w:p w14:paraId="49BC8649" w14:textId="472F6B8D" w:rsidR="00940953" w:rsidRDefault="00940953" w:rsidP="00940953">
      <w:r>
        <w:t xml:space="preserve">Total cost = £20,208.24 + £97,322.00 = </w:t>
      </w:r>
      <w:r w:rsidRPr="00CB69DD">
        <w:rPr>
          <w:b/>
          <w:color w:val="FF0000"/>
          <w:u w:val="single"/>
        </w:rPr>
        <w:t>£120,000.00 per year</w:t>
      </w:r>
    </w:p>
    <w:p w14:paraId="16CC3F64" w14:textId="430EC9AD" w:rsidR="00B46BF6" w:rsidRDefault="00940953" w:rsidP="007870D9">
      <w:r>
        <w:t xml:space="preserve">Which </w:t>
      </w:r>
      <w:r w:rsidR="0014418D">
        <w:t xml:space="preserve">is a considerable amount for only one small department. </w:t>
      </w:r>
      <w:r w:rsidR="00B46BF6">
        <w:t xml:space="preserve"> </w:t>
      </w:r>
    </w:p>
    <w:p w14:paraId="11ACB956" w14:textId="2F93395B" w:rsidR="00B46BF6" w:rsidRDefault="00B46BF6" w:rsidP="007870D9">
      <w:r>
        <w:tab/>
      </w:r>
      <w:r>
        <w:tab/>
      </w:r>
    </w:p>
    <w:p w14:paraId="2F0A379E" w14:textId="77777777" w:rsidR="00940953" w:rsidRDefault="00940953">
      <w:pPr>
        <w:rPr>
          <w:rFonts w:asciiTheme="majorHAnsi" w:eastAsiaTheme="majorEastAsia" w:hAnsiTheme="majorHAnsi" w:cstheme="majorBidi"/>
          <w:b/>
          <w:bCs/>
          <w:color w:val="4F81BD" w:themeColor="accent1"/>
          <w:sz w:val="26"/>
          <w:szCs w:val="26"/>
        </w:rPr>
      </w:pPr>
      <w:r>
        <w:br w:type="page"/>
      </w:r>
    </w:p>
    <w:p w14:paraId="5E53C948" w14:textId="3A42C848" w:rsidR="0014418D" w:rsidRDefault="00776596" w:rsidP="0014418D">
      <w:pPr>
        <w:pStyle w:val="Heading2"/>
      </w:pPr>
      <w:bookmarkStart w:id="259" w:name="_Toc7188845"/>
      <w:r>
        <w:lastRenderedPageBreak/>
        <w:t>5</w:t>
      </w:r>
      <w:r w:rsidR="0014418D">
        <w:t>.3</w:t>
      </w:r>
      <w:r w:rsidR="0014418D">
        <w:tab/>
        <w:t>Estates Electrical Monthly Lost Time Studies</w:t>
      </w:r>
      <w:bookmarkEnd w:id="259"/>
    </w:p>
    <w:p w14:paraId="3D2B0C83" w14:textId="15118C4B" w:rsidR="007C2C8D" w:rsidRDefault="007C2C8D" w:rsidP="007870D9"/>
    <w:p w14:paraId="76EDFB4A" w14:textId="74A19BDA" w:rsidR="00A13DE2" w:rsidRDefault="0014418D" w:rsidP="007870D9">
      <w:r>
        <w:t xml:space="preserve">The efficiency study on the estates electrical department was continued </w:t>
      </w:r>
      <w:r w:rsidR="00A13DE2">
        <w:t>for a total four months</w:t>
      </w:r>
      <w:r w:rsidR="00D10BD9">
        <w:t>, as per the revised data collection plan 3,</w:t>
      </w:r>
      <w:r w:rsidR="00A13DE2">
        <w:t xml:space="preserve"> to ensure the first six-week duration wasn’t a particularly wasteful period. The times were only approximate due to the reliance on the other shifts to record accurate readings while continuing with their daily routines.</w:t>
      </w:r>
      <w:r w:rsidR="008C3932">
        <w:t xml:space="preserve"> Figure 32</w:t>
      </w:r>
      <w:r w:rsidR="00940953">
        <w:t>,</w:t>
      </w:r>
      <w:r w:rsidR="008C3932">
        <w:t xml:space="preserve"> shows similar results to the six-week study with a constant</w:t>
      </w:r>
      <w:r w:rsidR="00306187">
        <w:t>, yet irregular,</w:t>
      </w:r>
      <w:r w:rsidR="008C3932">
        <w:t xml:space="preserve"> trend of time wasted between parts searching and excess travelling time, order lead time is still sporadic dependant on stock levels of certain </w:t>
      </w:r>
      <w:r w:rsidR="00306187">
        <w:t xml:space="preserve">order request </w:t>
      </w:r>
      <w:r w:rsidR="008C3932">
        <w:t xml:space="preserve">items. </w:t>
      </w:r>
    </w:p>
    <w:p w14:paraId="6D945D74" w14:textId="5B77EEA8" w:rsidR="008C3932" w:rsidRDefault="00940953" w:rsidP="008C3932">
      <w:pPr>
        <w:keepNext/>
      </w:pPr>
      <w:r>
        <w:rPr>
          <w:noProof/>
          <w:lang w:eastAsia="en-GB"/>
        </w:rPr>
        <w:drawing>
          <wp:inline distT="0" distB="0" distL="0" distR="0" wp14:anchorId="230B8AF5" wp14:editId="5DFC6583">
            <wp:extent cx="5759669" cy="3174124"/>
            <wp:effectExtent l="0" t="0" r="12700" b="7620"/>
            <wp:docPr id="644" name="Chart 644">
              <a:extLst xmlns:a="http://schemas.openxmlformats.org/drawingml/2006/main">
                <a:ext uri="{FF2B5EF4-FFF2-40B4-BE49-F238E27FC236}">
                  <a16:creationId xmlns:a16="http://schemas.microsoft.com/office/drawing/2014/main" id="{CC12E0FA-546E-494E-A580-FA9E7DD17B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1"/>
              </a:graphicData>
            </a:graphic>
          </wp:inline>
        </w:drawing>
      </w:r>
    </w:p>
    <w:p w14:paraId="6FD20CFF" w14:textId="483C5702" w:rsidR="008C3932" w:rsidRDefault="008C3932" w:rsidP="008C3932">
      <w:pPr>
        <w:pStyle w:val="Caption"/>
        <w:jc w:val="center"/>
      </w:pPr>
      <w:bookmarkStart w:id="260" w:name="_Toc7189119"/>
      <w:r>
        <w:t xml:space="preserve">Figure </w:t>
      </w:r>
      <w:r w:rsidR="004F4930">
        <w:rPr>
          <w:noProof/>
        </w:rPr>
        <w:fldChar w:fldCharType="begin"/>
      </w:r>
      <w:r w:rsidR="004F4930">
        <w:rPr>
          <w:noProof/>
        </w:rPr>
        <w:instrText xml:space="preserve"> SEQ Figure \* ARABIC </w:instrText>
      </w:r>
      <w:r w:rsidR="004F4930">
        <w:rPr>
          <w:noProof/>
        </w:rPr>
        <w:fldChar w:fldCharType="separate"/>
      </w:r>
      <w:r w:rsidR="00402554">
        <w:rPr>
          <w:noProof/>
        </w:rPr>
        <w:t>35</w:t>
      </w:r>
      <w:r w:rsidR="004F4930">
        <w:rPr>
          <w:noProof/>
        </w:rPr>
        <w:fldChar w:fldCharType="end"/>
      </w:r>
      <w:r>
        <w:t>: Monthly Lost Time Study</w:t>
      </w:r>
      <w:bookmarkEnd w:id="260"/>
    </w:p>
    <w:p w14:paraId="5D3FC90D" w14:textId="37AFC7E5" w:rsidR="0014418D" w:rsidRDefault="00A13DE2" w:rsidP="007870D9">
      <w:r>
        <w:t xml:space="preserve"> </w:t>
      </w:r>
      <w:r w:rsidR="0014418D">
        <w:t xml:space="preserve">  </w:t>
      </w:r>
    </w:p>
    <w:p w14:paraId="194441EF" w14:textId="074E9D8F" w:rsidR="00306187" w:rsidRDefault="00306187" w:rsidP="007870D9">
      <w:r>
        <w:t xml:space="preserve">An observation can be made from the total amount of wasted time over the </w:t>
      </w:r>
      <w:r w:rsidR="0094535C">
        <w:t>4-month</w:t>
      </w:r>
      <w:r>
        <w:t xml:space="preserve"> (16w</w:t>
      </w:r>
      <w:r w:rsidR="004E151E">
        <w:t>eek) period of 21,190.7 minutes</w:t>
      </w:r>
      <w:r w:rsidR="00D10BD9">
        <w:t xml:space="preserve"> and</w:t>
      </w:r>
      <w:r w:rsidR="004E151E">
        <w:t xml:space="preserve"> the </w:t>
      </w:r>
      <w:r w:rsidR="0094535C">
        <w:t>six-week</w:t>
      </w:r>
      <w:r w:rsidR="004E151E">
        <w:t xml:space="preserve"> study of 11303.1 minutes</w:t>
      </w:r>
      <w:r w:rsidR="00D10BD9">
        <w:t>, that the time wasted is not constant and has constant variability</w:t>
      </w:r>
      <w:r w:rsidR="004E151E">
        <w:t>. This would show that</w:t>
      </w:r>
      <w:r w:rsidR="00176DBB">
        <w:t>,</w:t>
      </w:r>
      <w:r w:rsidR="004E151E">
        <w:t xml:space="preserve"> depending on </w:t>
      </w:r>
      <w:r w:rsidR="00D10BD9">
        <w:t>which</w:t>
      </w:r>
      <w:r w:rsidR="004E151E">
        <w:t xml:space="preserve"> parts</w:t>
      </w:r>
      <w:r w:rsidR="00D10BD9">
        <w:t xml:space="preserve"> are</w:t>
      </w:r>
      <w:r w:rsidR="004E151E">
        <w:t xml:space="preserve"> required</w:t>
      </w:r>
      <w:r w:rsidR="00D10BD9">
        <w:t>;</w:t>
      </w:r>
      <w:r w:rsidR="004E151E">
        <w:t xml:space="preserve"> where they are stored</w:t>
      </w:r>
      <w:r w:rsidR="00D10BD9">
        <w:t>;</w:t>
      </w:r>
      <w:r w:rsidR="004E151E">
        <w:t xml:space="preserve"> the order locations are searched</w:t>
      </w:r>
      <w:r w:rsidR="00D10BD9">
        <w:t>;</w:t>
      </w:r>
      <w:r w:rsidR="00176DBB">
        <w:t xml:space="preserve"> </w:t>
      </w:r>
      <w:r w:rsidR="004E151E">
        <w:t>if parts</w:t>
      </w:r>
      <w:r w:rsidR="00176DBB">
        <w:t xml:space="preserve"> are</w:t>
      </w:r>
      <w:r w:rsidR="004E151E">
        <w:t xml:space="preserve"> </w:t>
      </w:r>
      <w:r w:rsidR="00D10BD9">
        <w:t>nil stock</w:t>
      </w:r>
      <w:r w:rsidR="004E151E">
        <w:t xml:space="preserve"> and the</w:t>
      </w:r>
      <w:r w:rsidR="00D10BD9">
        <w:t xml:space="preserve"> order lead time</w:t>
      </w:r>
      <w:r w:rsidR="004E151E">
        <w:t xml:space="preserve"> associate</w:t>
      </w:r>
      <w:r w:rsidR="00176DBB">
        <w:t>d</w:t>
      </w:r>
      <w:r w:rsidR="00D10BD9">
        <w:t>;</w:t>
      </w:r>
      <w:r w:rsidR="00176DBB">
        <w:t xml:space="preserve"> all </w:t>
      </w:r>
      <w:r w:rsidR="00D10BD9">
        <w:t xml:space="preserve">have </w:t>
      </w:r>
      <w:r w:rsidR="00176DBB">
        <w:t>contribut</w:t>
      </w:r>
      <w:r w:rsidR="00D10BD9">
        <w:t>ing factor</w:t>
      </w:r>
      <w:r w:rsidR="00176DBB">
        <w:t xml:space="preserve"> to the irregular</w:t>
      </w:r>
      <w:r w:rsidR="004E151E">
        <w:t xml:space="preserve"> results.</w:t>
      </w:r>
      <w:r>
        <w:t xml:space="preserve"> </w:t>
      </w:r>
      <w:r w:rsidR="00176DBB">
        <w:t xml:space="preserve">Over the 4 month period </w:t>
      </w:r>
      <w:r w:rsidR="00176DBB" w:rsidRPr="00176DBB">
        <w:rPr>
          <w:u w:val="single"/>
        </w:rPr>
        <w:t>a total of 21190.7 minutes or 353.2 hours or 16 days</w:t>
      </w:r>
      <w:r w:rsidR="00176DBB">
        <w:t>, which is effectively half a month is lost due to inefficient protocols within the EED.</w:t>
      </w:r>
    </w:p>
    <w:p w14:paraId="3E6BE0A3" w14:textId="77777777" w:rsidR="00306187" w:rsidRDefault="00306187" w:rsidP="007870D9"/>
    <w:p w14:paraId="6442A294" w14:textId="77777777" w:rsidR="0094535C" w:rsidRDefault="0094535C" w:rsidP="007870D9"/>
    <w:p w14:paraId="07FD295B" w14:textId="71504D67" w:rsidR="007C2C8D" w:rsidRDefault="0094535C" w:rsidP="007870D9">
      <w:r>
        <w:lastRenderedPageBreak/>
        <w:t>For clarification on the extent of the total cost</w:t>
      </w:r>
      <w:r w:rsidR="00AF419F">
        <w:t xml:space="preserve"> </w:t>
      </w:r>
      <w:r>
        <w:t xml:space="preserve">for </w:t>
      </w:r>
      <w:r w:rsidR="00AF419F">
        <w:t>the four-month study was transposed graphicall</w:t>
      </w:r>
      <w:r>
        <w:t>y,</w:t>
      </w:r>
      <w:r w:rsidR="00AF419F">
        <w:t xml:space="preserve"> as shown in </w:t>
      </w:r>
      <w:r w:rsidR="00FB26D5">
        <w:t>Figure 36</w:t>
      </w:r>
      <w:r w:rsidR="00AF419F">
        <w:t>.</w:t>
      </w:r>
    </w:p>
    <w:p w14:paraId="51CD207F" w14:textId="5DF7373D" w:rsidR="00AF419F" w:rsidRDefault="00176DBB" w:rsidP="00AF419F">
      <w:pPr>
        <w:keepNext/>
        <w:jc w:val="center"/>
      </w:pPr>
      <w:r>
        <w:rPr>
          <w:noProof/>
          <w:lang w:eastAsia="en-GB"/>
        </w:rPr>
        <w:drawing>
          <wp:inline distT="0" distB="0" distL="0" distR="0" wp14:anchorId="700F0E47" wp14:editId="3184045D">
            <wp:extent cx="5509260" cy="3006090"/>
            <wp:effectExtent l="0" t="0" r="15240" b="3810"/>
            <wp:docPr id="670" name="Chart 670">
              <a:extLst xmlns:a="http://schemas.openxmlformats.org/drawingml/2006/main">
                <a:ext uri="{FF2B5EF4-FFF2-40B4-BE49-F238E27FC236}">
                  <a16:creationId xmlns:a16="http://schemas.microsoft.com/office/drawing/2014/main" id="{ECFBBFE2-221C-4551-8A20-E526F74BE6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2"/>
              </a:graphicData>
            </a:graphic>
          </wp:inline>
        </w:drawing>
      </w:r>
    </w:p>
    <w:p w14:paraId="1778227E" w14:textId="729ED195" w:rsidR="00AF419F" w:rsidRDefault="00AF419F" w:rsidP="00AF419F">
      <w:pPr>
        <w:pStyle w:val="Caption"/>
        <w:jc w:val="center"/>
      </w:pPr>
      <w:bookmarkStart w:id="261" w:name="_Ref3293342"/>
      <w:bookmarkStart w:id="262" w:name="_Toc7189120"/>
      <w:r>
        <w:t xml:space="preserve">Figure </w:t>
      </w:r>
      <w:r w:rsidR="004F4930">
        <w:rPr>
          <w:noProof/>
        </w:rPr>
        <w:fldChar w:fldCharType="begin"/>
      </w:r>
      <w:r w:rsidR="004F4930">
        <w:rPr>
          <w:noProof/>
        </w:rPr>
        <w:instrText xml:space="preserve"> SEQ Figure \* ARABIC </w:instrText>
      </w:r>
      <w:r w:rsidR="004F4930">
        <w:rPr>
          <w:noProof/>
        </w:rPr>
        <w:fldChar w:fldCharType="separate"/>
      </w:r>
      <w:r w:rsidR="00402554">
        <w:rPr>
          <w:noProof/>
        </w:rPr>
        <w:t>36</w:t>
      </w:r>
      <w:r w:rsidR="004F4930">
        <w:rPr>
          <w:noProof/>
        </w:rPr>
        <w:fldChar w:fldCharType="end"/>
      </w:r>
      <w:bookmarkEnd w:id="261"/>
      <w:r>
        <w:t>: Cost of Wasted time over four months</w:t>
      </w:r>
      <w:bookmarkEnd w:id="262"/>
    </w:p>
    <w:p w14:paraId="42A6ACE4" w14:textId="77777777" w:rsidR="00AF419F" w:rsidRDefault="00AF419F" w:rsidP="00AF419F"/>
    <w:p w14:paraId="540041A1" w14:textId="518FE355" w:rsidR="00AF419F" w:rsidRDefault="00AF419F" w:rsidP="00AF419F">
      <w:r>
        <w:t>By firstly comparing the combined Searching and Travelling costs the cost for the year can be calculated as follows:</w:t>
      </w:r>
    </w:p>
    <w:p w14:paraId="18111A3C" w14:textId="1ECFFFDA" w:rsidR="00AF419F" w:rsidRDefault="00CC00EC" w:rsidP="00AF419F">
      <w:r>
        <w:tab/>
      </w:r>
      <w:r>
        <w:tab/>
        <w:t>£3341.46 + £1819.38 = £5,160.84</w:t>
      </w:r>
      <w:r w:rsidR="00AF419F">
        <w:t xml:space="preserve"> cost over 4 months</w:t>
      </w:r>
    </w:p>
    <w:p w14:paraId="47D5DE5E" w14:textId="59871FDB" w:rsidR="00AF419F" w:rsidRPr="00BF4E6E" w:rsidRDefault="00CC00EC" w:rsidP="00AF419F">
      <w:pPr>
        <w:rPr>
          <w:b/>
          <w:u w:val="single"/>
        </w:rPr>
      </w:pPr>
      <w:r>
        <w:tab/>
      </w:r>
      <w:r>
        <w:tab/>
        <w:t xml:space="preserve">£5,160.84 x 3 = </w:t>
      </w:r>
      <w:r w:rsidRPr="00BF4E6E">
        <w:rPr>
          <w:b/>
          <w:u w:val="single"/>
        </w:rPr>
        <w:t>£15,482.52</w:t>
      </w:r>
      <w:r w:rsidR="00AF419F" w:rsidRPr="00BF4E6E">
        <w:rPr>
          <w:b/>
          <w:u w:val="single"/>
        </w:rPr>
        <w:t xml:space="preserve"> average wasted cost per year</w:t>
      </w:r>
    </w:p>
    <w:p w14:paraId="2989035E" w14:textId="7E56840F" w:rsidR="006525FF" w:rsidRDefault="00CC00EC" w:rsidP="00AF419F">
      <w:r>
        <w:t xml:space="preserve">This </w:t>
      </w:r>
      <w:r w:rsidR="006525FF">
        <w:t>shows a drop in approximately</w:t>
      </w:r>
      <w:r>
        <w:t xml:space="preserve"> £5</w:t>
      </w:r>
      <w:r w:rsidR="006525FF">
        <w:t>000.00</w:t>
      </w:r>
      <w:r w:rsidR="0089301F">
        <w:t>,</w:t>
      </w:r>
      <w:r w:rsidR="006525FF">
        <w:t xml:space="preserve"> compar</w:t>
      </w:r>
      <w:r w:rsidR="0089301F">
        <w:t>ed to using the yearly calculated loss from the six-week study</w:t>
      </w:r>
      <w:r>
        <w:t xml:space="preserve"> of </w:t>
      </w:r>
      <w:r w:rsidRPr="00940953">
        <w:rPr>
          <w:b/>
          <w:u w:val="single"/>
        </w:rPr>
        <w:t>£20,208.24</w:t>
      </w:r>
      <w:r w:rsidR="006A44FC">
        <w:rPr>
          <w:b/>
          <w:u w:val="single"/>
        </w:rPr>
        <w:t>.</w:t>
      </w:r>
      <w:r w:rsidR="006A44FC">
        <w:rPr>
          <w:b/>
        </w:rPr>
        <w:t xml:space="preserve"> </w:t>
      </w:r>
      <w:r w:rsidR="006A44FC">
        <w:t>I</w:t>
      </w:r>
      <w:r>
        <w:t>ndicat</w:t>
      </w:r>
      <w:r w:rsidR="006A44FC">
        <w:t>ing</w:t>
      </w:r>
      <w:r w:rsidR="0089301F">
        <w:t xml:space="preserve"> longer time studies will endeavour to produce more accurate</w:t>
      </w:r>
      <w:r>
        <w:t xml:space="preserve"> result</w:t>
      </w:r>
      <w:r w:rsidR="0089301F">
        <w:t>s</w:t>
      </w:r>
      <w:r>
        <w:t>.</w:t>
      </w:r>
      <w:r w:rsidR="00BF4E6E">
        <w:t xml:space="preserve"> However, £15,482.52 is still a substantial amount when considering it is attributed to the direct cost of just finding the required parts. </w:t>
      </w:r>
    </w:p>
    <w:p w14:paraId="4C4E4A31" w14:textId="7C1F4956" w:rsidR="00AF419F" w:rsidRDefault="00BF4E6E" w:rsidP="00AF419F">
      <w:r>
        <w:t>Again this does not include the time related to poor inventory control of order request items and their connected lead times</w:t>
      </w:r>
      <w:r w:rsidR="006A44FC">
        <w:t>, which, if</w:t>
      </w:r>
      <w:r>
        <w:t xml:space="preserve"> averaged out over the year could equate to a total cost of wasted time </w:t>
      </w:r>
      <w:r w:rsidR="006A44FC">
        <w:t>of</w:t>
      </w:r>
      <w:r w:rsidR="006525FF">
        <w:t>:</w:t>
      </w:r>
    </w:p>
    <w:p w14:paraId="78C46E99" w14:textId="3C8EC843" w:rsidR="006525FF" w:rsidRDefault="00BF4E6E" w:rsidP="00AF419F">
      <w:r>
        <w:tab/>
      </w:r>
      <w:r>
        <w:tab/>
        <w:t xml:space="preserve">£20,268.00 x 3 = </w:t>
      </w:r>
      <w:r w:rsidRPr="00BF4E6E">
        <w:rPr>
          <w:b/>
          <w:u w:val="single"/>
        </w:rPr>
        <w:t>£6</w:t>
      </w:r>
      <w:r w:rsidR="006525FF" w:rsidRPr="00BF4E6E">
        <w:rPr>
          <w:b/>
          <w:u w:val="single"/>
        </w:rPr>
        <w:t>0</w:t>
      </w:r>
      <w:r w:rsidRPr="00BF4E6E">
        <w:rPr>
          <w:b/>
          <w:u w:val="single"/>
        </w:rPr>
        <w:t>,804.00</w:t>
      </w:r>
      <w:r w:rsidR="006525FF" w:rsidRPr="00BF4E6E">
        <w:rPr>
          <w:b/>
          <w:u w:val="single"/>
        </w:rPr>
        <w:t xml:space="preserve"> average wasted cost per year</w:t>
      </w:r>
    </w:p>
    <w:p w14:paraId="1EEDE9AA" w14:textId="77777777" w:rsidR="0086303F" w:rsidRDefault="0086303F"/>
    <w:p w14:paraId="50EA8690" w14:textId="77777777" w:rsidR="0086303F" w:rsidRDefault="0086303F"/>
    <w:p w14:paraId="546AC5A7" w14:textId="77777777" w:rsidR="0086303F" w:rsidRDefault="0086303F">
      <w:r>
        <w:lastRenderedPageBreak/>
        <w:t>T</w:t>
      </w:r>
      <w:r w:rsidR="00CB75A0">
        <w:t>he correlation between this result and the six-week</w:t>
      </w:r>
      <w:r>
        <w:t xml:space="preserve"> study of</w:t>
      </w:r>
      <w:r w:rsidR="00BF4E6E">
        <w:t xml:space="preserve"> £97,344.00</w:t>
      </w:r>
      <w:r w:rsidR="00CB75A0">
        <w:t xml:space="preserve"> </w:t>
      </w:r>
      <w:r w:rsidR="00BF4E6E">
        <w:t>differ</w:t>
      </w:r>
      <w:r>
        <w:t>s</w:t>
      </w:r>
      <w:r w:rsidR="00BF4E6E">
        <w:t xml:space="preserve"> by approximately £36</w:t>
      </w:r>
      <w:r w:rsidR="00CB75A0">
        <w:t>,000</w:t>
      </w:r>
      <w:r>
        <w:t>, again possibly</w:t>
      </w:r>
      <w:r w:rsidR="00CB75A0">
        <w:t xml:space="preserve"> attributed</w:t>
      </w:r>
      <w:r>
        <w:t xml:space="preserve"> to longer studies obviously producing more accurate results.</w:t>
      </w:r>
    </w:p>
    <w:p w14:paraId="7E0E0DAF" w14:textId="77777777" w:rsidR="00350BA2" w:rsidRDefault="00350BA2">
      <w:r>
        <w:t>By combining the calculated yearly cost from the four month study a more accurate yearly cost can be derived.</w:t>
      </w:r>
    </w:p>
    <w:p w14:paraId="234A67FD" w14:textId="77777777" w:rsidR="00350BA2" w:rsidRDefault="00350BA2">
      <w:r>
        <w:t xml:space="preserve">Total yearly cost of wasteful practices = £15,482.52 + £60,804.00 </w:t>
      </w:r>
    </w:p>
    <w:p w14:paraId="385BF9DA" w14:textId="32CAF1E3" w:rsidR="00350BA2" w:rsidRPr="004F7781" w:rsidRDefault="00350BA2" w:rsidP="00350BA2">
      <w:pPr>
        <w:rPr>
          <w:b/>
          <w:color w:val="FF0000"/>
          <w:u w:val="single"/>
        </w:rPr>
      </w:pPr>
      <w:r w:rsidRPr="004F7781">
        <w:rPr>
          <w:b/>
          <w:color w:val="FF0000"/>
          <w:u w:val="single"/>
        </w:rPr>
        <w:t>Total yearly cost of wasteful practices = £</w:t>
      </w:r>
      <w:bookmarkStart w:id="263" w:name="_Hlk5704187"/>
      <w:r w:rsidRPr="004F7781">
        <w:rPr>
          <w:b/>
          <w:color w:val="FF0000"/>
          <w:u w:val="single"/>
        </w:rPr>
        <w:t xml:space="preserve">76,286.52 </w:t>
      </w:r>
      <w:bookmarkEnd w:id="263"/>
      <w:r w:rsidRPr="004F7781">
        <w:rPr>
          <w:b/>
          <w:color w:val="FF0000"/>
          <w:u w:val="single"/>
        </w:rPr>
        <w:t>per year</w:t>
      </w:r>
    </w:p>
    <w:p w14:paraId="09120584" w14:textId="7B395CA7" w:rsidR="005B1354" w:rsidRDefault="00350BA2">
      <w:r>
        <w:t>This equates to a</w:t>
      </w:r>
      <w:r w:rsidR="00CB75A0">
        <w:t>n extreme amount for just a small department, w</w:t>
      </w:r>
      <w:r w:rsidR="00CB2705">
        <w:t>hich doesn’t include any indirect costs such as loss of opportunity for</w:t>
      </w:r>
      <w:r w:rsidR="00CB75A0">
        <w:t xml:space="preserve"> production. </w:t>
      </w:r>
    </w:p>
    <w:p w14:paraId="065F6D2A" w14:textId="77777777" w:rsidR="006525FF" w:rsidRDefault="006525FF" w:rsidP="00AF419F"/>
    <w:p w14:paraId="2DB2A359" w14:textId="3931533E" w:rsidR="006525FF" w:rsidRDefault="006525FF" w:rsidP="00AF419F"/>
    <w:p w14:paraId="3453370F" w14:textId="77740380" w:rsidR="006525FF" w:rsidRDefault="006525FF" w:rsidP="00AF419F"/>
    <w:p w14:paraId="38B74986" w14:textId="77777777" w:rsidR="006525FF" w:rsidRPr="00AF419F" w:rsidRDefault="006525FF" w:rsidP="00AF419F"/>
    <w:p w14:paraId="63E352FC" w14:textId="659181AB" w:rsidR="00407825" w:rsidRDefault="00407825" w:rsidP="00407825">
      <w:pPr>
        <w:rPr>
          <w:b/>
          <w:u w:val="single"/>
        </w:rPr>
      </w:pPr>
    </w:p>
    <w:p w14:paraId="1A28796E" w14:textId="690214B1" w:rsidR="00407825" w:rsidRDefault="00407825" w:rsidP="00407825">
      <w:pPr>
        <w:rPr>
          <w:b/>
          <w:u w:val="single"/>
        </w:rPr>
      </w:pPr>
    </w:p>
    <w:p w14:paraId="0FE0A9EA" w14:textId="4AB4DFD9" w:rsidR="00407825" w:rsidRDefault="00407825" w:rsidP="00407825">
      <w:pPr>
        <w:rPr>
          <w:b/>
          <w:u w:val="single"/>
        </w:rPr>
      </w:pPr>
    </w:p>
    <w:p w14:paraId="17FC71A2" w14:textId="19816C20" w:rsidR="00407825" w:rsidRDefault="00407825" w:rsidP="00407825">
      <w:pPr>
        <w:rPr>
          <w:b/>
          <w:u w:val="single"/>
        </w:rPr>
      </w:pPr>
    </w:p>
    <w:p w14:paraId="6222FD58" w14:textId="77777777" w:rsidR="00940953" w:rsidRDefault="00940953" w:rsidP="00737623">
      <w:pPr>
        <w:pStyle w:val="Heading1"/>
        <w:jc w:val="center"/>
        <w:rPr>
          <w:b w:val="0"/>
          <w:sz w:val="40"/>
          <w:szCs w:val="40"/>
          <w:u w:val="single"/>
        </w:rPr>
      </w:pPr>
    </w:p>
    <w:p w14:paraId="62CD0B09" w14:textId="77777777" w:rsidR="0086303F" w:rsidRDefault="0086303F">
      <w:pPr>
        <w:rPr>
          <w:rFonts w:asciiTheme="majorHAnsi" w:eastAsiaTheme="majorEastAsia" w:hAnsiTheme="majorHAnsi" w:cstheme="majorBidi"/>
          <w:bCs/>
          <w:color w:val="365F91" w:themeColor="accent1" w:themeShade="BF"/>
          <w:sz w:val="40"/>
          <w:szCs w:val="40"/>
          <w:u w:val="single"/>
        </w:rPr>
      </w:pPr>
      <w:r>
        <w:rPr>
          <w:b/>
          <w:sz w:val="40"/>
          <w:szCs w:val="40"/>
          <w:u w:val="single"/>
        </w:rPr>
        <w:br w:type="page"/>
      </w:r>
    </w:p>
    <w:p w14:paraId="439DC92B" w14:textId="77777777" w:rsidR="0086303F" w:rsidRDefault="0086303F" w:rsidP="00737623">
      <w:pPr>
        <w:pStyle w:val="Heading1"/>
        <w:jc w:val="center"/>
        <w:rPr>
          <w:b w:val="0"/>
          <w:sz w:val="40"/>
          <w:szCs w:val="40"/>
          <w:u w:val="single"/>
        </w:rPr>
      </w:pPr>
    </w:p>
    <w:p w14:paraId="61B9CA64" w14:textId="77777777" w:rsidR="0086303F" w:rsidRDefault="0086303F" w:rsidP="00737623">
      <w:pPr>
        <w:pStyle w:val="Heading1"/>
        <w:jc w:val="center"/>
        <w:rPr>
          <w:b w:val="0"/>
          <w:sz w:val="40"/>
          <w:szCs w:val="40"/>
          <w:u w:val="single"/>
        </w:rPr>
      </w:pPr>
    </w:p>
    <w:p w14:paraId="300AAA54" w14:textId="77777777" w:rsidR="0086303F" w:rsidRDefault="0086303F" w:rsidP="00737623">
      <w:pPr>
        <w:pStyle w:val="Heading1"/>
        <w:jc w:val="center"/>
        <w:rPr>
          <w:b w:val="0"/>
          <w:sz w:val="40"/>
          <w:szCs w:val="40"/>
          <w:u w:val="single"/>
        </w:rPr>
      </w:pPr>
    </w:p>
    <w:p w14:paraId="706A795D" w14:textId="77777777" w:rsidR="0086303F" w:rsidRDefault="0086303F" w:rsidP="00737623">
      <w:pPr>
        <w:pStyle w:val="Heading1"/>
        <w:jc w:val="center"/>
        <w:rPr>
          <w:b w:val="0"/>
          <w:sz w:val="40"/>
          <w:szCs w:val="40"/>
          <w:u w:val="single"/>
        </w:rPr>
      </w:pPr>
    </w:p>
    <w:p w14:paraId="18B5A4ED" w14:textId="1CB2EAA0" w:rsidR="007D3142" w:rsidRDefault="00486FF8" w:rsidP="00737623">
      <w:pPr>
        <w:pStyle w:val="Heading1"/>
        <w:jc w:val="center"/>
        <w:rPr>
          <w:b w:val="0"/>
          <w:sz w:val="40"/>
          <w:szCs w:val="40"/>
          <w:u w:val="single"/>
        </w:rPr>
      </w:pPr>
      <w:bookmarkStart w:id="264" w:name="_Toc7188846"/>
      <w:r w:rsidRPr="00437FED">
        <w:rPr>
          <w:b w:val="0"/>
          <w:sz w:val="40"/>
          <w:szCs w:val="40"/>
          <w:u w:val="single"/>
        </w:rPr>
        <w:t>CHA</w:t>
      </w:r>
      <w:r w:rsidR="00776596">
        <w:rPr>
          <w:b w:val="0"/>
          <w:sz w:val="40"/>
          <w:szCs w:val="40"/>
          <w:u w:val="single"/>
        </w:rPr>
        <w:t>PTER 6</w:t>
      </w:r>
      <w:r w:rsidRPr="00437FED">
        <w:rPr>
          <w:b w:val="0"/>
          <w:sz w:val="40"/>
          <w:szCs w:val="40"/>
          <w:u w:val="single"/>
        </w:rPr>
        <w:t xml:space="preserve">: </w:t>
      </w:r>
      <w:r w:rsidR="00D543C7" w:rsidRPr="00437FED">
        <w:rPr>
          <w:b w:val="0"/>
          <w:sz w:val="40"/>
          <w:szCs w:val="40"/>
          <w:u w:val="single"/>
        </w:rPr>
        <w:t>Implementation of Efficiency Changes</w:t>
      </w:r>
      <w:bookmarkEnd w:id="264"/>
    </w:p>
    <w:p w14:paraId="28D9C55A" w14:textId="0C985AF9" w:rsidR="00A01D24" w:rsidRDefault="00A01D24" w:rsidP="00A01D24">
      <w:pPr>
        <w:jc w:val="center"/>
      </w:pPr>
      <w:r>
        <w:rPr>
          <w:noProof/>
          <w:lang w:eastAsia="en-GB"/>
        </w:rPr>
        <w:drawing>
          <wp:inline distT="0" distB="0" distL="0" distR="0" wp14:anchorId="5652EB4B" wp14:editId="26886D13">
            <wp:extent cx="901700" cy="863600"/>
            <wp:effectExtent l="0" t="0" r="0" b="0"/>
            <wp:docPr id="611" name="Picture 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901700" cy="863600"/>
                    </a:xfrm>
                    <a:prstGeom prst="rect">
                      <a:avLst/>
                    </a:prstGeom>
                    <a:noFill/>
                    <a:ln>
                      <a:noFill/>
                    </a:ln>
                  </pic:spPr>
                </pic:pic>
              </a:graphicData>
            </a:graphic>
          </wp:inline>
        </w:drawing>
      </w:r>
    </w:p>
    <w:p w14:paraId="4BE6B2B6" w14:textId="0E0CFECA" w:rsidR="00A01D24" w:rsidRPr="00737623" w:rsidRDefault="00737623" w:rsidP="00A01D24">
      <w:pPr>
        <w:jc w:val="center"/>
        <w:rPr>
          <w:b/>
          <w:color w:val="FF66CC"/>
          <w:sz w:val="40"/>
          <w:szCs w:val="40"/>
        </w:rPr>
      </w:pPr>
      <w:r w:rsidRPr="00737623">
        <w:rPr>
          <w:b/>
          <w:color w:val="FF66CC"/>
          <w:sz w:val="40"/>
          <w:szCs w:val="40"/>
        </w:rPr>
        <w:t>Improve</w:t>
      </w:r>
    </w:p>
    <w:p w14:paraId="307ED933" w14:textId="77777777" w:rsidR="007D3142" w:rsidRDefault="007D3142">
      <w:pPr>
        <w:rPr>
          <w:rFonts w:asciiTheme="majorHAnsi" w:eastAsiaTheme="majorEastAsia" w:hAnsiTheme="majorHAnsi" w:cstheme="majorBidi"/>
          <w:b/>
          <w:bCs/>
          <w:color w:val="365F91" w:themeColor="accent1" w:themeShade="BF"/>
          <w:sz w:val="40"/>
          <w:szCs w:val="40"/>
        </w:rPr>
      </w:pPr>
      <w:r>
        <w:rPr>
          <w:sz w:val="40"/>
          <w:szCs w:val="40"/>
        </w:rPr>
        <w:br w:type="page"/>
      </w:r>
    </w:p>
    <w:p w14:paraId="3478CF53" w14:textId="3C9A5FB3" w:rsidR="00CA311D" w:rsidRPr="000005B3" w:rsidRDefault="00776596" w:rsidP="005B1354">
      <w:pPr>
        <w:pStyle w:val="Heading2"/>
      </w:pPr>
      <w:bookmarkStart w:id="265" w:name="_Toc7188847"/>
      <w:r>
        <w:lastRenderedPageBreak/>
        <w:t>6</w:t>
      </w:r>
      <w:r w:rsidR="005B1354">
        <w:t>.1</w:t>
      </w:r>
      <w:r w:rsidR="005B1354">
        <w:tab/>
        <w:t>Failure Mode Effect Analysis (FMEA)</w:t>
      </w:r>
      <w:bookmarkEnd w:id="265"/>
    </w:p>
    <w:p w14:paraId="241AE7A1" w14:textId="77777777" w:rsidR="005B1354" w:rsidRDefault="005B1354" w:rsidP="00CA311D">
      <w:pPr>
        <w:pStyle w:val="Heading2"/>
        <w:rPr>
          <w:b w:val="0"/>
        </w:rPr>
      </w:pPr>
    </w:p>
    <w:p w14:paraId="31DEB9EC" w14:textId="606E125E" w:rsidR="005B1354" w:rsidRDefault="005B1354" w:rsidP="005B1354">
      <w:r>
        <w:t xml:space="preserve">As described within the literature review </w:t>
      </w:r>
      <w:r w:rsidRPr="000005B3">
        <w:t>Process FMEA, focuses improvements that can be adopted to minimise downtime</w:t>
      </w:r>
      <w:r>
        <w:t xml:space="preserve"> and </w:t>
      </w:r>
      <w:r w:rsidRPr="000005B3">
        <w:t>waste</w:t>
      </w:r>
      <w:r>
        <w:t xml:space="preserve"> and is utilised</w:t>
      </w:r>
      <w:r w:rsidRPr="000005B3">
        <w:t xml:space="preserve"> to analyse and highlight failure modes in the daily working practices of the EED. </w:t>
      </w:r>
      <w:r w:rsidR="002F6A02">
        <w:t>Figure 3</w:t>
      </w:r>
      <w:r w:rsidR="00FB26D5">
        <w:t>7</w:t>
      </w:r>
      <w:r w:rsidR="002F6A02">
        <w:t xml:space="preserve"> is an FMEA table that helps analyse the waste within both the estates </w:t>
      </w:r>
      <w:r w:rsidR="00487A4B">
        <w:t>electrical</w:t>
      </w:r>
      <w:r w:rsidR="002F6A02">
        <w:t xml:space="preserve"> fault rectification and installation work orders. The Potential failure effects will have a severity rating, the potential causes will have an occurrence rating, the current controls will have a detection rating and when all these are multiplied together each failure Mode will have a Risk priority number RPN</w:t>
      </w:r>
      <w:r w:rsidR="006139EF">
        <w:t>. This can then be utilised to determine the priority of each failure mode and give recommended actions to improve or rectify each failure mode from occurring.</w:t>
      </w:r>
      <w:r w:rsidR="002F6A02">
        <w:t xml:space="preserve"> </w:t>
      </w:r>
      <w:r w:rsidR="003E62C2">
        <w:t>By looking at the RPN in figure 3</w:t>
      </w:r>
      <w:r w:rsidR="00FB26D5">
        <w:t>7</w:t>
      </w:r>
      <w:r w:rsidR="003E62C2">
        <w:t>, it clearly highlights the failure mode of the stock being spread out across the plant with no traceability being of major importance and one to prioritise.</w:t>
      </w:r>
      <w:r w:rsidR="002F6A02">
        <w:t xml:space="preserve"> </w:t>
      </w:r>
    </w:p>
    <w:p w14:paraId="3E065A73" w14:textId="77777777" w:rsidR="005B1354" w:rsidRDefault="005B1354">
      <w:r>
        <w:br w:type="page"/>
      </w:r>
    </w:p>
    <w:p w14:paraId="27847E18" w14:textId="77777777" w:rsidR="000E674B" w:rsidRDefault="000E674B" w:rsidP="005B1354">
      <w:pPr>
        <w:sectPr w:rsidR="000E674B" w:rsidSect="00CB266B">
          <w:pgSz w:w="11906" w:h="16838" w:code="9"/>
          <w:pgMar w:top="1440" w:right="1440" w:bottom="567" w:left="1440" w:header="709" w:footer="454" w:gutter="0"/>
          <w:pgBorders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pPr>
    </w:p>
    <w:p w14:paraId="1AF812B6" w14:textId="77777777" w:rsidR="00AB2436" w:rsidRDefault="002F6A02" w:rsidP="00AB2436">
      <w:pPr>
        <w:keepNext/>
      </w:pPr>
      <w:r w:rsidRPr="002F6A02">
        <w:rPr>
          <w:noProof/>
          <w:lang w:eastAsia="en-GB"/>
        </w:rPr>
        <w:lastRenderedPageBreak/>
        <w:drawing>
          <wp:inline distT="0" distB="0" distL="0" distR="0" wp14:anchorId="5AECA7AE" wp14:editId="37F50F1D">
            <wp:extent cx="9235440" cy="4838065"/>
            <wp:effectExtent l="0" t="0" r="3810" b="635"/>
            <wp:docPr id="577" name="Picture 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4">
                      <a:extLst>
                        <a:ext uri="{28A0092B-C50C-407E-A947-70E740481C1C}">
                          <a14:useLocalDpi xmlns:a14="http://schemas.microsoft.com/office/drawing/2010/main" val="0"/>
                        </a:ext>
                      </a:extLst>
                    </a:blip>
                    <a:srcRect r="1935"/>
                    <a:stretch/>
                  </pic:blipFill>
                  <pic:spPr bwMode="auto">
                    <a:xfrm>
                      <a:off x="0" y="0"/>
                      <a:ext cx="9235440" cy="4838065"/>
                    </a:xfrm>
                    <a:prstGeom prst="rect">
                      <a:avLst/>
                    </a:prstGeom>
                    <a:noFill/>
                    <a:ln>
                      <a:noFill/>
                    </a:ln>
                    <a:extLst>
                      <a:ext uri="{53640926-AAD7-44D8-BBD7-CCE9431645EC}">
                        <a14:shadowObscured xmlns:a14="http://schemas.microsoft.com/office/drawing/2010/main"/>
                      </a:ext>
                    </a:extLst>
                  </pic:spPr>
                </pic:pic>
              </a:graphicData>
            </a:graphic>
          </wp:inline>
        </w:drawing>
      </w:r>
    </w:p>
    <w:p w14:paraId="39F28791" w14:textId="6601584F" w:rsidR="00AB2436" w:rsidRDefault="00AB2436" w:rsidP="00AB2436">
      <w:pPr>
        <w:pStyle w:val="Caption"/>
        <w:jc w:val="center"/>
      </w:pPr>
      <w:bookmarkStart w:id="266" w:name="_Toc7189121"/>
      <w:r>
        <w:t xml:space="preserve">Figure </w:t>
      </w:r>
      <w:r w:rsidR="00241ED5">
        <w:rPr>
          <w:noProof/>
        </w:rPr>
        <w:fldChar w:fldCharType="begin"/>
      </w:r>
      <w:r w:rsidR="00241ED5">
        <w:rPr>
          <w:noProof/>
        </w:rPr>
        <w:instrText xml:space="preserve"> SEQ Figure \* ARABIC </w:instrText>
      </w:r>
      <w:r w:rsidR="00241ED5">
        <w:rPr>
          <w:noProof/>
        </w:rPr>
        <w:fldChar w:fldCharType="separate"/>
      </w:r>
      <w:r w:rsidR="00402554">
        <w:rPr>
          <w:noProof/>
        </w:rPr>
        <w:t>37</w:t>
      </w:r>
      <w:r w:rsidR="00241ED5">
        <w:rPr>
          <w:noProof/>
        </w:rPr>
        <w:fldChar w:fldCharType="end"/>
      </w:r>
      <w:r>
        <w:t>: Failure Mode Effect Analysis of EED Working Practices</w:t>
      </w:r>
      <w:bookmarkEnd w:id="266"/>
    </w:p>
    <w:p w14:paraId="4450B948" w14:textId="31DD89B1" w:rsidR="00CA311D" w:rsidRDefault="00CA311D" w:rsidP="005B1354">
      <w:r w:rsidRPr="000005B3">
        <w:br w:type="page"/>
      </w:r>
    </w:p>
    <w:p w14:paraId="4E226F68" w14:textId="77777777" w:rsidR="000E674B" w:rsidRDefault="000E674B" w:rsidP="005B1354">
      <w:pPr>
        <w:sectPr w:rsidR="000E674B" w:rsidSect="004F6A1E">
          <w:pgSz w:w="16838" w:h="11906" w:orient="landscape" w:code="9"/>
          <w:pgMar w:top="1440" w:right="567" w:bottom="1440" w:left="1440" w:header="709" w:footer="454" w:gutter="0"/>
          <w:pgBorders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pPr>
    </w:p>
    <w:p w14:paraId="78EAD0C4" w14:textId="1F847592" w:rsidR="00CA5FCE" w:rsidRDefault="00CA5FCE" w:rsidP="006139EF">
      <w:pPr>
        <w:pStyle w:val="Heading2"/>
      </w:pPr>
      <w:bookmarkStart w:id="267" w:name="_Toc7188848"/>
      <w:r>
        <w:lastRenderedPageBreak/>
        <w:t>6.2</w:t>
      </w:r>
      <w:r>
        <w:tab/>
        <w:t>Desired Process Map</w:t>
      </w:r>
      <w:bookmarkEnd w:id="267"/>
    </w:p>
    <w:p w14:paraId="379F1FEE" w14:textId="746EA3CB" w:rsidR="00DD6A78" w:rsidRDefault="00DD6A78" w:rsidP="00DD6A78">
      <w:r>
        <w:t>Th</w:t>
      </w:r>
      <w:r w:rsidR="008179C1">
        <w:t>e</w:t>
      </w:r>
      <w:r>
        <w:t xml:space="preserve"> Process map</w:t>
      </w:r>
      <w:r w:rsidR="008179C1">
        <w:t>, figure 38</w:t>
      </w:r>
      <w:r>
        <w:t xml:space="preserve"> detail</w:t>
      </w:r>
      <w:r w:rsidR="008179C1">
        <w:t>s</w:t>
      </w:r>
      <w:r>
        <w:t xml:space="preserve"> the desired flow, with all items</w:t>
      </w:r>
      <w:r w:rsidR="008179C1">
        <w:t xml:space="preserve"> returned and</w:t>
      </w:r>
      <w:r>
        <w:t xml:space="preserve"> contained within the non-production stores for traceability</w:t>
      </w:r>
      <w:r w:rsidR="008179C1">
        <w:t xml:space="preserve">, with correct levels of stock in line with demand and reorder points set to ensure minimal disruption to future </w:t>
      </w:r>
      <w:r w:rsidR="00254BD5">
        <w:t xml:space="preserve">installations. The ideal scenario would </w:t>
      </w:r>
      <w:r w:rsidR="0098731E">
        <w:t>be that</w:t>
      </w:r>
      <w:r w:rsidR="00254BD5">
        <w:t xml:space="preserve"> the correct quantity of stock is </w:t>
      </w:r>
      <w:r w:rsidR="0098731E">
        <w:t>readily</w:t>
      </w:r>
      <w:r w:rsidR="00254BD5">
        <w:t xml:space="preserve"> available at all times and if not, there would be sufficient time for planning and ordering of parts so as not to disrupt time frames.</w:t>
      </w:r>
    </w:p>
    <w:p w14:paraId="76566450" w14:textId="27F022B7" w:rsidR="0098731E" w:rsidRDefault="0098731E" w:rsidP="0098731E">
      <w:pPr>
        <w:jc w:val="center"/>
      </w:pPr>
      <w:r>
        <w:rPr>
          <w:noProof/>
        </w:rPr>
        <w:drawing>
          <wp:inline distT="0" distB="0" distL="0" distR="0" wp14:anchorId="144C5927" wp14:editId="35D9D153">
            <wp:extent cx="4972050" cy="6835360"/>
            <wp:effectExtent l="0" t="0" r="0" b="3810"/>
            <wp:docPr id="650" name="Picture 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a:srcRect l="33293" t="20091" r="38178" b="10183"/>
                    <a:stretch/>
                  </pic:blipFill>
                  <pic:spPr bwMode="auto">
                    <a:xfrm>
                      <a:off x="0" y="0"/>
                      <a:ext cx="5005092" cy="6880784"/>
                    </a:xfrm>
                    <a:prstGeom prst="rect">
                      <a:avLst/>
                    </a:prstGeom>
                    <a:ln>
                      <a:noFill/>
                    </a:ln>
                    <a:extLst>
                      <a:ext uri="{53640926-AAD7-44D8-BBD7-CCE9431645EC}">
                        <a14:shadowObscured xmlns:a14="http://schemas.microsoft.com/office/drawing/2010/main"/>
                      </a:ext>
                    </a:extLst>
                  </pic:spPr>
                </pic:pic>
              </a:graphicData>
            </a:graphic>
          </wp:inline>
        </w:drawing>
      </w:r>
    </w:p>
    <w:p w14:paraId="5F452AC0" w14:textId="442766ED" w:rsidR="0098731E" w:rsidRDefault="0098731E" w:rsidP="0098731E">
      <w:pPr>
        <w:pStyle w:val="Caption"/>
        <w:jc w:val="center"/>
        <w:rPr>
          <w:rFonts w:asciiTheme="majorHAnsi" w:eastAsiaTheme="majorEastAsia" w:hAnsiTheme="majorHAnsi" w:cstheme="majorBidi"/>
          <w:b w:val="0"/>
          <w:bCs w:val="0"/>
          <w:sz w:val="26"/>
          <w:szCs w:val="26"/>
        </w:rPr>
      </w:pPr>
      <w:bookmarkStart w:id="268" w:name="_Toc7189122"/>
      <w:r>
        <w:t xml:space="preserve">Figure </w:t>
      </w:r>
      <w:fldSimple w:instr=" SEQ Figure \* ARABIC ">
        <w:r w:rsidR="00402554">
          <w:rPr>
            <w:noProof/>
          </w:rPr>
          <w:t>38</w:t>
        </w:r>
      </w:fldSimple>
      <w:r>
        <w:t>: Desired Process Map</w:t>
      </w:r>
      <w:bookmarkEnd w:id="268"/>
    </w:p>
    <w:p w14:paraId="1C07BF00" w14:textId="1AE30333" w:rsidR="006139EF" w:rsidRDefault="00776596" w:rsidP="006139EF">
      <w:pPr>
        <w:pStyle w:val="Heading2"/>
      </w:pPr>
      <w:bookmarkStart w:id="269" w:name="_Toc7188849"/>
      <w:r>
        <w:lastRenderedPageBreak/>
        <w:t>6</w:t>
      </w:r>
      <w:r w:rsidR="006139EF">
        <w:t>.</w:t>
      </w:r>
      <w:r w:rsidR="0098731E">
        <w:t>3</w:t>
      </w:r>
      <w:r w:rsidR="006139EF">
        <w:tab/>
        <w:t>Aims and Objectives for Implementation</w:t>
      </w:r>
      <w:bookmarkEnd w:id="269"/>
    </w:p>
    <w:p w14:paraId="70373319" w14:textId="77777777" w:rsidR="006139EF" w:rsidRPr="009C0410" w:rsidRDefault="006139EF" w:rsidP="006139EF"/>
    <w:p w14:paraId="10B02698" w14:textId="4C1F32C3" w:rsidR="006139EF" w:rsidRDefault="006139EF" w:rsidP="006139EF">
      <w:r>
        <w:t>Utilising the data for both the inventory ABC and Pareto Analysis, the time Studies to highlight elements of waste within the EED’s daily routines and the FMEA, the findings show that inventory control and procedures requires major improvements to eliminate non-traceable items. The ideal scenario would be to de-requisition all items back into the non-production stores</w:t>
      </w:r>
      <w:r w:rsidR="0098731E">
        <w:t>, as shown in figure 38 and the desired process map</w:t>
      </w:r>
      <w:r>
        <w:t xml:space="preserve">, however management have rejected this proposal. They do not wish to allocate any of the order request items, discontinued items or reusable Tap-off boxes positions within the non-production stores due to the </w:t>
      </w:r>
      <w:r w:rsidR="00B7425E">
        <w:t>inadequate storage capacity and work needed to accommodate such a request. Therefore, the following aims and</w:t>
      </w:r>
      <w:r>
        <w:t xml:space="preserve"> objectives</w:t>
      </w:r>
      <w:r w:rsidR="00B7425E">
        <w:t xml:space="preserve"> have been derived </w:t>
      </w:r>
      <w:r w:rsidR="00487A4B">
        <w:t xml:space="preserve">through discussions with the team members, </w:t>
      </w:r>
      <w:r w:rsidR="00B7425E">
        <w:t>as the best secondary course</w:t>
      </w:r>
      <w:r>
        <w:t xml:space="preserve"> of</w:t>
      </w:r>
      <w:r w:rsidR="00B7425E">
        <w:t xml:space="preserve"> action to bring lasting changes to the EED’s daily processes</w:t>
      </w:r>
      <w:r>
        <w:t>:</w:t>
      </w:r>
    </w:p>
    <w:p w14:paraId="50C546E5" w14:textId="25208E88" w:rsidR="006139EF" w:rsidRDefault="00153ACA" w:rsidP="006139EF">
      <w:pPr>
        <w:pStyle w:val="ListParagraph"/>
        <w:numPr>
          <w:ilvl w:val="0"/>
          <w:numId w:val="28"/>
        </w:numPr>
      </w:pPr>
      <w:r>
        <w:t>Return unused items</w:t>
      </w:r>
      <w:r w:rsidR="006139EF">
        <w:t xml:space="preserve"> back into the non-production stores</w:t>
      </w:r>
      <w:r w:rsidR="00B7425E">
        <w:t>.</w:t>
      </w:r>
    </w:p>
    <w:p w14:paraId="3B3DA971" w14:textId="77777777" w:rsidR="006139EF" w:rsidRDefault="006139EF" w:rsidP="006139EF">
      <w:pPr>
        <w:pStyle w:val="ListParagraph"/>
        <w:numPr>
          <w:ilvl w:val="0"/>
          <w:numId w:val="28"/>
        </w:numPr>
      </w:pPr>
      <w:r>
        <w:t>Setup a warehouse location to house the Tap-off units, with added manifest and 5S organisation and implement maintenance protocols to clean, test and tag items for use.</w:t>
      </w:r>
    </w:p>
    <w:p w14:paraId="479A1D41" w14:textId="77777777" w:rsidR="006139EF" w:rsidRDefault="006139EF" w:rsidP="006139EF">
      <w:pPr>
        <w:pStyle w:val="ListParagraph"/>
        <w:numPr>
          <w:ilvl w:val="0"/>
          <w:numId w:val="28"/>
        </w:numPr>
      </w:pPr>
      <w:r>
        <w:t xml:space="preserve">Organise chip prep to house any order request items, discontinued stock and partly utilised cable reels which the company refuse to house in the non-production stores, utilise 5S organisation and create a database on the ‘W’ Drive with secure EED access to populate stock levels. </w:t>
      </w:r>
    </w:p>
    <w:p w14:paraId="7E613235" w14:textId="77777777" w:rsidR="006139EF" w:rsidRDefault="006139EF" w:rsidP="006139EF">
      <w:pPr>
        <w:pStyle w:val="ListParagraph"/>
        <w:numPr>
          <w:ilvl w:val="0"/>
          <w:numId w:val="28"/>
        </w:numPr>
      </w:pPr>
      <w:r>
        <w:t>Implement changes to working protocols including the derequisitioning of parts back into non-production stores for correct inventory management</w:t>
      </w:r>
    </w:p>
    <w:p w14:paraId="71D01529" w14:textId="7BF6167C" w:rsidR="006139EF" w:rsidRDefault="006139EF" w:rsidP="006139EF">
      <w:pPr>
        <w:pStyle w:val="ListParagraph"/>
        <w:numPr>
          <w:ilvl w:val="0"/>
          <w:numId w:val="28"/>
        </w:numPr>
        <w:sectPr w:rsidR="006139EF" w:rsidSect="004F6A1E">
          <w:pgSz w:w="11906" w:h="16838" w:code="9"/>
          <w:pgMar w:top="1440" w:right="1440" w:bottom="567" w:left="1440" w:header="709" w:footer="454" w:gutter="0"/>
          <w:pgBorders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pPr>
      <w:r>
        <w:t>Create a work planning</w:t>
      </w:r>
      <w:r w:rsidR="00B7425E">
        <w:t xml:space="preserve"> excel</w:t>
      </w:r>
      <w:r>
        <w:t xml:space="preserve"> sheet</w:t>
      </w:r>
      <w:r w:rsidR="00B7425E">
        <w:t>, held on the ‘W’ drive</w:t>
      </w:r>
      <w:r>
        <w:t xml:space="preserve"> for easy printing</w:t>
      </w:r>
      <w:r w:rsidR="00B7425E">
        <w:t>,</w:t>
      </w:r>
      <w:r>
        <w:t xml:space="preserve"> to aid in the correct procedures and inventory ordering</w:t>
      </w:r>
      <w:r w:rsidR="00B7425E">
        <w:t xml:space="preserve"> for future installations.  </w:t>
      </w:r>
    </w:p>
    <w:p w14:paraId="7DBF32E3" w14:textId="69E9A00A" w:rsidR="006139EF" w:rsidRDefault="00776596" w:rsidP="00D977E8">
      <w:pPr>
        <w:pStyle w:val="Heading2"/>
      </w:pPr>
      <w:bookmarkStart w:id="270" w:name="_Toc7188850"/>
      <w:r>
        <w:lastRenderedPageBreak/>
        <w:t>6</w:t>
      </w:r>
      <w:r w:rsidR="00D977E8">
        <w:t>.</w:t>
      </w:r>
      <w:r w:rsidR="0098731E">
        <w:t>4</w:t>
      </w:r>
      <w:r w:rsidR="00D977E8">
        <w:tab/>
      </w:r>
      <w:r w:rsidR="003B1E42">
        <w:t>Item Relocation Back to the Non-Production Stores</w:t>
      </w:r>
      <w:bookmarkEnd w:id="270"/>
    </w:p>
    <w:p w14:paraId="0395B7D8" w14:textId="1907CFDC" w:rsidR="00D977E8" w:rsidRDefault="00776596" w:rsidP="003B1E42">
      <w:pPr>
        <w:pStyle w:val="Heading3"/>
      </w:pPr>
      <w:bookmarkStart w:id="271" w:name="_Toc7188851"/>
      <w:r>
        <w:t>6</w:t>
      </w:r>
      <w:r w:rsidR="00153ACA">
        <w:t>.</w:t>
      </w:r>
      <w:r w:rsidR="0098731E">
        <w:t>4</w:t>
      </w:r>
      <w:r w:rsidR="00153ACA">
        <w:t>.1</w:t>
      </w:r>
      <w:r w:rsidR="00153ACA">
        <w:tab/>
        <w:t>Return Unused</w:t>
      </w:r>
      <w:r w:rsidR="003B1E42">
        <w:t xml:space="preserve"> items</w:t>
      </w:r>
      <w:bookmarkEnd w:id="271"/>
    </w:p>
    <w:p w14:paraId="3837E057" w14:textId="77777777" w:rsidR="00F8253D" w:rsidRPr="00F8253D" w:rsidRDefault="00F8253D" w:rsidP="00F8253D"/>
    <w:p w14:paraId="24715DB6" w14:textId="530DAAAD" w:rsidR="00A45451" w:rsidRDefault="00F8253D" w:rsidP="00D977E8">
      <w:r w:rsidRPr="00A45451">
        <w:rPr>
          <w:noProof/>
          <w:lang w:eastAsia="en-GB"/>
        </w:rPr>
        <w:drawing>
          <wp:anchor distT="0" distB="0" distL="114300" distR="114300" simplePos="0" relativeHeight="251897344" behindDoc="0" locked="0" layoutInCell="1" allowOverlap="1" wp14:anchorId="79EF77DD" wp14:editId="0D4F9035">
            <wp:simplePos x="0" y="0"/>
            <wp:positionH relativeFrom="margin">
              <wp:align>right</wp:align>
            </wp:positionH>
            <wp:positionV relativeFrom="paragraph">
              <wp:posOffset>12876</wp:posOffset>
            </wp:positionV>
            <wp:extent cx="3550920" cy="7286068"/>
            <wp:effectExtent l="0" t="0" r="0" b="0"/>
            <wp:wrapThrough wrapText="bothSides">
              <wp:wrapPolygon edited="0">
                <wp:start x="0" y="0"/>
                <wp:lineTo x="0" y="21517"/>
                <wp:lineTo x="21438" y="21517"/>
                <wp:lineTo x="21438" y="0"/>
                <wp:lineTo x="0" y="0"/>
              </wp:wrapPolygon>
            </wp:wrapThrough>
            <wp:docPr id="578" name="Picture 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3550920" cy="7286068"/>
                    </a:xfrm>
                    <a:prstGeom prst="rect">
                      <a:avLst/>
                    </a:prstGeom>
                    <a:noFill/>
                    <a:ln>
                      <a:noFill/>
                    </a:ln>
                  </pic:spPr>
                </pic:pic>
              </a:graphicData>
            </a:graphic>
          </wp:anchor>
        </w:drawing>
      </w:r>
      <w:r w:rsidR="00D977E8">
        <w:t>The non-production stores database and the lists of all items held in the six satellite stores were cross-referenced to highlight all items</w:t>
      </w:r>
      <w:r w:rsidR="00A45451">
        <w:t>, Figure 3</w:t>
      </w:r>
      <w:r w:rsidR="0098731E">
        <w:t>9</w:t>
      </w:r>
      <w:r w:rsidR="00A45451">
        <w:t>,</w:t>
      </w:r>
      <w:r w:rsidR="00D977E8">
        <w:t xml:space="preserve"> which have allocations within the non-production stores. </w:t>
      </w:r>
      <w:r w:rsidR="00A45451">
        <w:t xml:space="preserve">These items are predominantly all </w:t>
      </w:r>
      <w:r w:rsidR="00676609">
        <w:t>low-cost</w:t>
      </w:r>
      <w:r w:rsidR="00A45451">
        <w:t xml:space="preserve"> high demand items that were stored within the satellite stores for ease of access. However, the poor organisation, lack of quantity tracking and locations </w:t>
      </w:r>
      <w:r w:rsidR="00676609">
        <w:t xml:space="preserve">was proven to create waste within the EED’s daily practices while having to search for inventory. </w:t>
      </w:r>
      <w:r w:rsidR="003B1E42">
        <w:t xml:space="preserve">All items </w:t>
      </w:r>
      <w:r w:rsidR="00ED71EC">
        <w:t xml:space="preserve">are of generally small dimensions and thus were able to </w:t>
      </w:r>
      <w:r w:rsidR="00CB69DD">
        <w:t xml:space="preserve">be </w:t>
      </w:r>
      <w:r w:rsidR="00ED71EC">
        <w:t>housed within their individual allocations.</w:t>
      </w:r>
    </w:p>
    <w:p w14:paraId="0C22B893" w14:textId="31347BCA" w:rsidR="00D977E8" w:rsidRPr="00D977E8" w:rsidRDefault="00D977E8" w:rsidP="00D977E8">
      <w:r>
        <w:t xml:space="preserve"> </w:t>
      </w:r>
    </w:p>
    <w:p w14:paraId="7CC6D762" w14:textId="665749BC" w:rsidR="006139EF" w:rsidRDefault="00F8253D">
      <w:r>
        <w:rPr>
          <w:noProof/>
          <w:lang w:eastAsia="en-GB"/>
        </w:rPr>
        <mc:AlternateContent>
          <mc:Choice Requires="wps">
            <w:drawing>
              <wp:anchor distT="0" distB="0" distL="114300" distR="114300" simplePos="0" relativeHeight="251899392" behindDoc="0" locked="0" layoutInCell="1" allowOverlap="1" wp14:anchorId="46CB2342" wp14:editId="4567ED0B">
                <wp:simplePos x="0" y="0"/>
                <wp:positionH relativeFrom="margin">
                  <wp:align>right</wp:align>
                </wp:positionH>
                <wp:positionV relativeFrom="paragraph">
                  <wp:posOffset>2124196</wp:posOffset>
                </wp:positionV>
                <wp:extent cx="3550920" cy="635"/>
                <wp:effectExtent l="0" t="0" r="0" b="8255"/>
                <wp:wrapThrough wrapText="bothSides">
                  <wp:wrapPolygon edited="0">
                    <wp:start x="0" y="0"/>
                    <wp:lineTo x="0" y="20698"/>
                    <wp:lineTo x="21438" y="20698"/>
                    <wp:lineTo x="21438" y="0"/>
                    <wp:lineTo x="0" y="0"/>
                  </wp:wrapPolygon>
                </wp:wrapThrough>
                <wp:docPr id="579" name="Text Box 579"/>
                <wp:cNvGraphicFramePr/>
                <a:graphic xmlns:a="http://schemas.openxmlformats.org/drawingml/2006/main">
                  <a:graphicData uri="http://schemas.microsoft.com/office/word/2010/wordprocessingShape">
                    <wps:wsp>
                      <wps:cNvSpPr txBox="1"/>
                      <wps:spPr>
                        <a:xfrm>
                          <a:off x="0" y="0"/>
                          <a:ext cx="3550920" cy="635"/>
                        </a:xfrm>
                        <a:prstGeom prst="rect">
                          <a:avLst/>
                        </a:prstGeom>
                        <a:solidFill>
                          <a:prstClr val="white"/>
                        </a:solidFill>
                        <a:ln>
                          <a:noFill/>
                        </a:ln>
                      </wps:spPr>
                      <wps:txbx>
                        <w:txbxContent>
                          <w:p w14:paraId="3DF15F82" w14:textId="08906BDC" w:rsidR="00B777D1" w:rsidRPr="001B13E2" w:rsidRDefault="00B777D1" w:rsidP="00A45451">
                            <w:pPr>
                              <w:pStyle w:val="Caption"/>
                              <w:jc w:val="center"/>
                            </w:pPr>
                            <w:bookmarkStart w:id="272" w:name="_Toc7189123"/>
                            <w:r>
                              <w:t xml:space="preserve">Figure </w:t>
                            </w:r>
                            <w:r>
                              <w:rPr>
                                <w:noProof/>
                              </w:rPr>
                              <w:fldChar w:fldCharType="begin"/>
                            </w:r>
                            <w:r>
                              <w:rPr>
                                <w:noProof/>
                              </w:rPr>
                              <w:instrText xml:space="preserve"> SEQ Figure \* ARABIC </w:instrText>
                            </w:r>
                            <w:r>
                              <w:rPr>
                                <w:noProof/>
                              </w:rPr>
                              <w:fldChar w:fldCharType="separate"/>
                            </w:r>
                            <w:r w:rsidR="00402554">
                              <w:rPr>
                                <w:noProof/>
                              </w:rPr>
                              <w:t>39</w:t>
                            </w:r>
                            <w:r>
                              <w:rPr>
                                <w:noProof/>
                              </w:rPr>
                              <w:fldChar w:fldCharType="end"/>
                            </w:r>
                            <w:r>
                              <w:t>: Items selected for derequisitioning</w:t>
                            </w:r>
                            <w:bookmarkEnd w:id="2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CB2342" id="Text Box 579" o:spid="_x0000_s1095" type="#_x0000_t202" style="position:absolute;margin-left:228.4pt;margin-top:167.25pt;width:279.6pt;height:.05pt;z-index:2518993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" stroked="f">
                <v:textbox style="mso-fit-shape-to-text:t" inset="0,0,0,0">
                  <w:txbxContent>
                    <w:p w14:paraId="3DF15F82" w14:textId="08906BDC" w:rsidR="00B777D1" w:rsidRPr="001B13E2" w:rsidRDefault="00B777D1" w:rsidP="00A45451">
                      <w:pPr>
                        <w:pStyle w:val="Caption"/>
                        <w:jc w:val="center"/>
                      </w:pPr>
                      <w:bookmarkStart w:id="273" w:name="_Toc7189123"/>
                      <w:r>
                        <w:t xml:space="preserve">Figure </w:t>
                      </w:r>
                      <w:r>
                        <w:rPr>
                          <w:noProof/>
                        </w:rPr>
                        <w:fldChar w:fldCharType="begin"/>
                      </w:r>
                      <w:r>
                        <w:rPr>
                          <w:noProof/>
                        </w:rPr>
                        <w:instrText xml:space="preserve"> SEQ Figure \* ARABIC </w:instrText>
                      </w:r>
                      <w:r>
                        <w:rPr>
                          <w:noProof/>
                        </w:rPr>
                        <w:fldChar w:fldCharType="separate"/>
                      </w:r>
                      <w:r w:rsidR="00402554">
                        <w:rPr>
                          <w:noProof/>
                        </w:rPr>
                        <w:t>39</w:t>
                      </w:r>
                      <w:r>
                        <w:rPr>
                          <w:noProof/>
                        </w:rPr>
                        <w:fldChar w:fldCharType="end"/>
                      </w:r>
                      <w:r>
                        <w:t>: Items selected for derequisitioning</w:t>
                      </w:r>
                      <w:bookmarkEnd w:id="273"/>
                    </w:p>
                  </w:txbxContent>
                </v:textbox>
                <w10:wrap type="through" anchorx="margin"/>
              </v:shape>
            </w:pict>
          </mc:Fallback>
        </mc:AlternateContent>
      </w:r>
      <w:r w:rsidR="006139EF">
        <w:br w:type="page"/>
      </w:r>
    </w:p>
    <w:p w14:paraId="3C1DAE4E" w14:textId="6BE645FC" w:rsidR="003B1E42" w:rsidRDefault="00776596" w:rsidP="003B1E42">
      <w:pPr>
        <w:pStyle w:val="Heading3"/>
      </w:pPr>
      <w:bookmarkStart w:id="274" w:name="_Toc7188852"/>
      <w:r>
        <w:lastRenderedPageBreak/>
        <w:t>6</w:t>
      </w:r>
      <w:r w:rsidR="003B1E42">
        <w:t>.</w:t>
      </w:r>
      <w:r w:rsidR="0098731E">
        <w:t>4</w:t>
      </w:r>
      <w:r w:rsidR="003B1E42">
        <w:t>.2</w:t>
      </w:r>
      <w:r w:rsidR="003B1E42">
        <w:tab/>
      </w:r>
      <w:r w:rsidR="009E6BF4">
        <w:t>Returns</w:t>
      </w:r>
      <w:r w:rsidR="003B1E42">
        <w:t xml:space="preserve"> Process</w:t>
      </w:r>
      <w:bookmarkEnd w:id="274"/>
    </w:p>
    <w:p w14:paraId="1FE752A3" w14:textId="1E23759A" w:rsidR="00676609" w:rsidRDefault="00676609" w:rsidP="005B1354">
      <w:r>
        <w:t xml:space="preserve">De-requisitioning is completed via a requisition booklet, which is filled in using a red ink pen, this indicates that it is a returned item ready for relocation. Figure </w:t>
      </w:r>
      <w:r w:rsidR="0098731E">
        <w:t>40</w:t>
      </w:r>
      <w:r>
        <w:t>, shows an example of such a return slip, each item in the list required a ‘red-requisition’ to enable relocating back into the stores.</w:t>
      </w:r>
    </w:p>
    <w:p w14:paraId="51813FAB" w14:textId="77777777" w:rsidR="004F4930" w:rsidRDefault="004F4930" w:rsidP="003C2142">
      <w:pPr>
        <w:keepNext/>
        <w:jc w:val="center"/>
      </w:pPr>
      <w:r>
        <w:rPr>
          <w:noProof/>
          <w:lang w:eastAsia="en-GB"/>
        </w:rPr>
        <w:drawing>
          <wp:inline distT="0" distB="0" distL="0" distR="0" wp14:anchorId="75820607" wp14:editId="04C6051B">
            <wp:extent cx="2203976" cy="4937705"/>
            <wp:effectExtent l="4762" t="0" r="0" b="0"/>
            <wp:docPr id="580" name="Picture 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rot="5400000">
                      <a:off x="0" y="0"/>
                      <a:ext cx="2217544" cy="4968103"/>
                    </a:xfrm>
                    <a:prstGeom prst="rect">
                      <a:avLst/>
                    </a:prstGeom>
                    <a:noFill/>
                    <a:ln>
                      <a:noFill/>
                    </a:ln>
                  </pic:spPr>
                </pic:pic>
              </a:graphicData>
            </a:graphic>
          </wp:inline>
        </w:drawing>
      </w:r>
    </w:p>
    <w:p w14:paraId="66746BA5" w14:textId="2B28A394" w:rsidR="004F4930" w:rsidRDefault="004F4930" w:rsidP="004F4930">
      <w:pPr>
        <w:pStyle w:val="Caption"/>
        <w:jc w:val="center"/>
      </w:pPr>
      <w:bookmarkStart w:id="275" w:name="_Toc7189124"/>
      <w:r>
        <w:t xml:space="preserve">Figure </w:t>
      </w:r>
      <w:r w:rsidR="00116C1E">
        <w:rPr>
          <w:noProof/>
        </w:rPr>
        <w:fldChar w:fldCharType="begin"/>
      </w:r>
      <w:r w:rsidR="00116C1E">
        <w:rPr>
          <w:noProof/>
        </w:rPr>
        <w:instrText xml:space="preserve"> SEQ Figure \* ARABIC </w:instrText>
      </w:r>
      <w:r w:rsidR="00116C1E">
        <w:rPr>
          <w:noProof/>
        </w:rPr>
        <w:fldChar w:fldCharType="separate"/>
      </w:r>
      <w:r w:rsidR="00402554">
        <w:rPr>
          <w:noProof/>
        </w:rPr>
        <w:t>40</w:t>
      </w:r>
      <w:r w:rsidR="00116C1E">
        <w:rPr>
          <w:noProof/>
        </w:rPr>
        <w:fldChar w:fldCharType="end"/>
      </w:r>
      <w:r>
        <w:t>: Example Red Requisition (Ford 2019)</w:t>
      </w:r>
      <w:bookmarkEnd w:id="275"/>
    </w:p>
    <w:p w14:paraId="00B0557A" w14:textId="77777777" w:rsidR="00792B4F" w:rsidRDefault="00792B4F"/>
    <w:p w14:paraId="6E43ABCF" w14:textId="77777777" w:rsidR="0034119E" w:rsidRDefault="0034119E" w:rsidP="00792B4F">
      <w:pPr>
        <w:pStyle w:val="Heading2"/>
      </w:pPr>
    </w:p>
    <w:p w14:paraId="588F2B0E" w14:textId="39329C88" w:rsidR="00792B4F" w:rsidRDefault="00776596" w:rsidP="00792B4F">
      <w:pPr>
        <w:pStyle w:val="Heading2"/>
      </w:pPr>
      <w:bookmarkStart w:id="276" w:name="_Toc7188853"/>
      <w:r>
        <w:t>6</w:t>
      </w:r>
      <w:r w:rsidR="004F4930">
        <w:t>.</w:t>
      </w:r>
      <w:r w:rsidR="0098731E">
        <w:t>5</w:t>
      </w:r>
      <w:r w:rsidR="004F4930">
        <w:tab/>
        <w:t>Warehousing</w:t>
      </w:r>
      <w:r w:rsidR="00E36B6B">
        <w:t xml:space="preserve"> and </w:t>
      </w:r>
      <w:r w:rsidR="00283FE6">
        <w:t>Servicing</w:t>
      </w:r>
      <w:r w:rsidR="00C93ED0">
        <w:t xml:space="preserve"> </w:t>
      </w:r>
      <w:r w:rsidR="00E36B6B">
        <w:t>of</w:t>
      </w:r>
      <w:r w:rsidR="004F4930">
        <w:t xml:space="preserve"> Tap-off boxes</w:t>
      </w:r>
      <w:bookmarkEnd w:id="276"/>
    </w:p>
    <w:p w14:paraId="7FD2F38D" w14:textId="0F012B7E" w:rsidR="00792B4F" w:rsidRDefault="00776596" w:rsidP="00AB2436">
      <w:pPr>
        <w:pStyle w:val="Heading3"/>
      </w:pPr>
      <w:bookmarkStart w:id="277" w:name="_Toc7188854"/>
      <w:r>
        <w:t>6</w:t>
      </w:r>
      <w:r w:rsidR="00AB2436">
        <w:t>.</w:t>
      </w:r>
      <w:r w:rsidR="0098731E">
        <w:t>5</w:t>
      </w:r>
      <w:r w:rsidR="00AB2436">
        <w:t>.1</w:t>
      </w:r>
      <w:r w:rsidR="00AB2436">
        <w:tab/>
        <w:t>Warehousing</w:t>
      </w:r>
      <w:bookmarkEnd w:id="277"/>
    </w:p>
    <w:p w14:paraId="365CB2F0" w14:textId="6D897CD4" w:rsidR="00116C1E" w:rsidRDefault="00792B4F" w:rsidP="00792B4F">
      <w:r>
        <w:t>Due to the non-committal of management and possible lack of knowledge and the required skills to correctly manage and warehouse the Tap-off boxes then a secure location within X20 was utilised. The location was chosen on the basis of it being a secure area with access only granted to EED personnel and that it had a moisture free environment perfect for housing electrical items.  There already resided adequate shelving and space and by utilising the 5S system to ensure organisation and structure a working warehouse was formed.</w:t>
      </w:r>
      <w:r w:rsidR="00116C1E">
        <w:t xml:space="preserve"> The unorganised space is shown in figure </w:t>
      </w:r>
      <w:r w:rsidR="00FB26D5">
        <w:t>4</w:t>
      </w:r>
      <w:r w:rsidR="0098731E">
        <w:t>1</w:t>
      </w:r>
      <w:r w:rsidR="00314C95">
        <w:t xml:space="preserve"> with all unused Tap-offs discarded to the floor and as shown in figure </w:t>
      </w:r>
      <w:r w:rsidR="00FB26D5">
        <w:t>4</w:t>
      </w:r>
      <w:r w:rsidR="0098731E">
        <w:t>2</w:t>
      </w:r>
      <w:r w:rsidR="00314C95">
        <w:t xml:space="preserve"> they were all used, dirty and untested.</w:t>
      </w:r>
    </w:p>
    <w:p w14:paraId="51728D1C" w14:textId="6CF1BE2B" w:rsidR="00116C1E" w:rsidRDefault="00C53609" w:rsidP="00116C1E">
      <w:pPr>
        <w:keepNext/>
      </w:pPr>
      <w:r>
        <w:rPr>
          <w:noProof/>
          <w:lang w:eastAsia="en-GB"/>
        </w:rPr>
        <w:lastRenderedPageBreak/>
        <mc:AlternateContent>
          <mc:Choice Requires="wps">
            <w:drawing>
              <wp:anchor distT="0" distB="0" distL="114300" distR="114300" simplePos="0" relativeHeight="251914752" behindDoc="0" locked="0" layoutInCell="1" allowOverlap="1" wp14:anchorId="1119670B" wp14:editId="37C4E482">
                <wp:simplePos x="0" y="0"/>
                <wp:positionH relativeFrom="column">
                  <wp:posOffset>-38100</wp:posOffset>
                </wp:positionH>
                <wp:positionV relativeFrom="paragraph">
                  <wp:posOffset>3492500</wp:posOffset>
                </wp:positionV>
                <wp:extent cx="3176270" cy="635"/>
                <wp:effectExtent l="0" t="0" r="0" b="0"/>
                <wp:wrapThrough wrapText="bothSides">
                  <wp:wrapPolygon edited="0">
                    <wp:start x="0" y="0"/>
                    <wp:lineTo x="0" y="21600"/>
                    <wp:lineTo x="21600" y="21600"/>
                    <wp:lineTo x="21600" y="0"/>
                  </wp:wrapPolygon>
                </wp:wrapThrough>
                <wp:docPr id="590" name="Text Box 590"/>
                <wp:cNvGraphicFramePr/>
                <a:graphic xmlns:a="http://schemas.openxmlformats.org/drawingml/2006/main">
                  <a:graphicData uri="http://schemas.microsoft.com/office/word/2010/wordprocessingShape">
                    <wps:wsp>
                      <wps:cNvSpPr txBox="1"/>
                      <wps:spPr>
                        <a:xfrm>
                          <a:off x="0" y="0"/>
                          <a:ext cx="3176270" cy="635"/>
                        </a:xfrm>
                        <a:prstGeom prst="rect">
                          <a:avLst/>
                        </a:prstGeom>
                        <a:solidFill>
                          <a:prstClr val="white"/>
                        </a:solidFill>
                        <a:ln>
                          <a:noFill/>
                        </a:ln>
                      </wps:spPr>
                      <wps:txbx>
                        <w:txbxContent>
                          <w:p w14:paraId="6B09AAFE" w14:textId="73855D45" w:rsidR="00B777D1" w:rsidRPr="003D05E5" w:rsidRDefault="00B777D1" w:rsidP="00C53609">
                            <w:pPr>
                              <w:pStyle w:val="Caption"/>
                              <w:jc w:val="center"/>
                              <w:rPr>
                                <w:rFonts w:eastAsia="Times New Roman"/>
                                <w:noProof/>
                              </w:rPr>
                            </w:pPr>
                            <w:bookmarkStart w:id="278" w:name="_Toc7189125"/>
                            <w:r>
                              <w:t xml:space="preserve">Figure </w:t>
                            </w:r>
                            <w:r>
                              <w:rPr>
                                <w:noProof/>
                              </w:rPr>
                              <w:fldChar w:fldCharType="begin"/>
                            </w:r>
                            <w:r>
                              <w:rPr>
                                <w:noProof/>
                              </w:rPr>
                              <w:instrText xml:space="preserve"> SEQ Figure \* ARABIC </w:instrText>
                            </w:r>
                            <w:r>
                              <w:rPr>
                                <w:noProof/>
                              </w:rPr>
                              <w:fldChar w:fldCharType="separate"/>
                            </w:r>
                            <w:r w:rsidR="00402554">
                              <w:rPr>
                                <w:noProof/>
                              </w:rPr>
                              <w:t>41</w:t>
                            </w:r>
                            <w:r>
                              <w:rPr>
                                <w:noProof/>
                              </w:rPr>
                              <w:fldChar w:fldCharType="end"/>
                            </w:r>
                            <w:r>
                              <w:t xml:space="preserve">: </w:t>
                            </w:r>
                            <w:r w:rsidRPr="00885C64">
                              <w:t>X20 before the Project (Ford 2019)</w:t>
                            </w:r>
                            <w:bookmarkEnd w:id="2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19670B" id="Text Box 590" o:spid="_x0000_s1096" type="#_x0000_t202" style="position:absolute;margin-left:-3pt;margin-top:275pt;width:250.1pt;height:.05pt;z-index:251914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" stroked="f">
                <v:textbox style="mso-fit-shape-to-text:t" inset="0,0,0,0">
                  <w:txbxContent>
                    <w:p w14:paraId="6B09AAFE" w14:textId="73855D45" w:rsidR="00B777D1" w:rsidRPr="003D05E5" w:rsidRDefault="00B777D1" w:rsidP="00C53609">
                      <w:pPr>
                        <w:pStyle w:val="Caption"/>
                        <w:jc w:val="center"/>
                        <w:rPr>
                          <w:rFonts w:eastAsia="Times New Roman"/>
                          <w:noProof/>
                        </w:rPr>
                      </w:pPr>
                      <w:bookmarkStart w:id="279" w:name="_Toc7189125"/>
                      <w:r>
                        <w:t xml:space="preserve">Figure </w:t>
                      </w:r>
                      <w:r>
                        <w:rPr>
                          <w:noProof/>
                        </w:rPr>
                        <w:fldChar w:fldCharType="begin"/>
                      </w:r>
                      <w:r>
                        <w:rPr>
                          <w:noProof/>
                        </w:rPr>
                        <w:instrText xml:space="preserve"> SEQ Figure \* ARABIC </w:instrText>
                      </w:r>
                      <w:r>
                        <w:rPr>
                          <w:noProof/>
                        </w:rPr>
                        <w:fldChar w:fldCharType="separate"/>
                      </w:r>
                      <w:r w:rsidR="00402554">
                        <w:rPr>
                          <w:noProof/>
                        </w:rPr>
                        <w:t>41</w:t>
                      </w:r>
                      <w:r>
                        <w:rPr>
                          <w:noProof/>
                        </w:rPr>
                        <w:fldChar w:fldCharType="end"/>
                      </w:r>
                      <w:r>
                        <w:t xml:space="preserve">: </w:t>
                      </w:r>
                      <w:r w:rsidRPr="00885C64">
                        <w:t>X20 before the Project (Ford 2019)</w:t>
                      </w:r>
                      <w:bookmarkEnd w:id="279"/>
                    </w:p>
                  </w:txbxContent>
                </v:textbox>
                <w10:wrap type="through"/>
              </v:shape>
            </w:pict>
          </mc:Fallback>
        </mc:AlternateContent>
      </w:r>
      <w:r w:rsidR="00314C95">
        <w:rPr>
          <w:rFonts w:eastAsia="Times New Roman"/>
          <w:noProof/>
          <w:lang w:eastAsia="en-GB"/>
        </w:rPr>
        <w:drawing>
          <wp:anchor distT="0" distB="0" distL="114300" distR="114300" simplePos="0" relativeHeight="251901440" behindDoc="0" locked="0" layoutInCell="1" allowOverlap="1" wp14:anchorId="73C09F2D" wp14:editId="4AD7E068">
            <wp:simplePos x="0" y="0"/>
            <wp:positionH relativeFrom="margin">
              <wp:posOffset>-77470</wp:posOffset>
            </wp:positionH>
            <wp:positionV relativeFrom="paragraph">
              <wp:posOffset>219710</wp:posOffset>
            </wp:positionV>
            <wp:extent cx="3255010" cy="3176270"/>
            <wp:effectExtent l="1270" t="0" r="3810" b="3810"/>
            <wp:wrapThrough wrapText="bothSides">
              <wp:wrapPolygon edited="0">
                <wp:start x="8" y="21609"/>
                <wp:lineTo x="21499" y="21609"/>
                <wp:lineTo x="21499" y="104"/>
                <wp:lineTo x="8" y="104"/>
                <wp:lineTo x="8" y="21609"/>
              </wp:wrapPolygon>
            </wp:wrapThrough>
            <wp:docPr id="581" name="Picture 581" descr="cid:df422411-a317-42d2-acfa-593b636c3dd0@for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df422411-a317-42d2-acfa-593b636c3dd0@ford.com"/>
                    <pic:cNvPicPr>
                      <a:picLocks noChangeAspect="1" noChangeArrowheads="1"/>
                    </pic:cNvPicPr>
                  </pic:nvPicPr>
                  <pic:blipFill rotWithShape="1">
                    <a:blip r:embed="rId128" r:link="rId129" cstate="print">
                      <a:extLst>
                        <a:ext uri="{28A0092B-C50C-407E-A947-70E740481C1C}">
                          <a14:useLocalDpi xmlns:a14="http://schemas.microsoft.com/office/drawing/2010/main" val="0"/>
                        </a:ext>
                      </a:extLst>
                    </a:blip>
                    <a:srcRect l="12085" t="205" r="12288" b="1394"/>
                    <a:stretch/>
                  </pic:blipFill>
                  <pic:spPr bwMode="auto">
                    <a:xfrm rot="5400000">
                      <a:off x="0" y="0"/>
                      <a:ext cx="3255010" cy="31762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1731B9" w14:textId="10E2E849" w:rsidR="00116C1E" w:rsidRDefault="00116C1E" w:rsidP="00116C1E">
      <w:pPr>
        <w:pStyle w:val="Caption"/>
      </w:pPr>
    </w:p>
    <w:p w14:paraId="07D79243" w14:textId="709EE20F" w:rsidR="00116C1E" w:rsidRDefault="00116C1E" w:rsidP="00116C1E">
      <w:pPr>
        <w:rPr>
          <w:rFonts w:eastAsia="Times New Roman"/>
        </w:rPr>
      </w:pPr>
    </w:p>
    <w:p w14:paraId="23CA1119" w14:textId="2EBD418B" w:rsidR="00116C1E" w:rsidRDefault="00116C1E" w:rsidP="00116C1E">
      <w:pPr>
        <w:rPr>
          <w:rFonts w:eastAsia="Times New Roman"/>
        </w:rPr>
      </w:pPr>
    </w:p>
    <w:p w14:paraId="43B69088" w14:textId="36A0302D" w:rsidR="00314C95" w:rsidRDefault="00C53609" w:rsidP="00116C1E">
      <w:pPr>
        <w:rPr>
          <w:rFonts w:eastAsia="Times New Roman"/>
        </w:rPr>
      </w:pPr>
      <w:r>
        <w:rPr>
          <w:noProof/>
          <w:lang w:eastAsia="en-GB"/>
        </w:rPr>
        <mc:AlternateContent>
          <mc:Choice Requires="wps">
            <w:drawing>
              <wp:anchor distT="0" distB="0" distL="114300" distR="114300" simplePos="0" relativeHeight="251916800" behindDoc="0" locked="0" layoutInCell="1" allowOverlap="1" wp14:anchorId="3A6508DD" wp14:editId="4CC2E035">
                <wp:simplePos x="0" y="0"/>
                <wp:positionH relativeFrom="column">
                  <wp:posOffset>3369310</wp:posOffset>
                </wp:positionH>
                <wp:positionV relativeFrom="paragraph">
                  <wp:posOffset>2671445</wp:posOffset>
                </wp:positionV>
                <wp:extent cx="2625725" cy="635"/>
                <wp:effectExtent l="0" t="0" r="0" b="0"/>
                <wp:wrapThrough wrapText="bothSides">
                  <wp:wrapPolygon edited="0">
                    <wp:start x="0" y="0"/>
                    <wp:lineTo x="0" y="21600"/>
                    <wp:lineTo x="21600" y="21600"/>
                    <wp:lineTo x="21600" y="0"/>
                  </wp:wrapPolygon>
                </wp:wrapThrough>
                <wp:docPr id="591" name="Text Box 591"/>
                <wp:cNvGraphicFramePr/>
                <a:graphic xmlns:a="http://schemas.openxmlformats.org/drawingml/2006/main">
                  <a:graphicData uri="http://schemas.microsoft.com/office/word/2010/wordprocessingShape">
                    <wps:wsp>
                      <wps:cNvSpPr txBox="1"/>
                      <wps:spPr>
                        <a:xfrm>
                          <a:off x="0" y="0"/>
                          <a:ext cx="2625725" cy="635"/>
                        </a:xfrm>
                        <a:prstGeom prst="rect">
                          <a:avLst/>
                        </a:prstGeom>
                        <a:solidFill>
                          <a:prstClr val="white"/>
                        </a:solidFill>
                        <a:ln>
                          <a:noFill/>
                        </a:ln>
                      </wps:spPr>
                      <wps:txbx>
                        <w:txbxContent>
                          <w:p w14:paraId="0E74EC76" w14:textId="57CD4BD8" w:rsidR="00B777D1" w:rsidRPr="00497472" w:rsidRDefault="00B777D1" w:rsidP="00C53609">
                            <w:pPr>
                              <w:pStyle w:val="Caption"/>
                              <w:jc w:val="center"/>
                              <w:rPr>
                                <w:rFonts w:eastAsia="Times New Roman"/>
                                <w:noProof/>
                              </w:rPr>
                            </w:pPr>
                            <w:bookmarkStart w:id="280" w:name="_Toc7189126"/>
                            <w:r>
                              <w:t xml:space="preserve">Figure </w:t>
                            </w:r>
                            <w:r>
                              <w:rPr>
                                <w:noProof/>
                              </w:rPr>
                              <w:fldChar w:fldCharType="begin"/>
                            </w:r>
                            <w:r>
                              <w:rPr>
                                <w:noProof/>
                              </w:rPr>
                              <w:instrText xml:space="preserve"> SEQ Figure \* ARABIC </w:instrText>
                            </w:r>
                            <w:r>
                              <w:rPr>
                                <w:noProof/>
                              </w:rPr>
                              <w:fldChar w:fldCharType="separate"/>
                            </w:r>
                            <w:r w:rsidR="00402554">
                              <w:rPr>
                                <w:noProof/>
                              </w:rPr>
                              <w:t>42</w:t>
                            </w:r>
                            <w:r>
                              <w:rPr>
                                <w:noProof/>
                              </w:rPr>
                              <w:fldChar w:fldCharType="end"/>
                            </w:r>
                            <w:r>
                              <w:t>:</w:t>
                            </w:r>
                            <w:r w:rsidRPr="0037056E">
                              <w:t>non-cleaned and untested Tap-off (Ford 2019)</w:t>
                            </w:r>
                            <w:bookmarkEnd w:id="2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6508DD" id="Text Box 591" o:spid="_x0000_s1097" type="#_x0000_t202" style="position:absolute;margin-left:265.3pt;margin-top:210.35pt;width:206.75pt;height:.05pt;z-index:25191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" stroked="f">
                <v:textbox style="mso-fit-shape-to-text:t" inset="0,0,0,0">
                  <w:txbxContent>
                    <w:p w14:paraId="0E74EC76" w14:textId="57CD4BD8" w:rsidR="00B777D1" w:rsidRPr="00497472" w:rsidRDefault="00B777D1" w:rsidP="00C53609">
                      <w:pPr>
                        <w:pStyle w:val="Caption"/>
                        <w:jc w:val="center"/>
                        <w:rPr>
                          <w:rFonts w:eastAsia="Times New Roman"/>
                          <w:noProof/>
                        </w:rPr>
                      </w:pPr>
                      <w:bookmarkStart w:id="281" w:name="_Toc7189126"/>
                      <w:r>
                        <w:t xml:space="preserve">Figure </w:t>
                      </w:r>
                      <w:r>
                        <w:rPr>
                          <w:noProof/>
                        </w:rPr>
                        <w:fldChar w:fldCharType="begin"/>
                      </w:r>
                      <w:r>
                        <w:rPr>
                          <w:noProof/>
                        </w:rPr>
                        <w:instrText xml:space="preserve"> SEQ Figure \* ARABIC </w:instrText>
                      </w:r>
                      <w:r>
                        <w:rPr>
                          <w:noProof/>
                        </w:rPr>
                        <w:fldChar w:fldCharType="separate"/>
                      </w:r>
                      <w:r w:rsidR="00402554">
                        <w:rPr>
                          <w:noProof/>
                        </w:rPr>
                        <w:t>42</w:t>
                      </w:r>
                      <w:r>
                        <w:rPr>
                          <w:noProof/>
                        </w:rPr>
                        <w:fldChar w:fldCharType="end"/>
                      </w:r>
                      <w:r>
                        <w:t>:</w:t>
                      </w:r>
                      <w:r w:rsidRPr="0037056E">
                        <w:t>non-cleaned and untested Tap-off (Ford 2019)</w:t>
                      </w:r>
                      <w:bookmarkEnd w:id="281"/>
                    </w:p>
                  </w:txbxContent>
                </v:textbox>
                <w10:wrap type="through"/>
              </v:shape>
            </w:pict>
          </mc:Fallback>
        </mc:AlternateContent>
      </w:r>
      <w:r>
        <w:rPr>
          <w:rFonts w:eastAsia="Times New Roman"/>
          <w:noProof/>
          <w:lang w:eastAsia="en-GB"/>
        </w:rPr>
        <w:drawing>
          <wp:anchor distT="0" distB="0" distL="114300" distR="114300" simplePos="0" relativeHeight="251902464" behindDoc="0" locked="0" layoutInCell="1" allowOverlap="1" wp14:anchorId="51EE173C" wp14:editId="0D4C42C6">
            <wp:simplePos x="0" y="0"/>
            <wp:positionH relativeFrom="margin">
              <wp:posOffset>3369310</wp:posOffset>
            </wp:positionH>
            <wp:positionV relativeFrom="paragraph">
              <wp:posOffset>242570</wp:posOffset>
            </wp:positionV>
            <wp:extent cx="2626035" cy="2371725"/>
            <wp:effectExtent l="0" t="0" r="3175" b="0"/>
            <wp:wrapThrough wrapText="bothSides">
              <wp:wrapPolygon edited="0">
                <wp:start x="0" y="0"/>
                <wp:lineTo x="0" y="21340"/>
                <wp:lineTo x="21469" y="21340"/>
                <wp:lineTo x="21469" y="0"/>
                <wp:lineTo x="0" y="0"/>
              </wp:wrapPolygon>
            </wp:wrapThrough>
            <wp:docPr id="582" name="Picture 582" descr="cid:bc0c61ba-e727-4f67-8dc5-b85d53435310@for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bc0c61ba-e727-4f67-8dc5-b85d53435310@ford.com"/>
                    <pic:cNvPicPr>
                      <a:picLocks noChangeAspect="1" noChangeArrowheads="1"/>
                    </pic:cNvPicPr>
                  </pic:nvPicPr>
                  <pic:blipFill rotWithShape="1">
                    <a:blip r:embed="rId130" r:link="rId131" cstate="print">
                      <a:extLst>
                        <a:ext uri="{28A0092B-C50C-407E-A947-70E740481C1C}">
                          <a14:useLocalDpi xmlns:a14="http://schemas.microsoft.com/office/drawing/2010/main" val="0"/>
                        </a:ext>
                      </a:extLst>
                    </a:blip>
                    <a:srcRect l="13205" t="-1657" r="13007" b="12800"/>
                    <a:stretch/>
                  </pic:blipFill>
                  <pic:spPr bwMode="auto">
                    <a:xfrm>
                      <a:off x="0" y="0"/>
                      <a:ext cx="2626035" cy="2371725"/>
                    </a:xfrm>
                    <a:prstGeom prst="rect">
                      <a:avLst/>
                    </a:prstGeom>
                    <a:noFill/>
                    <a:ln>
                      <a:noFill/>
                    </a:ln>
                    <a:extLst>
                      <a:ext uri="{53640926-AAD7-44D8-BBD7-CCE9431645EC}">
                        <a14:shadowObscured xmlns:a14="http://schemas.microsoft.com/office/drawing/2010/main"/>
                      </a:ext>
                    </a:extLst>
                  </pic:spPr>
                </pic:pic>
              </a:graphicData>
            </a:graphic>
          </wp:anchor>
        </w:drawing>
      </w:r>
    </w:p>
    <w:p w14:paraId="0F9B3AB6" w14:textId="5AB1A154" w:rsidR="00314C95" w:rsidRDefault="00314C95" w:rsidP="00116C1E">
      <w:pPr>
        <w:rPr>
          <w:rFonts w:eastAsia="Times New Roman"/>
        </w:rPr>
      </w:pPr>
      <w:r>
        <w:rPr>
          <w:rFonts w:eastAsia="Times New Roman"/>
        </w:rPr>
        <w:t xml:space="preserve">  </w:t>
      </w:r>
    </w:p>
    <w:p w14:paraId="424588D0" w14:textId="532E3E82" w:rsidR="00314C95" w:rsidRDefault="00314C95" w:rsidP="00116C1E">
      <w:pPr>
        <w:rPr>
          <w:rFonts w:eastAsia="Times New Roman"/>
        </w:rPr>
      </w:pPr>
    </w:p>
    <w:p w14:paraId="7B83410B" w14:textId="77777777" w:rsidR="00314C95" w:rsidRDefault="00314C95" w:rsidP="00116C1E">
      <w:pPr>
        <w:rPr>
          <w:rFonts w:eastAsia="Times New Roman"/>
        </w:rPr>
      </w:pPr>
    </w:p>
    <w:p w14:paraId="7155EF32" w14:textId="77777777" w:rsidR="00314C95" w:rsidRDefault="00314C95" w:rsidP="00116C1E">
      <w:pPr>
        <w:rPr>
          <w:rFonts w:eastAsia="Times New Roman"/>
        </w:rPr>
      </w:pPr>
    </w:p>
    <w:p w14:paraId="2FFB3676" w14:textId="77777777" w:rsidR="00314C95" w:rsidRDefault="00314C95" w:rsidP="00116C1E">
      <w:pPr>
        <w:rPr>
          <w:rFonts w:eastAsia="Times New Roman"/>
        </w:rPr>
      </w:pPr>
    </w:p>
    <w:p w14:paraId="5952D379" w14:textId="77777777" w:rsidR="00314C95" w:rsidRDefault="00314C95" w:rsidP="00116C1E">
      <w:pPr>
        <w:rPr>
          <w:rFonts w:eastAsia="Times New Roman"/>
        </w:rPr>
      </w:pPr>
    </w:p>
    <w:p w14:paraId="40544E01" w14:textId="4D99BFD3" w:rsidR="00314C95" w:rsidRDefault="00C53609" w:rsidP="00116C1E">
      <w:pPr>
        <w:rPr>
          <w:rFonts w:eastAsia="Times New Roman"/>
        </w:rPr>
      </w:pPr>
      <w:r>
        <w:rPr>
          <w:noProof/>
          <w:lang w:eastAsia="en-GB"/>
        </w:rPr>
        <mc:AlternateContent>
          <mc:Choice Requires="wps">
            <w:drawing>
              <wp:anchor distT="0" distB="0" distL="114300" distR="114300" simplePos="0" relativeHeight="251918848" behindDoc="0" locked="0" layoutInCell="1" allowOverlap="1" wp14:anchorId="1E60DEB7" wp14:editId="017B5F83">
                <wp:simplePos x="0" y="0"/>
                <wp:positionH relativeFrom="column">
                  <wp:posOffset>-161925</wp:posOffset>
                </wp:positionH>
                <wp:positionV relativeFrom="paragraph">
                  <wp:posOffset>2921635</wp:posOffset>
                </wp:positionV>
                <wp:extent cx="3819525" cy="635"/>
                <wp:effectExtent l="0" t="0" r="0" b="0"/>
                <wp:wrapThrough wrapText="bothSides">
                  <wp:wrapPolygon edited="0">
                    <wp:start x="0" y="0"/>
                    <wp:lineTo x="0" y="21600"/>
                    <wp:lineTo x="21600" y="21600"/>
                    <wp:lineTo x="21600" y="0"/>
                  </wp:wrapPolygon>
                </wp:wrapThrough>
                <wp:docPr id="592" name="Text Box 592"/>
                <wp:cNvGraphicFramePr/>
                <a:graphic xmlns:a="http://schemas.openxmlformats.org/drawingml/2006/main">
                  <a:graphicData uri="http://schemas.microsoft.com/office/word/2010/wordprocessingShape">
                    <wps:wsp>
                      <wps:cNvSpPr txBox="1"/>
                      <wps:spPr>
                        <a:xfrm>
                          <a:off x="0" y="0"/>
                          <a:ext cx="3819525" cy="635"/>
                        </a:xfrm>
                        <a:prstGeom prst="rect">
                          <a:avLst/>
                        </a:prstGeom>
                        <a:solidFill>
                          <a:prstClr val="white"/>
                        </a:solidFill>
                        <a:ln>
                          <a:noFill/>
                        </a:ln>
                      </wps:spPr>
                      <wps:txbx>
                        <w:txbxContent>
                          <w:p w14:paraId="3AC5B411" w14:textId="3A9FDB21" w:rsidR="00B777D1" w:rsidRPr="007724BF" w:rsidRDefault="00B777D1" w:rsidP="00C53609">
                            <w:pPr>
                              <w:pStyle w:val="Caption"/>
                              <w:jc w:val="center"/>
                              <w:rPr>
                                <w:rFonts w:eastAsia="Times New Roman"/>
                                <w:noProof/>
                              </w:rPr>
                            </w:pPr>
                            <w:bookmarkStart w:id="282" w:name="_Toc7189127"/>
                            <w:r>
                              <w:t xml:space="preserve">Figure </w:t>
                            </w:r>
                            <w:r>
                              <w:rPr>
                                <w:noProof/>
                              </w:rPr>
                              <w:fldChar w:fldCharType="begin"/>
                            </w:r>
                            <w:r>
                              <w:rPr>
                                <w:noProof/>
                              </w:rPr>
                              <w:instrText xml:space="preserve"> SEQ Figure \* ARABIC </w:instrText>
                            </w:r>
                            <w:r>
                              <w:rPr>
                                <w:noProof/>
                              </w:rPr>
                              <w:fldChar w:fldCharType="separate"/>
                            </w:r>
                            <w:r w:rsidR="00402554">
                              <w:rPr>
                                <w:noProof/>
                              </w:rPr>
                              <w:t>43</w:t>
                            </w:r>
                            <w:r>
                              <w:rPr>
                                <w:noProof/>
                              </w:rPr>
                              <w:fldChar w:fldCharType="end"/>
                            </w:r>
                            <w:r>
                              <w:t xml:space="preserve">: </w:t>
                            </w:r>
                            <w:r w:rsidRPr="00EA3E61">
                              <w:t>Organised shelving with labelling (Ford 2019)</w:t>
                            </w:r>
                            <w:bookmarkEnd w:id="2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60DEB7" id="Text Box 592" o:spid="_x0000_s1098" type="#_x0000_t202" style="position:absolute;margin-left:-12.75pt;margin-top:230.05pt;width:300.75pt;height:.05pt;z-index:25191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" stroked="f">
                <v:textbox style="mso-fit-shape-to-text:t" inset="0,0,0,0">
                  <w:txbxContent>
                    <w:p w14:paraId="3AC5B411" w14:textId="3A9FDB21" w:rsidR="00B777D1" w:rsidRPr="007724BF" w:rsidRDefault="00B777D1" w:rsidP="00C53609">
                      <w:pPr>
                        <w:pStyle w:val="Caption"/>
                        <w:jc w:val="center"/>
                        <w:rPr>
                          <w:rFonts w:eastAsia="Times New Roman"/>
                          <w:noProof/>
                        </w:rPr>
                      </w:pPr>
                      <w:bookmarkStart w:id="283" w:name="_Toc7189127"/>
                      <w:r>
                        <w:t xml:space="preserve">Figure </w:t>
                      </w:r>
                      <w:r>
                        <w:rPr>
                          <w:noProof/>
                        </w:rPr>
                        <w:fldChar w:fldCharType="begin"/>
                      </w:r>
                      <w:r>
                        <w:rPr>
                          <w:noProof/>
                        </w:rPr>
                        <w:instrText xml:space="preserve"> SEQ Figure \* ARABIC </w:instrText>
                      </w:r>
                      <w:r>
                        <w:rPr>
                          <w:noProof/>
                        </w:rPr>
                        <w:fldChar w:fldCharType="separate"/>
                      </w:r>
                      <w:r w:rsidR="00402554">
                        <w:rPr>
                          <w:noProof/>
                        </w:rPr>
                        <w:t>43</w:t>
                      </w:r>
                      <w:r>
                        <w:rPr>
                          <w:noProof/>
                        </w:rPr>
                        <w:fldChar w:fldCharType="end"/>
                      </w:r>
                      <w:r>
                        <w:t xml:space="preserve">: </w:t>
                      </w:r>
                      <w:r w:rsidRPr="00EA3E61">
                        <w:t>Organised shelving with labelling (Ford 2019)</w:t>
                      </w:r>
                      <w:bookmarkEnd w:id="283"/>
                    </w:p>
                  </w:txbxContent>
                </v:textbox>
                <w10:wrap type="through"/>
              </v:shape>
            </w:pict>
          </mc:Fallback>
        </mc:AlternateContent>
      </w:r>
      <w:r w:rsidR="00314C95">
        <w:rPr>
          <w:rFonts w:eastAsia="Times New Roman"/>
          <w:noProof/>
          <w:lang w:eastAsia="en-GB"/>
        </w:rPr>
        <w:drawing>
          <wp:anchor distT="0" distB="0" distL="114300" distR="114300" simplePos="0" relativeHeight="251900416" behindDoc="0" locked="0" layoutInCell="1" allowOverlap="1" wp14:anchorId="08918424" wp14:editId="3DC7A994">
            <wp:simplePos x="0" y="0"/>
            <wp:positionH relativeFrom="column">
              <wp:posOffset>-161925</wp:posOffset>
            </wp:positionH>
            <wp:positionV relativeFrom="paragraph">
              <wp:posOffset>0</wp:posOffset>
            </wp:positionV>
            <wp:extent cx="3819525" cy="2864485"/>
            <wp:effectExtent l="0" t="0" r="9525" b="0"/>
            <wp:wrapThrough wrapText="bothSides">
              <wp:wrapPolygon edited="0">
                <wp:start x="0" y="0"/>
                <wp:lineTo x="0" y="21404"/>
                <wp:lineTo x="21546" y="21404"/>
                <wp:lineTo x="21546" y="0"/>
                <wp:lineTo x="0" y="0"/>
              </wp:wrapPolygon>
            </wp:wrapThrough>
            <wp:docPr id="583" name="Picture 583" descr="cid:2a054280-a505-47aa-a89d-c2cdaf0b8024@for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id:2a054280-a505-47aa-a89d-c2cdaf0b8024@ford.com"/>
                    <pic:cNvPicPr>
                      <a:picLocks noChangeAspect="1" noChangeArrowheads="1"/>
                    </pic:cNvPicPr>
                  </pic:nvPicPr>
                  <pic:blipFill>
                    <a:blip r:embed="rId132" r:link="rId133" cstate="print">
                      <a:extLst>
                        <a:ext uri="{28A0092B-C50C-407E-A947-70E740481C1C}">
                          <a14:useLocalDpi xmlns:a14="http://schemas.microsoft.com/office/drawing/2010/main" val="0"/>
                        </a:ext>
                      </a:extLst>
                    </a:blip>
                    <a:srcRect/>
                    <a:stretch>
                      <a:fillRect/>
                    </a:stretch>
                  </pic:blipFill>
                  <pic:spPr bwMode="auto">
                    <a:xfrm>
                      <a:off x="0" y="0"/>
                      <a:ext cx="3819525" cy="28644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EE6BE1" w14:textId="59C35283" w:rsidR="00314C95" w:rsidRDefault="00314C95" w:rsidP="00116C1E">
      <w:pPr>
        <w:rPr>
          <w:rFonts w:eastAsia="Times New Roman"/>
        </w:rPr>
      </w:pPr>
    </w:p>
    <w:p w14:paraId="75037B8A" w14:textId="24E1656C" w:rsidR="00314C95" w:rsidRDefault="00314C95" w:rsidP="00116C1E">
      <w:pPr>
        <w:rPr>
          <w:rFonts w:eastAsia="Times New Roman"/>
        </w:rPr>
      </w:pPr>
      <w:r>
        <w:rPr>
          <w:rFonts w:eastAsia="Times New Roman"/>
        </w:rPr>
        <w:t xml:space="preserve">Figure </w:t>
      </w:r>
      <w:r w:rsidR="00FB26D5">
        <w:rPr>
          <w:rFonts w:eastAsia="Times New Roman"/>
        </w:rPr>
        <w:t>4</w:t>
      </w:r>
      <w:r w:rsidR="0098731E">
        <w:rPr>
          <w:rFonts w:eastAsia="Times New Roman"/>
        </w:rPr>
        <w:t>3</w:t>
      </w:r>
      <w:r>
        <w:rPr>
          <w:rFonts w:eastAsia="Times New Roman"/>
        </w:rPr>
        <w:t xml:space="preserve">, the organisation of cleaned and tested Tap-offs upon labelled shelving awaiting immediate utilisation within an upcoming project. </w:t>
      </w:r>
    </w:p>
    <w:p w14:paraId="26EBCF16" w14:textId="4F9A971F" w:rsidR="00314C95" w:rsidRDefault="00C53609" w:rsidP="00116C1E">
      <w:pPr>
        <w:rPr>
          <w:rFonts w:eastAsia="Times New Roman"/>
        </w:rPr>
      </w:pPr>
      <w:r>
        <w:rPr>
          <w:noProof/>
          <w:lang w:eastAsia="en-GB"/>
        </w:rPr>
        <w:lastRenderedPageBreak/>
        <mc:AlternateContent>
          <mc:Choice Requires="wps">
            <w:drawing>
              <wp:anchor distT="0" distB="0" distL="114300" distR="114300" simplePos="0" relativeHeight="251920896" behindDoc="0" locked="0" layoutInCell="1" allowOverlap="1" wp14:anchorId="78A44F9C" wp14:editId="3B99600C">
                <wp:simplePos x="0" y="0"/>
                <wp:positionH relativeFrom="column">
                  <wp:posOffset>4162425</wp:posOffset>
                </wp:positionH>
                <wp:positionV relativeFrom="paragraph">
                  <wp:posOffset>3329940</wp:posOffset>
                </wp:positionV>
                <wp:extent cx="2009775" cy="635"/>
                <wp:effectExtent l="0" t="0" r="0" b="0"/>
                <wp:wrapThrough wrapText="bothSides">
                  <wp:wrapPolygon edited="0">
                    <wp:start x="0" y="0"/>
                    <wp:lineTo x="0" y="21600"/>
                    <wp:lineTo x="21600" y="21600"/>
                    <wp:lineTo x="21600" y="0"/>
                  </wp:wrapPolygon>
                </wp:wrapThrough>
                <wp:docPr id="593" name="Text Box 593"/>
                <wp:cNvGraphicFramePr/>
                <a:graphic xmlns:a="http://schemas.openxmlformats.org/drawingml/2006/main">
                  <a:graphicData uri="http://schemas.microsoft.com/office/word/2010/wordprocessingShape">
                    <wps:wsp>
                      <wps:cNvSpPr txBox="1"/>
                      <wps:spPr>
                        <a:xfrm>
                          <a:off x="0" y="0"/>
                          <a:ext cx="2009775" cy="635"/>
                        </a:xfrm>
                        <a:prstGeom prst="rect">
                          <a:avLst/>
                        </a:prstGeom>
                        <a:solidFill>
                          <a:prstClr val="white"/>
                        </a:solidFill>
                        <a:ln>
                          <a:noFill/>
                        </a:ln>
                      </wps:spPr>
                      <wps:txbx>
                        <w:txbxContent>
                          <w:p w14:paraId="77173008" w14:textId="2F953057" w:rsidR="00B777D1" w:rsidRPr="00A33121" w:rsidRDefault="00B777D1" w:rsidP="00C53609">
                            <w:pPr>
                              <w:pStyle w:val="Caption"/>
                              <w:jc w:val="center"/>
                              <w:rPr>
                                <w:rFonts w:eastAsia="Times New Roman"/>
                                <w:noProof/>
                              </w:rPr>
                            </w:pPr>
                            <w:bookmarkStart w:id="284" w:name="_Toc7189128"/>
                            <w:r>
                              <w:t xml:space="preserve">Figure </w:t>
                            </w:r>
                            <w:r>
                              <w:rPr>
                                <w:noProof/>
                              </w:rPr>
                              <w:fldChar w:fldCharType="begin"/>
                            </w:r>
                            <w:r>
                              <w:rPr>
                                <w:noProof/>
                              </w:rPr>
                              <w:instrText xml:space="preserve"> SEQ Figure \* ARABIC </w:instrText>
                            </w:r>
                            <w:r>
                              <w:rPr>
                                <w:noProof/>
                              </w:rPr>
                              <w:fldChar w:fldCharType="separate"/>
                            </w:r>
                            <w:r w:rsidR="00402554">
                              <w:rPr>
                                <w:noProof/>
                              </w:rPr>
                              <w:t>44</w:t>
                            </w:r>
                            <w:r>
                              <w:rPr>
                                <w:noProof/>
                              </w:rPr>
                              <w:fldChar w:fldCharType="end"/>
                            </w:r>
                            <w:r>
                              <w:t>: Ok in-process Tag (Ford 2019)</w:t>
                            </w:r>
                            <w:bookmarkEnd w:id="2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A44F9C" id="Text Box 593" o:spid="_x0000_s1099" type="#_x0000_t202" style="position:absolute;margin-left:327.75pt;margin-top:262.2pt;width:158.25pt;height:.05pt;z-index:25192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" stroked="f">
                <v:textbox style="mso-fit-shape-to-text:t" inset="0,0,0,0">
                  <w:txbxContent>
                    <w:p w14:paraId="77173008" w14:textId="2F953057" w:rsidR="00B777D1" w:rsidRPr="00A33121" w:rsidRDefault="00B777D1" w:rsidP="00C53609">
                      <w:pPr>
                        <w:pStyle w:val="Caption"/>
                        <w:jc w:val="center"/>
                        <w:rPr>
                          <w:rFonts w:eastAsia="Times New Roman"/>
                          <w:noProof/>
                        </w:rPr>
                      </w:pPr>
                      <w:bookmarkStart w:id="285" w:name="_Toc7189128"/>
                      <w:r>
                        <w:t xml:space="preserve">Figure </w:t>
                      </w:r>
                      <w:r>
                        <w:rPr>
                          <w:noProof/>
                        </w:rPr>
                        <w:fldChar w:fldCharType="begin"/>
                      </w:r>
                      <w:r>
                        <w:rPr>
                          <w:noProof/>
                        </w:rPr>
                        <w:instrText xml:space="preserve"> SEQ Figure \* ARABIC </w:instrText>
                      </w:r>
                      <w:r>
                        <w:rPr>
                          <w:noProof/>
                        </w:rPr>
                        <w:fldChar w:fldCharType="separate"/>
                      </w:r>
                      <w:r w:rsidR="00402554">
                        <w:rPr>
                          <w:noProof/>
                        </w:rPr>
                        <w:t>44</w:t>
                      </w:r>
                      <w:r>
                        <w:rPr>
                          <w:noProof/>
                        </w:rPr>
                        <w:fldChar w:fldCharType="end"/>
                      </w:r>
                      <w:r>
                        <w:t>: Ok in-process Tag (Ford 2019)</w:t>
                      </w:r>
                      <w:bookmarkEnd w:id="285"/>
                    </w:p>
                  </w:txbxContent>
                </v:textbox>
                <w10:wrap type="through"/>
              </v:shape>
            </w:pict>
          </mc:Fallback>
        </mc:AlternateContent>
      </w:r>
      <w:r>
        <w:rPr>
          <w:rFonts w:eastAsia="Times New Roman"/>
          <w:noProof/>
          <w:lang w:eastAsia="en-GB"/>
        </w:rPr>
        <w:drawing>
          <wp:anchor distT="0" distB="0" distL="114300" distR="114300" simplePos="0" relativeHeight="251909632" behindDoc="0" locked="0" layoutInCell="1" allowOverlap="1" wp14:anchorId="4ADA9C4B" wp14:editId="4D65B108">
            <wp:simplePos x="0" y="0"/>
            <wp:positionH relativeFrom="column">
              <wp:posOffset>4162425</wp:posOffset>
            </wp:positionH>
            <wp:positionV relativeFrom="paragraph">
              <wp:posOffset>323215</wp:posOffset>
            </wp:positionV>
            <wp:extent cx="2009775" cy="2949575"/>
            <wp:effectExtent l="0" t="0" r="9525" b="3175"/>
            <wp:wrapThrough wrapText="bothSides">
              <wp:wrapPolygon edited="0">
                <wp:start x="0" y="0"/>
                <wp:lineTo x="0" y="21484"/>
                <wp:lineTo x="21498" y="21484"/>
                <wp:lineTo x="21498" y="0"/>
                <wp:lineTo x="0" y="0"/>
              </wp:wrapPolygon>
            </wp:wrapThrough>
            <wp:docPr id="585" name="Picture 585" descr="cid:a7f029a9-b3da-430f-bfc6-f35dca60337a@for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id:a7f029a9-b3da-430f-bfc6-f35dca60337a@ford.com"/>
                    <pic:cNvPicPr>
                      <a:picLocks noChangeAspect="1" noChangeArrowheads="1"/>
                    </pic:cNvPicPr>
                  </pic:nvPicPr>
                  <pic:blipFill rotWithShape="1">
                    <a:blip r:embed="rId134" r:link="rId135" cstate="print">
                      <a:extLst>
                        <a:ext uri="{28A0092B-C50C-407E-A947-70E740481C1C}">
                          <a14:useLocalDpi xmlns:a14="http://schemas.microsoft.com/office/drawing/2010/main" val="0"/>
                        </a:ext>
                      </a:extLst>
                    </a:blip>
                    <a:srcRect l="22603" t="1" r="26002" b="2048"/>
                    <a:stretch/>
                  </pic:blipFill>
                  <pic:spPr bwMode="auto">
                    <a:xfrm>
                      <a:off x="0" y="0"/>
                      <a:ext cx="2009775" cy="29495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49B052" w14:textId="016870A2" w:rsidR="00314C95" w:rsidRDefault="00314C95" w:rsidP="00116C1E">
      <w:pPr>
        <w:rPr>
          <w:rFonts w:eastAsia="Times New Roman"/>
        </w:rPr>
      </w:pPr>
    </w:p>
    <w:p w14:paraId="1C6D626E" w14:textId="77777777" w:rsidR="00C53609" w:rsidRDefault="00C53609" w:rsidP="00116C1E">
      <w:pPr>
        <w:rPr>
          <w:rFonts w:eastAsia="Times New Roman"/>
        </w:rPr>
      </w:pPr>
    </w:p>
    <w:p w14:paraId="0C3CAB8D" w14:textId="7653D7EF" w:rsidR="00314C95" w:rsidRDefault="00314C95" w:rsidP="00116C1E">
      <w:pPr>
        <w:rPr>
          <w:rFonts w:eastAsia="Times New Roman"/>
        </w:rPr>
      </w:pPr>
      <w:r>
        <w:rPr>
          <w:rFonts w:eastAsia="Times New Roman"/>
        </w:rPr>
        <w:t xml:space="preserve">For indication </w:t>
      </w:r>
      <w:r w:rsidR="00C53609">
        <w:rPr>
          <w:rFonts w:eastAsia="Times New Roman"/>
        </w:rPr>
        <w:t>of an ‘OK Tap-off’</w:t>
      </w:r>
      <w:r>
        <w:rPr>
          <w:rFonts w:eastAsia="Times New Roman"/>
        </w:rPr>
        <w:t xml:space="preserve"> on completion of a tap-off test procedure</w:t>
      </w:r>
      <w:r w:rsidR="00C53609">
        <w:rPr>
          <w:rFonts w:eastAsia="Times New Roman"/>
        </w:rPr>
        <w:t xml:space="preserve"> and after cleaning, these in process OK tags that are utilised within the plant for in process inventory are to be tied to the tested Tap-off</w:t>
      </w:r>
      <w:r w:rsidR="00FB26D5">
        <w:rPr>
          <w:rFonts w:eastAsia="Times New Roman"/>
        </w:rPr>
        <w:t>, figure 4</w:t>
      </w:r>
      <w:r w:rsidR="0098731E">
        <w:rPr>
          <w:rFonts w:eastAsia="Times New Roman"/>
        </w:rPr>
        <w:t>4</w:t>
      </w:r>
      <w:r w:rsidR="00C53609">
        <w:rPr>
          <w:rFonts w:eastAsia="Times New Roman"/>
        </w:rPr>
        <w:t xml:space="preserve">.   </w:t>
      </w:r>
    </w:p>
    <w:p w14:paraId="3012F1CD" w14:textId="248025DF" w:rsidR="00116C1E" w:rsidRDefault="00116C1E" w:rsidP="00792B4F"/>
    <w:p w14:paraId="2A552D9D" w14:textId="1402CBEA" w:rsidR="00C53609" w:rsidRDefault="00C53609" w:rsidP="00792B4F"/>
    <w:p w14:paraId="319E1A82" w14:textId="75A7D654" w:rsidR="00C53609" w:rsidRDefault="006621FC" w:rsidP="00792B4F">
      <w:r>
        <w:rPr>
          <w:rFonts w:eastAsia="Times New Roman"/>
          <w:noProof/>
          <w:lang w:eastAsia="en-GB"/>
        </w:rPr>
        <w:drawing>
          <wp:anchor distT="0" distB="0" distL="114300" distR="114300" simplePos="0" relativeHeight="251912704" behindDoc="0" locked="0" layoutInCell="1" allowOverlap="1" wp14:anchorId="21955490" wp14:editId="555AF399">
            <wp:simplePos x="0" y="0"/>
            <wp:positionH relativeFrom="margin">
              <wp:posOffset>-228600</wp:posOffset>
            </wp:positionH>
            <wp:positionV relativeFrom="paragraph">
              <wp:posOffset>65405</wp:posOffset>
            </wp:positionV>
            <wp:extent cx="3954145" cy="2965450"/>
            <wp:effectExtent l="0" t="952" r="7302" b="7303"/>
            <wp:wrapThrough wrapText="bothSides">
              <wp:wrapPolygon edited="0">
                <wp:start x="-5" y="21593"/>
                <wp:lineTo x="21536" y="21593"/>
                <wp:lineTo x="21536" y="86"/>
                <wp:lineTo x="-5" y="86"/>
                <wp:lineTo x="-5" y="21593"/>
              </wp:wrapPolygon>
            </wp:wrapThrough>
            <wp:docPr id="584" name="Picture 584" descr="cid:4b738043-e442-420e-b5cb-174b7ba9d975@for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id:4b738043-e442-420e-b5cb-174b7ba9d975@ford.com"/>
                    <pic:cNvPicPr>
                      <a:picLocks noChangeAspect="1" noChangeArrowheads="1"/>
                    </pic:cNvPicPr>
                  </pic:nvPicPr>
                  <pic:blipFill>
                    <a:blip r:embed="rId136" r:link="rId137" cstate="print">
                      <a:extLst>
                        <a:ext uri="{28A0092B-C50C-407E-A947-70E740481C1C}">
                          <a14:useLocalDpi xmlns:a14="http://schemas.microsoft.com/office/drawing/2010/main" val="0"/>
                        </a:ext>
                      </a:extLst>
                    </a:blip>
                    <a:srcRect/>
                    <a:stretch>
                      <a:fillRect/>
                    </a:stretch>
                  </pic:blipFill>
                  <pic:spPr bwMode="auto">
                    <a:xfrm rot="5400000">
                      <a:off x="0" y="0"/>
                      <a:ext cx="3954145" cy="2965450"/>
                    </a:xfrm>
                    <a:prstGeom prst="rect">
                      <a:avLst/>
                    </a:prstGeom>
                    <a:noFill/>
                    <a:ln>
                      <a:noFill/>
                    </a:ln>
                  </pic:spPr>
                </pic:pic>
              </a:graphicData>
            </a:graphic>
          </wp:anchor>
        </w:drawing>
      </w:r>
    </w:p>
    <w:p w14:paraId="1581636A" w14:textId="290627EF" w:rsidR="00C53609" w:rsidRDefault="00C53609" w:rsidP="00792B4F"/>
    <w:p w14:paraId="554F61A9" w14:textId="59E9C673" w:rsidR="00C53609" w:rsidRDefault="00C53609" w:rsidP="00792B4F"/>
    <w:p w14:paraId="6DE47E01" w14:textId="6D53C8D8" w:rsidR="00C53609" w:rsidRDefault="00C53609" w:rsidP="00792B4F">
      <w:r>
        <w:t xml:space="preserve">An area of shelving was designated as a hold and sort area </w:t>
      </w:r>
      <w:r w:rsidR="006621FC">
        <w:t>for storing Tap-offs that are waiting for scheduled maintenance tasks to be completed so they may be placed and tagged on the Ok in-process area awaiting utilisation</w:t>
      </w:r>
      <w:r w:rsidR="00FB26D5">
        <w:t>, figure 4</w:t>
      </w:r>
      <w:r w:rsidR="0098731E">
        <w:t>5</w:t>
      </w:r>
      <w:r w:rsidR="006621FC">
        <w:t>.</w:t>
      </w:r>
    </w:p>
    <w:p w14:paraId="2F363934" w14:textId="77777777" w:rsidR="006621FC" w:rsidRDefault="006621FC" w:rsidP="00792B4F"/>
    <w:p w14:paraId="231E074E" w14:textId="60EF7544" w:rsidR="006621FC" w:rsidRDefault="006621FC">
      <w:r w:rsidRPr="006621FC">
        <w:rPr>
          <w:noProof/>
          <w:color w:val="FF0000"/>
          <w:lang w:eastAsia="en-GB"/>
        </w:rPr>
        <mc:AlternateContent>
          <mc:Choice Requires="wps">
            <w:drawing>
              <wp:anchor distT="0" distB="0" distL="114300" distR="114300" simplePos="0" relativeHeight="251922944" behindDoc="0" locked="0" layoutInCell="1" allowOverlap="1" wp14:anchorId="4B2BC305" wp14:editId="68AE15F7">
                <wp:simplePos x="0" y="0"/>
                <wp:positionH relativeFrom="column">
                  <wp:posOffset>304165</wp:posOffset>
                </wp:positionH>
                <wp:positionV relativeFrom="paragraph">
                  <wp:posOffset>622300</wp:posOffset>
                </wp:positionV>
                <wp:extent cx="2965450" cy="635"/>
                <wp:effectExtent l="0" t="0" r="0" b="0"/>
                <wp:wrapThrough wrapText="bothSides">
                  <wp:wrapPolygon edited="0">
                    <wp:start x="0" y="0"/>
                    <wp:lineTo x="0" y="21600"/>
                    <wp:lineTo x="21600" y="21600"/>
                    <wp:lineTo x="21600" y="0"/>
                  </wp:wrapPolygon>
                </wp:wrapThrough>
                <wp:docPr id="594" name="Text Box 594"/>
                <wp:cNvGraphicFramePr/>
                <a:graphic xmlns:a="http://schemas.openxmlformats.org/drawingml/2006/main">
                  <a:graphicData uri="http://schemas.microsoft.com/office/word/2010/wordprocessingShape">
                    <wps:wsp>
                      <wps:cNvSpPr txBox="1"/>
                      <wps:spPr>
                        <a:xfrm>
                          <a:off x="0" y="0"/>
                          <a:ext cx="2965450" cy="635"/>
                        </a:xfrm>
                        <a:prstGeom prst="rect">
                          <a:avLst/>
                        </a:prstGeom>
                        <a:solidFill>
                          <a:prstClr val="white"/>
                        </a:solidFill>
                        <a:ln>
                          <a:noFill/>
                        </a:ln>
                      </wps:spPr>
                      <wps:txbx>
                        <w:txbxContent>
                          <w:p w14:paraId="6D6A4EF1" w14:textId="6D05AF42" w:rsidR="00B777D1" w:rsidRPr="00600A40" w:rsidRDefault="00B777D1" w:rsidP="00C53609">
                            <w:pPr>
                              <w:pStyle w:val="Caption"/>
                              <w:jc w:val="center"/>
                              <w:rPr>
                                <w:rFonts w:eastAsia="Times New Roman"/>
                                <w:noProof/>
                              </w:rPr>
                            </w:pPr>
                            <w:bookmarkStart w:id="286" w:name="_Toc7189129"/>
                            <w:r>
                              <w:t xml:space="preserve">Figure </w:t>
                            </w:r>
                            <w:r>
                              <w:rPr>
                                <w:noProof/>
                              </w:rPr>
                              <w:fldChar w:fldCharType="begin"/>
                            </w:r>
                            <w:r>
                              <w:rPr>
                                <w:noProof/>
                              </w:rPr>
                              <w:instrText xml:space="preserve"> SEQ Figure \* ARABIC </w:instrText>
                            </w:r>
                            <w:r>
                              <w:rPr>
                                <w:noProof/>
                              </w:rPr>
                              <w:fldChar w:fldCharType="separate"/>
                            </w:r>
                            <w:r w:rsidR="00402554">
                              <w:rPr>
                                <w:noProof/>
                              </w:rPr>
                              <w:t>45</w:t>
                            </w:r>
                            <w:r>
                              <w:rPr>
                                <w:noProof/>
                              </w:rPr>
                              <w:fldChar w:fldCharType="end"/>
                            </w:r>
                            <w:r>
                              <w:t>: Hold for cleaning and Testing Shelving (Ford 2019)</w:t>
                            </w:r>
                            <w:bookmarkEnd w:id="2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2BC305" id="Text Box 594" o:spid="_x0000_s1100" type="#_x0000_t202" style="position:absolute;margin-left:23.95pt;margin-top:49pt;width:233.5pt;height:.05pt;z-index:25192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" stroked="f">
                <v:textbox style="mso-fit-shape-to-text:t" inset="0,0,0,0">
                  <w:txbxContent>
                    <w:p w14:paraId="6D6A4EF1" w14:textId="6D05AF42" w:rsidR="00B777D1" w:rsidRPr="00600A40" w:rsidRDefault="00B777D1" w:rsidP="00C53609">
                      <w:pPr>
                        <w:pStyle w:val="Caption"/>
                        <w:jc w:val="center"/>
                        <w:rPr>
                          <w:rFonts w:eastAsia="Times New Roman"/>
                          <w:noProof/>
                        </w:rPr>
                      </w:pPr>
                      <w:bookmarkStart w:id="287" w:name="_Toc7189129"/>
                      <w:r>
                        <w:t xml:space="preserve">Figure </w:t>
                      </w:r>
                      <w:r>
                        <w:rPr>
                          <w:noProof/>
                        </w:rPr>
                        <w:fldChar w:fldCharType="begin"/>
                      </w:r>
                      <w:r>
                        <w:rPr>
                          <w:noProof/>
                        </w:rPr>
                        <w:instrText xml:space="preserve"> SEQ Figure \* ARABIC </w:instrText>
                      </w:r>
                      <w:r>
                        <w:rPr>
                          <w:noProof/>
                        </w:rPr>
                        <w:fldChar w:fldCharType="separate"/>
                      </w:r>
                      <w:r w:rsidR="00402554">
                        <w:rPr>
                          <w:noProof/>
                        </w:rPr>
                        <w:t>45</w:t>
                      </w:r>
                      <w:r>
                        <w:rPr>
                          <w:noProof/>
                        </w:rPr>
                        <w:fldChar w:fldCharType="end"/>
                      </w:r>
                      <w:r>
                        <w:t>: Hold for cleaning and Testing Shelving (Ford 2019)</w:t>
                      </w:r>
                      <w:bookmarkEnd w:id="287"/>
                    </w:p>
                  </w:txbxContent>
                </v:textbox>
                <w10:wrap type="through"/>
              </v:shape>
            </w:pict>
          </mc:Fallback>
        </mc:AlternateContent>
      </w:r>
      <w:r>
        <w:br w:type="page"/>
      </w:r>
    </w:p>
    <w:p w14:paraId="1AB8A2FE" w14:textId="1F1CF0C9" w:rsidR="00497581" w:rsidRPr="00497581" w:rsidRDefault="00776596" w:rsidP="00497581">
      <w:pPr>
        <w:pStyle w:val="Heading3"/>
      </w:pPr>
      <w:bookmarkStart w:id="288" w:name="_Toc7188855"/>
      <w:r>
        <w:lastRenderedPageBreak/>
        <w:t>6</w:t>
      </w:r>
      <w:r w:rsidR="00AB2436">
        <w:t>.</w:t>
      </w:r>
      <w:r w:rsidR="0098731E">
        <w:t>5</w:t>
      </w:r>
      <w:r w:rsidR="00AB2436">
        <w:t>.2</w:t>
      </w:r>
      <w:r w:rsidR="00AB2436">
        <w:tab/>
      </w:r>
      <w:r w:rsidR="006621FC" w:rsidRPr="006621FC">
        <w:t xml:space="preserve">Inventory </w:t>
      </w:r>
      <w:r w:rsidR="003975CC">
        <w:t>M</w:t>
      </w:r>
      <w:r w:rsidR="006621FC" w:rsidRPr="006621FC">
        <w:t>anifest</w:t>
      </w:r>
      <w:bookmarkEnd w:id="288"/>
    </w:p>
    <w:p w14:paraId="64CCE18A" w14:textId="2F3753C0" w:rsidR="00497581" w:rsidRPr="00AB2436" w:rsidRDefault="00AB2436" w:rsidP="00AB2436">
      <w:r>
        <w:t>To keep a stock check on the amount of inventory (tap-offs) that are available for utilisation a manifest as shown in Table</w:t>
      </w:r>
      <w:r w:rsidR="00497581">
        <w:t xml:space="preserve"> 20, was drafted and now resides within X20. It clearly shows the current stock levels, has space for altering the quantities, possibly due to utilisation or replacing items from redundant machines, and there is a space for scrapped rejects to indicate any loss in total inventory levels and the need to purchase replenishment parts.</w:t>
      </w:r>
    </w:p>
    <w:p w14:paraId="0E7CD148" w14:textId="3495EDE1" w:rsidR="00AB2436" w:rsidRPr="006621FC" w:rsidRDefault="00AB2436" w:rsidP="00792B4F">
      <w:pPr>
        <w:rPr>
          <w:color w:val="FF0000"/>
        </w:rPr>
      </w:pPr>
      <w:r w:rsidRPr="00AB2436">
        <w:rPr>
          <w:noProof/>
          <w:lang w:eastAsia="en-GB"/>
        </w:rPr>
        <w:drawing>
          <wp:inline distT="0" distB="0" distL="0" distR="0" wp14:anchorId="5B1F2607" wp14:editId="7F6EEFEC">
            <wp:extent cx="5731510" cy="2214245"/>
            <wp:effectExtent l="0" t="0" r="2540" b="0"/>
            <wp:docPr id="587" name="Picture 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731510" cy="2214245"/>
                    </a:xfrm>
                    <a:prstGeom prst="rect">
                      <a:avLst/>
                    </a:prstGeom>
                    <a:noFill/>
                    <a:ln>
                      <a:noFill/>
                    </a:ln>
                  </pic:spPr>
                </pic:pic>
              </a:graphicData>
            </a:graphic>
          </wp:inline>
        </w:drawing>
      </w:r>
    </w:p>
    <w:p w14:paraId="0552A7B3" w14:textId="3BE594B4" w:rsidR="00497581" w:rsidRDefault="00497581" w:rsidP="00497581">
      <w:pPr>
        <w:pStyle w:val="Caption"/>
        <w:keepNext/>
        <w:jc w:val="center"/>
      </w:pPr>
      <w:bookmarkStart w:id="289" w:name="_Toc7189161"/>
      <w:r>
        <w:t xml:space="preserve">Table </w:t>
      </w:r>
      <w:r w:rsidR="00241ED5">
        <w:rPr>
          <w:noProof/>
        </w:rPr>
        <w:fldChar w:fldCharType="begin"/>
      </w:r>
      <w:r w:rsidR="00241ED5">
        <w:rPr>
          <w:noProof/>
        </w:rPr>
        <w:instrText xml:space="preserve"> SEQ Table \* ARABIC </w:instrText>
      </w:r>
      <w:r w:rsidR="00241ED5">
        <w:rPr>
          <w:noProof/>
        </w:rPr>
        <w:fldChar w:fldCharType="separate"/>
      </w:r>
      <w:r w:rsidR="00402554">
        <w:rPr>
          <w:noProof/>
        </w:rPr>
        <w:t>20</w:t>
      </w:r>
      <w:r w:rsidR="00241ED5">
        <w:rPr>
          <w:noProof/>
        </w:rPr>
        <w:fldChar w:fldCharType="end"/>
      </w:r>
      <w:r>
        <w:t>: Tap-off Manifest (Ford 2019)</w:t>
      </w:r>
      <w:bookmarkEnd w:id="289"/>
    </w:p>
    <w:p w14:paraId="67716C3F" w14:textId="77777777" w:rsidR="00497581" w:rsidRDefault="00497581" w:rsidP="00792B4F">
      <w:pPr>
        <w:rPr>
          <w:color w:val="FF0000"/>
        </w:rPr>
      </w:pPr>
    </w:p>
    <w:p w14:paraId="4893174B" w14:textId="77777777" w:rsidR="00497581" w:rsidRDefault="00497581">
      <w:pPr>
        <w:rPr>
          <w:rFonts w:asciiTheme="majorHAnsi" w:eastAsiaTheme="majorEastAsia" w:hAnsiTheme="majorHAnsi" w:cstheme="majorBidi"/>
          <w:b/>
          <w:bCs/>
          <w:color w:val="4F81BD" w:themeColor="accent1"/>
        </w:rPr>
      </w:pPr>
      <w:r>
        <w:br w:type="page"/>
      </w:r>
    </w:p>
    <w:p w14:paraId="18A19D72" w14:textId="30103051" w:rsidR="006621FC" w:rsidRDefault="00776596" w:rsidP="00497581">
      <w:pPr>
        <w:pStyle w:val="Heading3"/>
      </w:pPr>
      <w:bookmarkStart w:id="290" w:name="_Toc7188856"/>
      <w:r>
        <w:lastRenderedPageBreak/>
        <w:t>6</w:t>
      </w:r>
      <w:r w:rsidR="00497581">
        <w:t>.</w:t>
      </w:r>
      <w:r w:rsidR="0098731E">
        <w:t>5</w:t>
      </w:r>
      <w:r w:rsidR="00497581">
        <w:t>.3</w:t>
      </w:r>
      <w:r w:rsidR="00497581">
        <w:tab/>
      </w:r>
      <w:r w:rsidR="006621FC" w:rsidRPr="006621FC">
        <w:t>Single point lesson</w:t>
      </w:r>
      <w:bookmarkEnd w:id="290"/>
    </w:p>
    <w:p w14:paraId="3505A4D0" w14:textId="295FF58F" w:rsidR="00E30F79" w:rsidRPr="004F6A1E" w:rsidRDefault="00497581" w:rsidP="00792B4F">
      <w:r>
        <w:t xml:space="preserve">The Single </w:t>
      </w:r>
      <w:r w:rsidR="00E30F79">
        <w:t>P</w:t>
      </w:r>
      <w:r>
        <w:t xml:space="preserve">oint </w:t>
      </w:r>
      <w:r w:rsidR="00E30F79">
        <w:t>L</w:t>
      </w:r>
      <w:r>
        <w:t>esson</w:t>
      </w:r>
      <w:r w:rsidR="00E30F79">
        <w:t xml:space="preserve"> (SPL), is a standardised process with the help visual aids to help guide a person to perform a process in the correct manner. SPL’s are utilised throughout BEP to ensure basic tasks and processes are completed in the fastest, safest and effective way without creating rejects or wasted time. </w:t>
      </w:r>
      <w:r w:rsidR="00260665">
        <w:t>Figure 4</w:t>
      </w:r>
      <w:r w:rsidR="0098731E">
        <w:t>6</w:t>
      </w:r>
      <w:r w:rsidR="00260665">
        <w:t>, shows the SPL that</w:t>
      </w:r>
      <w:r w:rsidR="00E30F79">
        <w:t xml:space="preserve"> was created and located within X20 to ensure all personnel use the correct cleaning equipment and follow the procedure so the Tap-off is correctly checked and Tested.</w:t>
      </w:r>
    </w:p>
    <w:p w14:paraId="44F2B577" w14:textId="52E14A73" w:rsidR="00E30F79" w:rsidRDefault="00DE2E2E" w:rsidP="00E30F79">
      <w:pPr>
        <w:keepNext/>
        <w:jc w:val="center"/>
      </w:pPr>
      <w:r w:rsidRPr="00E36B6B">
        <w:rPr>
          <w:noProof/>
          <w:color w:val="FF0000"/>
          <w:bdr w:val="single" w:sz="4" w:space="0" w:color="auto"/>
          <w:lang w:eastAsia="en-GB"/>
        </w:rPr>
        <w:drawing>
          <wp:inline distT="0" distB="0" distL="0" distR="0" wp14:anchorId="5805BB76" wp14:editId="306B5D5C">
            <wp:extent cx="4549140" cy="6570980"/>
            <wp:effectExtent l="0" t="0" r="3810" b="1270"/>
            <wp:docPr id="586" name="Picture 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4576139" cy="6609979"/>
                    </a:xfrm>
                    <a:prstGeom prst="rect">
                      <a:avLst/>
                    </a:prstGeom>
                  </pic:spPr>
                </pic:pic>
              </a:graphicData>
            </a:graphic>
          </wp:inline>
        </w:drawing>
      </w:r>
    </w:p>
    <w:p w14:paraId="286198FA" w14:textId="4CFB369B" w:rsidR="00DE2E2E" w:rsidRPr="006621FC" w:rsidRDefault="00E30F79" w:rsidP="00E30F79">
      <w:pPr>
        <w:pStyle w:val="Caption"/>
        <w:jc w:val="center"/>
        <w:rPr>
          <w:color w:val="FF0000"/>
        </w:rPr>
      </w:pPr>
      <w:bookmarkStart w:id="291" w:name="_Toc7189130"/>
      <w:r>
        <w:t xml:space="preserve">Figure </w:t>
      </w:r>
      <w:r w:rsidR="00241ED5">
        <w:rPr>
          <w:noProof/>
        </w:rPr>
        <w:fldChar w:fldCharType="begin"/>
      </w:r>
      <w:r w:rsidR="00241ED5">
        <w:rPr>
          <w:noProof/>
        </w:rPr>
        <w:instrText xml:space="preserve"> SEQ Figure \* ARABIC </w:instrText>
      </w:r>
      <w:r w:rsidR="00241ED5">
        <w:rPr>
          <w:noProof/>
        </w:rPr>
        <w:fldChar w:fldCharType="separate"/>
      </w:r>
      <w:r w:rsidR="00402554">
        <w:rPr>
          <w:noProof/>
        </w:rPr>
        <w:t>46</w:t>
      </w:r>
      <w:r w:rsidR="00241ED5">
        <w:rPr>
          <w:noProof/>
        </w:rPr>
        <w:fldChar w:fldCharType="end"/>
      </w:r>
      <w:r>
        <w:t>: Single Point Lesson for Tap-off Maintenance</w:t>
      </w:r>
      <w:bookmarkEnd w:id="291"/>
      <w:r w:rsidR="001E35DF">
        <w:t xml:space="preserve"> (Ford 2019)</w:t>
      </w:r>
    </w:p>
    <w:p w14:paraId="7A3627D2" w14:textId="77777777" w:rsidR="004F6A1E" w:rsidRDefault="004F6A1E" w:rsidP="00792B4F">
      <w:pPr>
        <w:rPr>
          <w:color w:val="FF0000"/>
        </w:rPr>
      </w:pPr>
    </w:p>
    <w:p w14:paraId="16D81EAF" w14:textId="278776ED" w:rsidR="003975CC" w:rsidRDefault="00776596" w:rsidP="0030571A">
      <w:pPr>
        <w:pStyle w:val="Heading3"/>
      </w:pPr>
      <w:bookmarkStart w:id="292" w:name="_Toc7188857"/>
      <w:r>
        <w:lastRenderedPageBreak/>
        <w:t>6</w:t>
      </w:r>
      <w:r w:rsidR="0030571A">
        <w:t>.</w:t>
      </w:r>
      <w:r w:rsidR="0098731E">
        <w:t>5</w:t>
      </w:r>
      <w:r w:rsidR="0030571A">
        <w:t>.4</w:t>
      </w:r>
      <w:r w:rsidR="0030571A">
        <w:tab/>
      </w:r>
      <w:r w:rsidR="006621FC" w:rsidRPr="006621FC">
        <w:t xml:space="preserve">Cleaning </w:t>
      </w:r>
      <w:r w:rsidR="0030571A">
        <w:t>T</w:t>
      </w:r>
      <w:r w:rsidR="006621FC" w:rsidRPr="006621FC">
        <w:t xml:space="preserve">able and solvent </w:t>
      </w:r>
      <w:r w:rsidR="0030571A">
        <w:t>C</w:t>
      </w:r>
      <w:r w:rsidR="006621FC" w:rsidRPr="006621FC">
        <w:t>upboard</w:t>
      </w:r>
      <w:bookmarkEnd w:id="292"/>
    </w:p>
    <w:p w14:paraId="2AD0AB06" w14:textId="5BFAC86E" w:rsidR="0016288C" w:rsidRPr="0016288C" w:rsidRDefault="0016288C" w:rsidP="0016288C">
      <w:r>
        <w:t>A Table</w:t>
      </w:r>
      <w:r w:rsidR="00260665">
        <w:t>, figure 4</w:t>
      </w:r>
      <w:r w:rsidR="0098731E">
        <w:t>7</w:t>
      </w:r>
      <w:r w:rsidR="00260665">
        <w:t>,</w:t>
      </w:r>
      <w:r>
        <w:t xml:space="preserve"> was commandeered from a redundant sigma machining line for utilisation within X20 for servicing the tap-off boxes, together with a solvent cabinet</w:t>
      </w:r>
      <w:r w:rsidR="00260665">
        <w:t>, figure 4</w:t>
      </w:r>
      <w:r w:rsidR="0098731E">
        <w:t>8</w:t>
      </w:r>
      <w:r w:rsidR="00260665">
        <w:t>,</w:t>
      </w:r>
      <w:r>
        <w:t xml:space="preserve"> for housing all the cleaning and lubricating sprays safely (standard health and safety regulation cabinet used throughout Fords). These will create a safe and clean working area where the tap-</w:t>
      </w:r>
      <w:r w:rsidR="00260665">
        <w:t xml:space="preserve">offs </w:t>
      </w:r>
      <w:r>
        <w:t>can be cleaned, tested and tagged.</w:t>
      </w:r>
    </w:p>
    <w:p w14:paraId="2C2D1266" w14:textId="77777777" w:rsidR="0016288C" w:rsidRDefault="0016288C" w:rsidP="0016288C">
      <w:pPr>
        <w:keepNext/>
        <w:jc w:val="center"/>
      </w:pPr>
      <w:r>
        <w:rPr>
          <w:noProof/>
          <w:lang w:eastAsia="en-GB"/>
        </w:rPr>
        <w:drawing>
          <wp:inline distT="0" distB="0" distL="0" distR="0" wp14:anchorId="36BD3DF2" wp14:editId="2C86C26B">
            <wp:extent cx="4269325" cy="3201994"/>
            <wp:effectExtent l="0" t="0" r="0" b="0"/>
            <wp:docPr id="523" name="Picture 523" descr="C:\Users\RTHOMA81\AppData\Local\Microsoft\Windows\INetCache\Content.Word\fil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THOMA81\AppData\Local\Microsoft\Windows\INetCache\Content.Word\file-2.jpeg"/>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4285773" cy="3214330"/>
                    </a:xfrm>
                    <a:prstGeom prst="rect">
                      <a:avLst/>
                    </a:prstGeom>
                    <a:noFill/>
                    <a:ln>
                      <a:noFill/>
                    </a:ln>
                  </pic:spPr>
                </pic:pic>
              </a:graphicData>
            </a:graphic>
          </wp:inline>
        </w:drawing>
      </w:r>
    </w:p>
    <w:p w14:paraId="05312F4C" w14:textId="4B625171" w:rsidR="0016288C" w:rsidRPr="0016288C" w:rsidRDefault="0016288C" w:rsidP="0016288C">
      <w:pPr>
        <w:pStyle w:val="Caption"/>
        <w:jc w:val="center"/>
      </w:pPr>
      <w:bookmarkStart w:id="293" w:name="_Toc7189131"/>
      <w:r>
        <w:t xml:space="preserve">Figure </w:t>
      </w:r>
      <w:r w:rsidR="00EE0F7D">
        <w:rPr>
          <w:noProof/>
        </w:rPr>
        <w:fldChar w:fldCharType="begin"/>
      </w:r>
      <w:r w:rsidR="00EE0F7D">
        <w:rPr>
          <w:noProof/>
        </w:rPr>
        <w:instrText xml:space="preserve"> SEQ Figure \* ARABIC </w:instrText>
      </w:r>
      <w:r w:rsidR="00EE0F7D">
        <w:rPr>
          <w:noProof/>
        </w:rPr>
        <w:fldChar w:fldCharType="separate"/>
      </w:r>
      <w:r w:rsidR="00402554">
        <w:rPr>
          <w:noProof/>
        </w:rPr>
        <w:t>47</w:t>
      </w:r>
      <w:r w:rsidR="00EE0F7D">
        <w:rPr>
          <w:noProof/>
        </w:rPr>
        <w:fldChar w:fldCharType="end"/>
      </w:r>
      <w:r>
        <w:t>: Cleaning Table</w:t>
      </w:r>
      <w:bookmarkEnd w:id="293"/>
      <w:r w:rsidR="00F016E8">
        <w:t xml:space="preserve"> (Ford 2019)</w:t>
      </w:r>
    </w:p>
    <w:p w14:paraId="6D11BD59" w14:textId="77777777" w:rsidR="0016288C" w:rsidRDefault="0016288C" w:rsidP="0016288C">
      <w:pPr>
        <w:keepNext/>
        <w:jc w:val="center"/>
      </w:pPr>
      <w:r>
        <w:rPr>
          <w:noProof/>
          <w:lang w:eastAsia="en-GB"/>
        </w:rPr>
        <w:drawing>
          <wp:inline distT="0" distB="0" distL="0" distR="0" wp14:anchorId="1591E917" wp14:editId="3B18086C">
            <wp:extent cx="3263427" cy="2118833"/>
            <wp:effectExtent l="953" t="0" r="0" b="0"/>
            <wp:docPr id="614" name="Picture 614" descr="C:\Users\RTHOMA81\AppData\Local\Microsoft\Windows\INetCache\Content.Word\fil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THOMA81\AppData\Local\Microsoft\Windows\INetCache\Content.Word\file1-1.jpeg"/>
                    <pic:cNvPicPr>
                      <a:picLocks noChangeAspect="1" noChangeArrowheads="1"/>
                    </pic:cNvPicPr>
                  </pic:nvPicPr>
                  <pic:blipFill rotWithShape="1">
                    <a:blip r:embed="rId141" cstate="print">
                      <a:extLst>
                        <a:ext uri="{28A0092B-C50C-407E-A947-70E740481C1C}">
                          <a14:useLocalDpi xmlns:a14="http://schemas.microsoft.com/office/drawing/2010/main" val="0"/>
                        </a:ext>
                      </a:extLst>
                    </a:blip>
                    <a:srcRect b="13432"/>
                    <a:stretch/>
                  </pic:blipFill>
                  <pic:spPr bwMode="auto">
                    <a:xfrm rot="5400000">
                      <a:off x="0" y="0"/>
                      <a:ext cx="3270495" cy="2123422"/>
                    </a:xfrm>
                    <a:prstGeom prst="rect">
                      <a:avLst/>
                    </a:prstGeom>
                    <a:noFill/>
                    <a:ln>
                      <a:noFill/>
                    </a:ln>
                    <a:extLst>
                      <a:ext uri="{53640926-AAD7-44D8-BBD7-CCE9431645EC}">
                        <a14:shadowObscured xmlns:a14="http://schemas.microsoft.com/office/drawing/2010/main"/>
                      </a:ext>
                    </a:extLst>
                  </pic:spPr>
                </pic:pic>
              </a:graphicData>
            </a:graphic>
          </wp:inline>
        </w:drawing>
      </w:r>
    </w:p>
    <w:p w14:paraId="1FC06530" w14:textId="08CC4D39" w:rsidR="003975CC" w:rsidRPr="0016288C" w:rsidRDefault="0016288C" w:rsidP="0016288C">
      <w:pPr>
        <w:pStyle w:val="Caption"/>
        <w:jc w:val="center"/>
      </w:pPr>
      <w:bookmarkStart w:id="294" w:name="_Toc7189132"/>
      <w:r>
        <w:t xml:space="preserve">Figure </w:t>
      </w:r>
      <w:r w:rsidR="00EE0F7D">
        <w:rPr>
          <w:noProof/>
        </w:rPr>
        <w:fldChar w:fldCharType="begin"/>
      </w:r>
      <w:r w:rsidR="00EE0F7D">
        <w:rPr>
          <w:noProof/>
        </w:rPr>
        <w:instrText xml:space="preserve"> SEQ Figure \* ARABIC </w:instrText>
      </w:r>
      <w:r w:rsidR="00EE0F7D">
        <w:rPr>
          <w:noProof/>
        </w:rPr>
        <w:fldChar w:fldCharType="separate"/>
      </w:r>
      <w:r w:rsidR="00402554">
        <w:rPr>
          <w:noProof/>
        </w:rPr>
        <w:t>48</w:t>
      </w:r>
      <w:r w:rsidR="00EE0F7D">
        <w:rPr>
          <w:noProof/>
        </w:rPr>
        <w:fldChar w:fldCharType="end"/>
      </w:r>
      <w:r>
        <w:t>: Solvent cabinet</w:t>
      </w:r>
      <w:bookmarkEnd w:id="294"/>
      <w:r w:rsidR="00F016E8">
        <w:t xml:space="preserve"> (Ford 2019)</w:t>
      </w:r>
      <w:r w:rsidR="003975CC">
        <w:rPr>
          <w:color w:val="FF0000"/>
        </w:rPr>
        <w:br w:type="page"/>
      </w:r>
    </w:p>
    <w:p w14:paraId="12CF2CCF" w14:textId="658A6CEF" w:rsidR="003975CC" w:rsidRDefault="00776596" w:rsidP="003975CC">
      <w:pPr>
        <w:pStyle w:val="Heading2"/>
        <w:ind w:left="720" w:hanging="720"/>
      </w:pPr>
      <w:bookmarkStart w:id="295" w:name="_Toc7188858"/>
      <w:r>
        <w:lastRenderedPageBreak/>
        <w:t>6</w:t>
      </w:r>
      <w:r w:rsidR="003975CC">
        <w:t>.</w:t>
      </w:r>
      <w:r w:rsidR="0098731E">
        <w:t>6</w:t>
      </w:r>
      <w:r w:rsidR="003975CC">
        <w:tab/>
        <w:t>Discontinued Inventory, Order Request Items and Used Items</w:t>
      </w:r>
      <w:bookmarkEnd w:id="295"/>
      <w:r w:rsidR="003975CC">
        <w:t xml:space="preserve"> </w:t>
      </w:r>
    </w:p>
    <w:p w14:paraId="61F9B2C9" w14:textId="77777777" w:rsidR="009033FF" w:rsidRDefault="009033FF" w:rsidP="003975CC"/>
    <w:p w14:paraId="718F24DC" w14:textId="132869EF" w:rsidR="00B54CC5" w:rsidRDefault="00260665" w:rsidP="003975CC">
      <w:r>
        <w:t>Following</w:t>
      </w:r>
      <w:r w:rsidR="003975CC">
        <w:t xml:space="preserve"> management</w:t>
      </w:r>
      <w:r>
        <w:t>s unwillingness to relocate</w:t>
      </w:r>
      <w:r w:rsidR="003975CC">
        <w:t xml:space="preserve"> all items of inventory stored within the Estates Electrical </w:t>
      </w:r>
      <w:r w:rsidR="00776596">
        <w:t>department’s</w:t>
      </w:r>
      <w:r w:rsidR="003975CC">
        <w:t xml:space="preserve"> satellite stores</w:t>
      </w:r>
      <w:r>
        <w:t xml:space="preserve"> into the control of the non-production stores</w:t>
      </w:r>
      <w:r w:rsidR="00B54CC5">
        <w:t>,</w:t>
      </w:r>
      <w:r w:rsidR="003975CC">
        <w:t xml:space="preserve"> an alternative method of inventory warehousing and control was essential.</w:t>
      </w:r>
      <w:r w:rsidR="00B54CC5">
        <w:t xml:space="preserve"> The chip prep location had the space and security to house the remaining order request items, discontinued stock and items such as the partly utilised reels of cable.</w:t>
      </w:r>
      <w:r w:rsidR="003975CC">
        <w:t xml:space="preserve"> </w:t>
      </w:r>
      <w:r w:rsidR="00B54CC5">
        <w:t>Unfortunately, without the non-production stores computerised inventory control a more basic form of control was devised in the form of a data spread sheet, saved on the Intranet ‘W’ drive in the estates folder and effectively managed by the EED.</w:t>
      </w:r>
      <w:r w:rsidR="003975CC">
        <w:t xml:space="preserve"> </w:t>
      </w:r>
    </w:p>
    <w:p w14:paraId="7BB98C6C" w14:textId="39436256" w:rsidR="00CE4A17" w:rsidRDefault="00776596" w:rsidP="0066757E">
      <w:pPr>
        <w:pStyle w:val="Heading3"/>
      </w:pPr>
      <w:bookmarkStart w:id="296" w:name="_Toc7188859"/>
      <w:r>
        <w:t>6</w:t>
      </w:r>
      <w:r w:rsidR="00403E5F">
        <w:t>.</w:t>
      </w:r>
      <w:r w:rsidR="0098731E">
        <w:t>6</w:t>
      </w:r>
      <w:r w:rsidR="00403E5F">
        <w:t>.1</w:t>
      </w:r>
      <w:r w:rsidR="00403E5F">
        <w:tab/>
        <w:t>Discontinued stock</w:t>
      </w:r>
      <w:bookmarkEnd w:id="296"/>
    </w:p>
    <w:p w14:paraId="742FF41C" w14:textId="19D9E06C" w:rsidR="00733D57" w:rsidRDefault="00B54CC5" w:rsidP="003975CC">
      <w:r>
        <w:t>Certain inventory held in this location requires no maximum and minimum levels, reorder points or requires the need for a dedicated supply chain due to them being d</w:t>
      </w:r>
      <w:r w:rsidR="00F77F86">
        <w:t>iscontinued inventory</w:t>
      </w:r>
      <w:r w:rsidR="00260665">
        <w:t>,</w:t>
      </w:r>
      <w:r w:rsidR="00F77F86">
        <w:t xml:space="preserve"> stored on ‘Just in case’ premise.</w:t>
      </w:r>
      <w:r>
        <w:t xml:space="preserve"> </w:t>
      </w:r>
      <w:r w:rsidR="00F77F86">
        <w:t>These items were once stored within the non-production stores, however over time, the lack of utilisation deemed these as an unnecessary cost and were tagged to be scrapped off.</w:t>
      </w:r>
      <w:r w:rsidR="003266A8">
        <w:t xml:space="preserve"> The maintenance engineer intervened at this point and removed all essential items from the bins and requested the EED to house them appropriately.</w:t>
      </w:r>
      <w:r w:rsidR="00F77F86">
        <w:t xml:space="preserve"> Some of these items are 40 years old and obsolete, for example sealed signalling railway relays, which would be impossible to source nowadays. These spare relays are an essential spare that have been utilised over the past few years and prevented major funding being required to modernise the railway electrics. At some point </w:t>
      </w:r>
      <w:r w:rsidR="00CE4A17">
        <w:t>obsolescence</w:t>
      </w:r>
      <w:r w:rsidR="00F77F86">
        <w:t xml:space="preserve"> will occur and the parts will be past their</w:t>
      </w:r>
      <w:r w:rsidR="00936F1A">
        <w:t xml:space="preserve"> </w:t>
      </w:r>
      <w:r w:rsidR="00CE4A17">
        <w:t>working life suffering from degradation and thus requiring the railway to be updated.</w:t>
      </w:r>
      <w:r w:rsidR="00F77F86">
        <w:t xml:space="preserve"> </w:t>
      </w:r>
      <w:r w:rsidR="003266A8">
        <w:t xml:space="preserve">The cost of not having the relays readily available generally equates to extra personnel </w:t>
      </w:r>
      <w:r w:rsidR="00733D57">
        <w:t>requirement, for health and safety reasons to help walk the line</w:t>
      </w:r>
      <w:r w:rsidR="00936F1A">
        <w:t>,</w:t>
      </w:r>
      <w:r w:rsidR="00733D57">
        <w:t xml:space="preserve"> with the train</w:t>
      </w:r>
      <w:r w:rsidR="00936F1A">
        <w:t>,</w:t>
      </w:r>
      <w:r w:rsidR="00733D57">
        <w:t xml:space="preserve"> in the event of no signalling. Assuming the signalling was in fault with no spares the cost of extra personnel over a 24-hour period could equate to:</w:t>
      </w:r>
    </w:p>
    <w:p w14:paraId="1B3FBF77" w14:textId="450A19FD" w:rsidR="00733D57" w:rsidRDefault="00733D57" w:rsidP="003975CC">
      <w:r>
        <w:t>1 x operator to man lower end train line = 24hrs x £18/hr pay = £432</w:t>
      </w:r>
    </w:p>
    <w:p w14:paraId="2F438EFF" w14:textId="558A6133" w:rsidR="00733D57" w:rsidRDefault="00733D57" w:rsidP="00733D57">
      <w:r>
        <w:t>1 x operator to man top end train line = 24hrs x £18/hr pay = £432</w:t>
      </w:r>
    </w:p>
    <w:p w14:paraId="38BFCFBF" w14:textId="2F6F60C2" w:rsidR="00733D57" w:rsidRDefault="00733D57" w:rsidP="00733D57">
      <w:r>
        <w:t>Total = £864 per day in extra personnel wages.</w:t>
      </w:r>
    </w:p>
    <w:p w14:paraId="5EDFB323" w14:textId="77777777" w:rsidR="00733D57" w:rsidRDefault="00733D57">
      <w:r>
        <w:br w:type="page"/>
      </w:r>
    </w:p>
    <w:p w14:paraId="281E59FF" w14:textId="1A07034D" w:rsidR="00733D57" w:rsidRDefault="00776596" w:rsidP="00733D57">
      <w:pPr>
        <w:pStyle w:val="Heading3"/>
      </w:pPr>
      <w:bookmarkStart w:id="297" w:name="_Toc7188860"/>
      <w:r>
        <w:lastRenderedPageBreak/>
        <w:t>6</w:t>
      </w:r>
      <w:r w:rsidR="00733D57">
        <w:t>.</w:t>
      </w:r>
      <w:r w:rsidR="0098731E">
        <w:t>6</w:t>
      </w:r>
      <w:r w:rsidR="00733D57">
        <w:t>.2</w:t>
      </w:r>
      <w:r w:rsidR="00733D57">
        <w:tab/>
        <w:t>Order Request Items</w:t>
      </w:r>
      <w:bookmarkEnd w:id="297"/>
    </w:p>
    <w:p w14:paraId="6697B7D5" w14:textId="18F16837" w:rsidR="00A01BDB" w:rsidRDefault="00733D57" w:rsidP="00733D57">
      <w:r>
        <w:t>The sporadic utilisation of certain items within the EED’s satellite stores which are classified as order request items</w:t>
      </w:r>
      <w:r w:rsidR="00855EBC">
        <w:t>, items that have no allocation within the non-production stores and are only ordered when required. The majority of these items are essential items that the EED continuously utilise, there is a continuous quantity of stock within the plant however this is not within the non-production stores. These items are special order through the maintenance engineer, which the company has deemed non-essential. Items such as conduit, trunking, various sizes of cable tray work and Unistrut framework are all order request possibly due the lengths they come in and the lack of spare space within the non-production stores. However, the cost of housing these outside of the stores with no traceability</w:t>
      </w:r>
      <w:r w:rsidR="00774B27">
        <w:t>, no minimum level to ensure availability is readily available for installations and no re-order point set to ensure this,</w:t>
      </w:r>
      <w:r w:rsidR="00855EBC">
        <w:t xml:space="preserve"> has been evident in the</w:t>
      </w:r>
      <w:r w:rsidR="003529CF">
        <w:t xml:space="preserve"> wasted</w:t>
      </w:r>
      <w:r w:rsidR="00855EBC">
        <w:t xml:space="preserve"> </w:t>
      </w:r>
      <w:r w:rsidR="00774B27">
        <w:t>searching time</w:t>
      </w:r>
      <w:r w:rsidR="00936F1A">
        <w:t xml:space="preserve">, </w:t>
      </w:r>
      <w:r w:rsidR="00774B27">
        <w:t>travelling time and order lead time for projects. Which clearly shows a combined total of £</w:t>
      </w:r>
      <w:r w:rsidR="003529CF" w:rsidRPr="003529CF">
        <w:t>76,286.52</w:t>
      </w:r>
      <w:r w:rsidR="00774B27">
        <w:t xml:space="preserve"> of possible waste per year attributed to wasted time. The </w:t>
      </w:r>
      <w:r w:rsidR="003529CF">
        <w:t xml:space="preserve">alternative </w:t>
      </w:r>
      <w:r w:rsidR="00774B27">
        <w:t xml:space="preserve">option </w:t>
      </w:r>
      <w:r w:rsidR="003529CF">
        <w:t>of</w:t>
      </w:r>
      <w:r w:rsidR="00774B27">
        <w:t xml:space="preserve"> hous</w:t>
      </w:r>
      <w:r w:rsidR="003529CF">
        <w:t>ing</w:t>
      </w:r>
      <w:r w:rsidR="00774B27">
        <w:t xml:space="preserve"> </w:t>
      </w:r>
      <w:r w:rsidR="003529CF">
        <w:t>all</w:t>
      </w:r>
      <w:r w:rsidR="00774B27">
        <w:t xml:space="preserve"> items </w:t>
      </w:r>
      <w:r w:rsidR="003529CF">
        <w:t xml:space="preserve">in </w:t>
      </w:r>
      <w:r w:rsidR="00774B27">
        <w:t xml:space="preserve">one </w:t>
      </w:r>
      <w:r w:rsidR="003529CF">
        <w:t>central location</w:t>
      </w:r>
      <w:r w:rsidR="00774B27">
        <w:t>,</w:t>
      </w:r>
      <w:r w:rsidR="003529CF">
        <w:t xml:space="preserve"> could be solved by utilising</w:t>
      </w:r>
      <w:r w:rsidR="00774B27">
        <w:t xml:space="preserve"> the chip prep locked caged facility, and create an online intranet manifest. Reorder points will need to be manually initiated as </w:t>
      </w:r>
      <w:r w:rsidR="00A01BDB">
        <w:t>was always the system, however from now on Chris Richards the EED’s maintenance engineer has agreed to have access to the inventory manifest and proactively order items when low levels are approaching.</w:t>
      </w:r>
    </w:p>
    <w:p w14:paraId="2A486B49" w14:textId="08518977" w:rsidR="00D81802" w:rsidRPr="00371B93" w:rsidRDefault="00DF4A22" w:rsidP="001E5B08">
      <w:r w:rsidRPr="00371B93">
        <w:t xml:space="preserve">To help </w:t>
      </w:r>
      <w:r w:rsidR="004A1696">
        <w:t>calculate</w:t>
      </w:r>
      <w:r w:rsidRPr="00371B93">
        <w:t xml:space="preserve"> </w:t>
      </w:r>
      <w:r w:rsidR="004A1696">
        <w:t xml:space="preserve">the ideal </w:t>
      </w:r>
      <w:r w:rsidRPr="00371B93">
        <w:t>reorder quantities</w:t>
      </w:r>
      <w:r w:rsidR="004A1696">
        <w:t>,</w:t>
      </w:r>
      <w:r w:rsidRPr="00371B93">
        <w:t xml:space="preserve"> t</w:t>
      </w:r>
      <w:r w:rsidR="00942A3E" w:rsidRPr="00371B93">
        <w:t>he EOQ model</w:t>
      </w:r>
      <w:r w:rsidRPr="00371B93">
        <w:t xml:space="preserve"> described in the literature review</w:t>
      </w:r>
      <w:r w:rsidR="00942A3E" w:rsidRPr="00371B93">
        <w:t xml:space="preserve"> was utilised for finding the </w:t>
      </w:r>
      <w:r w:rsidR="001E5B08" w:rsidRPr="00371B93">
        <w:t xml:space="preserve">optimum order quantity of the ‘Unistrut nlzc403m’ which has had a yearly demand of 300metres, </w:t>
      </w:r>
      <w:r w:rsidR="00CB69DD">
        <w:t>At present the U</w:t>
      </w:r>
      <w:r w:rsidRPr="00371B93">
        <w:t>nistrut is ordered in small batches (10 lengths of 3metres) throughout the year, has a purchase cost of £6 per metre, the order cost/delivery cost is £50 per order</w:t>
      </w:r>
      <w:r w:rsidR="00D81802" w:rsidRPr="00371B93">
        <w:t xml:space="preserve"> (10 x £50 = £500)</w:t>
      </w:r>
      <w:r w:rsidRPr="00371B93">
        <w:t xml:space="preserve"> and the holding cost</w:t>
      </w:r>
      <w:r w:rsidR="00D81802" w:rsidRPr="00371B93">
        <w:t xml:space="preserve"> (including electricity) is approximately £1000. Therefore:</w:t>
      </w:r>
    </w:p>
    <w:p w14:paraId="7768592E" w14:textId="6C684E8D" w:rsidR="00D81802" w:rsidRPr="00371B93" w:rsidRDefault="00D81802" w:rsidP="00192AF7">
      <w:pPr>
        <w:pStyle w:val="ListParagraph"/>
        <w:numPr>
          <w:ilvl w:val="0"/>
          <w:numId w:val="29"/>
        </w:numPr>
      </w:pPr>
      <w:r w:rsidRPr="00371B93">
        <w:t>Purchase cost = 300 units x £6.00 = £1,800.00 per year</w:t>
      </w:r>
    </w:p>
    <w:p w14:paraId="789A5F98" w14:textId="02F169D2" w:rsidR="00D81802" w:rsidRPr="00371B93" w:rsidRDefault="00D81802" w:rsidP="00192AF7">
      <w:pPr>
        <w:pStyle w:val="ListParagraph"/>
        <w:numPr>
          <w:ilvl w:val="0"/>
          <w:numId w:val="29"/>
        </w:numPr>
      </w:pPr>
      <w:r w:rsidRPr="00371B93">
        <w:t>Order Cost = 10 deliveries x £50 =£500.00 per year</w:t>
      </w:r>
    </w:p>
    <w:p w14:paraId="02754EF8" w14:textId="59F5988D" w:rsidR="00D81802" w:rsidRPr="00371B93" w:rsidRDefault="00D81802" w:rsidP="00192AF7">
      <w:pPr>
        <w:pStyle w:val="ListParagraph"/>
        <w:numPr>
          <w:ilvl w:val="0"/>
          <w:numId w:val="29"/>
        </w:numPr>
      </w:pPr>
      <w:r w:rsidRPr="00371B93">
        <w:t>Holding Cost = £1</w:t>
      </w:r>
      <w:r w:rsidR="004165FE" w:rsidRPr="00371B93">
        <w:t>825</w:t>
      </w:r>
      <w:r w:rsidRPr="00371B93">
        <w:t>.00 (including electricity) per year</w:t>
      </w:r>
    </w:p>
    <w:p w14:paraId="1EB887D9" w14:textId="6EC02D92" w:rsidR="00D81802" w:rsidRPr="00371B93" w:rsidRDefault="00D81802" w:rsidP="001E5B08">
      <w:r w:rsidRPr="00371B93">
        <w:t>Total inventory cost at present = £</w:t>
      </w:r>
      <w:r w:rsidR="00A262E4" w:rsidRPr="00371B93">
        <w:t>4,125</w:t>
      </w:r>
      <w:r w:rsidRPr="00371B93">
        <w:t>.00 per year.</w:t>
      </w:r>
    </w:p>
    <w:p w14:paraId="08CB7D42" w14:textId="5A0C8780" w:rsidR="00D81802" w:rsidRPr="00371B93" w:rsidRDefault="00D81802" w:rsidP="001E5B08">
      <w:r w:rsidRPr="00371B93">
        <w:t>If the EOQ is now utilised:</w:t>
      </w:r>
    </w:p>
    <w:p w14:paraId="34620685" w14:textId="77777777" w:rsidR="00192AF7" w:rsidRPr="00371B93" w:rsidRDefault="00192AF7" w:rsidP="00192AF7">
      <w:pPr>
        <w:pStyle w:val="ListParagraph"/>
        <w:numPr>
          <w:ilvl w:val="0"/>
          <w:numId w:val="29"/>
        </w:numPr>
      </w:pPr>
      <w:r w:rsidRPr="00371B93">
        <w:t>Purchase cost = 300 units x £6.00 = £1,800.00 per year</w:t>
      </w:r>
    </w:p>
    <w:p w14:paraId="2FA0FA0E" w14:textId="77777777" w:rsidR="00192AF7" w:rsidRPr="00371B93" w:rsidRDefault="00192AF7" w:rsidP="00192AF7">
      <w:pPr>
        <w:pStyle w:val="ListParagraph"/>
        <w:numPr>
          <w:ilvl w:val="0"/>
          <w:numId w:val="29"/>
        </w:numPr>
      </w:pPr>
      <w:r w:rsidRPr="00371B93">
        <w:t>Order Cost = 10 deliveries x £50 =£500.00 per year</w:t>
      </w:r>
    </w:p>
    <w:p w14:paraId="4DA5A77A" w14:textId="5410ADBF" w:rsidR="00192AF7" w:rsidRPr="00371B93" w:rsidRDefault="004165FE" w:rsidP="00192AF7">
      <w:pPr>
        <w:pStyle w:val="ListParagraph"/>
        <w:numPr>
          <w:ilvl w:val="0"/>
          <w:numId w:val="29"/>
        </w:numPr>
      </w:pPr>
      <w:r w:rsidRPr="00371B93">
        <w:t xml:space="preserve">Estimated </w:t>
      </w:r>
      <w:r w:rsidR="00192AF7" w:rsidRPr="00371B93">
        <w:t xml:space="preserve">Holding Cost </w:t>
      </w:r>
      <w:r w:rsidRPr="00371B93">
        <w:t>for 1metre for 1 year</w:t>
      </w:r>
      <w:r w:rsidR="00192AF7" w:rsidRPr="00371B93">
        <w:t xml:space="preserve"> = </w:t>
      </w:r>
      <w:r w:rsidRPr="00371B93">
        <w:t>£1825/365 = £5/m/y</w:t>
      </w:r>
      <w:r w:rsidR="00CB69DD">
        <w:t>ea</w:t>
      </w:r>
      <w:r w:rsidRPr="00371B93">
        <w:t>r</w:t>
      </w:r>
    </w:p>
    <w:p w14:paraId="2DB7289F" w14:textId="77777777" w:rsidR="00192AF7" w:rsidRPr="00371B93" w:rsidRDefault="00192AF7" w:rsidP="001E5B08"/>
    <w:p w14:paraId="1FE4DE31" w14:textId="1A9D1A9C" w:rsidR="00A262E4" w:rsidRPr="00371B93" w:rsidRDefault="00A262E4" w:rsidP="00A262E4">
      <w:pPr>
        <w:jc w:val="center"/>
        <w:rPr>
          <w:rFonts w:eastAsiaTheme="minorEastAsia"/>
          <w:sz w:val="32"/>
          <w:szCs w:val="32"/>
        </w:rPr>
      </w:pPr>
      <w:r w:rsidRPr="00371B93">
        <w:lastRenderedPageBreak/>
        <w:t>EOQ =</w:t>
      </w:r>
      <m:oMath>
        <m:rad>
          <m:radPr>
            <m:degHide m:val="1"/>
            <m:ctrlPr>
              <w:rPr>
                <w:rFonts w:ascii="Cambria Math" w:hAnsi="Cambria Math"/>
                <w:i/>
                <w:sz w:val="32"/>
                <w:szCs w:val="32"/>
              </w:rPr>
            </m:ctrlPr>
          </m:radPr>
          <m:deg/>
          <m:e>
            <m:f>
              <m:fPr>
                <m:ctrlPr>
                  <w:rPr>
                    <w:rFonts w:ascii="Cambria Math" w:hAnsi="Cambria Math"/>
                    <w:i/>
                    <w:sz w:val="32"/>
                    <w:szCs w:val="32"/>
                  </w:rPr>
                </m:ctrlPr>
              </m:fPr>
              <m:num>
                <m:r>
                  <w:rPr>
                    <w:rFonts w:ascii="Cambria Math" w:hAnsi="Cambria Math"/>
                    <w:sz w:val="32"/>
                    <w:szCs w:val="32"/>
                  </w:rPr>
                  <m:t>2 X D X S</m:t>
                </m:r>
              </m:num>
              <m:den>
                <m:r>
                  <w:rPr>
                    <w:rFonts w:ascii="Cambria Math" w:hAnsi="Cambria Math"/>
                    <w:sz w:val="32"/>
                    <w:szCs w:val="32"/>
                  </w:rPr>
                  <m:t>H</m:t>
                </m:r>
              </m:den>
            </m:f>
          </m:e>
        </m:rad>
      </m:oMath>
    </w:p>
    <w:p w14:paraId="34D06D45" w14:textId="7FB1028C" w:rsidR="00D81802" w:rsidRPr="00371B93" w:rsidRDefault="00D81802" w:rsidP="00A262E4">
      <w:pPr>
        <w:jc w:val="center"/>
        <w:rPr>
          <w:rFonts w:eastAsiaTheme="minorEastAsia"/>
          <w:sz w:val="32"/>
          <w:szCs w:val="32"/>
        </w:rPr>
      </w:pPr>
      <w:r w:rsidRPr="00371B93">
        <w:t>EOQ =</w:t>
      </w:r>
      <m:oMath>
        <m:rad>
          <m:radPr>
            <m:degHide m:val="1"/>
            <m:ctrlPr>
              <w:rPr>
                <w:rFonts w:ascii="Cambria Math" w:hAnsi="Cambria Math"/>
                <w:i/>
                <w:sz w:val="32"/>
                <w:szCs w:val="32"/>
              </w:rPr>
            </m:ctrlPr>
          </m:radPr>
          <m:deg/>
          <m:e>
            <m:f>
              <m:fPr>
                <m:ctrlPr>
                  <w:rPr>
                    <w:rFonts w:ascii="Cambria Math" w:hAnsi="Cambria Math"/>
                    <w:i/>
                    <w:sz w:val="32"/>
                    <w:szCs w:val="32"/>
                  </w:rPr>
                </m:ctrlPr>
              </m:fPr>
              <m:num>
                <m:r>
                  <w:rPr>
                    <w:rFonts w:ascii="Cambria Math" w:hAnsi="Cambria Math"/>
                    <w:sz w:val="32"/>
                    <w:szCs w:val="32"/>
                  </w:rPr>
                  <m:t>2 X 300 X 50</m:t>
                </m:r>
              </m:num>
              <m:den>
                <m:r>
                  <w:rPr>
                    <w:rFonts w:ascii="Cambria Math" w:hAnsi="Cambria Math"/>
                    <w:sz w:val="32"/>
                    <w:szCs w:val="32"/>
                  </w:rPr>
                  <m:t>5</m:t>
                </m:r>
              </m:den>
            </m:f>
          </m:e>
        </m:rad>
      </m:oMath>
    </w:p>
    <w:p w14:paraId="6F6E472C" w14:textId="5DA130CD" w:rsidR="004165FE" w:rsidRPr="00371B93" w:rsidRDefault="004165FE" w:rsidP="00D81802">
      <w:pPr>
        <w:jc w:val="center"/>
        <w:rPr>
          <w:rFonts w:eastAsiaTheme="minorEastAsia"/>
          <w:sz w:val="24"/>
          <w:szCs w:val="24"/>
        </w:rPr>
      </w:pPr>
      <w:r w:rsidRPr="00371B93">
        <w:rPr>
          <w:rFonts w:eastAsiaTheme="minorEastAsia"/>
          <w:sz w:val="24"/>
          <w:szCs w:val="24"/>
        </w:rPr>
        <w:t xml:space="preserve">EOQ = </w:t>
      </w:r>
      <w:r w:rsidR="00A262E4" w:rsidRPr="00371B93">
        <w:rPr>
          <w:rFonts w:eastAsiaTheme="minorEastAsia"/>
          <w:sz w:val="24"/>
          <w:szCs w:val="24"/>
        </w:rPr>
        <w:t>77.5 metres</w:t>
      </w:r>
    </w:p>
    <w:p w14:paraId="0BD9FE92" w14:textId="3ACBE1DA" w:rsidR="00A262E4" w:rsidRPr="00371B93" w:rsidRDefault="00A262E4" w:rsidP="00D81802">
      <w:pPr>
        <w:jc w:val="center"/>
        <w:rPr>
          <w:rFonts w:eastAsiaTheme="minorEastAsia"/>
          <w:sz w:val="24"/>
          <w:szCs w:val="24"/>
        </w:rPr>
      </w:pPr>
      <w:r w:rsidRPr="00371B93">
        <w:rPr>
          <w:rFonts w:eastAsiaTheme="minorEastAsia"/>
          <w:sz w:val="24"/>
          <w:szCs w:val="24"/>
        </w:rPr>
        <w:t>EOQ = 78 metres or 26 lengths of 3metres.</w:t>
      </w:r>
    </w:p>
    <w:p w14:paraId="3AA447BB" w14:textId="09832104" w:rsidR="002359AA" w:rsidRPr="00371B93" w:rsidRDefault="0084155D" w:rsidP="0084155D">
      <w:r w:rsidRPr="00371B93">
        <w:t>The Optimal cycle length T</w:t>
      </w:r>
      <w:r w:rsidRPr="00371B93">
        <w:rPr>
          <w:sz w:val="16"/>
          <w:szCs w:val="16"/>
        </w:rPr>
        <w:t xml:space="preserve">o </w:t>
      </w:r>
      <w:r w:rsidRPr="00371B93">
        <w:t xml:space="preserve">as described within the literature review can now be calculated: </w:t>
      </w:r>
    </w:p>
    <w:p w14:paraId="2C5FC717" w14:textId="0BF6A0CF" w:rsidR="002359AA" w:rsidRPr="00371B93" w:rsidRDefault="002359AA" w:rsidP="002359AA">
      <w:pPr>
        <w:jc w:val="center"/>
        <w:rPr>
          <w:rFonts w:eastAsiaTheme="minorEastAsia"/>
          <w:sz w:val="32"/>
          <w:szCs w:val="32"/>
        </w:rPr>
      </w:pPr>
      <w:r w:rsidRPr="00371B93">
        <w:t>T</w:t>
      </w:r>
      <w:r w:rsidRPr="00371B93">
        <w:rPr>
          <w:sz w:val="16"/>
          <w:szCs w:val="16"/>
        </w:rPr>
        <w:t>o</w:t>
      </w:r>
      <w:r w:rsidRPr="00371B93">
        <w:t xml:space="preserve"> =</w:t>
      </w:r>
      <m:oMath>
        <m:rad>
          <m:radPr>
            <m:degHide m:val="1"/>
            <m:ctrlPr>
              <w:rPr>
                <w:rFonts w:ascii="Cambria Math" w:hAnsi="Cambria Math"/>
                <w:i/>
                <w:sz w:val="32"/>
                <w:szCs w:val="32"/>
              </w:rPr>
            </m:ctrlPr>
          </m:radPr>
          <m:deg/>
          <m:e>
            <m:f>
              <m:fPr>
                <m:ctrlPr>
                  <w:rPr>
                    <w:rFonts w:ascii="Cambria Math" w:hAnsi="Cambria Math"/>
                    <w:i/>
                    <w:sz w:val="32"/>
                    <w:szCs w:val="32"/>
                  </w:rPr>
                </m:ctrlPr>
              </m:fPr>
              <m:num>
                <m:r>
                  <w:rPr>
                    <w:rFonts w:ascii="Cambria Math" w:hAnsi="Cambria Math"/>
                    <w:sz w:val="32"/>
                    <w:szCs w:val="32"/>
                  </w:rPr>
                  <m:t>2 X S</m:t>
                </m:r>
              </m:num>
              <m:den>
                <m:r>
                  <w:rPr>
                    <w:rFonts w:ascii="Cambria Math" w:hAnsi="Cambria Math"/>
                    <w:sz w:val="32"/>
                    <w:szCs w:val="32"/>
                  </w:rPr>
                  <m:t>H X D</m:t>
                </m:r>
              </m:den>
            </m:f>
          </m:e>
        </m:rad>
      </m:oMath>
    </w:p>
    <w:p w14:paraId="530A74C4" w14:textId="4ABE75B2" w:rsidR="002359AA" w:rsidRPr="00371B93" w:rsidRDefault="002359AA" w:rsidP="002359AA">
      <w:pPr>
        <w:jc w:val="center"/>
        <w:rPr>
          <w:rFonts w:eastAsiaTheme="minorEastAsia"/>
          <w:sz w:val="32"/>
          <w:szCs w:val="32"/>
        </w:rPr>
      </w:pPr>
      <w:r w:rsidRPr="00371B93">
        <w:t>T</w:t>
      </w:r>
      <w:r w:rsidRPr="00371B93">
        <w:rPr>
          <w:sz w:val="16"/>
          <w:szCs w:val="16"/>
        </w:rPr>
        <w:t>o</w:t>
      </w:r>
      <w:r w:rsidRPr="00371B93">
        <w:t xml:space="preserve"> =</w:t>
      </w:r>
      <m:oMath>
        <m:rad>
          <m:radPr>
            <m:degHide m:val="1"/>
            <m:ctrlPr>
              <w:rPr>
                <w:rFonts w:ascii="Cambria Math" w:hAnsi="Cambria Math"/>
                <w:i/>
                <w:sz w:val="32"/>
                <w:szCs w:val="32"/>
              </w:rPr>
            </m:ctrlPr>
          </m:radPr>
          <m:deg/>
          <m:e>
            <m:f>
              <m:fPr>
                <m:ctrlPr>
                  <w:rPr>
                    <w:rFonts w:ascii="Cambria Math" w:hAnsi="Cambria Math"/>
                    <w:i/>
                    <w:sz w:val="32"/>
                    <w:szCs w:val="32"/>
                  </w:rPr>
                </m:ctrlPr>
              </m:fPr>
              <m:num>
                <m:r>
                  <w:rPr>
                    <w:rFonts w:ascii="Cambria Math" w:hAnsi="Cambria Math"/>
                    <w:sz w:val="32"/>
                    <w:szCs w:val="32"/>
                  </w:rPr>
                  <m:t>2 X 50</m:t>
                </m:r>
              </m:num>
              <m:den>
                <m:r>
                  <w:rPr>
                    <w:rFonts w:ascii="Cambria Math" w:hAnsi="Cambria Math"/>
                    <w:sz w:val="32"/>
                    <w:szCs w:val="32"/>
                  </w:rPr>
                  <m:t>5 X 300</m:t>
                </m:r>
              </m:den>
            </m:f>
          </m:e>
        </m:rad>
      </m:oMath>
    </w:p>
    <w:p w14:paraId="07B5FE97" w14:textId="434D1E83" w:rsidR="0084155D" w:rsidRPr="00371B93" w:rsidRDefault="0084155D" w:rsidP="002359AA">
      <w:pPr>
        <w:jc w:val="center"/>
        <w:rPr>
          <w:rFonts w:eastAsiaTheme="minorEastAsia"/>
          <w:sz w:val="24"/>
          <w:szCs w:val="24"/>
        </w:rPr>
      </w:pPr>
      <w:r w:rsidRPr="00371B93">
        <w:t>T</w:t>
      </w:r>
      <w:r w:rsidRPr="00371B93">
        <w:rPr>
          <w:sz w:val="16"/>
          <w:szCs w:val="16"/>
        </w:rPr>
        <w:t xml:space="preserve">o </w:t>
      </w:r>
      <w:r w:rsidRPr="00371B93">
        <w:rPr>
          <w:sz w:val="24"/>
          <w:szCs w:val="24"/>
        </w:rPr>
        <w:t>= 0.26 or approximately 4 times a year</w:t>
      </w:r>
    </w:p>
    <w:p w14:paraId="6739FA66" w14:textId="3DF514C7" w:rsidR="001E5B08" w:rsidRPr="00371B93" w:rsidRDefault="0084155D" w:rsidP="00A262E4">
      <w:r w:rsidRPr="00371B93">
        <w:t>Thus</w:t>
      </w:r>
      <w:r w:rsidR="00371B93" w:rsidRPr="00371B93">
        <w:t>,</w:t>
      </w:r>
      <w:r w:rsidRPr="00371B93">
        <w:t xml:space="preserve"> the </w:t>
      </w:r>
      <w:r w:rsidR="00371B93" w:rsidRPr="00371B93">
        <w:t>new Inventory cost utilising the EOQ results would be:</w:t>
      </w:r>
    </w:p>
    <w:p w14:paraId="615F54D1" w14:textId="77777777" w:rsidR="00371B93" w:rsidRPr="00371B93" w:rsidRDefault="00371B93" w:rsidP="00371B93">
      <w:pPr>
        <w:pStyle w:val="ListParagraph"/>
        <w:numPr>
          <w:ilvl w:val="0"/>
          <w:numId w:val="29"/>
        </w:numPr>
      </w:pPr>
      <w:r w:rsidRPr="00371B93">
        <w:t>Purchase cost = 300 units x £6.00 = £1,800.00 per year</w:t>
      </w:r>
    </w:p>
    <w:p w14:paraId="2145B2EA" w14:textId="0851D900" w:rsidR="00371B93" w:rsidRPr="00371B93" w:rsidRDefault="00371B93" w:rsidP="00371B93">
      <w:pPr>
        <w:pStyle w:val="ListParagraph"/>
        <w:numPr>
          <w:ilvl w:val="0"/>
          <w:numId w:val="29"/>
        </w:numPr>
      </w:pPr>
      <w:r w:rsidRPr="00371B93">
        <w:t>Order Cost = 4 deliveries x £50 =£200.00 per year</w:t>
      </w:r>
    </w:p>
    <w:p w14:paraId="09ED7E72" w14:textId="65F2E920" w:rsidR="00371B93" w:rsidRPr="00371B93" w:rsidRDefault="00371B93" w:rsidP="00371B93">
      <w:pPr>
        <w:pStyle w:val="ListParagraph"/>
        <w:numPr>
          <w:ilvl w:val="0"/>
          <w:numId w:val="29"/>
        </w:numPr>
      </w:pPr>
      <w:r w:rsidRPr="00371B93">
        <w:t>Holding Cost = £1,825.00 (including electricity) per year</w:t>
      </w:r>
    </w:p>
    <w:p w14:paraId="2EC9365B" w14:textId="32E6703B" w:rsidR="00371B93" w:rsidRPr="00371B93" w:rsidRDefault="00371B93" w:rsidP="00371B93">
      <w:r w:rsidRPr="00371B93">
        <w:t>Total Inventory cost utilising the EOQ = £3,825.00</w:t>
      </w:r>
    </w:p>
    <w:p w14:paraId="4D6C47B9" w14:textId="26D790C3" w:rsidR="00371B93" w:rsidRPr="00371B93" w:rsidRDefault="00371B93" w:rsidP="00371B93">
      <w:r w:rsidRPr="00371B93">
        <w:t>Therefore, if the EOQ was utilised to Fords could expect to save on one item of inventory:</w:t>
      </w:r>
    </w:p>
    <w:p w14:paraId="36D95592" w14:textId="7CADC27F" w:rsidR="00371B93" w:rsidRPr="00371B93" w:rsidRDefault="00CB69DD" w:rsidP="00371B93">
      <w:pPr>
        <w:jc w:val="center"/>
      </w:pPr>
      <w:r>
        <w:t>EOQ Savings</w:t>
      </w:r>
      <w:r w:rsidR="00371B93" w:rsidRPr="00371B93">
        <w:t xml:space="preserve"> = £4,125.00 - £3,825.00 = £300.00</w:t>
      </w:r>
      <w:r>
        <w:t xml:space="preserve"> per year</w:t>
      </w:r>
    </w:p>
    <w:p w14:paraId="0D2446FF" w14:textId="77777777" w:rsidR="00371B93" w:rsidRDefault="00371B93" w:rsidP="00371B93"/>
    <w:p w14:paraId="75852CCF" w14:textId="7D57DFFD" w:rsidR="00371B93" w:rsidRPr="00371B93" w:rsidRDefault="00371B93" w:rsidP="00371B93">
      <w:r>
        <w:t xml:space="preserve">As, described within the literature review there are assumptions attached to these </w:t>
      </w:r>
      <w:r w:rsidR="00197F82">
        <w:t xml:space="preserve">calculations some being that demand is known and constant throughout the year, which is not entirely correct however with the increased order quantities demand should be met. Order cost is fixed </w:t>
      </w:r>
      <w:r w:rsidR="00DD0215">
        <w:t>which is</w:t>
      </w:r>
      <w:r w:rsidR="00197F82">
        <w:t xml:space="preserve"> true with Fords supply chain contacts</w:t>
      </w:r>
      <w:r w:rsidR="00DD0215">
        <w:t>,</w:t>
      </w:r>
      <w:r w:rsidR="00197F82">
        <w:t xml:space="preserve"> delivery cost and ordering cost would be fixed at initial purchase point for a set period. Holding cost may vary slightly, in terms of electricity charges, but not enough to alter the results for a year.</w:t>
      </w:r>
    </w:p>
    <w:p w14:paraId="648C623E" w14:textId="77777777" w:rsidR="00371B93" w:rsidRPr="00371B93" w:rsidRDefault="00371B93" w:rsidP="00371B93">
      <w:pPr>
        <w:rPr>
          <w:color w:val="FF0000"/>
        </w:rPr>
      </w:pPr>
    </w:p>
    <w:p w14:paraId="48FDA038" w14:textId="68BAAE87" w:rsidR="00733D57" w:rsidRDefault="00776596" w:rsidP="00A01BDB">
      <w:pPr>
        <w:pStyle w:val="Heading3"/>
      </w:pPr>
      <w:bookmarkStart w:id="298" w:name="_Toc7188861"/>
      <w:r>
        <w:lastRenderedPageBreak/>
        <w:t>6</w:t>
      </w:r>
      <w:r w:rsidR="00A01BDB">
        <w:t>.</w:t>
      </w:r>
      <w:r w:rsidR="0098731E">
        <w:t>6</w:t>
      </w:r>
      <w:r w:rsidR="00A01BDB">
        <w:t>.3</w:t>
      </w:r>
      <w:r w:rsidR="00A01BDB">
        <w:tab/>
        <w:t>Partly Used Items</w:t>
      </w:r>
      <w:bookmarkEnd w:id="298"/>
      <w:r w:rsidR="00A01BDB">
        <w:t xml:space="preserve">  </w:t>
      </w:r>
    </w:p>
    <w:p w14:paraId="2E08FC91" w14:textId="77777777" w:rsidR="00A838BD" w:rsidRDefault="00A01BDB" w:rsidP="00A01BDB">
      <w:r>
        <w:t>The rejection by management to allow partly used reels of cable back into the stores system to ensure stock levels are not affected by incorrect balance of cable</w:t>
      </w:r>
      <w:r w:rsidR="00F12602">
        <w:t xml:space="preserve"> being returned,</w:t>
      </w:r>
      <w:r>
        <w:t xml:space="preserve"> conflicting with actual values, has prompted the additional warehousing of all partly utilised reels. Again</w:t>
      </w:r>
      <w:r w:rsidR="00F12602">
        <w:t>,</w:t>
      </w:r>
      <w:r>
        <w:t xml:space="preserve"> the chip prep secured facility will have sufficient space and serve as a central warehouse for all items outside of the non-production stores. </w:t>
      </w:r>
      <w:r w:rsidR="00F12602">
        <w:t xml:space="preserve">Shelving was commandeered from old sigma lines that are out of production for the smaller cables and clear labelling was created for organisation following the 5S methodology ‘a place for everything and everything in its place’. Larger racking systems that were redundant in jaguar tunnels was utilised for the storing of the larger metal armoured cable again with clear labelling for </w:t>
      </w:r>
      <w:r w:rsidR="002807C0">
        <w:t xml:space="preserve">identification purposes. </w:t>
      </w:r>
    </w:p>
    <w:p w14:paraId="7AD720D2" w14:textId="5DAA5912" w:rsidR="0042343A" w:rsidRDefault="0042343A">
      <w:pPr>
        <w:rPr>
          <w:rFonts w:asciiTheme="majorHAnsi" w:eastAsiaTheme="majorEastAsia" w:hAnsiTheme="majorHAnsi" w:cstheme="majorBidi"/>
          <w:i/>
          <w:iCs/>
          <w:color w:val="365F91" w:themeColor="accent1" w:themeShade="BF"/>
        </w:rPr>
      </w:pPr>
      <w:r>
        <w:br w:type="page"/>
      </w:r>
    </w:p>
    <w:p w14:paraId="4011E093" w14:textId="43DC5098" w:rsidR="006865DA" w:rsidRPr="006865DA" w:rsidRDefault="00776596" w:rsidP="006865DA">
      <w:pPr>
        <w:pStyle w:val="Heading4"/>
      </w:pPr>
      <w:r>
        <w:lastRenderedPageBreak/>
        <w:t>6</w:t>
      </w:r>
      <w:r w:rsidR="00A838BD">
        <w:t>.</w:t>
      </w:r>
      <w:r w:rsidR="0098731E">
        <w:t>6</w:t>
      </w:r>
      <w:r w:rsidR="00A838BD">
        <w:t>.3.1</w:t>
      </w:r>
      <w:r w:rsidR="00A838BD">
        <w:tab/>
      </w:r>
      <w:r w:rsidR="006865DA">
        <w:t>Party Used Cable Reels Storage Single Point Lesson (SPL)</w:t>
      </w:r>
    </w:p>
    <w:p w14:paraId="12422F4C" w14:textId="5F112835" w:rsidR="00A838BD" w:rsidRDefault="002807C0" w:rsidP="00A01BDB">
      <w:r>
        <w:t>A single point lesson was created to remind personnel of the correct procedure for storing partly used cable reels in the facility and resides within the chip prep facility</w:t>
      </w:r>
      <w:r w:rsidR="003267DB">
        <w:t>, see figure 4</w:t>
      </w:r>
      <w:r w:rsidR="0098731E">
        <w:t>9</w:t>
      </w:r>
      <w:r>
        <w:t>.</w:t>
      </w:r>
    </w:p>
    <w:p w14:paraId="25669064" w14:textId="2E519E6B" w:rsidR="0042343A" w:rsidRPr="0042343A" w:rsidRDefault="00261DE3" w:rsidP="00A01BDB">
      <w:pPr>
        <w:rPr>
          <w:color w:val="FF0000"/>
        </w:rPr>
      </w:pPr>
      <w:r>
        <w:rPr>
          <w:noProof/>
          <w:color w:val="FF0000"/>
          <w:lang w:eastAsia="en-GB"/>
        </w:rPr>
        <mc:AlternateContent>
          <mc:Choice Requires="wps">
            <w:drawing>
              <wp:anchor distT="0" distB="0" distL="114300" distR="114300" simplePos="0" relativeHeight="251945472" behindDoc="0" locked="0" layoutInCell="1" allowOverlap="1" wp14:anchorId="021C52E6" wp14:editId="2F2748DE">
                <wp:simplePos x="0" y="0"/>
                <wp:positionH relativeFrom="column">
                  <wp:posOffset>603115</wp:posOffset>
                </wp:positionH>
                <wp:positionV relativeFrom="paragraph">
                  <wp:posOffset>298234</wp:posOffset>
                </wp:positionV>
                <wp:extent cx="4445540" cy="6556442"/>
                <wp:effectExtent l="0" t="0" r="12700" b="15875"/>
                <wp:wrapNone/>
                <wp:docPr id="620" name="Rectangle 620"/>
                <wp:cNvGraphicFramePr/>
                <a:graphic xmlns:a="http://schemas.openxmlformats.org/drawingml/2006/main">
                  <a:graphicData uri="http://schemas.microsoft.com/office/word/2010/wordprocessingShape">
                    <wps:wsp>
                      <wps:cNvSpPr/>
                      <wps:spPr>
                        <a:xfrm>
                          <a:off x="0" y="0"/>
                          <a:ext cx="4445540" cy="6556442"/>
                        </a:xfrm>
                        <a:prstGeom prst="rect">
                          <a:avLst/>
                        </a:prstGeom>
                        <a:no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02A937" id="Rectangle 620" o:spid="_x0000_s1026" style="position:absolute;margin-left:47.5pt;margin-top:23.5pt;width:350.05pt;height:516.25pt;z-index:251945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" filled="f" strokecolor="black [3213]" strokeweight=".5pt"/>
            </w:pict>
          </mc:Fallback>
        </mc:AlternateContent>
      </w:r>
    </w:p>
    <w:p w14:paraId="1956EBD6" w14:textId="77777777" w:rsidR="00261DE3" w:rsidRDefault="00261DE3" w:rsidP="00261DE3">
      <w:pPr>
        <w:keepNext/>
        <w:jc w:val="center"/>
      </w:pPr>
      <w:r w:rsidRPr="00261DE3">
        <w:rPr>
          <w:noProof/>
          <w:lang w:eastAsia="en-GB"/>
        </w:rPr>
        <w:drawing>
          <wp:inline distT="0" distB="0" distL="0" distR="0" wp14:anchorId="2701A673" wp14:editId="3CD058A0">
            <wp:extent cx="4451528" cy="6429983"/>
            <wp:effectExtent l="0" t="0" r="6350" b="9525"/>
            <wp:docPr id="619" name="Picture 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4477448" cy="6467424"/>
                    </a:xfrm>
                    <a:prstGeom prst="rect">
                      <a:avLst/>
                    </a:prstGeom>
                  </pic:spPr>
                </pic:pic>
              </a:graphicData>
            </a:graphic>
          </wp:inline>
        </w:drawing>
      </w:r>
    </w:p>
    <w:p w14:paraId="3B2C19AD" w14:textId="298D2BAA" w:rsidR="0042343A" w:rsidRDefault="00261DE3" w:rsidP="00261DE3">
      <w:pPr>
        <w:pStyle w:val="Caption"/>
        <w:jc w:val="center"/>
      </w:pPr>
      <w:bookmarkStart w:id="299" w:name="_Toc7189133"/>
      <w:r>
        <w:t xml:space="preserve">Figure </w:t>
      </w:r>
      <w:r w:rsidR="00EE0F7D">
        <w:rPr>
          <w:noProof/>
        </w:rPr>
        <w:fldChar w:fldCharType="begin"/>
      </w:r>
      <w:r w:rsidR="00EE0F7D">
        <w:rPr>
          <w:noProof/>
        </w:rPr>
        <w:instrText xml:space="preserve"> SEQ Figure \* ARABIC </w:instrText>
      </w:r>
      <w:r w:rsidR="00EE0F7D">
        <w:rPr>
          <w:noProof/>
        </w:rPr>
        <w:fldChar w:fldCharType="separate"/>
      </w:r>
      <w:r w:rsidR="00402554">
        <w:rPr>
          <w:noProof/>
        </w:rPr>
        <w:t>49</w:t>
      </w:r>
      <w:r w:rsidR="00EE0F7D">
        <w:rPr>
          <w:noProof/>
        </w:rPr>
        <w:fldChar w:fldCharType="end"/>
      </w:r>
      <w:r>
        <w:t>: Cable Storage Single Point Lesson (Ford, 2019)</w:t>
      </w:r>
      <w:bookmarkEnd w:id="299"/>
    </w:p>
    <w:p w14:paraId="41CA2F2C" w14:textId="77777777" w:rsidR="0042343A" w:rsidRDefault="0042343A">
      <w:pPr>
        <w:rPr>
          <w:rFonts w:asciiTheme="majorHAnsi" w:eastAsiaTheme="majorEastAsia" w:hAnsiTheme="majorHAnsi" w:cstheme="majorBidi"/>
          <w:i/>
          <w:iCs/>
          <w:color w:val="365F91" w:themeColor="accent1" w:themeShade="BF"/>
        </w:rPr>
      </w:pPr>
      <w:r>
        <w:br w:type="page"/>
      </w:r>
    </w:p>
    <w:p w14:paraId="0483911C" w14:textId="30DCF914" w:rsidR="00DB5239" w:rsidRPr="00DB5239" w:rsidRDefault="00776596" w:rsidP="009033FF">
      <w:pPr>
        <w:pStyle w:val="Heading4"/>
      </w:pPr>
      <w:r>
        <w:lastRenderedPageBreak/>
        <w:t>6</w:t>
      </w:r>
      <w:r w:rsidR="006865DA">
        <w:t>.</w:t>
      </w:r>
      <w:r w:rsidR="0098731E">
        <w:t>6</w:t>
      </w:r>
      <w:r w:rsidR="006865DA">
        <w:t>.3.2</w:t>
      </w:r>
      <w:r w:rsidR="006865DA">
        <w:tab/>
        <w:t>Chip Prep Manifest</w:t>
      </w:r>
    </w:p>
    <w:p w14:paraId="2D75ACAF" w14:textId="77777777" w:rsidR="009B5A3F" w:rsidRDefault="00DD0215" w:rsidP="009B5A3F">
      <w:pPr>
        <w:keepNext/>
        <w:jc w:val="center"/>
      </w:pPr>
      <w:r w:rsidRPr="004F7781">
        <w:rPr>
          <w:noProof/>
          <w:bdr w:val="single" w:sz="4" w:space="0" w:color="auto"/>
          <w:lang w:eastAsia="en-GB"/>
        </w:rPr>
        <w:drawing>
          <wp:inline distT="0" distB="0" distL="0" distR="0" wp14:anchorId="7D9A067E" wp14:editId="3BDB6E75">
            <wp:extent cx="5211722" cy="8130540"/>
            <wp:effectExtent l="0" t="0" r="8255" b="3810"/>
            <wp:docPr id="599" name="Picture 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216705" cy="8138314"/>
                    </a:xfrm>
                    <a:prstGeom prst="rect">
                      <a:avLst/>
                    </a:prstGeom>
                    <a:noFill/>
                    <a:ln>
                      <a:noFill/>
                    </a:ln>
                  </pic:spPr>
                </pic:pic>
              </a:graphicData>
            </a:graphic>
          </wp:inline>
        </w:drawing>
      </w:r>
    </w:p>
    <w:p w14:paraId="08B7250D" w14:textId="2E03E384" w:rsidR="00B25403" w:rsidRPr="00B25403" w:rsidRDefault="009B5A3F" w:rsidP="009B5A3F">
      <w:pPr>
        <w:pStyle w:val="Caption"/>
        <w:jc w:val="center"/>
      </w:pPr>
      <w:bookmarkStart w:id="300" w:name="_Ref4074126"/>
      <w:bookmarkStart w:id="301" w:name="_Toc7189134"/>
      <w:r>
        <w:t xml:space="preserve">Figure </w:t>
      </w:r>
      <w:r w:rsidR="00241ED5">
        <w:rPr>
          <w:noProof/>
        </w:rPr>
        <w:fldChar w:fldCharType="begin"/>
      </w:r>
      <w:r w:rsidR="00241ED5">
        <w:rPr>
          <w:noProof/>
        </w:rPr>
        <w:instrText xml:space="preserve"> SEQ Figure \* ARABIC </w:instrText>
      </w:r>
      <w:r w:rsidR="00241ED5">
        <w:rPr>
          <w:noProof/>
        </w:rPr>
        <w:fldChar w:fldCharType="separate"/>
      </w:r>
      <w:r w:rsidR="00402554">
        <w:rPr>
          <w:noProof/>
        </w:rPr>
        <w:t>50</w:t>
      </w:r>
      <w:r w:rsidR="00241ED5">
        <w:rPr>
          <w:noProof/>
        </w:rPr>
        <w:fldChar w:fldCharType="end"/>
      </w:r>
      <w:bookmarkEnd w:id="300"/>
      <w:r>
        <w:t>: Chip Prep Online Manifest (FORD, 2019)</w:t>
      </w:r>
      <w:bookmarkEnd w:id="301"/>
    </w:p>
    <w:p w14:paraId="33DD6DB9" w14:textId="4662884F" w:rsidR="00A01BDB" w:rsidRDefault="002807C0" w:rsidP="00A01BDB">
      <w:r>
        <w:t xml:space="preserve"> </w:t>
      </w:r>
    </w:p>
    <w:p w14:paraId="4D140DD3" w14:textId="0357A4A3" w:rsidR="00DB5239" w:rsidRPr="00DB5239" w:rsidRDefault="00DB5239" w:rsidP="00A01BDB">
      <w:r>
        <w:lastRenderedPageBreak/>
        <w:t xml:space="preserve">The Table in figure </w:t>
      </w:r>
      <w:r w:rsidR="0098731E">
        <w:t>50</w:t>
      </w:r>
      <w:r w:rsidR="00CB69DD">
        <w:t>,</w:t>
      </w:r>
      <w:r>
        <w:rPr>
          <w:color w:val="FF0000"/>
        </w:rPr>
        <w:t xml:space="preserve"> </w:t>
      </w:r>
      <w:r>
        <w:t>shows the Ford online inventory manifest for the chip prep area, which is saved on the ‘W’ drive in the Estates folder, under ‘CHIP PREP INVENTORY’. The page is accessible by only estates electrical personnel, ‘Chris Richards’ Maintenance Engineer and all re</w:t>
      </w:r>
      <w:r w:rsidR="00261DE3">
        <w:t xml:space="preserve">levant managers. The page is </w:t>
      </w:r>
      <w:r>
        <w:t xml:space="preserve">managed by the department to increase efficiency in locating stock and removing wasted time from the daily routines. Certain items highlighted with coloured </w:t>
      </w:r>
      <w:r w:rsidR="009033FF">
        <w:t>boxes are order request items that have been agreed with Chris Richards and Reece Adams to hold a predetermined stock level outside of the non-production stores. These maximum and minimum amounts and reorder points will be monitored in-house visually on a weekly basis.</w:t>
      </w:r>
      <w:r w:rsidR="00152F5A">
        <w:t xml:space="preserve"> This means of inventory control could suffer failings from infrequent checks and ordering, however is the only means of regulating stock due to the management’s decision to decline them having permanent locations within the non-production stores.</w:t>
      </w:r>
      <w:r w:rsidR="009033FF">
        <w:t xml:space="preserve"> </w:t>
      </w:r>
    </w:p>
    <w:p w14:paraId="2F93CB0A" w14:textId="2C6423A9" w:rsidR="00733D57" w:rsidRDefault="00776596" w:rsidP="005538D5">
      <w:pPr>
        <w:pStyle w:val="Heading2"/>
      </w:pPr>
      <w:bookmarkStart w:id="302" w:name="_Toc7188862"/>
      <w:r>
        <w:t>6</w:t>
      </w:r>
      <w:r w:rsidR="005538D5">
        <w:t>.</w:t>
      </w:r>
      <w:r w:rsidR="0098731E">
        <w:t>7</w:t>
      </w:r>
      <w:r w:rsidR="005538D5">
        <w:tab/>
        <w:t>Derequisitioning Statement</w:t>
      </w:r>
      <w:bookmarkEnd w:id="302"/>
    </w:p>
    <w:p w14:paraId="44D46C46" w14:textId="0E8F2B19" w:rsidR="00FB079E" w:rsidRDefault="004A4CD3" w:rsidP="00FB079E">
      <w:r>
        <w:t>Through talks with management about the state of the derequisitioning process a statement was released to all maintenance personnel to try and convey the importance of replacing unwanted and unused items back into the non-production stores. It described the cost benefits for the plant going forward and attracting ne</w:t>
      </w:r>
      <w:r w:rsidR="00953D6D">
        <w:t>w</w:t>
      </w:r>
      <w:r>
        <w:t xml:space="preserve"> business and the necessity for having all spare parts in one place</w:t>
      </w:r>
      <w:r w:rsidR="00953D6D">
        <w:t>,</w:t>
      </w:r>
      <w:r>
        <w:t xml:space="preserve"> traceable and accessible to all and not stored away in satellite stores, lockers or cupboards. The figure from Table 10, </w:t>
      </w:r>
      <w:r w:rsidR="00953D6D">
        <w:t>£44,976.64, the</w:t>
      </w:r>
      <w:r>
        <w:t xml:space="preserve"> total amount of inventory </w:t>
      </w:r>
      <w:r w:rsidR="00953D6D">
        <w:t>outside of the non-production stores controlled by the EED was also conveyed as an example of how much inventory there was from one department and that if all departments were to be examined the total for the plant could run into the hundreds of thousands of pounds. To help the derequisitioning process a red pen and pad are now situated at the non-production stores, rather than with foremen, for anyone to red-req. any unused items back in, now or in the future.</w:t>
      </w:r>
      <w:r w:rsidR="00AF5697">
        <w:t xml:space="preserve"> This has been highlighted to management as a process of improvement that could </w:t>
      </w:r>
      <w:r w:rsidR="003267DB">
        <w:t>requires addressing</w:t>
      </w:r>
      <w:r w:rsidR="00AF5697">
        <w:t>.</w:t>
      </w:r>
      <w:r w:rsidR="00953D6D">
        <w:t xml:space="preserve">  </w:t>
      </w:r>
    </w:p>
    <w:p w14:paraId="3C9F4F46" w14:textId="06E7F12E" w:rsidR="005538D5" w:rsidRDefault="00776596" w:rsidP="001A0D02">
      <w:pPr>
        <w:pStyle w:val="Heading2"/>
      </w:pPr>
      <w:bookmarkStart w:id="303" w:name="_Toc7188863"/>
      <w:r>
        <w:t>6</w:t>
      </w:r>
      <w:r w:rsidR="00CB69DD">
        <w:t>.</w:t>
      </w:r>
      <w:r w:rsidR="0098731E">
        <w:t>8</w:t>
      </w:r>
      <w:r w:rsidR="00CB69DD">
        <w:tab/>
        <w:t>Project</w:t>
      </w:r>
      <w:r w:rsidR="005538D5">
        <w:t xml:space="preserve"> Planner</w:t>
      </w:r>
      <w:bookmarkEnd w:id="303"/>
    </w:p>
    <w:p w14:paraId="66942769" w14:textId="6A939C77" w:rsidR="001A0D02" w:rsidRDefault="001A0D02">
      <w:r>
        <w:t>To improve the efficiency of the estates electrical installatio</w:t>
      </w:r>
      <w:r w:rsidR="00CB69DD">
        <w:t>n’s process, the foll</w:t>
      </w:r>
      <w:r w:rsidR="00261DE3">
        <w:t xml:space="preserve">owing project planner, figure </w:t>
      </w:r>
      <w:r w:rsidR="003267DB">
        <w:t>5</w:t>
      </w:r>
      <w:r w:rsidR="0098731E">
        <w:t>1</w:t>
      </w:r>
      <w:r w:rsidR="00261DE3">
        <w:t xml:space="preserve"> &amp; </w:t>
      </w:r>
      <w:r w:rsidR="003267DB">
        <w:t>5</w:t>
      </w:r>
      <w:r w:rsidR="0098731E">
        <w:t>2</w:t>
      </w:r>
      <w:r>
        <w:t xml:space="preserve"> was constructed as a means </w:t>
      </w:r>
      <w:r w:rsidR="004562F1">
        <w:t>of</w:t>
      </w:r>
      <w:r>
        <w:t xml:space="preserve"> correctly plan</w:t>
      </w:r>
      <w:r w:rsidR="004562F1">
        <w:t>ning</w:t>
      </w:r>
      <w:r>
        <w:t xml:space="preserve"> work;</w:t>
      </w:r>
      <w:r w:rsidR="004562F1">
        <w:t xml:space="preserve"> by</w:t>
      </w:r>
      <w:r>
        <w:t xml:space="preserve"> itemis</w:t>
      </w:r>
      <w:r w:rsidR="004562F1">
        <w:t>ing the</w:t>
      </w:r>
      <w:r>
        <w:t xml:space="preserve"> required parts, whether</w:t>
      </w:r>
      <w:r w:rsidR="004562F1">
        <w:t xml:space="preserve"> they are</w:t>
      </w:r>
      <w:r>
        <w:t xml:space="preserve"> in stock, require ordering and </w:t>
      </w:r>
      <w:r w:rsidR="004562F1">
        <w:t>if so what the standard</w:t>
      </w:r>
      <w:r>
        <w:t xml:space="preserve"> lead time for delivery</w:t>
      </w:r>
      <w:r w:rsidR="004562F1">
        <w:t xml:space="preserve"> is. There is also a section for making notes and any</w:t>
      </w:r>
      <w:r>
        <w:t xml:space="preserve"> sketches of proposed work to be completed</w:t>
      </w:r>
      <w:r w:rsidR="004562F1">
        <w:t xml:space="preserve"> that could help in the installation and be transferred to other shifts for them to follow. Through recent use </w:t>
      </w:r>
      <w:r w:rsidR="005F02F4">
        <w:t xml:space="preserve">and general feedback, </w:t>
      </w:r>
      <w:r w:rsidR="004562F1">
        <w:t>the form is proving a success with all shifts</w:t>
      </w:r>
      <w:r w:rsidR="005F02F4">
        <w:t>, the copies are now being stored with the test data sheets made at the end of any installation.</w:t>
      </w:r>
      <w:r>
        <w:br w:type="page"/>
      </w:r>
    </w:p>
    <w:p w14:paraId="3B1D43B0" w14:textId="77777777" w:rsidR="001A0D02" w:rsidRPr="001A0D02" w:rsidRDefault="001A0D02" w:rsidP="001A0D02"/>
    <w:tbl>
      <w:tblPr>
        <w:tblW w:w="9000" w:type="dxa"/>
        <w:tblLook w:val="04A0" w:firstRow="1" w:lastRow="0" w:firstColumn="1" w:lastColumn="0" w:noHBand="0" w:noVBand="1"/>
      </w:tblPr>
      <w:tblGrid>
        <w:gridCol w:w="440"/>
        <w:gridCol w:w="1460"/>
        <w:gridCol w:w="1880"/>
        <w:gridCol w:w="1260"/>
        <w:gridCol w:w="1180"/>
        <w:gridCol w:w="1180"/>
        <w:gridCol w:w="1160"/>
        <w:gridCol w:w="440"/>
      </w:tblGrid>
      <w:tr w:rsidR="008169F5" w:rsidRPr="008169F5" w14:paraId="58BC5069" w14:textId="77777777" w:rsidTr="008169F5">
        <w:trPr>
          <w:trHeight w:val="156"/>
        </w:trPr>
        <w:tc>
          <w:tcPr>
            <w:tcW w:w="440" w:type="dxa"/>
            <w:tcBorders>
              <w:top w:val="nil"/>
              <w:left w:val="nil"/>
              <w:bottom w:val="nil"/>
              <w:right w:val="nil"/>
            </w:tcBorders>
            <w:shd w:val="clear" w:color="000000" w:fill="92D050"/>
            <w:noWrap/>
            <w:vAlign w:val="bottom"/>
            <w:hideMark/>
          </w:tcPr>
          <w:p w14:paraId="581F412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nil"/>
              <w:bottom w:val="nil"/>
              <w:right w:val="nil"/>
            </w:tcBorders>
            <w:shd w:val="clear" w:color="000000" w:fill="92D050"/>
            <w:noWrap/>
            <w:vAlign w:val="bottom"/>
            <w:hideMark/>
          </w:tcPr>
          <w:p w14:paraId="4212C6A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nil"/>
              <w:right w:val="nil"/>
            </w:tcBorders>
            <w:shd w:val="clear" w:color="000000" w:fill="92D050"/>
            <w:noWrap/>
            <w:vAlign w:val="bottom"/>
            <w:hideMark/>
          </w:tcPr>
          <w:p w14:paraId="655B3CC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nil"/>
              <w:right w:val="nil"/>
            </w:tcBorders>
            <w:shd w:val="clear" w:color="000000" w:fill="92D050"/>
            <w:noWrap/>
            <w:vAlign w:val="bottom"/>
            <w:hideMark/>
          </w:tcPr>
          <w:p w14:paraId="78373E6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nil"/>
              <w:right w:val="nil"/>
            </w:tcBorders>
            <w:shd w:val="clear" w:color="000000" w:fill="92D050"/>
            <w:noWrap/>
            <w:vAlign w:val="bottom"/>
            <w:hideMark/>
          </w:tcPr>
          <w:p w14:paraId="7A63259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nil"/>
              <w:right w:val="nil"/>
            </w:tcBorders>
            <w:shd w:val="clear" w:color="000000" w:fill="92D050"/>
            <w:noWrap/>
            <w:vAlign w:val="bottom"/>
            <w:hideMark/>
          </w:tcPr>
          <w:p w14:paraId="48A679C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nil"/>
              <w:right w:val="nil"/>
            </w:tcBorders>
            <w:shd w:val="clear" w:color="000000" w:fill="92D050"/>
            <w:noWrap/>
            <w:vAlign w:val="bottom"/>
            <w:hideMark/>
          </w:tcPr>
          <w:p w14:paraId="3599E83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6C6E263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48C23791" w14:textId="77777777" w:rsidTr="008169F5">
        <w:trPr>
          <w:trHeight w:val="456"/>
        </w:trPr>
        <w:tc>
          <w:tcPr>
            <w:tcW w:w="440" w:type="dxa"/>
            <w:tcBorders>
              <w:top w:val="nil"/>
              <w:left w:val="nil"/>
              <w:bottom w:val="nil"/>
              <w:right w:val="nil"/>
            </w:tcBorders>
            <w:shd w:val="clear" w:color="000000" w:fill="92D050"/>
            <w:noWrap/>
            <w:vAlign w:val="bottom"/>
            <w:hideMark/>
          </w:tcPr>
          <w:p w14:paraId="4B65BCE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812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0D1EA6" w14:textId="77777777" w:rsidR="008169F5" w:rsidRPr="008169F5" w:rsidRDefault="008169F5" w:rsidP="008169F5">
            <w:pPr>
              <w:spacing w:after="0" w:line="240" w:lineRule="auto"/>
              <w:jc w:val="center"/>
              <w:rPr>
                <w:rFonts w:ascii="Arial" w:eastAsia="Times New Roman" w:hAnsi="Arial" w:cs="Arial"/>
                <w:b/>
                <w:bCs/>
                <w:color w:val="000000"/>
                <w:sz w:val="28"/>
                <w:szCs w:val="28"/>
                <w:lang w:eastAsia="en-GB"/>
              </w:rPr>
            </w:pPr>
            <w:r w:rsidRPr="008169F5">
              <w:rPr>
                <w:rFonts w:ascii="Arial" w:eastAsia="Times New Roman" w:hAnsi="Arial" w:cs="Arial"/>
                <w:b/>
                <w:bCs/>
                <w:color w:val="000000"/>
                <w:sz w:val="28"/>
                <w:szCs w:val="28"/>
                <w:lang w:eastAsia="en-GB"/>
              </w:rPr>
              <w:t>INSTALLATION PLANNING SHEET</w:t>
            </w:r>
          </w:p>
        </w:tc>
        <w:tc>
          <w:tcPr>
            <w:tcW w:w="440" w:type="dxa"/>
            <w:tcBorders>
              <w:top w:val="nil"/>
              <w:left w:val="nil"/>
              <w:bottom w:val="nil"/>
              <w:right w:val="nil"/>
            </w:tcBorders>
            <w:shd w:val="clear" w:color="000000" w:fill="92D050"/>
            <w:noWrap/>
            <w:vAlign w:val="bottom"/>
            <w:hideMark/>
          </w:tcPr>
          <w:p w14:paraId="275D7E4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24F18C34" w14:textId="77777777" w:rsidTr="008169F5">
        <w:trPr>
          <w:trHeight w:val="156"/>
        </w:trPr>
        <w:tc>
          <w:tcPr>
            <w:tcW w:w="440" w:type="dxa"/>
            <w:tcBorders>
              <w:top w:val="nil"/>
              <w:left w:val="nil"/>
              <w:bottom w:val="nil"/>
              <w:right w:val="nil"/>
            </w:tcBorders>
            <w:shd w:val="clear" w:color="000000" w:fill="92D050"/>
            <w:noWrap/>
            <w:vAlign w:val="bottom"/>
            <w:hideMark/>
          </w:tcPr>
          <w:p w14:paraId="5DDAA45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nil"/>
              <w:bottom w:val="nil"/>
              <w:right w:val="nil"/>
            </w:tcBorders>
            <w:shd w:val="clear" w:color="000000" w:fill="92D050"/>
            <w:noWrap/>
            <w:vAlign w:val="bottom"/>
            <w:hideMark/>
          </w:tcPr>
          <w:p w14:paraId="27DFA8AD" w14:textId="77777777" w:rsidR="008169F5" w:rsidRPr="008169F5" w:rsidRDefault="008169F5" w:rsidP="008169F5">
            <w:pPr>
              <w:spacing w:after="0" w:line="240" w:lineRule="auto"/>
              <w:jc w:val="center"/>
              <w:rPr>
                <w:rFonts w:ascii="Arial" w:eastAsia="Times New Roman" w:hAnsi="Arial" w:cs="Arial"/>
                <w:b/>
                <w:bCs/>
                <w:color w:val="000000"/>
                <w:sz w:val="28"/>
                <w:szCs w:val="28"/>
                <w:lang w:eastAsia="en-GB"/>
              </w:rPr>
            </w:pPr>
            <w:r w:rsidRPr="008169F5">
              <w:rPr>
                <w:rFonts w:ascii="Arial" w:eastAsia="Times New Roman" w:hAnsi="Arial" w:cs="Arial"/>
                <w:b/>
                <w:bCs/>
                <w:color w:val="000000"/>
                <w:sz w:val="28"/>
                <w:szCs w:val="28"/>
                <w:lang w:eastAsia="en-GB"/>
              </w:rPr>
              <w:t> </w:t>
            </w:r>
          </w:p>
        </w:tc>
        <w:tc>
          <w:tcPr>
            <w:tcW w:w="1880" w:type="dxa"/>
            <w:tcBorders>
              <w:top w:val="nil"/>
              <w:left w:val="nil"/>
              <w:bottom w:val="nil"/>
              <w:right w:val="nil"/>
            </w:tcBorders>
            <w:shd w:val="clear" w:color="000000" w:fill="92D050"/>
            <w:noWrap/>
            <w:vAlign w:val="bottom"/>
            <w:hideMark/>
          </w:tcPr>
          <w:p w14:paraId="4A56AD1E" w14:textId="77777777" w:rsidR="008169F5" w:rsidRPr="008169F5" w:rsidRDefault="008169F5" w:rsidP="008169F5">
            <w:pPr>
              <w:spacing w:after="0" w:line="240" w:lineRule="auto"/>
              <w:jc w:val="center"/>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nil"/>
              <w:right w:val="nil"/>
            </w:tcBorders>
            <w:shd w:val="clear" w:color="000000" w:fill="92D050"/>
            <w:noWrap/>
            <w:vAlign w:val="bottom"/>
            <w:hideMark/>
          </w:tcPr>
          <w:p w14:paraId="7A3C418B" w14:textId="77777777" w:rsidR="008169F5" w:rsidRPr="008169F5" w:rsidRDefault="008169F5" w:rsidP="008169F5">
            <w:pPr>
              <w:spacing w:after="0" w:line="240" w:lineRule="auto"/>
              <w:jc w:val="center"/>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nil"/>
              <w:right w:val="nil"/>
            </w:tcBorders>
            <w:shd w:val="clear" w:color="000000" w:fill="92D050"/>
            <w:noWrap/>
            <w:vAlign w:val="bottom"/>
            <w:hideMark/>
          </w:tcPr>
          <w:p w14:paraId="74AB760B" w14:textId="77777777" w:rsidR="008169F5" w:rsidRPr="008169F5" w:rsidRDefault="008169F5" w:rsidP="008169F5">
            <w:pPr>
              <w:spacing w:after="0" w:line="240" w:lineRule="auto"/>
              <w:jc w:val="center"/>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nil"/>
              <w:right w:val="nil"/>
            </w:tcBorders>
            <w:shd w:val="clear" w:color="000000" w:fill="92D050"/>
            <w:noWrap/>
            <w:vAlign w:val="bottom"/>
            <w:hideMark/>
          </w:tcPr>
          <w:p w14:paraId="70DC6A45" w14:textId="77777777" w:rsidR="008169F5" w:rsidRPr="008169F5" w:rsidRDefault="008169F5" w:rsidP="008169F5">
            <w:pPr>
              <w:spacing w:after="0" w:line="240" w:lineRule="auto"/>
              <w:jc w:val="center"/>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nil"/>
              <w:right w:val="nil"/>
            </w:tcBorders>
            <w:shd w:val="clear" w:color="000000" w:fill="92D050"/>
            <w:noWrap/>
            <w:vAlign w:val="bottom"/>
            <w:hideMark/>
          </w:tcPr>
          <w:p w14:paraId="52E5D705" w14:textId="77777777" w:rsidR="008169F5" w:rsidRPr="008169F5" w:rsidRDefault="008169F5" w:rsidP="008169F5">
            <w:pPr>
              <w:spacing w:after="0" w:line="240" w:lineRule="auto"/>
              <w:jc w:val="center"/>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5676C1B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7395C786" w14:textId="77777777" w:rsidTr="008169F5">
        <w:trPr>
          <w:trHeight w:val="264"/>
        </w:trPr>
        <w:tc>
          <w:tcPr>
            <w:tcW w:w="440" w:type="dxa"/>
            <w:tcBorders>
              <w:top w:val="nil"/>
              <w:left w:val="nil"/>
              <w:bottom w:val="nil"/>
              <w:right w:val="nil"/>
            </w:tcBorders>
            <w:shd w:val="clear" w:color="000000" w:fill="92D050"/>
            <w:noWrap/>
            <w:vAlign w:val="bottom"/>
            <w:hideMark/>
          </w:tcPr>
          <w:p w14:paraId="619C65C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F8862A" w14:textId="77777777" w:rsidR="008169F5" w:rsidRPr="008169F5" w:rsidRDefault="008169F5" w:rsidP="008169F5">
            <w:pPr>
              <w:spacing w:after="0" w:line="240" w:lineRule="auto"/>
              <w:rPr>
                <w:rFonts w:ascii="Arial" w:eastAsia="Times New Roman" w:hAnsi="Arial" w:cs="Arial"/>
                <w:b/>
                <w:bCs/>
                <w:color w:val="000000"/>
                <w:sz w:val="20"/>
                <w:szCs w:val="20"/>
                <w:lang w:eastAsia="en-GB"/>
              </w:rPr>
            </w:pPr>
            <w:r w:rsidRPr="008169F5">
              <w:rPr>
                <w:rFonts w:ascii="Arial" w:eastAsia="Times New Roman" w:hAnsi="Arial" w:cs="Arial"/>
                <w:b/>
                <w:bCs/>
                <w:color w:val="000000"/>
                <w:sz w:val="20"/>
                <w:szCs w:val="20"/>
                <w:lang w:eastAsia="en-GB"/>
              </w:rPr>
              <w:t>Area:</w:t>
            </w:r>
          </w:p>
        </w:tc>
        <w:tc>
          <w:tcPr>
            <w:tcW w:w="6660" w:type="dxa"/>
            <w:gridSpan w:val="5"/>
            <w:tcBorders>
              <w:top w:val="single" w:sz="4" w:space="0" w:color="auto"/>
              <w:left w:val="nil"/>
              <w:bottom w:val="single" w:sz="4" w:space="0" w:color="auto"/>
              <w:right w:val="single" w:sz="4" w:space="0" w:color="auto"/>
            </w:tcBorders>
            <w:shd w:val="clear" w:color="auto" w:fill="auto"/>
            <w:noWrap/>
            <w:vAlign w:val="bottom"/>
            <w:hideMark/>
          </w:tcPr>
          <w:p w14:paraId="243FC610" w14:textId="77777777" w:rsidR="008169F5" w:rsidRPr="008169F5" w:rsidRDefault="008169F5" w:rsidP="008169F5">
            <w:pPr>
              <w:spacing w:after="0" w:line="240" w:lineRule="auto"/>
              <w:jc w:val="center"/>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3D9E0E4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14C24D3F" w14:textId="77777777" w:rsidTr="008169F5">
        <w:trPr>
          <w:trHeight w:val="264"/>
        </w:trPr>
        <w:tc>
          <w:tcPr>
            <w:tcW w:w="440" w:type="dxa"/>
            <w:tcBorders>
              <w:top w:val="nil"/>
              <w:left w:val="nil"/>
              <w:bottom w:val="nil"/>
              <w:right w:val="nil"/>
            </w:tcBorders>
            <w:shd w:val="clear" w:color="000000" w:fill="92D050"/>
            <w:noWrap/>
            <w:vAlign w:val="bottom"/>
            <w:hideMark/>
          </w:tcPr>
          <w:p w14:paraId="54145FC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2CAC530E" w14:textId="77777777" w:rsidR="008169F5" w:rsidRPr="008169F5" w:rsidRDefault="008169F5" w:rsidP="008169F5">
            <w:pPr>
              <w:spacing w:after="0" w:line="240" w:lineRule="auto"/>
              <w:rPr>
                <w:rFonts w:ascii="Arial" w:eastAsia="Times New Roman" w:hAnsi="Arial" w:cs="Arial"/>
                <w:b/>
                <w:bCs/>
                <w:color w:val="000000"/>
                <w:sz w:val="20"/>
                <w:szCs w:val="20"/>
                <w:lang w:eastAsia="en-GB"/>
              </w:rPr>
            </w:pPr>
            <w:r w:rsidRPr="008169F5">
              <w:rPr>
                <w:rFonts w:ascii="Arial" w:eastAsia="Times New Roman" w:hAnsi="Arial" w:cs="Arial"/>
                <w:b/>
                <w:bCs/>
                <w:color w:val="000000"/>
                <w:sz w:val="20"/>
                <w:szCs w:val="20"/>
                <w:lang w:eastAsia="en-GB"/>
              </w:rPr>
              <w:t>Location:</w:t>
            </w:r>
          </w:p>
        </w:tc>
        <w:tc>
          <w:tcPr>
            <w:tcW w:w="6660" w:type="dxa"/>
            <w:gridSpan w:val="5"/>
            <w:tcBorders>
              <w:top w:val="single" w:sz="4" w:space="0" w:color="auto"/>
              <w:left w:val="nil"/>
              <w:bottom w:val="single" w:sz="4" w:space="0" w:color="auto"/>
              <w:right w:val="single" w:sz="4" w:space="0" w:color="auto"/>
            </w:tcBorders>
            <w:shd w:val="clear" w:color="auto" w:fill="auto"/>
            <w:noWrap/>
            <w:vAlign w:val="bottom"/>
            <w:hideMark/>
          </w:tcPr>
          <w:p w14:paraId="69FB052B" w14:textId="77777777" w:rsidR="008169F5" w:rsidRPr="008169F5" w:rsidRDefault="008169F5" w:rsidP="008169F5">
            <w:pPr>
              <w:spacing w:after="0" w:line="240" w:lineRule="auto"/>
              <w:jc w:val="center"/>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5E022E9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18A308CD" w14:textId="77777777" w:rsidTr="005F02F4">
        <w:trPr>
          <w:trHeight w:val="264"/>
        </w:trPr>
        <w:tc>
          <w:tcPr>
            <w:tcW w:w="440" w:type="dxa"/>
            <w:tcBorders>
              <w:top w:val="nil"/>
              <w:left w:val="nil"/>
              <w:bottom w:val="nil"/>
              <w:right w:val="nil"/>
            </w:tcBorders>
            <w:shd w:val="clear" w:color="000000" w:fill="92D050"/>
            <w:noWrap/>
            <w:vAlign w:val="bottom"/>
            <w:hideMark/>
          </w:tcPr>
          <w:p w14:paraId="7D1A1D0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6DD9CAF9" w14:textId="77777777" w:rsidR="008169F5" w:rsidRPr="008169F5" w:rsidRDefault="008169F5" w:rsidP="008169F5">
            <w:pPr>
              <w:spacing w:after="0" w:line="240" w:lineRule="auto"/>
              <w:rPr>
                <w:rFonts w:ascii="Arial" w:eastAsia="Times New Roman" w:hAnsi="Arial" w:cs="Arial"/>
                <w:b/>
                <w:bCs/>
                <w:color w:val="000000"/>
                <w:sz w:val="20"/>
                <w:szCs w:val="20"/>
                <w:lang w:eastAsia="en-GB"/>
              </w:rPr>
            </w:pPr>
            <w:r w:rsidRPr="008169F5">
              <w:rPr>
                <w:rFonts w:ascii="Arial" w:eastAsia="Times New Roman" w:hAnsi="Arial" w:cs="Arial"/>
                <w:b/>
                <w:bCs/>
                <w:color w:val="000000"/>
                <w:sz w:val="20"/>
                <w:szCs w:val="20"/>
                <w:lang w:eastAsia="en-GB"/>
              </w:rPr>
              <w:t>Job Title:</w:t>
            </w:r>
          </w:p>
        </w:tc>
        <w:tc>
          <w:tcPr>
            <w:tcW w:w="6660" w:type="dxa"/>
            <w:gridSpan w:val="5"/>
            <w:tcBorders>
              <w:top w:val="single" w:sz="4" w:space="0" w:color="auto"/>
              <w:left w:val="nil"/>
              <w:bottom w:val="single" w:sz="4" w:space="0" w:color="auto"/>
              <w:right w:val="single" w:sz="4" w:space="0" w:color="000000"/>
            </w:tcBorders>
            <w:shd w:val="clear" w:color="auto" w:fill="auto"/>
            <w:noWrap/>
            <w:vAlign w:val="bottom"/>
            <w:hideMark/>
          </w:tcPr>
          <w:p w14:paraId="574C9C7B" w14:textId="77777777" w:rsidR="008169F5" w:rsidRPr="008169F5" w:rsidRDefault="008169F5" w:rsidP="008169F5">
            <w:pPr>
              <w:spacing w:after="0" w:line="240" w:lineRule="auto"/>
              <w:jc w:val="center"/>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311BF56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5F02F4" w:rsidRPr="008169F5" w14:paraId="0AC8D723" w14:textId="77777777" w:rsidTr="00A56B22">
        <w:trPr>
          <w:trHeight w:val="264"/>
        </w:trPr>
        <w:tc>
          <w:tcPr>
            <w:tcW w:w="440" w:type="dxa"/>
            <w:tcBorders>
              <w:top w:val="nil"/>
              <w:left w:val="nil"/>
              <w:bottom w:val="nil"/>
              <w:right w:val="single" w:sz="4" w:space="0" w:color="auto"/>
            </w:tcBorders>
            <w:shd w:val="clear" w:color="000000" w:fill="92D050"/>
            <w:noWrap/>
            <w:vAlign w:val="bottom"/>
          </w:tcPr>
          <w:p w14:paraId="1CBC6A86" w14:textId="77777777" w:rsidR="005F02F4" w:rsidRPr="008169F5" w:rsidRDefault="005F02F4" w:rsidP="008169F5">
            <w:pPr>
              <w:spacing w:after="0" w:line="240" w:lineRule="auto"/>
              <w:rPr>
                <w:rFonts w:ascii="Arial" w:eastAsia="Times New Roman" w:hAnsi="Arial" w:cs="Arial"/>
                <w:color w:val="000000"/>
                <w:sz w:val="20"/>
                <w:szCs w:val="20"/>
                <w:lang w:eastAsia="en-GB"/>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34F6356" w14:textId="412C6199" w:rsidR="005F02F4" w:rsidRPr="005F02F4" w:rsidRDefault="005F02F4" w:rsidP="008169F5">
            <w:pPr>
              <w:spacing w:after="0" w:line="240" w:lineRule="auto"/>
              <w:rPr>
                <w:rFonts w:ascii="Arial" w:eastAsia="Times New Roman" w:hAnsi="Arial" w:cs="Arial"/>
                <w:b/>
                <w:color w:val="000000"/>
                <w:sz w:val="20"/>
                <w:szCs w:val="20"/>
                <w:lang w:eastAsia="en-GB"/>
              </w:rPr>
            </w:pPr>
            <w:r w:rsidRPr="005F02F4">
              <w:rPr>
                <w:rFonts w:ascii="Arial" w:eastAsia="Times New Roman" w:hAnsi="Arial" w:cs="Arial"/>
                <w:b/>
                <w:color w:val="000000"/>
                <w:sz w:val="20"/>
                <w:szCs w:val="20"/>
                <w:lang w:eastAsia="en-GB"/>
              </w:rPr>
              <w:t>Date</w:t>
            </w:r>
            <w:r>
              <w:rPr>
                <w:rFonts w:ascii="Arial" w:eastAsia="Times New Roman" w:hAnsi="Arial" w:cs="Arial"/>
                <w:b/>
                <w:color w:val="000000"/>
                <w:sz w:val="20"/>
                <w:szCs w:val="20"/>
                <w:lang w:eastAsia="en-GB"/>
              </w:rPr>
              <w:t>:</w:t>
            </w:r>
          </w:p>
        </w:tc>
        <w:tc>
          <w:tcPr>
            <w:tcW w:w="6660" w:type="dxa"/>
            <w:gridSpan w:val="5"/>
            <w:tcBorders>
              <w:top w:val="single" w:sz="4" w:space="0" w:color="auto"/>
              <w:left w:val="single" w:sz="4" w:space="0" w:color="auto"/>
              <w:bottom w:val="single" w:sz="4" w:space="0" w:color="auto"/>
              <w:right w:val="single" w:sz="4" w:space="0" w:color="auto"/>
            </w:tcBorders>
            <w:shd w:val="clear" w:color="auto" w:fill="auto"/>
            <w:noWrap/>
            <w:vAlign w:val="bottom"/>
          </w:tcPr>
          <w:p w14:paraId="7C11C908" w14:textId="77777777" w:rsidR="005F02F4" w:rsidRPr="008169F5" w:rsidRDefault="005F02F4" w:rsidP="008169F5">
            <w:pPr>
              <w:spacing w:after="0" w:line="240" w:lineRule="auto"/>
              <w:rPr>
                <w:rFonts w:ascii="Arial" w:eastAsia="Times New Roman" w:hAnsi="Arial" w:cs="Arial"/>
                <w:color w:val="000000"/>
                <w:sz w:val="20"/>
                <w:szCs w:val="20"/>
                <w:lang w:eastAsia="en-GB"/>
              </w:rPr>
            </w:pPr>
          </w:p>
        </w:tc>
        <w:tc>
          <w:tcPr>
            <w:tcW w:w="440" w:type="dxa"/>
            <w:tcBorders>
              <w:top w:val="nil"/>
              <w:left w:val="single" w:sz="4" w:space="0" w:color="auto"/>
              <w:bottom w:val="nil"/>
              <w:right w:val="nil"/>
            </w:tcBorders>
            <w:shd w:val="clear" w:color="000000" w:fill="92D050"/>
            <w:noWrap/>
            <w:vAlign w:val="bottom"/>
          </w:tcPr>
          <w:p w14:paraId="515A284C" w14:textId="77777777" w:rsidR="005F02F4" w:rsidRPr="008169F5" w:rsidRDefault="005F02F4" w:rsidP="008169F5">
            <w:pPr>
              <w:spacing w:after="0" w:line="240" w:lineRule="auto"/>
              <w:rPr>
                <w:rFonts w:ascii="Arial" w:eastAsia="Times New Roman" w:hAnsi="Arial" w:cs="Arial"/>
                <w:color w:val="000000"/>
                <w:sz w:val="20"/>
                <w:szCs w:val="20"/>
                <w:lang w:eastAsia="en-GB"/>
              </w:rPr>
            </w:pPr>
          </w:p>
        </w:tc>
      </w:tr>
      <w:tr w:rsidR="008169F5" w:rsidRPr="008169F5" w14:paraId="5D7A4413" w14:textId="77777777" w:rsidTr="005F02F4">
        <w:trPr>
          <w:trHeight w:val="264"/>
        </w:trPr>
        <w:tc>
          <w:tcPr>
            <w:tcW w:w="440" w:type="dxa"/>
            <w:tcBorders>
              <w:top w:val="nil"/>
              <w:left w:val="nil"/>
              <w:bottom w:val="nil"/>
              <w:right w:val="nil"/>
            </w:tcBorders>
            <w:shd w:val="clear" w:color="000000" w:fill="92D050"/>
            <w:noWrap/>
            <w:vAlign w:val="bottom"/>
            <w:hideMark/>
          </w:tcPr>
          <w:p w14:paraId="41956EC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single" w:sz="4" w:space="0" w:color="auto"/>
              <w:left w:val="nil"/>
              <w:bottom w:val="nil"/>
              <w:right w:val="nil"/>
            </w:tcBorders>
            <w:shd w:val="clear" w:color="000000" w:fill="92D050"/>
            <w:noWrap/>
            <w:vAlign w:val="bottom"/>
            <w:hideMark/>
          </w:tcPr>
          <w:p w14:paraId="1CC774A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single" w:sz="4" w:space="0" w:color="auto"/>
              <w:left w:val="nil"/>
              <w:bottom w:val="nil"/>
              <w:right w:val="nil"/>
            </w:tcBorders>
            <w:shd w:val="clear" w:color="000000" w:fill="92D050"/>
            <w:noWrap/>
            <w:vAlign w:val="bottom"/>
            <w:hideMark/>
          </w:tcPr>
          <w:p w14:paraId="2AD2F28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single" w:sz="4" w:space="0" w:color="auto"/>
              <w:left w:val="nil"/>
              <w:bottom w:val="nil"/>
              <w:right w:val="nil"/>
            </w:tcBorders>
            <w:shd w:val="clear" w:color="000000" w:fill="92D050"/>
            <w:noWrap/>
            <w:vAlign w:val="bottom"/>
            <w:hideMark/>
          </w:tcPr>
          <w:p w14:paraId="79AEDFE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single" w:sz="4" w:space="0" w:color="auto"/>
              <w:left w:val="nil"/>
              <w:bottom w:val="nil"/>
              <w:right w:val="nil"/>
            </w:tcBorders>
            <w:shd w:val="clear" w:color="000000" w:fill="92D050"/>
            <w:noWrap/>
            <w:vAlign w:val="bottom"/>
            <w:hideMark/>
          </w:tcPr>
          <w:p w14:paraId="44D1CB2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single" w:sz="4" w:space="0" w:color="auto"/>
              <w:left w:val="nil"/>
              <w:bottom w:val="nil"/>
              <w:right w:val="nil"/>
            </w:tcBorders>
            <w:shd w:val="clear" w:color="000000" w:fill="92D050"/>
            <w:noWrap/>
            <w:vAlign w:val="bottom"/>
            <w:hideMark/>
          </w:tcPr>
          <w:p w14:paraId="3F6CB18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single" w:sz="4" w:space="0" w:color="auto"/>
              <w:left w:val="nil"/>
              <w:bottom w:val="nil"/>
              <w:right w:val="nil"/>
            </w:tcBorders>
            <w:shd w:val="clear" w:color="000000" w:fill="92D050"/>
            <w:noWrap/>
            <w:vAlign w:val="bottom"/>
            <w:hideMark/>
          </w:tcPr>
          <w:p w14:paraId="47E4422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1ACA49B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631195BF" w14:textId="77777777" w:rsidTr="008169F5">
        <w:trPr>
          <w:trHeight w:val="552"/>
        </w:trPr>
        <w:tc>
          <w:tcPr>
            <w:tcW w:w="440" w:type="dxa"/>
            <w:tcBorders>
              <w:top w:val="nil"/>
              <w:left w:val="nil"/>
              <w:bottom w:val="nil"/>
              <w:right w:val="nil"/>
            </w:tcBorders>
            <w:shd w:val="clear" w:color="000000" w:fill="92D050"/>
            <w:noWrap/>
            <w:vAlign w:val="bottom"/>
            <w:hideMark/>
          </w:tcPr>
          <w:p w14:paraId="369263E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0F1D9D" w14:textId="77777777" w:rsidR="008169F5" w:rsidRPr="008169F5" w:rsidRDefault="008169F5" w:rsidP="008169F5">
            <w:pPr>
              <w:spacing w:after="0" w:line="240" w:lineRule="auto"/>
              <w:rPr>
                <w:rFonts w:ascii="Arial" w:eastAsia="Times New Roman" w:hAnsi="Arial" w:cs="Arial"/>
                <w:b/>
                <w:bCs/>
                <w:color w:val="000000"/>
                <w:sz w:val="20"/>
                <w:szCs w:val="20"/>
                <w:lang w:eastAsia="en-GB"/>
              </w:rPr>
            </w:pPr>
            <w:r w:rsidRPr="008169F5">
              <w:rPr>
                <w:rFonts w:ascii="Arial" w:eastAsia="Times New Roman" w:hAnsi="Arial" w:cs="Arial"/>
                <w:b/>
                <w:bCs/>
                <w:color w:val="000000"/>
                <w:sz w:val="20"/>
                <w:szCs w:val="20"/>
                <w:lang w:eastAsia="en-GB"/>
              </w:rPr>
              <w:t>Parts List</w:t>
            </w:r>
          </w:p>
        </w:tc>
        <w:tc>
          <w:tcPr>
            <w:tcW w:w="1880" w:type="dxa"/>
            <w:tcBorders>
              <w:top w:val="single" w:sz="4" w:space="0" w:color="auto"/>
              <w:left w:val="nil"/>
              <w:bottom w:val="single" w:sz="4" w:space="0" w:color="auto"/>
              <w:right w:val="single" w:sz="4" w:space="0" w:color="auto"/>
            </w:tcBorders>
            <w:shd w:val="clear" w:color="auto" w:fill="auto"/>
            <w:noWrap/>
            <w:vAlign w:val="bottom"/>
            <w:hideMark/>
          </w:tcPr>
          <w:p w14:paraId="43EFC635" w14:textId="77777777" w:rsidR="008169F5" w:rsidRPr="008169F5" w:rsidRDefault="008169F5" w:rsidP="008169F5">
            <w:pPr>
              <w:spacing w:after="0" w:line="240" w:lineRule="auto"/>
              <w:rPr>
                <w:rFonts w:ascii="Arial" w:eastAsia="Times New Roman" w:hAnsi="Arial" w:cs="Arial"/>
                <w:b/>
                <w:bCs/>
                <w:color w:val="000000"/>
                <w:sz w:val="20"/>
                <w:szCs w:val="20"/>
                <w:lang w:eastAsia="en-GB"/>
              </w:rPr>
            </w:pPr>
            <w:r w:rsidRPr="008169F5">
              <w:rPr>
                <w:rFonts w:ascii="Arial" w:eastAsia="Times New Roman" w:hAnsi="Arial" w:cs="Arial"/>
                <w:b/>
                <w:bCs/>
                <w:color w:val="000000"/>
                <w:sz w:val="20"/>
                <w:szCs w:val="20"/>
                <w:lang w:eastAsia="en-GB"/>
              </w:rPr>
              <w:t>Stores Numbers</w:t>
            </w:r>
          </w:p>
        </w:tc>
        <w:tc>
          <w:tcPr>
            <w:tcW w:w="1260" w:type="dxa"/>
            <w:tcBorders>
              <w:top w:val="single" w:sz="4" w:space="0" w:color="auto"/>
              <w:left w:val="nil"/>
              <w:bottom w:val="single" w:sz="4" w:space="0" w:color="auto"/>
              <w:right w:val="single" w:sz="4" w:space="0" w:color="auto"/>
            </w:tcBorders>
            <w:shd w:val="clear" w:color="auto" w:fill="auto"/>
            <w:vAlign w:val="bottom"/>
            <w:hideMark/>
          </w:tcPr>
          <w:p w14:paraId="6093C59B" w14:textId="77777777" w:rsidR="008169F5" w:rsidRPr="008169F5" w:rsidRDefault="008169F5" w:rsidP="008169F5">
            <w:pPr>
              <w:spacing w:after="0" w:line="240" w:lineRule="auto"/>
              <w:rPr>
                <w:rFonts w:ascii="Arial" w:eastAsia="Times New Roman" w:hAnsi="Arial" w:cs="Arial"/>
                <w:b/>
                <w:bCs/>
                <w:color w:val="000000"/>
                <w:sz w:val="20"/>
                <w:szCs w:val="20"/>
                <w:lang w:eastAsia="en-GB"/>
              </w:rPr>
            </w:pPr>
            <w:r w:rsidRPr="008169F5">
              <w:rPr>
                <w:rFonts w:ascii="Arial" w:eastAsia="Times New Roman" w:hAnsi="Arial" w:cs="Arial"/>
                <w:b/>
                <w:bCs/>
                <w:color w:val="000000"/>
                <w:sz w:val="20"/>
                <w:szCs w:val="20"/>
                <w:lang w:eastAsia="en-GB"/>
              </w:rPr>
              <w:t>Quantity Required</w:t>
            </w:r>
          </w:p>
        </w:tc>
        <w:tc>
          <w:tcPr>
            <w:tcW w:w="1180" w:type="dxa"/>
            <w:tcBorders>
              <w:top w:val="single" w:sz="4" w:space="0" w:color="auto"/>
              <w:left w:val="nil"/>
              <w:bottom w:val="single" w:sz="4" w:space="0" w:color="auto"/>
              <w:right w:val="single" w:sz="4" w:space="0" w:color="auto"/>
            </w:tcBorders>
            <w:shd w:val="clear" w:color="auto" w:fill="auto"/>
            <w:vAlign w:val="bottom"/>
            <w:hideMark/>
          </w:tcPr>
          <w:p w14:paraId="2010A9CC" w14:textId="77777777" w:rsidR="008169F5" w:rsidRPr="008169F5" w:rsidRDefault="008169F5" w:rsidP="008169F5">
            <w:pPr>
              <w:spacing w:after="0" w:line="240" w:lineRule="auto"/>
              <w:rPr>
                <w:rFonts w:ascii="Arial" w:eastAsia="Times New Roman" w:hAnsi="Arial" w:cs="Arial"/>
                <w:b/>
                <w:bCs/>
                <w:color w:val="000000"/>
                <w:sz w:val="20"/>
                <w:szCs w:val="20"/>
                <w:lang w:eastAsia="en-GB"/>
              </w:rPr>
            </w:pPr>
            <w:r w:rsidRPr="008169F5">
              <w:rPr>
                <w:rFonts w:ascii="Arial" w:eastAsia="Times New Roman" w:hAnsi="Arial" w:cs="Arial"/>
                <w:b/>
                <w:bCs/>
                <w:color w:val="000000"/>
                <w:sz w:val="20"/>
                <w:szCs w:val="20"/>
                <w:lang w:eastAsia="en-GB"/>
              </w:rPr>
              <w:t>Quantity in stock</w:t>
            </w:r>
          </w:p>
        </w:tc>
        <w:tc>
          <w:tcPr>
            <w:tcW w:w="1180" w:type="dxa"/>
            <w:tcBorders>
              <w:top w:val="single" w:sz="4" w:space="0" w:color="auto"/>
              <w:left w:val="nil"/>
              <w:bottom w:val="single" w:sz="4" w:space="0" w:color="auto"/>
              <w:right w:val="single" w:sz="4" w:space="0" w:color="auto"/>
            </w:tcBorders>
            <w:shd w:val="clear" w:color="auto" w:fill="auto"/>
            <w:vAlign w:val="bottom"/>
            <w:hideMark/>
          </w:tcPr>
          <w:p w14:paraId="3A4EAC76" w14:textId="77777777" w:rsidR="008169F5" w:rsidRPr="008169F5" w:rsidRDefault="008169F5" w:rsidP="008169F5">
            <w:pPr>
              <w:spacing w:after="0" w:line="240" w:lineRule="auto"/>
              <w:rPr>
                <w:rFonts w:ascii="Arial" w:eastAsia="Times New Roman" w:hAnsi="Arial" w:cs="Arial"/>
                <w:b/>
                <w:bCs/>
                <w:color w:val="000000"/>
                <w:sz w:val="20"/>
                <w:szCs w:val="20"/>
                <w:lang w:eastAsia="en-GB"/>
              </w:rPr>
            </w:pPr>
            <w:r w:rsidRPr="008169F5">
              <w:rPr>
                <w:rFonts w:ascii="Arial" w:eastAsia="Times New Roman" w:hAnsi="Arial" w:cs="Arial"/>
                <w:b/>
                <w:bCs/>
                <w:color w:val="000000"/>
                <w:sz w:val="20"/>
                <w:szCs w:val="20"/>
                <w:lang w:eastAsia="en-GB"/>
              </w:rPr>
              <w:t>Quantity Ordered</w:t>
            </w:r>
          </w:p>
        </w:tc>
        <w:tc>
          <w:tcPr>
            <w:tcW w:w="1160" w:type="dxa"/>
            <w:tcBorders>
              <w:top w:val="single" w:sz="4" w:space="0" w:color="auto"/>
              <w:left w:val="nil"/>
              <w:bottom w:val="single" w:sz="4" w:space="0" w:color="auto"/>
              <w:right w:val="single" w:sz="4" w:space="0" w:color="auto"/>
            </w:tcBorders>
            <w:shd w:val="clear" w:color="auto" w:fill="auto"/>
            <w:noWrap/>
            <w:vAlign w:val="bottom"/>
            <w:hideMark/>
          </w:tcPr>
          <w:p w14:paraId="773AEAEE" w14:textId="77777777" w:rsidR="008169F5" w:rsidRPr="008169F5" w:rsidRDefault="008169F5" w:rsidP="008169F5">
            <w:pPr>
              <w:spacing w:after="0" w:line="240" w:lineRule="auto"/>
              <w:rPr>
                <w:rFonts w:ascii="Arial" w:eastAsia="Times New Roman" w:hAnsi="Arial" w:cs="Arial"/>
                <w:b/>
                <w:bCs/>
                <w:color w:val="000000"/>
                <w:sz w:val="20"/>
                <w:szCs w:val="20"/>
                <w:lang w:eastAsia="en-GB"/>
              </w:rPr>
            </w:pPr>
            <w:r w:rsidRPr="008169F5">
              <w:rPr>
                <w:rFonts w:ascii="Arial" w:eastAsia="Times New Roman" w:hAnsi="Arial" w:cs="Arial"/>
                <w:b/>
                <w:bCs/>
                <w:color w:val="000000"/>
                <w:sz w:val="20"/>
                <w:szCs w:val="20"/>
                <w:lang w:eastAsia="en-GB"/>
              </w:rPr>
              <w:t>Lead time</w:t>
            </w:r>
          </w:p>
        </w:tc>
        <w:tc>
          <w:tcPr>
            <w:tcW w:w="440" w:type="dxa"/>
            <w:tcBorders>
              <w:top w:val="nil"/>
              <w:left w:val="nil"/>
              <w:bottom w:val="nil"/>
              <w:right w:val="nil"/>
            </w:tcBorders>
            <w:shd w:val="clear" w:color="000000" w:fill="92D050"/>
            <w:noWrap/>
            <w:vAlign w:val="bottom"/>
            <w:hideMark/>
          </w:tcPr>
          <w:p w14:paraId="2A5391E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548AAB8F" w14:textId="77777777" w:rsidTr="008169F5">
        <w:trPr>
          <w:trHeight w:val="264"/>
        </w:trPr>
        <w:tc>
          <w:tcPr>
            <w:tcW w:w="440" w:type="dxa"/>
            <w:tcBorders>
              <w:top w:val="nil"/>
              <w:left w:val="nil"/>
              <w:bottom w:val="nil"/>
              <w:right w:val="nil"/>
            </w:tcBorders>
            <w:shd w:val="clear" w:color="000000" w:fill="92D050"/>
            <w:noWrap/>
            <w:vAlign w:val="bottom"/>
            <w:hideMark/>
          </w:tcPr>
          <w:p w14:paraId="34AAB52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13F3665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7BA8F52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1BD2078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6377939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D6607F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4E4D194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7ECE89D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226E63C2" w14:textId="77777777" w:rsidTr="008169F5">
        <w:trPr>
          <w:trHeight w:val="264"/>
        </w:trPr>
        <w:tc>
          <w:tcPr>
            <w:tcW w:w="440" w:type="dxa"/>
            <w:tcBorders>
              <w:top w:val="nil"/>
              <w:left w:val="nil"/>
              <w:bottom w:val="nil"/>
              <w:right w:val="nil"/>
            </w:tcBorders>
            <w:shd w:val="clear" w:color="000000" w:fill="92D050"/>
            <w:noWrap/>
            <w:vAlign w:val="bottom"/>
            <w:hideMark/>
          </w:tcPr>
          <w:p w14:paraId="66E47E7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66D47C3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00AD18E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0BA20DA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62F1583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5FD217F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19ED9EE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4BF573F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07F378BD" w14:textId="77777777" w:rsidTr="008169F5">
        <w:trPr>
          <w:trHeight w:val="264"/>
        </w:trPr>
        <w:tc>
          <w:tcPr>
            <w:tcW w:w="440" w:type="dxa"/>
            <w:tcBorders>
              <w:top w:val="nil"/>
              <w:left w:val="nil"/>
              <w:bottom w:val="nil"/>
              <w:right w:val="nil"/>
            </w:tcBorders>
            <w:shd w:val="clear" w:color="000000" w:fill="92D050"/>
            <w:noWrap/>
            <w:vAlign w:val="bottom"/>
            <w:hideMark/>
          </w:tcPr>
          <w:p w14:paraId="7FF5D69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1535C21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4A63830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66A7B1B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4A59761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651474E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5CD570E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0358FD2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0500EAFE" w14:textId="77777777" w:rsidTr="008169F5">
        <w:trPr>
          <w:trHeight w:val="264"/>
        </w:trPr>
        <w:tc>
          <w:tcPr>
            <w:tcW w:w="440" w:type="dxa"/>
            <w:tcBorders>
              <w:top w:val="nil"/>
              <w:left w:val="nil"/>
              <w:bottom w:val="nil"/>
              <w:right w:val="nil"/>
            </w:tcBorders>
            <w:shd w:val="clear" w:color="000000" w:fill="92D050"/>
            <w:noWrap/>
            <w:vAlign w:val="bottom"/>
            <w:hideMark/>
          </w:tcPr>
          <w:p w14:paraId="226BA26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16424F0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08DE212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CA985D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1E80724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40ADF51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6C9FB27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458E73E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38EC2DE5" w14:textId="77777777" w:rsidTr="008169F5">
        <w:trPr>
          <w:trHeight w:val="264"/>
        </w:trPr>
        <w:tc>
          <w:tcPr>
            <w:tcW w:w="440" w:type="dxa"/>
            <w:tcBorders>
              <w:top w:val="nil"/>
              <w:left w:val="nil"/>
              <w:bottom w:val="nil"/>
              <w:right w:val="nil"/>
            </w:tcBorders>
            <w:shd w:val="clear" w:color="000000" w:fill="92D050"/>
            <w:noWrap/>
            <w:vAlign w:val="bottom"/>
            <w:hideMark/>
          </w:tcPr>
          <w:p w14:paraId="0F43BAB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345F9B6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52DAC2B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2D6C0A8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4DD553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5A1A9C8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49F3014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0A855A7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2307E1C3" w14:textId="77777777" w:rsidTr="008169F5">
        <w:trPr>
          <w:trHeight w:val="264"/>
        </w:trPr>
        <w:tc>
          <w:tcPr>
            <w:tcW w:w="440" w:type="dxa"/>
            <w:tcBorders>
              <w:top w:val="nil"/>
              <w:left w:val="nil"/>
              <w:bottom w:val="nil"/>
              <w:right w:val="nil"/>
            </w:tcBorders>
            <w:shd w:val="clear" w:color="000000" w:fill="92D050"/>
            <w:noWrap/>
            <w:vAlign w:val="bottom"/>
            <w:hideMark/>
          </w:tcPr>
          <w:p w14:paraId="57A9798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1BA88AB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2BDD367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607F335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0AE2899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FC4798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1F76576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1A03E8D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0EBD122C" w14:textId="77777777" w:rsidTr="008169F5">
        <w:trPr>
          <w:trHeight w:val="264"/>
        </w:trPr>
        <w:tc>
          <w:tcPr>
            <w:tcW w:w="440" w:type="dxa"/>
            <w:tcBorders>
              <w:top w:val="nil"/>
              <w:left w:val="nil"/>
              <w:bottom w:val="nil"/>
              <w:right w:val="nil"/>
            </w:tcBorders>
            <w:shd w:val="clear" w:color="000000" w:fill="92D050"/>
            <w:noWrap/>
            <w:vAlign w:val="bottom"/>
            <w:hideMark/>
          </w:tcPr>
          <w:p w14:paraId="006CBA0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66295D4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5BEB881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5D0BAD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639D885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D83C27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32C8927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53A8D34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4F29A659" w14:textId="77777777" w:rsidTr="008169F5">
        <w:trPr>
          <w:trHeight w:val="264"/>
        </w:trPr>
        <w:tc>
          <w:tcPr>
            <w:tcW w:w="440" w:type="dxa"/>
            <w:tcBorders>
              <w:top w:val="nil"/>
              <w:left w:val="nil"/>
              <w:bottom w:val="nil"/>
              <w:right w:val="nil"/>
            </w:tcBorders>
            <w:shd w:val="clear" w:color="000000" w:fill="92D050"/>
            <w:noWrap/>
            <w:vAlign w:val="bottom"/>
            <w:hideMark/>
          </w:tcPr>
          <w:p w14:paraId="066EE63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6783C49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4518EC0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6823C45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3F2F80B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1C68C64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7A8BE35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639E68D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703A3820" w14:textId="77777777" w:rsidTr="008169F5">
        <w:trPr>
          <w:trHeight w:val="264"/>
        </w:trPr>
        <w:tc>
          <w:tcPr>
            <w:tcW w:w="440" w:type="dxa"/>
            <w:tcBorders>
              <w:top w:val="nil"/>
              <w:left w:val="nil"/>
              <w:bottom w:val="nil"/>
              <w:right w:val="nil"/>
            </w:tcBorders>
            <w:shd w:val="clear" w:color="000000" w:fill="92D050"/>
            <w:noWrap/>
            <w:vAlign w:val="bottom"/>
            <w:hideMark/>
          </w:tcPr>
          <w:p w14:paraId="0BDF89C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19B5BB9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6BEB367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995A1E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3C706AE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3FC1761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7BDCDC5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62FF1E4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06A33EB4" w14:textId="77777777" w:rsidTr="008169F5">
        <w:trPr>
          <w:trHeight w:val="264"/>
        </w:trPr>
        <w:tc>
          <w:tcPr>
            <w:tcW w:w="440" w:type="dxa"/>
            <w:tcBorders>
              <w:top w:val="nil"/>
              <w:left w:val="nil"/>
              <w:bottom w:val="nil"/>
              <w:right w:val="nil"/>
            </w:tcBorders>
            <w:shd w:val="clear" w:color="000000" w:fill="92D050"/>
            <w:noWrap/>
            <w:vAlign w:val="bottom"/>
            <w:hideMark/>
          </w:tcPr>
          <w:p w14:paraId="048820C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755D732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1D16FC8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15E38A5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553FBCC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093A9BA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287127D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1812070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793DABD2" w14:textId="77777777" w:rsidTr="008169F5">
        <w:trPr>
          <w:trHeight w:val="264"/>
        </w:trPr>
        <w:tc>
          <w:tcPr>
            <w:tcW w:w="440" w:type="dxa"/>
            <w:tcBorders>
              <w:top w:val="nil"/>
              <w:left w:val="nil"/>
              <w:bottom w:val="nil"/>
              <w:right w:val="nil"/>
            </w:tcBorders>
            <w:shd w:val="clear" w:color="000000" w:fill="92D050"/>
            <w:noWrap/>
            <w:vAlign w:val="bottom"/>
            <w:hideMark/>
          </w:tcPr>
          <w:p w14:paraId="3FA93F9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5AF9EA5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409FB49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9DFEC6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E7D2CA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132782A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6DCAFA2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1EECB08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781A93D4" w14:textId="77777777" w:rsidTr="008169F5">
        <w:trPr>
          <w:trHeight w:val="264"/>
        </w:trPr>
        <w:tc>
          <w:tcPr>
            <w:tcW w:w="440" w:type="dxa"/>
            <w:tcBorders>
              <w:top w:val="nil"/>
              <w:left w:val="nil"/>
              <w:bottom w:val="nil"/>
              <w:right w:val="nil"/>
            </w:tcBorders>
            <w:shd w:val="clear" w:color="000000" w:fill="92D050"/>
            <w:noWrap/>
            <w:vAlign w:val="bottom"/>
            <w:hideMark/>
          </w:tcPr>
          <w:p w14:paraId="4DF583A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5EC7D0D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32A4A78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71BB6F1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3EA25E3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604292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18ACD06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38C4FC9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604881B5" w14:textId="77777777" w:rsidTr="008169F5">
        <w:trPr>
          <w:trHeight w:val="264"/>
        </w:trPr>
        <w:tc>
          <w:tcPr>
            <w:tcW w:w="440" w:type="dxa"/>
            <w:tcBorders>
              <w:top w:val="nil"/>
              <w:left w:val="nil"/>
              <w:bottom w:val="nil"/>
              <w:right w:val="nil"/>
            </w:tcBorders>
            <w:shd w:val="clear" w:color="000000" w:fill="92D050"/>
            <w:noWrap/>
            <w:vAlign w:val="bottom"/>
            <w:hideMark/>
          </w:tcPr>
          <w:p w14:paraId="2EA6129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34241E5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68AC061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2A731D3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1D35886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9BF7A3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31C067C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3D5AD27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662D4122" w14:textId="77777777" w:rsidTr="008169F5">
        <w:trPr>
          <w:trHeight w:val="264"/>
        </w:trPr>
        <w:tc>
          <w:tcPr>
            <w:tcW w:w="440" w:type="dxa"/>
            <w:tcBorders>
              <w:top w:val="nil"/>
              <w:left w:val="nil"/>
              <w:bottom w:val="nil"/>
              <w:right w:val="nil"/>
            </w:tcBorders>
            <w:shd w:val="clear" w:color="000000" w:fill="92D050"/>
            <w:noWrap/>
            <w:vAlign w:val="bottom"/>
            <w:hideMark/>
          </w:tcPr>
          <w:p w14:paraId="58A4E73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49477A2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562715F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481B99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6FB96CB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378C44F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1B3E1F6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3946A4C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361A8C4B" w14:textId="77777777" w:rsidTr="008169F5">
        <w:trPr>
          <w:trHeight w:val="264"/>
        </w:trPr>
        <w:tc>
          <w:tcPr>
            <w:tcW w:w="440" w:type="dxa"/>
            <w:tcBorders>
              <w:top w:val="nil"/>
              <w:left w:val="nil"/>
              <w:bottom w:val="nil"/>
              <w:right w:val="nil"/>
            </w:tcBorders>
            <w:shd w:val="clear" w:color="000000" w:fill="92D050"/>
            <w:noWrap/>
            <w:vAlign w:val="bottom"/>
            <w:hideMark/>
          </w:tcPr>
          <w:p w14:paraId="7128AE6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40B8C68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0BA5A3D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6C8AD3F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4F3277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1F3DCDA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21068BA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1329652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6674F69A" w14:textId="77777777" w:rsidTr="008169F5">
        <w:trPr>
          <w:trHeight w:val="264"/>
        </w:trPr>
        <w:tc>
          <w:tcPr>
            <w:tcW w:w="440" w:type="dxa"/>
            <w:tcBorders>
              <w:top w:val="nil"/>
              <w:left w:val="nil"/>
              <w:bottom w:val="nil"/>
              <w:right w:val="nil"/>
            </w:tcBorders>
            <w:shd w:val="clear" w:color="000000" w:fill="92D050"/>
            <w:noWrap/>
            <w:vAlign w:val="bottom"/>
            <w:hideMark/>
          </w:tcPr>
          <w:p w14:paraId="3384EE2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0DB0AD3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4DF15A5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F247DA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5F5174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568BE88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50651B3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51D1534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5294B7E0" w14:textId="77777777" w:rsidTr="008169F5">
        <w:trPr>
          <w:trHeight w:val="264"/>
        </w:trPr>
        <w:tc>
          <w:tcPr>
            <w:tcW w:w="440" w:type="dxa"/>
            <w:tcBorders>
              <w:top w:val="nil"/>
              <w:left w:val="nil"/>
              <w:bottom w:val="nil"/>
              <w:right w:val="nil"/>
            </w:tcBorders>
            <w:shd w:val="clear" w:color="000000" w:fill="92D050"/>
            <w:noWrap/>
            <w:vAlign w:val="bottom"/>
            <w:hideMark/>
          </w:tcPr>
          <w:p w14:paraId="30255F0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24BBEE7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58B7C09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1C6442A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4D5D42A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0DD1E50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484CA69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3F9F052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3B6BD378" w14:textId="77777777" w:rsidTr="008169F5">
        <w:trPr>
          <w:trHeight w:val="264"/>
        </w:trPr>
        <w:tc>
          <w:tcPr>
            <w:tcW w:w="440" w:type="dxa"/>
            <w:tcBorders>
              <w:top w:val="nil"/>
              <w:left w:val="nil"/>
              <w:bottom w:val="nil"/>
              <w:right w:val="nil"/>
            </w:tcBorders>
            <w:shd w:val="clear" w:color="000000" w:fill="92D050"/>
            <w:noWrap/>
            <w:vAlign w:val="bottom"/>
            <w:hideMark/>
          </w:tcPr>
          <w:p w14:paraId="2E5EF40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0BC385D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66F304F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141157F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8692E7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62990B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33A1503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4E8E129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28B48B3F" w14:textId="77777777" w:rsidTr="008169F5">
        <w:trPr>
          <w:trHeight w:val="264"/>
        </w:trPr>
        <w:tc>
          <w:tcPr>
            <w:tcW w:w="440" w:type="dxa"/>
            <w:tcBorders>
              <w:top w:val="nil"/>
              <w:left w:val="nil"/>
              <w:bottom w:val="nil"/>
              <w:right w:val="nil"/>
            </w:tcBorders>
            <w:shd w:val="clear" w:color="000000" w:fill="92D050"/>
            <w:noWrap/>
            <w:vAlign w:val="bottom"/>
            <w:hideMark/>
          </w:tcPr>
          <w:p w14:paraId="329C674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3533E47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22D08DD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5DF089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4859504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568F82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4704B38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1A68273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3F47C076" w14:textId="77777777" w:rsidTr="008169F5">
        <w:trPr>
          <w:trHeight w:val="264"/>
        </w:trPr>
        <w:tc>
          <w:tcPr>
            <w:tcW w:w="440" w:type="dxa"/>
            <w:tcBorders>
              <w:top w:val="nil"/>
              <w:left w:val="nil"/>
              <w:bottom w:val="nil"/>
              <w:right w:val="nil"/>
            </w:tcBorders>
            <w:shd w:val="clear" w:color="000000" w:fill="92D050"/>
            <w:noWrap/>
            <w:vAlign w:val="bottom"/>
            <w:hideMark/>
          </w:tcPr>
          <w:p w14:paraId="314EC0C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3547A5A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18AA08E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E25341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044CB8A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0E54345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4F68890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785DBDD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7CD0F752" w14:textId="77777777" w:rsidTr="008169F5">
        <w:trPr>
          <w:trHeight w:val="264"/>
        </w:trPr>
        <w:tc>
          <w:tcPr>
            <w:tcW w:w="440" w:type="dxa"/>
            <w:tcBorders>
              <w:top w:val="nil"/>
              <w:left w:val="nil"/>
              <w:bottom w:val="nil"/>
              <w:right w:val="nil"/>
            </w:tcBorders>
            <w:shd w:val="clear" w:color="000000" w:fill="92D050"/>
            <w:noWrap/>
            <w:vAlign w:val="bottom"/>
            <w:hideMark/>
          </w:tcPr>
          <w:p w14:paraId="3EAF37E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6301366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40909C7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06CFE1B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0130AC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592A58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05E50F7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3F8F703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15AA9BBA" w14:textId="77777777" w:rsidTr="008169F5">
        <w:trPr>
          <w:trHeight w:val="264"/>
        </w:trPr>
        <w:tc>
          <w:tcPr>
            <w:tcW w:w="440" w:type="dxa"/>
            <w:tcBorders>
              <w:top w:val="nil"/>
              <w:left w:val="nil"/>
              <w:bottom w:val="nil"/>
              <w:right w:val="nil"/>
            </w:tcBorders>
            <w:shd w:val="clear" w:color="000000" w:fill="92D050"/>
            <w:noWrap/>
            <w:vAlign w:val="bottom"/>
            <w:hideMark/>
          </w:tcPr>
          <w:p w14:paraId="77AD02F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4357B97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1771D35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04C52EF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1BA746F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B5B5DE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7B2D783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1A6AFE4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39CC95DD" w14:textId="77777777" w:rsidTr="008169F5">
        <w:trPr>
          <w:trHeight w:val="264"/>
        </w:trPr>
        <w:tc>
          <w:tcPr>
            <w:tcW w:w="440" w:type="dxa"/>
            <w:tcBorders>
              <w:top w:val="nil"/>
              <w:left w:val="nil"/>
              <w:bottom w:val="nil"/>
              <w:right w:val="nil"/>
            </w:tcBorders>
            <w:shd w:val="clear" w:color="000000" w:fill="92D050"/>
            <w:noWrap/>
            <w:vAlign w:val="bottom"/>
            <w:hideMark/>
          </w:tcPr>
          <w:p w14:paraId="4D24FA8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1EACADB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6192268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EDD782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5156C82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0949808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63D44DE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62BE4E3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74766E8F" w14:textId="77777777" w:rsidTr="008169F5">
        <w:trPr>
          <w:trHeight w:val="264"/>
        </w:trPr>
        <w:tc>
          <w:tcPr>
            <w:tcW w:w="440" w:type="dxa"/>
            <w:tcBorders>
              <w:top w:val="nil"/>
              <w:left w:val="nil"/>
              <w:bottom w:val="nil"/>
              <w:right w:val="nil"/>
            </w:tcBorders>
            <w:shd w:val="clear" w:color="000000" w:fill="92D050"/>
            <w:noWrap/>
            <w:vAlign w:val="bottom"/>
            <w:hideMark/>
          </w:tcPr>
          <w:p w14:paraId="789E03F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610C16C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27D241D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834600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1C5573C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1547040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6071D0D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0964A0B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213B972B" w14:textId="77777777" w:rsidTr="008169F5">
        <w:trPr>
          <w:trHeight w:val="264"/>
        </w:trPr>
        <w:tc>
          <w:tcPr>
            <w:tcW w:w="440" w:type="dxa"/>
            <w:tcBorders>
              <w:top w:val="nil"/>
              <w:left w:val="nil"/>
              <w:bottom w:val="nil"/>
              <w:right w:val="nil"/>
            </w:tcBorders>
            <w:shd w:val="clear" w:color="000000" w:fill="92D050"/>
            <w:noWrap/>
            <w:vAlign w:val="bottom"/>
            <w:hideMark/>
          </w:tcPr>
          <w:p w14:paraId="7E7C5B3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03C4ED3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34CDC19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5488401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0A10108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556877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0397050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53A94EA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5B55E952" w14:textId="77777777" w:rsidTr="008169F5">
        <w:trPr>
          <w:trHeight w:val="264"/>
        </w:trPr>
        <w:tc>
          <w:tcPr>
            <w:tcW w:w="440" w:type="dxa"/>
            <w:tcBorders>
              <w:top w:val="nil"/>
              <w:left w:val="nil"/>
              <w:bottom w:val="nil"/>
              <w:right w:val="nil"/>
            </w:tcBorders>
            <w:shd w:val="clear" w:color="000000" w:fill="92D050"/>
            <w:noWrap/>
            <w:vAlign w:val="bottom"/>
            <w:hideMark/>
          </w:tcPr>
          <w:p w14:paraId="0623041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085FE9E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629D01B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C575ED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EDE08A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6FF423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299B22F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3F98934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700D3540" w14:textId="77777777" w:rsidTr="008169F5">
        <w:trPr>
          <w:trHeight w:val="264"/>
        </w:trPr>
        <w:tc>
          <w:tcPr>
            <w:tcW w:w="440" w:type="dxa"/>
            <w:tcBorders>
              <w:top w:val="nil"/>
              <w:left w:val="nil"/>
              <w:bottom w:val="nil"/>
              <w:right w:val="nil"/>
            </w:tcBorders>
            <w:shd w:val="clear" w:color="000000" w:fill="92D050"/>
            <w:noWrap/>
            <w:vAlign w:val="bottom"/>
            <w:hideMark/>
          </w:tcPr>
          <w:p w14:paraId="09E4DE4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2C3054C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55317AA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663C795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390802C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035F760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003F5C9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19D0886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67CAF5CD" w14:textId="77777777" w:rsidTr="008169F5">
        <w:trPr>
          <w:trHeight w:val="264"/>
        </w:trPr>
        <w:tc>
          <w:tcPr>
            <w:tcW w:w="440" w:type="dxa"/>
            <w:tcBorders>
              <w:top w:val="nil"/>
              <w:left w:val="nil"/>
              <w:bottom w:val="nil"/>
              <w:right w:val="nil"/>
            </w:tcBorders>
            <w:shd w:val="clear" w:color="000000" w:fill="92D050"/>
            <w:noWrap/>
            <w:vAlign w:val="bottom"/>
            <w:hideMark/>
          </w:tcPr>
          <w:p w14:paraId="45C0C70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0FA111D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31374AD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13DED3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FC3620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5938B3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3850A86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095A49B9"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2CB42D6D" w14:textId="77777777" w:rsidTr="008169F5">
        <w:trPr>
          <w:trHeight w:val="264"/>
        </w:trPr>
        <w:tc>
          <w:tcPr>
            <w:tcW w:w="440" w:type="dxa"/>
            <w:tcBorders>
              <w:top w:val="nil"/>
              <w:left w:val="nil"/>
              <w:bottom w:val="nil"/>
              <w:right w:val="nil"/>
            </w:tcBorders>
            <w:shd w:val="clear" w:color="000000" w:fill="92D050"/>
            <w:noWrap/>
            <w:vAlign w:val="bottom"/>
            <w:hideMark/>
          </w:tcPr>
          <w:p w14:paraId="7044B12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164C424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0696E72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662F4CD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3FA497D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8631AD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7D09288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6364CA5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7689154F" w14:textId="77777777" w:rsidTr="008169F5">
        <w:trPr>
          <w:trHeight w:val="264"/>
        </w:trPr>
        <w:tc>
          <w:tcPr>
            <w:tcW w:w="440" w:type="dxa"/>
            <w:tcBorders>
              <w:top w:val="nil"/>
              <w:left w:val="nil"/>
              <w:bottom w:val="nil"/>
              <w:right w:val="nil"/>
            </w:tcBorders>
            <w:shd w:val="clear" w:color="000000" w:fill="92D050"/>
            <w:noWrap/>
            <w:vAlign w:val="bottom"/>
            <w:hideMark/>
          </w:tcPr>
          <w:p w14:paraId="173F67B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7679DAD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3BCE9A9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000D7D2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0881DE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0EF4E9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17A6655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6589E7A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4BE0BA65" w14:textId="77777777" w:rsidTr="008169F5">
        <w:trPr>
          <w:trHeight w:val="264"/>
        </w:trPr>
        <w:tc>
          <w:tcPr>
            <w:tcW w:w="440" w:type="dxa"/>
            <w:tcBorders>
              <w:top w:val="nil"/>
              <w:left w:val="nil"/>
              <w:bottom w:val="nil"/>
              <w:right w:val="nil"/>
            </w:tcBorders>
            <w:shd w:val="clear" w:color="000000" w:fill="92D050"/>
            <w:noWrap/>
            <w:vAlign w:val="bottom"/>
            <w:hideMark/>
          </w:tcPr>
          <w:p w14:paraId="04036C8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1266BE5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0AA03CB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046D62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893936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508AB77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74AC994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1C82401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401705F1" w14:textId="77777777" w:rsidTr="008169F5">
        <w:trPr>
          <w:trHeight w:val="264"/>
        </w:trPr>
        <w:tc>
          <w:tcPr>
            <w:tcW w:w="440" w:type="dxa"/>
            <w:tcBorders>
              <w:top w:val="nil"/>
              <w:left w:val="nil"/>
              <w:bottom w:val="nil"/>
              <w:right w:val="nil"/>
            </w:tcBorders>
            <w:shd w:val="clear" w:color="000000" w:fill="92D050"/>
            <w:noWrap/>
            <w:vAlign w:val="bottom"/>
            <w:hideMark/>
          </w:tcPr>
          <w:p w14:paraId="075B95F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5F945C4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59A4D0D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22EC485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5D9FAD42"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51C6A8A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4D40C2D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487EB5F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2A1829BB" w14:textId="77777777" w:rsidTr="008169F5">
        <w:trPr>
          <w:trHeight w:val="264"/>
        </w:trPr>
        <w:tc>
          <w:tcPr>
            <w:tcW w:w="440" w:type="dxa"/>
            <w:tcBorders>
              <w:top w:val="nil"/>
              <w:left w:val="nil"/>
              <w:bottom w:val="nil"/>
              <w:right w:val="nil"/>
            </w:tcBorders>
            <w:shd w:val="clear" w:color="000000" w:fill="92D050"/>
            <w:noWrap/>
            <w:vAlign w:val="bottom"/>
            <w:hideMark/>
          </w:tcPr>
          <w:p w14:paraId="4E4BC02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4B17443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56A1376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01D7CF4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4F3699C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CB529E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4D14600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21B4A48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5C80CE89" w14:textId="77777777" w:rsidTr="008169F5">
        <w:trPr>
          <w:trHeight w:val="264"/>
        </w:trPr>
        <w:tc>
          <w:tcPr>
            <w:tcW w:w="440" w:type="dxa"/>
            <w:tcBorders>
              <w:top w:val="nil"/>
              <w:left w:val="nil"/>
              <w:bottom w:val="nil"/>
              <w:right w:val="nil"/>
            </w:tcBorders>
            <w:shd w:val="clear" w:color="000000" w:fill="92D050"/>
            <w:noWrap/>
            <w:vAlign w:val="bottom"/>
            <w:hideMark/>
          </w:tcPr>
          <w:p w14:paraId="7C05B33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01BA0FD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59FF6FE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775740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FF0D90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45C1D880"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389B77D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3F5289E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45B31401" w14:textId="77777777" w:rsidTr="008169F5">
        <w:trPr>
          <w:trHeight w:val="264"/>
        </w:trPr>
        <w:tc>
          <w:tcPr>
            <w:tcW w:w="440" w:type="dxa"/>
            <w:tcBorders>
              <w:top w:val="nil"/>
              <w:left w:val="nil"/>
              <w:bottom w:val="nil"/>
              <w:right w:val="nil"/>
            </w:tcBorders>
            <w:shd w:val="clear" w:color="000000" w:fill="92D050"/>
            <w:noWrap/>
            <w:vAlign w:val="bottom"/>
            <w:hideMark/>
          </w:tcPr>
          <w:p w14:paraId="54804E6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594C060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5490211E"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38536F4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3E1393B"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25D73FD"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7637659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4640F99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0F69CF4B" w14:textId="77777777" w:rsidTr="008169F5">
        <w:trPr>
          <w:trHeight w:val="264"/>
        </w:trPr>
        <w:tc>
          <w:tcPr>
            <w:tcW w:w="440" w:type="dxa"/>
            <w:tcBorders>
              <w:top w:val="nil"/>
              <w:left w:val="nil"/>
              <w:bottom w:val="nil"/>
              <w:right w:val="nil"/>
            </w:tcBorders>
            <w:shd w:val="clear" w:color="000000" w:fill="92D050"/>
            <w:noWrap/>
            <w:vAlign w:val="bottom"/>
            <w:hideMark/>
          </w:tcPr>
          <w:p w14:paraId="02134C86"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396B623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single" w:sz="4" w:space="0" w:color="auto"/>
              <w:right w:val="single" w:sz="4" w:space="0" w:color="auto"/>
            </w:tcBorders>
            <w:shd w:val="clear" w:color="auto" w:fill="auto"/>
            <w:noWrap/>
            <w:vAlign w:val="bottom"/>
            <w:hideMark/>
          </w:tcPr>
          <w:p w14:paraId="67A3679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02C90E21"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762FC367"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single" w:sz="4" w:space="0" w:color="auto"/>
              <w:right w:val="single" w:sz="4" w:space="0" w:color="auto"/>
            </w:tcBorders>
            <w:shd w:val="clear" w:color="auto" w:fill="auto"/>
            <w:noWrap/>
            <w:vAlign w:val="bottom"/>
            <w:hideMark/>
          </w:tcPr>
          <w:p w14:paraId="2168483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single" w:sz="4" w:space="0" w:color="auto"/>
              <w:right w:val="single" w:sz="4" w:space="0" w:color="auto"/>
            </w:tcBorders>
            <w:shd w:val="clear" w:color="auto" w:fill="auto"/>
            <w:noWrap/>
            <w:vAlign w:val="bottom"/>
            <w:hideMark/>
          </w:tcPr>
          <w:p w14:paraId="38A687CC"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67B46A9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r w:rsidR="008169F5" w:rsidRPr="008169F5" w14:paraId="43C05F91" w14:textId="77777777" w:rsidTr="008169F5">
        <w:trPr>
          <w:trHeight w:val="264"/>
        </w:trPr>
        <w:tc>
          <w:tcPr>
            <w:tcW w:w="440" w:type="dxa"/>
            <w:tcBorders>
              <w:top w:val="nil"/>
              <w:left w:val="nil"/>
              <w:bottom w:val="nil"/>
              <w:right w:val="nil"/>
            </w:tcBorders>
            <w:shd w:val="clear" w:color="000000" w:fill="92D050"/>
            <w:noWrap/>
            <w:vAlign w:val="bottom"/>
            <w:hideMark/>
          </w:tcPr>
          <w:p w14:paraId="694218B5"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460" w:type="dxa"/>
            <w:tcBorders>
              <w:top w:val="nil"/>
              <w:left w:val="nil"/>
              <w:bottom w:val="nil"/>
              <w:right w:val="nil"/>
            </w:tcBorders>
            <w:shd w:val="clear" w:color="000000" w:fill="92D050"/>
            <w:noWrap/>
            <w:vAlign w:val="bottom"/>
            <w:hideMark/>
          </w:tcPr>
          <w:p w14:paraId="27BAB4E4"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880" w:type="dxa"/>
            <w:tcBorders>
              <w:top w:val="nil"/>
              <w:left w:val="nil"/>
              <w:bottom w:val="nil"/>
              <w:right w:val="nil"/>
            </w:tcBorders>
            <w:shd w:val="clear" w:color="000000" w:fill="92D050"/>
            <w:noWrap/>
            <w:vAlign w:val="bottom"/>
            <w:hideMark/>
          </w:tcPr>
          <w:p w14:paraId="40BA603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260" w:type="dxa"/>
            <w:tcBorders>
              <w:top w:val="nil"/>
              <w:left w:val="nil"/>
              <w:bottom w:val="nil"/>
              <w:right w:val="nil"/>
            </w:tcBorders>
            <w:shd w:val="clear" w:color="000000" w:fill="92D050"/>
            <w:noWrap/>
            <w:vAlign w:val="bottom"/>
            <w:hideMark/>
          </w:tcPr>
          <w:p w14:paraId="4909686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nil"/>
              <w:right w:val="nil"/>
            </w:tcBorders>
            <w:shd w:val="clear" w:color="000000" w:fill="92D050"/>
            <w:noWrap/>
            <w:vAlign w:val="bottom"/>
            <w:hideMark/>
          </w:tcPr>
          <w:p w14:paraId="08F73C7F"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80" w:type="dxa"/>
            <w:tcBorders>
              <w:top w:val="nil"/>
              <w:left w:val="nil"/>
              <w:bottom w:val="nil"/>
              <w:right w:val="nil"/>
            </w:tcBorders>
            <w:shd w:val="clear" w:color="000000" w:fill="92D050"/>
            <w:noWrap/>
            <w:vAlign w:val="bottom"/>
            <w:hideMark/>
          </w:tcPr>
          <w:p w14:paraId="0FD87808"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1160" w:type="dxa"/>
            <w:tcBorders>
              <w:top w:val="nil"/>
              <w:left w:val="nil"/>
              <w:bottom w:val="nil"/>
              <w:right w:val="nil"/>
            </w:tcBorders>
            <w:shd w:val="clear" w:color="000000" w:fill="92D050"/>
            <w:noWrap/>
            <w:vAlign w:val="bottom"/>
            <w:hideMark/>
          </w:tcPr>
          <w:p w14:paraId="7E817E9A"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c>
          <w:tcPr>
            <w:tcW w:w="440" w:type="dxa"/>
            <w:tcBorders>
              <w:top w:val="nil"/>
              <w:left w:val="nil"/>
              <w:bottom w:val="nil"/>
              <w:right w:val="nil"/>
            </w:tcBorders>
            <w:shd w:val="clear" w:color="000000" w:fill="92D050"/>
            <w:noWrap/>
            <w:vAlign w:val="bottom"/>
            <w:hideMark/>
          </w:tcPr>
          <w:p w14:paraId="48E2E6E3" w14:textId="77777777" w:rsidR="008169F5" w:rsidRPr="008169F5" w:rsidRDefault="008169F5" w:rsidP="008169F5">
            <w:pPr>
              <w:spacing w:after="0" w:line="240" w:lineRule="auto"/>
              <w:rPr>
                <w:rFonts w:ascii="Arial" w:eastAsia="Times New Roman" w:hAnsi="Arial" w:cs="Arial"/>
                <w:color w:val="000000"/>
                <w:sz w:val="20"/>
                <w:szCs w:val="20"/>
                <w:lang w:eastAsia="en-GB"/>
              </w:rPr>
            </w:pPr>
            <w:r w:rsidRPr="008169F5">
              <w:rPr>
                <w:rFonts w:ascii="Arial" w:eastAsia="Times New Roman" w:hAnsi="Arial" w:cs="Arial"/>
                <w:color w:val="000000"/>
                <w:sz w:val="20"/>
                <w:szCs w:val="20"/>
                <w:lang w:eastAsia="en-GB"/>
              </w:rPr>
              <w:t> </w:t>
            </w:r>
          </w:p>
        </w:tc>
      </w:tr>
    </w:tbl>
    <w:p w14:paraId="2DFE9D1E" w14:textId="53443F35" w:rsidR="008169F5" w:rsidRDefault="001A0D02" w:rsidP="001A0D02">
      <w:pPr>
        <w:pStyle w:val="Caption"/>
        <w:jc w:val="center"/>
      </w:pPr>
      <w:bookmarkStart w:id="304" w:name="_Toc7189135"/>
      <w:r>
        <w:t xml:space="preserve">Figure </w:t>
      </w:r>
      <w:r w:rsidR="00241ED5">
        <w:rPr>
          <w:noProof/>
        </w:rPr>
        <w:fldChar w:fldCharType="begin"/>
      </w:r>
      <w:r w:rsidR="00241ED5">
        <w:rPr>
          <w:noProof/>
        </w:rPr>
        <w:instrText xml:space="preserve"> SEQ Figure \* ARABIC </w:instrText>
      </w:r>
      <w:r w:rsidR="00241ED5">
        <w:rPr>
          <w:noProof/>
        </w:rPr>
        <w:fldChar w:fldCharType="separate"/>
      </w:r>
      <w:r w:rsidR="00402554">
        <w:rPr>
          <w:noProof/>
        </w:rPr>
        <w:t>51</w:t>
      </w:r>
      <w:r w:rsidR="00241ED5">
        <w:rPr>
          <w:noProof/>
        </w:rPr>
        <w:fldChar w:fldCharType="end"/>
      </w:r>
      <w:r>
        <w:t>: Installation planner (front page)</w:t>
      </w:r>
      <w:r w:rsidR="0034119E">
        <w:t xml:space="preserve"> (FORD 2019)</w:t>
      </w:r>
      <w:bookmarkEnd w:id="304"/>
    </w:p>
    <w:p w14:paraId="75F117A5" w14:textId="3D25131F" w:rsidR="008169F5" w:rsidRDefault="008169F5" w:rsidP="008169F5"/>
    <w:p w14:paraId="50B7DBAD" w14:textId="77777777" w:rsidR="001A0D02" w:rsidRDefault="008169F5" w:rsidP="001A0D02">
      <w:pPr>
        <w:keepNext/>
      </w:pPr>
      <w:r w:rsidRPr="00152F5A">
        <w:rPr>
          <w:noProof/>
          <w:bdr w:val="single" w:sz="4" w:space="0" w:color="auto"/>
          <w:lang w:eastAsia="en-GB"/>
        </w:rPr>
        <w:drawing>
          <wp:inline distT="0" distB="0" distL="0" distR="0" wp14:anchorId="2998DD38" wp14:editId="007D9019">
            <wp:extent cx="5715000" cy="7719060"/>
            <wp:effectExtent l="0" t="0" r="0" b="0"/>
            <wp:docPr id="600" name="Picture 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15000" cy="7719060"/>
                    </a:xfrm>
                    <a:prstGeom prst="rect">
                      <a:avLst/>
                    </a:prstGeom>
                    <a:noFill/>
                    <a:ln>
                      <a:noFill/>
                    </a:ln>
                  </pic:spPr>
                </pic:pic>
              </a:graphicData>
            </a:graphic>
          </wp:inline>
        </w:drawing>
      </w:r>
    </w:p>
    <w:p w14:paraId="525B619B" w14:textId="5AE242D2" w:rsidR="008169F5" w:rsidRPr="008169F5" w:rsidRDefault="001A0D02" w:rsidP="001A0D02">
      <w:pPr>
        <w:pStyle w:val="Caption"/>
        <w:jc w:val="center"/>
      </w:pPr>
      <w:bookmarkStart w:id="305" w:name="_Toc7189136"/>
      <w:r>
        <w:t xml:space="preserve">Figure </w:t>
      </w:r>
      <w:r w:rsidR="00241ED5">
        <w:rPr>
          <w:noProof/>
        </w:rPr>
        <w:fldChar w:fldCharType="begin"/>
      </w:r>
      <w:r w:rsidR="00241ED5">
        <w:rPr>
          <w:noProof/>
        </w:rPr>
        <w:instrText xml:space="preserve"> SEQ Figure \* ARABIC </w:instrText>
      </w:r>
      <w:r w:rsidR="00241ED5">
        <w:rPr>
          <w:noProof/>
        </w:rPr>
        <w:fldChar w:fldCharType="separate"/>
      </w:r>
      <w:r w:rsidR="00402554">
        <w:rPr>
          <w:noProof/>
        </w:rPr>
        <w:t>52</w:t>
      </w:r>
      <w:r w:rsidR="00241ED5">
        <w:rPr>
          <w:noProof/>
        </w:rPr>
        <w:fldChar w:fldCharType="end"/>
      </w:r>
      <w:r>
        <w:t xml:space="preserve">: </w:t>
      </w:r>
      <w:r w:rsidRPr="009D1D80">
        <w:t>Installation planner (</w:t>
      </w:r>
      <w:r>
        <w:t>rear</w:t>
      </w:r>
      <w:r w:rsidRPr="009D1D80">
        <w:t xml:space="preserve"> page)</w:t>
      </w:r>
      <w:r w:rsidR="0034119E">
        <w:t xml:space="preserve"> (FORD 2019)</w:t>
      </w:r>
      <w:bookmarkEnd w:id="305"/>
    </w:p>
    <w:p w14:paraId="1869C6E5" w14:textId="150BD07B" w:rsidR="00240C27" w:rsidRDefault="00676609" w:rsidP="00240C27">
      <w:pPr>
        <w:pStyle w:val="Heading2"/>
      </w:pPr>
      <w:r>
        <w:br w:type="page"/>
      </w:r>
      <w:bookmarkStart w:id="306" w:name="_Toc7188864"/>
      <w:r w:rsidR="00776596">
        <w:lastRenderedPageBreak/>
        <w:t>6</w:t>
      </w:r>
      <w:r w:rsidR="005F02F4">
        <w:t>.</w:t>
      </w:r>
      <w:r w:rsidR="0098731E">
        <w:t>9</w:t>
      </w:r>
      <w:r w:rsidR="005F02F4">
        <w:tab/>
      </w:r>
      <w:r w:rsidR="00240C27">
        <w:t>Management of Change</w:t>
      </w:r>
      <w:bookmarkEnd w:id="306"/>
    </w:p>
    <w:p w14:paraId="0D87BE7B" w14:textId="77777777" w:rsidR="00240C27" w:rsidRDefault="00240C27" w:rsidP="00240C27"/>
    <w:p w14:paraId="0B297091" w14:textId="5801DE7B" w:rsidR="00453977" w:rsidRDefault="00240C27" w:rsidP="00240C27">
      <w:r>
        <w:t xml:space="preserve">The project implementation has meant a change in working practices that have developed over near 30 years for the estates electrical department (EED). The utilisation of satellite stores for warehousing inventory instead of using the established non-production stores probably stems back to a time where vulnerability in the supply chain, due to multiple suppliers was a common aspect. </w:t>
      </w:r>
      <w:r w:rsidR="002C265D">
        <w:t>Ford have since streamlined their supply chain through relying on a limited few vendors to control amounts of required inventory which they store for Ford until required</w:t>
      </w:r>
      <w:r w:rsidR="00813CB8">
        <w:t>,</w:t>
      </w:r>
      <w:r w:rsidR="002C265D">
        <w:t xml:space="preserve"> removing many issues. This was explained to the estates team as reassurance for reverting to utilising the non-production stores and </w:t>
      </w:r>
      <w:r w:rsidR="00A56B22">
        <w:t>instead of</w:t>
      </w:r>
      <w:r w:rsidR="002C265D">
        <w:t xml:space="preserve"> </w:t>
      </w:r>
      <w:r w:rsidR="00453977">
        <w:t>hoarding certain items.</w:t>
      </w:r>
      <w:r w:rsidR="002C265D">
        <w:t xml:space="preserve"> </w:t>
      </w:r>
      <w:r w:rsidR="00453977">
        <w:t>T</w:t>
      </w:r>
      <w:r w:rsidR="002C265D">
        <w:t>he works of Kotter</w:t>
      </w:r>
      <w:r w:rsidR="008B66D5">
        <w:t xml:space="preserve"> described by (Wheeler et al, 2017)</w:t>
      </w:r>
      <w:r w:rsidR="002C265D">
        <w:t xml:space="preserve"> and Lewin,</w:t>
      </w:r>
      <w:r w:rsidR="008B66D5">
        <w:t xml:space="preserve"> by</w:t>
      </w:r>
      <w:r w:rsidR="008B66D5" w:rsidRPr="008B66D5">
        <w:t xml:space="preserve"> </w:t>
      </w:r>
      <w:r w:rsidR="008B66D5">
        <w:t xml:space="preserve">(Cummings et al, 2016) </w:t>
      </w:r>
      <w:r w:rsidR="002C265D">
        <w:t>within the literature review</w:t>
      </w:r>
      <w:r w:rsidR="008B66D5">
        <w:t>,</w:t>
      </w:r>
      <w:r w:rsidR="002C265D">
        <w:t xml:space="preserve"> </w:t>
      </w:r>
      <w:r w:rsidR="008B66D5">
        <w:t xml:space="preserve">show </w:t>
      </w:r>
      <w:r w:rsidR="002C265D">
        <w:t>both methods of change management can only be successful if the whole team is motivated</w:t>
      </w:r>
      <w:r w:rsidR="00A56B22">
        <w:t>, thus clear benefits were explained thoroughly tot the team</w:t>
      </w:r>
      <w:r w:rsidR="002C265D">
        <w:t xml:space="preserve"> </w:t>
      </w:r>
      <w:r w:rsidR="00A56B22">
        <w:t>about</w:t>
      </w:r>
      <w:r w:rsidR="002C265D">
        <w:t xml:space="preserve"> the impending change and </w:t>
      </w:r>
      <w:r w:rsidR="00A56B22">
        <w:t>why</w:t>
      </w:r>
      <w:r w:rsidR="002C265D">
        <w:t xml:space="preserve"> the utilisation of the stores was essential. </w:t>
      </w:r>
    </w:p>
    <w:p w14:paraId="541F14BB" w14:textId="0F7084EC" w:rsidR="00453977" w:rsidRDefault="00453977" w:rsidP="00240C27">
      <w:r>
        <w:t>The project included utilising the new planning sheet to correctly structure installation projects, which was accepted easily by the team as the benefits of relaying information across the shifts had been an issue in the past. The planner corrected this issue and has proven itself to a success.</w:t>
      </w:r>
    </w:p>
    <w:p w14:paraId="6AA80F9F" w14:textId="6A0A6E49" w:rsidR="00453977" w:rsidRDefault="00453977" w:rsidP="00240C27">
      <w:r>
        <w:t>The additional tap-off cleaning, testing and storing process was frowned upon initially, however when X20 was correctly established through the 5S methodology, the ease of completing the tasks motivated the team to utilise it. Tap-offs</w:t>
      </w:r>
      <w:r w:rsidR="008B66D5">
        <w:t xml:space="preserve"> that are awaiting refurbishment</w:t>
      </w:r>
      <w:r>
        <w:t xml:space="preserve"> are no</w:t>
      </w:r>
      <w:r w:rsidR="008B66D5">
        <w:t>w</w:t>
      </w:r>
      <w:r>
        <w:t xml:space="preserve"> regularly tested and cleaned under the Ford’s preventative maintenance process of a Scheduled Maintenance Sheets (SMS)</w:t>
      </w:r>
      <w:r w:rsidR="008B66D5">
        <w:t xml:space="preserve"> on a weekly basis.</w:t>
      </w:r>
    </w:p>
    <w:p w14:paraId="56C7A93A" w14:textId="77777777" w:rsidR="0034119E" w:rsidRDefault="002C265D" w:rsidP="00240C27">
      <w:r>
        <w:t xml:space="preserve">  </w:t>
      </w:r>
    </w:p>
    <w:p w14:paraId="48D62EFC" w14:textId="77777777" w:rsidR="0034119E" w:rsidRDefault="0034119E">
      <w:r>
        <w:br w:type="page"/>
      </w:r>
    </w:p>
    <w:p w14:paraId="72597047" w14:textId="2D7B00CC" w:rsidR="0034119E" w:rsidRDefault="00776596" w:rsidP="0034119E">
      <w:pPr>
        <w:pStyle w:val="Heading2"/>
      </w:pPr>
      <w:bookmarkStart w:id="307" w:name="_Toc7188865"/>
      <w:r>
        <w:lastRenderedPageBreak/>
        <w:t>6</w:t>
      </w:r>
      <w:r w:rsidR="0034119E">
        <w:t>.</w:t>
      </w:r>
      <w:r w:rsidR="0098731E">
        <w:t>10</w:t>
      </w:r>
      <w:r w:rsidR="0034119E">
        <w:tab/>
        <w:t>Project Cost Benefits and Results</w:t>
      </w:r>
      <w:bookmarkEnd w:id="307"/>
      <w:r w:rsidR="00240C27">
        <w:t xml:space="preserve"> </w:t>
      </w:r>
    </w:p>
    <w:p w14:paraId="6C3547C8" w14:textId="28DC4DDE" w:rsidR="0034119E" w:rsidRDefault="00776596" w:rsidP="0034119E">
      <w:pPr>
        <w:pStyle w:val="Heading3"/>
      </w:pPr>
      <w:bookmarkStart w:id="308" w:name="_Toc7188866"/>
      <w:r>
        <w:t>6</w:t>
      </w:r>
      <w:r w:rsidR="0034119E">
        <w:t>.</w:t>
      </w:r>
      <w:r w:rsidR="0098731E">
        <w:t>10</w:t>
      </w:r>
      <w:r w:rsidR="0034119E">
        <w:t>.1</w:t>
      </w:r>
      <w:r w:rsidR="0034119E">
        <w:tab/>
      </w:r>
      <w:r w:rsidR="0034119E" w:rsidRPr="00792B4F">
        <w:t>Benefits</w:t>
      </w:r>
      <w:r w:rsidR="0034119E">
        <w:t xml:space="preserve"> of </w:t>
      </w:r>
      <w:r w:rsidR="00775695">
        <w:t>Inventory Traceability</w:t>
      </w:r>
      <w:bookmarkEnd w:id="308"/>
    </w:p>
    <w:p w14:paraId="530FA463" w14:textId="77777777" w:rsidR="0034119E" w:rsidRDefault="0034119E" w:rsidP="0034119E">
      <w:r>
        <w:t xml:space="preserve">The benefits of utilising the non-production stores as intended is that it has a managed inventory control system which sets max, and min. levels, has set reorder points within the supply chain to help minimise production stoppages and all items are located in one place. Vulnerability within the supply chain could be one attribute which spurred the creation of the satellite stores however, the risk of obsolescence was one factor against them. The added benefit is that all inventory returned to the non-production stores is traceable and readily available for use by all departments within BEP. This stock will present a mass amount of inventory being returned to the system exceeding the maximum levels for some items and preventing the re-order points being activated prematurely with unknown inventory quantities being lost to the system. Searching time will now be drastically minimised for these items as they are easily accessible via Ford’s inventory search and requisition software ‘Maximo’ and not spread throughout the satellite stores locations. </w:t>
      </w:r>
    </w:p>
    <w:p w14:paraId="1A2256FD" w14:textId="16E67AFA" w:rsidR="0034119E" w:rsidRDefault="0034119E" w:rsidP="0034119E">
      <w:r>
        <w:t>Thus, the mean monthly</w:t>
      </w:r>
      <w:r w:rsidR="00B22069">
        <w:t xml:space="preserve"> direct</w:t>
      </w:r>
      <w:r>
        <w:t xml:space="preserve"> cost of searching time, taken from figure 33, could be removed for these items as they are now readily available and could save the department approximately:</w:t>
      </w:r>
    </w:p>
    <w:p w14:paraId="326FE667" w14:textId="5A51BB16" w:rsidR="0034119E" w:rsidRPr="003C2142" w:rsidRDefault="002714E6" w:rsidP="00C9514C">
      <w:pPr>
        <w:rPr>
          <w:sz w:val="32"/>
          <w:szCs w:val="32"/>
        </w:rPr>
      </w:pPr>
      <w:r>
        <w:t>D</w:t>
      </w:r>
      <w:r w:rsidR="00B22069">
        <w:t>irect</w:t>
      </w:r>
      <w:r w:rsidR="0034119E">
        <w:t xml:space="preserve"> </w:t>
      </w:r>
      <w:r w:rsidR="00B22069">
        <w:t xml:space="preserve">searching </w:t>
      </w:r>
      <w:r w:rsidR="0034119E">
        <w:t>cost</w:t>
      </w:r>
      <w:r>
        <w:t xml:space="preserve"> saving</w:t>
      </w:r>
      <w:r w:rsidR="0034119E">
        <w:t xml:space="preserve"> =</w:t>
      </w:r>
      <w:r w:rsidR="0034119E" w:rsidRPr="003C2142">
        <w:rPr>
          <w:sz w:val="32"/>
          <w:szCs w:val="32"/>
        </w:rPr>
        <w:t xml:space="preserve"> </w:t>
      </w:r>
      <m:oMath>
        <m:f>
          <m:fPr>
            <m:ctrlPr>
              <w:rPr>
                <w:rFonts w:ascii="Cambria Math" w:hAnsi="Cambria Math"/>
                <w:i/>
                <w:sz w:val="32"/>
                <w:szCs w:val="32"/>
              </w:rPr>
            </m:ctrlPr>
          </m:fPr>
          <m:num>
            <m:r>
              <m:rPr>
                <m:sty m:val="p"/>
              </m:rPr>
              <w:rPr>
                <w:rFonts w:ascii="Cambria Math" w:hAnsi="Cambria Math"/>
                <w:sz w:val="32"/>
                <w:szCs w:val="32"/>
              </w:rPr>
              <m:t xml:space="preserve">£3774.70 (total cost of parts searching over 4 months) </m:t>
            </m:r>
          </m:num>
          <m:den>
            <m:r>
              <m:rPr>
                <m:sty m:val="p"/>
              </m:rPr>
              <w:rPr>
                <w:rFonts w:ascii="Cambria Math" w:hAnsi="Cambria Math"/>
                <w:sz w:val="32"/>
                <w:szCs w:val="32"/>
              </w:rPr>
              <m:t>4 (number of months)</m:t>
            </m:r>
          </m:den>
        </m:f>
      </m:oMath>
      <w:r w:rsidR="0034119E" w:rsidRPr="003C2142">
        <w:rPr>
          <w:sz w:val="32"/>
          <w:szCs w:val="32"/>
        </w:rPr>
        <w:t xml:space="preserve"> </w:t>
      </w:r>
    </w:p>
    <w:p w14:paraId="09E6C3A1" w14:textId="325BF426" w:rsidR="0034119E" w:rsidRDefault="002714E6" w:rsidP="00C9514C">
      <w:r>
        <w:t xml:space="preserve">Direct </w:t>
      </w:r>
      <w:r w:rsidR="003C69E1">
        <w:t>searching</w:t>
      </w:r>
      <w:r w:rsidR="0034119E">
        <w:t xml:space="preserve"> cost</w:t>
      </w:r>
      <w:r>
        <w:t xml:space="preserve"> saving</w:t>
      </w:r>
      <w:r w:rsidR="0034119E">
        <w:t xml:space="preserve"> = £943.68 per month</w:t>
      </w:r>
    </w:p>
    <w:p w14:paraId="0283809E" w14:textId="2269BA52" w:rsidR="002714E6" w:rsidRDefault="002714E6" w:rsidP="00C9514C">
      <w:r>
        <w:t xml:space="preserve">Direct searching cost saving = </w:t>
      </w:r>
      <w:r w:rsidRPr="00C9514C">
        <w:rPr>
          <w:b/>
          <w:color w:val="FF0000"/>
          <w:u w:val="single"/>
        </w:rPr>
        <w:t>£11,324.16 per year</w:t>
      </w:r>
      <w:r w:rsidR="00DD4C33" w:rsidRPr="00DD4C33">
        <w:rPr>
          <w:b/>
          <w:color w:val="00B0F0"/>
        </w:rPr>
        <w:t xml:space="preserve"> (RESULT A)</w:t>
      </w:r>
    </w:p>
    <w:p w14:paraId="641B478B" w14:textId="77777777" w:rsidR="00206152" w:rsidRDefault="00206152" w:rsidP="002714E6"/>
    <w:p w14:paraId="34590538" w14:textId="03D55D24" w:rsidR="00206152" w:rsidRDefault="00206152" w:rsidP="00206152">
      <w:r>
        <w:t>By returning items back into the non-production stores the travelling time will be negated</w:t>
      </w:r>
      <w:r w:rsidR="00775695">
        <w:t xml:space="preserve"> due its close proximity to the EED’s workshops</w:t>
      </w:r>
      <w:r>
        <w:t xml:space="preserve"> </w:t>
      </w:r>
      <w:r w:rsidR="00775695">
        <w:t xml:space="preserve">and the </w:t>
      </w:r>
      <w:r>
        <w:t>remov</w:t>
      </w:r>
      <w:r w:rsidR="00775695">
        <w:t>al of</w:t>
      </w:r>
      <w:r>
        <w:t xml:space="preserve"> the</w:t>
      </w:r>
      <w:r w:rsidR="00775695">
        <w:t xml:space="preserve"> majority</w:t>
      </w:r>
      <w:r>
        <w:t xml:space="preserve"> satellite stores</w:t>
      </w:r>
      <w:r w:rsidR="00775695">
        <w:t xml:space="preserve"> except chip prep.</w:t>
      </w:r>
      <w:r>
        <w:t xml:space="preserve"> </w:t>
      </w:r>
      <w:r w:rsidR="00775695">
        <w:t>T</w:t>
      </w:r>
      <w:r>
        <w:t>he</w:t>
      </w:r>
      <w:r w:rsidR="00775695">
        <w:t xml:space="preserve"> direct cost of</w:t>
      </w:r>
      <w:r>
        <w:t xml:space="preserve"> time it took to travel between the</w:t>
      </w:r>
      <w:r w:rsidR="00775695">
        <w:t>se locations</w:t>
      </w:r>
      <w:r>
        <w:t xml:space="preserve"> in search of stock</w:t>
      </w:r>
      <w:r w:rsidR="00775695">
        <w:t xml:space="preserve"> could be:</w:t>
      </w:r>
      <w:r>
        <w:t xml:space="preserve"> </w:t>
      </w:r>
    </w:p>
    <w:p w14:paraId="2E52051B" w14:textId="5D516FDB" w:rsidR="002714E6" w:rsidRPr="003C2142" w:rsidRDefault="002714E6" w:rsidP="00C9514C">
      <w:pPr>
        <w:rPr>
          <w:sz w:val="32"/>
          <w:szCs w:val="32"/>
        </w:rPr>
      </w:pPr>
      <w:r>
        <w:t>Direct travel cost saving =</w:t>
      </w:r>
      <w:r w:rsidRPr="003C2142">
        <w:rPr>
          <w:sz w:val="32"/>
          <w:szCs w:val="32"/>
        </w:rPr>
        <w:t xml:space="preserve"> </w:t>
      </w:r>
      <m:oMath>
        <m:f>
          <m:fPr>
            <m:ctrlPr>
              <w:rPr>
                <w:rFonts w:ascii="Cambria Math" w:hAnsi="Cambria Math"/>
                <w:i/>
                <w:sz w:val="32"/>
                <w:szCs w:val="32"/>
              </w:rPr>
            </m:ctrlPr>
          </m:fPr>
          <m:num>
            <m:r>
              <m:rPr>
                <m:sty m:val="p"/>
              </m:rPr>
              <w:rPr>
                <w:rFonts w:ascii="Cambria Math" w:hAnsi="Cambria Math"/>
                <w:sz w:val="32"/>
                <w:szCs w:val="32"/>
              </w:rPr>
              <m:t xml:space="preserve">£2010.62 (total cost of travel time over 4 months) </m:t>
            </m:r>
          </m:num>
          <m:den>
            <m:r>
              <m:rPr>
                <m:sty m:val="p"/>
              </m:rPr>
              <w:rPr>
                <w:rFonts w:ascii="Cambria Math" w:hAnsi="Cambria Math"/>
                <w:sz w:val="32"/>
                <w:szCs w:val="32"/>
              </w:rPr>
              <m:t>4 (number of months)</m:t>
            </m:r>
          </m:den>
        </m:f>
      </m:oMath>
      <w:r w:rsidRPr="003C2142">
        <w:rPr>
          <w:sz w:val="32"/>
          <w:szCs w:val="32"/>
        </w:rPr>
        <w:t xml:space="preserve"> </w:t>
      </w:r>
    </w:p>
    <w:p w14:paraId="1B9A9BC0" w14:textId="5B41CE3A" w:rsidR="002714E6" w:rsidRDefault="002714E6" w:rsidP="00C9514C">
      <w:r>
        <w:t>Direct travel cost saving = £502.65 per month</w:t>
      </w:r>
    </w:p>
    <w:p w14:paraId="12A9F789" w14:textId="39B2C304" w:rsidR="002714E6" w:rsidRPr="00DD4C33" w:rsidRDefault="002714E6" w:rsidP="00C9514C">
      <w:r>
        <w:t xml:space="preserve">Direct travel cost saving = </w:t>
      </w:r>
      <w:r w:rsidRPr="00C9514C">
        <w:rPr>
          <w:b/>
          <w:color w:val="FF0000"/>
          <w:u w:val="single"/>
        </w:rPr>
        <w:t>£6,031.86 per year</w:t>
      </w:r>
      <w:r w:rsidR="00DD4C33" w:rsidRPr="00DD4C33">
        <w:rPr>
          <w:b/>
          <w:color w:val="FF0000"/>
        </w:rPr>
        <w:t xml:space="preserve"> </w:t>
      </w:r>
      <w:r w:rsidR="00DD4C33">
        <w:rPr>
          <w:b/>
          <w:color w:val="00B0F0"/>
        </w:rPr>
        <w:t>(RESULT B</w:t>
      </w:r>
      <w:r w:rsidR="00DD4C33" w:rsidRPr="00DD4C33">
        <w:rPr>
          <w:b/>
          <w:color w:val="00B0F0"/>
        </w:rPr>
        <w:t>)</w:t>
      </w:r>
    </w:p>
    <w:p w14:paraId="4F06F141" w14:textId="77777777" w:rsidR="00A56B22" w:rsidRDefault="00A56B22" w:rsidP="002714E6">
      <w:pPr>
        <w:jc w:val="center"/>
      </w:pPr>
    </w:p>
    <w:p w14:paraId="069163AF" w14:textId="3479DC21" w:rsidR="002714E6" w:rsidRDefault="00A56B22" w:rsidP="00A56B22">
      <w:r>
        <w:lastRenderedPageBreak/>
        <w:t>There are also indirect costs t</w:t>
      </w:r>
      <w:r w:rsidR="005A1A9E">
        <w:t>o consider that could be a result of installations lasting longer than planned due to excess searching and travelling times. The cost of lost opportunity of a main assembly line is approximately £98,000.00 per hour</w:t>
      </w:r>
      <w:r w:rsidR="00E96F91">
        <w:t xml:space="preserve"> (BEP-finance, 2019), assuming all installations were to effect loss of productivity the indirect costs could</w:t>
      </w:r>
      <w:r w:rsidR="001D3196">
        <w:t xml:space="preserve"> equate to</w:t>
      </w:r>
      <w:r w:rsidR="00E96F91">
        <w:t>:</w:t>
      </w:r>
      <w:r w:rsidR="005A1A9E">
        <w:t xml:space="preserve"> </w:t>
      </w:r>
    </w:p>
    <w:p w14:paraId="27698B64" w14:textId="7B686730" w:rsidR="00E96F91" w:rsidRPr="001D3196" w:rsidRDefault="00E96F91" w:rsidP="00A56B22">
      <w:pPr>
        <w:rPr>
          <w:b/>
          <w:u w:val="single"/>
        </w:rPr>
      </w:pPr>
      <w:r w:rsidRPr="001D3196">
        <w:rPr>
          <w:b/>
          <w:u w:val="single"/>
        </w:rPr>
        <w:t xml:space="preserve">Indirect cost of lost opportunity through searching for inventory </w:t>
      </w:r>
      <w:r w:rsidR="001D3196">
        <w:rPr>
          <w:b/>
          <w:u w:val="single"/>
        </w:rPr>
        <w:t>per</w:t>
      </w:r>
      <w:r w:rsidRPr="001D3196">
        <w:rPr>
          <w:b/>
          <w:u w:val="single"/>
        </w:rPr>
        <w:t xml:space="preserve"> year</w:t>
      </w:r>
    </w:p>
    <w:p w14:paraId="219AD60C" w14:textId="0775E56A" w:rsidR="00E96F91" w:rsidRDefault="00E96F91" w:rsidP="00A56B22">
      <w:pPr>
        <w:rPr>
          <w:rFonts w:eastAsiaTheme="minorEastAsia"/>
          <w:sz w:val="32"/>
          <w:szCs w:val="32"/>
        </w:rPr>
      </w:pPr>
      <w:r>
        <w:t xml:space="preserve">Indirect cost of lost opportunity = </w:t>
      </w:r>
      <m:oMath>
        <m:f>
          <m:fPr>
            <m:ctrlPr>
              <w:rPr>
                <w:rFonts w:ascii="Cambria Math" w:hAnsi="Cambria Math"/>
                <w:i/>
                <w:sz w:val="32"/>
                <w:szCs w:val="32"/>
              </w:rPr>
            </m:ctrlPr>
          </m:fPr>
          <m:num>
            <m:r>
              <m:rPr>
                <m:sty m:val="p"/>
              </m:rPr>
              <w:rPr>
                <w:rFonts w:ascii="Cambria Math" w:hAnsi="Cambria Math"/>
                <w:sz w:val="32"/>
                <w:szCs w:val="32"/>
              </w:rPr>
              <m:t xml:space="preserve">566205 (seconds lost to searching per year) </m:t>
            </m:r>
          </m:num>
          <m:den>
            <m:r>
              <m:rPr>
                <m:sty m:val="p"/>
              </m:rPr>
              <w:rPr>
                <w:rFonts w:ascii="Cambria Math" w:hAnsi="Cambria Math"/>
                <w:sz w:val="32"/>
                <w:szCs w:val="32"/>
              </w:rPr>
              <m:t>3600</m:t>
            </m:r>
          </m:den>
        </m:f>
      </m:oMath>
    </w:p>
    <w:p w14:paraId="50EEB8AB" w14:textId="1A91EAB1" w:rsidR="00E96F91" w:rsidRDefault="00E96F91" w:rsidP="00A56B22">
      <w:r>
        <w:t>Indirect cost of lost opportunity = 157 hours</w:t>
      </w:r>
    </w:p>
    <w:p w14:paraId="6AE54FDB" w14:textId="576613F7" w:rsidR="00E96F91" w:rsidRDefault="00E96F91" w:rsidP="00A56B22">
      <w:r>
        <w:t>Indirect cost of lost opportunity = 157 x £98,000.00</w:t>
      </w:r>
    </w:p>
    <w:p w14:paraId="0218CDDD" w14:textId="25855277" w:rsidR="00E96F91" w:rsidRDefault="00E96F91" w:rsidP="00A56B22">
      <w:r>
        <w:t xml:space="preserve">Indirect cost of lost opportunity = </w:t>
      </w:r>
      <w:r w:rsidRPr="00C9514C">
        <w:rPr>
          <w:b/>
          <w:color w:val="FF0000"/>
          <w:u w:val="single"/>
        </w:rPr>
        <w:t>£15,386,000.00</w:t>
      </w:r>
      <w:r w:rsidRPr="00C9514C">
        <w:rPr>
          <w:color w:val="FF0000"/>
        </w:rPr>
        <w:t xml:space="preserve"> </w:t>
      </w:r>
      <w:r w:rsidR="00DD4C33">
        <w:rPr>
          <w:b/>
          <w:color w:val="00B0F0"/>
        </w:rPr>
        <w:t>(RESULT C</w:t>
      </w:r>
      <w:r w:rsidR="00DD4C33" w:rsidRPr="00DD4C33">
        <w:rPr>
          <w:b/>
          <w:color w:val="00B0F0"/>
        </w:rPr>
        <w:t>)</w:t>
      </w:r>
    </w:p>
    <w:p w14:paraId="1544DA2A" w14:textId="03092149" w:rsidR="001D3196" w:rsidRPr="001D3196" w:rsidRDefault="001D3196" w:rsidP="001D3196">
      <w:pPr>
        <w:rPr>
          <w:b/>
          <w:u w:val="single"/>
        </w:rPr>
      </w:pPr>
      <w:r w:rsidRPr="001D3196">
        <w:rPr>
          <w:b/>
          <w:u w:val="single"/>
        </w:rPr>
        <w:t xml:space="preserve">Indirect cost of lost opportunity through </w:t>
      </w:r>
      <w:r>
        <w:rPr>
          <w:b/>
          <w:u w:val="single"/>
        </w:rPr>
        <w:t>excess travelling</w:t>
      </w:r>
      <w:r w:rsidRPr="001D3196">
        <w:rPr>
          <w:b/>
          <w:u w:val="single"/>
        </w:rPr>
        <w:t xml:space="preserve"> for inventory </w:t>
      </w:r>
      <w:r>
        <w:rPr>
          <w:b/>
          <w:u w:val="single"/>
        </w:rPr>
        <w:t>per</w:t>
      </w:r>
      <w:r w:rsidRPr="001D3196">
        <w:rPr>
          <w:b/>
          <w:u w:val="single"/>
        </w:rPr>
        <w:t xml:space="preserve"> year</w:t>
      </w:r>
    </w:p>
    <w:p w14:paraId="312243CE" w14:textId="7B574F58" w:rsidR="001D3196" w:rsidRDefault="001D3196" w:rsidP="001D3196">
      <w:pPr>
        <w:rPr>
          <w:rFonts w:eastAsiaTheme="minorEastAsia"/>
          <w:sz w:val="32"/>
          <w:szCs w:val="32"/>
        </w:rPr>
      </w:pPr>
      <w:r>
        <w:t xml:space="preserve">Indirect cost of lost opportunity = </w:t>
      </w:r>
      <m:oMath>
        <m:f>
          <m:fPr>
            <m:ctrlPr>
              <w:rPr>
                <w:rFonts w:ascii="Cambria Math" w:hAnsi="Cambria Math"/>
                <w:i/>
                <w:sz w:val="32"/>
                <w:szCs w:val="32"/>
              </w:rPr>
            </m:ctrlPr>
          </m:fPr>
          <m:num>
            <m:r>
              <m:rPr>
                <m:sty m:val="p"/>
              </m:rPr>
              <w:rPr>
                <w:rFonts w:ascii="Cambria Math" w:hAnsi="Cambria Math"/>
                <w:sz w:val="32"/>
                <w:szCs w:val="32"/>
              </w:rPr>
              <m:t xml:space="preserve">301593 (seconds lost to searching per year) </m:t>
            </m:r>
          </m:num>
          <m:den>
            <m:r>
              <m:rPr>
                <m:sty m:val="p"/>
              </m:rPr>
              <w:rPr>
                <w:rFonts w:ascii="Cambria Math" w:hAnsi="Cambria Math"/>
                <w:sz w:val="32"/>
                <w:szCs w:val="32"/>
              </w:rPr>
              <m:t>3600</m:t>
            </m:r>
          </m:den>
        </m:f>
      </m:oMath>
    </w:p>
    <w:p w14:paraId="0A8FF4A1" w14:textId="099D60B4" w:rsidR="001D3196" w:rsidRDefault="001D3196" w:rsidP="001D3196">
      <w:r>
        <w:t>Indirect cost of lost opportunity = 84 hours</w:t>
      </w:r>
    </w:p>
    <w:p w14:paraId="4FA88035" w14:textId="62D49B0D" w:rsidR="001D3196" w:rsidRDefault="001D3196" w:rsidP="001D3196">
      <w:r>
        <w:t>Indirect cost of lost opportunity = 84 x £98,000.00</w:t>
      </w:r>
    </w:p>
    <w:p w14:paraId="0E4B422E" w14:textId="76841B89" w:rsidR="001D3196" w:rsidRDefault="001D3196" w:rsidP="001D3196">
      <w:r>
        <w:t xml:space="preserve">Indirect cost of lost opportunity = </w:t>
      </w:r>
      <w:r w:rsidRPr="00C9514C">
        <w:rPr>
          <w:b/>
          <w:color w:val="FF0000"/>
          <w:u w:val="single"/>
        </w:rPr>
        <w:t>£8,232,000.00</w:t>
      </w:r>
      <w:r w:rsidRPr="00C9514C">
        <w:rPr>
          <w:color w:val="FF0000"/>
        </w:rPr>
        <w:t xml:space="preserve"> </w:t>
      </w:r>
      <w:r w:rsidR="00DD4C33">
        <w:rPr>
          <w:b/>
          <w:color w:val="00B0F0"/>
        </w:rPr>
        <w:t>(RESULT D</w:t>
      </w:r>
      <w:r w:rsidR="00DD4C33" w:rsidRPr="00DD4C33">
        <w:rPr>
          <w:b/>
          <w:color w:val="00B0F0"/>
        </w:rPr>
        <w:t>)</w:t>
      </w:r>
    </w:p>
    <w:p w14:paraId="748E3EFB" w14:textId="10130D83" w:rsidR="001D3196" w:rsidRDefault="001D3196" w:rsidP="001D3196"/>
    <w:p w14:paraId="45FA047A" w14:textId="36F42AA6" w:rsidR="001D3196" w:rsidRPr="001D3196" w:rsidRDefault="001D3196" w:rsidP="001D3196">
      <w:pPr>
        <w:rPr>
          <w:b/>
          <w:u w:val="single"/>
        </w:rPr>
      </w:pPr>
      <w:r w:rsidRPr="001D3196">
        <w:rPr>
          <w:b/>
          <w:u w:val="single"/>
        </w:rPr>
        <w:t>Total cost of lost opportunity through excess travelling and searching for inventory</w:t>
      </w:r>
      <w:r>
        <w:rPr>
          <w:b/>
          <w:u w:val="single"/>
        </w:rPr>
        <w:t xml:space="preserve"> per year</w:t>
      </w:r>
    </w:p>
    <w:p w14:paraId="601C1D03" w14:textId="1EB1552D" w:rsidR="001D3196" w:rsidRDefault="001D3196" w:rsidP="00A56B22">
      <w:r>
        <w:t xml:space="preserve">Total indirect cost = </w:t>
      </w:r>
      <w:r w:rsidRPr="001D3196">
        <w:t>£15,386,000.00 + £8,232,000.00</w:t>
      </w:r>
    </w:p>
    <w:p w14:paraId="141D5E71" w14:textId="774FEE8D" w:rsidR="001D3196" w:rsidRDefault="00C9514C" w:rsidP="00A56B22">
      <w:pPr>
        <w:rPr>
          <w:b/>
          <w:u w:val="single"/>
        </w:rPr>
      </w:pPr>
      <w:r>
        <w:t xml:space="preserve">Total indirect cost </w:t>
      </w:r>
      <w:r w:rsidR="001D3196">
        <w:t xml:space="preserve">= </w:t>
      </w:r>
      <w:r w:rsidR="001D3196" w:rsidRPr="00C9514C">
        <w:rPr>
          <w:b/>
          <w:color w:val="FF0000"/>
          <w:u w:val="single"/>
        </w:rPr>
        <w:t>£23,618,000.00 per year</w:t>
      </w:r>
    </w:p>
    <w:p w14:paraId="51A9EF86" w14:textId="507F8F55" w:rsidR="001D3196" w:rsidRPr="001D3196" w:rsidRDefault="001D3196" w:rsidP="001D3196">
      <w:r>
        <w:t>Obviously</w:t>
      </w:r>
      <w:r w:rsidR="00C9514C">
        <w:t>,</w:t>
      </w:r>
      <w:r>
        <w:t xml:space="preserve"> the assumption is that every extended installation through excess searching and travelling times will result in lost opportunity for a main assembly line, this is not always the case, however this is worst case scenario and a possible cost </w:t>
      </w:r>
      <w:r w:rsidR="001E460D">
        <w:t>associated with poor efficiency.</w:t>
      </w:r>
      <w:r>
        <w:t xml:space="preserve">  </w:t>
      </w:r>
    </w:p>
    <w:p w14:paraId="3174B535" w14:textId="65586D38" w:rsidR="00E96F91" w:rsidRDefault="00E96F91" w:rsidP="00A56B22"/>
    <w:p w14:paraId="0C62FBAD" w14:textId="77777777" w:rsidR="00E96F91" w:rsidRDefault="00E96F91" w:rsidP="00A56B22"/>
    <w:p w14:paraId="635AD2B3" w14:textId="77777777" w:rsidR="002714E6" w:rsidRDefault="002714E6" w:rsidP="00206152"/>
    <w:p w14:paraId="0DC4F1AF" w14:textId="4FF2DC11" w:rsidR="0008347A" w:rsidRDefault="00776596" w:rsidP="00B010FE">
      <w:pPr>
        <w:pStyle w:val="Heading3"/>
      </w:pPr>
      <w:bookmarkStart w:id="309" w:name="_Toc7188867"/>
      <w:r>
        <w:lastRenderedPageBreak/>
        <w:t>6</w:t>
      </w:r>
      <w:r w:rsidR="00775695">
        <w:t>.</w:t>
      </w:r>
      <w:r w:rsidR="0098731E">
        <w:t>10</w:t>
      </w:r>
      <w:r w:rsidR="00775695">
        <w:t>.2</w:t>
      </w:r>
      <w:r w:rsidR="00775695">
        <w:tab/>
        <w:t>Benefits of Chip Prep Warehouse and Online Manifest</w:t>
      </w:r>
      <w:bookmarkEnd w:id="309"/>
    </w:p>
    <w:p w14:paraId="1AC2AD3A" w14:textId="397C59F2" w:rsidR="00775695" w:rsidRDefault="00775695" w:rsidP="00775695"/>
    <w:p w14:paraId="72936484" w14:textId="6D070A97" w:rsidR="00775695" w:rsidRDefault="009B5A3F" w:rsidP="00775695">
      <w:r>
        <w:t xml:space="preserve">The creation of the chip prep warehouse for order request (OR) items, discontinued parts and partially used items denied from being returned to the non-production stores and its online manifest will have major benefits for the EED. Searching time and travelling time will obviously be affected similar to the results in section 5.9.1, additionally delay time could now be </w:t>
      </w:r>
      <w:r w:rsidR="00581050">
        <w:t>affected</w:t>
      </w:r>
      <w:r>
        <w:t xml:space="preserve"> by the consistent ordering of</w:t>
      </w:r>
      <w:r w:rsidR="001E460D">
        <w:t xml:space="preserve"> order request</w:t>
      </w:r>
      <w:r>
        <w:t xml:space="preserve"> items</w:t>
      </w:r>
      <w:r w:rsidR="00581050">
        <w:t xml:space="preserve"> shown in </w:t>
      </w:r>
      <w:r w:rsidR="006B008F">
        <w:t>figure 4</w:t>
      </w:r>
      <w:r w:rsidR="0098731E">
        <w:t>7</w:t>
      </w:r>
      <w:r w:rsidR="00581050">
        <w:t xml:space="preserve">. In the past with no inventory control these items quantities would run out and a lead time (delay) would be inflicted on installations until replenishment parts arrived. This delay cost could now be lessened if not removed for the items in the chip prep, and the direct cost associated with no delays could equate to a saving of: </w:t>
      </w:r>
    </w:p>
    <w:p w14:paraId="2DFCA3FB" w14:textId="06E3A33D" w:rsidR="001E460D" w:rsidRPr="001E460D" w:rsidRDefault="001E460D" w:rsidP="00775695">
      <w:pPr>
        <w:rPr>
          <w:b/>
          <w:u w:val="single"/>
        </w:rPr>
      </w:pPr>
      <w:r w:rsidRPr="001E460D">
        <w:rPr>
          <w:b/>
          <w:u w:val="single"/>
        </w:rPr>
        <w:t xml:space="preserve">Direct cost saving through sufficient </w:t>
      </w:r>
      <w:r>
        <w:rPr>
          <w:b/>
          <w:u w:val="single"/>
        </w:rPr>
        <w:t>parts</w:t>
      </w:r>
      <w:r w:rsidRPr="001E460D">
        <w:rPr>
          <w:b/>
          <w:u w:val="single"/>
        </w:rPr>
        <w:t xml:space="preserve"> and no delays associated with lead time. </w:t>
      </w:r>
    </w:p>
    <w:p w14:paraId="2A2AEE9C" w14:textId="61647CB5" w:rsidR="001E460D" w:rsidRDefault="001E460D" w:rsidP="00C9514C">
      <w:r>
        <w:t xml:space="preserve">Direct delay cost saving = </w:t>
      </w:r>
      <w:r w:rsidR="00581050">
        <w:t xml:space="preserve">£21117.60(figure 33) x 3 </w:t>
      </w:r>
    </w:p>
    <w:p w14:paraId="44078C52" w14:textId="2DEB0E77" w:rsidR="00581050" w:rsidRPr="00DD4C33" w:rsidRDefault="00C9514C" w:rsidP="00C9514C">
      <w:pPr>
        <w:rPr>
          <w:color w:val="FF0000"/>
        </w:rPr>
      </w:pPr>
      <w:r>
        <w:t xml:space="preserve">Direct delay cost saving </w:t>
      </w:r>
      <w:r w:rsidR="00581050">
        <w:t xml:space="preserve">= </w:t>
      </w:r>
      <w:r w:rsidR="00581050" w:rsidRPr="00C9514C">
        <w:rPr>
          <w:b/>
          <w:color w:val="FF0000"/>
          <w:u w:val="single"/>
        </w:rPr>
        <w:t>£63,352.80 per year</w:t>
      </w:r>
      <w:r w:rsidR="00DD4C33">
        <w:rPr>
          <w:b/>
          <w:color w:val="FF0000"/>
        </w:rPr>
        <w:t xml:space="preserve"> </w:t>
      </w:r>
      <w:r w:rsidR="00DD4C33">
        <w:rPr>
          <w:b/>
          <w:color w:val="00B0F0"/>
        </w:rPr>
        <w:t>(RESULT E</w:t>
      </w:r>
      <w:r w:rsidR="00DD4C33" w:rsidRPr="00DD4C33">
        <w:rPr>
          <w:b/>
          <w:color w:val="00B0F0"/>
        </w:rPr>
        <w:t>)</w:t>
      </w:r>
    </w:p>
    <w:p w14:paraId="722DA666" w14:textId="77777777" w:rsidR="001E460D" w:rsidRDefault="001E460D" w:rsidP="001E460D"/>
    <w:p w14:paraId="66F8F452" w14:textId="34992503" w:rsidR="001E460D" w:rsidRDefault="001E460D" w:rsidP="001E460D">
      <w:r>
        <w:t>As assumed in section 5.9.1., there could also be indirect cost associated with lost opportunity, again by stopping a main assembly line (£98,000 per hour)</w:t>
      </w:r>
    </w:p>
    <w:p w14:paraId="526F1E22" w14:textId="77777777" w:rsidR="00C9514C" w:rsidRDefault="00C9514C" w:rsidP="00BF585D">
      <w:pPr>
        <w:rPr>
          <w:b/>
          <w:u w:val="single"/>
        </w:rPr>
      </w:pPr>
    </w:p>
    <w:p w14:paraId="48E3CFF3" w14:textId="48AA9050" w:rsidR="00BF585D" w:rsidRPr="001E460D" w:rsidRDefault="001E460D" w:rsidP="00BF585D">
      <w:pPr>
        <w:rPr>
          <w:b/>
          <w:u w:val="single"/>
        </w:rPr>
      </w:pPr>
      <w:r>
        <w:rPr>
          <w:b/>
          <w:u w:val="single"/>
        </w:rPr>
        <w:t xml:space="preserve">Indirect </w:t>
      </w:r>
      <w:r w:rsidR="00BF585D" w:rsidRPr="001E460D">
        <w:rPr>
          <w:b/>
          <w:u w:val="single"/>
        </w:rPr>
        <w:t>Cost of lost opportunity</w:t>
      </w:r>
      <w:r>
        <w:rPr>
          <w:b/>
          <w:u w:val="single"/>
        </w:rPr>
        <w:t xml:space="preserve"> through delays in ordering parts</w:t>
      </w:r>
    </w:p>
    <w:p w14:paraId="50287ACA" w14:textId="406B5FE7" w:rsidR="001E460D" w:rsidRDefault="001E460D" w:rsidP="001E460D">
      <w:pPr>
        <w:rPr>
          <w:rFonts w:eastAsiaTheme="minorEastAsia"/>
          <w:sz w:val="32"/>
          <w:szCs w:val="32"/>
        </w:rPr>
      </w:pPr>
      <w:r>
        <w:t xml:space="preserve">Indirect cost of lost opportunity = </w:t>
      </w:r>
      <m:oMath>
        <m:f>
          <m:fPr>
            <m:ctrlPr>
              <w:rPr>
                <w:rFonts w:ascii="Cambria Math" w:hAnsi="Cambria Math"/>
                <w:i/>
                <w:sz w:val="32"/>
                <w:szCs w:val="32"/>
              </w:rPr>
            </m:ctrlPr>
          </m:fPr>
          <m:num>
            <m:r>
              <m:rPr>
                <m:sty m:val="p"/>
              </m:rPr>
              <w:rPr>
                <w:rFonts w:ascii="Cambria Math" w:hAnsi="Cambria Math"/>
                <w:sz w:val="32"/>
                <w:szCs w:val="32"/>
              </w:rPr>
              <m:t xml:space="preserve">3167640 (seconds lost to searching per year) </m:t>
            </m:r>
          </m:num>
          <m:den>
            <m:r>
              <m:rPr>
                <m:sty m:val="p"/>
              </m:rPr>
              <w:rPr>
                <w:rFonts w:ascii="Cambria Math" w:hAnsi="Cambria Math"/>
                <w:sz w:val="32"/>
                <w:szCs w:val="32"/>
              </w:rPr>
              <m:t>3600</m:t>
            </m:r>
          </m:den>
        </m:f>
      </m:oMath>
    </w:p>
    <w:p w14:paraId="3BFB6BFA" w14:textId="4A86A6DA" w:rsidR="001E460D" w:rsidRDefault="001E460D" w:rsidP="001E460D">
      <w:r>
        <w:t>Indirect cost of lost opportunity = 880 hours</w:t>
      </w:r>
    </w:p>
    <w:p w14:paraId="376A326F" w14:textId="55F3BB2E" w:rsidR="001E460D" w:rsidRDefault="001E460D" w:rsidP="001E460D">
      <w:r>
        <w:t>Indirect cost of lost opportunity = 880 x £98,000.00</w:t>
      </w:r>
    </w:p>
    <w:p w14:paraId="001D9349" w14:textId="74A0E455" w:rsidR="001E460D" w:rsidRPr="00C9514C" w:rsidRDefault="001E460D" w:rsidP="001E460D">
      <w:pPr>
        <w:rPr>
          <w:color w:val="FF0000"/>
        </w:rPr>
      </w:pPr>
      <w:r>
        <w:t xml:space="preserve">Indirect cost of lost opportunity = </w:t>
      </w:r>
      <w:r w:rsidRPr="00C9514C">
        <w:rPr>
          <w:b/>
          <w:color w:val="FF0000"/>
          <w:u w:val="single"/>
        </w:rPr>
        <w:t>£86,240,000.00 per year</w:t>
      </w:r>
      <w:r w:rsidRPr="00C9514C">
        <w:rPr>
          <w:color w:val="FF0000"/>
        </w:rPr>
        <w:t xml:space="preserve"> </w:t>
      </w:r>
      <w:r w:rsidR="00DD4C33">
        <w:rPr>
          <w:b/>
          <w:color w:val="00B0F0"/>
        </w:rPr>
        <w:t>(RESULT F</w:t>
      </w:r>
      <w:r w:rsidR="00DD4C33" w:rsidRPr="00DD4C33">
        <w:rPr>
          <w:b/>
          <w:color w:val="00B0F0"/>
        </w:rPr>
        <w:t>)</w:t>
      </w:r>
    </w:p>
    <w:p w14:paraId="475983F7" w14:textId="77777777" w:rsidR="001E460D" w:rsidRPr="00775695" w:rsidRDefault="001E460D" w:rsidP="001E460D"/>
    <w:p w14:paraId="41FD3E0A" w14:textId="77777777" w:rsidR="00C9514C" w:rsidRDefault="00C9514C">
      <w:pPr>
        <w:rPr>
          <w:rFonts w:asciiTheme="majorHAnsi" w:eastAsiaTheme="majorEastAsia" w:hAnsiTheme="majorHAnsi" w:cstheme="majorBidi"/>
          <w:b/>
          <w:bCs/>
          <w:color w:val="4F81BD" w:themeColor="accent1"/>
        </w:rPr>
      </w:pPr>
      <w:r>
        <w:br w:type="page"/>
      </w:r>
    </w:p>
    <w:p w14:paraId="5EA3361E" w14:textId="2F81BCA9" w:rsidR="00B010FE" w:rsidRDefault="00776596" w:rsidP="00B010FE">
      <w:pPr>
        <w:pStyle w:val="Heading3"/>
      </w:pPr>
      <w:bookmarkStart w:id="310" w:name="_Toc7188868"/>
      <w:r>
        <w:lastRenderedPageBreak/>
        <w:t>6</w:t>
      </w:r>
      <w:r w:rsidR="00B010FE">
        <w:t>.</w:t>
      </w:r>
      <w:r w:rsidR="00BC68C0">
        <w:t>10</w:t>
      </w:r>
      <w:r w:rsidR="00B010FE">
        <w:t>.</w:t>
      </w:r>
      <w:r w:rsidR="00775695">
        <w:t>3</w:t>
      </w:r>
      <w:r w:rsidR="00B010FE">
        <w:tab/>
        <w:t>Benefits of the Tap-off Servicing</w:t>
      </w:r>
      <w:bookmarkEnd w:id="310"/>
    </w:p>
    <w:p w14:paraId="61ADEE08" w14:textId="77777777" w:rsidR="007B203B" w:rsidRPr="007B203B" w:rsidRDefault="007B203B" w:rsidP="007B203B"/>
    <w:p w14:paraId="618B7913" w14:textId="297C5EB4" w:rsidR="003C69E1" w:rsidRDefault="00B010FE" w:rsidP="00B010FE">
      <w:r>
        <w:t>The benefits of servicing and storing tap-offs that are then readily available immediate use</w:t>
      </w:r>
      <w:r w:rsidR="0008347A">
        <w:t>,</w:t>
      </w:r>
      <w:r>
        <w:t xml:space="preserve"> is made up of the time it took to search for the correct tap-off and then the time to carry out the cleaning and testing whilst completing the installation. This time can now be scheduled for quiet times within the estates </w:t>
      </w:r>
      <w:r w:rsidR="006B008F">
        <w:t>departments’</w:t>
      </w:r>
      <w:r>
        <w:t xml:space="preserve"> working week thus</w:t>
      </w:r>
      <w:r w:rsidR="0008347A">
        <w:t xml:space="preserve"> improving</w:t>
      </w:r>
      <w:r>
        <w:t xml:space="preserve"> efficien</w:t>
      </w:r>
      <w:r w:rsidR="0008347A">
        <w:t>cy</w:t>
      </w:r>
      <w:r>
        <w:t xml:space="preserve"> and effective</w:t>
      </w:r>
      <w:r w:rsidR="0008347A">
        <w:t>ness</w:t>
      </w:r>
      <w:r>
        <w:t>. The cleaned and tested tap-offs are now ready off the shelf, creating no delays in installations times and possibly saving 30-45minutes per installation from before the project.</w:t>
      </w:r>
      <w:r w:rsidR="0008347A">
        <w:t xml:space="preserve"> This could be 30-45minutes of</w:t>
      </w:r>
      <w:r w:rsidR="003C69E1">
        <w:t xml:space="preserve"> direct costs such as</w:t>
      </w:r>
      <w:r w:rsidR="0008347A">
        <w:t xml:space="preserve"> wages wasted, of time delay for contractors being able to commission a machine or combination of wasted time over a period that can delay a line from starting production again.</w:t>
      </w:r>
      <w:r w:rsidR="001A54CB">
        <w:t xml:space="preserve"> </w:t>
      </w:r>
      <w:r w:rsidR="00206152">
        <w:t>The direct cost of wages would be:</w:t>
      </w:r>
    </w:p>
    <w:p w14:paraId="16948176" w14:textId="6B8569E4" w:rsidR="00313038" w:rsidRPr="00313038" w:rsidRDefault="00313038" w:rsidP="00B010FE">
      <w:pPr>
        <w:rPr>
          <w:b/>
          <w:u w:val="single"/>
        </w:rPr>
      </w:pPr>
      <w:r w:rsidRPr="00313038">
        <w:rPr>
          <w:b/>
          <w:u w:val="single"/>
        </w:rPr>
        <w:t>Direct cost of searching and servicing a Tap-off</w:t>
      </w:r>
    </w:p>
    <w:p w14:paraId="1B116AD6" w14:textId="0A4623CA" w:rsidR="003C69E1" w:rsidRDefault="003C69E1" w:rsidP="00720611">
      <w:r>
        <w:t>Direct cost = 3 x wages</w:t>
      </w:r>
      <w:r w:rsidR="00206152">
        <w:t xml:space="preserve"> (£24</w:t>
      </w:r>
      <w:r>
        <w:t xml:space="preserve"> per hour</w:t>
      </w:r>
      <w:r w:rsidR="00206152">
        <w:t>)</w:t>
      </w:r>
    </w:p>
    <w:p w14:paraId="5CA7823C" w14:textId="74FA4ED0" w:rsidR="003C69E1" w:rsidRDefault="003C69E1" w:rsidP="00720611">
      <w:r>
        <w:t xml:space="preserve">Direct cost </w:t>
      </w:r>
      <w:r w:rsidR="00206152">
        <w:t xml:space="preserve">= </w:t>
      </w:r>
      <w:r w:rsidR="00206152" w:rsidRPr="00720611">
        <w:rPr>
          <w:b/>
          <w:color w:val="FF0000"/>
          <w:u w:val="single"/>
        </w:rPr>
        <w:t>£72 per hour</w:t>
      </w:r>
      <w:r w:rsidR="00206152" w:rsidRPr="00720611">
        <w:rPr>
          <w:color w:val="FF0000"/>
        </w:rPr>
        <w:t xml:space="preserve"> </w:t>
      </w:r>
    </w:p>
    <w:p w14:paraId="19BE111B" w14:textId="77777777" w:rsidR="00720611" w:rsidRDefault="001A54CB" w:rsidP="00B010FE">
      <w:r>
        <w:t xml:space="preserve">Worst case scenario would be </w:t>
      </w:r>
      <w:r w:rsidR="00B22069">
        <w:t>lost opportunity of an</w:t>
      </w:r>
      <w:r>
        <w:t xml:space="preserve"> assembly line </w:t>
      </w:r>
      <w:r w:rsidR="00B22069">
        <w:t>due to extended installation work. The cost of lost opportunity for a production line could be as much as £98,000 per hour (BEP-finance, 2019)</w:t>
      </w:r>
      <w:r w:rsidR="00206152">
        <w:t xml:space="preserve">. </w:t>
      </w:r>
      <w:r w:rsidR="003C69E1">
        <w:t>T</w:t>
      </w:r>
      <w:r w:rsidR="00B22069">
        <w:t>h</w:t>
      </w:r>
      <w:r w:rsidR="00720611">
        <w:t>erefore:</w:t>
      </w:r>
    </w:p>
    <w:p w14:paraId="210EC3B9" w14:textId="744C9A10" w:rsidR="00720611" w:rsidRDefault="00720611" w:rsidP="00B010FE">
      <w:pPr>
        <w:rPr>
          <w:b/>
          <w:u w:val="single"/>
        </w:rPr>
      </w:pPr>
      <w:r w:rsidRPr="00720611">
        <w:rPr>
          <w:b/>
          <w:u w:val="single"/>
        </w:rPr>
        <w:t xml:space="preserve">Indirect cost of </w:t>
      </w:r>
      <w:r w:rsidR="00313038">
        <w:rPr>
          <w:b/>
          <w:u w:val="single"/>
        </w:rPr>
        <w:t xml:space="preserve">searching and </w:t>
      </w:r>
      <w:r w:rsidRPr="00720611">
        <w:rPr>
          <w:b/>
          <w:u w:val="single"/>
        </w:rPr>
        <w:t>servicing a tap-off during and installation project</w:t>
      </w:r>
    </w:p>
    <w:p w14:paraId="51DF3190" w14:textId="71E5963F" w:rsidR="00720611" w:rsidRDefault="00720611" w:rsidP="00720611">
      <w:pPr>
        <w:rPr>
          <w:rFonts w:eastAsiaTheme="minorEastAsia"/>
          <w:sz w:val="24"/>
          <w:szCs w:val="24"/>
        </w:rPr>
      </w:pPr>
      <w:r>
        <w:t xml:space="preserve">Indirect cost (45 minutes) = </w:t>
      </w:r>
      <m:oMath>
        <m:f>
          <m:fPr>
            <m:ctrlPr>
              <w:rPr>
                <w:rFonts w:ascii="Cambria Math" w:hAnsi="Cambria Math"/>
                <w:i/>
                <w:sz w:val="32"/>
                <w:szCs w:val="32"/>
              </w:rPr>
            </m:ctrlPr>
          </m:fPr>
          <m:num>
            <m:r>
              <m:rPr>
                <m:sty m:val="p"/>
              </m:rPr>
              <w:rPr>
                <w:rFonts w:ascii="Cambria Math" w:hAnsi="Cambria Math"/>
                <w:sz w:val="32"/>
                <w:szCs w:val="32"/>
              </w:rPr>
              <m:t xml:space="preserve">£98,000.00 </m:t>
            </m:r>
          </m:num>
          <m:den>
            <m:r>
              <m:rPr>
                <m:sty m:val="p"/>
              </m:rPr>
              <w:rPr>
                <w:rFonts w:ascii="Cambria Math" w:hAnsi="Cambria Math"/>
                <w:sz w:val="32"/>
                <w:szCs w:val="32"/>
              </w:rPr>
              <m:t>4</m:t>
            </m:r>
          </m:den>
        </m:f>
      </m:oMath>
      <w:r>
        <w:rPr>
          <w:rFonts w:eastAsiaTheme="minorEastAsia"/>
          <w:sz w:val="32"/>
          <w:szCs w:val="32"/>
        </w:rPr>
        <w:t xml:space="preserve"> </w:t>
      </w:r>
      <w:r w:rsidRPr="00720611">
        <w:rPr>
          <w:rFonts w:eastAsiaTheme="minorEastAsia"/>
          <w:sz w:val="24"/>
          <w:szCs w:val="24"/>
        </w:rPr>
        <w:t>X 3</w:t>
      </w:r>
    </w:p>
    <w:p w14:paraId="0FC1E93F" w14:textId="33508D7A" w:rsidR="00720611" w:rsidRDefault="00720611" w:rsidP="00720611">
      <w:r>
        <w:t xml:space="preserve">Indirect cost (45 minutes) = </w:t>
      </w:r>
      <w:r w:rsidRPr="00720611">
        <w:rPr>
          <w:b/>
          <w:color w:val="FF0000"/>
          <w:u w:val="single"/>
        </w:rPr>
        <w:t>£73,500.00</w:t>
      </w:r>
    </w:p>
    <w:p w14:paraId="34505158" w14:textId="084D7683" w:rsidR="00720611" w:rsidRDefault="00720611" w:rsidP="00720611"/>
    <w:p w14:paraId="05EC5B12" w14:textId="346A4854" w:rsidR="00720611" w:rsidRDefault="00720611" w:rsidP="00720611">
      <w:pPr>
        <w:rPr>
          <w:rFonts w:eastAsiaTheme="minorEastAsia"/>
          <w:sz w:val="24"/>
          <w:szCs w:val="24"/>
        </w:rPr>
      </w:pPr>
      <w:r>
        <w:t xml:space="preserve">Indirect cost (30 minutes) = </w:t>
      </w:r>
      <m:oMath>
        <m:f>
          <m:fPr>
            <m:ctrlPr>
              <w:rPr>
                <w:rFonts w:ascii="Cambria Math" w:hAnsi="Cambria Math"/>
                <w:i/>
                <w:sz w:val="32"/>
                <w:szCs w:val="32"/>
              </w:rPr>
            </m:ctrlPr>
          </m:fPr>
          <m:num>
            <m:r>
              <m:rPr>
                <m:sty m:val="p"/>
              </m:rPr>
              <w:rPr>
                <w:rFonts w:ascii="Cambria Math" w:hAnsi="Cambria Math"/>
                <w:sz w:val="32"/>
                <w:szCs w:val="32"/>
              </w:rPr>
              <m:t xml:space="preserve">£98,000.00 </m:t>
            </m:r>
          </m:num>
          <m:den>
            <m:r>
              <m:rPr>
                <m:sty m:val="p"/>
              </m:rPr>
              <w:rPr>
                <w:rFonts w:ascii="Cambria Math" w:hAnsi="Cambria Math"/>
                <w:sz w:val="32"/>
                <w:szCs w:val="32"/>
              </w:rPr>
              <m:t>4</m:t>
            </m:r>
          </m:den>
        </m:f>
      </m:oMath>
      <w:r>
        <w:rPr>
          <w:rFonts w:eastAsiaTheme="minorEastAsia"/>
          <w:sz w:val="32"/>
          <w:szCs w:val="32"/>
        </w:rPr>
        <w:t xml:space="preserve"> </w:t>
      </w:r>
      <w:r w:rsidRPr="00720611">
        <w:rPr>
          <w:rFonts w:eastAsiaTheme="minorEastAsia"/>
          <w:sz w:val="24"/>
          <w:szCs w:val="24"/>
        </w:rPr>
        <w:t xml:space="preserve">X </w:t>
      </w:r>
      <w:r>
        <w:rPr>
          <w:rFonts w:eastAsiaTheme="minorEastAsia"/>
          <w:sz w:val="24"/>
          <w:szCs w:val="24"/>
        </w:rPr>
        <w:t>2</w:t>
      </w:r>
    </w:p>
    <w:p w14:paraId="576E765D" w14:textId="68F86D52" w:rsidR="00720611" w:rsidRDefault="00720611" w:rsidP="00720611">
      <w:r>
        <w:t xml:space="preserve">Indirect cost (30 minutes) = </w:t>
      </w:r>
      <w:r w:rsidRPr="00720611">
        <w:rPr>
          <w:b/>
          <w:color w:val="FF0000"/>
          <w:u w:val="single"/>
        </w:rPr>
        <w:t>£49,000.00</w:t>
      </w:r>
    </w:p>
    <w:p w14:paraId="47A35F0F" w14:textId="77777777" w:rsidR="00720611" w:rsidRDefault="00720611" w:rsidP="00B010FE"/>
    <w:p w14:paraId="659F3DAF" w14:textId="0A749559" w:rsidR="00720611" w:rsidRDefault="00720611" w:rsidP="00B010FE">
      <w:r>
        <w:t>Depending on the length of time attributed to finding the correct tap-off and servicing it could result in an</w:t>
      </w:r>
      <w:r w:rsidR="00B22069">
        <w:t xml:space="preserve"> </w:t>
      </w:r>
      <w:r>
        <w:t>extreme indirect</w:t>
      </w:r>
      <w:r w:rsidR="00B22069">
        <w:t xml:space="preserve"> cost for something as simple as searching</w:t>
      </w:r>
      <w:r w:rsidR="003C69E1">
        <w:t>, cleaning and testing</w:t>
      </w:r>
      <w:r w:rsidR="00B22069">
        <w:t xml:space="preserve"> a tap-off box.</w:t>
      </w:r>
    </w:p>
    <w:p w14:paraId="17736187" w14:textId="710FCC89" w:rsidR="00313038" w:rsidRDefault="00776596" w:rsidP="00720611">
      <w:pPr>
        <w:pStyle w:val="Heading3"/>
      </w:pPr>
      <w:bookmarkStart w:id="311" w:name="_Toc7188869"/>
      <w:r>
        <w:lastRenderedPageBreak/>
        <w:t>6</w:t>
      </w:r>
      <w:r w:rsidR="002714E6">
        <w:t>.</w:t>
      </w:r>
      <w:r w:rsidR="00BC68C0">
        <w:t>10</w:t>
      </w:r>
      <w:r w:rsidR="002714E6">
        <w:t>.3</w:t>
      </w:r>
      <w:r w:rsidR="002714E6">
        <w:tab/>
        <w:t>Benefits of</w:t>
      </w:r>
      <w:r w:rsidR="00313038">
        <w:t xml:space="preserve"> </w:t>
      </w:r>
      <w:r w:rsidR="006B008F">
        <w:t>Introducing the Project P</w:t>
      </w:r>
      <w:r w:rsidR="00313038">
        <w:t>lanner</w:t>
      </w:r>
      <w:bookmarkEnd w:id="311"/>
    </w:p>
    <w:p w14:paraId="4D84FA20" w14:textId="77777777" w:rsidR="007B203B" w:rsidRPr="007B203B" w:rsidRDefault="007B203B" w:rsidP="007B203B"/>
    <w:p w14:paraId="33228887" w14:textId="77777777" w:rsidR="007B203B" w:rsidRDefault="00313038" w:rsidP="007B203B">
      <w:r>
        <w:t>The introduction of the project planner has helped cross shift communications, through detailed project details, parts identification and any associated lead times that may delay its start date. Quantifying such improvements are difficult as a baseline was not established for poor communications across shifts at the start of the project</w:t>
      </w:r>
      <w:r w:rsidR="0065765D">
        <w:t xml:space="preserve"> with no measurements against it being recorded. Since the new planner has been implemented however, a noticeable improvement in efficiency has been noticed by all estate’s electrical personnel. Hand overs are centred around the project planner with notes being added to help continuity and added sheets stapled to the planner, including any engineer alterations. The planners </w:t>
      </w:r>
      <w:r w:rsidR="003E62C2">
        <w:t>evolve</w:t>
      </w:r>
      <w:r w:rsidR="0065765D">
        <w:t xml:space="preserve"> through the time frame of the project and become</w:t>
      </w:r>
      <w:r w:rsidR="003E62C2">
        <w:t>s an</w:t>
      </w:r>
      <w:r w:rsidR="0065765D">
        <w:t xml:space="preserve"> intricate guide for each shift to follow to ensure efficiency and </w:t>
      </w:r>
      <w:r w:rsidR="003E62C2">
        <w:t>standards are met.</w:t>
      </w:r>
    </w:p>
    <w:p w14:paraId="160BBE20" w14:textId="65BEAEE3" w:rsidR="003E62C2" w:rsidRDefault="00776596" w:rsidP="007B203B">
      <w:pPr>
        <w:pStyle w:val="Heading3"/>
      </w:pPr>
      <w:bookmarkStart w:id="312" w:name="_Toc7188870"/>
      <w:r>
        <w:t>6</w:t>
      </w:r>
      <w:r w:rsidR="003E62C2">
        <w:t>.</w:t>
      </w:r>
      <w:r w:rsidR="00BC68C0">
        <w:t>10</w:t>
      </w:r>
      <w:r w:rsidR="003E62C2">
        <w:t>.4</w:t>
      </w:r>
      <w:r w:rsidR="003E62C2">
        <w:tab/>
        <w:t>Total cost benefits of the Project</w:t>
      </w:r>
      <w:bookmarkEnd w:id="312"/>
    </w:p>
    <w:p w14:paraId="42FEE35C" w14:textId="77777777" w:rsidR="007B203B" w:rsidRPr="007B203B" w:rsidRDefault="007B203B" w:rsidP="007B203B"/>
    <w:p w14:paraId="061E3F61" w14:textId="06EAB045" w:rsidR="00C36A6C" w:rsidRDefault="003E62C2" w:rsidP="003E62C2">
      <w:r>
        <w:t xml:space="preserve">By </w:t>
      </w:r>
      <w:r w:rsidR="00C36A6C">
        <w:t>removing</w:t>
      </w:r>
      <w:r>
        <w:t xml:space="preserve"> the </w:t>
      </w:r>
      <w:r w:rsidR="008C2930">
        <w:t>direct and indirect costs associated with excess travelling time, searching time and delays through nil stock of order request items a total cost saving could be achieved.</w:t>
      </w:r>
      <w:r w:rsidR="004B3F11">
        <w:t xml:space="preserve"> The direct costs are a consideration into the total cost of wages per year that are wasted by carrying out these inefficient practices.   </w:t>
      </w:r>
      <w:r w:rsidR="008C2930">
        <w:t xml:space="preserve"> </w:t>
      </w:r>
    </w:p>
    <w:p w14:paraId="6C5069DF" w14:textId="4AB8D1E3" w:rsidR="00C36A6C" w:rsidRDefault="00C36A6C" w:rsidP="003E62C2">
      <w:pPr>
        <w:rPr>
          <w:b/>
          <w:u w:val="single"/>
        </w:rPr>
      </w:pPr>
      <w:r w:rsidRPr="00C36A6C">
        <w:rPr>
          <w:b/>
          <w:u w:val="single"/>
        </w:rPr>
        <w:t>Total direct cost saving</w:t>
      </w:r>
      <w:r>
        <w:rPr>
          <w:b/>
          <w:u w:val="single"/>
        </w:rPr>
        <w:t xml:space="preserve"> per year</w:t>
      </w:r>
      <w:r w:rsidRPr="00C36A6C">
        <w:rPr>
          <w:b/>
          <w:u w:val="single"/>
        </w:rPr>
        <w:t xml:space="preserve"> by removing wasteful practices</w:t>
      </w:r>
      <w:r w:rsidR="008C2930" w:rsidRPr="00C36A6C">
        <w:rPr>
          <w:b/>
          <w:u w:val="single"/>
        </w:rPr>
        <w:t xml:space="preserve"> </w:t>
      </w:r>
    </w:p>
    <w:p w14:paraId="70B89FB9" w14:textId="3EA2A9A9" w:rsidR="00C36A6C" w:rsidRDefault="00C36A6C" w:rsidP="00C36A6C">
      <w:r>
        <w:t xml:space="preserve">Searching direct cost = </w:t>
      </w:r>
      <w:r w:rsidRPr="00C36A6C">
        <w:rPr>
          <w:b/>
        </w:rPr>
        <w:t>£11,324.16 per year</w:t>
      </w:r>
      <w:r w:rsidRPr="00C36A6C">
        <w:t xml:space="preserve"> </w:t>
      </w:r>
      <w:r w:rsidR="00DD4C33" w:rsidRPr="00DD4C33">
        <w:rPr>
          <w:b/>
          <w:color w:val="00B0F0"/>
        </w:rPr>
        <w:t>(RESULT A)</w:t>
      </w:r>
    </w:p>
    <w:p w14:paraId="5327D2DD" w14:textId="2F625F03" w:rsidR="00C36A6C" w:rsidRDefault="00C36A6C" w:rsidP="00C36A6C">
      <w:r>
        <w:t xml:space="preserve">Excess travelling direct cost = </w:t>
      </w:r>
      <w:r w:rsidRPr="00C36A6C">
        <w:rPr>
          <w:b/>
        </w:rPr>
        <w:t>£6,031.86 per year</w:t>
      </w:r>
      <w:r w:rsidRPr="00C36A6C">
        <w:t xml:space="preserve"> </w:t>
      </w:r>
      <w:r w:rsidR="00DD4C33">
        <w:rPr>
          <w:b/>
          <w:color w:val="00B0F0"/>
        </w:rPr>
        <w:t>(RESULT B</w:t>
      </w:r>
      <w:r w:rsidR="00DD4C33" w:rsidRPr="00DD4C33">
        <w:rPr>
          <w:b/>
          <w:color w:val="00B0F0"/>
        </w:rPr>
        <w:t>)</w:t>
      </w:r>
    </w:p>
    <w:p w14:paraId="0A4A506F" w14:textId="47BC579D" w:rsidR="00C36A6C" w:rsidRDefault="00C36A6C" w:rsidP="00C36A6C">
      <w:r>
        <w:t xml:space="preserve">Lead time delays direct cost = </w:t>
      </w:r>
      <w:r w:rsidRPr="00C36A6C">
        <w:rPr>
          <w:b/>
        </w:rPr>
        <w:t>£63,352.80 per year</w:t>
      </w:r>
      <w:r w:rsidRPr="00C36A6C">
        <w:t xml:space="preserve"> </w:t>
      </w:r>
      <w:r w:rsidR="00DD4C33">
        <w:rPr>
          <w:b/>
          <w:color w:val="00B0F0"/>
        </w:rPr>
        <w:t>(RESULT E</w:t>
      </w:r>
      <w:r w:rsidR="00DD4C33" w:rsidRPr="00DD4C33">
        <w:rPr>
          <w:b/>
          <w:color w:val="00B0F0"/>
        </w:rPr>
        <w:t>)</w:t>
      </w:r>
    </w:p>
    <w:p w14:paraId="0773CC70" w14:textId="21CE6454" w:rsidR="00C36A6C" w:rsidRDefault="00C36A6C" w:rsidP="00C36A6C">
      <w:pPr>
        <w:rPr>
          <w:b/>
          <w:color w:val="FF0000"/>
          <w:u w:val="single"/>
        </w:rPr>
      </w:pPr>
      <w:r w:rsidRPr="00C36A6C">
        <w:rPr>
          <w:b/>
          <w:color w:val="FF0000"/>
        </w:rPr>
        <w:t xml:space="preserve">Direct cost saving per year = </w:t>
      </w:r>
      <w:r w:rsidRPr="00C36A6C">
        <w:rPr>
          <w:b/>
          <w:color w:val="FF0000"/>
          <w:u w:val="single"/>
        </w:rPr>
        <w:t>£80,708.82 per year</w:t>
      </w:r>
    </w:p>
    <w:p w14:paraId="05EBA03E" w14:textId="77777777" w:rsidR="007B203B" w:rsidRDefault="007B203B" w:rsidP="00C36A6C">
      <w:pPr>
        <w:rPr>
          <w:b/>
          <w:color w:val="FF0000"/>
          <w:u w:val="single"/>
        </w:rPr>
      </w:pPr>
    </w:p>
    <w:p w14:paraId="1B88545E" w14:textId="3D3E9DBA" w:rsidR="004B3F11" w:rsidRDefault="007B203B" w:rsidP="00C36A6C">
      <w:r>
        <w:t>There can also be indirect costs associated with continuing to execute these wasteful practices, the calculation below assumes worst case scenario. The assumption for this example would be to create</w:t>
      </w:r>
      <w:r w:rsidR="004B3F11">
        <w:t xml:space="preserve"> lost opportunity for a main assembly through installation and fault rectification delays.</w:t>
      </w:r>
      <w:r>
        <w:t xml:space="preserve"> </w:t>
      </w:r>
      <w:r w:rsidR="003267DB">
        <w:t>As previously stated,</w:t>
      </w:r>
      <w:r>
        <w:t xml:space="preserve"> stopping an assembly line and creating lost opportunity for production could cost </w:t>
      </w:r>
      <w:r w:rsidR="00DD4C33">
        <w:t>BEP £98,000.00</w:t>
      </w:r>
      <w:r w:rsidR="003267DB">
        <w:t xml:space="preserve"> per hour, thus by adding the previously calculated individual</w:t>
      </w:r>
      <w:r>
        <w:t xml:space="preserve"> indirect cost</w:t>
      </w:r>
      <w:r w:rsidR="003267DB">
        <w:t>s</w:t>
      </w:r>
      <w:r w:rsidR="00DD4C33">
        <w:t xml:space="preserve"> a total yearly saving</w:t>
      </w:r>
      <w:r w:rsidR="003267DB">
        <w:t xml:space="preserve"> can be derived</w:t>
      </w:r>
      <w:r w:rsidR="00DD4C33">
        <w:t xml:space="preserve">. It is pertinent to reiterate that this figure is </w:t>
      </w:r>
      <w:r w:rsidR="00DD4C33" w:rsidRPr="003267DB">
        <w:rPr>
          <w:u w:val="single"/>
        </w:rPr>
        <w:t>worst case and is highly unlikely to be achieved</w:t>
      </w:r>
      <w:r w:rsidR="00DD4C33">
        <w:t>.</w:t>
      </w:r>
    </w:p>
    <w:p w14:paraId="0FE8EEDA" w14:textId="77777777" w:rsidR="00DD4C33" w:rsidRDefault="00DD4C33" w:rsidP="00C36A6C">
      <w:pPr>
        <w:rPr>
          <w:b/>
          <w:color w:val="FF0000"/>
          <w:u w:val="single"/>
        </w:rPr>
      </w:pPr>
    </w:p>
    <w:p w14:paraId="084AEE55" w14:textId="43B68AA6" w:rsidR="00C36A6C" w:rsidRDefault="00C36A6C" w:rsidP="00C36A6C">
      <w:pPr>
        <w:rPr>
          <w:b/>
          <w:u w:val="single"/>
        </w:rPr>
      </w:pPr>
      <w:r w:rsidRPr="00C36A6C">
        <w:rPr>
          <w:b/>
          <w:u w:val="single"/>
        </w:rPr>
        <w:lastRenderedPageBreak/>
        <w:t xml:space="preserve">Indirect cost </w:t>
      </w:r>
      <w:r w:rsidR="00A96AB4">
        <w:rPr>
          <w:b/>
          <w:u w:val="single"/>
        </w:rPr>
        <w:t xml:space="preserve">saving </w:t>
      </w:r>
      <w:r w:rsidRPr="00C36A6C">
        <w:rPr>
          <w:b/>
          <w:u w:val="single"/>
        </w:rPr>
        <w:t>of</w:t>
      </w:r>
      <w:r w:rsidR="00A96AB4">
        <w:rPr>
          <w:b/>
          <w:u w:val="single"/>
        </w:rPr>
        <w:t xml:space="preserve"> not</w:t>
      </w:r>
      <w:r w:rsidRPr="00C36A6C">
        <w:rPr>
          <w:b/>
          <w:u w:val="single"/>
        </w:rPr>
        <w:t xml:space="preserve"> c</w:t>
      </w:r>
      <w:r w:rsidR="00A96AB4">
        <w:rPr>
          <w:b/>
          <w:u w:val="single"/>
        </w:rPr>
        <w:t>reating</w:t>
      </w:r>
      <w:r w:rsidRPr="00C36A6C">
        <w:rPr>
          <w:b/>
          <w:u w:val="single"/>
        </w:rPr>
        <w:t xml:space="preserve"> lost opportunity to a main assembly line per year</w:t>
      </w:r>
    </w:p>
    <w:p w14:paraId="49F9D11F" w14:textId="6B8AEAD1" w:rsidR="00C36A6C" w:rsidRDefault="00C36A6C" w:rsidP="00C36A6C">
      <w:r>
        <w:t xml:space="preserve">Searching indirect cost = </w:t>
      </w:r>
      <w:r w:rsidRPr="00C36A6C">
        <w:rPr>
          <w:b/>
        </w:rPr>
        <w:t>£15,386,000.00 per year</w:t>
      </w:r>
      <w:r w:rsidR="00DD4C33">
        <w:rPr>
          <w:b/>
        </w:rPr>
        <w:t xml:space="preserve"> </w:t>
      </w:r>
      <w:r w:rsidR="00DD4C33">
        <w:rPr>
          <w:b/>
          <w:color w:val="00B0F0"/>
        </w:rPr>
        <w:t>(RESULT C</w:t>
      </w:r>
      <w:r w:rsidR="00DD4C33" w:rsidRPr="00DD4C33">
        <w:rPr>
          <w:b/>
          <w:color w:val="00B0F0"/>
        </w:rPr>
        <w:t>)</w:t>
      </w:r>
    </w:p>
    <w:p w14:paraId="05822405" w14:textId="1912312C" w:rsidR="00C36A6C" w:rsidRPr="00C36A6C" w:rsidRDefault="00C36A6C" w:rsidP="00C36A6C">
      <w:r>
        <w:t xml:space="preserve">Excess travelling indirect cost = </w:t>
      </w:r>
      <w:r w:rsidRPr="00C36A6C">
        <w:rPr>
          <w:b/>
        </w:rPr>
        <w:t>£8,232,000.00</w:t>
      </w:r>
      <w:r w:rsidRPr="00C36A6C">
        <w:t xml:space="preserve"> </w:t>
      </w:r>
      <w:r w:rsidRPr="00C36A6C">
        <w:rPr>
          <w:b/>
        </w:rPr>
        <w:t>per year</w:t>
      </w:r>
      <w:r w:rsidR="00DD4C33">
        <w:rPr>
          <w:b/>
        </w:rPr>
        <w:t xml:space="preserve"> </w:t>
      </w:r>
      <w:r w:rsidR="00DD4C33">
        <w:rPr>
          <w:b/>
          <w:color w:val="00B0F0"/>
        </w:rPr>
        <w:t>(RESULT D</w:t>
      </w:r>
      <w:r w:rsidR="00DD4C33" w:rsidRPr="00DD4C33">
        <w:rPr>
          <w:b/>
          <w:color w:val="00B0F0"/>
        </w:rPr>
        <w:t>)</w:t>
      </w:r>
    </w:p>
    <w:p w14:paraId="7DE8A568" w14:textId="5C31CC3A" w:rsidR="00C36A6C" w:rsidRDefault="00C36A6C" w:rsidP="00C36A6C">
      <w:r>
        <w:t xml:space="preserve">Lead time delays indirect cost = </w:t>
      </w:r>
      <w:r w:rsidR="00D870DE" w:rsidRPr="00D870DE">
        <w:rPr>
          <w:b/>
        </w:rPr>
        <w:t>£86,240,000.00 per year</w:t>
      </w:r>
      <w:r w:rsidRPr="00D870DE">
        <w:t xml:space="preserve"> </w:t>
      </w:r>
      <w:r w:rsidR="00DD4C33">
        <w:rPr>
          <w:b/>
          <w:color w:val="00B0F0"/>
        </w:rPr>
        <w:t>(RESULT F</w:t>
      </w:r>
      <w:r w:rsidR="00DD4C33" w:rsidRPr="00DD4C33">
        <w:rPr>
          <w:b/>
          <w:color w:val="00B0F0"/>
        </w:rPr>
        <w:t>)</w:t>
      </w:r>
    </w:p>
    <w:p w14:paraId="611E77B2" w14:textId="75BB2A4A" w:rsidR="00C36A6C" w:rsidRDefault="007B203B" w:rsidP="00C36A6C">
      <w:pPr>
        <w:rPr>
          <w:b/>
          <w:color w:val="FF0000"/>
          <w:u w:val="single"/>
        </w:rPr>
      </w:pPr>
      <w:r>
        <w:rPr>
          <w:b/>
          <w:color w:val="FF0000"/>
        </w:rPr>
        <w:t>Ind</w:t>
      </w:r>
      <w:r w:rsidR="00C36A6C" w:rsidRPr="00C36A6C">
        <w:rPr>
          <w:b/>
          <w:color w:val="FF0000"/>
        </w:rPr>
        <w:t xml:space="preserve">irect cost saving per year = </w:t>
      </w:r>
      <w:r w:rsidR="00D870DE" w:rsidRPr="00D870DE">
        <w:rPr>
          <w:b/>
          <w:color w:val="FF0000"/>
          <w:u w:val="single"/>
        </w:rPr>
        <w:t>£109,858,000.00</w:t>
      </w:r>
      <w:r w:rsidR="00A96AB4">
        <w:rPr>
          <w:b/>
          <w:color w:val="FF0000"/>
          <w:u w:val="single"/>
        </w:rPr>
        <w:t xml:space="preserve"> per year</w:t>
      </w:r>
    </w:p>
    <w:p w14:paraId="5BDCC29A" w14:textId="77777777" w:rsidR="00A95C2C" w:rsidRDefault="00A96AB4" w:rsidP="00C36A6C">
      <w:pPr>
        <w:rPr>
          <w:b/>
          <w:color w:val="00B050"/>
          <w:sz w:val="32"/>
          <w:szCs w:val="32"/>
          <w:u w:val="single"/>
        </w:rPr>
      </w:pPr>
      <w:r w:rsidRPr="00A96AB4">
        <w:rPr>
          <w:b/>
          <w:color w:val="00B050"/>
          <w:sz w:val="32"/>
          <w:szCs w:val="32"/>
          <w:u w:val="single"/>
        </w:rPr>
        <w:t>Combined cost saving per year = £109,938,708.80 per year</w:t>
      </w:r>
    </w:p>
    <w:p w14:paraId="1A4AD403" w14:textId="77777777" w:rsidR="00A95C2C" w:rsidRDefault="00A95C2C" w:rsidP="00A95C2C">
      <w:pPr>
        <w:pStyle w:val="Heading1"/>
        <w:jc w:val="center"/>
      </w:pPr>
      <w:r>
        <w:br w:type="page"/>
      </w:r>
      <w:r>
        <w:lastRenderedPageBreak/>
        <w:t xml:space="preserve">                                                                                                                      </w:t>
      </w:r>
    </w:p>
    <w:p w14:paraId="7133CC76" w14:textId="77777777" w:rsidR="00A95C2C" w:rsidRDefault="00A95C2C" w:rsidP="00A95C2C">
      <w:pPr>
        <w:pStyle w:val="Heading1"/>
        <w:jc w:val="center"/>
      </w:pPr>
    </w:p>
    <w:p w14:paraId="548219CA" w14:textId="77777777" w:rsidR="00A95C2C" w:rsidRDefault="00A95C2C" w:rsidP="00A95C2C">
      <w:pPr>
        <w:pStyle w:val="Heading1"/>
        <w:jc w:val="center"/>
      </w:pPr>
    </w:p>
    <w:p w14:paraId="6D2B096E" w14:textId="77777777" w:rsidR="00A95C2C" w:rsidRDefault="00A95C2C" w:rsidP="00A95C2C">
      <w:pPr>
        <w:pStyle w:val="Heading1"/>
        <w:jc w:val="center"/>
      </w:pPr>
    </w:p>
    <w:p w14:paraId="05CBDA99" w14:textId="77777777" w:rsidR="00A95C2C" w:rsidRDefault="00A95C2C" w:rsidP="00A95C2C">
      <w:pPr>
        <w:pStyle w:val="Heading1"/>
        <w:jc w:val="center"/>
      </w:pPr>
    </w:p>
    <w:p w14:paraId="7B62989C" w14:textId="00F391FC" w:rsidR="00437FED" w:rsidRDefault="00776596" w:rsidP="00737623">
      <w:pPr>
        <w:pStyle w:val="Heading1"/>
        <w:jc w:val="center"/>
        <w:rPr>
          <w:b w:val="0"/>
          <w:sz w:val="40"/>
          <w:szCs w:val="40"/>
          <w:u w:val="single"/>
        </w:rPr>
      </w:pPr>
      <w:bookmarkStart w:id="313" w:name="_Toc7188871"/>
      <w:r>
        <w:rPr>
          <w:b w:val="0"/>
          <w:sz w:val="40"/>
          <w:szCs w:val="40"/>
          <w:u w:val="single"/>
        </w:rPr>
        <w:t>CHAPTER 7</w:t>
      </w:r>
      <w:r w:rsidR="00A95C2C" w:rsidRPr="00A95C2C">
        <w:rPr>
          <w:b w:val="0"/>
          <w:sz w:val="40"/>
          <w:szCs w:val="40"/>
          <w:u w:val="single"/>
        </w:rPr>
        <w:t>: Control the Implemented</w:t>
      </w:r>
      <w:bookmarkEnd w:id="313"/>
    </w:p>
    <w:p w14:paraId="278109D9" w14:textId="53311EA0" w:rsidR="00A95C2C" w:rsidRDefault="00A95C2C" w:rsidP="00A95C2C">
      <w:pPr>
        <w:pStyle w:val="Heading1"/>
        <w:jc w:val="center"/>
        <w:rPr>
          <w:b w:val="0"/>
          <w:sz w:val="40"/>
          <w:szCs w:val="40"/>
          <w:u w:val="single"/>
        </w:rPr>
      </w:pPr>
      <w:bookmarkStart w:id="314" w:name="_Toc4320645"/>
      <w:bookmarkStart w:id="315" w:name="_Toc4612906"/>
      <w:bookmarkStart w:id="316" w:name="_Toc4709519"/>
      <w:bookmarkStart w:id="317" w:name="_Toc5350124"/>
      <w:bookmarkStart w:id="318" w:name="_Toc7188872"/>
      <w:r w:rsidRPr="00A95C2C">
        <w:rPr>
          <w:b w:val="0"/>
          <w:sz w:val="40"/>
          <w:szCs w:val="40"/>
          <w:u w:val="single"/>
        </w:rPr>
        <w:t>Processes</w:t>
      </w:r>
      <w:bookmarkEnd w:id="314"/>
      <w:bookmarkEnd w:id="315"/>
      <w:bookmarkEnd w:id="316"/>
      <w:bookmarkEnd w:id="317"/>
      <w:bookmarkEnd w:id="318"/>
    </w:p>
    <w:p w14:paraId="1E70B805" w14:textId="46271A4B" w:rsidR="00737623" w:rsidRDefault="00737623" w:rsidP="00737623">
      <w:pPr>
        <w:jc w:val="center"/>
      </w:pPr>
      <w:r>
        <w:rPr>
          <w:noProof/>
          <w:lang w:eastAsia="en-GB"/>
        </w:rPr>
        <w:drawing>
          <wp:inline distT="0" distB="0" distL="0" distR="0" wp14:anchorId="49AD51A9" wp14:editId="13877DED">
            <wp:extent cx="889000" cy="939800"/>
            <wp:effectExtent l="0" t="0" r="6350" b="0"/>
            <wp:docPr id="612" name="Picture 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889000" cy="939800"/>
                    </a:xfrm>
                    <a:prstGeom prst="rect">
                      <a:avLst/>
                    </a:prstGeom>
                    <a:noFill/>
                    <a:ln>
                      <a:noFill/>
                    </a:ln>
                  </pic:spPr>
                </pic:pic>
              </a:graphicData>
            </a:graphic>
          </wp:inline>
        </w:drawing>
      </w:r>
    </w:p>
    <w:p w14:paraId="65289945" w14:textId="06C68031" w:rsidR="00737623" w:rsidRPr="00737623" w:rsidRDefault="00737623" w:rsidP="00737623">
      <w:pPr>
        <w:jc w:val="center"/>
        <w:rPr>
          <w:b/>
          <w:color w:val="948A54" w:themeColor="background2" w:themeShade="80"/>
          <w:sz w:val="40"/>
          <w:szCs w:val="40"/>
        </w:rPr>
      </w:pPr>
      <w:r w:rsidRPr="00737623">
        <w:rPr>
          <w:b/>
          <w:color w:val="948A54" w:themeColor="background2" w:themeShade="80"/>
          <w:sz w:val="40"/>
          <w:szCs w:val="40"/>
        </w:rPr>
        <w:t>Control</w:t>
      </w:r>
    </w:p>
    <w:p w14:paraId="1D911D5A" w14:textId="77777777" w:rsidR="00A95C2C" w:rsidRDefault="00A95C2C">
      <w:pPr>
        <w:rPr>
          <w:rFonts w:asciiTheme="majorHAnsi" w:eastAsiaTheme="majorEastAsia" w:hAnsiTheme="majorHAnsi" w:cstheme="majorBidi"/>
          <w:b/>
          <w:bCs/>
          <w:color w:val="365F91" w:themeColor="accent1" w:themeShade="BF"/>
          <w:sz w:val="40"/>
          <w:szCs w:val="40"/>
        </w:rPr>
      </w:pPr>
      <w:r>
        <w:rPr>
          <w:sz w:val="40"/>
          <w:szCs w:val="40"/>
        </w:rPr>
        <w:br w:type="page"/>
      </w:r>
    </w:p>
    <w:p w14:paraId="08283AAC" w14:textId="2D2AA3D9" w:rsidR="0082240B" w:rsidRDefault="00776596" w:rsidP="0082240B">
      <w:pPr>
        <w:pStyle w:val="Heading2"/>
      </w:pPr>
      <w:bookmarkStart w:id="319" w:name="_Toc7188873"/>
      <w:r>
        <w:lastRenderedPageBreak/>
        <w:t>7</w:t>
      </w:r>
      <w:r w:rsidR="0082240B">
        <w:t>.1</w:t>
      </w:r>
      <w:r w:rsidR="0082240B">
        <w:tab/>
        <w:t>The Control Phase</w:t>
      </w:r>
      <w:bookmarkEnd w:id="319"/>
    </w:p>
    <w:p w14:paraId="6DE79747" w14:textId="68A376D3" w:rsidR="0082240B" w:rsidRDefault="0082240B" w:rsidP="0082240B"/>
    <w:p w14:paraId="62127C8E" w14:textId="79FE9A3C" w:rsidR="0082240B" w:rsidRPr="0082240B" w:rsidRDefault="0082240B" w:rsidP="0082240B">
      <w:r>
        <w:t>The results from the implementation stage by removing the wasteful activities from the estates electrical department</w:t>
      </w:r>
      <w:r w:rsidR="00D515B4">
        <w:t>’</w:t>
      </w:r>
      <w:r>
        <w:t xml:space="preserve">s </w:t>
      </w:r>
      <w:r w:rsidR="00D515B4">
        <w:t xml:space="preserve">(EED) </w:t>
      </w:r>
      <w:r>
        <w:t>daily routines, has shown a major cost saving per year for BEP. Th</w:t>
      </w:r>
      <w:r w:rsidR="00D515B4">
        <w:t>e</w:t>
      </w:r>
      <w:r>
        <w:t xml:space="preserve"> improvement in efficiency, organising of inventory and implementation of working practices and standards </w:t>
      </w:r>
      <w:r w:rsidR="00D515B4">
        <w:t xml:space="preserve">within the EED, require control strategies to be set in place to prevent the processes from deviating from the improved state. This will be achieved by implementing the following strategies: </w:t>
      </w:r>
      <w:r>
        <w:t xml:space="preserve"> </w:t>
      </w:r>
    </w:p>
    <w:p w14:paraId="3CE07BC8" w14:textId="0E54B5A7" w:rsidR="00A95C2C" w:rsidRDefault="00811B1D" w:rsidP="00D515B4">
      <w:pPr>
        <w:pStyle w:val="ListParagraph"/>
        <w:numPr>
          <w:ilvl w:val="0"/>
          <w:numId w:val="30"/>
        </w:numPr>
      </w:pPr>
      <w:r>
        <w:t>Set up a Control Team</w:t>
      </w:r>
    </w:p>
    <w:p w14:paraId="22CC05A7" w14:textId="051A292A" w:rsidR="0082240B" w:rsidRDefault="00811B1D" w:rsidP="00D515B4">
      <w:pPr>
        <w:pStyle w:val="ListParagraph"/>
        <w:numPr>
          <w:ilvl w:val="0"/>
          <w:numId w:val="30"/>
        </w:numPr>
      </w:pPr>
      <w:r>
        <w:t xml:space="preserve">Create a </w:t>
      </w:r>
      <w:r w:rsidR="0082240B">
        <w:t>Control Plan</w:t>
      </w:r>
    </w:p>
    <w:p w14:paraId="57A9F5A4" w14:textId="5F700C08" w:rsidR="00811B1D" w:rsidRDefault="00811B1D" w:rsidP="00811B1D">
      <w:pPr>
        <w:pStyle w:val="ListParagraph"/>
        <w:numPr>
          <w:ilvl w:val="0"/>
          <w:numId w:val="30"/>
        </w:numPr>
      </w:pPr>
      <w:r>
        <w:t>Standardise the Process</w:t>
      </w:r>
    </w:p>
    <w:p w14:paraId="3D6BAED2" w14:textId="132B5EDA" w:rsidR="00100B6A" w:rsidRDefault="0082240B" w:rsidP="00F903FB">
      <w:pPr>
        <w:pStyle w:val="ListParagraph"/>
        <w:numPr>
          <w:ilvl w:val="0"/>
          <w:numId w:val="30"/>
        </w:numPr>
      </w:pPr>
      <w:r>
        <w:t>Monitoring P</w:t>
      </w:r>
      <w:r w:rsidR="00811B1D">
        <w:t>rotocols</w:t>
      </w:r>
    </w:p>
    <w:p w14:paraId="56DA22D5" w14:textId="0C48DB74" w:rsidR="0082240B" w:rsidRDefault="00DC0B28" w:rsidP="00D515B4">
      <w:pPr>
        <w:pStyle w:val="ListParagraph"/>
        <w:numPr>
          <w:ilvl w:val="0"/>
          <w:numId w:val="30"/>
        </w:numPr>
      </w:pPr>
      <w:r>
        <w:t>Culture Control</w:t>
      </w:r>
    </w:p>
    <w:p w14:paraId="54F72312" w14:textId="74451000" w:rsidR="00910DC6" w:rsidRDefault="00910DC6" w:rsidP="00910DC6"/>
    <w:p w14:paraId="1883D05B" w14:textId="082CD937" w:rsidR="00D82296" w:rsidRDefault="00776596" w:rsidP="00D82296">
      <w:pPr>
        <w:pStyle w:val="Heading3"/>
      </w:pPr>
      <w:bookmarkStart w:id="320" w:name="_Toc7188874"/>
      <w:r>
        <w:t>7</w:t>
      </w:r>
      <w:r w:rsidR="00D82296">
        <w:t>.1.1</w:t>
      </w:r>
      <w:r w:rsidR="00D82296">
        <w:tab/>
      </w:r>
      <w:r w:rsidR="00811B1D">
        <w:t>The Control Team</w:t>
      </w:r>
      <w:bookmarkEnd w:id="320"/>
    </w:p>
    <w:p w14:paraId="64F5FF07" w14:textId="4C458B54" w:rsidR="00811B1D" w:rsidRDefault="00811B1D" w:rsidP="00811B1D"/>
    <w:p w14:paraId="62F9504F" w14:textId="350429B8" w:rsidR="009C500A" w:rsidRDefault="00811B1D" w:rsidP="00811B1D">
      <w:r>
        <w:t>To ensure project</w:t>
      </w:r>
      <w:r w:rsidR="006018BE">
        <w:t xml:space="preserve"> success, sustainability</w:t>
      </w:r>
      <w:r>
        <w:t xml:space="preserve"> and control the processes within</w:t>
      </w:r>
      <w:r w:rsidR="009C500A">
        <w:t>,</w:t>
      </w:r>
      <w:r>
        <w:t xml:space="preserve"> </w:t>
      </w:r>
      <w:r w:rsidR="009C500A">
        <w:t>responsibilities and monitoring was handed over to the Control Team. The members include:</w:t>
      </w:r>
    </w:p>
    <w:p w14:paraId="22FF02EA" w14:textId="3781A1C8" w:rsidR="00811B1D" w:rsidRDefault="009C500A" w:rsidP="009C500A">
      <w:pPr>
        <w:pStyle w:val="ListParagraph"/>
        <w:numPr>
          <w:ilvl w:val="0"/>
          <w:numId w:val="31"/>
        </w:numPr>
      </w:pPr>
      <w:r>
        <w:t>Reece Adams – Estates Department Manager</w:t>
      </w:r>
    </w:p>
    <w:p w14:paraId="032853FF" w14:textId="2FB95DBA" w:rsidR="009C500A" w:rsidRDefault="009C500A" w:rsidP="009C500A">
      <w:pPr>
        <w:pStyle w:val="ListParagraph"/>
        <w:numPr>
          <w:ilvl w:val="0"/>
          <w:numId w:val="31"/>
        </w:numPr>
      </w:pPr>
      <w:r>
        <w:t>Chris Richards – Estates Department Maintenance Engineer</w:t>
      </w:r>
    </w:p>
    <w:p w14:paraId="754D6F26" w14:textId="47C46E70" w:rsidR="00286638" w:rsidRDefault="00286638" w:rsidP="009C500A">
      <w:pPr>
        <w:pStyle w:val="ListParagraph"/>
        <w:numPr>
          <w:ilvl w:val="0"/>
          <w:numId w:val="31"/>
        </w:numPr>
      </w:pPr>
      <w:r>
        <w:t>Mike Davies – Non-production Stores Resource Analyst</w:t>
      </w:r>
    </w:p>
    <w:p w14:paraId="55CDA14B" w14:textId="6912ED13" w:rsidR="00286638" w:rsidRPr="00811B1D" w:rsidRDefault="00286638" w:rsidP="00286638">
      <w:r>
        <w:t>The Estates Electrical department will also have responsibility to ensure motivation and adherence to the new protocols are upheld to solidify the new practices as the new norm.</w:t>
      </w:r>
    </w:p>
    <w:p w14:paraId="3B96ADC8" w14:textId="3527043B" w:rsidR="007A7D81" w:rsidRPr="007A7D81" w:rsidRDefault="007A7D81" w:rsidP="007A7D81">
      <w:pPr>
        <w:rPr>
          <w:rFonts w:asciiTheme="majorHAnsi" w:eastAsiaTheme="majorEastAsia" w:hAnsiTheme="majorHAnsi" w:cstheme="majorBidi"/>
          <w:b/>
          <w:bCs/>
          <w:color w:val="4F81BD" w:themeColor="accent1"/>
        </w:rPr>
        <w:sectPr w:rsidR="007A7D81" w:rsidRPr="007A7D81" w:rsidSect="004F6A1E">
          <w:pgSz w:w="11906" w:h="16838" w:code="9"/>
          <w:pgMar w:top="1440" w:right="1440" w:bottom="1021" w:left="1440" w:header="709" w:footer="567" w:gutter="0"/>
          <w:pgBorders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pPr>
      <w:r>
        <w:br w:type="page"/>
      </w:r>
    </w:p>
    <w:p w14:paraId="0BE3B1EF" w14:textId="05032513" w:rsidR="00D82296" w:rsidRPr="00D82296" w:rsidRDefault="007A7D81" w:rsidP="00FD13E7">
      <w:pPr>
        <w:pStyle w:val="Heading3"/>
      </w:pPr>
      <w:bookmarkStart w:id="321" w:name="_Toc7188875"/>
      <w:r>
        <w:rPr>
          <w:noProof/>
          <w:lang w:eastAsia="en-GB"/>
        </w:rPr>
        <w:lastRenderedPageBreak/>
        <mc:AlternateContent>
          <mc:Choice Requires="wps">
            <w:drawing>
              <wp:anchor distT="0" distB="0" distL="114300" distR="114300" simplePos="0" relativeHeight="251929088" behindDoc="0" locked="0" layoutInCell="1" allowOverlap="1" wp14:anchorId="50A2BC23" wp14:editId="5EC872C2">
                <wp:simplePos x="0" y="0"/>
                <wp:positionH relativeFrom="page">
                  <wp:align>center</wp:align>
                </wp:positionH>
                <wp:positionV relativeFrom="paragraph">
                  <wp:posOffset>5524500</wp:posOffset>
                </wp:positionV>
                <wp:extent cx="8747760" cy="152400"/>
                <wp:effectExtent l="0" t="0" r="0" b="0"/>
                <wp:wrapThrough wrapText="bothSides">
                  <wp:wrapPolygon edited="0">
                    <wp:start x="0" y="0"/>
                    <wp:lineTo x="0" y="18900"/>
                    <wp:lineTo x="21544" y="18900"/>
                    <wp:lineTo x="21544" y="0"/>
                    <wp:lineTo x="0" y="0"/>
                  </wp:wrapPolygon>
                </wp:wrapThrough>
                <wp:docPr id="596" name="Text Box 596"/>
                <wp:cNvGraphicFramePr/>
                <a:graphic xmlns:a="http://schemas.openxmlformats.org/drawingml/2006/main">
                  <a:graphicData uri="http://schemas.microsoft.com/office/word/2010/wordprocessingShape">
                    <wps:wsp>
                      <wps:cNvSpPr txBox="1"/>
                      <wps:spPr>
                        <a:xfrm>
                          <a:off x="0" y="0"/>
                          <a:ext cx="8747760" cy="152400"/>
                        </a:xfrm>
                        <a:prstGeom prst="rect">
                          <a:avLst/>
                        </a:prstGeom>
                        <a:solidFill>
                          <a:prstClr val="white"/>
                        </a:solidFill>
                        <a:ln>
                          <a:noFill/>
                        </a:ln>
                      </wps:spPr>
                      <wps:txbx>
                        <w:txbxContent>
                          <w:p w14:paraId="4EF2ECB5" w14:textId="7B95B8B9" w:rsidR="00B777D1" w:rsidRPr="008143BE" w:rsidRDefault="00B777D1" w:rsidP="007A7D81">
                            <w:pPr>
                              <w:pStyle w:val="Caption"/>
                              <w:jc w:val="center"/>
                              <w:rPr>
                                <w:sz w:val="22"/>
                                <w:szCs w:val="22"/>
                              </w:rPr>
                            </w:pPr>
                            <w:bookmarkStart w:id="322" w:name="_Toc7189137"/>
                            <w:r>
                              <w:t xml:space="preserve">Figure </w:t>
                            </w:r>
                            <w:r>
                              <w:rPr>
                                <w:noProof/>
                              </w:rPr>
                              <w:fldChar w:fldCharType="begin"/>
                            </w:r>
                            <w:r>
                              <w:rPr>
                                <w:noProof/>
                              </w:rPr>
                              <w:instrText xml:space="preserve"> SEQ Figure \* ARABIC </w:instrText>
                            </w:r>
                            <w:r>
                              <w:rPr>
                                <w:noProof/>
                              </w:rPr>
                              <w:fldChar w:fldCharType="separate"/>
                            </w:r>
                            <w:r w:rsidR="00402554">
                              <w:rPr>
                                <w:noProof/>
                              </w:rPr>
                              <w:t>53</w:t>
                            </w:r>
                            <w:r>
                              <w:rPr>
                                <w:noProof/>
                              </w:rPr>
                              <w:fldChar w:fldCharType="end"/>
                            </w:r>
                            <w:r>
                              <w:t xml:space="preserve">: </w:t>
                            </w:r>
                            <w:r w:rsidRPr="00A21ADB">
                              <w:t>Control Plan (FORD, 2019)</w:t>
                            </w:r>
                            <w:bookmarkEnd w:id="3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A2BC23" id="Text Box 596" o:spid="_x0000_s1101" type="#_x0000_t202" style="position:absolute;margin-left:0;margin-top:435pt;width:688.8pt;height:12pt;z-index:251929088;visibility:visible;mso-wrap-style:square;mso-height-percent:0;mso-wrap-distance-left:9pt;mso-wrap-distance-top:0;mso-wrap-distance-right:9pt;mso-wrap-distance-bottom:0;mso-position-horizontal:center;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" stroked="f">
                <v:textbox inset="0,0,0,0">
                  <w:txbxContent>
                    <w:p w14:paraId="4EF2ECB5" w14:textId="7B95B8B9" w:rsidR="00B777D1" w:rsidRPr="008143BE" w:rsidRDefault="00B777D1" w:rsidP="007A7D81">
                      <w:pPr>
                        <w:pStyle w:val="Caption"/>
                        <w:jc w:val="center"/>
                        <w:rPr>
                          <w:sz w:val="22"/>
                          <w:szCs w:val="22"/>
                        </w:rPr>
                      </w:pPr>
                      <w:bookmarkStart w:id="323" w:name="_Toc7189137"/>
                      <w:r>
                        <w:t xml:space="preserve">Figure </w:t>
                      </w:r>
                      <w:r>
                        <w:rPr>
                          <w:noProof/>
                        </w:rPr>
                        <w:fldChar w:fldCharType="begin"/>
                      </w:r>
                      <w:r>
                        <w:rPr>
                          <w:noProof/>
                        </w:rPr>
                        <w:instrText xml:space="preserve"> SEQ Figure \* ARABIC </w:instrText>
                      </w:r>
                      <w:r>
                        <w:rPr>
                          <w:noProof/>
                        </w:rPr>
                        <w:fldChar w:fldCharType="separate"/>
                      </w:r>
                      <w:r w:rsidR="00402554">
                        <w:rPr>
                          <w:noProof/>
                        </w:rPr>
                        <w:t>53</w:t>
                      </w:r>
                      <w:r>
                        <w:rPr>
                          <w:noProof/>
                        </w:rPr>
                        <w:fldChar w:fldCharType="end"/>
                      </w:r>
                      <w:r>
                        <w:t xml:space="preserve">: </w:t>
                      </w:r>
                      <w:r w:rsidRPr="00A21ADB">
                        <w:t>Control Plan (FORD, 2019)</w:t>
                      </w:r>
                      <w:bookmarkEnd w:id="323"/>
                    </w:p>
                  </w:txbxContent>
                </v:textbox>
                <w10:wrap type="through" anchorx="page"/>
              </v:shape>
            </w:pict>
          </mc:Fallback>
        </mc:AlternateContent>
      </w:r>
      <w:r w:rsidRPr="007A7D81">
        <w:rPr>
          <w:noProof/>
          <w:lang w:eastAsia="en-GB"/>
        </w:rPr>
        <w:drawing>
          <wp:anchor distT="0" distB="0" distL="114300" distR="114300" simplePos="0" relativeHeight="251927040" behindDoc="0" locked="0" layoutInCell="1" allowOverlap="1" wp14:anchorId="523976DB" wp14:editId="1405966F">
            <wp:simplePos x="0" y="0"/>
            <wp:positionH relativeFrom="page">
              <wp:align>center</wp:align>
            </wp:positionH>
            <wp:positionV relativeFrom="paragraph">
              <wp:posOffset>236220</wp:posOffset>
            </wp:positionV>
            <wp:extent cx="8747760" cy="5260703"/>
            <wp:effectExtent l="0" t="0" r="0" b="0"/>
            <wp:wrapThrough wrapText="bothSides">
              <wp:wrapPolygon edited="0">
                <wp:start x="0" y="0"/>
                <wp:lineTo x="0" y="21511"/>
                <wp:lineTo x="19615" y="21511"/>
                <wp:lineTo x="21355" y="21277"/>
                <wp:lineTo x="21355" y="20182"/>
                <wp:lineTo x="21544" y="19165"/>
                <wp:lineTo x="21073" y="18774"/>
                <wp:lineTo x="21449" y="17991"/>
                <wp:lineTo x="21261" y="17835"/>
                <wp:lineTo x="19615" y="17522"/>
                <wp:lineTo x="21497" y="17522"/>
                <wp:lineTo x="21544" y="16740"/>
                <wp:lineTo x="21026" y="16270"/>
                <wp:lineTo x="21261" y="16036"/>
                <wp:lineTo x="21355" y="15488"/>
                <wp:lineTo x="21167" y="15019"/>
                <wp:lineTo x="21544" y="14393"/>
                <wp:lineTo x="21497" y="13845"/>
                <wp:lineTo x="21214" y="13689"/>
                <wp:lineTo x="21355" y="13220"/>
                <wp:lineTo x="21120" y="12516"/>
                <wp:lineTo x="21497" y="12281"/>
                <wp:lineTo x="21544" y="12203"/>
                <wp:lineTo x="21355" y="11264"/>
                <wp:lineTo x="21544" y="10169"/>
                <wp:lineTo x="21449" y="10091"/>
                <wp:lineTo x="21120" y="10013"/>
                <wp:lineTo x="21026" y="9074"/>
                <wp:lineTo x="19615" y="8761"/>
                <wp:lineTo x="21497" y="8761"/>
                <wp:lineTo x="21544" y="7588"/>
                <wp:lineTo x="21120" y="6258"/>
                <wp:lineTo x="21402" y="6258"/>
                <wp:lineTo x="21544" y="5789"/>
                <wp:lineTo x="21544" y="3755"/>
                <wp:lineTo x="20132" y="3755"/>
                <wp:lineTo x="21544" y="3285"/>
                <wp:lineTo x="21544" y="1799"/>
                <wp:lineTo x="20368" y="1408"/>
                <wp:lineTo x="21544" y="1252"/>
                <wp:lineTo x="21544" y="0"/>
                <wp:lineTo x="0" y="0"/>
              </wp:wrapPolygon>
            </wp:wrapThrough>
            <wp:docPr id="589" name="Picture 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8747760" cy="5260703"/>
                    </a:xfrm>
                    <a:prstGeom prst="rect">
                      <a:avLst/>
                    </a:prstGeom>
                    <a:noFill/>
                    <a:ln>
                      <a:noFill/>
                    </a:ln>
                  </pic:spPr>
                </pic:pic>
              </a:graphicData>
            </a:graphic>
          </wp:anchor>
        </w:drawing>
      </w:r>
      <w:r w:rsidR="00776596">
        <w:t>7</w:t>
      </w:r>
      <w:r w:rsidR="00FD13E7">
        <w:t>.1.2</w:t>
      </w:r>
      <w:r w:rsidR="00FD13E7">
        <w:tab/>
        <w:t>Control Plan</w:t>
      </w:r>
      <w:bookmarkEnd w:id="321"/>
    </w:p>
    <w:p w14:paraId="16DDD83B" w14:textId="77777777" w:rsidR="007A7D81" w:rsidRDefault="007A7D81" w:rsidP="00910DC6">
      <w:pPr>
        <w:pStyle w:val="Heading3"/>
        <w:sectPr w:rsidR="007A7D81" w:rsidSect="007A7D81">
          <w:pgSz w:w="16838" w:h="11906" w:orient="landscape" w:code="9"/>
          <w:pgMar w:top="1440" w:right="1440" w:bottom="1440" w:left="1021" w:header="709" w:footer="567" w:gutter="0"/>
          <w:pgBorders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pPr>
    </w:p>
    <w:p w14:paraId="0FC5F36A" w14:textId="6FBD9246" w:rsidR="00E62C7A" w:rsidRDefault="00E62C7A" w:rsidP="00E62C7A">
      <w:r>
        <w:lastRenderedPageBreak/>
        <w:t>The</w:t>
      </w:r>
      <w:r w:rsidR="006B008F">
        <w:t xml:space="preserve"> Quality Control Plan, Figure </w:t>
      </w:r>
      <w:r w:rsidR="003267DB">
        <w:t>5</w:t>
      </w:r>
      <w:r w:rsidR="00BC68C0">
        <w:t>3</w:t>
      </w:r>
      <w:r>
        <w:t>, was introduced to provide an overview of the strategies implemented through</w:t>
      </w:r>
      <w:r w:rsidR="00D73C3A">
        <w:t>out</w:t>
      </w:r>
      <w:r>
        <w:t xml:space="preserve"> the project</w:t>
      </w:r>
      <w:r w:rsidR="003267DB">
        <w:t>,</w:t>
      </w:r>
      <w:r>
        <w:t xml:space="preserve"> ensur</w:t>
      </w:r>
      <w:r w:rsidR="003267DB">
        <w:t>ing</w:t>
      </w:r>
      <w:r>
        <w:t xml:space="preserve"> key process characteristics are controlled through detection strategies. These</w:t>
      </w:r>
      <w:r w:rsidR="00D73C3A">
        <w:t xml:space="preserve"> essential</w:t>
      </w:r>
      <w:r>
        <w:t xml:space="preserve"> process factors are </w:t>
      </w:r>
      <w:r w:rsidR="00D73C3A">
        <w:t>fundamental in reducing variation in the process response and</w:t>
      </w:r>
      <w:r w:rsidR="003267DB">
        <w:t xml:space="preserve"> require</w:t>
      </w:r>
      <w:r w:rsidR="00D73C3A">
        <w:t xml:space="preserve"> control.</w:t>
      </w:r>
      <w:r>
        <w:t xml:space="preserve"> </w:t>
      </w:r>
      <w:r w:rsidR="00D73C3A">
        <w:t>The individuals responsible for monitoring the control plan and its processes are</w:t>
      </w:r>
      <w:r w:rsidR="003267DB">
        <w:t>;</w:t>
      </w:r>
      <w:r w:rsidR="00D73C3A">
        <w:t xml:space="preserve"> Chris Richards, Estates Department maintenance engineer, taking on most responsibilities to the close working relationship</w:t>
      </w:r>
      <w:r w:rsidR="003267DB">
        <w:t>;</w:t>
      </w:r>
      <w:r w:rsidR="00D73C3A">
        <w:t xml:space="preserve"> Reece Adams, Estates area manager requested a small input into the processes to oversee its progress</w:t>
      </w:r>
      <w:r w:rsidR="007D4CC5">
        <w:t>;</w:t>
      </w:r>
      <w:r w:rsidR="00D73C3A">
        <w:t xml:space="preserve"> and Mike Davies, non-production stores resource analyst</w:t>
      </w:r>
      <w:r w:rsidR="00CF4928">
        <w:t xml:space="preserve"> who will monitor derequisitioning trends to ensure inventory is continuously being returned to the stores by the EED regularly.</w:t>
      </w:r>
    </w:p>
    <w:p w14:paraId="7A924E2A" w14:textId="374FDD8B" w:rsidR="00CF4928" w:rsidRDefault="00CF4928" w:rsidP="00E62C7A">
      <w:r>
        <w:t>The individual processes that have been implemented through</w:t>
      </w:r>
      <w:r w:rsidR="00B53631">
        <w:t>out</w:t>
      </w:r>
      <w:r>
        <w:t xml:space="preserve"> the project have not only improved efficiency within the EED’s working practices</w:t>
      </w:r>
      <w:r w:rsidR="00B53631">
        <w:t>,</w:t>
      </w:r>
      <w:r>
        <w:t xml:space="preserve"> but also created a considerable cost saving for the plant. The success and sustainability of th</w:t>
      </w:r>
      <w:r w:rsidR="00B53631">
        <w:t>e</w:t>
      </w:r>
      <w:r>
        <w:t xml:space="preserve"> project could provide a strategy for improving all departments within BEP</w:t>
      </w:r>
      <w:r w:rsidR="00B53631">
        <w:t>,</w:t>
      </w:r>
      <w:r>
        <w:t xml:space="preserve"> to improve the plants efficiency and help win new work.</w:t>
      </w:r>
    </w:p>
    <w:p w14:paraId="41059A33" w14:textId="604E2620" w:rsidR="00CF4928" w:rsidRDefault="00CF4928" w:rsidP="00E62C7A">
      <w:r>
        <w:t>The Process Specification,</w:t>
      </w:r>
      <w:r w:rsidR="00DC0B28">
        <w:t xml:space="preserve"> the</w:t>
      </w:r>
      <w:r>
        <w:t xml:space="preserve"> Upper Specification Limit (USL) and </w:t>
      </w:r>
      <w:r w:rsidR="00DC0B28">
        <w:t xml:space="preserve">the Lower Specification Limit (LSL) have, for the most part, </w:t>
      </w:r>
      <w:r w:rsidR="00B53631">
        <w:t xml:space="preserve">have </w:t>
      </w:r>
      <w:r w:rsidR="00DC0B28">
        <w:t xml:space="preserve">been set </w:t>
      </w:r>
      <w:r w:rsidR="00B53631">
        <w:t>within</w:t>
      </w:r>
      <w:r w:rsidR="00DC0B28">
        <w:t xml:space="preserve"> </w:t>
      </w:r>
      <w:r w:rsidR="00B53631">
        <w:t>constricted</w:t>
      </w:r>
      <w:r w:rsidR="00DC0B28">
        <w:t xml:space="preserve"> working limits</w:t>
      </w:r>
      <w:r w:rsidR="00B53631">
        <w:t>,</w:t>
      </w:r>
      <w:r w:rsidR="00DC0B28">
        <w:t xml:space="preserve"> to ensure the new process</w:t>
      </w:r>
      <w:r w:rsidR="00B53631">
        <w:t xml:space="preserve"> is constraint and shows little</w:t>
      </w:r>
      <w:r w:rsidR="00DC0B28">
        <w:t xml:space="preserve"> deviat</w:t>
      </w:r>
      <w:r w:rsidR="00B53631">
        <w:t>ion</w:t>
      </w:r>
      <w:r w:rsidR="00DC0B28">
        <w:t xml:space="preserve"> from the intended specification. The measurement intervals have been set to achievable monitoring opportunities for identified personnel and will ensure strict process adherence is maintained. The Control Plan can be revised at any point decreasing the monitoring intervals in the event of poor process adherence or increasing if limited variation is recorded.  </w:t>
      </w:r>
    </w:p>
    <w:p w14:paraId="0F7B080C" w14:textId="4840D759" w:rsidR="00CF4928" w:rsidRDefault="00CF4928" w:rsidP="00E62C7A">
      <w:r>
        <w:t xml:space="preserve"> </w:t>
      </w:r>
    </w:p>
    <w:p w14:paraId="796FE9C6" w14:textId="5A5390DD" w:rsidR="00811B1D" w:rsidRDefault="00776596" w:rsidP="00811B1D">
      <w:pPr>
        <w:pStyle w:val="Heading3"/>
      </w:pPr>
      <w:bookmarkStart w:id="324" w:name="_Toc7188876"/>
      <w:r>
        <w:t>7</w:t>
      </w:r>
      <w:r w:rsidR="00811B1D">
        <w:t>.1.3</w:t>
      </w:r>
      <w:r w:rsidR="00811B1D">
        <w:tab/>
        <w:t>Standardise the Process</w:t>
      </w:r>
      <w:bookmarkEnd w:id="324"/>
    </w:p>
    <w:p w14:paraId="05A54B4F" w14:textId="18094BA5" w:rsidR="00E62C7A" w:rsidRDefault="00E62C7A" w:rsidP="00E04130"/>
    <w:p w14:paraId="37A7A992" w14:textId="279C54B2" w:rsidR="00E04130" w:rsidRDefault="00E04130" w:rsidP="00E04130">
      <w:r>
        <w:t>Within the implementation stage there were various processes that were standardised to ensure they were completed to</w:t>
      </w:r>
      <w:r w:rsidR="002C5226">
        <w:t xml:space="preserve"> a predetermined process that eliminates any waste or rejects. The servicing of tap-offs was added to the preventative maintenance scheduler, which is a Scheduled Maintenance Sheet (SMS) which is populated weekly and is delivered to the designated areas for the maintenance team to complete. There will be a list of instructions to complete on the sheet which need to be ticked off and then signed and dated by the person who undertakes it. The reasoning behind adding in to a preventative maintenance task is it </w:t>
      </w:r>
      <w:r w:rsidR="001E6020">
        <w:t>will then be</w:t>
      </w:r>
      <w:r w:rsidR="002C5226">
        <w:t xml:space="preserve"> regulated</w:t>
      </w:r>
      <w:r w:rsidR="006E20CB">
        <w:t xml:space="preserve">, periodically distributed and </w:t>
      </w:r>
      <w:r w:rsidR="001E6020">
        <w:t>increases</w:t>
      </w:r>
      <w:r w:rsidR="006E20CB">
        <w:t xml:space="preserve"> accountability </w:t>
      </w:r>
      <w:r w:rsidR="001E6020">
        <w:t>for</w:t>
      </w:r>
      <w:r w:rsidR="006E20CB">
        <w:t xml:space="preserve"> the task. </w:t>
      </w:r>
    </w:p>
    <w:p w14:paraId="19345B5E" w14:textId="13CBFB8A" w:rsidR="006E20CB" w:rsidRDefault="009363B6" w:rsidP="009363B6">
      <w:pPr>
        <w:keepNext/>
        <w:jc w:val="center"/>
      </w:pPr>
      <w:r>
        <w:rPr>
          <w:noProof/>
          <w:lang w:eastAsia="en-GB"/>
        </w:rPr>
        <w:lastRenderedPageBreak/>
        <mc:AlternateContent>
          <mc:Choice Requires="wps">
            <w:drawing>
              <wp:anchor distT="0" distB="0" distL="114300" distR="114300" simplePos="0" relativeHeight="251938304" behindDoc="0" locked="0" layoutInCell="1" allowOverlap="1" wp14:anchorId="3B68B33C" wp14:editId="5837CBA9">
                <wp:simplePos x="0" y="0"/>
                <wp:positionH relativeFrom="column">
                  <wp:posOffset>4071892</wp:posOffset>
                </wp:positionH>
                <wp:positionV relativeFrom="paragraph">
                  <wp:posOffset>1689463</wp:posOffset>
                </wp:positionV>
                <wp:extent cx="388620" cy="121920"/>
                <wp:effectExtent l="0" t="0" r="11430" b="11430"/>
                <wp:wrapNone/>
                <wp:docPr id="606" name="Rectangle 606"/>
                <wp:cNvGraphicFramePr/>
                <a:graphic xmlns:a="http://schemas.openxmlformats.org/drawingml/2006/main">
                  <a:graphicData uri="http://schemas.microsoft.com/office/word/2010/wordprocessingShape">
                    <wps:wsp>
                      <wps:cNvSpPr/>
                      <wps:spPr>
                        <a:xfrm>
                          <a:off x="0" y="0"/>
                          <a:ext cx="388620" cy="121920"/>
                        </a:xfrm>
                        <a:prstGeom prst="rect">
                          <a:avLst/>
                        </a:prstGeom>
                        <a:solidFill>
                          <a:schemeClr val="bg1">
                            <a:lumMod val="85000"/>
                          </a:schemeClr>
                        </a:solid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C797CB" id="Rectangle 606" o:spid="_x0000_s1026" style="position:absolute;margin-left:320.6pt;margin-top:133.05pt;width:30.6pt;height:9.6pt;z-index:25193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" fillcolor="#d8d8d8 [2732]" strokecolor="black [3213]" strokeweight=".25pt"/>
            </w:pict>
          </mc:Fallback>
        </mc:AlternateContent>
      </w:r>
      <w:r>
        <w:rPr>
          <w:noProof/>
          <w:lang w:eastAsia="en-GB"/>
        </w:rPr>
        <mc:AlternateContent>
          <mc:Choice Requires="wps">
            <w:drawing>
              <wp:anchor distT="0" distB="0" distL="114300" distR="114300" simplePos="0" relativeHeight="251930112" behindDoc="0" locked="0" layoutInCell="1" allowOverlap="1" wp14:anchorId="35F81A1E" wp14:editId="68A7050B">
                <wp:simplePos x="0" y="0"/>
                <wp:positionH relativeFrom="column">
                  <wp:posOffset>1835059</wp:posOffset>
                </wp:positionH>
                <wp:positionV relativeFrom="paragraph">
                  <wp:posOffset>955040</wp:posOffset>
                </wp:positionV>
                <wp:extent cx="2036618" cy="124691"/>
                <wp:effectExtent l="0" t="0" r="20955" b="27940"/>
                <wp:wrapNone/>
                <wp:docPr id="602" name="Rectangle 602"/>
                <wp:cNvGraphicFramePr/>
                <a:graphic xmlns:a="http://schemas.openxmlformats.org/drawingml/2006/main">
                  <a:graphicData uri="http://schemas.microsoft.com/office/word/2010/wordprocessingShape">
                    <wps:wsp>
                      <wps:cNvSpPr/>
                      <wps:spPr>
                        <a:xfrm>
                          <a:off x="0" y="0"/>
                          <a:ext cx="2036618" cy="124691"/>
                        </a:xfrm>
                        <a:prstGeom prst="rect">
                          <a:avLst/>
                        </a:prstGeom>
                        <a:solidFill>
                          <a:schemeClr val="bg1">
                            <a:lumMod val="85000"/>
                          </a:schemeClr>
                        </a:solid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98153C" id="Rectangle 602" o:spid="_x0000_s1026" style="position:absolute;margin-left:144.5pt;margin-top:75.2pt;width:160.35pt;height:9.8pt;z-index:25193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" fillcolor="#d8d8d8 [2732]" strokecolor="black [3213]" strokeweight=".25pt"/>
            </w:pict>
          </mc:Fallback>
        </mc:AlternateContent>
      </w:r>
      <w:r>
        <w:rPr>
          <w:noProof/>
          <w:lang w:eastAsia="en-GB"/>
        </w:rPr>
        <mc:AlternateContent>
          <mc:Choice Requires="wps">
            <w:drawing>
              <wp:anchor distT="0" distB="0" distL="114300" distR="114300" simplePos="0" relativeHeight="251934208" behindDoc="0" locked="0" layoutInCell="1" allowOverlap="1" wp14:anchorId="26AED5C7" wp14:editId="526EED16">
                <wp:simplePos x="0" y="0"/>
                <wp:positionH relativeFrom="column">
                  <wp:posOffset>3906793</wp:posOffset>
                </wp:positionH>
                <wp:positionV relativeFrom="paragraph">
                  <wp:posOffset>785404</wp:posOffset>
                </wp:positionV>
                <wp:extent cx="541020" cy="114300"/>
                <wp:effectExtent l="0" t="0" r="11430" b="19050"/>
                <wp:wrapNone/>
                <wp:docPr id="604" name="Rectangle 604"/>
                <wp:cNvGraphicFramePr/>
                <a:graphic xmlns:a="http://schemas.openxmlformats.org/drawingml/2006/main">
                  <a:graphicData uri="http://schemas.microsoft.com/office/word/2010/wordprocessingShape">
                    <wps:wsp>
                      <wps:cNvSpPr/>
                      <wps:spPr>
                        <a:xfrm>
                          <a:off x="0" y="0"/>
                          <a:ext cx="541020" cy="114300"/>
                        </a:xfrm>
                        <a:prstGeom prst="rect">
                          <a:avLst/>
                        </a:prstGeom>
                        <a:solidFill>
                          <a:schemeClr val="bg1">
                            <a:lumMod val="85000"/>
                          </a:schemeClr>
                        </a:solid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C3CED7" id="Rectangle 604" o:spid="_x0000_s1026" style="position:absolute;margin-left:307.6pt;margin-top:61.85pt;width:42.6pt;height:9pt;z-index:25193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" fillcolor="#d8d8d8 [2732]" strokecolor="black [3213]" strokeweight=".25pt"/>
            </w:pict>
          </mc:Fallback>
        </mc:AlternateContent>
      </w:r>
      <w:r>
        <w:rPr>
          <w:noProof/>
          <w:lang w:eastAsia="en-GB"/>
        </w:rPr>
        <mc:AlternateContent>
          <mc:Choice Requires="wps">
            <w:drawing>
              <wp:anchor distT="0" distB="0" distL="114300" distR="114300" simplePos="0" relativeHeight="251936256" behindDoc="0" locked="0" layoutInCell="1" allowOverlap="1" wp14:anchorId="4E4ECF9E" wp14:editId="533A1769">
                <wp:simplePos x="0" y="0"/>
                <wp:positionH relativeFrom="column">
                  <wp:posOffset>3066869</wp:posOffset>
                </wp:positionH>
                <wp:positionV relativeFrom="paragraph">
                  <wp:posOffset>783136</wp:posOffset>
                </wp:positionV>
                <wp:extent cx="541020" cy="114300"/>
                <wp:effectExtent l="0" t="0" r="11430" b="14605"/>
                <wp:wrapNone/>
                <wp:docPr id="605" name="Rectangle 605"/>
                <wp:cNvGraphicFramePr/>
                <a:graphic xmlns:a="http://schemas.openxmlformats.org/drawingml/2006/main">
                  <a:graphicData uri="http://schemas.microsoft.com/office/word/2010/wordprocessingShape">
                    <wps:wsp>
                      <wps:cNvSpPr/>
                      <wps:spPr>
                        <a:xfrm>
                          <a:off x="0" y="0"/>
                          <a:ext cx="541020" cy="114300"/>
                        </a:xfrm>
                        <a:prstGeom prst="rect">
                          <a:avLst/>
                        </a:prstGeom>
                        <a:solidFill>
                          <a:schemeClr val="bg1">
                            <a:lumMod val="85000"/>
                          </a:schemeClr>
                        </a:solid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DF0D18" id="Rectangle 605" o:spid="_x0000_s1026" style="position:absolute;margin-left:241.5pt;margin-top:61.65pt;width:42.6pt;height:9pt;z-index:25193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" fillcolor="#d8d8d8 [2732]" strokecolor="black [3213]" strokeweight=".25pt"/>
            </w:pict>
          </mc:Fallback>
        </mc:AlternateContent>
      </w:r>
      <w:r>
        <w:rPr>
          <w:noProof/>
          <w:lang w:eastAsia="en-GB"/>
        </w:rPr>
        <mc:AlternateContent>
          <mc:Choice Requires="wps">
            <w:drawing>
              <wp:anchor distT="0" distB="0" distL="114300" distR="114300" simplePos="0" relativeHeight="251932160" behindDoc="0" locked="0" layoutInCell="1" allowOverlap="1" wp14:anchorId="156900A9" wp14:editId="2172624C">
                <wp:simplePos x="0" y="0"/>
                <wp:positionH relativeFrom="column">
                  <wp:posOffset>2489109</wp:posOffset>
                </wp:positionH>
                <wp:positionV relativeFrom="paragraph">
                  <wp:posOffset>781594</wp:posOffset>
                </wp:positionV>
                <wp:extent cx="236220" cy="121920"/>
                <wp:effectExtent l="0" t="0" r="11430" b="11430"/>
                <wp:wrapNone/>
                <wp:docPr id="603" name="Rectangle 603"/>
                <wp:cNvGraphicFramePr/>
                <a:graphic xmlns:a="http://schemas.openxmlformats.org/drawingml/2006/main">
                  <a:graphicData uri="http://schemas.microsoft.com/office/word/2010/wordprocessingShape">
                    <wps:wsp>
                      <wps:cNvSpPr/>
                      <wps:spPr>
                        <a:xfrm>
                          <a:off x="0" y="0"/>
                          <a:ext cx="236220" cy="121920"/>
                        </a:xfrm>
                        <a:prstGeom prst="rect">
                          <a:avLst/>
                        </a:prstGeom>
                        <a:solidFill>
                          <a:schemeClr val="bg1">
                            <a:lumMod val="85000"/>
                          </a:schemeClr>
                        </a:solid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8997DD" id="Rectangle 603" o:spid="_x0000_s1026" style="position:absolute;margin-left:196pt;margin-top:61.55pt;width:18.6pt;height:9.6pt;z-index:25193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" fillcolor="#d8d8d8 [2732]" strokecolor="black [3213]" strokeweight=".25pt"/>
            </w:pict>
          </mc:Fallback>
        </mc:AlternateContent>
      </w:r>
      <w:r w:rsidR="00E04130" w:rsidRPr="00A859D1">
        <w:rPr>
          <w:noProof/>
          <w:lang w:eastAsia="en-GB"/>
        </w:rPr>
        <w:drawing>
          <wp:inline distT="0" distB="0" distL="0" distR="0" wp14:anchorId="30827654" wp14:editId="2283889D">
            <wp:extent cx="3937309" cy="5467350"/>
            <wp:effectExtent l="19050" t="19050" r="25400" b="19050"/>
            <wp:docPr id="601" name="Picture 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9"/>
                    <pic:cNvPicPr>
                      <a:picLocks noChangeAspect="1" noChangeArrowheads="1"/>
                    </pic:cNvPicPr>
                  </pic:nvPicPr>
                  <pic:blipFill>
                    <a:blip r:embed="rId147">
                      <a:extLst>
                        <a:ext uri="{28A0092B-C50C-407E-A947-70E740481C1C}">
                          <a14:useLocalDpi xmlns:a14="http://schemas.microsoft.com/office/drawing/2010/main" val="0"/>
                        </a:ext>
                      </a:extLst>
                    </a:blip>
                    <a:srcRect l="43076" t="18159" r="26611" b="4050"/>
                    <a:stretch>
                      <a:fillRect/>
                    </a:stretch>
                  </pic:blipFill>
                  <pic:spPr bwMode="auto">
                    <a:xfrm>
                      <a:off x="0" y="0"/>
                      <a:ext cx="3977963" cy="5523802"/>
                    </a:xfrm>
                    <a:prstGeom prst="rect">
                      <a:avLst/>
                    </a:prstGeom>
                    <a:noFill/>
                    <a:ln w="3175" cmpd="sng">
                      <a:solidFill>
                        <a:srgbClr val="000000"/>
                      </a:solidFill>
                      <a:miter lim="800000"/>
                      <a:headEnd/>
                      <a:tailEnd/>
                    </a:ln>
                    <a:effectLst/>
                  </pic:spPr>
                </pic:pic>
              </a:graphicData>
            </a:graphic>
          </wp:inline>
        </w:drawing>
      </w:r>
    </w:p>
    <w:p w14:paraId="5C3FF458" w14:textId="56D9B652" w:rsidR="00E04130" w:rsidRDefault="006E20CB" w:rsidP="006E20CB">
      <w:pPr>
        <w:pStyle w:val="Caption"/>
        <w:jc w:val="center"/>
      </w:pPr>
      <w:bookmarkStart w:id="325" w:name="_Toc7189138"/>
      <w:r>
        <w:t xml:space="preserve">Figure </w:t>
      </w:r>
      <w:r w:rsidR="00241ED5">
        <w:rPr>
          <w:noProof/>
        </w:rPr>
        <w:fldChar w:fldCharType="begin"/>
      </w:r>
      <w:r w:rsidR="00241ED5">
        <w:rPr>
          <w:noProof/>
        </w:rPr>
        <w:instrText xml:space="preserve"> SEQ Figure \* ARABIC </w:instrText>
      </w:r>
      <w:r w:rsidR="00241ED5">
        <w:rPr>
          <w:noProof/>
        </w:rPr>
        <w:fldChar w:fldCharType="separate"/>
      </w:r>
      <w:r w:rsidR="00402554">
        <w:rPr>
          <w:noProof/>
        </w:rPr>
        <w:t>54</w:t>
      </w:r>
      <w:r w:rsidR="00241ED5">
        <w:rPr>
          <w:noProof/>
        </w:rPr>
        <w:fldChar w:fldCharType="end"/>
      </w:r>
      <w:r>
        <w:t>: Preventative Maintenance request form (FORD 2019)</w:t>
      </w:r>
      <w:bookmarkEnd w:id="325"/>
    </w:p>
    <w:p w14:paraId="5F9C6096" w14:textId="5F55CCBB" w:rsidR="009363B6" w:rsidRDefault="001E6020" w:rsidP="009363B6">
      <w:r>
        <w:rPr>
          <w:noProof/>
          <w:lang w:eastAsia="en-GB"/>
        </w:rPr>
        <w:drawing>
          <wp:anchor distT="0" distB="0" distL="114300" distR="114300" simplePos="0" relativeHeight="251939328" behindDoc="0" locked="0" layoutInCell="1" allowOverlap="1" wp14:anchorId="79CDF614" wp14:editId="765A813F">
            <wp:simplePos x="0" y="0"/>
            <wp:positionH relativeFrom="column">
              <wp:posOffset>3387725</wp:posOffset>
            </wp:positionH>
            <wp:positionV relativeFrom="paragraph">
              <wp:posOffset>4445</wp:posOffset>
            </wp:positionV>
            <wp:extent cx="2159635" cy="2929255"/>
            <wp:effectExtent l="0" t="0" r="0" b="4445"/>
            <wp:wrapThrough wrapText="bothSides">
              <wp:wrapPolygon edited="0">
                <wp:start x="0" y="0"/>
                <wp:lineTo x="0" y="21492"/>
                <wp:lineTo x="21340" y="21492"/>
                <wp:lineTo x="21340" y="0"/>
                <wp:lineTo x="0" y="0"/>
              </wp:wrapPolygon>
            </wp:wrapThrough>
            <wp:docPr id="598" name="Picture 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a:off x="0" y="0"/>
                      <a:ext cx="2159635" cy="2929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DCBB33" w14:textId="0715EC93" w:rsidR="009363B6" w:rsidRPr="009363B6" w:rsidRDefault="006B008F" w:rsidP="009363B6">
      <w:r>
        <w:t>Figure 5</w:t>
      </w:r>
      <w:r w:rsidR="00BC68C0">
        <w:t>4</w:t>
      </w:r>
      <w:r w:rsidR="006F05D2">
        <w:t xml:space="preserve">, </w:t>
      </w:r>
      <w:r w:rsidR="009363B6">
        <w:t xml:space="preserve">shows the request form, and figure </w:t>
      </w:r>
      <w:r w:rsidR="00B53631">
        <w:t>5</w:t>
      </w:r>
      <w:r w:rsidR="00BC68C0">
        <w:t>5</w:t>
      </w:r>
      <w:r w:rsidR="006F05D2">
        <w:t>,</w:t>
      </w:r>
      <w:r w:rsidR="009363B6">
        <w:t xml:space="preserve"> shows the actual completed and countersigned form that is then inputted into the system ready for population.</w:t>
      </w:r>
      <w:r w:rsidR="001E6020">
        <w:t xml:space="preserve"> These sheets refer to the Single Point Lesson (SPL) sheet that was produced as another type of process standardisation, Figure 4</w:t>
      </w:r>
      <w:r w:rsidR="00BC68C0">
        <w:t>6</w:t>
      </w:r>
      <w:r w:rsidR="001E6020">
        <w:t xml:space="preserve"> in the Implementation Chapter. The SPL is step by step instruction of how to complete a task efficiently and without creating any waste. </w:t>
      </w:r>
      <w:r w:rsidR="009363B6">
        <w:t xml:space="preserve">  </w:t>
      </w:r>
    </w:p>
    <w:p w14:paraId="2628B2E5" w14:textId="4016FF77" w:rsidR="009363B6" w:rsidRPr="009363B6" w:rsidRDefault="001E6020" w:rsidP="009363B6">
      <w:pPr>
        <w:jc w:val="right"/>
      </w:pPr>
      <w:r>
        <w:rPr>
          <w:noProof/>
          <w:lang w:eastAsia="en-GB"/>
        </w:rPr>
        <mc:AlternateContent>
          <mc:Choice Requires="wps">
            <w:drawing>
              <wp:anchor distT="0" distB="0" distL="114300" distR="114300" simplePos="0" relativeHeight="251941376" behindDoc="0" locked="0" layoutInCell="1" allowOverlap="1" wp14:anchorId="5A5496AC" wp14:editId="3B673AE6">
                <wp:simplePos x="0" y="0"/>
                <wp:positionH relativeFrom="column">
                  <wp:posOffset>3234055</wp:posOffset>
                </wp:positionH>
                <wp:positionV relativeFrom="paragraph">
                  <wp:posOffset>221615</wp:posOffset>
                </wp:positionV>
                <wp:extent cx="2693670" cy="635"/>
                <wp:effectExtent l="0" t="0" r="0" b="8255"/>
                <wp:wrapThrough wrapText="bothSides">
                  <wp:wrapPolygon edited="0">
                    <wp:start x="0" y="0"/>
                    <wp:lineTo x="0" y="20698"/>
                    <wp:lineTo x="21386" y="20698"/>
                    <wp:lineTo x="21386" y="0"/>
                    <wp:lineTo x="0" y="0"/>
                  </wp:wrapPolygon>
                </wp:wrapThrough>
                <wp:docPr id="613" name="Text Box 613"/>
                <wp:cNvGraphicFramePr/>
                <a:graphic xmlns:a="http://schemas.openxmlformats.org/drawingml/2006/main">
                  <a:graphicData uri="http://schemas.microsoft.com/office/word/2010/wordprocessingShape">
                    <wps:wsp>
                      <wps:cNvSpPr txBox="1"/>
                      <wps:spPr>
                        <a:xfrm>
                          <a:off x="0" y="0"/>
                          <a:ext cx="2693670" cy="635"/>
                        </a:xfrm>
                        <a:prstGeom prst="rect">
                          <a:avLst/>
                        </a:prstGeom>
                        <a:solidFill>
                          <a:prstClr val="white"/>
                        </a:solidFill>
                        <a:ln>
                          <a:noFill/>
                        </a:ln>
                      </wps:spPr>
                      <wps:txbx>
                        <w:txbxContent>
                          <w:p w14:paraId="5D8AC175" w14:textId="67D8C8C9" w:rsidR="00B777D1" w:rsidRPr="00D60E94" w:rsidRDefault="00B777D1" w:rsidP="009363B6">
                            <w:pPr>
                              <w:pStyle w:val="Caption"/>
                              <w:rPr>
                                <w:noProof/>
                              </w:rPr>
                            </w:pPr>
                            <w:bookmarkStart w:id="326" w:name="_Toc7189139"/>
                            <w:r>
                              <w:t xml:space="preserve">Figure </w:t>
                            </w:r>
                            <w:r>
                              <w:rPr>
                                <w:noProof/>
                              </w:rPr>
                              <w:fldChar w:fldCharType="begin"/>
                            </w:r>
                            <w:r>
                              <w:rPr>
                                <w:noProof/>
                              </w:rPr>
                              <w:instrText xml:space="preserve"> SEQ Figure \* ARABIC </w:instrText>
                            </w:r>
                            <w:r>
                              <w:rPr>
                                <w:noProof/>
                              </w:rPr>
                              <w:fldChar w:fldCharType="separate"/>
                            </w:r>
                            <w:r w:rsidR="00402554">
                              <w:rPr>
                                <w:noProof/>
                              </w:rPr>
                              <w:t>55</w:t>
                            </w:r>
                            <w:r>
                              <w:rPr>
                                <w:noProof/>
                              </w:rPr>
                              <w:fldChar w:fldCharType="end"/>
                            </w:r>
                            <w:r>
                              <w:t>: Completed SMS request (FORD 2019)</w:t>
                            </w:r>
                            <w:bookmarkEnd w:id="3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5496AC" id="Text Box 613" o:spid="_x0000_s1102" type="#_x0000_t202" style="position:absolute;left:0;text-align:left;margin-left:254.65pt;margin-top:17.45pt;width:212.1pt;height:.05pt;z-index:251941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" stroked="f">
                <v:textbox style="mso-fit-shape-to-text:t" inset="0,0,0,0">
                  <w:txbxContent>
                    <w:p w14:paraId="5D8AC175" w14:textId="67D8C8C9" w:rsidR="00B777D1" w:rsidRPr="00D60E94" w:rsidRDefault="00B777D1" w:rsidP="009363B6">
                      <w:pPr>
                        <w:pStyle w:val="Caption"/>
                        <w:rPr>
                          <w:noProof/>
                        </w:rPr>
                      </w:pPr>
                      <w:bookmarkStart w:id="327" w:name="_Toc7189139"/>
                      <w:r>
                        <w:t xml:space="preserve">Figure </w:t>
                      </w:r>
                      <w:r>
                        <w:rPr>
                          <w:noProof/>
                        </w:rPr>
                        <w:fldChar w:fldCharType="begin"/>
                      </w:r>
                      <w:r>
                        <w:rPr>
                          <w:noProof/>
                        </w:rPr>
                        <w:instrText xml:space="preserve"> SEQ Figure \* ARABIC </w:instrText>
                      </w:r>
                      <w:r>
                        <w:rPr>
                          <w:noProof/>
                        </w:rPr>
                        <w:fldChar w:fldCharType="separate"/>
                      </w:r>
                      <w:r w:rsidR="00402554">
                        <w:rPr>
                          <w:noProof/>
                        </w:rPr>
                        <w:t>55</w:t>
                      </w:r>
                      <w:r>
                        <w:rPr>
                          <w:noProof/>
                        </w:rPr>
                        <w:fldChar w:fldCharType="end"/>
                      </w:r>
                      <w:r>
                        <w:t>: Completed SMS request (FORD 2019)</w:t>
                      </w:r>
                      <w:bookmarkEnd w:id="327"/>
                    </w:p>
                  </w:txbxContent>
                </v:textbox>
                <w10:wrap type="through"/>
              </v:shape>
            </w:pict>
          </mc:Fallback>
        </mc:AlternateContent>
      </w:r>
      <w:r w:rsidR="009363B6">
        <w:t xml:space="preserve"> </w:t>
      </w:r>
    </w:p>
    <w:p w14:paraId="2CD29F8F" w14:textId="1BEE97F8" w:rsidR="009363B6" w:rsidRDefault="00CF3231" w:rsidP="001E6020">
      <w:r>
        <w:lastRenderedPageBreak/>
        <w:t xml:space="preserve">There is also the de-requisitioning process, the project planner and the online manifests all standardised processes that will ensure the estates electrical department operates efficiently. </w:t>
      </w:r>
    </w:p>
    <w:p w14:paraId="5A16B0AA" w14:textId="77777777" w:rsidR="009363B6" w:rsidRDefault="009363B6" w:rsidP="00910DC6">
      <w:pPr>
        <w:pStyle w:val="Heading3"/>
      </w:pPr>
    </w:p>
    <w:p w14:paraId="465429C9" w14:textId="6EF8222D" w:rsidR="00910DC6" w:rsidRDefault="00776596" w:rsidP="00910DC6">
      <w:pPr>
        <w:pStyle w:val="Heading3"/>
      </w:pPr>
      <w:bookmarkStart w:id="328" w:name="_Toc7188877"/>
      <w:r>
        <w:t>7</w:t>
      </w:r>
      <w:r w:rsidR="00910DC6">
        <w:t>.1.</w:t>
      </w:r>
      <w:r w:rsidR="00811B1D">
        <w:t>4</w:t>
      </w:r>
      <w:r w:rsidR="00910DC6">
        <w:tab/>
      </w:r>
      <w:r w:rsidR="00D82296">
        <w:t>Monitoring</w:t>
      </w:r>
      <w:r w:rsidR="00910DC6">
        <w:t xml:space="preserve"> the Process</w:t>
      </w:r>
      <w:bookmarkEnd w:id="328"/>
    </w:p>
    <w:p w14:paraId="3553E950" w14:textId="3F52794B" w:rsidR="008B1C14" w:rsidRDefault="00776596" w:rsidP="008B1C14">
      <w:pPr>
        <w:pStyle w:val="Heading4"/>
      </w:pPr>
      <w:r>
        <w:t>7</w:t>
      </w:r>
      <w:r w:rsidR="008B1C14">
        <w:t>.1.</w:t>
      </w:r>
      <w:r w:rsidR="00811B1D">
        <w:t>4</w:t>
      </w:r>
      <w:r w:rsidR="008B1C14">
        <w:t>.1</w:t>
      </w:r>
      <w:r w:rsidR="008B1C14">
        <w:tab/>
        <w:t>Inventory</w:t>
      </w:r>
    </w:p>
    <w:p w14:paraId="1529EED1" w14:textId="0F60FBC0" w:rsidR="008B1C14" w:rsidRDefault="00910DC6" w:rsidP="00910DC6">
      <w:r>
        <w:t>The inventory control within the chip prep warehouse will be internally monitored by the EED personnel to ensure good housekeeping and organisatio</w:t>
      </w:r>
      <w:r w:rsidR="006B008F">
        <w:t>n is upheld. For added scrutiniz</w:t>
      </w:r>
      <w:r>
        <w:t>ation, Chris Richards, maintenance engineer has been tasked with monthly housekeeping checks</w:t>
      </w:r>
      <w:r w:rsidR="008B1C14">
        <w:t xml:space="preserve"> </w:t>
      </w:r>
      <w:r w:rsidR="00DC0B28">
        <w:t xml:space="preserve">through the Control Plan </w:t>
      </w:r>
      <w:r w:rsidR="008B1C14">
        <w:t xml:space="preserve">and will continuously monitor the online manifest to ensure stock updates are being upheld. </w:t>
      </w:r>
    </w:p>
    <w:p w14:paraId="111DB1A2" w14:textId="71A486CB" w:rsidR="00910DC6" w:rsidRDefault="00776596" w:rsidP="008B1C14">
      <w:pPr>
        <w:pStyle w:val="Heading4"/>
      </w:pPr>
      <w:r>
        <w:t>7</w:t>
      </w:r>
      <w:r w:rsidR="008B1C14">
        <w:t>.1.</w:t>
      </w:r>
      <w:r w:rsidR="00811B1D">
        <w:t>4</w:t>
      </w:r>
      <w:r w:rsidR="008B1C14">
        <w:t>.2</w:t>
      </w:r>
      <w:r w:rsidR="008B1C14">
        <w:tab/>
        <w:t>Tap-off Servicing</w:t>
      </w:r>
      <w:r w:rsidR="00910DC6">
        <w:t xml:space="preserve">  </w:t>
      </w:r>
    </w:p>
    <w:p w14:paraId="532E9D29" w14:textId="5E7BD2B9" w:rsidR="008B1C14" w:rsidRDefault="008B1C14" w:rsidP="008B1C14">
      <w:r>
        <w:t xml:space="preserve">The tap-off servicing has now been added to the ‘Scheduled Maintenance sheet’ (SMS) system for periodic implementation of the strategy. Accountability is achieved through personnel having to identify each tap-off they service, date, time </w:t>
      </w:r>
      <w:r w:rsidR="006B008F">
        <w:t>etc.</w:t>
      </w:r>
      <w:r>
        <w:t xml:space="preserve"> inputted onto the individual OK in-process tag and signing the SMS sheet with the corresponding details duplicated on it. Random checks on SMS</w:t>
      </w:r>
      <w:r w:rsidR="00EC0C1D">
        <w:t xml:space="preserve"> are undertaken by area managers</w:t>
      </w:r>
      <w:r>
        <w:t xml:space="preserve"> </w:t>
      </w:r>
      <w:r w:rsidR="00EC0C1D">
        <w:t>to ensure they are being completed to the exacting standards.</w:t>
      </w:r>
    </w:p>
    <w:p w14:paraId="7A9E981F" w14:textId="7FAA608D" w:rsidR="00EC0C1D" w:rsidRDefault="00776596" w:rsidP="00EC0C1D">
      <w:pPr>
        <w:pStyle w:val="Heading4"/>
      </w:pPr>
      <w:r>
        <w:t>7</w:t>
      </w:r>
      <w:r w:rsidR="00EC0C1D">
        <w:t>.1.</w:t>
      </w:r>
      <w:r w:rsidR="00811B1D">
        <w:t>4</w:t>
      </w:r>
      <w:r w:rsidR="00EC0C1D">
        <w:t>.3 Derequisitioning of inventory</w:t>
      </w:r>
    </w:p>
    <w:p w14:paraId="5C1A220D" w14:textId="091F008E" w:rsidR="00EC0C1D" w:rsidRPr="008B1C14" w:rsidRDefault="00EC0C1D" w:rsidP="00EC0C1D">
      <w:r>
        <w:t xml:space="preserve">A periodic inspection of the derequisitioning database within the stores ‘Maximo’ software </w:t>
      </w:r>
      <w:r w:rsidR="00AE354C">
        <w:t xml:space="preserve">will be undertake by </w:t>
      </w:r>
      <w:r>
        <w:t>Mike Davies</w:t>
      </w:r>
      <w:r w:rsidR="00AE354C">
        <w:t xml:space="preserve"> (Stores analyst). He will monitor amounts of red-req</w:t>
      </w:r>
      <w:r w:rsidR="00BC68C0">
        <w:t>uisition</w:t>
      </w:r>
      <w:r w:rsidR="00AE354C">
        <w:t xml:space="preserve">s being utilised to return items to the non-production stores and relay findings to Chris Richards to ensure the derequisitioning process is being adopted continuously. </w:t>
      </w:r>
    </w:p>
    <w:p w14:paraId="6F459F8B" w14:textId="6750DDFB" w:rsidR="00910DC6" w:rsidRDefault="00776596" w:rsidP="00AE354C">
      <w:pPr>
        <w:pStyle w:val="Heading4"/>
      </w:pPr>
      <w:r>
        <w:t>7</w:t>
      </w:r>
      <w:r w:rsidR="00AE354C">
        <w:t>.1.</w:t>
      </w:r>
      <w:r w:rsidR="00811B1D">
        <w:t>4</w:t>
      </w:r>
      <w:r w:rsidR="00AE354C">
        <w:t>.4</w:t>
      </w:r>
      <w:r w:rsidR="00AE354C">
        <w:tab/>
        <w:t>Project Planner</w:t>
      </w:r>
    </w:p>
    <w:p w14:paraId="22BB6470" w14:textId="79346EB5" w:rsidR="00AE354C" w:rsidRDefault="00AE354C" w:rsidP="00AE354C">
      <w:r>
        <w:t xml:space="preserve">The project planner utilisation will automatically be checked through its attachment to the installation test </w:t>
      </w:r>
      <w:r w:rsidR="006B008F">
        <w:t>sheets that</w:t>
      </w:r>
      <w:r>
        <w:t xml:space="preserve"> are a prerequisite of any completed installation and are handed to Chris Richards for filing.</w:t>
      </w:r>
    </w:p>
    <w:p w14:paraId="56B98FF8" w14:textId="75EFEDE3" w:rsidR="00100B6A" w:rsidRDefault="00100B6A" w:rsidP="00DC0B28">
      <w:pPr>
        <w:pStyle w:val="Heading3"/>
      </w:pPr>
    </w:p>
    <w:p w14:paraId="5700A35C" w14:textId="77777777" w:rsidR="00100B6A" w:rsidRPr="00100B6A" w:rsidRDefault="00100B6A" w:rsidP="00100B6A"/>
    <w:p w14:paraId="36A92630" w14:textId="77777777" w:rsidR="006713F4" w:rsidRDefault="006713F4">
      <w:pPr>
        <w:rPr>
          <w:rFonts w:asciiTheme="majorHAnsi" w:eastAsiaTheme="majorEastAsia" w:hAnsiTheme="majorHAnsi" w:cstheme="majorBidi"/>
          <w:b/>
          <w:bCs/>
          <w:color w:val="4F81BD" w:themeColor="accent1"/>
        </w:rPr>
      </w:pPr>
      <w:r>
        <w:br w:type="page"/>
      </w:r>
    </w:p>
    <w:p w14:paraId="71FCB518" w14:textId="2B6A47B1" w:rsidR="00AE354C" w:rsidRDefault="00776596" w:rsidP="00DC0B28">
      <w:pPr>
        <w:pStyle w:val="Heading3"/>
      </w:pPr>
      <w:bookmarkStart w:id="329" w:name="_Toc7188878"/>
      <w:r>
        <w:lastRenderedPageBreak/>
        <w:t>7</w:t>
      </w:r>
      <w:r w:rsidR="00DC0B28">
        <w:t>.1.</w:t>
      </w:r>
      <w:r w:rsidR="00F903FB">
        <w:t>5</w:t>
      </w:r>
      <w:r w:rsidR="00DC0B28">
        <w:tab/>
        <w:t>Culture Control</w:t>
      </w:r>
      <w:bookmarkEnd w:id="329"/>
    </w:p>
    <w:p w14:paraId="0458F22D" w14:textId="77777777" w:rsidR="00DC0B28" w:rsidRDefault="00DC0B28" w:rsidP="00DC0B28">
      <w:pPr>
        <w:pStyle w:val="Heading4"/>
      </w:pPr>
    </w:p>
    <w:p w14:paraId="6522B26C" w14:textId="39A1E5A3" w:rsidR="006713F4" w:rsidRDefault="006713F4" w:rsidP="00A75864">
      <w:r>
        <w:t>As described within the literature review in terms of culture change</w:t>
      </w:r>
      <w:r w:rsidR="00CB7927">
        <w:t>,</w:t>
      </w:r>
      <w:r>
        <w:t xml:space="preserve"> both Lewin’s and Kotter’s </w:t>
      </w:r>
      <w:r w:rsidR="00CB7927">
        <w:t xml:space="preserve">models for change management describe the importance of controlling the management of change in the final stages to ensure the new processes stick. </w:t>
      </w:r>
      <w:r w:rsidR="00CB7927" w:rsidRPr="00CB7927">
        <w:t>Lewin called the final stage of his change model freezing</w:t>
      </w:r>
      <w:r w:rsidR="00CB7927">
        <w:t xml:space="preserve"> or</w:t>
      </w:r>
      <w:r w:rsidR="00CB7927" w:rsidRPr="00CB7927">
        <w:t xml:space="preserve"> refreezing to symbolize the act of reinforcing, stabilizing and solidifying the new state after the change. </w:t>
      </w:r>
      <w:r w:rsidR="00CB7927">
        <w:t xml:space="preserve">Effectively within this project </w:t>
      </w:r>
      <w:r w:rsidR="00A75864">
        <w:t>t</w:t>
      </w:r>
      <w:r w:rsidR="00CB7927" w:rsidRPr="00CB7927">
        <w:t xml:space="preserve">he changes made to </w:t>
      </w:r>
      <w:r w:rsidR="00CB7927">
        <w:t>the estates electrical departments</w:t>
      </w:r>
      <w:r w:rsidR="00CB7927" w:rsidRPr="00CB7927">
        <w:t xml:space="preserve"> processes are accepted and refrozen as the new norm or status quo</w:t>
      </w:r>
      <w:r w:rsidR="00A75864">
        <w:t xml:space="preserve"> by the personnel involved. Kotter believed however that in order solidify a lasting change small short-term wins were required to maintain enthusiasm and momentum to keep the initiative moving forward. Which could be said of the processes that have been </w:t>
      </w:r>
      <w:r w:rsidR="00892323">
        <w:t>implemented progressively throughout the project, allowing time for each to be accustomed to before the next was introduced.</w:t>
      </w:r>
      <w:r w:rsidR="00A75864">
        <w:t xml:space="preserve"> Finally, in order to achieve true transformational change, the manager and organization must anchor changes within the organizational culture by monitoring the acceptance of change and how well the organizational culture is adapting to the change. This will be achieved through the control plan, any </w:t>
      </w:r>
      <w:r w:rsidR="00892323">
        <w:t xml:space="preserve">deviation from the new processes will be flagged and corrective actions will be initiated. </w:t>
      </w:r>
    </w:p>
    <w:p w14:paraId="6804018D" w14:textId="012DCE27" w:rsidR="000E2312" w:rsidRDefault="00892323" w:rsidP="00A75864">
      <w:r>
        <w:t xml:space="preserve">Change requires the involvement, communication and transparency from all levels within Bridgend Engine Plant </w:t>
      </w:r>
      <w:r w:rsidR="000E2312">
        <w:t xml:space="preserve">(BEP) </w:t>
      </w:r>
      <w:r>
        <w:t>and thus will be the controlling actions as it cements itself into normal practice. Monthly team meetings are scheduled, held by the shift foreman and maintenance engineer, Chris Richards,</w:t>
      </w:r>
      <w:r w:rsidR="000E2312">
        <w:t xml:space="preserve"> to include EED personnel on shift,</w:t>
      </w:r>
      <w:r>
        <w:t xml:space="preserve"> to address any concerns or developments that may result from the new changes. These meetings will be an opportunity for all involved to voice any issues or further improvements that could be implemented</w:t>
      </w:r>
      <w:r w:rsidR="007361EE">
        <w:t>, such as additional training that could be beneficial</w:t>
      </w:r>
      <w:r>
        <w:t xml:space="preserve"> to ensure the success of change. </w:t>
      </w:r>
    </w:p>
    <w:p w14:paraId="12F3817F" w14:textId="0D1AA933" w:rsidR="00001BDD" w:rsidRDefault="000E2312" w:rsidP="00A75864">
      <w:r>
        <w:t xml:space="preserve">It is the hope of the author of this report that management sustain the processes involved, leading from the front and ensuring that plant floor motivation is upheld. There is a </w:t>
      </w:r>
      <w:r w:rsidR="007361EE">
        <w:t>long-standing</w:t>
      </w:r>
      <w:r>
        <w:t xml:space="preserve"> observation from the hourly paid maintenance and production staff that, management within Ford’s BEP has great enthusiasm to establish new strategies of improvement, however they</w:t>
      </w:r>
      <w:r w:rsidR="007361EE">
        <w:t xml:space="preserve"> are</w:t>
      </w:r>
      <w:r>
        <w:t xml:space="preserve"> without the discipline and resolve to maintain </w:t>
      </w:r>
      <w:r w:rsidR="007361EE">
        <w:t>sustainability</w:t>
      </w:r>
      <w:r>
        <w:t>.</w:t>
      </w:r>
      <w:r w:rsidR="007361EE">
        <w:t xml:space="preserve"> The consequence of this is demotivation and the unwillingness to change, however change has occurred and is bringing positive outcomes</w:t>
      </w:r>
      <w:r>
        <w:t xml:space="preserve"> </w:t>
      </w:r>
      <w:r w:rsidR="007361EE">
        <w:t>to the efficiency of the EED. If management adhere to their monitoring and corrective protocols then the control stage will be effective and the processes changed for good.</w:t>
      </w:r>
      <w:r>
        <w:t xml:space="preserve"> </w:t>
      </w:r>
      <w:r w:rsidR="00892323">
        <w:t xml:space="preserve"> </w:t>
      </w:r>
    </w:p>
    <w:p w14:paraId="52D9C701" w14:textId="77777777" w:rsidR="00001BDD" w:rsidRDefault="00001BDD">
      <w:r>
        <w:br w:type="page"/>
      </w:r>
    </w:p>
    <w:p w14:paraId="1C1DEACA" w14:textId="77777777" w:rsidR="00001BDD" w:rsidRDefault="00001BDD" w:rsidP="00001BDD">
      <w:pPr>
        <w:pStyle w:val="Heading1"/>
        <w:jc w:val="center"/>
        <w:rPr>
          <w:b w:val="0"/>
          <w:sz w:val="40"/>
          <w:szCs w:val="40"/>
          <w:u w:val="single"/>
        </w:rPr>
      </w:pPr>
    </w:p>
    <w:p w14:paraId="1CEF1808" w14:textId="77777777" w:rsidR="00001BDD" w:rsidRDefault="00001BDD" w:rsidP="00001BDD">
      <w:pPr>
        <w:pStyle w:val="Heading1"/>
        <w:jc w:val="center"/>
        <w:rPr>
          <w:b w:val="0"/>
          <w:sz w:val="40"/>
          <w:szCs w:val="40"/>
          <w:u w:val="single"/>
        </w:rPr>
      </w:pPr>
    </w:p>
    <w:p w14:paraId="265029A9" w14:textId="77777777" w:rsidR="00001BDD" w:rsidRDefault="00001BDD" w:rsidP="00001BDD">
      <w:pPr>
        <w:pStyle w:val="Heading1"/>
        <w:jc w:val="center"/>
        <w:rPr>
          <w:b w:val="0"/>
          <w:sz w:val="40"/>
          <w:szCs w:val="40"/>
          <w:u w:val="single"/>
        </w:rPr>
      </w:pPr>
    </w:p>
    <w:p w14:paraId="7953A1F2" w14:textId="77777777" w:rsidR="00001BDD" w:rsidRDefault="00001BDD" w:rsidP="00001BDD">
      <w:pPr>
        <w:pStyle w:val="Heading1"/>
        <w:jc w:val="center"/>
        <w:rPr>
          <w:b w:val="0"/>
          <w:sz w:val="40"/>
          <w:szCs w:val="40"/>
          <w:u w:val="single"/>
        </w:rPr>
      </w:pPr>
    </w:p>
    <w:p w14:paraId="695C4740" w14:textId="77777777" w:rsidR="00001BDD" w:rsidRDefault="00001BDD" w:rsidP="00001BDD">
      <w:pPr>
        <w:pStyle w:val="Heading1"/>
        <w:jc w:val="center"/>
        <w:rPr>
          <w:b w:val="0"/>
          <w:sz w:val="40"/>
          <w:szCs w:val="40"/>
          <w:u w:val="single"/>
        </w:rPr>
      </w:pPr>
    </w:p>
    <w:p w14:paraId="1AE5DDAD" w14:textId="40B530E9" w:rsidR="00001BDD" w:rsidRDefault="00001BDD" w:rsidP="00001BDD">
      <w:pPr>
        <w:pStyle w:val="Heading1"/>
        <w:jc w:val="center"/>
        <w:rPr>
          <w:b w:val="0"/>
          <w:sz w:val="40"/>
          <w:szCs w:val="40"/>
          <w:u w:val="single"/>
        </w:rPr>
      </w:pPr>
      <w:bookmarkStart w:id="330" w:name="_Toc7188879"/>
      <w:r w:rsidRPr="00001BDD">
        <w:rPr>
          <w:b w:val="0"/>
          <w:sz w:val="40"/>
          <w:szCs w:val="40"/>
          <w:u w:val="single"/>
        </w:rPr>
        <w:t xml:space="preserve">CHAPTER </w:t>
      </w:r>
      <w:r w:rsidR="00776596">
        <w:rPr>
          <w:b w:val="0"/>
          <w:sz w:val="40"/>
          <w:szCs w:val="40"/>
          <w:u w:val="single"/>
        </w:rPr>
        <w:t>8</w:t>
      </w:r>
      <w:r w:rsidRPr="00001BDD">
        <w:rPr>
          <w:b w:val="0"/>
          <w:sz w:val="40"/>
          <w:szCs w:val="40"/>
          <w:u w:val="single"/>
        </w:rPr>
        <w:t>: Conclusions</w:t>
      </w:r>
      <w:r w:rsidR="00311790">
        <w:rPr>
          <w:b w:val="0"/>
          <w:sz w:val="40"/>
          <w:szCs w:val="40"/>
          <w:u w:val="single"/>
        </w:rPr>
        <w:t xml:space="preserve"> &amp; Recommendations</w:t>
      </w:r>
      <w:bookmarkEnd w:id="330"/>
    </w:p>
    <w:p w14:paraId="19E91BAF" w14:textId="59320FF0" w:rsidR="00BF5D51" w:rsidRPr="00BF5D51" w:rsidRDefault="00001BDD" w:rsidP="00BF5D51">
      <w:pPr>
        <w:rPr>
          <w:rFonts w:asciiTheme="majorHAnsi" w:eastAsiaTheme="majorEastAsia" w:hAnsiTheme="majorHAnsi" w:cstheme="majorBidi"/>
          <w:bCs/>
          <w:color w:val="365F91" w:themeColor="accent1" w:themeShade="BF"/>
          <w:sz w:val="40"/>
          <w:szCs w:val="40"/>
          <w:u w:val="single"/>
        </w:rPr>
      </w:pPr>
      <w:r>
        <w:rPr>
          <w:b/>
          <w:sz w:val="40"/>
          <w:szCs w:val="40"/>
          <w:u w:val="single"/>
        </w:rPr>
        <w:br w:type="page"/>
      </w:r>
    </w:p>
    <w:p w14:paraId="565E847F" w14:textId="2E2D8385" w:rsidR="00BF5D51" w:rsidRDefault="00BF5D51" w:rsidP="00BF5D51"/>
    <w:p w14:paraId="1DB60976" w14:textId="29D78FE1" w:rsidR="00311790" w:rsidRDefault="00776596" w:rsidP="00311790">
      <w:pPr>
        <w:pStyle w:val="Heading2"/>
      </w:pPr>
      <w:bookmarkStart w:id="331" w:name="_Toc7188880"/>
      <w:r>
        <w:t>8</w:t>
      </w:r>
      <w:r w:rsidR="00311790">
        <w:t>.1 Introduction</w:t>
      </w:r>
      <w:bookmarkEnd w:id="331"/>
    </w:p>
    <w:p w14:paraId="0ED97290" w14:textId="470CBBAE" w:rsidR="00311790" w:rsidRDefault="00311790" w:rsidP="00311790"/>
    <w:p w14:paraId="2FB8C7BD" w14:textId="77777777" w:rsidR="00A07570" w:rsidRDefault="00311790" w:rsidP="00311790">
      <w:r>
        <w:t xml:space="preserve">This chapter in the project establishes conclusions based on the findings of the study and in accordance with the project aims and objectives set out in chapter one. It may be pertinent to note that conclusions are derived from the findings within the analysis </w:t>
      </w:r>
      <w:r w:rsidR="00A07570">
        <w:t>stage</w:t>
      </w:r>
      <w:r>
        <w:t xml:space="preserve"> and in conjunction with the literature reviewed in chapter two.</w:t>
      </w:r>
      <w:r w:rsidR="00A07570">
        <w:t xml:space="preserve"> Future research recommendations are also proposed on how department efficiency could be improved. Inventory management recommendations that could be implemented within Ford’s Bridgend Engine Plant to enhance and improve plant wide efficiency.</w:t>
      </w:r>
    </w:p>
    <w:p w14:paraId="6DAE286F" w14:textId="77777777" w:rsidR="00A07570" w:rsidRDefault="00A07570" w:rsidP="00311790"/>
    <w:p w14:paraId="0A477326" w14:textId="0ADBDF5B" w:rsidR="0022546F" w:rsidRDefault="00776596" w:rsidP="0022546F">
      <w:pPr>
        <w:pStyle w:val="Heading2"/>
      </w:pPr>
      <w:bookmarkStart w:id="332" w:name="_Toc7188881"/>
      <w:r>
        <w:t>8</w:t>
      </w:r>
      <w:r w:rsidR="00A07570">
        <w:t>.2</w:t>
      </w:r>
      <w:r w:rsidR="00A07570">
        <w:tab/>
        <w:t>Conclusions</w:t>
      </w:r>
      <w:bookmarkEnd w:id="332"/>
      <w:r w:rsidR="00A07570">
        <w:t xml:space="preserve"> </w:t>
      </w:r>
    </w:p>
    <w:p w14:paraId="4E88D2FC" w14:textId="7D5D95C4" w:rsidR="00311790" w:rsidRPr="00311790" w:rsidRDefault="00A07570" w:rsidP="0022546F">
      <w:pPr>
        <w:pStyle w:val="Heading2"/>
      </w:pPr>
      <w:r>
        <w:t xml:space="preserve"> </w:t>
      </w:r>
      <w:r w:rsidR="00311790">
        <w:t xml:space="preserve">   </w:t>
      </w:r>
    </w:p>
    <w:p w14:paraId="231B5258" w14:textId="7762BBA4" w:rsidR="00F365BB" w:rsidRDefault="00311790" w:rsidP="00BF5D51">
      <w:r>
        <w:t>Conclusions for the project are established in context</w:t>
      </w:r>
      <w:r w:rsidR="00F365BB">
        <w:t xml:space="preserve"> of the aims and objectives set out in the </w:t>
      </w:r>
      <w:r>
        <w:t>primary chapter</w:t>
      </w:r>
      <w:r w:rsidR="00F365BB">
        <w:t xml:space="preserve"> of the project</w:t>
      </w:r>
      <w:r w:rsidR="0022546F">
        <w:t>.</w:t>
      </w:r>
      <w:r>
        <w:t xml:space="preserve"> </w:t>
      </w:r>
      <w:r w:rsidR="00F365BB">
        <w:t xml:space="preserve"> </w:t>
      </w:r>
    </w:p>
    <w:p w14:paraId="0DD94D61" w14:textId="51F97817" w:rsidR="002A345E" w:rsidRPr="00E33377" w:rsidRDefault="0093004C" w:rsidP="00893197">
      <w:pPr>
        <w:rPr>
          <w:i/>
          <w:color w:val="4F81BD" w:themeColor="accent1"/>
        </w:rPr>
      </w:pPr>
      <w:bookmarkStart w:id="333" w:name="_Hlk4434275"/>
      <w:r w:rsidRPr="00E33377">
        <w:rPr>
          <w:i/>
          <w:color w:val="4F81BD" w:themeColor="accent1"/>
        </w:rPr>
        <w:t xml:space="preserve">Identify the </w:t>
      </w:r>
      <w:r w:rsidR="00893197" w:rsidRPr="00E33377">
        <w:rPr>
          <w:i/>
          <w:color w:val="4F81BD" w:themeColor="accent1"/>
        </w:rPr>
        <w:t>Estates electrical department</w:t>
      </w:r>
      <w:r w:rsidR="00C8062B" w:rsidRPr="00E33377">
        <w:rPr>
          <w:i/>
          <w:color w:val="4F81BD" w:themeColor="accent1"/>
        </w:rPr>
        <w:t>’</w:t>
      </w:r>
      <w:r w:rsidR="00893197" w:rsidRPr="00E33377">
        <w:rPr>
          <w:i/>
          <w:color w:val="4F81BD" w:themeColor="accent1"/>
        </w:rPr>
        <w:t>s</w:t>
      </w:r>
      <w:r w:rsidR="002A345E" w:rsidRPr="00E33377">
        <w:rPr>
          <w:i/>
          <w:color w:val="4F81BD" w:themeColor="accent1"/>
        </w:rPr>
        <w:t xml:space="preserve"> </w:t>
      </w:r>
      <w:r w:rsidR="00C8062B" w:rsidRPr="00E33377">
        <w:rPr>
          <w:i/>
          <w:color w:val="4F81BD" w:themeColor="accent1"/>
        </w:rPr>
        <w:t xml:space="preserve">(EED) </w:t>
      </w:r>
      <w:r w:rsidR="002A345E" w:rsidRPr="00E33377">
        <w:rPr>
          <w:i/>
          <w:color w:val="4F81BD" w:themeColor="accent1"/>
        </w:rPr>
        <w:t>stored inventory levels</w:t>
      </w:r>
      <w:r w:rsidR="00E33377" w:rsidRPr="00E33377">
        <w:rPr>
          <w:i/>
          <w:color w:val="4F81BD" w:themeColor="accent1"/>
        </w:rPr>
        <w:t xml:space="preserve"> and</w:t>
      </w:r>
      <w:r w:rsidR="002A345E" w:rsidRPr="00E33377">
        <w:rPr>
          <w:i/>
          <w:color w:val="4F81BD" w:themeColor="accent1"/>
        </w:rPr>
        <w:t xml:space="preserve"> their</w:t>
      </w:r>
      <w:r w:rsidR="00893197" w:rsidRPr="00E33377">
        <w:rPr>
          <w:i/>
          <w:color w:val="4F81BD" w:themeColor="accent1"/>
        </w:rPr>
        <w:t xml:space="preserve"> </w:t>
      </w:r>
      <w:r w:rsidRPr="00E33377">
        <w:rPr>
          <w:i/>
          <w:color w:val="4F81BD" w:themeColor="accent1"/>
        </w:rPr>
        <w:t>baseline statistics for efficiency</w:t>
      </w:r>
      <w:r w:rsidR="00E33377" w:rsidRPr="00E33377">
        <w:rPr>
          <w:i/>
          <w:color w:val="4F81BD" w:themeColor="accent1"/>
        </w:rPr>
        <w:t>.</w:t>
      </w:r>
    </w:p>
    <w:bookmarkEnd w:id="333"/>
    <w:p w14:paraId="48BF3FFF" w14:textId="5FE469E0" w:rsidR="00893197" w:rsidRPr="00893197" w:rsidRDefault="00E33377" w:rsidP="00893197">
      <w:r>
        <w:t>There were six locations identified as</w:t>
      </w:r>
      <w:r w:rsidR="006602B4">
        <w:t xml:space="preserve"> estates electrical department’s</w:t>
      </w:r>
      <w:r w:rsidR="004C130B">
        <w:t xml:space="preserve"> (EED)</w:t>
      </w:r>
      <w:r>
        <w:t xml:space="preserve"> satellite stor</w:t>
      </w:r>
      <w:r w:rsidR="006602B4">
        <w:t>es, which were sp</w:t>
      </w:r>
      <w:r w:rsidR="003A0494">
        <w:t>read</w:t>
      </w:r>
      <w:r w:rsidR="006602B4">
        <w:t xml:space="preserve"> out throughout the plant. Each location had a range of inventory and quantity levels, had no means of managing quantities or locations and were completely disorganised. A detailed manifest was drafted by the author of this report collating 3,336 items with a net cost of £44,976.64 (taken from, table 10) </w:t>
      </w:r>
      <w:r w:rsidR="003A0494">
        <w:t>dispersed</w:t>
      </w:r>
      <w:r w:rsidR="006602B4">
        <w:t xml:space="preserve"> amongst the 6 locations. Time studies were then undertaken of the estates electrical departments daily working practices, segmenting the activities into planning time, stock searching time, travelling time, actual working time and any time resulting from delays in stock delivery.</w:t>
      </w:r>
      <w:r w:rsidR="004C130B">
        <w:t xml:space="preserve"> These time studies were taken over a 4-month period to give a detailed account of any wasteful activities which could be occurring within the EED’s daily routines.</w:t>
      </w:r>
    </w:p>
    <w:p w14:paraId="7E4049CE" w14:textId="77777777" w:rsidR="0093004C" w:rsidRDefault="0093004C" w:rsidP="0093004C">
      <w:pPr>
        <w:pStyle w:val="ListParagraph"/>
      </w:pPr>
    </w:p>
    <w:p w14:paraId="4BDAFFD9" w14:textId="722990EE" w:rsidR="0093004C" w:rsidRPr="00E33377" w:rsidRDefault="0093004C" w:rsidP="00E33377">
      <w:pPr>
        <w:rPr>
          <w:i/>
          <w:color w:val="4F81BD" w:themeColor="accent1"/>
        </w:rPr>
      </w:pPr>
      <w:r w:rsidRPr="00E33377">
        <w:rPr>
          <w:i/>
          <w:color w:val="4F81BD" w:themeColor="accent1"/>
        </w:rPr>
        <w:t>Research six sigma methodologies and Inventory control strategies that could be utilised to improve Estates Electrical Department process efficiency</w:t>
      </w:r>
      <w:r w:rsidR="00E33377">
        <w:rPr>
          <w:i/>
          <w:color w:val="4F81BD" w:themeColor="accent1"/>
        </w:rPr>
        <w:t>.</w:t>
      </w:r>
      <w:r w:rsidRPr="00E33377">
        <w:rPr>
          <w:i/>
          <w:color w:val="4F81BD" w:themeColor="accent1"/>
        </w:rPr>
        <w:t xml:space="preserve"> </w:t>
      </w:r>
    </w:p>
    <w:p w14:paraId="1C6FA217" w14:textId="4AB33AC7" w:rsidR="00E33377" w:rsidRPr="003A0494" w:rsidRDefault="003A0494" w:rsidP="00E33377">
      <w:r>
        <w:t xml:space="preserve">The literature review within this report </w:t>
      </w:r>
      <w:r w:rsidR="00970062">
        <w:t xml:space="preserve">includes a variety of useful tools that were utilised within the assignment, to help analyse the measured data and gave broad based information </w:t>
      </w:r>
      <w:r w:rsidR="00970062">
        <w:lastRenderedPageBreak/>
        <w:t xml:space="preserve">on different inventory management </w:t>
      </w:r>
      <w:r w:rsidR="006B008F">
        <w:t>strategies that</w:t>
      </w:r>
      <w:r w:rsidR="00970062">
        <w:t xml:space="preserve"> were either already in place, used for evaluation purposes or utilised to calculate optimal order quantity by using the EOQ method. </w:t>
      </w:r>
    </w:p>
    <w:p w14:paraId="2B96026C" w14:textId="64F815F7" w:rsidR="0093004C" w:rsidRPr="00E33377" w:rsidRDefault="0093004C" w:rsidP="00E33377">
      <w:pPr>
        <w:rPr>
          <w:i/>
          <w:color w:val="4F81BD" w:themeColor="accent1"/>
        </w:rPr>
      </w:pPr>
      <w:r w:rsidRPr="00E33377">
        <w:rPr>
          <w:i/>
          <w:color w:val="4F81BD" w:themeColor="accent1"/>
        </w:rPr>
        <w:t>Analyse the Inventory levels in terms of quantities and cost that the estates department control</w:t>
      </w:r>
      <w:r w:rsidR="00E33377" w:rsidRPr="00E33377">
        <w:rPr>
          <w:i/>
          <w:color w:val="4F81BD" w:themeColor="accent1"/>
        </w:rPr>
        <w:t>,</w:t>
      </w:r>
      <w:r w:rsidRPr="00E33377">
        <w:rPr>
          <w:i/>
          <w:color w:val="4F81BD" w:themeColor="accent1"/>
        </w:rPr>
        <w:t xml:space="preserve"> the time studies to identify waste</w:t>
      </w:r>
      <w:r w:rsidR="00E33377" w:rsidRPr="00E33377">
        <w:rPr>
          <w:i/>
          <w:color w:val="4F81BD" w:themeColor="accent1"/>
        </w:rPr>
        <w:t xml:space="preserve"> and the correlation between them.</w:t>
      </w:r>
    </w:p>
    <w:p w14:paraId="39D5E7E8" w14:textId="77777777" w:rsidR="00E33377" w:rsidRDefault="00E33377" w:rsidP="00E33377">
      <w:r>
        <w:t xml:space="preserve">A detailed inventory manifest was collated to display the actual amount of non-traceable stock which resides outside of the non-production stores solely for utilisation by the EED. This was categorised through ABC analysis both in terms of cost and demand and highlighted through Pareto diagrams that a small amount of the stock equated to a large portion of the total stock, which holds weight to Pareto’s 80/20 principle. The demand analysis underlined that the majority of high demand items had allocations within the non-production stores, were untraceable through poor inventory control but had large enough quantities for some items, to prevent reorder points being activated. It also determined that a few of the highest demand items equated to 75percent of the total demand for all items which again agrees with Pareto’s 80/20 rule. </w:t>
      </w:r>
    </w:p>
    <w:p w14:paraId="1C589FE8" w14:textId="084BBE98" w:rsidR="00E5399E" w:rsidRDefault="00E33377" w:rsidP="00E33377">
      <w:r>
        <w:t>When the data from the time studies was organised and broken down into individual activities such as searching for stock, excessive travelling due to this, delays through poor inventory control/lead times, actual working time and time allocated to planning, clarification was evident on the wasteful activities which were affecting efficiency</w:t>
      </w:r>
      <w:r w:rsidR="00970062">
        <w:t xml:space="preserve"> within the EED</w:t>
      </w:r>
      <w:r>
        <w:t xml:space="preserve">. </w:t>
      </w:r>
      <w:r w:rsidR="00CE54B3">
        <w:t>This wasted time was evaluated over a four-month period together with their associated costings</w:t>
      </w:r>
      <w:r w:rsidR="00E3328B">
        <w:t xml:space="preserve"> and mean Time to Repair (MTTR) machines,</w:t>
      </w:r>
      <w:r w:rsidR="00CE54B3">
        <w:t xml:space="preserve"> to indicate </w:t>
      </w:r>
      <w:r w:rsidR="000B4988">
        <w:t xml:space="preserve">the </w:t>
      </w:r>
      <w:r w:rsidR="00CE54B3">
        <w:t>severity</w:t>
      </w:r>
      <w:r w:rsidR="000B4988">
        <w:t xml:space="preserve"> of poor efficiency.</w:t>
      </w:r>
      <w:r>
        <w:t xml:space="preserve"> </w:t>
      </w:r>
    </w:p>
    <w:p w14:paraId="5E2E80E0" w14:textId="5626FBDA" w:rsidR="00E33377" w:rsidRPr="002A345E" w:rsidRDefault="00E5399E" w:rsidP="00E33377">
      <w:r>
        <w:t xml:space="preserve">In conclusion of the analysed data, a direct correlation between </w:t>
      </w:r>
      <w:r w:rsidR="00E3328B">
        <w:t xml:space="preserve">poor inventory management and wasted time were the direct cause of substandard efficiency levels within the estates electrical department. </w:t>
      </w:r>
      <w:r>
        <w:t xml:space="preserve"> </w:t>
      </w:r>
      <w:r w:rsidR="00E33377">
        <w:t xml:space="preserve"> </w:t>
      </w:r>
    </w:p>
    <w:p w14:paraId="711EC7AE" w14:textId="77777777" w:rsidR="00E33377" w:rsidRPr="00E33377" w:rsidRDefault="00E33377" w:rsidP="00E33377"/>
    <w:p w14:paraId="34E7B3DD" w14:textId="5CDB8A49" w:rsidR="0093004C" w:rsidRDefault="0093004C" w:rsidP="00E33377">
      <w:pPr>
        <w:rPr>
          <w:i/>
          <w:color w:val="4F81BD" w:themeColor="accent1"/>
        </w:rPr>
      </w:pPr>
      <w:r w:rsidRPr="00E33377">
        <w:rPr>
          <w:i/>
          <w:color w:val="4F81BD" w:themeColor="accent1"/>
        </w:rPr>
        <w:t>Implement inventory management protocols and standardised working practices to improve the estates departments efficiency by removing wasteful activities.</w:t>
      </w:r>
    </w:p>
    <w:p w14:paraId="76007796" w14:textId="77777777" w:rsidR="00DA7FF3" w:rsidRDefault="00801DBA" w:rsidP="00801DBA">
      <w:r>
        <w:t xml:space="preserve">By researching the different inventory management strategies gave a greater understanding of what supply chains Ford Bridgend had in place and the benefits of utilising it. As stated, the ideal scenario would have been to return all the inventory back under the control of the non-production stores. However, there were issues with some items, which presented management with decisions on acquiring more storage space, upskilling personnel to handle certain electrical items and the added cost/time required to integrate all these additional items within the stores system. The author would conclude that for lean efficiency within the plant, all items should be warehoused within the non-production stores having maximum and </w:t>
      </w:r>
      <w:r>
        <w:lastRenderedPageBreak/>
        <w:t>minimum stored quantities</w:t>
      </w:r>
      <w:r w:rsidR="00DA7FF3">
        <w:t xml:space="preserve">, set reorder points within the supply chain and thus traceable commodities in which everyone can access, not just a select department. </w:t>
      </w:r>
    </w:p>
    <w:p w14:paraId="200AE376" w14:textId="72707FDF" w:rsidR="009E0CF7" w:rsidRDefault="00DA7FF3" w:rsidP="00801DBA">
      <w:r>
        <w:t>The requirement to create small storage units, in the X20 tap-off stores and the chip-prep warehouse could function as the non-production stores</w:t>
      </w:r>
      <w:r w:rsidR="009E0CF7">
        <w:t>, however</w:t>
      </w:r>
      <w:r>
        <w:t xml:space="preserve"> it require</w:t>
      </w:r>
      <w:r w:rsidR="009E0CF7">
        <w:t>s</w:t>
      </w:r>
      <w:r>
        <w:t xml:space="preserve"> dedication by certain personnel, or deviation and possibly failure could occur. </w:t>
      </w:r>
      <w:r w:rsidR="009E0CF7">
        <w:t>To help prevent this from occurring standardised working practices such as the utilisation of Scheduled Maintenance Sheets (SMS), Single Point Lessons (SPL), the Online Inventory Manifests and the Project Planner sheet</w:t>
      </w:r>
      <w:r w:rsidR="00DD40DA">
        <w:t xml:space="preserve">s have been implemented into the daily routines of the EED. </w:t>
      </w:r>
      <w:r w:rsidR="009E0CF7">
        <w:t xml:space="preserve"> </w:t>
      </w:r>
    </w:p>
    <w:p w14:paraId="6D54EDC8" w14:textId="1CC72CB5" w:rsidR="00E3328B" w:rsidRPr="00E3328B" w:rsidRDefault="00DA7FF3" w:rsidP="00801DBA">
      <w:r>
        <w:t xml:space="preserve">Due to its simplicity the use of the EOQ model was utilised for calculating the optimum order size of certain </w:t>
      </w:r>
      <w:r w:rsidR="009E0CF7">
        <w:t xml:space="preserve">items, one being the ‘Unistrut’, it works well in this situation where demand was known and though it is not constant as the works of Woosley 1990, suggest it being a prerequisite, due to the calculated large order size the plant will save money on deliveries and there should be enough stock to ensure demand is met. </w:t>
      </w:r>
      <w:r w:rsidR="00801DBA">
        <w:t xml:space="preserve">  </w:t>
      </w:r>
    </w:p>
    <w:p w14:paraId="44563256" w14:textId="77777777" w:rsidR="00E33377" w:rsidRDefault="00E33377" w:rsidP="00E33377">
      <w:pPr>
        <w:rPr>
          <w:i/>
        </w:rPr>
      </w:pPr>
    </w:p>
    <w:p w14:paraId="37EBFBD4" w14:textId="44DF4490" w:rsidR="0093004C" w:rsidRPr="00E33377" w:rsidRDefault="0093004C" w:rsidP="00E33377">
      <w:pPr>
        <w:rPr>
          <w:i/>
          <w:color w:val="4F81BD" w:themeColor="accent1"/>
        </w:rPr>
      </w:pPr>
      <w:r w:rsidRPr="00E33377">
        <w:rPr>
          <w:i/>
          <w:color w:val="4F81BD" w:themeColor="accent1"/>
        </w:rPr>
        <w:t>Ensure process control with change management techniques being utilised.</w:t>
      </w:r>
    </w:p>
    <w:p w14:paraId="2D824EDD" w14:textId="451F4065" w:rsidR="00475C27" w:rsidRDefault="00ED1BD4" w:rsidP="00ED1BD4">
      <w:r>
        <w:t>By researching the works of ‘Lewin’ and his ‘Three Step Model’ to change management (Mullins, 2011) and ‘Kotter’ and his ‘Eight Step’ change Model similarities c</w:t>
      </w:r>
      <w:r w:rsidR="004D7A34">
        <w:t>ould</w:t>
      </w:r>
      <w:r>
        <w:t xml:space="preserve"> be drawn with Kotter’s work seemingly an extension of Lewin as suggested by </w:t>
      </w:r>
      <w:r w:rsidRPr="000005B3">
        <w:t>Wheeler et al, 2017</w:t>
      </w:r>
      <w:r>
        <w:t xml:space="preserve">. </w:t>
      </w:r>
      <w:r w:rsidR="004D7A34">
        <w:t xml:space="preserve">For this </w:t>
      </w:r>
      <w:r w:rsidR="00475C27">
        <w:t xml:space="preserve">similarity </w:t>
      </w:r>
      <w:r w:rsidR="004D7A34">
        <w:t>reason,</w:t>
      </w:r>
      <w:r w:rsidR="00475C27">
        <w:t xml:space="preserve"> it could be concluded that</w:t>
      </w:r>
      <w:r w:rsidR="004D7A34">
        <w:t xml:space="preserve"> both </w:t>
      </w:r>
      <w:r w:rsidR="00475C27">
        <w:t>were utilised within the project, communication was given from the start and throughout and remain a large aspect of the control stage moving forward. Involvement plays a major factor in the project’s success and a controlling matter with both management, Engineering staff and maintenance staff all having to guarantee they complete their new tasks. Motivation is also a controlling factor more so from the top, as previously mentioned the lack of belief that management have the resilience to sustain projects</w:t>
      </w:r>
      <w:r w:rsidR="007434FC">
        <w:t>,</w:t>
      </w:r>
      <w:r w:rsidR="00475C27">
        <w:t xml:space="preserve"> creates major obstacles in enforcing change.</w:t>
      </w:r>
    </w:p>
    <w:p w14:paraId="226EBB78" w14:textId="1571CE05" w:rsidR="00001BDD" w:rsidRPr="00001BDD" w:rsidRDefault="00475C27" w:rsidP="00ED1BD4">
      <w:r>
        <w:t xml:space="preserve">To aid these strategies a control team was developed, whose roles are to facilitate checks via the Control Plan and </w:t>
      </w:r>
      <w:r w:rsidR="00C172F5">
        <w:t xml:space="preserve">ensure any deviation </w:t>
      </w:r>
      <w:r w:rsidR="007434FC">
        <w:t xml:space="preserve">from outside of the set parameters (LSL and USL) are contained and acted upon with reaction activities such as ‘5 Whys?’ methodology or meetings to address the issue. By ensuring that all standardised working practices, monitoring practices and reaction activities are adhered to it could be concluded that the project should continue effectively creating efficiency within the EED and cost savings for the Bridgend Engine Plant. </w:t>
      </w:r>
      <w:r>
        <w:t xml:space="preserve">  </w:t>
      </w:r>
      <w:r w:rsidR="00ED1BD4">
        <w:t xml:space="preserve"> </w:t>
      </w:r>
      <w:r w:rsidR="00001BDD" w:rsidRPr="00001BDD">
        <w:br w:type="page"/>
      </w:r>
    </w:p>
    <w:p w14:paraId="2DCAE807" w14:textId="77777777" w:rsidR="00892323" w:rsidRDefault="00892323" w:rsidP="00A75864"/>
    <w:p w14:paraId="1CB596BC" w14:textId="634FAA02" w:rsidR="006713F4" w:rsidRDefault="00776596" w:rsidP="006A2AB5">
      <w:pPr>
        <w:pStyle w:val="Heading2"/>
      </w:pPr>
      <w:bookmarkStart w:id="334" w:name="_Toc7188882"/>
      <w:r>
        <w:t>8</w:t>
      </w:r>
      <w:r w:rsidR="006A2AB5">
        <w:t>.3</w:t>
      </w:r>
      <w:r w:rsidR="006A2AB5">
        <w:tab/>
        <w:t>Recommendations</w:t>
      </w:r>
      <w:bookmarkEnd w:id="334"/>
    </w:p>
    <w:p w14:paraId="6964465B" w14:textId="413C2D61" w:rsidR="00153ACA" w:rsidRDefault="00153ACA" w:rsidP="00153ACA">
      <w:pPr>
        <w:pStyle w:val="Heading3"/>
      </w:pPr>
      <w:bookmarkStart w:id="335" w:name="_Toc7188883"/>
      <w:r>
        <w:t>8.3.1</w:t>
      </w:r>
      <w:r>
        <w:tab/>
        <w:t>Short Term</w:t>
      </w:r>
      <w:bookmarkEnd w:id="335"/>
    </w:p>
    <w:p w14:paraId="4FFB9213" w14:textId="1E0629B0" w:rsidR="006A2AB5" w:rsidRDefault="00153ACA" w:rsidP="006A2AB5">
      <w:r>
        <w:t>The Short term</w:t>
      </w:r>
      <w:r w:rsidR="006A2AB5">
        <w:t xml:space="preserve"> recommendation would be to ensure the success of the project by all personnel adopting the principles and processes set out in the implementation stage. If both management and maintenance staff sustain the procedures that have been implemented then the estates electrical departments (EED) efficiency should be endured. This </w:t>
      </w:r>
      <w:r w:rsidR="00290246">
        <w:t>could look</w:t>
      </w:r>
      <w:r w:rsidR="006A2AB5">
        <w:t xml:space="preserve"> favourably on the EED and help win new internal installation work in the future </w:t>
      </w:r>
      <w:r w:rsidR="00D65C73">
        <w:t>preventing</w:t>
      </w:r>
      <w:r w:rsidR="006A2AB5">
        <w:t xml:space="preserve"> sub-contracted</w:t>
      </w:r>
      <w:r w:rsidR="00D65C73">
        <w:t xml:space="preserve"> work</w:t>
      </w:r>
      <w:r w:rsidR="006A2AB5">
        <w:t xml:space="preserve"> out and possibly help maintain the </w:t>
      </w:r>
      <w:r w:rsidR="00290246">
        <w:t>manning levels going forward. It could also ensure</w:t>
      </w:r>
      <w:r w:rsidR="006A2AB5">
        <w:t xml:space="preserve"> yearly cost</w:t>
      </w:r>
      <w:r w:rsidR="00290246">
        <w:t xml:space="preserve"> </w:t>
      </w:r>
      <w:r w:rsidR="006A2AB5">
        <w:t xml:space="preserve">savings for the plant and </w:t>
      </w:r>
      <w:r w:rsidR="00F12009">
        <w:t>Promote the project Expansion to other areas.</w:t>
      </w:r>
      <w:r>
        <w:t xml:space="preserve"> The resources are in place for this to continue and would incur no disruptions</w:t>
      </w:r>
      <w:r w:rsidR="00EE0F7D">
        <w:t xml:space="preserve"> to daily routines</w:t>
      </w:r>
      <w:r>
        <w:t xml:space="preserve"> </w:t>
      </w:r>
    </w:p>
    <w:p w14:paraId="3F17E52D" w14:textId="36BD7123" w:rsidR="00153ACA" w:rsidRDefault="00153ACA" w:rsidP="00153ACA">
      <w:pPr>
        <w:pStyle w:val="Heading3"/>
      </w:pPr>
      <w:bookmarkStart w:id="336" w:name="_Toc7188884"/>
      <w:r>
        <w:t>8.3.2</w:t>
      </w:r>
      <w:r>
        <w:tab/>
        <w:t>Medium Term</w:t>
      </w:r>
      <w:bookmarkEnd w:id="336"/>
    </w:p>
    <w:p w14:paraId="4B10D337" w14:textId="77C746F7" w:rsidR="00153ACA" w:rsidRDefault="003C1D9B" w:rsidP="006A2AB5">
      <w:r>
        <w:rPr>
          <w:noProof/>
          <w:lang w:eastAsia="en-GB"/>
        </w:rPr>
        <mc:AlternateContent>
          <mc:Choice Requires="wps">
            <w:drawing>
              <wp:anchor distT="0" distB="0" distL="114300" distR="114300" simplePos="0" relativeHeight="251944448" behindDoc="0" locked="0" layoutInCell="1" allowOverlap="1" wp14:anchorId="0D5CCEF3" wp14:editId="7EA3AE0D">
                <wp:simplePos x="0" y="0"/>
                <wp:positionH relativeFrom="column">
                  <wp:posOffset>2684726</wp:posOffset>
                </wp:positionH>
                <wp:positionV relativeFrom="paragraph">
                  <wp:posOffset>4878678</wp:posOffset>
                </wp:positionV>
                <wp:extent cx="3103245" cy="635"/>
                <wp:effectExtent l="0" t="0" r="0" b="0"/>
                <wp:wrapThrough wrapText="bothSides">
                  <wp:wrapPolygon edited="0">
                    <wp:start x="0" y="0"/>
                    <wp:lineTo x="0" y="21600"/>
                    <wp:lineTo x="21600" y="21600"/>
                    <wp:lineTo x="21600" y="0"/>
                  </wp:wrapPolygon>
                </wp:wrapThrough>
                <wp:docPr id="616" name="Text Box 616"/>
                <wp:cNvGraphicFramePr/>
                <a:graphic xmlns:a="http://schemas.openxmlformats.org/drawingml/2006/main">
                  <a:graphicData uri="http://schemas.microsoft.com/office/word/2010/wordprocessingShape">
                    <wps:wsp>
                      <wps:cNvSpPr txBox="1"/>
                      <wps:spPr>
                        <a:xfrm>
                          <a:off x="0" y="0"/>
                          <a:ext cx="3103245" cy="635"/>
                        </a:xfrm>
                        <a:prstGeom prst="rect">
                          <a:avLst/>
                        </a:prstGeom>
                        <a:solidFill>
                          <a:prstClr val="white"/>
                        </a:solidFill>
                        <a:ln>
                          <a:noFill/>
                        </a:ln>
                      </wps:spPr>
                      <wps:txbx>
                        <w:txbxContent>
                          <w:p w14:paraId="33713719" w14:textId="382DCADD" w:rsidR="00B777D1" w:rsidRPr="00521E9D" w:rsidRDefault="00B777D1" w:rsidP="003C1D9B">
                            <w:pPr>
                              <w:pStyle w:val="Caption"/>
                              <w:rPr>
                                <w:noProof/>
                              </w:rPr>
                            </w:pPr>
                            <w:bookmarkStart w:id="337" w:name="_Toc7189140"/>
                            <w:r>
                              <w:t xml:space="preserve">Figure </w:t>
                            </w:r>
                            <w:r>
                              <w:rPr>
                                <w:noProof/>
                              </w:rPr>
                              <w:fldChar w:fldCharType="begin"/>
                            </w:r>
                            <w:r>
                              <w:rPr>
                                <w:noProof/>
                              </w:rPr>
                              <w:instrText xml:space="preserve"> SEQ Figure \* ARABIC </w:instrText>
                            </w:r>
                            <w:r>
                              <w:rPr>
                                <w:noProof/>
                              </w:rPr>
                              <w:fldChar w:fldCharType="separate"/>
                            </w:r>
                            <w:r w:rsidR="00402554">
                              <w:rPr>
                                <w:noProof/>
                              </w:rPr>
                              <w:t>56</w:t>
                            </w:r>
                            <w:r>
                              <w:rPr>
                                <w:noProof/>
                              </w:rPr>
                              <w:fldChar w:fldCharType="end"/>
                            </w:r>
                            <w:r>
                              <w:t>: Mobile phone to order Parts (Autocrib, 2019)</w:t>
                            </w:r>
                            <w:bookmarkEnd w:id="3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5CCEF3" id="Text Box 616" o:spid="_x0000_s1103" type="#_x0000_t202" style="position:absolute;margin-left:211.4pt;margin-top:384.15pt;width:244.35pt;height:.05pt;z-index:25194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TXLMgIAAGk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" stroked="f">
                <v:textbox style="mso-fit-shape-to-text:t" inset="0,0,0,0">
                  <w:txbxContent>
                    <w:p w14:paraId="33713719" w14:textId="382DCADD" w:rsidR="00B777D1" w:rsidRPr="00521E9D" w:rsidRDefault="00B777D1" w:rsidP="003C1D9B">
                      <w:pPr>
                        <w:pStyle w:val="Caption"/>
                        <w:rPr>
                          <w:noProof/>
                        </w:rPr>
                      </w:pPr>
                      <w:bookmarkStart w:id="338" w:name="_Toc7189140"/>
                      <w:r>
                        <w:t xml:space="preserve">Figure </w:t>
                      </w:r>
                      <w:r>
                        <w:rPr>
                          <w:noProof/>
                        </w:rPr>
                        <w:fldChar w:fldCharType="begin"/>
                      </w:r>
                      <w:r>
                        <w:rPr>
                          <w:noProof/>
                        </w:rPr>
                        <w:instrText xml:space="preserve"> SEQ Figure \* ARABIC </w:instrText>
                      </w:r>
                      <w:r>
                        <w:rPr>
                          <w:noProof/>
                        </w:rPr>
                        <w:fldChar w:fldCharType="separate"/>
                      </w:r>
                      <w:r w:rsidR="00402554">
                        <w:rPr>
                          <w:noProof/>
                        </w:rPr>
                        <w:t>56</w:t>
                      </w:r>
                      <w:r>
                        <w:rPr>
                          <w:noProof/>
                        </w:rPr>
                        <w:fldChar w:fldCharType="end"/>
                      </w:r>
                      <w:r>
                        <w:t>: Mobile phone to order Parts (Autocrib, 2019)</w:t>
                      </w:r>
                      <w:bookmarkEnd w:id="338"/>
                    </w:p>
                  </w:txbxContent>
                </v:textbox>
                <w10:wrap type="through"/>
              </v:shape>
            </w:pict>
          </mc:Fallback>
        </mc:AlternateContent>
      </w:r>
      <w:r>
        <w:rPr>
          <w:noProof/>
          <w:lang w:eastAsia="en-GB"/>
        </w:rPr>
        <w:drawing>
          <wp:anchor distT="0" distB="0" distL="114300" distR="114300" simplePos="0" relativeHeight="251942400" behindDoc="0" locked="0" layoutInCell="1" allowOverlap="1" wp14:anchorId="606C7196" wp14:editId="16F6C96E">
            <wp:simplePos x="0" y="0"/>
            <wp:positionH relativeFrom="margin">
              <wp:align>right</wp:align>
            </wp:positionH>
            <wp:positionV relativeFrom="paragraph">
              <wp:posOffset>2745389</wp:posOffset>
            </wp:positionV>
            <wp:extent cx="3103718" cy="2047344"/>
            <wp:effectExtent l="0" t="0" r="1905" b="0"/>
            <wp:wrapThrough wrapText="bothSides">
              <wp:wrapPolygon edited="0">
                <wp:start x="0" y="0"/>
                <wp:lineTo x="0" y="21305"/>
                <wp:lineTo x="21481" y="21305"/>
                <wp:lineTo x="21481" y="0"/>
                <wp:lineTo x="0" y="0"/>
              </wp:wrapPolygon>
            </wp:wrapThrough>
            <wp:docPr id="615" name="Picture 615" descr="TX750 Secure Storage and Retrieval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X750 Secure Storage and Retrieval System"/>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3103718" cy="2047344"/>
                    </a:xfrm>
                    <a:prstGeom prst="rect">
                      <a:avLst/>
                    </a:prstGeom>
                    <a:noFill/>
                    <a:ln>
                      <a:noFill/>
                    </a:ln>
                  </pic:spPr>
                </pic:pic>
              </a:graphicData>
            </a:graphic>
          </wp:anchor>
        </w:drawing>
      </w:r>
      <w:r w:rsidR="00D65C73">
        <w:t>With the initial success and cost savings as established within this project, the recommendation moving forward</w:t>
      </w:r>
      <w:r w:rsidR="00153ACA">
        <w:t>, medium term,</w:t>
      </w:r>
      <w:r w:rsidR="00D65C73">
        <w:t xml:space="preserve"> would be to implement these strategies in all other areas/departments within BEP. By removing all satellite stores throughout the plant would return essential inventory and enable it to be utilised plant wide, create a surplus of inventory that would prevent the triggering of order points and thus could save the plant money in the short term. </w:t>
      </w:r>
      <w:r w:rsidR="00C85059">
        <w:t>T</w:t>
      </w:r>
      <w:r w:rsidR="00D65C73">
        <w:t xml:space="preserve">here is </w:t>
      </w:r>
      <w:r w:rsidR="00C85059">
        <w:t>a small</w:t>
      </w:r>
      <w:r w:rsidR="00D65C73">
        <w:t xml:space="preserve"> possibility that this could have a direct effect on MTTR of machines having to wait for the store to deliver the required parts </w:t>
      </w:r>
      <w:r w:rsidR="00C85059">
        <w:t>from the non-production stores. However, the stores ordering system is dated and requires an urgent upgrade, by returning all inventory items and relying solely on the non-production stores it could highlight it as a constrai</w:t>
      </w:r>
      <w:r w:rsidR="00EE0F7D">
        <w:t>nt process, forcing potential</w:t>
      </w:r>
      <w:r w:rsidR="00C85059">
        <w:t xml:space="preserve"> investment. BEP are </w:t>
      </w:r>
      <w:r w:rsidR="00CD2D22">
        <w:t>experimenting with Data Analytics for use with inventory control, the use of live dashboards that contain relevant inventory quantities for use on a tablet</w:t>
      </w:r>
      <w:r>
        <w:t xml:space="preserve"> or even a mobile phone as seen in </w:t>
      </w:r>
      <w:r w:rsidR="00BC68C0">
        <w:t>figure 56</w:t>
      </w:r>
      <w:r w:rsidR="00CD2D22">
        <w:t xml:space="preserve">. If these dashboards could be set up by department and include all the spares essential for that area, with one click ordering built in, similar to major retailer’s like Amazon, </w:t>
      </w:r>
      <w:r>
        <w:t>EBay</w:t>
      </w:r>
      <w:r w:rsidR="00CD2D22">
        <w:t xml:space="preserve"> </w:t>
      </w:r>
      <w:r>
        <w:t>etc.,</w:t>
      </w:r>
      <w:r w:rsidR="00CD2D22">
        <w:t xml:space="preserve"> then searching time could be drastically decreased. </w:t>
      </w:r>
      <w:r w:rsidR="00EE0F7D">
        <w:t xml:space="preserve">The cost implications could be centred on setting up the dashboards and roll out, with possible costs of tablets, if desired, however most areas in the plant have </w:t>
      </w:r>
      <w:r w:rsidR="00EE0F7D">
        <w:lastRenderedPageBreak/>
        <w:t>several computers and so the software could just be uploaded. Having a more refined ordering system would greatly reduce searching time on the current Maximo software and could possibly have a more refined means of derequisitioning built in, instead of the red-req. system which is extremely dated. There could be minimum disruption in implementing as the system could be setup to work in parallel as was the case when ‘Maximo</w:t>
      </w:r>
      <w:r w:rsidR="009476E0">
        <w:t>’ was first implemented.</w:t>
      </w:r>
      <w:r w:rsidR="00EE0F7D">
        <w:t xml:space="preserve">   </w:t>
      </w:r>
    </w:p>
    <w:p w14:paraId="1078504F" w14:textId="57B3F1BB" w:rsidR="00153ACA" w:rsidRPr="00153ACA" w:rsidRDefault="00153ACA" w:rsidP="00153ACA">
      <w:pPr>
        <w:pStyle w:val="Heading3"/>
      </w:pPr>
      <w:bookmarkStart w:id="339" w:name="_Toc7188885"/>
      <w:r w:rsidRPr="00153ACA">
        <w:t>8.3.3</w:t>
      </w:r>
      <w:r w:rsidRPr="00153ACA">
        <w:tab/>
        <w:t>Long Term</w:t>
      </w:r>
      <w:bookmarkEnd w:id="339"/>
    </w:p>
    <w:p w14:paraId="634899E0" w14:textId="44FBE7B9" w:rsidR="00023AFE" w:rsidRDefault="00CD2D22" w:rsidP="006A2AB5">
      <w:r>
        <w:t xml:space="preserve">Long term recommendations would be to overhaul the inventory search and delivery systems within BEP for further increased efficiency. </w:t>
      </w:r>
      <w:r w:rsidR="00542896">
        <w:t xml:space="preserve">The idea would be to have line side spare part machines, similar to food dispensing </w:t>
      </w:r>
      <w:r w:rsidR="00536BA5">
        <w:t>machines that</w:t>
      </w:r>
      <w:r w:rsidR="00542896">
        <w:t xml:space="preserve"> hold the most essential, most utilised parts, not food. They would be electronically linked to the non-production stores so if a part is removed, it automatically reduces the inventory count and initialises a reorder to the machine.</w:t>
      </w:r>
      <w:r w:rsidR="00544E5F">
        <w:t xml:space="preserve"> Companies such as ‘Autocrib’</w:t>
      </w:r>
      <w:r w:rsidR="002C256D">
        <w:t xml:space="preserve"> have such remote storage units, for example the ‘Robocrib LX200’</w:t>
      </w:r>
      <w:r w:rsidR="003C1D9B">
        <w:t>, shown in figure</w:t>
      </w:r>
      <w:r w:rsidR="00BC68C0">
        <w:t xml:space="preserve"> 57,</w:t>
      </w:r>
      <w:r w:rsidR="002C256D">
        <w:t xml:space="preserve"> which has the capacity to hold over 2500 Stock Keeping Units (SKU).</w:t>
      </w:r>
      <w:r w:rsidR="00542896">
        <w:t xml:space="preserve"> The perception of having one large warehousing area to house all spar</w:t>
      </w:r>
      <w:r w:rsidR="00536BA5">
        <w:t>e</w:t>
      </w:r>
      <w:r w:rsidR="00542896">
        <w:t xml:space="preserve"> parts located on the opposite side of the plant, is not the leanest means of inventory delivery and only creates waste in terms of delivery times. Assembly lines within BEP have line side inventory volumes that ensure no loss of opportunity</w:t>
      </w:r>
      <w:r w:rsidR="00023AFE">
        <w:t>/</w:t>
      </w:r>
      <w:r w:rsidR="00542896">
        <w:t xml:space="preserve">productivity </w:t>
      </w:r>
      <w:r w:rsidR="00023AFE">
        <w:t>due to part shortages or delays. Therefore, why not have the most critical spares, for each individual department, and controlled via the non-production inventory management system ensuring, max and min levels are controlled, reorder points are set and deliveries are made to the machines without creating lost opportunity.</w:t>
      </w:r>
    </w:p>
    <w:p w14:paraId="0486AFC4" w14:textId="77777777" w:rsidR="003C1D9B" w:rsidRDefault="003C1D9B" w:rsidP="003C1D9B">
      <w:pPr>
        <w:keepNext/>
        <w:jc w:val="center"/>
      </w:pPr>
      <w:r>
        <w:rPr>
          <w:noProof/>
          <w:lang w:eastAsia="en-GB"/>
        </w:rPr>
        <w:drawing>
          <wp:inline distT="0" distB="0" distL="0" distR="0" wp14:anchorId="7C467896" wp14:editId="3E21C133">
            <wp:extent cx="2914473" cy="2908570"/>
            <wp:effectExtent l="0" t="0" r="0" b="6350"/>
            <wp:docPr id="617" name="Picture 617" descr="RoboCribÂ® LX200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oboCribÂ® LX2000 "/>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2933256" cy="2927315"/>
                    </a:xfrm>
                    <a:prstGeom prst="rect">
                      <a:avLst/>
                    </a:prstGeom>
                    <a:noFill/>
                    <a:ln>
                      <a:noFill/>
                    </a:ln>
                  </pic:spPr>
                </pic:pic>
              </a:graphicData>
            </a:graphic>
          </wp:inline>
        </w:drawing>
      </w:r>
    </w:p>
    <w:p w14:paraId="3E119FD6" w14:textId="0A1EE891" w:rsidR="003C1D9B" w:rsidRDefault="003C1D9B" w:rsidP="003C1D9B">
      <w:pPr>
        <w:pStyle w:val="Caption"/>
        <w:jc w:val="center"/>
      </w:pPr>
      <w:bookmarkStart w:id="340" w:name="_Toc7189141"/>
      <w:r>
        <w:t xml:space="preserve">Figure </w:t>
      </w:r>
      <w:r w:rsidR="004F5AAA">
        <w:rPr>
          <w:noProof/>
        </w:rPr>
        <w:fldChar w:fldCharType="begin"/>
      </w:r>
      <w:r w:rsidR="004F5AAA">
        <w:rPr>
          <w:noProof/>
        </w:rPr>
        <w:instrText xml:space="preserve"> SEQ Figure \* ARABIC </w:instrText>
      </w:r>
      <w:r w:rsidR="004F5AAA">
        <w:rPr>
          <w:noProof/>
        </w:rPr>
        <w:fldChar w:fldCharType="separate"/>
      </w:r>
      <w:r w:rsidR="00402554">
        <w:rPr>
          <w:noProof/>
        </w:rPr>
        <w:t>57</w:t>
      </w:r>
      <w:r w:rsidR="004F5AAA">
        <w:rPr>
          <w:noProof/>
        </w:rPr>
        <w:fldChar w:fldCharType="end"/>
      </w:r>
      <w:r>
        <w:t>: Autocrib's Robocrib LX2000 (Autocrib.com, 2019)</w:t>
      </w:r>
      <w:bookmarkEnd w:id="340"/>
    </w:p>
    <w:p w14:paraId="153B137D" w14:textId="69C6A3CC" w:rsidR="00AF1737" w:rsidRPr="000005B3" w:rsidRDefault="00023AFE" w:rsidP="003C1D9B">
      <w:pPr>
        <w:jc w:val="center"/>
      </w:pPr>
      <w:r>
        <w:br w:type="page"/>
      </w:r>
    </w:p>
    <w:bookmarkStart w:id="341" w:name="_Toc7188886" w:displacedByCustomXml="next"/>
    <w:sdt>
      <w:sdtPr>
        <w:rPr>
          <w:rFonts w:asciiTheme="minorHAnsi" w:eastAsiaTheme="minorHAnsi" w:hAnsiTheme="minorHAnsi" w:cstheme="minorBidi"/>
          <w:b w:val="0"/>
          <w:bCs w:val="0"/>
          <w:color w:val="auto"/>
          <w:sz w:val="22"/>
          <w:szCs w:val="22"/>
        </w:rPr>
        <w:id w:val="-1702777482"/>
        <w:docPartObj>
          <w:docPartGallery w:val="Bibliographies"/>
          <w:docPartUnique/>
        </w:docPartObj>
      </w:sdtPr>
      <w:sdtContent>
        <w:p w14:paraId="4AED61EC" w14:textId="28E0A5B0" w:rsidR="00641232" w:rsidRPr="00023AFE" w:rsidRDefault="00641232">
          <w:pPr>
            <w:pStyle w:val="Heading1"/>
          </w:pPr>
          <w:r w:rsidRPr="00023AFE">
            <w:t>References</w:t>
          </w:r>
          <w:bookmarkEnd w:id="341"/>
        </w:p>
        <w:sdt>
          <w:sdtPr>
            <w:id w:val="-573587230"/>
            <w:bibliography/>
          </w:sdtPr>
          <w:sdtContent>
            <w:p w14:paraId="7A69B018" w14:textId="77777777" w:rsidR="000E5E69" w:rsidRDefault="00641232" w:rsidP="000E5E69">
              <w:pPr>
                <w:pStyle w:val="Bibliography"/>
                <w:ind w:left="720" w:hanging="720"/>
                <w:rPr>
                  <w:noProof/>
                  <w:sz w:val="24"/>
                  <w:szCs w:val="24"/>
                </w:rPr>
              </w:pPr>
              <w:r w:rsidRPr="000005B3">
                <w:fldChar w:fldCharType="begin"/>
              </w:r>
              <w:r w:rsidRPr="000005B3">
                <w:instrText xml:space="preserve"> BIBLIOGRAPHY </w:instrText>
              </w:r>
              <w:r w:rsidRPr="000005B3">
                <w:fldChar w:fldCharType="separate"/>
              </w:r>
              <w:r w:rsidR="000E5E69">
                <w:rPr>
                  <w:noProof/>
                </w:rPr>
                <w:t xml:space="preserve">Abramovitz, M. (1950). Inevntory turnover and the Amplitude of Inventory Cycles. </w:t>
              </w:r>
              <w:r w:rsidR="000E5E69">
                <w:rPr>
                  <w:i/>
                  <w:iCs/>
                  <w:noProof/>
                </w:rPr>
                <w:t>Inventories and business Cycles</w:t>
              </w:r>
              <w:r w:rsidR="000E5E69">
                <w:rPr>
                  <w:noProof/>
                </w:rPr>
                <w:t>, 131-152.</w:t>
              </w:r>
            </w:p>
            <w:p w14:paraId="439579B6" w14:textId="310843BC" w:rsidR="000E5E69" w:rsidRDefault="000E5E69" w:rsidP="000E5E69">
              <w:pPr>
                <w:pStyle w:val="Bibliography"/>
                <w:ind w:left="720" w:hanging="720"/>
                <w:rPr>
                  <w:noProof/>
                </w:rPr>
              </w:pPr>
              <w:r>
                <w:rPr>
                  <w:noProof/>
                </w:rPr>
                <w:t xml:space="preserve">Adair, J. &amp;. (1999). </w:t>
              </w:r>
              <w:r>
                <w:rPr>
                  <w:i/>
                  <w:iCs/>
                  <w:noProof/>
                </w:rPr>
                <w:t>Time Management and Personal Time.</w:t>
              </w:r>
              <w:r>
                <w:rPr>
                  <w:noProof/>
                </w:rPr>
                <w:t xml:space="preserve"> London: Thorogood Publishing Ltd.</w:t>
              </w:r>
            </w:p>
            <w:p w14:paraId="3C1854E4" w14:textId="77777777" w:rsidR="000E5E69" w:rsidRPr="000005B3" w:rsidRDefault="000E5E69" w:rsidP="000E5E69">
              <w:pPr>
                <w:spacing w:line="240" w:lineRule="auto"/>
              </w:pPr>
              <w:r w:rsidRPr="000005B3">
                <w:t>Andriolo, A., Battini, D., Grubbström, R. W., Persona, A., &amp; Sgarbossa, F. (2014). A</w:t>
              </w:r>
            </w:p>
            <w:p w14:paraId="0C7D72B7" w14:textId="78F1B5B5" w:rsidR="000E5E69" w:rsidRPr="000005B3" w:rsidRDefault="000E5E69" w:rsidP="000E5E69">
              <w:pPr>
                <w:spacing w:line="240" w:lineRule="auto"/>
                <w:ind w:firstLine="720"/>
              </w:pPr>
              <w:r w:rsidRPr="000005B3">
                <w:t>Century of evolution from Harris’s basic lot size model: Survey and research</w:t>
              </w:r>
            </w:p>
            <w:p w14:paraId="251B5053" w14:textId="56CAE4E2" w:rsidR="000E5E69" w:rsidRPr="000E5E69" w:rsidRDefault="000E5E69" w:rsidP="00536BA5">
              <w:pPr>
                <w:spacing w:line="240" w:lineRule="auto"/>
                <w:ind w:firstLine="720"/>
              </w:pPr>
              <w:r w:rsidRPr="000005B3">
                <w:t>Agenda. International Journal of Pr</w:t>
              </w:r>
              <w:r w:rsidR="00536BA5">
                <w:t>oduction Economics, 155, 16–38.</w:t>
              </w:r>
            </w:p>
            <w:p w14:paraId="586B11A8" w14:textId="77777777" w:rsidR="000E5E69" w:rsidRDefault="000E5E69" w:rsidP="000E5E69">
              <w:pPr>
                <w:pStyle w:val="Bibliography"/>
                <w:ind w:left="720" w:hanging="720"/>
                <w:rPr>
                  <w:noProof/>
                </w:rPr>
              </w:pPr>
              <w:r>
                <w:rPr>
                  <w:noProof/>
                </w:rPr>
                <w:t xml:space="preserve">Autocrib.com. (2019). </w:t>
              </w:r>
              <w:r>
                <w:rPr>
                  <w:i/>
                  <w:iCs/>
                  <w:noProof/>
                </w:rPr>
                <w:t>Robocrib LX2000</w:t>
              </w:r>
              <w:r>
                <w:rPr>
                  <w:noProof/>
                </w:rPr>
                <w:t>. Retrieved from Autocrib.com: https://www.autocrib.com/products/robocrib-lx2000</w:t>
              </w:r>
            </w:p>
            <w:p w14:paraId="1E91525E" w14:textId="4ECE7F02" w:rsidR="000E5E69" w:rsidRDefault="000E5E69" w:rsidP="000E5E69">
              <w:pPr>
                <w:pStyle w:val="Bibliography"/>
                <w:ind w:left="720" w:hanging="720"/>
                <w:rPr>
                  <w:noProof/>
                </w:rPr>
              </w:pPr>
              <w:r>
                <w:rPr>
                  <w:noProof/>
                </w:rPr>
                <w:t xml:space="preserve">Baker, J. (2016). The Purpose, Process, and Methods of Writing a Literature Review. </w:t>
              </w:r>
              <w:r>
                <w:rPr>
                  <w:i/>
                  <w:iCs/>
                  <w:noProof/>
                </w:rPr>
                <w:t>AORN Journal</w:t>
              </w:r>
              <w:r>
                <w:rPr>
                  <w:noProof/>
                </w:rPr>
                <w:t>, 265-269.</w:t>
              </w:r>
            </w:p>
            <w:p w14:paraId="62EB4345" w14:textId="2745B81B" w:rsidR="00CB266B" w:rsidRPr="00CB266B" w:rsidRDefault="00CB266B" w:rsidP="00CB266B">
              <w:r>
                <w:t>Burns, A C., &amp; Bush, R F. 2014. Marketing Research, Seventh Edition. Pearson Education.</w:t>
              </w:r>
              <w:r>
                <w:tab/>
                <w:t>Edinburgh.</w:t>
              </w:r>
            </w:p>
            <w:p w14:paraId="4811AF0C" w14:textId="77777777" w:rsidR="000E5E69" w:rsidRDefault="000E5E69" w:rsidP="000E5E69">
              <w:pPr>
                <w:pStyle w:val="Bibliography"/>
                <w:ind w:left="720" w:hanging="720"/>
                <w:rPr>
                  <w:noProof/>
                </w:rPr>
              </w:pPr>
              <w:r>
                <w:rPr>
                  <w:noProof/>
                </w:rPr>
                <w:t xml:space="preserve">Breach, M. (2009). </w:t>
              </w:r>
              <w:r>
                <w:rPr>
                  <w:i/>
                  <w:iCs/>
                  <w:noProof/>
                </w:rPr>
                <w:t>Dissertation Writing for Scientists and Engineers</w:t>
              </w:r>
              <w:r>
                <w:rPr>
                  <w:noProof/>
                </w:rPr>
                <w:t xml:space="preserve"> (1st ed.). Nottingham: Pearson.</w:t>
              </w:r>
            </w:p>
            <w:p w14:paraId="69754376" w14:textId="77777777" w:rsidR="000E5E69" w:rsidRDefault="000E5E69" w:rsidP="000E5E69">
              <w:pPr>
                <w:pStyle w:val="Bibliography"/>
                <w:ind w:left="720" w:hanging="720"/>
                <w:rPr>
                  <w:noProof/>
                </w:rPr>
              </w:pPr>
              <w:r>
                <w:rPr>
                  <w:noProof/>
                </w:rPr>
                <w:t xml:space="preserve">Carlson, C. (2012). </w:t>
              </w:r>
              <w:r>
                <w:rPr>
                  <w:i/>
                  <w:iCs/>
                  <w:noProof/>
                </w:rPr>
                <w:t>Effective FMEAs: Achieving Safe, Reliable, and Economical Products and Processes Using Failure Mode and Effects Analysis.</w:t>
              </w:r>
              <w:r>
                <w:rPr>
                  <w:noProof/>
                </w:rPr>
                <w:t xml:space="preserve"> New Jersey: John Wiley &amp; Sons Ltd.</w:t>
              </w:r>
            </w:p>
            <w:p w14:paraId="52A9F97B" w14:textId="77777777" w:rsidR="000E5E69" w:rsidRDefault="000E5E69" w:rsidP="000E5E69">
              <w:pPr>
                <w:pStyle w:val="Bibliography"/>
                <w:ind w:left="720" w:hanging="720"/>
                <w:rPr>
                  <w:noProof/>
                </w:rPr>
              </w:pPr>
              <w:r>
                <w:rPr>
                  <w:noProof/>
                </w:rPr>
                <w:t xml:space="preserve">Chen, Y. C. (1991). Mathematical and Computer Modelling of the Pareto Principle . </w:t>
              </w:r>
              <w:r>
                <w:rPr>
                  <w:i/>
                  <w:iCs/>
                  <w:noProof/>
                </w:rPr>
                <w:t>Mathematical and Computer Modelling</w:t>
              </w:r>
              <w:r>
                <w:rPr>
                  <w:noProof/>
                </w:rPr>
                <w:t>, 61-80.</w:t>
              </w:r>
            </w:p>
            <w:p w14:paraId="5DD4C7F0" w14:textId="50469350" w:rsidR="000E5E69" w:rsidRDefault="000E5E69" w:rsidP="000E5E69">
              <w:pPr>
                <w:pStyle w:val="Bibliography"/>
                <w:ind w:left="720" w:hanging="720"/>
                <w:rPr>
                  <w:noProof/>
                </w:rPr>
              </w:pPr>
              <w:r>
                <w:rPr>
                  <w:noProof/>
                </w:rPr>
                <w:t xml:space="preserve">Christou, I. (2011). Inventory Control. </w:t>
              </w:r>
              <w:r>
                <w:rPr>
                  <w:i/>
                  <w:iCs/>
                  <w:noProof/>
                </w:rPr>
                <w:t xml:space="preserve">Quantitative Methods in Supply Chain Management </w:t>
              </w:r>
              <w:r>
                <w:rPr>
                  <w:noProof/>
                </w:rPr>
                <w:t>, 269-344.</w:t>
              </w:r>
            </w:p>
            <w:p w14:paraId="3E8E5162" w14:textId="00CF489C" w:rsidR="00595591" w:rsidRPr="00595591" w:rsidRDefault="00595591" w:rsidP="00595591">
              <w:r>
                <w:t>Cobbaert, K. &amp; Van Oudheusden, D. (1996). Inventory models for fast moving spare parts</w:t>
              </w:r>
              <w:r>
                <w:tab/>
                <w:t>subject to sudden death obsolescence, International Journal of Production</w:t>
              </w:r>
              <w:r>
                <w:tab/>
                <w:t>Economics 44 (1996) 239–248.</w:t>
              </w:r>
            </w:p>
            <w:p w14:paraId="47071D60" w14:textId="4BE76556" w:rsidR="000E5E69" w:rsidRDefault="000E5E69" w:rsidP="000E5E69">
              <w:pPr>
                <w:pStyle w:val="Bibliography"/>
                <w:ind w:left="720" w:hanging="720"/>
                <w:rPr>
                  <w:noProof/>
                </w:rPr>
              </w:pPr>
              <w:r>
                <w:rPr>
                  <w:noProof/>
                </w:rPr>
                <w:t xml:space="preserve">Company, F. M. (2018). Ford News. </w:t>
              </w:r>
              <w:r>
                <w:rPr>
                  <w:i/>
                  <w:iCs/>
                  <w:noProof/>
                </w:rPr>
                <w:t>Reset Rebuild</w:t>
              </w:r>
              <w:r>
                <w:rPr>
                  <w:noProof/>
                </w:rPr>
                <w:t>. United Kingdom: Ford Motor Company.</w:t>
              </w:r>
            </w:p>
            <w:p w14:paraId="387C38FE" w14:textId="77777777" w:rsidR="0013642C" w:rsidRDefault="0013642C" w:rsidP="0013642C">
              <w:pPr>
                <w:spacing w:line="240" w:lineRule="auto"/>
              </w:pPr>
              <w:r w:rsidRPr="000005B3">
                <w:t xml:space="preserve">Cooke, J. (1998). VMI: Very mixed impact. Logistics Management and Distribution Report, </w:t>
              </w:r>
            </w:p>
            <w:p w14:paraId="072764A5" w14:textId="26E97D5C" w:rsidR="0013642C" w:rsidRDefault="0013642C" w:rsidP="0013642C">
              <w:pPr>
                <w:spacing w:line="240" w:lineRule="auto"/>
                <w:ind w:firstLine="720"/>
              </w:pPr>
              <w:r w:rsidRPr="000005B3">
                <w:t>37(12), 51-53.</w:t>
              </w:r>
            </w:p>
            <w:p w14:paraId="61902315" w14:textId="77777777" w:rsidR="0013642C" w:rsidRDefault="0013642C" w:rsidP="0013642C">
              <w:r w:rsidRPr="000005B3">
                <w:t xml:space="preserve">Cummings, S., Bridgman, T. and Brown, K. (2016). Unfreezing Change as Three </w:t>
              </w:r>
              <w:r>
                <w:t>Steps:</w:t>
              </w:r>
            </w:p>
            <w:p w14:paraId="49772918" w14:textId="77777777" w:rsidR="0013642C" w:rsidRDefault="0013642C" w:rsidP="0013642C">
              <w:pPr>
                <w:ind w:firstLine="720"/>
              </w:pPr>
              <w:r w:rsidRPr="000005B3">
                <w:lastRenderedPageBreak/>
                <w:t xml:space="preserve">Rethinking Kurt Lewin’s Legacy for Change Management, Human Relations. Sage </w:t>
              </w:r>
            </w:p>
            <w:p w14:paraId="44420579" w14:textId="06536C87" w:rsidR="0013642C" w:rsidRPr="000005B3" w:rsidRDefault="0013642C" w:rsidP="0013642C">
              <w:pPr>
                <w:ind w:firstLine="720"/>
              </w:pPr>
              <w:r w:rsidRPr="000005B3">
                <w:t>Journals. Vol. 69, pp 33-60</w:t>
              </w:r>
            </w:p>
            <w:p w14:paraId="667B02D1" w14:textId="77777777" w:rsidR="0013642C" w:rsidRPr="0013642C" w:rsidRDefault="0013642C" w:rsidP="0013642C">
              <w:pPr>
                <w:spacing w:line="240" w:lineRule="auto"/>
                <w:ind w:firstLine="720"/>
              </w:pPr>
            </w:p>
            <w:p w14:paraId="1303FFE6" w14:textId="77777777" w:rsidR="000E5E69" w:rsidRDefault="000E5E69" w:rsidP="000E5E69">
              <w:pPr>
                <w:spacing w:line="240" w:lineRule="auto"/>
              </w:pPr>
              <w:r w:rsidRPr="000005B3">
                <w:t>Drake, M. J., &amp; Marley, K. A. (2014). A century</w:t>
              </w:r>
              <w:r>
                <w:t xml:space="preserve"> of the EOQ. In Handbook of EOQ </w:t>
              </w:r>
              <w:r w:rsidRPr="000005B3">
                <w:t xml:space="preserve">inventory </w:t>
              </w:r>
            </w:p>
            <w:p w14:paraId="0AF29349" w14:textId="28810864" w:rsidR="000E5E69" w:rsidRPr="000E5E69" w:rsidRDefault="00B85341" w:rsidP="0013642C">
              <w:pPr>
                <w:spacing w:line="240" w:lineRule="auto"/>
                <w:ind w:firstLine="720"/>
              </w:pPr>
              <w:r w:rsidRPr="000005B3">
                <w:t>Problems</w:t>
              </w:r>
              <w:r w:rsidR="000E5E69" w:rsidRPr="000005B3">
                <w:t xml:space="preserve"> (pp. 3–22). US: Springer.</w:t>
              </w:r>
            </w:p>
            <w:p w14:paraId="76FEC7E2" w14:textId="77777777" w:rsidR="000E5E69" w:rsidRDefault="000E5E69" w:rsidP="000E5E69">
              <w:pPr>
                <w:pStyle w:val="Bibliography"/>
                <w:ind w:left="720" w:hanging="720"/>
                <w:rPr>
                  <w:noProof/>
                </w:rPr>
              </w:pPr>
              <w:r>
                <w:rPr>
                  <w:noProof/>
                </w:rPr>
                <w:t xml:space="preserve">Dunford, R. S. (2014). The Pareto Principle. </w:t>
              </w:r>
              <w:r>
                <w:rPr>
                  <w:i/>
                  <w:iCs/>
                  <w:noProof/>
                </w:rPr>
                <w:t>The Plymouth Student Scientist</w:t>
              </w:r>
              <w:r>
                <w:rPr>
                  <w:noProof/>
                </w:rPr>
                <w:t>, 140-148.</w:t>
              </w:r>
            </w:p>
            <w:p w14:paraId="514037E1" w14:textId="03E3C714" w:rsidR="00B85341" w:rsidRDefault="000E5E69" w:rsidP="0013642C">
              <w:pPr>
                <w:pStyle w:val="Bibliography"/>
                <w:ind w:left="720" w:hanging="720"/>
                <w:rPr>
                  <w:noProof/>
                </w:rPr>
              </w:pPr>
              <w:r>
                <w:rPr>
                  <w:noProof/>
                </w:rPr>
                <w:t xml:space="preserve">Exeter, U. o. (n.d.). </w:t>
              </w:r>
              <w:r>
                <w:rPr>
                  <w:i/>
                  <w:iCs/>
                  <w:noProof/>
                </w:rPr>
                <w:t>Referencing - The Harvard System.</w:t>
              </w:r>
              <w:r>
                <w:rPr>
                  <w:noProof/>
                </w:rPr>
                <w:t xml:space="preserve"> Retrieved from http://education.exeter.ac.uk/dll/studyskills/harvard_referencing.htm.</w:t>
              </w:r>
            </w:p>
            <w:p w14:paraId="5E6EC068" w14:textId="4784EB35" w:rsidR="00B85341" w:rsidRDefault="000E5E69" w:rsidP="000E5E69">
              <w:pPr>
                <w:spacing w:line="240" w:lineRule="auto"/>
              </w:pPr>
              <w:r w:rsidRPr="000005B3">
                <w:t>Fulbright, J. E. (1979). Advantages and disadvantages of the EOQ model. Jo</w:t>
              </w:r>
              <w:r>
                <w:t xml:space="preserve">urnal of </w:t>
              </w:r>
            </w:p>
            <w:p w14:paraId="2B46A451" w14:textId="3CCB4DA6" w:rsidR="000E5E69" w:rsidRPr="000E5E69" w:rsidRDefault="000E5E69" w:rsidP="00B85341">
              <w:pPr>
                <w:spacing w:line="240" w:lineRule="auto"/>
                <w:ind w:firstLine="720"/>
              </w:pPr>
              <w:r w:rsidRPr="000005B3">
                <w:t>Purchasing and Materials Management, 15, 8–10.</w:t>
              </w:r>
            </w:p>
            <w:p w14:paraId="7058E375" w14:textId="7C8C0ACA" w:rsidR="000E5E69" w:rsidRDefault="000E5E69" w:rsidP="000E5E69">
              <w:pPr>
                <w:pStyle w:val="Bibliography"/>
                <w:ind w:left="720" w:hanging="720"/>
                <w:rPr>
                  <w:noProof/>
                </w:rPr>
              </w:pPr>
              <w:r>
                <w:rPr>
                  <w:noProof/>
                </w:rPr>
                <w:t xml:space="preserve">Fritsch, D. (2014, December 1). </w:t>
              </w:r>
              <w:r>
                <w:rPr>
                  <w:i/>
                  <w:iCs/>
                  <w:noProof/>
                </w:rPr>
                <w:t>How to Use ABC Classification for Inventory Management.</w:t>
              </w:r>
              <w:r>
                <w:rPr>
                  <w:noProof/>
                </w:rPr>
                <w:t xml:space="preserve"> Retrieved from Eazystock: https://www.eazystock.com/uk/blog-uk/2014/12/01/abc-classification-inventory-management/</w:t>
              </w:r>
            </w:p>
            <w:p w14:paraId="7B76E43F" w14:textId="01B1F0E8" w:rsidR="009D5D0D" w:rsidRDefault="009D5D0D" w:rsidP="009D5D0D">
              <w:r>
                <w:t>George, M L., Rowlands, D., Price M., &amp; Maxley, J. 2005. The Lean Six Sigma Pocket</w:t>
              </w:r>
              <w:r>
                <w:tab/>
                <w:t xml:space="preserve">Tool book. McGraw-Hill Companies. New York. </w:t>
              </w:r>
            </w:p>
            <w:p w14:paraId="2386F380" w14:textId="185B23BE" w:rsidR="009D5D0D" w:rsidRPr="009D5D0D" w:rsidRDefault="009D5D0D" w:rsidP="009D5D0D">
              <w:r>
                <w:t>George, M L. 2003. Lean Six Sigma for Service. McGraw-Hill Companies. New York.</w:t>
              </w:r>
            </w:p>
            <w:p w14:paraId="1D1B05ED" w14:textId="77777777" w:rsidR="000E5E69" w:rsidRDefault="000E5E69" w:rsidP="000E5E69">
              <w:pPr>
                <w:pStyle w:val="Bibliography"/>
                <w:ind w:left="720" w:hanging="720"/>
                <w:rPr>
                  <w:noProof/>
                </w:rPr>
              </w:pPr>
              <w:r>
                <w:rPr>
                  <w:noProof/>
                </w:rPr>
                <w:t xml:space="preserve">Harris, F. (1913). How many Parts to Make at Once. </w:t>
              </w:r>
              <w:r>
                <w:rPr>
                  <w:i/>
                  <w:iCs/>
                  <w:noProof/>
                </w:rPr>
                <w:t>Factory, The Magazine of Managment</w:t>
              </w:r>
              <w:r>
                <w:rPr>
                  <w:noProof/>
                </w:rPr>
                <w:t>, 135-136, 152.</w:t>
              </w:r>
            </w:p>
            <w:p w14:paraId="30BF29D8" w14:textId="272E35B6" w:rsidR="000E5E69" w:rsidRDefault="000E5E69" w:rsidP="000E5E69">
              <w:pPr>
                <w:pStyle w:val="Bibliography"/>
                <w:ind w:left="720" w:hanging="720"/>
                <w:rPr>
                  <w:noProof/>
                </w:rPr>
              </w:pPr>
              <w:r>
                <w:rPr>
                  <w:noProof/>
                </w:rPr>
                <w:t xml:space="preserve">Hees, R. v. (1972). </w:t>
              </w:r>
              <w:r>
                <w:rPr>
                  <w:i/>
                  <w:iCs/>
                  <w:noProof/>
                </w:rPr>
                <w:t>Production and Inventory Control: Theory and Practice.</w:t>
              </w:r>
              <w:r>
                <w:rPr>
                  <w:noProof/>
                </w:rPr>
                <w:t xml:space="preserve"> London: The Macmillan Press Limited.</w:t>
              </w:r>
            </w:p>
            <w:p w14:paraId="6AFF0ED0" w14:textId="77777777" w:rsidR="0013642C" w:rsidRDefault="0013642C" w:rsidP="0013642C">
              <w:pPr>
                <w:spacing w:line="240" w:lineRule="auto"/>
              </w:pPr>
              <w:r w:rsidRPr="000005B3">
                <w:t xml:space="preserve">ISO, 2009, ISO/TS 16949 Quality Management Systems — Particular Requirements for the </w:t>
              </w:r>
            </w:p>
            <w:p w14:paraId="4CFFC0CF" w14:textId="77777777" w:rsidR="0013642C" w:rsidRDefault="0013642C" w:rsidP="0013642C">
              <w:pPr>
                <w:spacing w:line="240" w:lineRule="auto"/>
                <w:ind w:firstLine="720"/>
              </w:pPr>
              <w:r w:rsidRPr="000005B3">
                <w:t xml:space="preserve">Application of ISO 9001:2008 for Automotive Production and Relevant Service Part </w:t>
              </w:r>
            </w:p>
            <w:p w14:paraId="32CF4934" w14:textId="14A858F4" w:rsidR="0013642C" w:rsidRPr="0013642C" w:rsidRDefault="0013642C" w:rsidP="0013642C">
              <w:pPr>
                <w:spacing w:line="240" w:lineRule="auto"/>
                <w:ind w:left="720"/>
              </w:pPr>
              <w:r w:rsidRPr="000005B3">
                <w:t>Organisations.</w:t>
              </w:r>
            </w:p>
            <w:p w14:paraId="30B507A8" w14:textId="18D354B3" w:rsidR="000E5E69" w:rsidRDefault="000E5E69" w:rsidP="000E5E69">
              <w:pPr>
                <w:pStyle w:val="Bibliography"/>
                <w:ind w:left="720" w:hanging="720"/>
                <w:rPr>
                  <w:noProof/>
                </w:rPr>
              </w:pPr>
              <w:r>
                <w:rPr>
                  <w:noProof/>
                </w:rPr>
                <w:t xml:space="preserve">Jaber, M. &amp;. (1999). The economic manufacture/order quantity (EMQ/EOQ) and the learning curve. </w:t>
              </w:r>
              <w:r>
                <w:rPr>
                  <w:i/>
                  <w:iCs/>
                  <w:noProof/>
                </w:rPr>
                <w:t>International Journal of Production Economics</w:t>
              </w:r>
              <w:r>
                <w:rPr>
                  <w:noProof/>
                </w:rPr>
                <w:t>, 93-102.</w:t>
              </w:r>
            </w:p>
            <w:p w14:paraId="21348750" w14:textId="77777777" w:rsidR="0013642C" w:rsidRDefault="0013642C" w:rsidP="0013642C">
              <w:pPr>
                <w:spacing w:line="240" w:lineRule="auto"/>
              </w:pPr>
              <w:r w:rsidRPr="000005B3">
                <w:t xml:space="preserve">Jaber, M., Sikström, S., 2004.  A note on:  An empirical comparison of forgetting models. </w:t>
              </w:r>
            </w:p>
            <w:p w14:paraId="7E651C2F" w14:textId="454C7919" w:rsidR="0013642C" w:rsidRDefault="0013642C" w:rsidP="0013642C">
              <w:pPr>
                <w:spacing w:line="240" w:lineRule="auto"/>
                <w:ind w:firstLine="720"/>
              </w:pPr>
              <w:r w:rsidRPr="000005B3">
                <w:t xml:space="preserve">IEEE Transactions on Engineering Management51 (2), 233–234 </w:t>
              </w:r>
            </w:p>
            <w:p w14:paraId="7A0FABAD" w14:textId="77777777" w:rsidR="0013642C" w:rsidRDefault="0013642C" w:rsidP="0013642C">
              <w:pPr>
                <w:spacing w:line="240" w:lineRule="auto"/>
              </w:pPr>
              <w:r w:rsidRPr="000005B3">
                <w:t>Jaber, M., Nuwayhid, R.,    Rosen, M., 2004.  Price-driven economic order systems</w:t>
              </w:r>
              <w:r>
                <w:t xml:space="preserve"> f</w:t>
              </w:r>
              <w:r w:rsidRPr="000005B3">
                <w:t xml:space="preserve">rom a </w:t>
              </w:r>
            </w:p>
            <w:p w14:paraId="0A837CAE" w14:textId="7474CA51" w:rsidR="0013642C" w:rsidRDefault="0013642C" w:rsidP="0013642C">
              <w:pPr>
                <w:spacing w:line="240" w:lineRule="auto"/>
                <w:ind w:firstLine="720"/>
              </w:pPr>
              <w:r w:rsidRPr="000005B3">
                <w:t>Thermodynamic point of view. International Journal of Production Research</w:t>
              </w:r>
              <w:r>
                <w:t xml:space="preserve"> </w:t>
              </w:r>
              <w:r w:rsidRPr="000005B3">
                <w:t xml:space="preserve">42 (24), </w:t>
              </w:r>
            </w:p>
            <w:p w14:paraId="21CE8C20" w14:textId="1FA48520" w:rsidR="0013642C" w:rsidRPr="0013642C" w:rsidRDefault="0013642C" w:rsidP="0013642C">
              <w:pPr>
                <w:spacing w:line="240" w:lineRule="auto"/>
                <w:ind w:left="720"/>
              </w:pPr>
              <w:r w:rsidRPr="000005B3">
                <w:t xml:space="preserve">5167–5184 </w:t>
              </w:r>
            </w:p>
            <w:p w14:paraId="2BF376BF" w14:textId="77777777" w:rsidR="000E5E69" w:rsidRDefault="000E5E69" w:rsidP="000E5E69">
              <w:pPr>
                <w:pStyle w:val="Bibliography"/>
                <w:ind w:left="720" w:hanging="720"/>
                <w:rPr>
                  <w:noProof/>
                </w:rPr>
              </w:pPr>
              <w:r>
                <w:rPr>
                  <w:noProof/>
                </w:rPr>
                <w:lastRenderedPageBreak/>
                <w:t xml:space="preserve">Jaber, M. B. (2016). Comparison between economic order/manufacture quantity and just-in-time models from a thermodynamics point of view. </w:t>
              </w:r>
              <w:r>
                <w:rPr>
                  <w:i/>
                  <w:iCs/>
                  <w:noProof/>
                </w:rPr>
                <w:t>Computers &amp; Industrial Engineering</w:t>
              </w:r>
              <w:r>
                <w:rPr>
                  <w:noProof/>
                </w:rPr>
                <w:t>, 503-510.</w:t>
              </w:r>
            </w:p>
            <w:p w14:paraId="361F5880" w14:textId="77777777" w:rsidR="000E5E69" w:rsidRDefault="000E5E69" w:rsidP="000E5E69">
              <w:pPr>
                <w:pStyle w:val="Bibliography"/>
                <w:ind w:left="720" w:hanging="720"/>
                <w:rPr>
                  <w:noProof/>
                </w:rPr>
              </w:pPr>
              <w:r>
                <w:rPr>
                  <w:noProof/>
                </w:rPr>
                <w:t xml:space="preserve">Jawad, H. J. (2014). The Economic Order Quantity Model Revisted: an Extended Exergy Accounting Approach. </w:t>
              </w:r>
              <w:r>
                <w:rPr>
                  <w:i/>
                  <w:iCs/>
                  <w:noProof/>
                </w:rPr>
                <w:t>Journal of Cleaner Production</w:t>
              </w:r>
              <w:r>
                <w:rPr>
                  <w:noProof/>
                </w:rPr>
                <w:t>, 64-73.</w:t>
              </w:r>
            </w:p>
            <w:p w14:paraId="6B92FB8B" w14:textId="20CB7702" w:rsidR="000E5E69" w:rsidRDefault="000E5E69" w:rsidP="000E5E69">
              <w:pPr>
                <w:pStyle w:val="Bibliography"/>
                <w:ind w:left="720" w:hanging="720"/>
                <w:rPr>
                  <w:noProof/>
                </w:rPr>
              </w:pPr>
              <w:r>
                <w:rPr>
                  <w:noProof/>
                </w:rPr>
                <w:t xml:space="preserve">Keller, P. (2011). </w:t>
              </w:r>
              <w:r>
                <w:rPr>
                  <w:i/>
                  <w:iCs/>
                  <w:noProof/>
                </w:rPr>
                <w:t>Six Sigma Demystified.</w:t>
              </w:r>
              <w:r>
                <w:rPr>
                  <w:noProof/>
                </w:rPr>
                <w:t xml:space="preserve"> The McGraw Hill Companies.</w:t>
              </w:r>
            </w:p>
            <w:p w14:paraId="38A15919" w14:textId="0B5C5068" w:rsidR="00126A14" w:rsidRPr="00126A14" w:rsidRDefault="00126A14" w:rsidP="00126A14">
              <w:r>
                <w:t>Kennedy, W.J., Patterson, J.W. &amp; Fredendall, L.D. (2002). An overview of recent literature</w:t>
              </w:r>
              <w:r>
                <w:tab/>
                <w:t>on spare parts inventories. International Journal of Production Economics. 201-215</w:t>
              </w:r>
            </w:p>
            <w:p w14:paraId="00C8E38F" w14:textId="77777777" w:rsidR="000E5E69" w:rsidRDefault="000E5E69" w:rsidP="000E5E69">
              <w:pPr>
                <w:pStyle w:val="Bibliography"/>
                <w:ind w:left="720" w:hanging="720"/>
                <w:rPr>
                  <w:noProof/>
                </w:rPr>
              </w:pPr>
              <w:r>
                <w:rPr>
                  <w:noProof/>
                </w:rPr>
                <w:t xml:space="preserve">Kenton, W. (2018). Obsolete Inventory. </w:t>
              </w:r>
              <w:r>
                <w:rPr>
                  <w:i/>
                  <w:iCs/>
                  <w:noProof/>
                </w:rPr>
                <w:t>inancial Analysis</w:t>
              </w:r>
              <w:r>
                <w:rPr>
                  <w:noProof/>
                </w:rPr>
                <w:t>.</w:t>
              </w:r>
            </w:p>
            <w:p w14:paraId="35CE9355" w14:textId="77777777" w:rsidR="000E5E69" w:rsidRDefault="000E5E69" w:rsidP="000E5E69">
              <w:pPr>
                <w:pStyle w:val="Bibliography"/>
                <w:ind w:left="720" w:hanging="720"/>
                <w:rPr>
                  <w:noProof/>
                </w:rPr>
              </w:pPr>
              <w:r>
                <w:rPr>
                  <w:noProof/>
                </w:rPr>
                <w:t xml:space="preserve">Kubasakova, I. P. (2015). ABC Analysis in the Manufacturing Company. </w:t>
              </w:r>
              <w:r>
                <w:rPr>
                  <w:i/>
                  <w:iCs/>
                  <w:noProof/>
                </w:rPr>
                <w:t>Applied Mechanics and Materials</w:t>
              </w:r>
              <w:r>
                <w:rPr>
                  <w:noProof/>
                </w:rPr>
                <w:t>, 33-39.</w:t>
              </w:r>
            </w:p>
            <w:p w14:paraId="50F6E810" w14:textId="77777777" w:rsidR="000E5E69" w:rsidRDefault="000E5E69" w:rsidP="000E5E69">
              <w:pPr>
                <w:pStyle w:val="Bibliography"/>
                <w:ind w:left="720" w:hanging="720"/>
                <w:rPr>
                  <w:noProof/>
                </w:rPr>
              </w:pPr>
              <w:r>
                <w:rPr>
                  <w:noProof/>
                </w:rPr>
                <w:t xml:space="preserve">Mangan, J. L. (2012). </w:t>
              </w:r>
              <w:r>
                <w:rPr>
                  <w:i/>
                  <w:iCs/>
                  <w:noProof/>
                </w:rPr>
                <w:t>Global Logistsics and supply Chain Management.</w:t>
              </w:r>
              <w:r>
                <w:rPr>
                  <w:noProof/>
                </w:rPr>
                <w:t xml:space="preserve"> Chichester: John Wiley &amp; sons Ltd.</w:t>
              </w:r>
            </w:p>
            <w:p w14:paraId="2B319E5B" w14:textId="77777777" w:rsidR="000E5E69" w:rsidRDefault="000E5E69" w:rsidP="000E5E69">
              <w:pPr>
                <w:pStyle w:val="Bibliography"/>
                <w:ind w:left="720" w:hanging="720"/>
                <w:rPr>
                  <w:noProof/>
                </w:rPr>
              </w:pPr>
              <w:r>
                <w:rPr>
                  <w:noProof/>
                </w:rPr>
                <w:t xml:space="preserve">Mast, J. d., &amp; Lokkerbol, J. (2012). An analysis of the Six Sigma DMAIC method from the perspective of problem solving. </w:t>
              </w:r>
              <w:r>
                <w:rPr>
                  <w:i/>
                  <w:iCs/>
                  <w:noProof/>
                </w:rPr>
                <w:t>International Journal of Production Economics, 139</w:t>
              </w:r>
              <w:r>
                <w:rPr>
                  <w:noProof/>
                </w:rPr>
                <w:t>(2), 604-614.</w:t>
              </w:r>
            </w:p>
            <w:p w14:paraId="2994DC28" w14:textId="6F6CF849" w:rsidR="000E5E69" w:rsidRDefault="000E5E69" w:rsidP="000E5E69">
              <w:pPr>
                <w:pStyle w:val="Bibliography"/>
                <w:ind w:left="720" w:hanging="720"/>
                <w:rPr>
                  <w:noProof/>
                </w:rPr>
              </w:pPr>
              <w:r>
                <w:rPr>
                  <w:noProof/>
                </w:rPr>
                <w:t xml:space="preserve">Muller, M. (2011). </w:t>
              </w:r>
              <w:r>
                <w:rPr>
                  <w:i/>
                  <w:iCs/>
                  <w:noProof/>
                </w:rPr>
                <w:t>Essentials of Inventory Management.</w:t>
              </w:r>
              <w:r>
                <w:rPr>
                  <w:noProof/>
                </w:rPr>
                <w:t xml:space="preserve"> New York: AMACOM.</w:t>
              </w:r>
            </w:p>
            <w:p w14:paraId="54E9AF8C" w14:textId="77777777" w:rsidR="0013642C" w:rsidRDefault="0013642C" w:rsidP="0013642C">
              <w:r w:rsidRPr="000005B3">
                <w:t xml:space="preserve">Mullins, L. (2011). Management and Organisational Behaviour. Harlow: Pearson Education </w:t>
              </w:r>
            </w:p>
            <w:p w14:paraId="427DF427" w14:textId="6D2B3484" w:rsidR="0013642C" w:rsidRPr="0013642C" w:rsidRDefault="0013642C" w:rsidP="0013642C">
              <w:pPr>
                <w:ind w:firstLine="720"/>
              </w:pPr>
              <w:r w:rsidRPr="000005B3">
                <w:t>Limited.</w:t>
              </w:r>
            </w:p>
            <w:p w14:paraId="4ECEAEDE" w14:textId="77777777" w:rsidR="000E5E69" w:rsidRDefault="000E5E69" w:rsidP="000E5E69">
              <w:pPr>
                <w:pStyle w:val="Bibliography"/>
                <w:ind w:left="720" w:hanging="720"/>
                <w:rPr>
                  <w:noProof/>
                </w:rPr>
              </w:pPr>
              <w:r>
                <w:rPr>
                  <w:noProof/>
                </w:rPr>
                <w:t xml:space="preserve">News, B. (2018, October 19). How will the petrol and diesel ban work? </w:t>
              </w:r>
              <w:r>
                <w:rPr>
                  <w:i/>
                  <w:iCs/>
                  <w:noProof/>
                </w:rPr>
                <w:t>BBC News</w:t>
              </w:r>
              <w:r>
                <w:rPr>
                  <w:noProof/>
                </w:rPr>
                <w:t>, pp. 1-8.</w:t>
              </w:r>
            </w:p>
            <w:p w14:paraId="53AF2DFE" w14:textId="4A506908" w:rsidR="00B85341" w:rsidRDefault="000E5E69" w:rsidP="0013642C">
              <w:pPr>
                <w:pStyle w:val="Bibliography"/>
                <w:ind w:left="720" w:hanging="720"/>
                <w:rPr>
                  <w:noProof/>
                </w:rPr>
              </w:pPr>
              <w:r>
                <w:rPr>
                  <w:noProof/>
                </w:rPr>
                <w:t xml:space="preserve">News, G. (2018, february 21). ClientEarth win High Court air pollution case. </w:t>
              </w:r>
              <w:r>
                <w:rPr>
                  <w:i/>
                  <w:iCs/>
                  <w:noProof/>
                </w:rPr>
                <w:t>overnment Business</w:t>
              </w:r>
              <w:r>
                <w:rPr>
                  <w:noProof/>
                </w:rPr>
                <w:t>, p. 4.</w:t>
              </w:r>
            </w:p>
            <w:p w14:paraId="68215ADF" w14:textId="65E31526" w:rsidR="00B85341" w:rsidRDefault="000E5E69" w:rsidP="000E5E69">
              <w:pPr>
                <w:spacing w:line="240" w:lineRule="auto"/>
              </w:pPr>
              <w:r w:rsidRPr="000005B3">
                <w:t>Osteryoung, J. S., Nosari, E., McCarty, D. E., &amp; Reinhar</w:t>
              </w:r>
              <w:r>
                <w:t xml:space="preserve">t, W. J. (1986). Use of the EOQ </w:t>
              </w:r>
            </w:p>
            <w:p w14:paraId="1BE0C565" w14:textId="76CC4503" w:rsidR="000E5E69" w:rsidRPr="000E5E69" w:rsidRDefault="00B85341" w:rsidP="00B85341">
              <w:pPr>
                <w:spacing w:line="240" w:lineRule="auto"/>
                <w:ind w:firstLine="720"/>
              </w:pPr>
              <w:r w:rsidRPr="000005B3">
                <w:t>Model</w:t>
              </w:r>
              <w:r w:rsidR="000E5E69" w:rsidRPr="000005B3">
                <w:t xml:space="preserve"> for inventory analysis. Production a</w:t>
              </w:r>
              <w:r w:rsidR="000E5E69">
                <w:t>nd Inventory Management, 27(3), p39–46.</w:t>
              </w:r>
            </w:p>
            <w:p w14:paraId="1A1727D9" w14:textId="1ADD8C5B" w:rsidR="000E5E69" w:rsidRDefault="000E5E69" w:rsidP="000E5E69">
              <w:pPr>
                <w:pStyle w:val="Bibliography"/>
                <w:ind w:left="720" w:hanging="720"/>
                <w:rPr>
                  <w:noProof/>
                </w:rPr>
              </w:pPr>
              <w:r>
                <w:rPr>
                  <w:noProof/>
                </w:rPr>
                <w:t xml:space="preserve">Pay, R. (2010). Avoiding Obsolete Inventory. </w:t>
              </w:r>
              <w:r>
                <w:rPr>
                  <w:i/>
                  <w:iCs/>
                  <w:noProof/>
                </w:rPr>
                <w:t>Industry Week</w:t>
              </w:r>
              <w:r>
                <w:rPr>
                  <w:noProof/>
                </w:rPr>
                <w:t>, 69-70.</w:t>
              </w:r>
            </w:p>
            <w:p w14:paraId="405E47F7" w14:textId="17E69DEB" w:rsidR="0075126C" w:rsidRPr="0075126C" w:rsidRDefault="0075126C" w:rsidP="0075126C">
              <w:r>
                <w:t xml:space="preserve">Peck, H., Juttner, U. &amp; Christopher, M. (2010). </w:t>
              </w:r>
              <w:r w:rsidRPr="0075126C">
                <w:t>Supply chain risk management: outlining an</w:t>
              </w:r>
              <w:r>
                <w:tab/>
              </w:r>
              <w:r w:rsidRPr="0075126C">
                <w:t>agenda for future research</w:t>
              </w:r>
              <w:r>
                <w:t xml:space="preserve">. International Journal of Logistics Research and </w:t>
              </w:r>
              <w:r>
                <w:tab/>
                <w:t>Applications. p197-210.</w:t>
              </w:r>
            </w:p>
            <w:p w14:paraId="05605F44" w14:textId="77777777" w:rsidR="000E5E69" w:rsidRDefault="000E5E69" w:rsidP="000E5E69">
              <w:pPr>
                <w:pStyle w:val="Bibliography"/>
                <w:ind w:left="720" w:hanging="720"/>
                <w:rPr>
                  <w:noProof/>
                </w:rPr>
              </w:pPr>
              <w:r>
                <w:rPr>
                  <w:noProof/>
                </w:rPr>
                <w:lastRenderedPageBreak/>
                <w:t xml:space="preserve">Raj Kamalapur, R. L. (1984). Benefits of CPFR and VMI Collaboration Strategies: a Simulation Study. </w:t>
              </w:r>
              <w:r>
                <w:rPr>
                  <w:i/>
                  <w:iCs/>
                  <w:noProof/>
                </w:rPr>
                <w:t>ISSN: 1984-3046 • Journal of Operations and Supply Chain Management</w:t>
              </w:r>
              <w:r>
                <w:rPr>
                  <w:noProof/>
                </w:rPr>
                <w:t>, 59-73.</w:t>
              </w:r>
            </w:p>
            <w:p w14:paraId="5D33665A" w14:textId="77777777" w:rsidR="000E5E69" w:rsidRDefault="000E5E69" w:rsidP="000E5E69">
              <w:pPr>
                <w:pStyle w:val="Bibliography"/>
                <w:ind w:left="720" w:hanging="720"/>
                <w:rPr>
                  <w:noProof/>
                </w:rPr>
              </w:pPr>
              <w:r>
                <w:rPr>
                  <w:noProof/>
                </w:rPr>
                <w:t xml:space="preserve">Ramanathan, R. (2006). ABC inventory classification with multiple-criteria using weighted linear optimization. </w:t>
              </w:r>
              <w:r>
                <w:rPr>
                  <w:i/>
                  <w:iCs/>
                  <w:noProof/>
                </w:rPr>
                <w:t>Computers &amp; Operations Research</w:t>
              </w:r>
              <w:r>
                <w:rPr>
                  <w:noProof/>
                </w:rPr>
                <w:t>, 695-700.</w:t>
              </w:r>
            </w:p>
            <w:p w14:paraId="17EA82CF" w14:textId="17E10895" w:rsidR="000E5E69" w:rsidRDefault="000E5E69" w:rsidP="000E5E69">
              <w:pPr>
                <w:pStyle w:val="Bibliography"/>
                <w:ind w:left="720" w:hanging="720"/>
                <w:rPr>
                  <w:noProof/>
                </w:rPr>
              </w:pPr>
              <w:r>
                <w:rPr>
                  <w:noProof/>
                </w:rPr>
                <w:t xml:space="preserve">Richards, G. (2018). </w:t>
              </w:r>
              <w:r>
                <w:rPr>
                  <w:i/>
                  <w:iCs/>
                  <w:noProof/>
                </w:rPr>
                <w:t>Warehouse Management.</w:t>
              </w:r>
              <w:r>
                <w:rPr>
                  <w:noProof/>
                </w:rPr>
                <w:t xml:space="preserve"> London: Kogan Page Ltd.</w:t>
              </w:r>
            </w:p>
            <w:p w14:paraId="54730F39" w14:textId="77777777" w:rsidR="0013642C" w:rsidRDefault="0013642C" w:rsidP="0013642C">
              <w:r w:rsidRPr="000005B3">
                <w:t>Rosch, E. (2002). Lewin’s Field Theory as Situated A</w:t>
              </w:r>
              <w:r>
                <w:t>ction in Organisational Change.</w:t>
              </w:r>
            </w:p>
            <w:p w14:paraId="2F12F60D" w14:textId="3CC5A6C4" w:rsidR="0013642C" w:rsidRPr="0013642C" w:rsidRDefault="0013642C" w:rsidP="0013642C">
              <w:pPr>
                <w:ind w:firstLine="720"/>
              </w:pPr>
              <w:r w:rsidRPr="000005B3">
                <w:t>Organization Development Journal, 8-13.</w:t>
              </w:r>
            </w:p>
            <w:p w14:paraId="1AA8F932" w14:textId="77777777" w:rsidR="000E5E69" w:rsidRDefault="000E5E69" w:rsidP="000E5E69">
              <w:pPr>
                <w:pStyle w:val="Bibliography"/>
                <w:ind w:left="720" w:hanging="720"/>
                <w:rPr>
                  <w:noProof/>
                </w:rPr>
              </w:pPr>
              <w:r>
                <w:rPr>
                  <w:noProof/>
                </w:rPr>
                <w:t xml:space="preserve">Salunkhe, R. K. (2005). Inventory Control and Spare Part Management through 5S, KANBAN and Kaizen at ABC Industry. </w:t>
              </w:r>
              <w:r>
                <w:rPr>
                  <w:i/>
                  <w:iCs/>
                  <w:noProof/>
                </w:rPr>
                <w:t>Journal of Mechanical and Civil Engineering</w:t>
              </w:r>
              <w:r>
                <w:rPr>
                  <w:noProof/>
                </w:rPr>
                <w:t>, 43-47.</w:t>
              </w:r>
            </w:p>
            <w:p w14:paraId="5F6CBD44" w14:textId="77777777" w:rsidR="000E5E69" w:rsidRDefault="000E5E69" w:rsidP="000E5E69">
              <w:pPr>
                <w:pStyle w:val="Bibliography"/>
                <w:ind w:left="720" w:hanging="720"/>
                <w:rPr>
                  <w:noProof/>
                </w:rPr>
              </w:pPr>
              <w:r>
                <w:rPr>
                  <w:noProof/>
                </w:rPr>
                <w:t xml:space="preserve">Sari, K. (2008). On the benefits of CPFR and VMI: A comparative simulation study. </w:t>
              </w:r>
              <w:r>
                <w:rPr>
                  <w:i/>
                  <w:iCs/>
                  <w:noProof/>
                </w:rPr>
                <w:t>International Journal of Production Economics</w:t>
              </w:r>
              <w:r>
                <w:rPr>
                  <w:noProof/>
                </w:rPr>
                <w:t>, 575-586.</w:t>
              </w:r>
            </w:p>
            <w:p w14:paraId="69A5CC31" w14:textId="77777777" w:rsidR="000E5E69" w:rsidRDefault="000E5E69" w:rsidP="000E5E69">
              <w:pPr>
                <w:pStyle w:val="Bibliography"/>
                <w:ind w:left="720" w:hanging="720"/>
                <w:rPr>
                  <w:noProof/>
                </w:rPr>
              </w:pPr>
              <w:r>
                <w:rPr>
                  <w:noProof/>
                </w:rPr>
                <w:t xml:space="preserve">Schwarz, L. (2008). The Economic Order-Quantity (EOQ) Model. </w:t>
              </w:r>
              <w:r>
                <w:rPr>
                  <w:i/>
                  <w:iCs/>
                  <w:noProof/>
                </w:rPr>
                <w:t>Building Intuition: Insights From Basic Operations Management Models and Principles</w:t>
              </w:r>
              <w:r>
                <w:rPr>
                  <w:noProof/>
                </w:rPr>
                <w:t>, 135-154.</w:t>
              </w:r>
            </w:p>
            <w:p w14:paraId="1897629F" w14:textId="77777777" w:rsidR="000E5E69" w:rsidRDefault="000E5E69" w:rsidP="000E5E69">
              <w:pPr>
                <w:pStyle w:val="Bibliography"/>
                <w:ind w:left="720" w:hanging="720"/>
                <w:rPr>
                  <w:noProof/>
                </w:rPr>
              </w:pPr>
              <w:r>
                <w:rPr>
                  <w:noProof/>
                </w:rPr>
                <w:t xml:space="preserve">Seijts, G. &amp;. (2018). Transformational change and leader character. </w:t>
              </w:r>
              <w:r>
                <w:rPr>
                  <w:i/>
                  <w:iCs/>
                  <w:noProof/>
                </w:rPr>
                <w:t>Business Horizons</w:t>
              </w:r>
              <w:r>
                <w:rPr>
                  <w:noProof/>
                </w:rPr>
                <w:t>, 239-249.</w:t>
              </w:r>
            </w:p>
            <w:p w14:paraId="02AF3A0B" w14:textId="77777777" w:rsidR="000E5E69" w:rsidRDefault="000E5E69" w:rsidP="000E5E69">
              <w:pPr>
                <w:pStyle w:val="Bibliography"/>
                <w:ind w:left="720" w:hanging="720"/>
                <w:rPr>
                  <w:noProof/>
                </w:rPr>
              </w:pPr>
              <w:r>
                <w:rPr>
                  <w:noProof/>
                </w:rPr>
                <w:t xml:space="preserve">Shankar, R. (2009). Process Improvement Using Six Sigma: A DMAIC Guide. 1st Edition. </w:t>
              </w:r>
              <w:r>
                <w:rPr>
                  <w:i/>
                  <w:iCs/>
                  <w:noProof/>
                </w:rPr>
                <w:t>United States of America: American Society for Quality ASQ</w:t>
              </w:r>
              <w:r>
                <w:rPr>
                  <w:noProof/>
                </w:rPr>
                <w:t>.</w:t>
              </w:r>
            </w:p>
            <w:p w14:paraId="17526807" w14:textId="77777777" w:rsidR="000E5E69" w:rsidRDefault="000E5E69" w:rsidP="000E5E69">
              <w:pPr>
                <w:pStyle w:val="Bibliography"/>
                <w:ind w:left="720" w:hanging="720"/>
                <w:rPr>
                  <w:noProof/>
                </w:rPr>
              </w:pPr>
              <w:r>
                <w:rPr>
                  <w:noProof/>
                </w:rPr>
                <w:t xml:space="preserve">Taghizadegan. (2014). </w:t>
              </w:r>
              <w:r>
                <w:rPr>
                  <w:i/>
                  <w:iCs/>
                  <w:noProof/>
                </w:rPr>
                <w:t>Six Sigma Advanced Black Belt Concepts.</w:t>
              </w:r>
              <w:r>
                <w:rPr>
                  <w:noProof/>
                </w:rPr>
                <w:t xml:space="preserve"> New York: Momentum Press.</w:t>
              </w:r>
            </w:p>
            <w:p w14:paraId="1519C731" w14:textId="77777777" w:rsidR="0013642C" w:rsidRDefault="0013642C" w:rsidP="0013642C">
              <w:pPr>
                <w:spacing w:line="240" w:lineRule="auto"/>
              </w:pPr>
              <w:r w:rsidRPr="000005B3">
                <w:t xml:space="preserve">Vilfredo Pareto, Cours d’conomie Politique Profess a l’Universit de Lausanne, Vol. I, 1896; </w:t>
              </w:r>
            </w:p>
            <w:p w14:paraId="25A8DF80" w14:textId="5A863230" w:rsidR="0013642C" w:rsidRDefault="0013642C" w:rsidP="0013642C">
              <w:pPr>
                <w:spacing w:line="240" w:lineRule="auto"/>
                <w:ind w:firstLine="720"/>
              </w:pPr>
              <w:r w:rsidRPr="000005B3">
                <w:t>Vol. II, 1897.</w:t>
              </w:r>
            </w:p>
            <w:p w14:paraId="58FC6E22" w14:textId="77777777" w:rsidR="0013642C" w:rsidRDefault="0013642C" w:rsidP="0013642C">
              <w:r w:rsidRPr="000005B3">
                <w:t>Vogelzang, I. (2016). 8 steps to managing change – OnGua</w:t>
              </w:r>
              <w:r>
                <w:t>rd. [Online] OnGuard. Available</w:t>
              </w:r>
            </w:p>
            <w:p w14:paraId="6940325A" w14:textId="73B99D98" w:rsidR="0013642C" w:rsidRDefault="0013642C" w:rsidP="005A316E">
              <w:pPr>
                <w:ind w:firstLine="720"/>
              </w:pPr>
              <w:r w:rsidRPr="000005B3">
                <w:t>at: http://onguard.com/process/8-steps-managing-change/</w:t>
              </w:r>
            </w:p>
            <w:p w14:paraId="32DFC28F" w14:textId="4FED40C9" w:rsidR="00D64761" w:rsidRDefault="00D64761" w:rsidP="00D64761">
              <w:r>
                <w:t xml:space="preserve">Wagner, S.M. &amp; Bode, C. (2006). </w:t>
              </w:r>
              <w:r w:rsidRPr="00D64761">
                <w:t>An empirical investigation into supply chain vulnerability</w:t>
              </w:r>
              <w:r>
                <w:t>.</w:t>
              </w:r>
              <w:r>
                <w:tab/>
              </w:r>
              <w:r w:rsidRPr="00D64761">
                <w:t>Journal of Purchasing and Supply Management</w:t>
              </w:r>
              <w:r>
                <w:t>. Vol.12. p310-312</w:t>
              </w:r>
            </w:p>
            <w:p w14:paraId="4F6D9894" w14:textId="773216FE" w:rsidR="000E5E69" w:rsidRDefault="000E5E69" w:rsidP="000E5E69">
              <w:pPr>
                <w:pStyle w:val="Bibliography"/>
                <w:ind w:left="720" w:hanging="720"/>
                <w:rPr>
                  <w:noProof/>
                </w:rPr>
              </w:pPr>
              <w:r>
                <w:rPr>
                  <w:noProof/>
                </w:rPr>
                <w:t xml:space="preserve">Waters, C. (1992). </w:t>
              </w:r>
              <w:r>
                <w:rPr>
                  <w:i/>
                  <w:iCs/>
                  <w:noProof/>
                </w:rPr>
                <w:t>Inventory Control and Management.</w:t>
              </w:r>
              <w:r>
                <w:rPr>
                  <w:noProof/>
                </w:rPr>
                <w:t xml:space="preserve"> Chichester: John Wiley &amp; Sons Limited.</w:t>
              </w:r>
            </w:p>
            <w:p w14:paraId="57A90D6D" w14:textId="5E817C7A" w:rsidR="0075126C" w:rsidRPr="0075126C" w:rsidRDefault="0075126C" w:rsidP="0075126C">
              <w:r>
                <w:lastRenderedPageBreak/>
                <w:t>Waters, D. (2011). Supply Chain Risk Management. Vulnerability and Resilience in Logistics</w:t>
              </w:r>
              <w:r>
                <w:tab/>
                <w:t xml:space="preserve">London. Kogan Page Limited. </w:t>
              </w:r>
            </w:p>
            <w:p w14:paraId="3A8353E9" w14:textId="26706C37" w:rsidR="000E5E69" w:rsidRDefault="000E5E69" w:rsidP="000E5E69">
              <w:pPr>
                <w:pStyle w:val="Bibliography"/>
                <w:ind w:left="720" w:hanging="720"/>
                <w:rPr>
                  <w:noProof/>
                </w:rPr>
              </w:pPr>
              <w:r>
                <w:rPr>
                  <w:noProof/>
                </w:rPr>
                <w:t xml:space="preserve">Wheeler, T. &amp;. (2017). Rapid transformation of two libraries using Kotter’s Eight Steps of Change. </w:t>
              </w:r>
              <w:r>
                <w:rPr>
                  <w:i/>
                  <w:iCs/>
                  <w:noProof/>
                </w:rPr>
                <w:t>Journal of the Medical Library Association</w:t>
              </w:r>
              <w:r>
                <w:rPr>
                  <w:noProof/>
                </w:rPr>
                <w:t>, 276-281.</w:t>
              </w:r>
            </w:p>
            <w:p w14:paraId="78AE20FE" w14:textId="77777777" w:rsidR="0013642C" w:rsidRDefault="0013642C" w:rsidP="0013642C">
              <w:pPr>
                <w:spacing w:line="240" w:lineRule="auto"/>
              </w:pPr>
            </w:p>
            <w:p w14:paraId="6FBFCE9C" w14:textId="6A48749A" w:rsidR="0013642C" w:rsidRDefault="0013642C" w:rsidP="0013642C">
              <w:pPr>
                <w:spacing w:line="240" w:lineRule="auto"/>
              </w:pPr>
              <w:r w:rsidRPr="000005B3">
                <w:t xml:space="preserve">Woolsey, G., 1990.  A  Requiem for the EOQ:  An editorial. Hospital Material Management </w:t>
              </w:r>
            </w:p>
            <w:p w14:paraId="700F79ED" w14:textId="7025A88B" w:rsidR="0013642C" w:rsidRPr="000005B3" w:rsidRDefault="0013642C" w:rsidP="0013642C">
              <w:pPr>
                <w:spacing w:line="240" w:lineRule="auto"/>
                <w:ind w:firstLine="720"/>
              </w:pPr>
              <w:r w:rsidRPr="000005B3">
                <w:t>Quarterly 12(1), 82–90.</w:t>
              </w:r>
            </w:p>
            <w:p w14:paraId="41F437CC" w14:textId="77777777" w:rsidR="0013642C" w:rsidRPr="0013642C" w:rsidRDefault="0013642C" w:rsidP="0013642C"/>
            <w:p w14:paraId="4423C4B2" w14:textId="4A5E65D1" w:rsidR="002A038D" w:rsidRDefault="00641232">
              <w:r w:rsidRPr="000005B3">
                <w:rPr>
                  <w:bCs/>
                  <w:noProof/>
                </w:rPr>
                <w:fldChar w:fldCharType="end"/>
              </w:r>
            </w:p>
          </w:sdtContent>
        </w:sdt>
      </w:sdtContent>
    </w:sdt>
    <w:p w14:paraId="22CC177E" w14:textId="77777777" w:rsidR="00043060" w:rsidRDefault="00043060">
      <w:pPr>
        <w:rPr>
          <w:rFonts w:asciiTheme="majorHAnsi" w:eastAsiaTheme="majorEastAsia" w:hAnsiTheme="majorHAnsi" w:cstheme="majorBidi"/>
          <w:b/>
          <w:bCs/>
          <w:color w:val="365F91" w:themeColor="accent1" w:themeShade="BF"/>
          <w:sz w:val="28"/>
          <w:szCs w:val="28"/>
        </w:rPr>
      </w:pPr>
      <w:r>
        <w:br w:type="page"/>
      </w:r>
    </w:p>
    <w:p w14:paraId="0D0816EE" w14:textId="08904C4F" w:rsidR="004C1923" w:rsidRDefault="002A038D" w:rsidP="002A038D">
      <w:pPr>
        <w:pStyle w:val="Heading1"/>
      </w:pPr>
      <w:bookmarkStart w:id="342" w:name="_Toc7188887"/>
      <w:r>
        <w:lastRenderedPageBreak/>
        <w:t>APPENDIX I</w:t>
      </w:r>
      <w:bookmarkEnd w:id="342"/>
    </w:p>
    <w:tbl>
      <w:tblPr>
        <w:tblW w:w="0" w:type="auto"/>
        <w:tblLook w:val="04A0" w:firstRow="1" w:lastRow="0" w:firstColumn="1" w:lastColumn="0" w:noHBand="0" w:noVBand="1"/>
      </w:tblPr>
      <w:tblGrid>
        <w:gridCol w:w="3892"/>
        <w:gridCol w:w="855"/>
        <w:gridCol w:w="832"/>
        <w:gridCol w:w="933"/>
        <w:gridCol w:w="1257"/>
        <w:gridCol w:w="1257"/>
      </w:tblGrid>
      <w:tr w:rsidR="002A038D" w:rsidRPr="002A038D" w14:paraId="15E95E3A" w14:textId="77777777" w:rsidTr="002A038D">
        <w:trPr>
          <w:trHeight w:val="696"/>
        </w:trPr>
        <w:tc>
          <w:tcPr>
            <w:tcW w:w="6800" w:type="dxa"/>
            <w:noWrap/>
            <w:hideMark/>
          </w:tcPr>
          <w:p w14:paraId="0666CF5B" w14:textId="77777777" w:rsidR="002A038D" w:rsidRPr="002A038D" w:rsidRDefault="002A038D">
            <w:pPr>
              <w:rPr>
                <w:b/>
                <w:bCs/>
              </w:rPr>
            </w:pPr>
            <w:r w:rsidRPr="002A038D">
              <w:rPr>
                <w:b/>
                <w:bCs/>
              </w:rPr>
              <w:t>Item Details</w:t>
            </w:r>
          </w:p>
        </w:tc>
        <w:tc>
          <w:tcPr>
            <w:tcW w:w="1360" w:type="dxa"/>
            <w:hideMark/>
          </w:tcPr>
          <w:p w14:paraId="312D9C58" w14:textId="77777777" w:rsidR="002A038D" w:rsidRPr="002A038D" w:rsidRDefault="002A038D" w:rsidP="002A038D">
            <w:pPr>
              <w:rPr>
                <w:b/>
                <w:bCs/>
              </w:rPr>
            </w:pPr>
            <w:r w:rsidRPr="002A038D">
              <w:rPr>
                <w:b/>
                <w:bCs/>
              </w:rPr>
              <w:t xml:space="preserve">Quantity </w:t>
            </w:r>
          </w:p>
        </w:tc>
        <w:tc>
          <w:tcPr>
            <w:tcW w:w="1320" w:type="dxa"/>
            <w:noWrap/>
            <w:hideMark/>
          </w:tcPr>
          <w:p w14:paraId="3DD39DFB" w14:textId="77777777" w:rsidR="002A038D" w:rsidRPr="002A038D" w:rsidRDefault="002A038D" w:rsidP="002A038D">
            <w:pPr>
              <w:rPr>
                <w:b/>
                <w:bCs/>
              </w:rPr>
            </w:pPr>
            <w:r w:rsidRPr="002A038D">
              <w:rPr>
                <w:b/>
                <w:bCs/>
              </w:rPr>
              <w:t>Cost (£)</w:t>
            </w:r>
          </w:p>
        </w:tc>
        <w:tc>
          <w:tcPr>
            <w:tcW w:w="1500" w:type="dxa"/>
            <w:hideMark/>
          </w:tcPr>
          <w:p w14:paraId="7A6080FE" w14:textId="77777777" w:rsidR="002A038D" w:rsidRPr="002A038D" w:rsidRDefault="002A038D" w:rsidP="002A038D">
            <w:pPr>
              <w:rPr>
                <w:b/>
                <w:bCs/>
              </w:rPr>
            </w:pPr>
            <w:r w:rsidRPr="002A038D">
              <w:rPr>
                <w:b/>
                <w:bCs/>
              </w:rPr>
              <w:t>Total Cost (£)</w:t>
            </w:r>
          </w:p>
        </w:tc>
        <w:tc>
          <w:tcPr>
            <w:tcW w:w="2080" w:type="dxa"/>
            <w:hideMark/>
          </w:tcPr>
          <w:p w14:paraId="6341962B" w14:textId="77777777" w:rsidR="002A038D" w:rsidRPr="002A038D" w:rsidRDefault="002A038D" w:rsidP="002A038D">
            <w:pPr>
              <w:rPr>
                <w:b/>
                <w:bCs/>
              </w:rPr>
            </w:pPr>
            <w:r w:rsidRPr="002A038D">
              <w:rPr>
                <w:b/>
                <w:bCs/>
              </w:rPr>
              <w:t xml:space="preserve">Percentage of total cost </w:t>
            </w:r>
          </w:p>
        </w:tc>
        <w:tc>
          <w:tcPr>
            <w:tcW w:w="2080" w:type="dxa"/>
            <w:hideMark/>
          </w:tcPr>
          <w:p w14:paraId="662AE03C" w14:textId="77777777" w:rsidR="002A038D" w:rsidRPr="002A038D" w:rsidRDefault="002A038D" w:rsidP="002A038D">
            <w:pPr>
              <w:rPr>
                <w:b/>
                <w:bCs/>
              </w:rPr>
            </w:pPr>
            <w:r w:rsidRPr="002A038D">
              <w:rPr>
                <w:b/>
                <w:bCs/>
              </w:rPr>
              <w:t>Classification</w:t>
            </w:r>
          </w:p>
        </w:tc>
      </w:tr>
      <w:tr w:rsidR="002A038D" w:rsidRPr="002A038D" w14:paraId="0B45EA2E" w14:textId="77777777" w:rsidTr="002A038D">
        <w:trPr>
          <w:trHeight w:val="348"/>
        </w:trPr>
        <w:tc>
          <w:tcPr>
            <w:tcW w:w="6800" w:type="dxa"/>
            <w:noWrap/>
            <w:hideMark/>
          </w:tcPr>
          <w:p w14:paraId="34D09749" w14:textId="77777777" w:rsidR="002A038D" w:rsidRPr="002A038D" w:rsidRDefault="002A038D">
            <w:r w:rsidRPr="002A038D">
              <w:t>Bus bar (Telemechanique) (per metre)</w:t>
            </w:r>
          </w:p>
        </w:tc>
        <w:tc>
          <w:tcPr>
            <w:tcW w:w="1360" w:type="dxa"/>
            <w:noWrap/>
            <w:hideMark/>
          </w:tcPr>
          <w:p w14:paraId="4148988C" w14:textId="77777777" w:rsidR="002A038D" w:rsidRPr="002A038D" w:rsidRDefault="002A038D" w:rsidP="002A038D">
            <w:r w:rsidRPr="002A038D">
              <w:t>25</w:t>
            </w:r>
          </w:p>
        </w:tc>
        <w:tc>
          <w:tcPr>
            <w:tcW w:w="1320" w:type="dxa"/>
            <w:noWrap/>
            <w:hideMark/>
          </w:tcPr>
          <w:p w14:paraId="19110236" w14:textId="77777777" w:rsidR="002A038D" w:rsidRPr="002A038D" w:rsidRDefault="002A038D" w:rsidP="002A038D">
            <w:r w:rsidRPr="002A038D">
              <w:t>500</w:t>
            </w:r>
          </w:p>
        </w:tc>
        <w:tc>
          <w:tcPr>
            <w:tcW w:w="1500" w:type="dxa"/>
            <w:noWrap/>
            <w:hideMark/>
          </w:tcPr>
          <w:p w14:paraId="3C8E92CE" w14:textId="77777777" w:rsidR="002A038D" w:rsidRPr="002A038D" w:rsidRDefault="002A038D" w:rsidP="002A038D">
            <w:r w:rsidRPr="002A038D">
              <w:t>12500</w:t>
            </w:r>
          </w:p>
        </w:tc>
        <w:tc>
          <w:tcPr>
            <w:tcW w:w="2080" w:type="dxa"/>
            <w:noWrap/>
            <w:hideMark/>
          </w:tcPr>
          <w:p w14:paraId="44A2C3B9" w14:textId="77777777" w:rsidR="002A038D" w:rsidRPr="002A038D" w:rsidRDefault="002A038D" w:rsidP="002A038D">
            <w:r w:rsidRPr="002A038D">
              <w:t>27.79%</w:t>
            </w:r>
          </w:p>
        </w:tc>
        <w:tc>
          <w:tcPr>
            <w:tcW w:w="2080" w:type="dxa"/>
            <w:noWrap/>
            <w:hideMark/>
          </w:tcPr>
          <w:p w14:paraId="333B76B6" w14:textId="77777777" w:rsidR="002A038D" w:rsidRPr="002A038D" w:rsidRDefault="002A038D" w:rsidP="002A038D">
            <w:r w:rsidRPr="002A038D">
              <w:t>A</w:t>
            </w:r>
          </w:p>
        </w:tc>
      </w:tr>
      <w:tr w:rsidR="002A038D" w:rsidRPr="002A038D" w14:paraId="2F6249CE" w14:textId="77777777" w:rsidTr="002A038D">
        <w:trPr>
          <w:trHeight w:val="348"/>
        </w:trPr>
        <w:tc>
          <w:tcPr>
            <w:tcW w:w="6800" w:type="dxa"/>
            <w:noWrap/>
            <w:hideMark/>
          </w:tcPr>
          <w:p w14:paraId="143593D2" w14:textId="77777777" w:rsidR="002A038D" w:rsidRPr="002A038D" w:rsidRDefault="002A038D">
            <w:r w:rsidRPr="002A038D">
              <w:t>Bus bar (Muller) (per metre)</w:t>
            </w:r>
          </w:p>
        </w:tc>
        <w:tc>
          <w:tcPr>
            <w:tcW w:w="1360" w:type="dxa"/>
            <w:noWrap/>
            <w:hideMark/>
          </w:tcPr>
          <w:p w14:paraId="6674A01A" w14:textId="77777777" w:rsidR="002A038D" w:rsidRPr="002A038D" w:rsidRDefault="002A038D" w:rsidP="002A038D">
            <w:r w:rsidRPr="002A038D">
              <w:t>20</w:t>
            </w:r>
          </w:p>
        </w:tc>
        <w:tc>
          <w:tcPr>
            <w:tcW w:w="1320" w:type="dxa"/>
            <w:noWrap/>
            <w:hideMark/>
          </w:tcPr>
          <w:p w14:paraId="232EE3DB" w14:textId="77777777" w:rsidR="002A038D" w:rsidRPr="002A038D" w:rsidRDefault="002A038D" w:rsidP="002A038D">
            <w:r w:rsidRPr="002A038D">
              <w:t>450</w:t>
            </w:r>
          </w:p>
        </w:tc>
        <w:tc>
          <w:tcPr>
            <w:tcW w:w="1500" w:type="dxa"/>
            <w:noWrap/>
            <w:hideMark/>
          </w:tcPr>
          <w:p w14:paraId="58E81D4D" w14:textId="77777777" w:rsidR="002A038D" w:rsidRPr="002A038D" w:rsidRDefault="002A038D" w:rsidP="002A038D">
            <w:r w:rsidRPr="002A038D">
              <w:t>9000</w:t>
            </w:r>
          </w:p>
        </w:tc>
        <w:tc>
          <w:tcPr>
            <w:tcW w:w="2080" w:type="dxa"/>
            <w:noWrap/>
            <w:hideMark/>
          </w:tcPr>
          <w:p w14:paraId="5BB8FD85" w14:textId="77777777" w:rsidR="002A038D" w:rsidRPr="002A038D" w:rsidRDefault="002A038D" w:rsidP="002A038D">
            <w:r w:rsidRPr="002A038D">
              <w:t>20.01%</w:t>
            </w:r>
          </w:p>
        </w:tc>
        <w:tc>
          <w:tcPr>
            <w:tcW w:w="2080" w:type="dxa"/>
            <w:noWrap/>
            <w:hideMark/>
          </w:tcPr>
          <w:p w14:paraId="62E2BC65" w14:textId="77777777" w:rsidR="002A038D" w:rsidRPr="002A038D" w:rsidRDefault="002A038D" w:rsidP="002A038D">
            <w:r w:rsidRPr="002A038D">
              <w:t>A</w:t>
            </w:r>
          </w:p>
        </w:tc>
      </w:tr>
      <w:tr w:rsidR="002A038D" w:rsidRPr="002A038D" w14:paraId="196C9442" w14:textId="77777777" w:rsidTr="002A038D">
        <w:trPr>
          <w:trHeight w:val="348"/>
        </w:trPr>
        <w:tc>
          <w:tcPr>
            <w:tcW w:w="6800" w:type="dxa"/>
            <w:noWrap/>
            <w:hideMark/>
          </w:tcPr>
          <w:p w14:paraId="68B638E1" w14:textId="77777777" w:rsidR="002A038D" w:rsidRPr="002A038D" w:rsidRDefault="002A038D">
            <w:r w:rsidRPr="002A038D">
              <w:t>32Amp Tap-off Box (Telemechanique, Canalis)</w:t>
            </w:r>
          </w:p>
        </w:tc>
        <w:tc>
          <w:tcPr>
            <w:tcW w:w="1360" w:type="dxa"/>
            <w:noWrap/>
            <w:hideMark/>
          </w:tcPr>
          <w:p w14:paraId="31B0EFCC" w14:textId="77777777" w:rsidR="002A038D" w:rsidRPr="002A038D" w:rsidRDefault="002A038D" w:rsidP="002A038D">
            <w:r w:rsidRPr="002A038D">
              <w:t>17</w:t>
            </w:r>
          </w:p>
        </w:tc>
        <w:tc>
          <w:tcPr>
            <w:tcW w:w="1320" w:type="dxa"/>
            <w:noWrap/>
            <w:hideMark/>
          </w:tcPr>
          <w:p w14:paraId="6BEC39B3" w14:textId="77777777" w:rsidR="002A038D" w:rsidRPr="002A038D" w:rsidRDefault="002A038D" w:rsidP="002A038D">
            <w:r w:rsidRPr="002A038D">
              <w:t>120</w:t>
            </w:r>
          </w:p>
        </w:tc>
        <w:tc>
          <w:tcPr>
            <w:tcW w:w="1500" w:type="dxa"/>
            <w:noWrap/>
            <w:hideMark/>
          </w:tcPr>
          <w:p w14:paraId="606E8B00" w14:textId="77777777" w:rsidR="002A038D" w:rsidRPr="002A038D" w:rsidRDefault="002A038D" w:rsidP="002A038D">
            <w:r w:rsidRPr="002A038D">
              <w:t>2040</w:t>
            </w:r>
          </w:p>
        </w:tc>
        <w:tc>
          <w:tcPr>
            <w:tcW w:w="2080" w:type="dxa"/>
            <w:noWrap/>
            <w:hideMark/>
          </w:tcPr>
          <w:p w14:paraId="0BD76C53" w14:textId="77777777" w:rsidR="002A038D" w:rsidRPr="002A038D" w:rsidRDefault="002A038D" w:rsidP="002A038D">
            <w:r w:rsidRPr="002A038D">
              <w:t>4.54%</w:t>
            </w:r>
          </w:p>
        </w:tc>
        <w:tc>
          <w:tcPr>
            <w:tcW w:w="2080" w:type="dxa"/>
            <w:noWrap/>
            <w:hideMark/>
          </w:tcPr>
          <w:p w14:paraId="62636027" w14:textId="77777777" w:rsidR="002A038D" w:rsidRPr="002A038D" w:rsidRDefault="002A038D" w:rsidP="002A038D">
            <w:r w:rsidRPr="002A038D">
              <w:t>A</w:t>
            </w:r>
          </w:p>
        </w:tc>
      </w:tr>
      <w:tr w:rsidR="002A038D" w:rsidRPr="002A038D" w14:paraId="72EAB469" w14:textId="77777777" w:rsidTr="002A038D">
        <w:trPr>
          <w:trHeight w:val="348"/>
        </w:trPr>
        <w:tc>
          <w:tcPr>
            <w:tcW w:w="6800" w:type="dxa"/>
            <w:noWrap/>
            <w:hideMark/>
          </w:tcPr>
          <w:p w14:paraId="75806484" w14:textId="77777777" w:rsidR="002A038D" w:rsidRPr="002A038D" w:rsidRDefault="002A038D">
            <w:r w:rsidRPr="002A038D">
              <w:t>AHU motor</w:t>
            </w:r>
          </w:p>
        </w:tc>
        <w:tc>
          <w:tcPr>
            <w:tcW w:w="1360" w:type="dxa"/>
            <w:noWrap/>
            <w:hideMark/>
          </w:tcPr>
          <w:p w14:paraId="599D132A" w14:textId="77777777" w:rsidR="002A038D" w:rsidRPr="002A038D" w:rsidRDefault="002A038D" w:rsidP="002A038D">
            <w:r w:rsidRPr="002A038D">
              <w:t>1.00</w:t>
            </w:r>
          </w:p>
        </w:tc>
        <w:tc>
          <w:tcPr>
            <w:tcW w:w="1320" w:type="dxa"/>
            <w:noWrap/>
            <w:hideMark/>
          </w:tcPr>
          <w:p w14:paraId="79F50BCB" w14:textId="77777777" w:rsidR="002A038D" w:rsidRPr="002A038D" w:rsidRDefault="002A038D" w:rsidP="002A038D">
            <w:r w:rsidRPr="002A038D">
              <w:t>2,000.00</w:t>
            </w:r>
          </w:p>
        </w:tc>
        <w:tc>
          <w:tcPr>
            <w:tcW w:w="1500" w:type="dxa"/>
            <w:noWrap/>
            <w:hideMark/>
          </w:tcPr>
          <w:p w14:paraId="48D26D45" w14:textId="77777777" w:rsidR="002A038D" w:rsidRPr="002A038D" w:rsidRDefault="002A038D" w:rsidP="002A038D">
            <w:r w:rsidRPr="002A038D">
              <w:t>2000</w:t>
            </w:r>
          </w:p>
        </w:tc>
        <w:tc>
          <w:tcPr>
            <w:tcW w:w="2080" w:type="dxa"/>
            <w:noWrap/>
            <w:hideMark/>
          </w:tcPr>
          <w:p w14:paraId="4BB6DA17" w14:textId="77777777" w:rsidR="002A038D" w:rsidRPr="002A038D" w:rsidRDefault="002A038D" w:rsidP="002A038D">
            <w:r w:rsidRPr="002A038D">
              <w:t>4.45%</w:t>
            </w:r>
          </w:p>
        </w:tc>
        <w:tc>
          <w:tcPr>
            <w:tcW w:w="2080" w:type="dxa"/>
            <w:noWrap/>
            <w:hideMark/>
          </w:tcPr>
          <w:p w14:paraId="40D97F05" w14:textId="77777777" w:rsidR="002A038D" w:rsidRPr="002A038D" w:rsidRDefault="002A038D" w:rsidP="002A038D">
            <w:r w:rsidRPr="002A038D">
              <w:t>A</w:t>
            </w:r>
          </w:p>
        </w:tc>
      </w:tr>
      <w:tr w:rsidR="002A038D" w:rsidRPr="002A038D" w14:paraId="20F39B8A" w14:textId="77777777" w:rsidTr="002A038D">
        <w:trPr>
          <w:trHeight w:val="348"/>
        </w:trPr>
        <w:tc>
          <w:tcPr>
            <w:tcW w:w="6800" w:type="dxa"/>
            <w:noWrap/>
            <w:hideMark/>
          </w:tcPr>
          <w:p w14:paraId="311818EE" w14:textId="77777777" w:rsidR="002A038D" w:rsidRPr="002A038D" w:rsidRDefault="002A038D">
            <w:r w:rsidRPr="002A038D">
              <w:t>64 Amp Tap-off Box (Telemechanique, Canalis)</w:t>
            </w:r>
          </w:p>
        </w:tc>
        <w:tc>
          <w:tcPr>
            <w:tcW w:w="1360" w:type="dxa"/>
            <w:noWrap/>
            <w:hideMark/>
          </w:tcPr>
          <w:p w14:paraId="048134D0" w14:textId="77777777" w:rsidR="002A038D" w:rsidRPr="002A038D" w:rsidRDefault="002A038D" w:rsidP="002A038D">
            <w:r w:rsidRPr="002A038D">
              <w:t>12</w:t>
            </w:r>
          </w:p>
        </w:tc>
        <w:tc>
          <w:tcPr>
            <w:tcW w:w="1320" w:type="dxa"/>
            <w:noWrap/>
            <w:hideMark/>
          </w:tcPr>
          <w:p w14:paraId="6BD3B493" w14:textId="77777777" w:rsidR="002A038D" w:rsidRPr="002A038D" w:rsidRDefault="002A038D" w:rsidP="002A038D">
            <w:r w:rsidRPr="002A038D">
              <w:t>140</w:t>
            </w:r>
          </w:p>
        </w:tc>
        <w:tc>
          <w:tcPr>
            <w:tcW w:w="1500" w:type="dxa"/>
            <w:noWrap/>
            <w:hideMark/>
          </w:tcPr>
          <w:p w14:paraId="33C36144" w14:textId="77777777" w:rsidR="002A038D" w:rsidRPr="002A038D" w:rsidRDefault="002A038D" w:rsidP="002A038D">
            <w:r w:rsidRPr="002A038D">
              <w:t>1680</w:t>
            </w:r>
          </w:p>
        </w:tc>
        <w:tc>
          <w:tcPr>
            <w:tcW w:w="2080" w:type="dxa"/>
            <w:noWrap/>
            <w:hideMark/>
          </w:tcPr>
          <w:p w14:paraId="69773CE6" w14:textId="77777777" w:rsidR="002A038D" w:rsidRPr="002A038D" w:rsidRDefault="002A038D" w:rsidP="002A038D">
            <w:r w:rsidRPr="002A038D">
              <w:t>3.74%</w:t>
            </w:r>
          </w:p>
        </w:tc>
        <w:tc>
          <w:tcPr>
            <w:tcW w:w="2080" w:type="dxa"/>
            <w:noWrap/>
            <w:hideMark/>
          </w:tcPr>
          <w:p w14:paraId="1E684389" w14:textId="77777777" w:rsidR="002A038D" w:rsidRPr="002A038D" w:rsidRDefault="002A038D" w:rsidP="002A038D">
            <w:r w:rsidRPr="002A038D">
              <w:t>A</w:t>
            </w:r>
          </w:p>
        </w:tc>
      </w:tr>
      <w:tr w:rsidR="002A038D" w:rsidRPr="002A038D" w14:paraId="4A24600A" w14:textId="77777777" w:rsidTr="002A038D">
        <w:trPr>
          <w:trHeight w:val="348"/>
        </w:trPr>
        <w:tc>
          <w:tcPr>
            <w:tcW w:w="6800" w:type="dxa"/>
            <w:noWrap/>
            <w:hideMark/>
          </w:tcPr>
          <w:p w14:paraId="3CA2BC86" w14:textId="77777777" w:rsidR="002A038D" w:rsidRPr="002A038D" w:rsidRDefault="002A038D">
            <w:r w:rsidRPr="002A038D">
              <w:t>16Amp Tap-off Box (Klockner &amp; Muller)</w:t>
            </w:r>
          </w:p>
        </w:tc>
        <w:tc>
          <w:tcPr>
            <w:tcW w:w="1360" w:type="dxa"/>
            <w:noWrap/>
            <w:hideMark/>
          </w:tcPr>
          <w:p w14:paraId="4A272DC8" w14:textId="77777777" w:rsidR="002A038D" w:rsidRPr="002A038D" w:rsidRDefault="002A038D" w:rsidP="002A038D">
            <w:r w:rsidRPr="002A038D">
              <w:t>13</w:t>
            </w:r>
          </w:p>
        </w:tc>
        <w:tc>
          <w:tcPr>
            <w:tcW w:w="1320" w:type="dxa"/>
            <w:noWrap/>
            <w:hideMark/>
          </w:tcPr>
          <w:p w14:paraId="5C1427F9" w14:textId="77777777" w:rsidR="002A038D" w:rsidRPr="002A038D" w:rsidRDefault="002A038D" w:rsidP="002A038D">
            <w:r w:rsidRPr="002A038D">
              <w:t>85</w:t>
            </w:r>
          </w:p>
        </w:tc>
        <w:tc>
          <w:tcPr>
            <w:tcW w:w="1500" w:type="dxa"/>
            <w:noWrap/>
            <w:hideMark/>
          </w:tcPr>
          <w:p w14:paraId="0C4E5EE4" w14:textId="77777777" w:rsidR="002A038D" w:rsidRPr="002A038D" w:rsidRDefault="002A038D" w:rsidP="002A038D">
            <w:r w:rsidRPr="002A038D">
              <w:t>1105</w:t>
            </w:r>
          </w:p>
        </w:tc>
        <w:tc>
          <w:tcPr>
            <w:tcW w:w="2080" w:type="dxa"/>
            <w:noWrap/>
            <w:hideMark/>
          </w:tcPr>
          <w:p w14:paraId="359B05BA" w14:textId="77777777" w:rsidR="002A038D" w:rsidRPr="002A038D" w:rsidRDefault="002A038D" w:rsidP="002A038D">
            <w:r w:rsidRPr="002A038D">
              <w:t>2.46%</w:t>
            </w:r>
          </w:p>
        </w:tc>
        <w:tc>
          <w:tcPr>
            <w:tcW w:w="2080" w:type="dxa"/>
            <w:noWrap/>
            <w:hideMark/>
          </w:tcPr>
          <w:p w14:paraId="1737938E" w14:textId="77777777" w:rsidR="002A038D" w:rsidRPr="002A038D" w:rsidRDefault="002A038D" w:rsidP="002A038D">
            <w:r w:rsidRPr="002A038D">
              <w:t>A</w:t>
            </w:r>
          </w:p>
        </w:tc>
      </w:tr>
      <w:tr w:rsidR="002A038D" w:rsidRPr="002A038D" w14:paraId="40566E50" w14:textId="77777777" w:rsidTr="002A038D">
        <w:trPr>
          <w:trHeight w:val="348"/>
        </w:trPr>
        <w:tc>
          <w:tcPr>
            <w:tcW w:w="6800" w:type="dxa"/>
            <w:noWrap/>
            <w:hideMark/>
          </w:tcPr>
          <w:p w14:paraId="708534F9" w14:textId="77777777" w:rsidR="002A038D" w:rsidRPr="002A038D" w:rsidRDefault="002A038D">
            <w:r w:rsidRPr="002A038D">
              <w:t>32Amp Tap-off Box (Klockner &amp; Muller)</w:t>
            </w:r>
          </w:p>
        </w:tc>
        <w:tc>
          <w:tcPr>
            <w:tcW w:w="1360" w:type="dxa"/>
            <w:noWrap/>
            <w:hideMark/>
          </w:tcPr>
          <w:p w14:paraId="414E3064" w14:textId="77777777" w:rsidR="002A038D" w:rsidRPr="002A038D" w:rsidRDefault="002A038D" w:rsidP="002A038D">
            <w:r w:rsidRPr="002A038D">
              <w:t>10</w:t>
            </w:r>
          </w:p>
        </w:tc>
        <w:tc>
          <w:tcPr>
            <w:tcW w:w="1320" w:type="dxa"/>
            <w:noWrap/>
            <w:hideMark/>
          </w:tcPr>
          <w:p w14:paraId="6FA33096" w14:textId="77777777" w:rsidR="002A038D" w:rsidRPr="002A038D" w:rsidRDefault="002A038D" w:rsidP="002A038D">
            <w:r w:rsidRPr="002A038D">
              <w:t>105</w:t>
            </w:r>
          </w:p>
        </w:tc>
        <w:tc>
          <w:tcPr>
            <w:tcW w:w="1500" w:type="dxa"/>
            <w:noWrap/>
            <w:hideMark/>
          </w:tcPr>
          <w:p w14:paraId="628BD689" w14:textId="77777777" w:rsidR="002A038D" w:rsidRPr="002A038D" w:rsidRDefault="002A038D" w:rsidP="002A038D">
            <w:r w:rsidRPr="002A038D">
              <w:t>1050</w:t>
            </w:r>
          </w:p>
        </w:tc>
        <w:tc>
          <w:tcPr>
            <w:tcW w:w="2080" w:type="dxa"/>
            <w:noWrap/>
            <w:hideMark/>
          </w:tcPr>
          <w:p w14:paraId="29B24347" w14:textId="77777777" w:rsidR="002A038D" w:rsidRPr="002A038D" w:rsidRDefault="002A038D" w:rsidP="002A038D">
            <w:r w:rsidRPr="002A038D">
              <w:t>2.33%</w:t>
            </w:r>
          </w:p>
        </w:tc>
        <w:tc>
          <w:tcPr>
            <w:tcW w:w="2080" w:type="dxa"/>
            <w:noWrap/>
            <w:hideMark/>
          </w:tcPr>
          <w:p w14:paraId="36CBB7C9" w14:textId="77777777" w:rsidR="002A038D" w:rsidRPr="002A038D" w:rsidRDefault="002A038D" w:rsidP="002A038D">
            <w:r w:rsidRPr="002A038D">
              <w:t>A</w:t>
            </w:r>
          </w:p>
        </w:tc>
      </w:tr>
      <w:tr w:rsidR="002A038D" w:rsidRPr="002A038D" w14:paraId="34870009" w14:textId="77777777" w:rsidTr="002A038D">
        <w:trPr>
          <w:trHeight w:val="348"/>
        </w:trPr>
        <w:tc>
          <w:tcPr>
            <w:tcW w:w="6800" w:type="dxa"/>
            <w:noWrap/>
            <w:hideMark/>
          </w:tcPr>
          <w:p w14:paraId="4ED2DA2A" w14:textId="77777777" w:rsidR="002A038D" w:rsidRPr="002A038D" w:rsidRDefault="002A038D">
            <w:r w:rsidRPr="002A038D">
              <w:t>64Amp Tap-off Box (Telemechanique, Canalis)</w:t>
            </w:r>
          </w:p>
        </w:tc>
        <w:tc>
          <w:tcPr>
            <w:tcW w:w="1360" w:type="dxa"/>
            <w:noWrap/>
            <w:hideMark/>
          </w:tcPr>
          <w:p w14:paraId="0A0854B4" w14:textId="77777777" w:rsidR="002A038D" w:rsidRPr="002A038D" w:rsidRDefault="002A038D" w:rsidP="002A038D">
            <w:r w:rsidRPr="002A038D">
              <w:t>7</w:t>
            </w:r>
          </w:p>
        </w:tc>
        <w:tc>
          <w:tcPr>
            <w:tcW w:w="1320" w:type="dxa"/>
            <w:noWrap/>
            <w:hideMark/>
          </w:tcPr>
          <w:p w14:paraId="7CA62FE4" w14:textId="77777777" w:rsidR="002A038D" w:rsidRPr="002A038D" w:rsidRDefault="002A038D" w:rsidP="002A038D">
            <w:r w:rsidRPr="002A038D">
              <w:t>140</w:t>
            </w:r>
          </w:p>
        </w:tc>
        <w:tc>
          <w:tcPr>
            <w:tcW w:w="1500" w:type="dxa"/>
            <w:noWrap/>
            <w:hideMark/>
          </w:tcPr>
          <w:p w14:paraId="0E882801" w14:textId="77777777" w:rsidR="002A038D" w:rsidRPr="002A038D" w:rsidRDefault="002A038D" w:rsidP="002A038D">
            <w:r w:rsidRPr="002A038D">
              <w:t>980</w:t>
            </w:r>
          </w:p>
        </w:tc>
        <w:tc>
          <w:tcPr>
            <w:tcW w:w="2080" w:type="dxa"/>
            <w:noWrap/>
            <w:hideMark/>
          </w:tcPr>
          <w:p w14:paraId="187370AD" w14:textId="77777777" w:rsidR="002A038D" w:rsidRPr="002A038D" w:rsidRDefault="002A038D" w:rsidP="002A038D">
            <w:r w:rsidRPr="002A038D">
              <w:t>2.18%</w:t>
            </w:r>
          </w:p>
        </w:tc>
        <w:tc>
          <w:tcPr>
            <w:tcW w:w="2080" w:type="dxa"/>
            <w:noWrap/>
            <w:hideMark/>
          </w:tcPr>
          <w:p w14:paraId="1FB66D2C" w14:textId="77777777" w:rsidR="002A038D" w:rsidRPr="002A038D" w:rsidRDefault="002A038D" w:rsidP="002A038D">
            <w:r w:rsidRPr="002A038D">
              <w:t>A</w:t>
            </w:r>
          </w:p>
        </w:tc>
      </w:tr>
      <w:tr w:rsidR="002A038D" w:rsidRPr="002A038D" w14:paraId="5109E8C9" w14:textId="77777777" w:rsidTr="002A038D">
        <w:trPr>
          <w:trHeight w:val="348"/>
        </w:trPr>
        <w:tc>
          <w:tcPr>
            <w:tcW w:w="6800" w:type="dxa"/>
            <w:noWrap/>
            <w:hideMark/>
          </w:tcPr>
          <w:p w14:paraId="3A1924F3" w14:textId="77777777" w:rsidR="002A038D" w:rsidRPr="002A038D" w:rsidRDefault="002A038D">
            <w:r w:rsidRPr="002A038D">
              <w:t>32 Amp Tap-off Box (Klockner &amp; Muller)</w:t>
            </w:r>
          </w:p>
        </w:tc>
        <w:tc>
          <w:tcPr>
            <w:tcW w:w="1360" w:type="dxa"/>
            <w:noWrap/>
            <w:hideMark/>
          </w:tcPr>
          <w:p w14:paraId="71AB4349" w14:textId="77777777" w:rsidR="002A038D" w:rsidRPr="002A038D" w:rsidRDefault="002A038D" w:rsidP="002A038D">
            <w:r w:rsidRPr="002A038D">
              <w:t>8</w:t>
            </w:r>
          </w:p>
        </w:tc>
        <w:tc>
          <w:tcPr>
            <w:tcW w:w="1320" w:type="dxa"/>
            <w:noWrap/>
            <w:hideMark/>
          </w:tcPr>
          <w:p w14:paraId="52412C86" w14:textId="77777777" w:rsidR="002A038D" w:rsidRPr="002A038D" w:rsidRDefault="002A038D" w:rsidP="002A038D">
            <w:r w:rsidRPr="002A038D">
              <w:t>105</w:t>
            </w:r>
          </w:p>
        </w:tc>
        <w:tc>
          <w:tcPr>
            <w:tcW w:w="1500" w:type="dxa"/>
            <w:noWrap/>
            <w:hideMark/>
          </w:tcPr>
          <w:p w14:paraId="2955E4D3" w14:textId="77777777" w:rsidR="002A038D" w:rsidRPr="002A038D" w:rsidRDefault="002A038D" w:rsidP="002A038D">
            <w:r w:rsidRPr="002A038D">
              <w:t>840</w:t>
            </w:r>
          </w:p>
        </w:tc>
        <w:tc>
          <w:tcPr>
            <w:tcW w:w="2080" w:type="dxa"/>
            <w:noWrap/>
            <w:hideMark/>
          </w:tcPr>
          <w:p w14:paraId="5F384BD1" w14:textId="77777777" w:rsidR="002A038D" w:rsidRPr="002A038D" w:rsidRDefault="002A038D" w:rsidP="002A038D">
            <w:r w:rsidRPr="002A038D">
              <w:t>1.87%</w:t>
            </w:r>
          </w:p>
        </w:tc>
        <w:tc>
          <w:tcPr>
            <w:tcW w:w="2080" w:type="dxa"/>
            <w:noWrap/>
            <w:hideMark/>
          </w:tcPr>
          <w:p w14:paraId="0DC1709D" w14:textId="77777777" w:rsidR="002A038D" w:rsidRPr="002A038D" w:rsidRDefault="002A038D" w:rsidP="002A038D">
            <w:r w:rsidRPr="002A038D">
              <w:t>A</w:t>
            </w:r>
          </w:p>
        </w:tc>
      </w:tr>
      <w:tr w:rsidR="002A038D" w:rsidRPr="002A038D" w14:paraId="0D364DED" w14:textId="77777777" w:rsidTr="002A038D">
        <w:trPr>
          <w:trHeight w:val="348"/>
        </w:trPr>
        <w:tc>
          <w:tcPr>
            <w:tcW w:w="6800" w:type="dxa"/>
            <w:noWrap/>
            <w:hideMark/>
          </w:tcPr>
          <w:p w14:paraId="0434583D" w14:textId="77777777" w:rsidR="002A038D" w:rsidRPr="002A038D" w:rsidRDefault="002A038D">
            <w:r w:rsidRPr="002A038D">
              <w:t>16Amp Tap-off Box (Telemechanique, Canalis)</w:t>
            </w:r>
          </w:p>
        </w:tc>
        <w:tc>
          <w:tcPr>
            <w:tcW w:w="1360" w:type="dxa"/>
            <w:noWrap/>
            <w:hideMark/>
          </w:tcPr>
          <w:p w14:paraId="6729E13E" w14:textId="77777777" w:rsidR="002A038D" w:rsidRPr="002A038D" w:rsidRDefault="002A038D" w:rsidP="002A038D">
            <w:r w:rsidRPr="002A038D">
              <w:t>8</w:t>
            </w:r>
          </w:p>
        </w:tc>
        <w:tc>
          <w:tcPr>
            <w:tcW w:w="1320" w:type="dxa"/>
            <w:noWrap/>
            <w:hideMark/>
          </w:tcPr>
          <w:p w14:paraId="4CB2F37F" w14:textId="77777777" w:rsidR="002A038D" w:rsidRPr="002A038D" w:rsidRDefault="002A038D" w:rsidP="002A038D">
            <w:r w:rsidRPr="002A038D">
              <w:t>100</w:t>
            </w:r>
          </w:p>
        </w:tc>
        <w:tc>
          <w:tcPr>
            <w:tcW w:w="1500" w:type="dxa"/>
            <w:noWrap/>
            <w:hideMark/>
          </w:tcPr>
          <w:p w14:paraId="08341F2A" w14:textId="77777777" w:rsidR="002A038D" w:rsidRPr="002A038D" w:rsidRDefault="002A038D" w:rsidP="002A038D">
            <w:r w:rsidRPr="002A038D">
              <w:t>800</w:t>
            </w:r>
          </w:p>
        </w:tc>
        <w:tc>
          <w:tcPr>
            <w:tcW w:w="2080" w:type="dxa"/>
            <w:noWrap/>
            <w:hideMark/>
          </w:tcPr>
          <w:p w14:paraId="529C416F" w14:textId="77777777" w:rsidR="002A038D" w:rsidRPr="002A038D" w:rsidRDefault="002A038D" w:rsidP="002A038D">
            <w:r w:rsidRPr="002A038D">
              <w:t>1.78%</w:t>
            </w:r>
          </w:p>
        </w:tc>
        <w:tc>
          <w:tcPr>
            <w:tcW w:w="2080" w:type="dxa"/>
            <w:noWrap/>
            <w:hideMark/>
          </w:tcPr>
          <w:p w14:paraId="4F871B7C" w14:textId="77777777" w:rsidR="002A038D" w:rsidRPr="002A038D" w:rsidRDefault="002A038D" w:rsidP="002A038D">
            <w:r w:rsidRPr="002A038D">
              <w:t>A</w:t>
            </w:r>
          </w:p>
        </w:tc>
      </w:tr>
      <w:tr w:rsidR="002A038D" w:rsidRPr="002A038D" w14:paraId="3EB7B2F1" w14:textId="77777777" w:rsidTr="002A038D">
        <w:trPr>
          <w:trHeight w:val="348"/>
        </w:trPr>
        <w:tc>
          <w:tcPr>
            <w:tcW w:w="6800" w:type="dxa"/>
            <w:noWrap/>
            <w:hideMark/>
          </w:tcPr>
          <w:p w14:paraId="77582375" w14:textId="77777777" w:rsidR="002A038D" w:rsidRPr="002A038D" w:rsidRDefault="002A038D">
            <w:r w:rsidRPr="002A038D">
              <w:t>64Amp Tap-off Box (Klockner &amp; Muller)</w:t>
            </w:r>
          </w:p>
        </w:tc>
        <w:tc>
          <w:tcPr>
            <w:tcW w:w="1360" w:type="dxa"/>
            <w:noWrap/>
            <w:hideMark/>
          </w:tcPr>
          <w:p w14:paraId="0B553FB6" w14:textId="77777777" w:rsidR="002A038D" w:rsidRPr="002A038D" w:rsidRDefault="002A038D" w:rsidP="002A038D">
            <w:r w:rsidRPr="002A038D">
              <w:t>6</w:t>
            </w:r>
          </w:p>
        </w:tc>
        <w:tc>
          <w:tcPr>
            <w:tcW w:w="1320" w:type="dxa"/>
            <w:noWrap/>
            <w:hideMark/>
          </w:tcPr>
          <w:p w14:paraId="6079D480" w14:textId="77777777" w:rsidR="002A038D" w:rsidRPr="002A038D" w:rsidRDefault="002A038D" w:rsidP="002A038D">
            <w:r w:rsidRPr="002A038D">
              <w:t>130</w:t>
            </w:r>
          </w:p>
        </w:tc>
        <w:tc>
          <w:tcPr>
            <w:tcW w:w="1500" w:type="dxa"/>
            <w:noWrap/>
            <w:hideMark/>
          </w:tcPr>
          <w:p w14:paraId="3CDA12DC" w14:textId="77777777" w:rsidR="002A038D" w:rsidRPr="002A038D" w:rsidRDefault="002A038D" w:rsidP="002A038D">
            <w:r w:rsidRPr="002A038D">
              <w:t>780</w:t>
            </w:r>
          </w:p>
        </w:tc>
        <w:tc>
          <w:tcPr>
            <w:tcW w:w="2080" w:type="dxa"/>
            <w:noWrap/>
            <w:hideMark/>
          </w:tcPr>
          <w:p w14:paraId="15124C07" w14:textId="77777777" w:rsidR="002A038D" w:rsidRPr="002A038D" w:rsidRDefault="002A038D" w:rsidP="002A038D">
            <w:r w:rsidRPr="002A038D">
              <w:t>1.73%</w:t>
            </w:r>
          </w:p>
        </w:tc>
        <w:tc>
          <w:tcPr>
            <w:tcW w:w="2080" w:type="dxa"/>
            <w:noWrap/>
            <w:hideMark/>
          </w:tcPr>
          <w:p w14:paraId="79FB74AB" w14:textId="77777777" w:rsidR="002A038D" w:rsidRPr="002A038D" w:rsidRDefault="002A038D" w:rsidP="002A038D">
            <w:r w:rsidRPr="002A038D">
              <w:t>A</w:t>
            </w:r>
          </w:p>
        </w:tc>
      </w:tr>
      <w:tr w:rsidR="002A038D" w:rsidRPr="002A038D" w14:paraId="1DF8EF36" w14:textId="77777777" w:rsidTr="002A038D">
        <w:trPr>
          <w:trHeight w:val="348"/>
        </w:trPr>
        <w:tc>
          <w:tcPr>
            <w:tcW w:w="6800" w:type="dxa"/>
            <w:noWrap/>
            <w:hideMark/>
          </w:tcPr>
          <w:p w14:paraId="285893E8" w14:textId="77777777" w:rsidR="002A038D" w:rsidRPr="002A038D" w:rsidRDefault="002A038D">
            <w:r w:rsidRPr="002A038D">
              <w:t>32 Amp Tap-off Box (Telemechanique, Canalis)</w:t>
            </w:r>
          </w:p>
        </w:tc>
        <w:tc>
          <w:tcPr>
            <w:tcW w:w="1360" w:type="dxa"/>
            <w:noWrap/>
            <w:hideMark/>
          </w:tcPr>
          <w:p w14:paraId="692EE247" w14:textId="77777777" w:rsidR="002A038D" w:rsidRPr="002A038D" w:rsidRDefault="002A038D" w:rsidP="002A038D">
            <w:r w:rsidRPr="002A038D">
              <w:t>6</w:t>
            </w:r>
          </w:p>
        </w:tc>
        <w:tc>
          <w:tcPr>
            <w:tcW w:w="1320" w:type="dxa"/>
            <w:noWrap/>
            <w:hideMark/>
          </w:tcPr>
          <w:p w14:paraId="46ABA412" w14:textId="77777777" w:rsidR="002A038D" w:rsidRPr="002A038D" w:rsidRDefault="002A038D" w:rsidP="002A038D">
            <w:r w:rsidRPr="002A038D">
              <w:t>120</w:t>
            </w:r>
          </w:p>
        </w:tc>
        <w:tc>
          <w:tcPr>
            <w:tcW w:w="1500" w:type="dxa"/>
            <w:noWrap/>
            <w:hideMark/>
          </w:tcPr>
          <w:p w14:paraId="41C21E0E" w14:textId="77777777" w:rsidR="002A038D" w:rsidRPr="002A038D" w:rsidRDefault="002A038D" w:rsidP="002A038D">
            <w:r w:rsidRPr="002A038D">
              <w:t>720</w:t>
            </w:r>
          </w:p>
        </w:tc>
        <w:tc>
          <w:tcPr>
            <w:tcW w:w="2080" w:type="dxa"/>
            <w:noWrap/>
            <w:hideMark/>
          </w:tcPr>
          <w:p w14:paraId="4F07DEEB" w14:textId="77777777" w:rsidR="002A038D" w:rsidRPr="002A038D" w:rsidRDefault="002A038D" w:rsidP="002A038D">
            <w:r w:rsidRPr="002A038D">
              <w:t>1.60%</w:t>
            </w:r>
          </w:p>
        </w:tc>
        <w:tc>
          <w:tcPr>
            <w:tcW w:w="2080" w:type="dxa"/>
            <w:noWrap/>
            <w:hideMark/>
          </w:tcPr>
          <w:p w14:paraId="7BFFC36C" w14:textId="77777777" w:rsidR="002A038D" w:rsidRPr="002A038D" w:rsidRDefault="002A038D" w:rsidP="002A038D">
            <w:r w:rsidRPr="002A038D">
              <w:t>A</w:t>
            </w:r>
          </w:p>
        </w:tc>
      </w:tr>
      <w:tr w:rsidR="002A038D" w:rsidRPr="002A038D" w14:paraId="4300725E" w14:textId="77777777" w:rsidTr="002A038D">
        <w:trPr>
          <w:trHeight w:val="348"/>
        </w:trPr>
        <w:tc>
          <w:tcPr>
            <w:tcW w:w="6800" w:type="dxa"/>
            <w:noWrap/>
            <w:hideMark/>
          </w:tcPr>
          <w:p w14:paraId="71FDB086" w14:textId="77777777" w:rsidR="002A038D" w:rsidRPr="002A038D" w:rsidRDefault="002A038D">
            <w:r w:rsidRPr="002A038D">
              <w:t>200Amp Tap-off Box (Telemechanique, Canalis)</w:t>
            </w:r>
          </w:p>
        </w:tc>
        <w:tc>
          <w:tcPr>
            <w:tcW w:w="1360" w:type="dxa"/>
            <w:noWrap/>
            <w:hideMark/>
          </w:tcPr>
          <w:p w14:paraId="2C69F094" w14:textId="77777777" w:rsidR="002A038D" w:rsidRPr="002A038D" w:rsidRDefault="002A038D" w:rsidP="002A038D">
            <w:r w:rsidRPr="002A038D">
              <w:t>2</w:t>
            </w:r>
          </w:p>
        </w:tc>
        <w:tc>
          <w:tcPr>
            <w:tcW w:w="1320" w:type="dxa"/>
            <w:noWrap/>
            <w:hideMark/>
          </w:tcPr>
          <w:p w14:paraId="773F26D1" w14:textId="77777777" w:rsidR="002A038D" w:rsidRPr="002A038D" w:rsidRDefault="002A038D" w:rsidP="002A038D">
            <w:r w:rsidRPr="002A038D">
              <w:t>360</w:t>
            </w:r>
          </w:p>
        </w:tc>
        <w:tc>
          <w:tcPr>
            <w:tcW w:w="1500" w:type="dxa"/>
            <w:noWrap/>
            <w:hideMark/>
          </w:tcPr>
          <w:p w14:paraId="4CC123F3" w14:textId="77777777" w:rsidR="002A038D" w:rsidRPr="002A038D" w:rsidRDefault="002A038D" w:rsidP="002A038D">
            <w:r w:rsidRPr="002A038D">
              <w:t>720</w:t>
            </w:r>
          </w:p>
        </w:tc>
        <w:tc>
          <w:tcPr>
            <w:tcW w:w="2080" w:type="dxa"/>
            <w:noWrap/>
            <w:hideMark/>
          </w:tcPr>
          <w:p w14:paraId="288CFD37" w14:textId="77777777" w:rsidR="002A038D" w:rsidRPr="002A038D" w:rsidRDefault="002A038D" w:rsidP="002A038D">
            <w:r w:rsidRPr="002A038D">
              <w:t>1.60%</w:t>
            </w:r>
          </w:p>
        </w:tc>
        <w:tc>
          <w:tcPr>
            <w:tcW w:w="2080" w:type="dxa"/>
            <w:noWrap/>
            <w:hideMark/>
          </w:tcPr>
          <w:p w14:paraId="43DAFBF3" w14:textId="77777777" w:rsidR="002A038D" w:rsidRPr="002A038D" w:rsidRDefault="002A038D" w:rsidP="002A038D">
            <w:r w:rsidRPr="002A038D">
              <w:t>A</w:t>
            </w:r>
          </w:p>
        </w:tc>
      </w:tr>
      <w:tr w:rsidR="002A038D" w:rsidRPr="002A038D" w14:paraId="62B3B517" w14:textId="77777777" w:rsidTr="002A038D">
        <w:trPr>
          <w:trHeight w:val="348"/>
        </w:trPr>
        <w:tc>
          <w:tcPr>
            <w:tcW w:w="6800" w:type="dxa"/>
            <w:noWrap/>
            <w:hideMark/>
          </w:tcPr>
          <w:p w14:paraId="033058DE" w14:textId="77777777" w:rsidR="002A038D" w:rsidRPr="002A038D" w:rsidRDefault="002A038D">
            <w:r w:rsidRPr="002A038D">
              <w:lastRenderedPageBreak/>
              <w:t>100Amp Tap-off Box (Telemechanique, Canalis)</w:t>
            </w:r>
          </w:p>
        </w:tc>
        <w:tc>
          <w:tcPr>
            <w:tcW w:w="1360" w:type="dxa"/>
            <w:noWrap/>
            <w:hideMark/>
          </w:tcPr>
          <w:p w14:paraId="70CDF285" w14:textId="77777777" w:rsidR="002A038D" w:rsidRPr="002A038D" w:rsidRDefault="002A038D" w:rsidP="002A038D">
            <w:r w:rsidRPr="002A038D">
              <w:t>3</w:t>
            </w:r>
          </w:p>
        </w:tc>
        <w:tc>
          <w:tcPr>
            <w:tcW w:w="1320" w:type="dxa"/>
            <w:noWrap/>
            <w:hideMark/>
          </w:tcPr>
          <w:p w14:paraId="27DDC92A" w14:textId="77777777" w:rsidR="002A038D" w:rsidRPr="002A038D" w:rsidRDefault="002A038D" w:rsidP="002A038D">
            <w:r w:rsidRPr="002A038D">
              <w:t>200</w:t>
            </w:r>
          </w:p>
        </w:tc>
        <w:tc>
          <w:tcPr>
            <w:tcW w:w="1500" w:type="dxa"/>
            <w:noWrap/>
            <w:hideMark/>
          </w:tcPr>
          <w:p w14:paraId="027B0995" w14:textId="77777777" w:rsidR="002A038D" w:rsidRPr="002A038D" w:rsidRDefault="002A038D" w:rsidP="002A038D">
            <w:r w:rsidRPr="002A038D">
              <w:t>600</w:t>
            </w:r>
          </w:p>
        </w:tc>
        <w:tc>
          <w:tcPr>
            <w:tcW w:w="2080" w:type="dxa"/>
            <w:noWrap/>
            <w:hideMark/>
          </w:tcPr>
          <w:p w14:paraId="452B4AE2" w14:textId="77777777" w:rsidR="002A038D" w:rsidRPr="002A038D" w:rsidRDefault="002A038D" w:rsidP="002A038D">
            <w:r w:rsidRPr="002A038D">
              <w:t>1.33%</w:t>
            </w:r>
          </w:p>
        </w:tc>
        <w:tc>
          <w:tcPr>
            <w:tcW w:w="2080" w:type="dxa"/>
            <w:noWrap/>
            <w:hideMark/>
          </w:tcPr>
          <w:p w14:paraId="28E48AF6" w14:textId="77777777" w:rsidR="002A038D" w:rsidRPr="002A038D" w:rsidRDefault="002A038D" w:rsidP="002A038D">
            <w:r w:rsidRPr="002A038D">
              <w:t>B</w:t>
            </w:r>
          </w:p>
        </w:tc>
      </w:tr>
      <w:tr w:rsidR="002A038D" w:rsidRPr="002A038D" w14:paraId="36B4C4D2" w14:textId="77777777" w:rsidTr="002A038D">
        <w:trPr>
          <w:trHeight w:val="348"/>
        </w:trPr>
        <w:tc>
          <w:tcPr>
            <w:tcW w:w="6800" w:type="dxa"/>
            <w:noWrap/>
            <w:hideMark/>
          </w:tcPr>
          <w:p w14:paraId="23371643" w14:textId="77777777" w:rsidR="002A038D" w:rsidRPr="002A038D" w:rsidRDefault="002A038D">
            <w:r w:rsidRPr="002A038D">
              <w:t>64 Amp Tap-off Box (Klockner &amp; Muller)</w:t>
            </w:r>
          </w:p>
        </w:tc>
        <w:tc>
          <w:tcPr>
            <w:tcW w:w="1360" w:type="dxa"/>
            <w:noWrap/>
            <w:hideMark/>
          </w:tcPr>
          <w:p w14:paraId="135DD931" w14:textId="77777777" w:rsidR="002A038D" w:rsidRPr="002A038D" w:rsidRDefault="002A038D" w:rsidP="002A038D">
            <w:r w:rsidRPr="002A038D">
              <w:t>4</w:t>
            </w:r>
          </w:p>
        </w:tc>
        <w:tc>
          <w:tcPr>
            <w:tcW w:w="1320" w:type="dxa"/>
            <w:noWrap/>
            <w:hideMark/>
          </w:tcPr>
          <w:p w14:paraId="1261DFE8" w14:textId="77777777" w:rsidR="002A038D" w:rsidRPr="002A038D" w:rsidRDefault="002A038D" w:rsidP="002A038D">
            <w:r w:rsidRPr="002A038D">
              <w:t>130</w:t>
            </w:r>
          </w:p>
        </w:tc>
        <w:tc>
          <w:tcPr>
            <w:tcW w:w="1500" w:type="dxa"/>
            <w:noWrap/>
            <w:hideMark/>
          </w:tcPr>
          <w:p w14:paraId="4FD7761C" w14:textId="77777777" w:rsidR="002A038D" w:rsidRPr="002A038D" w:rsidRDefault="002A038D" w:rsidP="002A038D">
            <w:r w:rsidRPr="002A038D">
              <w:t>520</w:t>
            </w:r>
          </w:p>
        </w:tc>
        <w:tc>
          <w:tcPr>
            <w:tcW w:w="2080" w:type="dxa"/>
            <w:noWrap/>
            <w:hideMark/>
          </w:tcPr>
          <w:p w14:paraId="17DAFE2B" w14:textId="77777777" w:rsidR="002A038D" w:rsidRPr="002A038D" w:rsidRDefault="002A038D" w:rsidP="002A038D">
            <w:r w:rsidRPr="002A038D">
              <w:t>1.16%</w:t>
            </w:r>
          </w:p>
        </w:tc>
        <w:tc>
          <w:tcPr>
            <w:tcW w:w="2080" w:type="dxa"/>
            <w:noWrap/>
            <w:hideMark/>
          </w:tcPr>
          <w:p w14:paraId="475583F9" w14:textId="77777777" w:rsidR="002A038D" w:rsidRPr="002A038D" w:rsidRDefault="002A038D" w:rsidP="002A038D">
            <w:r w:rsidRPr="002A038D">
              <w:t>B</w:t>
            </w:r>
          </w:p>
        </w:tc>
      </w:tr>
      <w:tr w:rsidR="002A038D" w:rsidRPr="002A038D" w14:paraId="384B3C07" w14:textId="77777777" w:rsidTr="002A038D">
        <w:trPr>
          <w:trHeight w:val="348"/>
        </w:trPr>
        <w:tc>
          <w:tcPr>
            <w:tcW w:w="6800" w:type="dxa"/>
            <w:noWrap/>
            <w:hideMark/>
          </w:tcPr>
          <w:p w14:paraId="4FEF6C34" w14:textId="77777777" w:rsidR="002A038D" w:rsidRPr="002A038D" w:rsidRDefault="002A038D">
            <w:r w:rsidRPr="002A038D">
              <w:t>integral 18-Effluent plant</w:t>
            </w:r>
          </w:p>
        </w:tc>
        <w:tc>
          <w:tcPr>
            <w:tcW w:w="1360" w:type="dxa"/>
            <w:noWrap/>
            <w:hideMark/>
          </w:tcPr>
          <w:p w14:paraId="2F16DE69" w14:textId="77777777" w:rsidR="002A038D" w:rsidRPr="002A038D" w:rsidRDefault="002A038D" w:rsidP="002A038D">
            <w:r w:rsidRPr="002A038D">
              <w:t>2</w:t>
            </w:r>
          </w:p>
        </w:tc>
        <w:tc>
          <w:tcPr>
            <w:tcW w:w="1320" w:type="dxa"/>
            <w:noWrap/>
            <w:hideMark/>
          </w:tcPr>
          <w:p w14:paraId="1B5F1B9E" w14:textId="77777777" w:rsidR="002A038D" w:rsidRPr="002A038D" w:rsidRDefault="002A038D" w:rsidP="002A038D">
            <w:r w:rsidRPr="002A038D">
              <w:t>256</w:t>
            </w:r>
          </w:p>
        </w:tc>
        <w:tc>
          <w:tcPr>
            <w:tcW w:w="1500" w:type="dxa"/>
            <w:noWrap/>
            <w:hideMark/>
          </w:tcPr>
          <w:p w14:paraId="2AB33C17" w14:textId="77777777" w:rsidR="002A038D" w:rsidRPr="002A038D" w:rsidRDefault="002A038D" w:rsidP="002A038D">
            <w:r w:rsidRPr="002A038D">
              <w:t>512</w:t>
            </w:r>
          </w:p>
        </w:tc>
        <w:tc>
          <w:tcPr>
            <w:tcW w:w="2080" w:type="dxa"/>
            <w:noWrap/>
            <w:hideMark/>
          </w:tcPr>
          <w:p w14:paraId="391500F8" w14:textId="77777777" w:rsidR="002A038D" w:rsidRPr="002A038D" w:rsidRDefault="002A038D" w:rsidP="002A038D">
            <w:r w:rsidRPr="002A038D">
              <w:t>1.14%</w:t>
            </w:r>
          </w:p>
        </w:tc>
        <w:tc>
          <w:tcPr>
            <w:tcW w:w="2080" w:type="dxa"/>
            <w:noWrap/>
            <w:hideMark/>
          </w:tcPr>
          <w:p w14:paraId="75D2EFED" w14:textId="77777777" w:rsidR="002A038D" w:rsidRPr="002A038D" w:rsidRDefault="002A038D" w:rsidP="002A038D">
            <w:r w:rsidRPr="002A038D">
              <w:t>B</w:t>
            </w:r>
          </w:p>
        </w:tc>
      </w:tr>
      <w:tr w:rsidR="002A038D" w:rsidRPr="002A038D" w14:paraId="77A64A11" w14:textId="77777777" w:rsidTr="002A038D">
        <w:trPr>
          <w:trHeight w:val="348"/>
        </w:trPr>
        <w:tc>
          <w:tcPr>
            <w:tcW w:w="6800" w:type="dxa"/>
            <w:noWrap/>
            <w:hideMark/>
          </w:tcPr>
          <w:p w14:paraId="394AA5CB" w14:textId="77777777" w:rsidR="002A038D" w:rsidRPr="002A038D" w:rsidRDefault="002A038D">
            <w:r w:rsidRPr="002A038D">
              <w:t>Busbar joint kit</w:t>
            </w:r>
          </w:p>
        </w:tc>
        <w:tc>
          <w:tcPr>
            <w:tcW w:w="1360" w:type="dxa"/>
            <w:noWrap/>
            <w:hideMark/>
          </w:tcPr>
          <w:p w14:paraId="7FC740FF" w14:textId="77777777" w:rsidR="002A038D" w:rsidRPr="002A038D" w:rsidRDefault="002A038D" w:rsidP="002A038D">
            <w:r w:rsidRPr="002A038D">
              <w:t>2</w:t>
            </w:r>
          </w:p>
        </w:tc>
        <w:tc>
          <w:tcPr>
            <w:tcW w:w="1320" w:type="dxa"/>
            <w:noWrap/>
            <w:hideMark/>
          </w:tcPr>
          <w:p w14:paraId="1A157831" w14:textId="77777777" w:rsidR="002A038D" w:rsidRPr="002A038D" w:rsidRDefault="002A038D" w:rsidP="002A038D">
            <w:r w:rsidRPr="002A038D">
              <w:t>215</w:t>
            </w:r>
          </w:p>
        </w:tc>
        <w:tc>
          <w:tcPr>
            <w:tcW w:w="1500" w:type="dxa"/>
            <w:noWrap/>
            <w:hideMark/>
          </w:tcPr>
          <w:p w14:paraId="44B0A586" w14:textId="77777777" w:rsidR="002A038D" w:rsidRPr="002A038D" w:rsidRDefault="002A038D" w:rsidP="002A038D">
            <w:r w:rsidRPr="002A038D">
              <w:t>430</w:t>
            </w:r>
          </w:p>
        </w:tc>
        <w:tc>
          <w:tcPr>
            <w:tcW w:w="2080" w:type="dxa"/>
            <w:noWrap/>
            <w:hideMark/>
          </w:tcPr>
          <w:p w14:paraId="47CAE896" w14:textId="77777777" w:rsidR="002A038D" w:rsidRPr="002A038D" w:rsidRDefault="002A038D" w:rsidP="002A038D">
            <w:r w:rsidRPr="002A038D">
              <w:t>0.96%</w:t>
            </w:r>
          </w:p>
        </w:tc>
        <w:tc>
          <w:tcPr>
            <w:tcW w:w="2080" w:type="dxa"/>
            <w:noWrap/>
            <w:hideMark/>
          </w:tcPr>
          <w:p w14:paraId="4E499357" w14:textId="77777777" w:rsidR="002A038D" w:rsidRPr="002A038D" w:rsidRDefault="002A038D" w:rsidP="002A038D">
            <w:r w:rsidRPr="002A038D">
              <w:t>B</w:t>
            </w:r>
          </w:p>
        </w:tc>
      </w:tr>
      <w:tr w:rsidR="002A038D" w:rsidRPr="002A038D" w14:paraId="47A5590C" w14:textId="77777777" w:rsidTr="002A038D">
        <w:trPr>
          <w:trHeight w:val="348"/>
        </w:trPr>
        <w:tc>
          <w:tcPr>
            <w:tcW w:w="6800" w:type="dxa"/>
            <w:noWrap/>
            <w:hideMark/>
          </w:tcPr>
          <w:p w14:paraId="417469BC" w14:textId="77777777" w:rsidR="002A038D" w:rsidRPr="002A038D" w:rsidRDefault="002A038D">
            <w:r w:rsidRPr="002A038D">
              <w:t>16 Amp Tap-off Box (Klockner &amp; Muller)</w:t>
            </w:r>
          </w:p>
        </w:tc>
        <w:tc>
          <w:tcPr>
            <w:tcW w:w="1360" w:type="dxa"/>
            <w:noWrap/>
            <w:hideMark/>
          </w:tcPr>
          <w:p w14:paraId="2A091901" w14:textId="77777777" w:rsidR="002A038D" w:rsidRPr="002A038D" w:rsidRDefault="002A038D" w:rsidP="002A038D">
            <w:r w:rsidRPr="002A038D">
              <w:t>5</w:t>
            </w:r>
          </w:p>
        </w:tc>
        <w:tc>
          <w:tcPr>
            <w:tcW w:w="1320" w:type="dxa"/>
            <w:noWrap/>
            <w:hideMark/>
          </w:tcPr>
          <w:p w14:paraId="3A110EAF" w14:textId="77777777" w:rsidR="002A038D" w:rsidRPr="002A038D" w:rsidRDefault="002A038D" w:rsidP="002A038D">
            <w:r w:rsidRPr="002A038D">
              <w:t>85</w:t>
            </w:r>
          </w:p>
        </w:tc>
        <w:tc>
          <w:tcPr>
            <w:tcW w:w="1500" w:type="dxa"/>
            <w:noWrap/>
            <w:hideMark/>
          </w:tcPr>
          <w:p w14:paraId="3B6D28D0" w14:textId="77777777" w:rsidR="002A038D" w:rsidRPr="002A038D" w:rsidRDefault="002A038D" w:rsidP="002A038D">
            <w:r w:rsidRPr="002A038D">
              <w:t>425</w:t>
            </w:r>
          </w:p>
        </w:tc>
        <w:tc>
          <w:tcPr>
            <w:tcW w:w="2080" w:type="dxa"/>
            <w:noWrap/>
            <w:hideMark/>
          </w:tcPr>
          <w:p w14:paraId="65C39A36" w14:textId="77777777" w:rsidR="002A038D" w:rsidRPr="002A038D" w:rsidRDefault="002A038D" w:rsidP="002A038D">
            <w:r w:rsidRPr="002A038D">
              <w:t>0.94%</w:t>
            </w:r>
          </w:p>
        </w:tc>
        <w:tc>
          <w:tcPr>
            <w:tcW w:w="2080" w:type="dxa"/>
            <w:noWrap/>
            <w:hideMark/>
          </w:tcPr>
          <w:p w14:paraId="1C0003FA" w14:textId="77777777" w:rsidR="002A038D" w:rsidRPr="002A038D" w:rsidRDefault="002A038D" w:rsidP="002A038D">
            <w:r w:rsidRPr="002A038D">
              <w:t>B</w:t>
            </w:r>
          </w:p>
        </w:tc>
      </w:tr>
      <w:tr w:rsidR="002A038D" w:rsidRPr="002A038D" w14:paraId="7E0E1D43" w14:textId="77777777" w:rsidTr="002A038D">
        <w:trPr>
          <w:trHeight w:val="348"/>
        </w:trPr>
        <w:tc>
          <w:tcPr>
            <w:tcW w:w="6800" w:type="dxa"/>
            <w:noWrap/>
            <w:hideMark/>
          </w:tcPr>
          <w:p w14:paraId="2D560949" w14:textId="77777777" w:rsidR="002A038D" w:rsidRPr="002A038D" w:rsidRDefault="002A038D">
            <w:r w:rsidRPr="002A038D">
              <w:t>16 Amp Tap-off Box (Telemechanique, Canalis)</w:t>
            </w:r>
          </w:p>
        </w:tc>
        <w:tc>
          <w:tcPr>
            <w:tcW w:w="1360" w:type="dxa"/>
            <w:noWrap/>
            <w:hideMark/>
          </w:tcPr>
          <w:p w14:paraId="58AF0CE2" w14:textId="77777777" w:rsidR="002A038D" w:rsidRPr="002A038D" w:rsidRDefault="002A038D" w:rsidP="002A038D">
            <w:r w:rsidRPr="002A038D">
              <w:t>4</w:t>
            </w:r>
          </w:p>
        </w:tc>
        <w:tc>
          <w:tcPr>
            <w:tcW w:w="1320" w:type="dxa"/>
            <w:noWrap/>
            <w:hideMark/>
          </w:tcPr>
          <w:p w14:paraId="4E8E325C" w14:textId="77777777" w:rsidR="002A038D" w:rsidRPr="002A038D" w:rsidRDefault="002A038D" w:rsidP="002A038D">
            <w:r w:rsidRPr="002A038D">
              <w:t>100</w:t>
            </w:r>
          </w:p>
        </w:tc>
        <w:tc>
          <w:tcPr>
            <w:tcW w:w="1500" w:type="dxa"/>
            <w:noWrap/>
            <w:hideMark/>
          </w:tcPr>
          <w:p w14:paraId="402EE1B7" w14:textId="77777777" w:rsidR="002A038D" w:rsidRPr="002A038D" w:rsidRDefault="002A038D" w:rsidP="002A038D">
            <w:r w:rsidRPr="002A038D">
              <w:t>400</w:t>
            </w:r>
          </w:p>
        </w:tc>
        <w:tc>
          <w:tcPr>
            <w:tcW w:w="2080" w:type="dxa"/>
            <w:noWrap/>
            <w:hideMark/>
          </w:tcPr>
          <w:p w14:paraId="619611B4" w14:textId="77777777" w:rsidR="002A038D" w:rsidRPr="002A038D" w:rsidRDefault="002A038D" w:rsidP="002A038D">
            <w:r w:rsidRPr="002A038D">
              <w:t>0.89%</w:t>
            </w:r>
          </w:p>
        </w:tc>
        <w:tc>
          <w:tcPr>
            <w:tcW w:w="2080" w:type="dxa"/>
            <w:noWrap/>
            <w:hideMark/>
          </w:tcPr>
          <w:p w14:paraId="553219A1" w14:textId="77777777" w:rsidR="002A038D" w:rsidRPr="002A038D" w:rsidRDefault="002A038D" w:rsidP="002A038D">
            <w:r w:rsidRPr="002A038D">
              <w:t>B</w:t>
            </w:r>
          </w:p>
        </w:tc>
      </w:tr>
      <w:tr w:rsidR="002A038D" w:rsidRPr="002A038D" w14:paraId="35D9B63C" w14:textId="77777777" w:rsidTr="002A038D">
        <w:trPr>
          <w:trHeight w:val="348"/>
        </w:trPr>
        <w:tc>
          <w:tcPr>
            <w:tcW w:w="6800" w:type="dxa"/>
            <w:noWrap/>
            <w:hideMark/>
          </w:tcPr>
          <w:p w14:paraId="7E858321" w14:textId="77777777" w:rsidR="002A038D" w:rsidRPr="002A038D" w:rsidRDefault="002A038D">
            <w:r w:rsidRPr="002A038D">
              <w:t>welding socket outlet</w:t>
            </w:r>
          </w:p>
        </w:tc>
        <w:tc>
          <w:tcPr>
            <w:tcW w:w="1360" w:type="dxa"/>
            <w:noWrap/>
            <w:hideMark/>
          </w:tcPr>
          <w:p w14:paraId="6304897D" w14:textId="77777777" w:rsidR="002A038D" w:rsidRPr="002A038D" w:rsidRDefault="002A038D" w:rsidP="002A038D">
            <w:r w:rsidRPr="002A038D">
              <w:t>4</w:t>
            </w:r>
          </w:p>
        </w:tc>
        <w:tc>
          <w:tcPr>
            <w:tcW w:w="1320" w:type="dxa"/>
            <w:noWrap/>
            <w:hideMark/>
          </w:tcPr>
          <w:p w14:paraId="401B6E08" w14:textId="77777777" w:rsidR="002A038D" w:rsidRPr="002A038D" w:rsidRDefault="002A038D" w:rsidP="002A038D">
            <w:r w:rsidRPr="002A038D">
              <w:t>97</w:t>
            </w:r>
          </w:p>
        </w:tc>
        <w:tc>
          <w:tcPr>
            <w:tcW w:w="1500" w:type="dxa"/>
            <w:noWrap/>
            <w:hideMark/>
          </w:tcPr>
          <w:p w14:paraId="7758F8C7" w14:textId="77777777" w:rsidR="002A038D" w:rsidRPr="002A038D" w:rsidRDefault="002A038D" w:rsidP="002A038D">
            <w:r w:rsidRPr="002A038D">
              <w:t>388</w:t>
            </w:r>
          </w:p>
        </w:tc>
        <w:tc>
          <w:tcPr>
            <w:tcW w:w="2080" w:type="dxa"/>
            <w:noWrap/>
            <w:hideMark/>
          </w:tcPr>
          <w:p w14:paraId="2B4CDC43" w14:textId="77777777" w:rsidR="002A038D" w:rsidRPr="002A038D" w:rsidRDefault="002A038D" w:rsidP="002A038D">
            <w:r w:rsidRPr="002A038D">
              <w:t>0.86%</w:t>
            </w:r>
          </w:p>
        </w:tc>
        <w:tc>
          <w:tcPr>
            <w:tcW w:w="2080" w:type="dxa"/>
            <w:noWrap/>
            <w:hideMark/>
          </w:tcPr>
          <w:p w14:paraId="3EAAB475" w14:textId="77777777" w:rsidR="002A038D" w:rsidRPr="002A038D" w:rsidRDefault="002A038D" w:rsidP="002A038D">
            <w:r w:rsidRPr="002A038D">
              <w:t>B</w:t>
            </w:r>
          </w:p>
        </w:tc>
      </w:tr>
      <w:tr w:rsidR="002A038D" w:rsidRPr="002A038D" w14:paraId="43665F19" w14:textId="77777777" w:rsidTr="002A038D">
        <w:trPr>
          <w:trHeight w:val="348"/>
        </w:trPr>
        <w:tc>
          <w:tcPr>
            <w:tcW w:w="6800" w:type="dxa"/>
            <w:noWrap/>
            <w:hideMark/>
          </w:tcPr>
          <w:p w14:paraId="7C30EB71" w14:textId="77777777" w:rsidR="002A038D" w:rsidRPr="002A038D" w:rsidRDefault="002A038D">
            <w:r w:rsidRPr="002A038D">
              <w:t>cable 10.0mm 4c pvc/swa/pvc black (per metre)</w:t>
            </w:r>
          </w:p>
        </w:tc>
        <w:tc>
          <w:tcPr>
            <w:tcW w:w="1360" w:type="dxa"/>
            <w:noWrap/>
            <w:hideMark/>
          </w:tcPr>
          <w:p w14:paraId="7BC55179" w14:textId="77777777" w:rsidR="002A038D" w:rsidRPr="002A038D" w:rsidRDefault="002A038D" w:rsidP="002A038D">
            <w:r w:rsidRPr="002A038D">
              <w:t>98</w:t>
            </w:r>
          </w:p>
        </w:tc>
        <w:tc>
          <w:tcPr>
            <w:tcW w:w="1320" w:type="dxa"/>
            <w:noWrap/>
            <w:hideMark/>
          </w:tcPr>
          <w:p w14:paraId="5BD37FDF" w14:textId="77777777" w:rsidR="002A038D" w:rsidRPr="002A038D" w:rsidRDefault="002A038D" w:rsidP="002A038D">
            <w:r w:rsidRPr="002A038D">
              <w:t>3.89</w:t>
            </w:r>
          </w:p>
        </w:tc>
        <w:tc>
          <w:tcPr>
            <w:tcW w:w="1500" w:type="dxa"/>
            <w:noWrap/>
            <w:hideMark/>
          </w:tcPr>
          <w:p w14:paraId="5BDD8406" w14:textId="77777777" w:rsidR="002A038D" w:rsidRPr="002A038D" w:rsidRDefault="002A038D" w:rsidP="002A038D">
            <w:r w:rsidRPr="002A038D">
              <w:t>381.22</w:t>
            </w:r>
          </w:p>
        </w:tc>
        <w:tc>
          <w:tcPr>
            <w:tcW w:w="2080" w:type="dxa"/>
            <w:noWrap/>
            <w:hideMark/>
          </w:tcPr>
          <w:p w14:paraId="5C1EB73D" w14:textId="77777777" w:rsidR="002A038D" w:rsidRPr="002A038D" w:rsidRDefault="002A038D" w:rsidP="002A038D">
            <w:r w:rsidRPr="002A038D">
              <w:t>0.85%</w:t>
            </w:r>
          </w:p>
        </w:tc>
        <w:tc>
          <w:tcPr>
            <w:tcW w:w="2080" w:type="dxa"/>
            <w:noWrap/>
            <w:hideMark/>
          </w:tcPr>
          <w:p w14:paraId="21688FEE" w14:textId="77777777" w:rsidR="002A038D" w:rsidRPr="002A038D" w:rsidRDefault="002A038D" w:rsidP="002A038D">
            <w:r w:rsidRPr="002A038D">
              <w:t>B</w:t>
            </w:r>
          </w:p>
        </w:tc>
      </w:tr>
      <w:tr w:rsidR="002A038D" w:rsidRPr="002A038D" w14:paraId="46E18B8F" w14:textId="77777777" w:rsidTr="002A038D">
        <w:trPr>
          <w:trHeight w:val="348"/>
        </w:trPr>
        <w:tc>
          <w:tcPr>
            <w:tcW w:w="6800" w:type="dxa"/>
            <w:noWrap/>
            <w:hideMark/>
          </w:tcPr>
          <w:p w14:paraId="495B206B" w14:textId="77777777" w:rsidR="002A038D" w:rsidRPr="002A038D" w:rsidRDefault="002A038D">
            <w:r w:rsidRPr="002A038D">
              <w:t>100 Amp Tap-off Box (Klockner &amp; Muller)</w:t>
            </w:r>
          </w:p>
        </w:tc>
        <w:tc>
          <w:tcPr>
            <w:tcW w:w="1360" w:type="dxa"/>
            <w:noWrap/>
            <w:hideMark/>
          </w:tcPr>
          <w:p w14:paraId="47F776A6" w14:textId="77777777" w:rsidR="002A038D" w:rsidRPr="002A038D" w:rsidRDefault="002A038D" w:rsidP="002A038D">
            <w:r w:rsidRPr="002A038D">
              <w:t>2</w:t>
            </w:r>
          </w:p>
        </w:tc>
        <w:tc>
          <w:tcPr>
            <w:tcW w:w="1320" w:type="dxa"/>
            <w:noWrap/>
            <w:hideMark/>
          </w:tcPr>
          <w:p w14:paraId="7B8F869B" w14:textId="77777777" w:rsidR="002A038D" w:rsidRPr="002A038D" w:rsidRDefault="002A038D" w:rsidP="002A038D">
            <w:r w:rsidRPr="002A038D">
              <w:t>190</w:t>
            </w:r>
          </w:p>
        </w:tc>
        <w:tc>
          <w:tcPr>
            <w:tcW w:w="1500" w:type="dxa"/>
            <w:noWrap/>
            <w:hideMark/>
          </w:tcPr>
          <w:p w14:paraId="4C2BF360" w14:textId="77777777" w:rsidR="002A038D" w:rsidRPr="002A038D" w:rsidRDefault="002A038D" w:rsidP="002A038D">
            <w:r w:rsidRPr="002A038D">
              <w:t>380</w:t>
            </w:r>
          </w:p>
        </w:tc>
        <w:tc>
          <w:tcPr>
            <w:tcW w:w="2080" w:type="dxa"/>
            <w:noWrap/>
            <w:hideMark/>
          </w:tcPr>
          <w:p w14:paraId="4D248882" w14:textId="77777777" w:rsidR="002A038D" w:rsidRPr="002A038D" w:rsidRDefault="002A038D" w:rsidP="002A038D">
            <w:r w:rsidRPr="002A038D">
              <w:t>0.84%</w:t>
            </w:r>
          </w:p>
        </w:tc>
        <w:tc>
          <w:tcPr>
            <w:tcW w:w="2080" w:type="dxa"/>
            <w:noWrap/>
            <w:hideMark/>
          </w:tcPr>
          <w:p w14:paraId="0D95CCE1" w14:textId="77777777" w:rsidR="002A038D" w:rsidRPr="002A038D" w:rsidRDefault="002A038D" w:rsidP="002A038D">
            <w:r w:rsidRPr="002A038D">
              <w:t>B</w:t>
            </w:r>
          </w:p>
        </w:tc>
      </w:tr>
      <w:tr w:rsidR="002A038D" w:rsidRPr="002A038D" w14:paraId="35D00BDD" w14:textId="77777777" w:rsidTr="002A038D">
        <w:trPr>
          <w:trHeight w:val="348"/>
        </w:trPr>
        <w:tc>
          <w:tcPr>
            <w:tcW w:w="6800" w:type="dxa"/>
            <w:noWrap/>
            <w:hideMark/>
          </w:tcPr>
          <w:p w14:paraId="55B3D327" w14:textId="77777777" w:rsidR="002A038D" w:rsidRPr="002A038D" w:rsidRDefault="002A038D">
            <w:r w:rsidRPr="002A038D">
              <w:t>integral 32 effluent plant</w:t>
            </w:r>
          </w:p>
        </w:tc>
        <w:tc>
          <w:tcPr>
            <w:tcW w:w="1360" w:type="dxa"/>
            <w:noWrap/>
            <w:hideMark/>
          </w:tcPr>
          <w:p w14:paraId="6EB84FB7" w14:textId="77777777" w:rsidR="002A038D" w:rsidRPr="002A038D" w:rsidRDefault="002A038D" w:rsidP="002A038D">
            <w:r w:rsidRPr="002A038D">
              <w:t>1</w:t>
            </w:r>
          </w:p>
        </w:tc>
        <w:tc>
          <w:tcPr>
            <w:tcW w:w="1320" w:type="dxa"/>
            <w:noWrap/>
            <w:hideMark/>
          </w:tcPr>
          <w:p w14:paraId="2FD70370" w14:textId="77777777" w:rsidR="002A038D" w:rsidRPr="002A038D" w:rsidRDefault="002A038D" w:rsidP="002A038D">
            <w:r w:rsidRPr="002A038D">
              <w:t>289</w:t>
            </w:r>
          </w:p>
        </w:tc>
        <w:tc>
          <w:tcPr>
            <w:tcW w:w="1500" w:type="dxa"/>
            <w:noWrap/>
            <w:hideMark/>
          </w:tcPr>
          <w:p w14:paraId="66AB9F26" w14:textId="77777777" w:rsidR="002A038D" w:rsidRPr="002A038D" w:rsidRDefault="002A038D" w:rsidP="002A038D">
            <w:r w:rsidRPr="002A038D">
              <w:t>289</w:t>
            </w:r>
          </w:p>
        </w:tc>
        <w:tc>
          <w:tcPr>
            <w:tcW w:w="2080" w:type="dxa"/>
            <w:noWrap/>
            <w:hideMark/>
          </w:tcPr>
          <w:p w14:paraId="61056F3C" w14:textId="77777777" w:rsidR="002A038D" w:rsidRPr="002A038D" w:rsidRDefault="002A038D" w:rsidP="002A038D">
            <w:r w:rsidRPr="002A038D">
              <w:t>0.64%</w:t>
            </w:r>
          </w:p>
        </w:tc>
        <w:tc>
          <w:tcPr>
            <w:tcW w:w="2080" w:type="dxa"/>
            <w:noWrap/>
            <w:hideMark/>
          </w:tcPr>
          <w:p w14:paraId="2889495C" w14:textId="77777777" w:rsidR="002A038D" w:rsidRPr="002A038D" w:rsidRDefault="002A038D" w:rsidP="002A038D">
            <w:r w:rsidRPr="002A038D">
              <w:t>B</w:t>
            </w:r>
          </w:p>
        </w:tc>
      </w:tr>
      <w:tr w:rsidR="002A038D" w:rsidRPr="002A038D" w14:paraId="3CBE05EB" w14:textId="77777777" w:rsidTr="002A038D">
        <w:trPr>
          <w:trHeight w:val="348"/>
        </w:trPr>
        <w:tc>
          <w:tcPr>
            <w:tcW w:w="6800" w:type="dxa"/>
            <w:noWrap/>
            <w:hideMark/>
          </w:tcPr>
          <w:p w14:paraId="0963F508" w14:textId="77777777" w:rsidR="002A038D" w:rsidRPr="002A038D" w:rsidRDefault="002A038D">
            <w:r w:rsidRPr="002A038D">
              <w:t>200 Amp Tap-off Box (Klockner &amp; Muller)</w:t>
            </w:r>
          </w:p>
        </w:tc>
        <w:tc>
          <w:tcPr>
            <w:tcW w:w="1360" w:type="dxa"/>
            <w:noWrap/>
            <w:hideMark/>
          </w:tcPr>
          <w:p w14:paraId="5ABBDBEB" w14:textId="77777777" w:rsidR="002A038D" w:rsidRPr="002A038D" w:rsidRDefault="002A038D" w:rsidP="002A038D">
            <w:r w:rsidRPr="002A038D">
              <w:t>1</w:t>
            </w:r>
          </w:p>
        </w:tc>
        <w:tc>
          <w:tcPr>
            <w:tcW w:w="1320" w:type="dxa"/>
            <w:noWrap/>
            <w:hideMark/>
          </w:tcPr>
          <w:p w14:paraId="73F0A00F" w14:textId="77777777" w:rsidR="002A038D" w:rsidRPr="002A038D" w:rsidRDefault="002A038D" w:rsidP="002A038D">
            <w:r w:rsidRPr="002A038D">
              <w:t>280</w:t>
            </w:r>
          </w:p>
        </w:tc>
        <w:tc>
          <w:tcPr>
            <w:tcW w:w="1500" w:type="dxa"/>
            <w:noWrap/>
            <w:hideMark/>
          </w:tcPr>
          <w:p w14:paraId="7139498C" w14:textId="77777777" w:rsidR="002A038D" w:rsidRPr="002A038D" w:rsidRDefault="002A038D" w:rsidP="002A038D">
            <w:r w:rsidRPr="002A038D">
              <w:t>280</w:t>
            </w:r>
          </w:p>
        </w:tc>
        <w:tc>
          <w:tcPr>
            <w:tcW w:w="2080" w:type="dxa"/>
            <w:noWrap/>
            <w:hideMark/>
          </w:tcPr>
          <w:p w14:paraId="3DC7617E" w14:textId="77777777" w:rsidR="002A038D" w:rsidRPr="002A038D" w:rsidRDefault="002A038D" w:rsidP="002A038D">
            <w:r w:rsidRPr="002A038D">
              <w:t>0.62%</w:t>
            </w:r>
          </w:p>
        </w:tc>
        <w:tc>
          <w:tcPr>
            <w:tcW w:w="2080" w:type="dxa"/>
            <w:noWrap/>
            <w:hideMark/>
          </w:tcPr>
          <w:p w14:paraId="24F3EC54" w14:textId="77777777" w:rsidR="002A038D" w:rsidRPr="002A038D" w:rsidRDefault="002A038D" w:rsidP="002A038D">
            <w:r w:rsidRPr="002A038D">
              <w:t>B</w:t>
            </w:r>
          </w:p>
        </w:tc>
      </w:tr>
      <w:tr w:rsidR="002A038D" w:rsidRPr="002A038D" w14:paraId="5B506051" w14:textId="77777777" w:rsidTr="002A038D">
        <w:trPr>
          <w:trHeight w:val="348"/>
        </w:trPr>
        <w:tc>
          <w:tcPr>
            <w:tcW w:w="6800" w:type="dxa"/>
            <w:noWrap/>
            <w:hideMark/>
          </w:tcPr>
          <w:p w14:paraId="60F5D313" w14:textId="77777777" w:rsidR="002A038D" w:rsidRPr="002A038D" w:rsidRDefault="002A038D">
            <w:r w:rsidRPr="002A038D">
              <w:t>cable 6.0mm 4c pvc/swa/pvc black (per metre)</w:t>
            </w:r>
          </w:p>
        </w:tc>
        <w:tc>
          <w:tcPr>
            <w:tcW w:w="1360" w:type="dxa"/>
            <w:noWrap/>
            <w:hideMark/>
          </w:tcPr>
          <w:p w14:paraId="51AF5D69" w14:textId="77777777" w:rsidR="002A038D" w:rsidRPr="002A038D" w:rsidRDefault="002A038D" w:rsidP="002A038D">
            <w:r w:rsidRPr="002A038D">
              <w:t>46</w:t>
            </w:r>
          </w:p>
        </w:tc>
        <w:tc>
          <w:tcPr>
            <w:tcW w:w="1320" w:type="dxa"/>
            <w:noWrap/>
            <w:hideMark/>
          </w:tcPr>
          <w:p w14:paraId="4F9F795C" w14:textId="77777777" w:rsidR="002A038D" w:rsidRPr="002A038D" w:rsidRDefault="002A038D" w:rsidP="002A038D">
            <w:r w:rsidRPr="002A038D">
              <w:t>4.71</w:t>
            </w:r>
          </w:p>
        </w:tc>
        <w:tc>
          <w:tcPr>
            <w:tcW w:w="1500" w:type="dxa"/>
            <w:noWrap/>
            <w:hideMark/>
          </w:tcPr>
          <w:p w14:paraId="33FF8DB2" w14:textId="77777777" w:rsidR="002A038D" w:rsidRPr="002A038D" w:rsidRDefault="002A038D" w:rsidP="002A038D">
            <w:r w:rsidRPr="002A038D">
              <w:t>216.66</w:t>
            </w:r>
          </w:p>
        </w:tc>
        <w:tc>
          <w:tcPr>
            <w:tcW w:w="2080" w:type="dxa"/>
            <w:noWrap/>
            <w:hideMark/>
          </w:tcPr>
          <w:p w14:paraId="6DEBC63F" w14:textId="77777777" w:rsidR="002A038D" w:rsidRPr="002A038D" w:rsidRDefault="002A038D" w:rsidP="002A038D">
            <w:r w:rsidRPr="002A038D">
              <w:t>0.48%</w:t>
            </w:r>
          </w:p>
        </w:tc>
        <w:tc>
          <w:tcPr>
            <w:tcW w:w="2080" w:type="dxa"/>
            <w:noWrap/>
            <w:hideMark/>
          </w:tcPr>
          <w:p w14:paraId="09213DE6" w14:textId="77777777" w:rsidR="002A038D" w:rsidRPr="002A038D" w:rsidRDefault="002A038D" w:rsidP="002A038D">
            <w:r w:rsidRPr="002A038D">
              <w:t>B</w:t>
            </w:r>
          </w:p>
        </w:tc>
      </w:tr>
      <w:tr w:rsidR="002A038D" w:rsidRPr="002A038D" w14:paraId="03806875" w14:textId="77777777" w:rsidTr="002A038D">
        <w:trPr>
          <w:trHeight w:val="348"/>
        </w:trPr>
        <w:tc>
          <w:tcPr>
            <w:tcW w:w="6800" w:type="dxa"/>
            <w:noWrap/>
            <w:hideMark/>
          </w:tcPr>
          <w:p w14:paraId="358BF35F" w14:textId="77777777" w:rsidR="002A038D" w:rsidRPr="002A038D" w:rsidRDefault="002A038D">
            <w:r w:rsidRPr="002A038D">
              <w:t>Tray, cable 100mm x3m</w:t>
            </w:r>
          </w:p>
        </w:tc>
        <w:tc>
          <w:tcPr>
            <w:tcW w:w="1360" w:type="dxa"/>
            <w:noWrap/>
            <w:hideMark/>
          </w:tcPr>
          <w:p w14:paraId="55044539" w14:textId="77777777" w:rsidR="002A038D" w:rsidRPr="002A038D" w:rsidRDefault="002A038D" w:rsidP="002A038D">
            <w:r w:rsidRPr="002A038D">
              <w:t>18</w:t>
            </w:r>
          </w:p>
        </w:tc>
        <w:tc>
          <w:tcPr>
            <w:tcW w:w="1320" w:type="dxa"/>
            <w:noWrap/>
            <w:hideMark/>
          </w:tcPr>
          <w:p w14:paraId="1FE08103" w14:textId="77777777" w:rsidR="002A038D" w:rsidRPr="002A038D" w:rsidRDefault="002A038D" w:rsidP="002A038D">
            <w:r w:rsidRPr="002A038D">
              <w:t>12</w:t>
            </w:r>
          </w:p>
        </w:tc>
        <w:tc>
          <w:tcPr>
            <w:tcW w:w="1500" w:type="dxa"/>
            <w:noWrap/>
            <w:hideMark/>
          </w:tcPr>
          <w:p w14:paraId="02C219C0" w14:textId="77777777" w:rsidR="002A038D" w:rsidRPr="002A038D" w:rsidRDefault="002A038D" w:rsidP="002A038D">
            <w:r w:rsidRPr="002A038D">
              <w:t>216</w:t>
            </w:r>
          </w:p>
        </w:tc>
        <w:tc>
          <w:tcPr>
            <w:tcW w:w="2080" w:type="dxa"/>
            <w:noWrap/>
            <w:hideMark/>
          </w:tcPr>
          <w:p w14:paraId="6B627D11" w14:textId="77777777" w:rsidR="002A038D" w:rsidRPr="002A038D" w:rsidRDefault="002A038D" w:rsidP="002A038D">
            <w:r w:rsidRPr="002A038D">
              <w:t>0.48%</w:t>
            </w:r>
          </w:p>
        </w:tc>
        <w:tc>
          <w:tcPr>
            <w:tcW w:w="2080" w:type="dxa"/>
            <w:noWrap/>
            <w:hideMark/>
          </w:tcPr>
          <w:p w14:paraId="3C64D65C" w14:textId="77777777" w:rsidR="002A038D" w:rsidRPr="002A038D" w:rsidRDefault="002A038D" w:rsidP="002A038D">
            <w:r w:rsidRPr="002A038D">
              <w:t>B</w:t>
            </w:r>
          </w:p>
        </w:tc>
      </w:tr>
      <w:tr w:rsidR="002A038D" w:rsidRPr="002A038D" w14:paraId="4A7D84E3" w14:textId="77777777" w:rsidTr="002A038D">
        <w:trPr>
          <w:trHeight w:val="348"/>
        </w:trPr>
        <w:tc>
          <w:tcPr>
            <w:tcW w:w="6800" w:type="dxa"/>
            <w:noWrap/>
            <w:hideMark/>
          </w:tcPr>
          <w:p w14:paraId="70340C98" w14:textId="77777777" w:rsidR="002A038D" w:rsidRPr="002A038D" w:rsidRDefault="002A038D">
            <w:r w:rsidRPr="002A038D">
              <w:t>cable 4.0mm 4c pvc/swa/pvc black (per metre)</w:t>
            </w:r>
          </w:p>
        </w:tc>
        <w:tc>
          <w:tcPr>
            <w:tcW w:w="1360" w:type="dxa"/>
            <w:noWrap/>
            <w:hideMark/>
          </w:tcPr>
          <w:p w14:paraId="17D416FC" w14:textId="77777777" w:rsidR="002A038D" w:rsidRPr="002A038D" w:rsidRDefault="002A038D" w:rsidP="002A038D">
            <w:r w:rsidRPr="002A038D">
              <w:t>80</w:t>
            </w:r>
          </w:p>
        </w:tc>
        <w:tc>
          <w:tcPr>
            <w:tcW w:w="1320" w:type="dxa"/>
            <w:noWrap/>
            <w:hideMark/>
          </w:tcPr>
          <w:p w14:paraId="3E828D73" w14:textId="77777777" w:rsidR="002A038D" w:rsidRPr="002A038D" w:rsidRDefault="002A038D" w:rsidP="002A038D">
            <w:r w:rsidRPr="002A038D">
              <w:t>2.67</w:t>
            </w:r>
          </w:p>
        </w:tc>
        <w:tc>
          <w:tcPr>
            <w:tcW w:w="1500" w:type="dxa"/>
            <w:noWrap/>
            <w:hideMark/>
          </w:tcPr>
          <w:p w14:paraId="31794EB1" w14:textId="77777777" w:rsidR="002A038D" w:rsidRPr="002A038D" w:rsidRDefault="002A038D" w:rsidP="002A038D">
            <w:r w:rsidRPr="002A038D">
              <w:t>213.6</w:t>
            </w:r>
          </w:p>
        </w:tc>
        <w:tc>
          <w:tcPr>
            <w:tcW w:w="2080" w:type="dxa"/>
            <w:noWrap/>
            <w:hideMark/>
          </w:tcPr>
          <w:p w14:paraId="15CCB4F2" w14:textId="77777777" w:rsidR="002A038D" w:rsidRPr="002A038D" w:rsidRDefault="002A038D" w:rsidP="002A038D">
            <w:r w:rsidRPr="002A038D">
              <w:t>0.47%</w:t>
            </w:r>
          </w:p>
        </w:tc>
        <w:tc>
          <w:tcPr>
            <w:tcW w:w="2080" w:type="dxa"/>
            <w:noWrap/>
            <w:hideMark/>
          </w:tcPr>
          <w:p w14:paraId="694656D1" w14:textId="77777777" w:rsidR="002A038D" w:rsidRPr="002A038D" w:rsidRDefault="002A038D" w:rsidP="002A038D">
            <w:r w:rsidRPr="002A038D">
              <w:t>B</w:t>
            </w:r>
          </w:p>
        </w:tc>
      </w:tr>
      <w:tr w:rsidR="002A038D" w:rsidRPr="002A038D" w14:paraId="1407DCBA" w14:textId="77777777" w:rsidTr="002A038D">
        <w:trPr>
          <w:trHeight w:val="348"/>
        </w:trPr>
        <w:tc>
          <w:tcPr>
            <w:tcW w:w="6800" w:type="dxa"/>
            <w:noWrap/>
            <w:hideMark/>
          </w:tcPr>
          <w:p w14:paraId="4C5FE70F" w14:textId="77777777" w:rsidR="002A038D" w:rsidRPr="002A038D" w:rsidRDefault="002A038D">
            <w:r w:rsidRPr="002A038D">
              <w:t>Tray, cable 150mm x 3m</w:t>
            </w:r>
          </w:p>
        </w:tc>
        <w:tc>
          <w:tcPr>
            <w:tcW w:w="1360" w:type="dxa"/>
            <w:noWrap/>
            <w:hideMark/>
          </w:tcPr>
          <w:p w14:paraId="16300830" w14:textId="77777777" w:rsidR="002A038D" w:rsidRPr="002A038D" w:rsidRDefault="002A038D" w:rsidP="002A038D">
            <w:r w:rsidRPr="002A038D">
              <w:t>16</w:t>
            </w:r>
          </w:p>
        </w:tc>
        <w:tc>
          <w:tcPr>
            <w:tcW w:w="1320" w:type="dxa"/>
            <w:noWrap/>
            <w:hideMark/>
          </w:tcPr>
          <w:p w14:paraId="4BB6D5D4" w14:textId="77777777" w:rsidR="002A038D" w:rsidRPr="002A038D" w:rsidRDefault="002A038D" w:rsidP="002A038D">
            <w:r w:rsidRPr="002A038D">
              <w:t>13</w:t>
            </w:r>
          </w:p>
        </w:tc>
        <w:tc>
          <w:tcPr>
            <w:tcW w:w="1500" w:type="dxa"/>
            <w:noWrap/>
            <w:hideMark/>
          </w:tcPr>
          <w:p w14:paraId="40360F4A" w14:textId="77777777" w:rsidR="002A038D" w:rsidRPr="002A038D" w:rsidRDefault="002A038D" w:rsidP="002A038D">
            <w:r w:rsidRPr="002A038D">
              <w:t>208</w:t>
            </w:r>
          </w:p>
        </w:tc>
        <w:tc>
          <w:tcPr>
            <w:tcW w:w="2080" w:type="dxa"/>
            <w:noWrap/>
            <w:hideMark/>
          </w:tcPr>
          <w:p w14:paraId="74F56B96" w14:textId="77777777" w:rsidR="002A038D" w:rsidRPr="002A038D" w:rsidRDefault="002A038D" w:rsidP="002A038D">
            <w:r w:rsidRPr="002A038D">
              <w:t>0.46%</w:t>
            </w:r>
          </w:p>
        </w:tc>
        <w:tc>
          <w:tcPr>
            <w:tcW w:w="2080" w:type="dxa"/>
            <w:noWrap/>
            <w:hideMark/>
          </w:tcPr>
          <w:p w14:paraId="062D544E" w14:textId="77777777" w:rsidR="002A038D" w:rsidRPr="002A038D" w:rsidRDefault="002A038D" w:rsidP="002A038D">
            <w:r w:rsidRPr="002A038D">
              <w:t>B</w:t>
            </w:r>
          </w:p>
        </w:tc>
      </w:tr>
      <w:tr w:rsidR="002A038D" w:rsidRPr="002A038D" w14:paraId="420F68D9" w14:textId="77777777" w:rsidTr="002A038D">
        <w:trPr>
          <w:trHeight w:val="348"/>
        </w:trPr>
        <w:tc>
          <w:tcPr>
            <w:tcW w:w="6800" w:type="dxa"/>
            <w:noWrap/>
            <w:hideMark/>
          </w:tcPr>
          <w:p w14:paraId="0CAB7B61" w14:textId="77777777" w:rsidR="002A038D" w:rsidRPr="002A038D" w:rsidRDefault="002A038D">
            <w:r w:rsidRPr="002A038D">
              <w:t>100 Amp Tap-off Box (Telemechanique, Canalis)</w:t>
            </w:r>
          </w:p>
        </w:tc>
        <w:tc>
          <w:tcPr>
            <w:tcW w:w="1360" w:type="dxa"/>
            <w:noWrap/>
            <w:hideMark/>
          </w:tcPr>
          <w:p w14:paraId="29A8E75F" w14:textId="77777777" w:rsidR="002A038D" w:rsidRPr="002A038D" w:rsidRDefault="002A038D" w:rsidP="002A038D">
            <w:r w:rsidRPr="002A038D">
              <w:t>1</w:t>
            </w:r>
          </w:p>
        </w:tc>
        <w:tc>
          <w:tcPr>
            <w:tcW w:w="1320" w:type="dxa"/>
            <w:noWrap/>
            <w:hideMark/>
          </w:tcPr>
          <w:p w14:paraId="4FC0E4A7" w14:textId="77777777" w:rsidR="002A038D" w:rsidRPr="002A038D" w:rsidRDefault="002A038D" w:rsidP="002A038D">
            <w:r w:rsidRPr="002A038D">
              <w:t>200</w:t>
            </w:r>
          </w:p>
        </w:tc>
        <w:tc>
          <w:tcPr>
            <w:tcW w:w="1500" w:type="dxa"/>
            <w:noWrap/>
            <w:hideMark/>
          </w:tcPr>
          <w:p w14:paraId="3610BCE6" w14:textId="77777777" w:rsidR="002A038D" w:rsidRPr="002A038D" w:rsidRDefault="002A038D" w:rsidP="002A038D">
            <w:r w:rsidRPr="002A038D">
              <w:t>200</w:t>
            </w:r>
          </w:p>
        </w:tc>
        <w:tc>
          <w:tcPr>
            <w:tcW w:w="2080" w:type="dxa"/>
            <w:noWrap/>
            <w:hideMark/>
          </w:tcPr>
          <w:p w14:paraId="3B2BA26A" w14:textId="77777777" w:rsidR="002A038D" w:rsidRPr="002A038D" w:rsidRDefault="002A038D" w:rsidP="002A038D">
            <w:r w:rsidRPr="002A038D">
              <w:t>0.44%</w:t>
            </w:r>
          </w:p>
        </w:tc>
        <w:tc>
          <w:tcPr>
            <w:tcW w:w="2080" w:type="dxa"/>
            <w:noWrap/>
            <w:hideMark/>
          </w:tcPr>
          <w:p w14:paraId="140294B4" w14:textId="77777777" w:rsidR="002A038D" w:rsidRPr="002A038D" w:rsidRDefault="002A038D" w:rsidP="002A038D">
            <w:r w:rsidRPr="002A038D">
              <w:t>B</w:t>
            </w:r>
          </w:p>
        </w:tc>
      </w:tr>
      <w:tr w:rsidR="002A038D" w:rsidRPr="002A038D" w14:paraId="267BAAD9" w14:textId="77777777" w:rsidTr="002A038D">
        <w:trPr>
          <w:trHeight w:val="348"/>
        </w:trPr>
        <w:tc>
          <w:tcPr>
            <w:tcW w:w="6800" w:type="dxa"/>
            <w:noWrap/>
            <w:hideMark/>
          </w:tcPr>
          <w:p w14:paraId="64363428" w14:textId="77777777" w:rsidR="002A038D" w:rsidRPr="002A038D" w:rsidRDefault="002A038D">
            <w:r w:rsidRPr="002A038D">
              <w:t>telemechanique for general lighting panel. 240V coil</w:t>
            </w:r>
          </w:p>
        </w:tc>
        <w:tc>
          <w:tcPr>
            <w:tcW w:w="1360" w:type="dxa"/>
            <w:noWrap/>
            <w:hideMark/>
          </w:tcPr>
          <w:p w14:paraId="0E7BCEE2" w14:textId="77777777" w:rsidR="002A038D" w:rsidRPr="002A038D" w:rsidRDefault="002A038D" w:rsidP="002A038D">
            <w:r w:rsidRPr="002A038D">
              <w:t>8</w:t>
            </w:r>
          </w:p>
        </w:tc>
        <w:tc>
          <w:tcPr>
            <w:tcW w:w="1320" w:type="dxa"/>
            <w:noWrap/>
            <w:hideMark/>
          </w:tcPr>
          <w:p w14:paraId="3EBC5A3E" w14:textId="77777777" w:rsidR="002A038D" w:rsidRPr="002A038D" w:rsidRDefault="002A038D" w:rsidP="002A038D">
            <w:r w:rsidRPr="002A038D">
              <w:t>23</w:t>
            </w:r>
          </w:p>
        </w:tc>
        <w:tc>
          <w:tcPr>
            <w:tcW w:w="1500" w:type="dxa"/>
            <w:noWrap/>
            <w:hideMark/>
          </w:tcPr>
          <w:p w14:paraId="5ADEC175" w14:textId="77777777" w:rsidR="002A038D" w:rsidRPr="002A038D" w:rsidRDefault="002A038D" w:rsidP="002A038D">
            <w:r w:rsidRPr="002A038D">
              <w:t>184</w:t>
            </w:r>
          </w:p>
        </w:tc>
        <w:tc>
          <w:tcPr>
            <w:tcW w:w="2080" w:type="dxa"/>
            <w:noWrap/>
            <w:hideMark/>
          </w:tcPr>
          <w:p w14:paraId="2EB0838A" w14:textId="77777777" w:rsidR="002A038D" w:rsidRPr="002A038D" w:rsidRDefault="002A038D" w:rsidP="002A038D">
            <w:r w:rsidRPr="002A038D">
              <w:t>0.41%</w:t>
            </w:r>
          </w:p>
        </w:tc>
        <w:tc>
          <w:tcPr>
            <w:tcW w:w="2080" w:type="dxa"/>
            <w:noWrap/>
            <w:hideMark/>
          </w:tcPr>
          <w:p w14:paraId="44B31D66" w14:textId="77777777" w:rsidR="002A038D" w:rsidRPr="002A038D" w:rsidRDefault="002A038D" w:rsidP="002A038D">
            <w:r w:rsidRPr="002A038D">
              <w:t>B</w:t>
            </w:r>
          </w:p>
        </w:tc>
      </w:tr>
      <w:tr w:rsidR="002A038D" w:rsidRPr="002A038D" w14:paraId="13F3286C" w14:textId="77777777" w:rsidTr="002A038D">
        <w:trPr>
          <w:trHeight w:val="348"/>
        </w:trPr>
        <w:tc>
          <w:tcPr>
            <w:tcW w:w="6800" w:type="dxa"/>
            <w:noWrap/>
            <w:hideMark/>
          </w:tcPr>
          <w:p w14:paraId="715603AC" w14:textId="77777777" w:rsidR="002A038D" w:rsidRPr="002A038D" w:rsidRDefault="002A038D">
            <w:r w:rsidRPr="002A038D">
              <w:lastRenderedPageBreak/>
              <w:t>Trunking galvanised NL3224 (NEWLEC) (per metre)</w:t>
            </w:r>
          </w:p>
        </w:tc>
        <w:tc>
          <w:tcPr>
            <w:tcW w:w="1360" w:type="dxa"/>
            <w:noWrap/>
            <w:hideMark/>
          </w:tcPr>
          <w:p w14:paraId="0BD7CA35" w14:textId="77777777" w:rsidR="002A038D" w:rsidRPr="002A038D" w:rsidRDefault="002A038D" w:rsidP="002A038D">
            <w:r w:rsidRPr="002A038D">
              <w:t>21</w:t>
            </w:r>
          </w:p>
        </w:tc>
        <w:tc>
          <w:tcPr>
            <w:tcW w:w="1320" w:type="dxa"/>
            <w:noWrap/>
            <w:hideMark/>
          </w:tcPr>
          <w:p w14:paraId="70751C4E" w14:textId="77777777" w:rsidR="002A038D" w:rsidRPr="002A038D" w:rsidRDefault="002A038D" w:rsidP="002A038D">
            <w:r w:rsidRPr="002A038D">
              <w:t>7.2</w:t>
            </w:r>
          </w:p>
        </w:tc>
        <w:tc>
          <w:tcPr>
            <w:tcW w:w="1500" w:type="dxa"/>
            <w:noWrap/>
            <w:hideMark/>
          </w:tcPr>
          <w:p w14:paraId="57CBE05C" w14:textId="77777777" w:rsidR="002A038D" w:rsidRPr="002A038D" w:rsidRDefault="002A038D" w:rsidP="002A038D">
            <w:r w:rsidRPr="002A038D">
              <w:t>151.2</w:t>
            </w:r>
          </w:p>
        </w:tc>
        <w:tc>
          <w:tcPr>
            <w:tcW w:w="2080" w:type="dxa"/>
            <w:noWrap/>
            <w:hideMark/>
          </w:tcPr>
          <w:p w14:paraId="436B055C" w14:textId="77777777" w:rsidR="002A038D" w:rsidRPr="002A038D" w:rsidRDefault="002A038D" w:rsidP="002A038D">
            <w:r w:rsidRPr="002A038D">
              <w:t>0.34%</w:t>
            </w:r>
          </w:p>
        </w:tc>
        <w:tc>
          <w:tcPr>
            <w:tcW w:w="2080" w:type="dxa"/>
            <w:noWrap/>
            <w:hideMark/>
          </w:tcPr>
          <w:p w14:paraId="7BB96F63" w14:textId="77777777" w:rsidR="002A038D" w:rsidRPr="002A038D" w:rsidRDefault="002A038D" w:rsidP="002A038D">
            <w:r w:rsidRPr="002A038D">
              <w:t>B</w:t>
            </w:r>
          </w:p>
        </w:tc>
      </w:tr>
      <w:tr w:rsidR="002A038D" w:rsidRPr="002A038D" w14:paraId="681BA5A3" w14:textId="77777777" w:rsidTr="002A038D">
        <w:trPr>
          <w:trHeight w:val="348"/>
        </w:trPr>
        <w:tc>
          <w:tcPr>
            <w:tcW w:w="6800" w:type="dxa"/>
            <w:noWrap/>
            <w:hideMark/>
          </w:tcPr>
          <w:p w14:paraId="726269A9" w14:textId="77777777" w:rsidR="002A038D" w:rsidRPr="002A038D" w:rsidRDefault="002A038D">
            <w:r w:rsidRPr="002A038D">
              <w:t>cable 1.5mm 3c pvc/swa/pvc black (per metre)</w:t>
            </w:r>
          </w:p>
        </w:tc>
        <w:tc>
          <w:tcPr>
            <w:tcW w:w="1360" w:type="dxa"/>
            <w:noWrap/>
            <w:hideMark/>
          </w:tcPr>
          <w:p w14:paraId="447C5B9A" w14:textId="77777777" w:rsidR="002A038D" w:rsidRPr="002A038D" w:rsidRDefault="002A038D" w:rsidP="002A038D">
            <w:r w:rsidRPr="002A038D">
              <w:t>68</w:t>
            </w:r>
          </w:p>
        </w:tc>
        <w:tc>
          <w:tcPr>
            <w:tcW w:w="1320" w:type="dxa"/>
            <w:noWrap/>
            <w:hideMark/>
          </w:tcPr>
          <w:p w14:paraId="71D2E94D" w14:textId="77777777" w:rsidR="002A038D" w:rsidRPr="002A038D" w:rsidRDefault="002A038D" w:rsidP="002A038D">
            <w:r w:rsidRPr="002A038D">
              <w:t>2.02</w:t>
            </w:r>
          </w:p>
        </w:tc>
        <w:tc>
          <w:tcPr>
            <w:tcW w:w="1500" w:type="dxa"/>
            <w:noWrap/>
            <w:hideMark/>
          </w:tcPr>
          <w:p w14:paraId="434D1E51" w14:textId="77777777" w:rsidR="002A038D" w:rsidRPr="002A038D" w:rsidRDefault="002A038D" w:rsidP="002A038D">
            <w:r w:rsidRPr="002A038D">
              <w:t>137.36</w:t>
            </w:r>
          </w:p>
        </w:tc>
        <w:tc>
          <w:tcPr>
            <w:tcW w:w="2080" w:type="dxa"/>
            <w:noWrap/>
            <w:hideMark/>
          </w:tcPr>
          <w:p w14:paraId="0090E046" w14:textId="77777777" w:rsidR="002A038D" w:rsidRPr="002A038D" w:rsidRDefault="002A038D" w:rsidP="002A038D">
            <w:r w:rsidRPr="002A038D">
              <w:t>0.31%</w:t>
            </w:r>
          </w:p>
        </w:tc>
        <w:tc>
          <w:tcPr>
            <w:tcW w:w="2080" w:type="dxa"/>
            <w:noWrap/>
            <w:hideMark/>
          </w:tcPr>
          <w:p w14:paraId="50F87E8C" w14:textId="77777777" w:rsidR="002A038D" w:rsidRPr="002A038D" w:rsidRDefault="002A038D" w:rsidP="002A038D">
            <w:r w:rsidRPr="002A038D">
              <w:t>B</w:t>
            </w:r>
          </w:p>
        </w:tc>
      </w:tr>
      <w:tr w:rsidR="002A038D" w:rsidRPr="002A038D" w14:paraId="4BCB715D" w14:textId="77777777" w:rsidTr="002A038D">
        <w:trPr>
          <w:trHeight w:val="348"/>
        </w:trPr>
        <w:tc>
          <w:tcPr>
            <w:tcW w:w="6800" w:type="dxa"/>
            <w:noWrap/>
            <w:hideMark/>
          </w:tcPr>
          <w:p w14:paraId="07AE4F49" w14:textId="77777777" w:rsidR="002A038D" w:rsidRPr="002A038D" w:rsidRDefault="002A038D">
            <w:r w:rsidRPr="002A038D">
              <w:t>Trunking galvanised NL3253 (NEWLEC) (per metre)</w:t>
            </w:r>
          </w:p>
        </w:tc>
        <w:tc>
          <w:tcPr>
            <w:tcW w:w="1360" w:type="dxa"/>
            <w:noWrap/>
            <w:hideMark/>
          </w:tcPr>
          <w:p w14:paraId="45245AAB" w14:textId="77777777" w:rsidR="002A038D" w:rsidRPr="002A038D" w:rsidRDefault="002A038D" w:rsidP="002A038D">
            <w:r w:rsidRPr="002A038D">
              <w:t>18</w:t>
            </w:r>
          </w:p>
        </w:tc>
        <w:tc>
          <w:tcPr>
            <w:tcW w:w="1320" w:type="dxa"/>
            <w:noWrap/>
            <w:hideMark/>
          </w:tcPr>
          <w:p w14:paraId="1EB71FF9" w14:textId="77777777" w:rsidR="002A038D" w:rsidRPr="002A038D" w:rsidRDefault="002A038D" w:rsidP="002A038D">
            <w:r w:rsidRPr="002A038D">
              <w:t>7.6</w:t>
            </w:r>
          </w:p>
        </w:tc>
        <w:tc>
          <w:tcPr>
            <w:tcW w:w="1500" w:type="dxa"/>
            <w:noWrap/>
            <w:hideMark/>
          </w:tcPr>
          <w:p w14:paraId="725262BA" w14:textId="77777777" w:rsidR="002A038D" w:rsidRPr="002A038D" w:rsidRDefault="002A038D" w:rsidP="002A038D">
            <w:r w:rsidRPr="002A038D">
              <w:t>136.8</w:t>
            </w:r>
          </w:p>
        </w:tc>
        <w:tc>
          <w:tcPr>
            <w:tcW w:w="2080" w:type="dxa"/>
            <w:noWrap/>
            <w:hideMark/>
          </w:tcPr>
          <w:p w14:paraId="5DA28084" w14:textId="77777777" w:rsidR="002A038D" w:rsidRPr="002A038D" w:rsidRDefault="002A038D" w:rsidP="002A038D">
            <w:r w:rsidRPr="002A038D">
              <w:t>0.30%</w:t>
            </w:r>
          </w:p>
        </w:tc>
        <w:tc>
          <w:tcPr>
            <w:tcW w:w="2080" w:type="dxa"/>
            <w:noWrap/>
            <w:hideMark/>
          </w:tcPr>
          <w:p w14:paraId="3E29270A" w14:textId="77777777" w:rsidR="002A038D" w:rsidRPr="002A038D" w:rsidRDefault="002A038D" w:rsidP="002A038D">
            <w:r w:rsidRPr="002A038D">
              <w:t>B</w:t>
            </w:r>
          </w:p>
        </w:tc>
      </w:tr>
      <w:tr w:rsidR="002A038D" w:rsidRPr="002A038D" w14:paraId="3BB27325" w14:textId="77777777" w:rsidTr="002A038D">
        <w:trPr>
          <w:trHeight w:val="348"/>
        </w:trPr>
        <w:tc>
          <w:tcPr>
            <w:tcW w:w="6800" w:type="dxa"/>
            <w:noWrap/>
            <w:hideMark/>
          </w:tcPr>
          <w:p w14:paraId="56C8E89B" w14:textId="77777777" w:rsidR="002A038D" w:rsidRPr="002A038D" w:rsidRDefault="002A038D">
            <w:r w:rsidRPr="002A038D">
              <w:t>Tray, cable 75mm x3m</w:t>
            </w:r>
          </w:p>
        </w:tc>
        <w:tc>
          <w:tcPr>
            <w:tcW w:w="1360" w:type="dxa"/>
            <w:noWrap/>
            <w:hideMark/>
          </w:tcPr>
          <w:p w14:paraId="74906AC1" w14:textId="77777777" w:rsidR="002A038D" w:rsidRPr="002A038D" w:rsidRDefault="002A038D" w:rsidP="002A038D">
            <w:r w:rsidRPr="002A038D">
              <w:t>12</w:t>
            </w:r>
          </w:p>
        </w:tc>
        <w:tc>
          <w:tcPr>
            <w:tcW w:w="1320" w:type="dxa"/>
            <w:noWrap/>
            <w:hideMark/>
          </w:tcPr>
          <w:p w14:paraId="635C7642" w14:textId="77777777" w:rsidR="002A038D" w:rsidRPr="002A038D" w:rsidRDefault="002A038D" w:rsidP="002A038D">
            <w:r w:rsidRPr="002A038D">
              <w:t>11</w:t>
            </w:r>
          </w:p>
        </w:tc>
        <w:tc>
          <w:tcPr>
            <w:tcW w:w="1500" w:type="dxa"/>
            <w:noWrap/>
            <w:hideMark/>
          </w:tcPr>
          <w:p w14:paraId="6D319D76" w14:textId="77777777" w:rsidR="002A038D" w:rsidRPr="002A038D" w:rsidRDefault="002A038D" w:rsidP="002A038D">
            <w:r w:rsidRPr="002A038D">
              <w:t>132</w:t>
            </w:r>
          </w:p>
        </w:tc>
        <w:tc>
          <w:tcPr>
            <w:tcW w:w="2080" w:type="dxa"/>
            <w:noWrap/>
            <w:hideMark/>
          </w:tcPr>
          <w:p w14:paraId="2372AFC1" w14:textId="77777777" w:rsidR="002A038D" w:rsidRPr="002A038D" w:rsidRDefault="002A038D" w:rsidP="002A038D">
            <w:r w:rsidRPr="002A038D">
              <w:t>0.29%</w:t>
            </w:r>
          </w:p>
        </w:tc>
        <w:tc>
          <w:tcPr>
            <w:tcW w:w="2080" w:type="dxa"/>
            <w:noWrap/>
            <w:hideMark/>
          </w:tcPr>
          <w:p w14:paraId="01CD4A92" w14:textId="77777777" w:rsidR="002A038D" w:rsidRPr="002A038D" w:rsidRDefault="002A038D" w:rsidP="002A038D">
            <w:r w:rsidRPr="002A038D">
              <w:t>B</w:t>
            </w:r>
          </w:p>
        </w:tc>
      </w:tr>
      <w:tr w:rsidR="002A038D" w:rsidRPr="002A038D" w14:paraId="5907790C" w14:textId="77777777" w:rsidTr="002A038D">
        <w:trPr>
          <w:trHeight w:val="348"/>
        </w:trPr>
        <w:tc>
          <w:tcPr>
            <w:tcW w:w="6800" w:type="dxa"/>
            <w:noWrap/>
            <w:hideMark/>
          </w:tcPr>
          <w:p w14:paraId="47F81D72" w14:textId="77777777" w:rsidR="002A038D" w:rsidRPr="002A038D" w:rsidRDefault="002A038D">
            <w:r w:rsidRPr="002A038D">
              <w:t>fuse 100 amp</w:t>
            </w:r>
          </w:p>
        </w:tc>
        <w:tc>
          <w:tcPr>
            <w:tcW w:w="1360" w:type="dxa"/>
            <w:noWrap/>
            <w:hideMark/>
          </w:tcPr>
          <w:p w14:paraId="148E8871" w14:textId="77777777" w:rsidR="002A038D" w:rsidRPr="002A038D" w:rsidRDefault="002A038D" w:rsidP="002A038D">
            <w:r w:rsidRPr="002A038D">
              <w:t>30</w:t>
            </w:r>
          </w:p>
        </w:tc>
        <w:tc>
          <w:tcPr>
            <w:tcW w:w="1320" w:type="dxa"/>
            <w:noWrap/>
            <w:hideMark/>
          </w:tcPr>
          <w:p w14:paraId="3B150B5A" w14:textId="77777777" w:rsidR="002A038D" w:rsidRPr="002A038D" w:rsidRDefault="002A038D" w:rsidP="002A038D">
            <w:r w:rsidRPr="002A038D">
              <w:t>4.4</w:t>
            </w:r>
          </w:p>
        </w:tc>
        <w:tc>
          <w:tcPr>
            <w:tcW w:w="1500" w:type="dxa"/>
            <w:noWrap/>
            <w:hideMark/>
          </w:tcPr>
          <w:p w14:paraId="31614D4B" w14:textId="77777777" w:rsidR="002A038D" w:rsidRPr="002A038D" w:rsidRDefault="002A038D" w:rsidP="002A038D">
            <w:r w:rsidRPr="002A038D">
              <w:t>132</w:t>
            </w:r>
          </w:p>
        </w:tc>
        <w:tc>
          <w:tcPr>
            <w:tcW w:w="2080" w:type="dxa"/>
            <w:noWrap/>
            <w:hideMark/>
          </w:tcPr>
          <w:p w14:paraId="7CDF08AA" w14:textId="77777777" w:rsidR="002A038D" w:rsidRPr="002A038D" w:rsidRDefault="002A038D" w:rsidP="002A038D">
            <w:r w:rsidRPr="002A038D">
              <w:t>0.29%</w:t>
            </w:r>
          </w:p>
        </w:tc>
        <w:tc>
          <w:tcPr>
            <w:tcW w:w="2080" w:type="dxa"/>
            <w:noWrap/>
            <w:hideMark/>
          </w:tcPr>
          <w:p w14:paraId="135C5A78" w14:textId="77777777" w:rsidR="002A038D" w:rsidRPr="002A038D" w:rsidRDefault="002A038D" w:rsidP="002A038D">
            <w:r w:rsidRPr="002A038D">
              <w:t>B</w:t>
            </w:r>
          </w:p>
        </w:tc>
      </w:tr>
      <w:tr w:rsidR="002A038D" w:rsidRPr="002A038D" w14:paraId="2D1D9905" w14:textId="77777777" w:rsidTr="002A038D">
        <w:trPr>
          <w:trHeight w:val="348"/>
        </w:trPr>
        <w:tc>
          <w:tcPr>
            <w:tcW w:w="6800" w:type="dxa"/>
            <w:noWrap/>
            <w:hideMark/>
          </w:tcPr>
          <w:p w14:paraId="0EBB97D4" w14:textId="77777777" w:rsidR="002A038D" w:rsidRPr="002A038D" w:rsidRDefault="002A038D">
            <w:r w:rsidRPr="002A038D">
              <w:t>cable 2.5mm brown (per metre)</w:t>
            </w:r>
          </w:p>
        </w:tc>
        <w:tc>
          <w:tcPr>
            <w:tcW w:w="1360" w:type="dxa"/>
            <w:noWrap/>
            <w:hideMark/>
          </w:tcPr>
          <w:p w14:paraId="4DBC6B05" w14:textId="77777777" w:rsidR="002A038D" w:rsidRPr="002A038D" w:rsidRDefault="002A038D" w:rsidP="002A038D">
            <w:r w:rsidRPr="002A038D">
              <w:t>200</w:t>
            </w:r>
          </w:p>
        </w:tc>
        <w:tc>
          <w:tcPr>
            <w:tcW w:w="1320" w:type="dxa"/>
            <w:noWrap/>
            <w:hideMark/>
          </w:tcPr>
          <w:p w14:paraId="506271D6" w14:textId="77777777" w:rsidR="002A038D" w:rsidRPr="002A038D" w:rsidRDefault="002A038D" w:rsidP="002A038D">
            <w:r w:rsidRPr="002A038D">
              <w:t>0.63</w:t>
            </w:r>
          </w:p>
        </w:tc>
        <w:tc>
          <w:tcPr>
            <w:tcW w:w="1500" w:type="dxa"/>
            <w:noWrap/>
            <w:hideMark/>
          </w:tcPr>
          <w:p w14:paraId="6BB60278" w14:textId="77777777" w:rsidR="002A038D" w:rsidRPr="002A038D" w:rsidRDefault="002A038D" w:rsidP="002A038D">
            <w:r w:rsidRPr="002A038D">
              <w:t>126</w:t>
            </w:r>
          </w:p>
        </w:tc>
        <w:tc>
          <w:tcPr>
            <w:tcW w:w="2080" w:type="dxa"/>
            <w:noWrap/>
            <w:hideMark/>
          </w:tcPr>
          <w:p w14:paraId="4089ACBB" w14:textId="77777777" w:rsidR="002A038D" w:rsidRPr="002A038D" w:rsidRDefault="002A038D" w:rsidP="002A038D">
            <w:r w:rsidRPr="002A038D">
              <w:t>0.28%</w:t>
            </w:r>
          </w:p>
        </w:tc>
        <w:tc>
          <w:tcPr>
            <w:tcW w:w="2080" w:type="dxa"/>
            <w:noWrap/>
            <w:hideMark/>
          </w:tcPr>
          <w:p w14:paraId="7CB45493" w14:textId="77777777" w:rsidR="002A038D" w:rsidRPr="002A038D" w:rsidRDefault="002A038D" w:rsidP="002A038D">
            <w:r w:rsidRPr="002A038D">
              <w:t>B</w:t>
            </w:r>
          </w:p>
        </w:tc>
      </w:tr>
      <w:tr w:rsidR="002A038D" w:rsidRPr="002A038D" w14:paraId="3E10DFAA" w14:textId="77777777" w:rsidTr="002A038D">
        <w:trPr>
          <w:trHeight w:val="348"/>
        </w:trPr>
        <w:tc>
          <w:tcPr>
            <w:tcW w:w="6800" w:type="dxa"/>
            <w:noWrap/>
            <w:hideMark/>
          </w:tcPr>
          <w:p w14:paraId="638413FB" w14:textId="77777777" w:rsidR="002A038D" w:rsidRPr="002A038D" w:rsidRDefault="002A038D">
            <w:r w:rsidRPr="002A038D">
              <w:t>cable 4mm blue (per metre)</w:t>
            </w:r>
          </w:p>
        </w:tc>
        <w:tc>
          <w:tcPr>
            <w:tcW w:w="1360" w:type="dxa"/>
            <w:noWrap/>
            <w:hideMark/>
          </w:tcPr>
          <w:p w14:paraId="5CFF62BE" w14:textId="77777777" w:rsidR="002A038D" w:rsidRPr="002A038D" w:rsidRDefault="002A038D" w:rsidP="002A038D">
            <w:r w:rsidRPr="002A038D">
              <w:t>175</w:t>
            </w:r>
          </w:p>
        </w:tc>
        <w:tc>
          <w:tcPr>
            <w:tcW w:w="1320" w:type="dxa"/>
            <w:noWrap/>
            <w:hideMark/>
          </w:tcPr>
          <w:p w14:paraId="4C7BF5B4" w14:textId="77777777" w:rsidR="002A038D" w:rsidRPr="002A038D" w:rsidRDefault="002A038D" w:rsidP="002A038D">
            <w:r w:rsidRPr="002A038D">
              <w:t>0.71</w:t>
            </w:r>
          </w:p>
        </w:tc>
        <w:tc>
          <w:tcPr>
            <w:tcW w:w="1500" w:type="dxa"/>
            <w:noWrap/>
            <w:hideMark/>
          </w:tcPr>
          <w:p w14:paraId="4A8DDCB2" w14:textId="77777777" w:rsidR="002A038D" w:rsidRPr="002A038D" w:rsidRDefault="002A038D" w:rsidP="002A038D">
            <w:r w:rsidRPr="002A038D">
              <w:t>124.25</w:t>
            </w:r>
          </w:p>
        </w:tc>
        <w:tc>
          <w:tcPr>
            <w:tcW w:w="2080" w:type="dxa"/>
            <w:noWrap/>
            <w:hideMark/>
          </w:tcPr>
          <w:p w14:paraId="3F587E7E" w14:textId="77777777" w:rsidR="002A038D" w:rsidRPr="002A038D" w:rsidRDefault="002A038D" w:rsidP="002A038D">
            <w:r w:rsidRPr="002A038D">
              <w:t>0.28%</w:t>
            </w:r>
          </w:p>
        </w:tc>
        <w:tc>
          <w:tcPr>
            <w:tcW w:w="2080" w:type="dxa"/>
            <w:noWrap/>
            <w:hideMark/>
          </w:tcPr>
          <w:p w14:paraId="40F97BD8" w14:textId="77777777" w:rsidR="002A038D" w:rsidRPr="002A038D" w:rsidRDefault="002A038D" w:rsidP="002A038D">
            <w:r w:rsidRPr="002A038D">
              <w:t>B</w:t>
            </w:r>
          </w:p>
        </w:tc>
      </w:tr>
      <w:tr w:rsidR="002A038D" w:rsidRPr="002A038D" w14:paraId="0EF5A1BC" w14:textId="77777777" w:rsidTr="002A038D">
        <w:trPr>
          <w:trHeight w:val="348"/>
        </w:trPr>
        <w:tc>
          <w:tcPr>
            <w:tcW w:w="6800" w:type="dxa"/>
            <w:noWrap/>
            <w:hideMark/>
          </w:tcPr>
          <w:p w14:paraId="28616090" w14:textId="77777777" w:rsidR="002A038D" w:rsidRPr="002A038D" w:rsidRDefault="002A038D">
            <w:r w:rsidRPr="002A038D">
              <w:t>cable 4.0mm 3c pvc/swa/pvc black (per metre)</w:t>
            </w:r>
          </w:p>
        </w:tc>
        <w:tc>
          <w:tcPr>
            <w:tcW w:w="1360" w:type="dxa"/>
            <w:noWrap/>
            <w:hideMark/>
          </w:tcPr>
          <w:p w14:paraId="3AC24C0E" w14:textId="77777777" w:rsidR="002A038D" w:rsidRPr="002A038D" w:rsidRDefault="002A038D" w:rsidP="002A038D">
            <w:r w:rsidRPr="002A038D">
              <w:t>50</w:t>
            </w:r>
          </w:p>
        </w:tc>
        <w:tc>
          <w:tcPr>
            <w:tcW w:w="1320" w:type="dxa"/>
            <w:noWrap/>
            <w:hideMark/>
          </w:tcPr>
          <w:p w14:paraId="4AEC8376" w14:textId="77777777" w:rsidR="002A038D" w:rsidRPr="002A038D" w:rsidRDefault="002A038D" w:rsidP="002A038D">
            <w:r w:rsidRPr="002A038D">
              <w:t>2.45</w:t>
            </w:r>
          </w:p>
        </w:tc>
        <w:tc>
          <w:tcPr>
            <w:tcW w:w="1500" w:type="dxa"/>
            <w:noWrap/>
            <w:hideMark/>
          </w:tcPr>
          <w:p w14:paraId="6E7C1F8E" w14:textId="77777777" w:rsidR="002A038D" w:rsidRPr="002A038D" w:rsidRDefault="002A038D" w:rsidP="002A038D">
            <w:r w:rsidRPr="002A038D">
              <w:t>122.5</w:t>
            </w:r>
          </w:p>
        </w:tc>
        <w:tc>
          <w:tcPr>
            <w:tcW w:w="2080" w:type="dxa"/>
            <w:noWrap/>
            <w:hideMark/>
          </w:tcPr>
          <w:p w14:paraId="2AD374B0" w14:textId="77777777" w:rsidR="002A038D" w:rsidRPr="002A038D" w:rsidRDefault="002A038D" w:rsidP="002A038D">
            <w:r w:rsidRPr="002A038D">
              <w:t>0.27%</w:t>
            </w:r>
          </w:p>
        </w:tc>
        <w:tc>
          <w:tcPr>
            <w:tcW w:w="2080" w:type="dxa"/>
            <w:noWrap/>
            <w:hideMark/>
          </w:tcPr>
          <w:p w14:paraId="0D303F36" w14:textId="77777777" w:rsidR="002A038D" w:rsidRPr="002A038D" w:rsidRDefault="002A038D" w:rsidP="002A038D">
            <w:r w:rsidRPr="002A038D">
              <w:t>B</w:t>
            </w:r>
          </w:p>
        </w:tc>
      </w:tr>
      <w:tr w:rsidR="002A038D" w:rsidRPr="002A038D" w14:paraId="60F56FDD" w14:textId="77777777" w:rsidTr="002A038D">
        <w:trPr>
          <w:trHeight w:val="348"/>
        </w:trPr>
        <w:tc>
          <w:tcPr>
            <w:tcW w:w="6800" w:type="dxa"/>
            <w:noWrap/>
            <w:hideMark/>
          </w:tcPr>
          <w:p w14:paraId="004A55BC" w14:textId="77777777" w:rsidR="002A038D" w:rsidRPr="002A038D" w:rsidRDefault="002A038D">
            <w:r w:rsidRPr="002A038D">
              <w:t>cable 1.5mm grey (per metre)</w:t>
            </w:r>
          </w:p>
        </w:tc>
        <w:tc>
          <w:tcPr>
            <w:tcW w:w="1360" w:type="dxa"/>
            <w:noWrap/>
            <w:hideMark/>
          </w:tcPr>
          <w:p w14:paraId="3EC7B5C2" w14:textId="77777777" w:rsidR="002A038D" w:rsidRPr="002A038D" w:rsidRDefault="002A038D" w:rsidP="002A038D">
            <w:r w:rsidRPr="002A038D">
              <w:t>200</w:t>
            </w:r>
          </w:p>
        </w:tc>
        <w:tc>
          <w:tcPr>
            <w:tcW w:w="1320" w:type="dxa"/>
            <w:noWrap/>
            <w:hideMark/>
          </w:tcPr>
          <w:p w14:paraId="0E94B09E" w14:textId="77777777" w:rsidR="002A038D" w:rsidRPr="002A038D" w:rsidRDefault="002A038D" w:rsidP="002A038D">
            <w:r w:rsidRPr="002A038D">
              <w:t>0.58</w:t>
            </w:r>
          </w:p>
        </w:tc>
        <w:tc>
          <w:tcPr>
            <w:tcW w:w="1500" w:type="dxa"/>
            <w:noWrap/>
            <w:hideMark/>
          </w:tcPr>
          <w:p w14:paraId="794856CA" w14:textId="77777777" w:rsidR="002A038D" w:rsidRPr="002A038D" w:rsidRDefault="002A038D" w:rsidP="002A038D">
            <w:r w:rsidRPr="002A038D">
              <w:t>116</w:t>
            </w:r>
          </w:p>
        </w:tc>
        <w:tc>
          <w:tcPr>
            <w:tcW w:w="2080" w:type="dxa"/>
            <w:noWrap/>
            <w:hideMark/>
          </w:tcPr>
          <w:p w14:paraId="673688D4" w14:textId="77777777" w:rsidR="002A038D" w:rsidRPr="002A038D" w:rsidRDefault="002A038D" w:rsidP="002A038D">
            <w:r w:rsidRPr="002A038D">
              <w:t>0.26%</w:t>
            </w:r>
          </w:p>
        </w:tc>
        <w:tc>
          <w:tcPr>
            <w:tcW w:w="2080" w:type="dxa"/>
            <w:noWrap/>
            <w:hideMark/>
          </w:tcPr>
          <w:p w14:paraId="322C1A30" w14:textId="77777777" w:rsidR="002A038D" w:rsidRPr="002A038D" w:rsidRDefault="002A038D" w:rsidP="002A038D">
            <w:r w:rsidRPr="002A038D">
              <w:t>B</w:t>
            </w:r>
          </w:p>
        </w:tc>
      </w:tr>
      <w:tr w:rsidR="002A038D" w:rsidRPr="002A038D" w14:paraId="1992C446" w14:textId="77777777" w:rsidTr="002A038D">
        <w:trPr>
          <w:trHeight w:val="348"/>
        </w:trPr>
        <w:tc>
          <w:tcPr>
            <w:tcW w:w="6800" w:type="dxa"/>
            <w:noWrap/>
            <w:hideMark/>
          </w:tcPr>
          <w:p w14:paraId="42D1559D" w14:textId="77777777" w:rsidR="002A038D" w:rsidRPr="002A038D" w:rsidRDefault="002A038D">
            <w:r w:rsidRPr="002A038D">
              <w:t>cable 2.5mm 4c pvc/swa/pvc black (per metre)</w:t>
            </w:r>
          </w:p>
        </w:tc>
        <w:tc>
          <w:tcPr>
            <w:tcW w:w="1360" w:type="dxa"/>
            <w:noWrap/>
            <w:hideMark/>
          </w:tcPr>
          <w:p w14:paraId="73CE4A30" w14:textId="77777777" w:rsidR="002A038D" w:rsidRPr="002A038D" w:rsidRDefault="002A038D" w:rsidP="002A038D">
            <w:r w:rsidRPr="002A038D">
              <w:t>45</w:t>
            </w:r>
          </w:p>
        </w:tc>
        <w:tc>
          <w:tcPr>
            <w:tcW w:w="1320" w:type="dxa"/>
            <w:noWrap/>
            <w:hideMark/>
          </w:tcPr>
          <w:p w14:paraId="4C0111B1" w14:textId="77777777" w:rsidR="002A038D" w:rsidRPr="002A038D" w:rsidRDefault="002A038D" w:rsidP="002A038D">
            <w:r w:rsidRPr="002A038D">
              <w:t>2.32</w:t>
            </w:r>
          </w:p>
        </w:tc>
        <w:tc>
          <w:tcPr>
            <w:tcW w:w="1500" w:type="dxa"/>
            <w:noWrap/>
            <w:hideMark/>
          </w:tcPr>
          <w:p w14:paraId="60108FB0" w14:textId="77777777" w:rsidR="002A038D" w:rsidRPr="002A038D" w:rsidRDefault="002A038D" w:rsidP="002A038D">
            <w:r w:rsidRPr="002A038D">
              <w:t>104.4</w:t>
            </w:r>
          </w:p>
        </w:tc>
        <w:tc>
          <w:tcPr>
            <w:tcW w:w="2080" w:type="dxa"/>
            <w:noWrap/>
            <w:hideMark/>
          </w:tcPr>
          <w:p w14:paraId="76652B5A" w14:textId="77777777" w:rsidR="002A038D" w:rsidRPr="002A038D" w:rsidRDefault="002A038D" w:rsidP="002A038D">
            <w:r w:rsidRPr="002A038D">
              <w:t>0.23%</w:t>
            </w:r>
          </w:p>
        </w:tc>
        <w:tc>
          <w:tcPr>
            <w:tcW w:w="2080" w:type="dxa"/>
            <w:noWrap/>
            <w:hideMark/>
          </w:tcPr>
          <w:p w14:paraId="223D026D" w14:textId="77777777" w:rsidR="002A038D" w:rsidRPr="002A038D" w:rsidRDefault="002A038D" w:rsidP="002A038D">
            <w:r w:rsidRPr="002A038D">
              <w:t>B</w:t>
            </w:r>
          </w:p>
        </w:tc>
      </w:tr>
      <w:tr w:rsidR="002A038D" w:rsidRPr="002A038D" w14:paraId="02A7D9BD" w14:textId="77777777" w:rsidTr="002A038D">
        <w:trPr>
          <w:trHeight w:val="348"/>
        </w:trPr>
        <w:tc>
          <w:tcPr>
            <w:tcW w:w="6800" w:type="dxa"/>
            <w:noWrap/>
            <w:hideMark/>
          </w:tcPr>
          <w:p w14:paraId="2E807F82" w14:textId="77777777" w:rsidR="002A038D" w:rsidRPr="002A038D" w:rsidRDefault="002A038D">
            <w:r w:rsidRPr="002A038D">
              <w:t>Tray, cable 150mm x3m</w:t>
            </w:r>
          </w:p>
        </w:tc>
        <w:tc>
          <w:tcPr>
            <w:tcW w:w="1360" w:type="dxa"/>
            <w:noWrap/>
            <w:hideMark/>
          </w:tcPr>
          <w:p w14:paraId="12A85C0C" w14:textId="77777777" w:rsidR="002A038D" w:rsidRPr="002A038D" w:rsidRDefault="002A038D" w:rsidP="002A038D">
            <w:r w:rsidRPr="002A038D">
              <w:t>8</w:t>
            </w:r>
          </w:p>
        </w:tc>
        <w:tc>
          <w:tcPr>
            <w:tcW w:w="1320" w:type="dxa"/>
            <w:noWrap/>
            <w:hideMark/>
          </w:tcPr>
          <w:p w14:paraId="5FDFE637" w14:textId="77777777" w:rsidR="002A038D" w:rsidRPr="002A038D" w:rsidRDefault="002A038D" w:rsidP="002A038D">
            <w:r w:rsidRPr="002A038D">
              <w:t>13</w:t>
            </w:r>
          </w:p>
        </w:tc>
        <w:tc>
          <w:tcPr>
            <w:tcW w:w="1500" w:type="dxa"/>
            <w:noWrap/>
            <w:hideMark/>
          </w:tcPr>
          <w:p w14:paraId="2B8FAC1D" w14:textId="77777777" w:rsidR="002A038D" w:rsidRPr="002A038D" w:rsidRDefault="002A038D" w:rsidP="002A038D">
            <w:r w:rsidRPr="002A038D">
              <w:t>104</w:t>
            </w:r>
          </w:p>
        </w:tc>
        <w:tc>
          <w:tcPr>
            <w:tcW w:w="2080" w:type="dxa"/>
            <w:noWrap/>
            <w:hideMark/>
          </w:tcPr>
          <w:p w14:paraId="41CAB019" w14:textId="77777777" w:rsidR="002A038D" w:rsidRPr="002A038D" w:rsidRDefault="002A038D" w:rsidP="002A038D">
            <w:r w:rsidRPr="002A038D">
              <w:t>0.23%</w:t>
            </w:r>
          </w:p>
        </w:tc>
        <w:tc>
          <w:tcPr>
            <w:tcW w:w="2080" w:type="dxa"/>
            <w:noWrap/>
            <w:hideMark/>
          </w:tcPr>
          <w:p w14:paraId="17D28793" w14:textId="77777777" w:rsidR="002A038D" w:rsidRPr="002A038D" w:rsidRDefault="002A038D" w:rsidP="002A038D">
            <w:r w:rsidRPr="002A038D">
              <w:t>B</w:t>
            </w:r>
          </w:p>
        </w:tc>
      </w:tr>
      <w:tr w:rsidR="002A038D" w:rsidRPr="002A038D" w14:paraId="014D4658" w14:textId="77777777" w:rsidTr="002A038D">
        <w:trPr>
          <w:trHeight w:val="348"/>
        </w:trPr>
        <w:tc>
          <w:tcPr>
            <w:tcW w:w="6800" w:type="dxa"/>
            <w:noWrap/>
            <w:hideMark/>
          </w:tcPr>
          <w:p w14:paraId="7C58D823" w14:textId="77777777" w:rsidR="002A038D" w:rsidRPr="002A038D" w:rsidRDefault="002A038D">
            <w:r w:rsidRPr="002A038D">
              <w:t>Tray, cable 50mm x3m</w:t>
            </w:r>
          </w:p>
        </w:tc>
        <w:tc>
          <w:tcPr>
            <w:tcW w:w="1360" w:type="dxa"/>
            <w:noWrap/>
            <w:hideMark/>
          </w:tcPr>
          <w:p w14:paraId="7768A48F" w14:textId="77777777" w:rsidR="002A038D" w:rsidRPr="002A038D" w:rsidRDefault="002A038D" w:rsidP="002A038D">
            <w:r w:rsidRPr="002A038D">
              <w:t>10</w:t>
            </w:r>
          </w:p>
        </w:tc>
        <w:tc>
          <w:tcPr>
            <w:tcW w:w="1320" w:type="dxa"/>
            <w:noWrap/>
            <w:hideMark/>
          </w:tcPr>
          <w:p w14:paraId="047DFDCF" w14:textId="77777777" w:rsidR="002A038D" w:rsidRPr="002A038D" w:rsidRDefault="002A038D" w:rsidP="002A038D">
            <w:r w:rsidRPr="002A038D">
              <w:t>10</w:t>
            </w:r>
          </w:p>
        </w:tc>
        <w:tc>
          <w:tcPr>
            <w:tcW w:w="1500" w:type="dxa"/>
            <w:noWrap/>
            <w:hideMark/>
          </w:tcPr>
          <w:p w14:paraId="707EAB6A" w14:textId="77777777" w:rsidR="002A038D" w:rsidRPr="002A038D" w:rsidRDefault="002A038D" w:rsidP="002A038D">
            <w:r w:rsidRPr="002A038D">
              <w:t>100</w:t>
            </w:r>
          </w:p>
        </w:tc>
        <w:tc>
          <w:tcPr>
            <w:tcW w:w="2080" w:type="dxa"/>
            <w:noWrap/>
            <w:hideMark/>
          </w:tcPr>
          <w:p w14:paraId="4682EAB5" w14:textId="77777777" w:rsidR="002A038D" w:rsidRPr="002A038D" w:rsidRDefault="002A038D" w:rsidP="002A038D">
            <w:r w:rsidRPr="002A038D">
              <w:t>0.22%</w:t>
            </w:r>
          </w:p>
        </w:tc>
        <w:tc>
          <w:tcPr>
            <w:tcW w:w="2080" w:type="dxa"/>
            <w:noWrap/>
            <w:hideMark/>
          </w:tcPr>
          <w:p w14:paraId="2772FC7E" w14:textId="77777777" w:rsidR="002A038D" w:rsidRPr="002A038D" w:rsidRDefault="002A038D" w:rsidP="002A038D">
            <w:r w:rsidRPr="002A038D">
              <w:t>C</w:t>
            </w:r>
          </w:p>
        </w:tc>
      </w:tr>
      <w:tr w:rsidR="002A038D" w:rsidRPr="002A038D" w14:paraId="0823F2CB" w14:textId="77777777" w:rsidTr="002A038D">
        <w:trPr>
          <w:trHeight w:val="348"/>
        </w:trPr>
        <w:tc>
          <w:tcPr>
            <w:tcW w:w="6800" w:type="dxa"/>
            <w:noWrap/>
            <w:hideMark/>
          </w:tcPr>
          <w:p w14:paraId="0C9045E9" w14:textId="77777777" w:rsidR="002A038D" w:rsidRPr="002A038D" w:rsidRDefault="002A038D">
            <w:r w:rsidRPr="002A038D">
              <w:t>unistrut nlzc4006m</w:t>
            </w:r>
          </w:p>
        </w:tc>
        <w:tc>
          <w:tcPr>
            <w:tcW w:w="1360" w:type="dxa"/>
            <w:noWrap/>
            <w:hideMark/>
          </w:tcPr>
          <w:p w14:paraId="15D6A802" w14:textId="77777777" w:rsidR="002A038D" w:rsidRPr="002A038D" w:rsidRDefault="002A038D" w:rsidP="002A038D">
            <w:r w:rsidRPr="002A038D">
              <w:t>12</w:t>
            </w:r>
          </w:p>
        </w:tc>
        <w:tc>
          <w:tcPr>
            <w:tcW w:w="1320" w:type="dxa"/>
            <w:noWrap/>
            <w:hideMark/>
          </w:tcPr>
          <w:p w14:paraId="66F801B8" w14:textId="77777777" w:rsidR="002A038D" w:rsidRPr="002A038D" w:rsidRDefault="002A038D" w:rsidP="002A038D">
            <w:r w:rsidRPr="002A038D">
              <w:t>8</w:t>
            </w:r>
          </w:p>
        </w:tc>
        <w:tc>
          <w:tcPr>
            <w:tcW w:w="1500" w:type="dxa"/>
            <w:noWrap/>
            <w:hideMark/>
          </w:tcPr>
          <w:p w14:paraId="5366DFC0" w14:textId="77777777" w:rsidR="002A038D" w:rsidRPr="002A038D" w:rsidRDefault="002A038D" w:rsidP="002A038D">
            <w:r w:rsidRPr="002A038D">
              <w:t>96</w:t>
            </w:r>
          </w:p>
        </w:tc>
        <w:tc>
          <w:tcPr>
            <w:tcW w:w="2080" w:type="dxa"/>
            <w:noWrap/>
            <w:hideMark/>
          </w:tcPr>
          <w:p w14:paraId="2CA29A20" w14:textId="77777777" w:rsidR="002A038D" w:rsidRPr="002A038D" w:rsidRDefault="002A038D" w:rsidP="002A038D">
            <w:r w:rsidRPr="002A038D">
              <w:t>0.21%</w:t>
            </w:r>
          </w:p>
        </w:tc>
        <w:tc>
          <w:tcPr>
            <w:tcW w:w="2080" w:type="dxa"/>
            <w:noWrap/>
            <w:hideMark/>
          </w:tcPr>
          <w:p w14:paraId="74FF7B23" w14:textId="77777777" w:rsidR="002A038D" w:rsidRPr="002A038D" w:rsidRDefault="002A038D" w:rsidP="002A038D">
            <w:r w:rsidRPr="002A038D">
              <w:t>C</w:t>
            </w:r>
          </w:p>
        </w:tc>
      </w:tr>
      <w:tr w:rsidR="002A038D" w:rsidRPr="002A038D" w14:paraId="42C91EAF" w14:textId="77777777" w:rsidTr="002A038D">
        <w:trPr>
          <w:trHeight w:val="348"/>
        </w:trPr>
        <w:tc>
          <w:tcPr>
            <w:tcW w:w="6800" w:type="dxa"/>
            <w:noWrap/>
            <w:hideMark/>
          </w:tcPr>
          <w:p w14:paraId="6625F9A2" w14:textId="77777777" w:rsidR="002A038D" w:rsidRPr="002A038D" w:rsidRDefault="002A038D">
            <w:r w:rsidRPr="002A038D">
              <w:t>23-32 amp magnetic integral o/l</w:t>
            </w:r>
          </w:p>
        </w:tc>
        <w:tc>
          <w:tcPr>
            <w:tcW w:w="1360" w:type="dxa"/>
            <w:noWrap/>
            <w:hideMark/>
          </w:tcPr>
          <w:p w14:paraId="59E6BC47" w14:textId="77777777" w:rsidR="002A038D" w:rsidRPr="002A038D" w:rsidRDefault="002A038D" w:rsidP="002A038D">
            <w:r w:rsidRPr="002A038D">
              <w:t>1</w:t>
            </w:r>
          </w:p>
        </w:tc>
        <w:tc>
          <w:tcPr>
            <w:tcW w:w="1320" w:type="dxa"/>
            <w:noWrap/>
            <w:hideMark/>
          </w:tcPr>
          <w:p w14:paraId="03D1D660" w14:textId="77777777" w:rsidR="002A038D" w:rsidRPr="002A038D" w:rsidRDefault="002A038D" w:rsidP="002A038D">
            <w:r w:rsidRPr="002A038D">
              <w:t>96</w:t>
            </w:r>
          </w:p>
        </w:tc>
        <w:tc>
          <w:tcPr>
            <w:tcW w:w="1500" w:type="dxa"/>
            <w:noWrap/>
            <w:hideMark/>
          </w:tcPr>
          <w:p w14:paraId="2419C78A" w14:textId="77777777" w:rsidR="002A038D" w:rsidRPr="002A038D" w:rsidRDefault="002A038D" w:rsidP="002A038D">
            <w:r w:rsidRPr="002A038D">
              <w:t>96</w:t>
            </w:r>
          </w:p>
        </w:tc>
        <w:tc>
          <w:tcPr>
            <w:tcW w:w="2080" w:type="dxa"/>
            <w:noWrap/>
            <w:hideMark/>
          </w:tcPr>
          <w:p w14:paraId="0C08C87C" w14:textId="77777777" w:rsidR="002A038D" w:rsidRPr="002A038D" w:rsidRDefault="002A038D" w:rsidP="002A038D">
            <w:r w:rsidRPr="002A038D">
              <w:t>0.21%</w:t>
            </w:r>
          </w:p>
        </w:tc>
        <w:tc>
          <w:tcPr>
            <w:tcW w:w="2080" w:type="dxa"/>
            <w:noWrap/>
            <w:hideMark/>
          </w:tcPr>
          <w:p w14:paraId="47FFFE3C" w14:textId="77777777" w:rsidR="002A038D" w:rsidRPr="002A038D" w:rsidRDefault="002A038D" w:rsidP="002A038D">
            <w:r w:rsidRPr="002A038D">
              <w:t>C</w:t>
            </w:r>
          </w:p>
        </w:tc>
      </w:tr>
      <w:tr w:rsidR="002A038D" w:rsidRPr="002A038D" w14:paraId="6F62D5FF" w14:textId="77777777" w:rsidTr="002A038D">
        <w:trPr>
          <w:trHeight w:val="348"/>
        </w:trPr>
        <w:tc>
          <w:tcPr>
            <w:tcW w:w="6800" w:type="dxa"/>
            <w:noWrap/>
            <w:hideMark/>
          </w:tcPr>
          <w:p w14:paraId="38AB0614" w14:textId="77777777" w:rsidR="002A038D" w:rsidRPr="002A038D" w:rsidRDefault="002A038D">
            <w:r w:rsidRPr="002A038D">
              <w:t>cable 2.5mm blue (per metre)</w:t>
            </w:r>
          </w:p>
        </w:tc>
        <w:tc>
          <w:tcPr>
            <w:tcW w:w="1360" w:type="dxa"/>
            <w:noWrap/>
            <w:hideMark/>
          </w:tcPr>
          <w:p w14:paraId="1414F354" w14:textId="77777777" w:rsidR="002A038D" w:rsidRPr="002A038D" w:rsidRDefault="002A038D" w:rsidP="002A038D">
            <w:r w:rsidRPr="002A038D">
              <w:t>150</w:t>
            </w:r>
          </w:p>
        </w:tc>
        <w:tc>
          <w:tcPr>
            <w:tcW w:w="1320" w:type="dxa"/>
            <w:noWrap/>
            <w:hideMark/>
          </w:tcPr>
          <w:p w14:paraId="02C78AA0" w14:textId="77777777" w:rsidR="002A038D" w:rsidRPr="002A038D" w:rsidRDefault="002A038D" w:rsidP="002A038D">
            <w:r w:rsidRPr="002A038D">
              <w:t>0.63</w:t>
            </w:r>
          </w:p>
        </w:tc>
        <w:tc>
          <w:tcPr>
            <w:tcW w:w="1500" w:type="dxa"/>
            <w:noWrap/>
            <w:hideMark/>
          </w:tcPr>
          <w:p w14:paraId="3C1DDCF0" w14:textId="77777777" w:rsidR="002A038D" w:rsidRPr="002A038D" w:rsidRDefault="002A038D" w:rsidP="002A038D">
            <w:r w:rsidRPr="002A038D">
              <w:t>94.5</w:t>
            </w:r>
          </w:p>
        </w:tc>
        <w:tc>
          <w:tcPr>
            <w:tcW w:w="2080" w:type="dxa"/>
            <w:noWrap/>
            <w:hideMark/>
          </w:tcPr>
          <w:p w14:paraId="60B1C199" w14:textId="77777777" w:rsidR="002A038D" w:rsidRPr="002A038D" w:rsidRDefault="002A038D" w:rsidP="002A038D">
            <w:r w:rsidRPr="002A038D">
              <w:t>0.21%</w:t>
            </w:r>
          </w:p>
        </w:tc>
        <w:tc>
          <w:tcPr>
            <w:tcW w:w="2080" w:type="dxa"/>
            <w:noWrap/>
            <w:hideMark/>
          </w:tcPr>
          <w:p w14:paraId="1E5CF655" w14:textId="77777777" w:rsidR="002A038D" w:rsidRPr="002A038D" w:rsidRDefault="002A038D" w:rsidP="002A038D">
            <w:r w:rsidRPr="002A038D">
              <w:t>C</w:t>
            </w:r>
          </w:p>
        </w:tc>
      </w:tr>
      <w:tr w:rsidR="002A038D" w:rsidRPr="002A038D" w14:paraId="23781607" w14:textId="77777777" w:rsidTr="002A038D">
        <w:trPr>
          <w:trHeight w:val="348"/>
        </w:trPr>
        <w:tc>
          <w:tcPr>
            <w:tcW w:w="6800" w:type="dxa"/>
            <w:noWrap/>
            <w:hideMark/>
          </w:tcPr>
          <w:p w14:paraId="3DB87D8A" w14:textId="77777777" w:rsidR="002A038D" w:rsidRPr="002A038D" w:rsidRDefault="002A038D">
            <w:r w:rsidRPr="002A038D">
              <w:t>unistrut nlzc403m</w:t>
            </w:r>
          </w:p>
        </w:tc>
        <w:tc>
          <w:tcPr>
            <w:tcW w:w="1360" w:type="dxa"/>
            <w:noWrap/>
            <w:hideMark/>
          </w:tcPr>
          <w:p w14:paraId="69B4F22B" w14:textId="77777777" w:rsidR="002A038D" w:rsidRPr="002A038D" w:rsidRDefault="002A038D" w:rsidP="002A038D">
            <w:r w:rsidRPr="002A038D">
              <w:t>15</w:t>
            </w:r>
          </w:p>
        </w:tc>
        <w:tc>
          <w:tcPr>
            <w:tcW w:w="1320" w:type="dxa"/>
            <w:noWrap/>
            <w:hideMark/>
          </w:tcPr>
          <w:p w14:paraId="5DBB500F" w14:textId="77777777" w:rsidR="002A038D" w:rsidRPr="002A038D" w:rsidRDefault="002A038D" w:rsidP="002A038D">
            <w:r w:rsidRPr="002A038D">
              <w:t>6</w:t>
            </w:r>
          </w:p>
        </w:tc>
        <w:tc>
          <w:tcPr>
            <w:tcW w:w="1500" w:type="dxa"/>
            <w:noWrap/>
            <w:hideMark/>
          </w:tcPr>
          <w:p w14:paraId="75FB33A0" w14:textId="77777777" w:rsidR="002A038D" w:rsidRPr="002A038D" w:rsidRDefault="002A038D" w:rsidP="002A038D">
            <w:r w:rsidRPr="002A038D">
              <w:t>90</w:t>
            </w:r>
          </w:p>
        </w:tc>
        <w:tc>
          <w:tcPr>
            <w:tcW w:w="2080" w:type="dxa"/>
            <w:noWrap/>
            <w:hideMark/>
          </w:tcPr>
          <w:p w14:paraId="40F87BB5" w14:textId="77777777" w:rsidR="002A038D" w:rsidRPr="002A038D" w:rsidRDefault="002A038D" w:rsidP="002A038D">
            <w:r w:rsidRPr="002A038D">
              <w:t>0.20%</w:t>
            </w:r>
          </w:p>
        </w:tc>
        <w:tc>
          <w:tcPr>
            <w:tcW w:w="2080" w:type="dxa"/>
            <w:noWrap/>
            <w:hideMark/>
          </w:tcPr>
          <w:p w14:paraId="17AEAEE4" w14:textId="77777777" w:rsidR="002A038D" w:rsidRPr="002A038D" w:rsidRDefault="002A038D" w:rsidP="002A038D">
            <w:r w:rsidRPr="002A038D">
              <w:t>C</w:t>
            </w:r>
          </w:p>
        </w:tc>
      </w:tr>
      <w:tr w:rsidR="002A038D" w:rsidRPr="002A038D" w14:paraId="347952FB" w14:textId="77777777" w:rsidTr="002A038D">
        <w:trPr>
          <w:trHeight w:val="348"/>
        </w:trPr>
        <w:tc>
          <w:tcPr>
            <w:tcW w:w="6800" w:type="dxa"/>
            <w:noWrap/>
            <w:hideMark/>
          </w:tcPr>
          <w:p w14:paraId="50F1E308" w14:textId="77777777" w:rsidR="002A038D" w:rsidRPr="002A038D" w:rsidRDefault="002A038D">
            <w:r w:rsidRPr="002A038D">
              <w:t>Tray, cable 50mm x 3m</w:t>
            </w:r>
          </w:p>
        </w:tc>
        <w:tc>
          <w:tcPr>
            <w:tcW w:w="1360" w:type="dxa"/>
            <w:noWrap/>
            <w:hideMark/>
          </w:tcPr>
          <w:p w14:paraId="6A9F9799" w14:textId="77777777" w:rsidR="002A038D" w:rsidRPr="002A038D" w:rsidRDefault="002A038D" w:rsidP="002A038D">
            <w:r w:rsidRPr="002A038D">
              <w:t>9</w:t>
            </w:r>
          </w:p>
        </w:tc>
        <w:tc>
          <w:tcPr>
            <w:tcW w:w="1320" w:type="dxa"/>
            <w:noWrap/>
            <w:hideMark/>
          </w:tcPr>
          <w:p w14:paraId="0787C5CA" w14:textId="77777777" w:rsidR="002A038D" w:rsidRPr="002A038D" w:rsidRDefault="002A038D" w:rsidP="002A038D">
            <w:r w:rsidRPr="002A038D">
              <w:t>10</w:t>
            </w:r>
          </w:p>
        </w:tc>
        <w:tc>
          <w:tcPr>
            <w:tcW w:w="1500" w:type="dxa"/>
            <w:noWrap/>
            <w:hideMark/>
          </w:tcPr>
          <w:p w14:paraId="7EBB9DDC" w14:textId="77777777" w:rsidR="002A038D" w:rsidRPr="002A038D" w:rsidRDefault="002A038D" w:rsidP="002A038D">
            <w:r w:rsidRPr="002A038D">
              <w:t>90</w:t>
            </w:r>
          </w:p>
        </w:tc>
        <w:tc>
          <w:tcPr>
            <w:tcW w:w="2080" w:type="dxa"/>
            <w:noWrap/>
            <w:hideMark/>
          </w:tcPr>
          <w:p w14:paraId="7EA40C0F" w14:textId="77777777" w:rsidR="002A038D" w:rsidRPr="002A038D" w:rsidRDefault="002A038D" w:rsidP="002A038D">
            <w:r w:rsidRPr="002A038D">
              <w:t>0.20%</w:t>
            </w:r>
          </w:p>
        </w:tc>
        <w:tc>
          <w:tcPr>
            <w:tcW w:w="2080" w:type="dxa"/>
            <w:noWrap/>
            <w:hideMark/>
          </w:tcPr>
          <w:p w14:paraId="766FA77D" w14:textId="77777777" w:rsidR="002A038D" w:rsidRPr="002A038D" w:rsidRDefault="002A038D" w:rsidP="002A038D">
            <w:r w:rsidRPr="002A038D">
              <w:t>C</w:t>
            </w:r>
          </w:p>
        </w:tc>
      </w:tr>
      <w:tr w:rsidR="002A038D" w:rsidRPr="002A038D" w14:paraId="3E6621CA" w14:textId="77777777" w:rsidTr="002A038D">
        <w:trPr>
          <w:trHeight w:val="348"/>
        </w:trPr>
        <w:tc>
          <w:tcPr>
            <w:tcW w:w="6800" w:type="dxa"/>
            <w:noWrap/>
            <w:hideMark/>
          </w:tcPr>
          <w:p w14:paraId="2D7148AB" w14:textId="77777777" w:rsidR="002A038D" w:rsidRPr="002A038D" w:rsidRDefault="002A038D">
            <w:r w:rsidRPr="002A038D">
              <w:t>heater control card</w:t>
            </w:r>
          </w:p>
        </w:tc>
        <w:tc>
          <w:tcPr>
            <w:tcW w:w="1360" w:type="dxa"/>
            <w:noWrap/>
            <w:hideMark/>
          </w:tcPr>
          <w:p w14:paraId="6DFD87A8" w14:textId="77777777" w:rsidR="002A038D" w:rsidRPr="002A038D" w:rsidRDefault="002A038D" w:rsidP="002A038D">
            <w:r w:rsidRPr="002A038D">
              <w:t>1</w:t>
            </w:r>
          </w:p>
        </w:tc>
        <w:tc>
          <w:tcPr>
            <w:tcW w:w="1320" w:type="dxa"/>
            <w:noWrap/>
            <w:hideMark/>
          </w:tcPr>
          <w:p w14:paraId="324A396F" w14:textId="77777777" w:rsidR="002A038D" w:rsidRPr="002A038D" w:rsidRDefault="002A038D" w:rsidP="002A038D">
            <w:r w:rsidRPr="002A038D">
              <w:t>89</w:t>
            </w:r>
          </w:p>
        </w:tc>
        <w:tc>
          <w:tcPr>
            <w:tcW w:w="1500" w:type="dxa"/>
            <w:noWrap/>
            <w:hideMark/>
          </w:tcPr>
          <w:p w14:paraId="648A2579" w14:textId="77777777" w:rsidR="002A038D" w:rsidRPr="002A038D" w:rsidRDefault="002A038D" w:rsidP="002A038D">
            <w:r w:rsidRPr="002A038D">
              <w:t>89</w:t>
            </w:r>
          </w:p>
        </w:tc>
        <w:tc>
          <w:tcPr>
            <w:tcW w:w="2080" w:type="dxa"/>
            <w:noWrap/>
            <w:hideMark/>
          </w:tcPr>
          <w:p w14:paraId="22CC7E1B" w14:textId="77777777" w:rsidR="002A038D" w:rsidRPr="002A038D" w:rsidRDefault="002A038D" w:rsidP="002A038D">
            <w:r w:rsidRPr="002A038D">
              <w:t>0.20%</w:t>
            </w:r>
          </w:p>
        </w:tc>
        <w:tc>
          <w:tcPr>
            <w:tcW w:w="2080" w:type="dxa"/>
            <w:noWrap/>
            <w:hideMark/>
          </w:tcPr>
          <w:p w14:paraId="1A0EA1E9" w14:textId="77777777" w:rsidR="002A038D" w:rsidRPr="002A038D" w:rsidRDefault="002A038D" w:rsidP="002A038D">
            <w:r w:rsidRPr="002A038D">
              <w:t>C</w:t>
            </w:r>
          </w:p>
        </w:tc>
      </w:tr>
      <w:tr w:rsidR="002A038D" w:rsidRPr="002A038D" w14:paraId="26E3C4D8" w14:textId="77777777" w:rsidTr="002A038D">
        <w:trPr>
          <w:trHeight w:val="348"/>
        </w:trPr>
        <w:tc>
          <w:tcPr>
            <w:tcW w:w="6800" w:type="dxa"/>
            <w:noWrap/>
            <w:hideMark/>
          </w:tcPr>
          <w:p w14:paraId="6F2B1A6C" w14:textId="77777777" w:rsidR="002A038D" w:rsidRPr="002A038D" w:rsidRDefault="002A038D">
            <w:r w:rsidRPr="002A038D">
              <w:t>cable 1.5mm blue (per metre)</w:t>
            </w:r>
          </w:p>
        </w:tc>
        <w:tc>
          <w:tcPr>
            <w:tcW w:w="1360" w:type="dxa"/>
            <w:noWrap/>
            <w:hideMark/>
          </w:tcPr>
          <w:p w14:paraId="63A18B7B" w14:textId="77777777" w:rsidR="002A038D" w:rsidRPr="002A038D" w:rsidRDefault="002A038D" w:rsidP="002A038D">
            <w:r w:rsidRPr="002A038D">
              <w:t>150</w:t>
            </w:r>
          </w:p>
        </w:tc>
        <w:tc>
          <w:tcPr>
            <w:tcW w:w="1320" w:type="dxa"/>
            <w:noWrap/>
            <w:hideMark/>
          </w:tcPr>
          <w:p w14:paraId="4770DD67" w14:textId="77777777" w:rsidR="002A038D" w:rsidRPr="002A038D" w:rsidRDefault="002A038D" w:rsidP="002A038D">
            <w:r w:rsidRPr="002A038D">
              <w:t>0.58</w:t>
            </w:r>
          </w:p>
        </w:tc>
        <w:tc>
          <w:tcPr>
            <w:tcW w:w="1500" w:type="dxa"/>
            <w:noWrap/>
            <w:hideMark/>
          </w:tcPr>
          <w:p w14:paraId="4FEA8B96" w14:textId="77777777" w:rsidR="002A038D" w:rsidRPr="002A038D" w:rsidRDefault="002A038D" w:rsidP="002A038D">
            <w:r w:rsidRPr="002A038D">
              <w:t>87</w:t>
            </w:r>
          </w:p>
        </w:tc>
        <w:tc>
          <w:tcPr>
            <w:tcW w:w="2080" w:type="dxa"/>
            <w:noWrap/>
            <w:hideMark/>
          </w:tcPr>
          <w:p w14:paraId="73F9EB28" w14:textId="77777777" w:rsidR="002A038D" w:rsidRPr="002A038D" w:rsidRDefault="002A038D" w:rsidP="002A038D">
            <w:r w:rsidRPr="002A038D">
              <w:t>0.19%</w:t>
            </w:r>
          </w:p>
        </w:tc>
        <w:tc>
          <w:tcPr>
            <w:tcW w:w="2080" w:type="dxa"/>
            <w:noWrap/>
            <w:hideMark/>
          </w:tcPr>
          <w:p w14:paraId="55BF4C6D" w14:textId="77777777" w:rsidR="002A038D" w:rsidRPr="002A038D" w:rsidRDefault="002A038D" w:rsidP="002A038D">
            <w:r w:rsidRPr="002A038D">
              <w:t>C</w:t>
            </w:r>
          </w:p>
        </w:tc>
      </w:tr>
      <w:tr w:rsidR="002A038D" w:rsidRPr="002A038D" w14:paraId="3103FC70" w14:textId="77777777" w:rsidTr="002A038D">
        <w:trPr>
          <w:trHeight w:val="348"/>
        </w:trPr>
        <w:tc>
          <w:tcPr>
            <w:tcW w:w="6800" w:type="dxa"/>
            <w:noWrap/>
            <w:hideMark/>
          </w:tcPr>
          <w:p w14:paraId="0B0364BE" w14:textId="77777777" w:rsidR="002A038D" w:rsidRPr="002A038D" w:rsidRDefault="002A038D">
            <w:r w:rsidRPr="002A038D">
              <w:t>cable 8mm blue (per metre)</w:t>
            </w:r>
          </w:p>
        </w:tc>
        <w:tc>
          <w:tcPr>
            <w:tcW w:w="1360" w:type="dxa"/>
            <w:noWrap/>
            <w:hideMark/>
          </w:tcPr>
          <w:p w14:paraId="1C3C916F" w14:textId="77777777" w:rsidR="002A038D" w:rsidRPr="002A038D" w:rsidRDefault="002A038D" w:rsidP="002A038D">
            <w:r w:rsidRPr="002A038D">
              <w:t>100</w:t>
            </w:r>
          </w:p>
        </w:tc>
        <w:tc>
          <w:tcPr>
            <w:tcW w:w="1320" w:type="dxa"/>
            <w:noWrap/>
            <w:hideMark/>
          </w:tcPr>
          <w:p w14:paraId="5AA422F1" w14:textId="77777777" w:rsidR="002A038D" w:rsidRPr="002A038D" w:rsidRDefault="002A038D" w:rsidP="002A038D">
            <w:r w:rsidRPr="002A038D">
              <w:t>0.79</w:t>
            </w:r>
          </w:p>
        </w:tc>
        <w:tc>
          <w:tcPr>
            <w:tcW w:w="1500" w:type="dxa"/>
            <w:noWrap/>
            <w:hideMark/>
          </w:tcPr>
          <w:p w14:paraId="65DD6CA9" w14:textId="77777777" w:rsidR="002A038D" w:rsidRPr="002A038D" w:rsidRDefault="002A038D" w:rsidP="002A038D">
            <w:r w:rsidRPr="002A038D">
              <w:t>79</w:t>
            </w:r>
          </w:p>
        </w:tc>
        <w:tc>
          <w:tcPr>
            <w:tcW w:w="2080" w:type="dxa"/>
            <w:noWrap/>
            <w:hideMark/>
          </w:tcPr>
          <w:p w14:paraId="7A9E8BEC" w14:textId="77777777" w:rsidR="002A038D" w:rsidRPr="002A038D" w:rsidRDefault="002A038D" w:rsidP="002A038D">
            <w:r w:rsidRPr="002A038D">
              <w:t>0.18%</w:t>
            </w:r>
          </w:p>
        </w:tc>
        <w:tc>
          <w:tcPr>
            <w:tcW w:w="2080" w:type="dxa"/>
            <w:noWrap/>
            <w:hideMark/>
          </w:tcPr>
          <w:p w14:paraId="2F6AD898" w14:textId="77777777" w:rsidR="002A038D" w:rsidRPr="002A038D" w:rsidRDefault="002A038D" w:rsidP="002A038D">
            <w:r w:rsidRPr="002A038D">
              <w:t>C</w:t>
            </w:r>
          </w:p>
        </w:tc>
      </w:tr>
      <w:tr w:rsidR="002A038D" w:rsidRPr="002A038D" w14:paraId="654976AF" w14:textId="77777777" w:rsidTr="002A038D">
        <w:trPr>
          <w:trHeight w:val="348"/>
        </w:trPr>
        <w:tc>
          <w:tcPr>
            <w:tcW w:w="6800" w:type="dxa"/>
            <w:noWrap/>
            <w:hideMark/>
          </w:tcPr>
          <w:p w14:paraId="00F81787" w14:textId="77777777" w:rsidR="002A038D" w:rsidRPr="002A038D" w:rsidRDefault="002A038D">
            <w:r w:rsidRPr="002A038D">
              <w:lastRenderedPageBreak/>
              <w:t>cable 6.0mm 4c pvc/swa/pvc black (per metre)</w:t>
            </w:r>
          </w:p>
        </w:tc>
        <w:tc>
          <w:tcPr>
            <w:tcW w:w="1360" w:type="dxa"/>
            <w:noWrap/>
            <w:hideMark/>
          </w:tcPr>
          <w:p w14:paraId="48AB4A6B" w14:textId="77777777" w:rsidR="002A038D" w:rsidRPr="002A038D" w:rsidRDefault="002A038D" w:rsidP="002A038D">
            <w:r w:rsidRPr="002A038D">
              <w:t>20</w:t>
            </w:r>
          </w:p>
        </w:tc>
        <w:tc>
          <w:tcPr>
            <w:tcW w:w="1320" w:type="dxa"/>
            <w:noWrap/>
            <w:hideMark/>
          </w:tcPr>
          <w:p w14:paraId="6E52C36F" w14:textId="77777777" w:rsidR="002A038D" w:rsidRPr="002A038D" w:rsidRDefault="002A038D" w:rsidP="002A038D">
            <w:r w:rsidRPr="002A038D">
              <w:t>3.89</w:t>
            </w:r>
          </w:p>
        </w:tc>
        <w:tc>
          <w:tcPr>
            <w:tcW w:w="1500" w:type="dxa"/>
            <w:noWrap/>
            <w:hideMark/>
          </w:tcPr>
          <w:p w14:paraId="78207973" w14:textId="77777777" w:rsidR="002A038D" w:rsidRPr="002A038D" w:rsidRDefault="002A038D" w:rsidP="002A038D">
            <w:r w:rsidRPr="002A038D">
              <w:t>77.8</w:t>
            </w:r>
          </w:p>
        </w:tc>
        <w:tc>
          <w:tcPr>
            <w:tcW w:w="2080" w:type="dxa"/>
            <w:noWrap/>
            <w:hideMark/>
          </w:tcPr>
          <w:p w14:paraId="10E021FF" w14:textId="77777777" w:rsidR="002A038D" w:rsidRPr="002A038D" w:rsidRDefault="002A038D" w:rsidP="002A038D">
            <w:r w:rsidRPr="002A038D">
              <w:t>0.17%</w:t>
            </w:r>
          </w:p>
        </w:tc>
        <w:tc>
          <w:tcPr>
            <w:tcW w:w="2080" w:type="dxa"/>
            <w:noWrap/>
            <w:hideMark/>
          </w:tcPr>
          <w:p w14:paraId="0184F8CD" w14:textId="77777777" w:rsidR="002A038D" w:rsidRPr="002A038D" w:rsidRDefault="002A038D" w:rsidP="002A038D">
            <w:r w:rsidRPr="002A038D">
              <w:t>C</w:t>
            </w:r>
          </w:p>
        </w:tc>
      </w:tr>
      <w:tr w:rsidR="002A038D" w:rsidRPr="002A038D" w14:paraId="1C7D2A74" w14:textId="77777777" w:rsidTr="002A038D">
        <w:trPr>
          <w:trHeight w:val="348"/>
        </w:trPr>
        <w:tc>
          <w:tcPr>
            <w:tcW w:w="6800" w:type="dxa"/>
            <w:noWrap/>
            <w:hideMark/>
          </w:tcPr>
          <w:p w14:paraId="4E5B09D7" w14:textId="77777777" w:rsidR="002A038D" w:rsidRPr="002A038D" w:rsidRDefault="002A038D">
            <w:r w:rsidRPr="002A038D">
              <w:t>20mm flexible conduit (per metre)</w:t>
            </w:r>
          </w:p>
        </w:tc>
        <w:tc>
          <w:tcPr>
            <w:tcW w:w="1360" w:type="dxa"/>
            <w:noWrap/>
            <w:hideMark/>
          </w:tcPr>
          <w:p w14:paraId="1595627D" w14:textId="77777777" w:rsidR="002A038D" w:rsidRPr="002A038D" w:rsidRDefault="002A038D" w:rsidP="002A038D">
            <w:r w:rsidRPr="002A038D">
              <w:t>20</w:t>
            </w:r>
          </w:p>
        </w:tc>
        <w:tc>
          <w:tcPr>
            <w:tcW w:w="1320" w:type="dxa"/>
            <w:noWrap/>
            <w:hideMark/>
          </w:tcPr>
          <w:p w14:paraId="1EEFFFAC" w14:textId="77777777" w:rsidR="002A038D" w:rsidRPr="002A038D" w:rsidRDefault="002A038D" w:rsidP="002A038D">
            <w:r w:rsidRPr="002A038D">
              <w:t>3.86</w:t>
            </w:r>
          </w:p>
        </w:tc>
        <w:tc>
          <w:tcPr>
            <w:tcW w:w="1500" w:type="dxa"/>
            <w:noWrap/>
            <w:hideMark/>
          </w:tcPr>
          <w:p w14:paraId="78302E0A" w14:textId="77777777" w:rsidR="002A038D" w:rsidRPr="002A038D" w:rsidRDefault="002A038D" w:rsidP="002A038D">
            <w:r w:rsidRPr="002A038D">
              <w:t>77.2</w:t>
            </w:r>
          </w:p>
        </w:tc>
        <w:tc>
          <w:tcPr>
            <w:tcW w:w="2080" w:type="dxa"/>
            <w:noWrap/>
            <w:hideMark/>
          </w:tcPr>
          <w:p w14:paraId="6B633D8D" w14:textId="77777777" w:rsidR="002A038D" w:rsidRPr="002A038D" w:rsidRDefault="002A038D" w:rsidP="002A038D">
            <w:r w:rsidRPr="002A038D">
              <w:t>0.17%</w:t>
            </w:r>
          </w:p>
        </w:tc>
        <w:tc>
          <w:tcPr>
            <w:tcW w:w="2080" w:type="dxa"/>
            <w:noWrap/>
            <w:hideMark/>
          </w:tcPr>
          <w:p w14:paraId="593D373E" w14:textId="77777777" w:rsidR="002A038D" w:rsidRPr="002A038D" w:rsidRDefault="002A038D" w:rsidP="002A038D">
            <w:r w:rsidRPr="002A038D">
              <w:t>C</w:t>
            </w:r>
          </w:p>
        </w:tc>
      </w:tr>
      <w:tr w:rsidR="002A038D" w:rsidRPr="002A038D" w14:paraId="45716BA7" w14:textId="77777777" w:rsidTr="002A038D">
        <w:trPr>
          <w:trHeight w:val="348"/>
        </w:trPr>
        <w:tc>
          <w:tcPr>
            <w:tcW w:w="6800" w:type="dxa"/>
            <w:noWrap/>
            <w:hideMark/>
          </w:tcPr>
          <w:p w14:paraId="08D27152" w14:textId="77777777" w:rsidR="002A038D" w:rsidRPr="002A038D" w:rsidRDefault="002A038D">
            <w:r w:rsidRPr="002A038D">
              <w:t>cable 6mm brown (per metre)</w:t>
            </w:r>
          </w:p>
        </w:tc>
        <w:tc>
          <w:tcPr>
            <w:tcW w:w="1360" w:type="dxa"/>
            <w:noWrap/>
            <w:hideMark/>
          </w:tcPr>
          <w:p w14:paraId="0C520DB7" w14:textId="77777777" w:rsidR="002A038D" w:rsidRPr="002A038D" w:rsidRDefault="002A038D" w:rsidP="002A038D">
            <w:r w:rsidRPr="002A038D">
              <w:t>100</w:t>
            </w:r>
          </w:p>
        </w:tc>
        <w:tc>
          <w:tcPr>
            <w:tcW w:w="1320" w:type="dxa"/>
            <w:noWrap/>
            <w:hideMark/>
          </w:tcPr>
          <w:p w14:paraId="42E4DE6D" w14:textId="77777777" w:rsidR="002A038D" w:rsidRPr="002A038D" w:rsidRDefault="002A038D" w:rsidP="002A038D">
            <w:r w:rsidRPr="002A038D">
              <w:t>0.74</w:t>
            </w:r>
          </w:p>
        </w:tc>
        <w:tc>
          <w:tcPr>
            <w:tcW w:w="1500" w:type="dxa"/>
            <w:noWrap/>
            <w:hideMark/>
          </w:tcPr>
          <w:p w14:paraId="6135D73C" w14:textId="77777777" w:rsidR="002A038D" w:rsidRPr="002A038D" w:rsidRDefault="002A038D" w:rsidP="002A038D">
            <w:r w:rsidRPr="002A038D">
              <w:t>74</w:t>
            </w:r>
          </w:p>
        </w:tc>
        <w:tc>
          <w:tcPr>
            <w:tcW w:w="2080" w:type="dxa"/>
            <w:noWrap/>
            <w:hideMark/>
          </w:tcPr>
          <w:p w14:paraId="698EF841" w14:textId="77777777" w:rsidR="002A038D" w:rsidRPr="002A038D" w:rsidRDefault="002A038D" w:rsidP="002A038D">
            <w:r w:rsidRPr="002A038D">
              <w:t>0.16%</w:t>
            </w:r>
          </w:p>
        </w:tc>
        <w:tc>
          <w:tcPr>
            <w:tcW w:w="2080" w:type="dxa"/>
            <w:noWrap/>
            <w:hideMark/>
          </w:tcPr>
          <w:p w14:paraId="2CD6BF30" w14:textId="77777777" w:rsidR="002A038D" w:rsidRPr="002A038D" w:rsidRDefault="002A038D" w:rsidP="002A038D">
            <w:r w:rsidRPr="002A038D">
              <w:t>C</w:t>
            </w:r>
          </w:p>
        </w:tc>
      </w:tr>
      <w:tr w:rsidR="002A038D" w:rsidRPr="002A038D" w14:paraId="4CA17DEC" w14:textId="77777777" w:rsidTr="002A038D">
        <w:trPr>
          <w:trHeight w:val="348"/>
        </w:trPr>
        <w:tc>
          <w:tcPr>
            <w:tcW w:w="6800" w:type="dxa"/>
            <w:noWrap/>
            <w:hideMark/>
          </w:tcPr>
          <w:p w14:paraId="2B3BCFFE" w14:textId="77777777" w:rsidR="002A038D" w:rsidRPr="002A038D" w:rsidRDefault="002A038D">
            <w:r w:rsidRPr="002A038D">
              <w:t>Trunking galvanised NL3211 (NEWLEC)  (per metre)</w:t>
            </w:r>
          </w:p>
        </w:tc>
        <w:tc>
          <w:tcPr>
            <w:tcW w:w="1360" w:type="dxa"/>
            <w:noWrap/>
            <w:hideMark/>
          </w:tcPr>
          <w:p w14:paraId="30A71373" w14:textId="77777777" w:rsidR="002A038D" w:rsidRPr="002A038D" w:rsidRDefault="002A038D" w:rsidP="002A038D">
            <w:r w:rsidRPr="002A038D">
              <w:t>12</w:t>
            </w:r>
          </w:p>
        </w:tc>
        <w:tc>
          <w:tcPr>
            <w:tcW w:w="1320" w:type="dxa"/>
            <w:noWrap/>
            <w:hideMark/>
          </w:tcPr>
          <w:p w14:paraId="14A1E3E5" w14:textId="77777777" w:rsidR="002A038D" w:rsidRPr="002A038D" w:rsidRDefault="002A038D" w:rsidP="002A038D">
            <w:r w:rsidRPr="002A038D">
              <w:t>6.04</w:t>
            </w:r>
          </w:p>
        </w:tc>
        <w:tc>
          <w:tcPr>
            <w:tcW w:w="1500" w:type="dxa"/>
            <w:noWrap/>
            <w:hideMark/>
          </w:tcPr>
          <w:p w14:paraId="21B075C0" w14:textId="77777777" w:rsidR="002A038D" w:rsidRPr="002A038D" w:rsidRDefault="002A038D" w:rsidP="002A038D">
            <w:r w:rsidRPr="002A038D">
              <w:t>72.48</w:t>
            </w:r>
          </w:p>
        </w:tc>
        <w:tc>
          <w:tcPr>
            <w:tcW w:w="2080" w:type="dxa"/>
            <w:noWrap/>
            <w:hideMark/>
          </w:tcPr>
          <w:p w14:paraId="09A20B03" w14:textId="77777777" w:rsidR="002A038D" w:rsidRPr="002A038D" w:rsidRDefault="002A038D" w:rsidP="002A038D">
            <w:r w:rsidRPr="002A038D">
              <w:t>0.16%</w:t>
            </w:r>
          </w:p>
        </w:tc>
        <w:tc>
          <w:tcPr>
            <w:tcW w:w="2080" w:type="dxa"/>
            <w:noWrap/>
            <w:hideMark/>
          </w:tcPr>
          <w:p w14:paraId="288D37C6" w14:textId="77777777" w:rsidR="002A038D" w:rsidRPr="002A038D" w:rsidRDefault="002A038D" w:rsidP="002A038D">
            <w:r w:rsidRPr="002A038D">
              <w:t>C</w:t>
            </w:r>
          </w:p>
        </w:tc>
      </w:tr>
      <w:tr w:rsidR="002A038D" w:rsidRPr="002A038D" w14:paraId="4518DD7D" w14:textId="77777777" w:rsidTr="002A038D">
        <w:trPr>
          <w:trHeight w:val="348"/>
        </w:trPr>
        <w:tc>
          <w:tcPr>
            <w:tcW w:w="6800" w:type="dxa"/>
            <w:noWrap/>
            <w:hideMark/>
          </w:tcPr>
          <w:p w14:paraId="6A689C26" w14:textId="77777777" w:rsidR="002A038D" w:rsidRPr="002A038D" w:rsidRDefault="002A038D">
            <w:r w:rsidRPr="002A038D">
              <w:t>cable 4mm brown (per metre)</w:t>
            </w:r>
          </w:p>
        </w:tc>
        <w:tc>
          <w:tcPr>
            <w:tcW w:w="1360" w:type="dxa"/>
            <w:noWrap/>
            <w:hideMark/>
          </w:tcPr>
          <w:p w14:paraId="4A3B60B4" w14:textId="77777777" w:rsidR="002A038D" w:rsidRPr="002A038D" w:rsidRDefault="002A038D" w:rsidP="002A038D">
            <w:r w:rsidRPr="002A038D">
              <w:t>100</w:t>
            </w:r>
          </w:p>
        </w:tc>
        <w:tc>
          <w:tcPr>
            <w:tcW w:w="1320" w:type="dxa"/>
            <w:noWrap/>
            <w:hideMark/>
          </w:tcPr>
          <w:p w14:paraId="62F9BFBE" w14:textId="77777777" w:rsidR="002A038D" w:rsidRPr="002A038D" w:rsidRDefault="002A038D" w:rsidP="002A038D">
            <w:r w:rsidRPr="002A038D">
              <w:t>0.71</w:t>
            </w:r>
          </w:p>
        </w:tc>
        <w:tc>
          <w:tcPr>
            <w:tcW w:w="1500" w:type="dxa"/>
            <w:noWrap/>
            <w:hideMark/>
          </w:tcPr>
          <w:p w14:paraId="223DBA83" w14:textId="77777777" w:rsidR="002A038D" w:rsidRPr="002A038D" w:rsidRDefault="002A038D" w:rsidP="002A038D">
            <w:r w:rsidRPr="002A038D">
              <w:t>71</w:t>
            </w:r>
          </w:p>
        </w:tc>
        <w:tc>
          <w:tcPr>
            <w:tcW w:w="2080" w:type="dxa"/>
            <w:noWrap/>
            <w:hideMark/>
          </w:tcPr>
          <w:p w14:paraId="3528E8F1" w14:textId="77777777" w:rsidR="002A038D" w:rsidRPr="002A038D" w:rsidRDefault="002A038D" w:rsidP="002A038D">
            <w:r w:rsidRPr="002A038D">
              <w:t>0.16%</w:t>
            </w:r>
          </w:p>
        </w:tc>
        <w:tc>
          <w:tcPr>
            <w:tcW w:w="2080" w:type="dxa"/>
            <w:noWrap/>
            <w:hideMark/>
          </w:tcPr>
          <w:p w14:paraId="7D7D259C" w14:textId="77777777" w:rsidR="002A038D" w:rsidRPr="002A038D" w:rsidRDefault="002A038D" w:rsidP="002A038D">
            <w:r w:rsidRPr="002A038D">
              <w:t>C</w:t>
            </w:r>
          </w:p>
        </w:tc>
      </w:tr>
      <w:tr w:rsidR="002A038D" w:rsidRPr="002A038D" w14:paraId="6664B852" w14:textId="77777777" w:rsidTr="002A038D">
        <w:trPr>
          <w:trHeight w:val="348"/>
        </w:trPr>
        <w:tc>
          <w:tcPr>
            <w:tcW w:w="6800" w:type="dxa"/>
            <w:noWrap/>
            <w:hideMark/>
          </w:tcPr>
          <w:p w14:paraId="65F5DC26" w14:textId="77777777" w:rsidR="002A038D" w:rsidRPr="002A038D" w:rsidRDefault="002A038D">
            <w:r w:rsidRPr="002A038D">
              <w:t>cable 10.0mm 4c pvc/swa/pvc black (per metre)</w:t>
            </w:r>
          </w:p>
        </w:tc>
        <w:tc>
          <w:tcPr>
            <w:tcW w:w="1360" w:type="dxa"/>
            <w:noWrap/>
            <w:hideMark/>
          </w:tcPr>
          <w:p w14:paraId="240B928C" w14:textId="77777777" w:rsidR="002A038D" w:rsidRPr="002A038D" w:rsidRDefault="002A038D" w:rsidP="002A038D">
            <w:r w:rsidRPr="002A038D">
              <w:t>15</w:t>
            </w:r>
          </w:p>
        </w:tc>
        <w:tc>
          <w:tcPr>
            <w:tcW w:w="1320" w:type="dxa"/>
            <w:noWrap/>
            <w:hideMark/>
          </w:tcPr>
          <w:p w14:paraId="6B01B82F" w14:textId="77777777" w:rsidR="002A038D" w:rsidRPr="002A038D" w:rsidRDefault="002A038D" w:rsidP="002A038D">
            <w:r w:rsidRPr="002A038D">
              <w:t>4.71</w:t>
            </w:r>
          </w:p>
        </w:tc>
        <w:tc>
          <w:tcPr>
            <w:tcW w:w="1500" w:type="dxa"/>
            <w:noWrap/>
            <w:hideMark/>
          </w:tcPr>
          <w:p w14:paraId="3C03CD2C" w14:textId="77777777" w:rsidR="002A038D" w:rsidRPr="002A038D" w:rsidRDefault="002A038D" w:rsidP="002A038D">
            <w:r w:rsidRPr="002A038D">
              <w:t>70.65</w:t>
            </w:r>
          </w:p>
        </w:tc>
        <w:tc>
          <w:tcPr>
            <w:tcW w:w="2080" w:type="dxa"/>
            <w:noWrap/>
            <w:hideMark/>
          </w:tcPr>
          <w:p w14:paraId="78E2F29D" w14:textId="77777777" w:rsidR="002A038D" w:rsidRPr="002A038D" w:rsidRDefault="002A038D" w:rsidP="002A038D">
            <w:r w:rsidRPr="002A038D">
              <w:t>0.16%</w:t>
            </w:r>
          </w:p>
        </w:tc>
        <w:tc>
          <w:tcPr>
            <w:tcW w:w="2080" w:type="dxa"/>
            <w:noWrap/>
            <w:hideMark/>
          </w:tcPr>
          <w:p w14:paraId="358264E0" w14:textId="77777777" w:rsidR="002A038D" w:rsidRPr="002A038D" w:rsidRDefault="002A038D" w:rsidP="002A038D">
            <w:r w:rsidRPr="002A038D">
              <w:t>C</w:t>
            </w:r>
          </w:p>
        </w:tc>
      </w:tr>
      <w:tr w:rsidR="002A038D" w:rsidRPr="002A038D" w14:paraId="4813B0FE" w14:textId="77777777" w:rsidTr="002A038D">
        <w:trPr>
          <w:trHeight w:val="348"/>
        </w:trPr>
        <w:tc>
          <w:tcPr>
            <w:tcW w:w="6800" w:type="dxa"/>
            <w:noWrap/>
            <w:hideMark/>
          </w:tcPr>
          <w:p w14:paraId="40FFFE8D" w14:textId="77777777" w:rsidR="002A038D" w:rsidRPr="002A038D" w:rsidRDefault="002A038D">
            <w:r w:rsidRPr="002A038D">
              <w:t>heater element for santon heater</w:t>
            </w:r>
          </w:p>
        </w:tc>
        <w:tc>
          <w:tcPr>
            <w:tcW w:w="1360" w:type="dxa"/>
            <w:noWrap/>
            <w:hideMark/>
          </w:tcPr>
          <w:p w14:paraId="37D53C1E" w14:textId="77777777" w:rsidR="002A038D" w:rsidRPr="002A038D" w:rsidRDefault="002A038D" w:rsidP="002A038D">
            <w:r w:rsidRPr="002A038D">
              <w:t>1</w:t>
            </w:r>
          </w:p>
        </w:tc>
        <w:tc>
          <w:tcPr>
            <w:tcW w:w="1320" w:type="dxa"/>
            <w:noWrap/>
            <w:hideMark/>
          </w:tcPr>
          <w:p w14:paraId="0A701D06" w14:textId="77777777" w:rsidR="002A038D" w:rsidRPr="002A038D" w:rsidRDefault="002A038D" w:rsidP="002A038D">
            <w:r w:rsidRPr="002A038D">
              <w:t>67</w:t>
            </w:r>
          </w:p>
        </w:tc>
        <w:tc>
          <w:tcPr>
            <w:tcW w:w="1500" w:type="dxa"/>
            <w:noWrap/>
            <w:hideMark/>
          </w:tcPr>
          <w:p w14:paraId="0A1625A8" w14:textId="77777777" w:rsidR="002A038D" w:rsidRPr="002A038D" w:rsidRDefault="002A038D" w:rsidP="002A038D">
            <w:r w:rsidRPr="002A038D">
              <w:t>67</w:t>
            </w:r>
          </w:p>
        </w:tc>
        <w:tc>
          <w:tcPr>
            <w:tcW w:w="2080" w:type="dxa"/>
            <w:noWrap/>
            <w:hideMark/>
          </w:tcPr>
          <w:p w14:paraId="0EAF5389" w14:textId="77777777" w:rsidR="002A038D" w:rsidRPr="002A038D" w:rsidRDefault="002A038D" w:rsidP="002A038D">
            <w:r w:rsidRPr="002A038D">
              <w:t>0.15%</w:t>
            </w:r>
          </w:p>
        </w:tc>
        <w:tc>
          <w:tcPr>
            <w:tcW w:w="2080" w:type="dxa"/>
            <w:noWrap/>
            <w:hideMark/>
          </w:tcPr>
          <w:p w14:paraId="77245667" w14:textId="77777777" w:rsidR="002A038D" w:rsidRPr="002A038D" w:rsidRDefault="002A038D" w:rsidP="002A038D">
            <w:r w:rsidRPr="002A038D">
              <w:t>C</w:t>
            </w:r>
          </w:p>
        </w:tc>
      </w:tr>
      <w:tr w:rsidR="002A038D" w:rsidRPr="002A038D" w14:paraId="51AF3231" w14:textId="77777777" w:rsidTr="002A038D">
        <w:trPr>
          <w:trHeight w:val="348"/>
        </w:trPr>
        <w:tc>
          <w:tcPr>
            <w:tcW w:w="6800" w:type="dxa"/>
            <w:noWrap/>
            <w:hideMark/>
          </w:tcPr>
          <w:p w14:paraId="3679D89D" w14:textId="77777777" w:rsidR="002A038D" w:rsidRPr="002A038D" w:rsidRDefault="002A038D">
            <w:r w:rsidRPr="002A038D">
              <w:t>Boiler stills contactor</w:t>
            </w:r>
          </w:p>
        </w:tc>
        <w:tc>
          <w:tcPr>
            <w:tcW w:w="1360" w:type="dxa"/>
            <w:noWrap/>
            <w:hideMark/>
          </w:tcPr>
          <w:p w14:paraId="7B77DECA" w14:textId="77777777" w:rsidR="002A038D" w:rsidRPr="002A038D" w:rsidRDefault="002A038D" w:rsidP="002A038D">
            <w:r w:rsidRPr="002A038D">
              <w:t>1</w:t>
            </w:r>
          </w:p>
        </w:tc>
        <w:tc>
          <w:tcPr>
            <w:tcW w:w="1320" w:type="dxa"/>
            <w:noWrap/>
            <w:hideMark/>
          </w:tcPr>
          <w:p w14:paraId="40AAF0D5" w14:textId="77777777" w:rsidR="002A038D" w:rsidRPr="002A038D" w:rsidRDefault="002A038D" w:rsidP="002A038D">
            <w:r w:rsidRPr="002A038D">
              <w:t>65</w:t>
            </w:r>
          </w:p>
        </w:tc>
        <w:tc>
          <w:tcPr>
            <w:tcW w:w="1500" w:type="dxa"/>
            <w:noWrap/>
            <w:hideMark/>
          </w:tcPr>
          <w:p w14:paraId="78E5E22F" w14:textId="77777777" w:rsidR="002A038D" w:rsidRPr="002A038D" w:rsidRDefault="002A038D" w:rsidP="002A038D">
            <w:r w:rsidRPr="002A038D">
              <w:t>65</w:t>
            </w:r>
          </w:p>
        </w:tc>
        <w:tc>
          <w:tcPr>
            <w:tcW w:w="2080" w:type="dxa"/>
            <w:noWrap/>
            <w:hideMark/>
          </w:tcPr>
          <w:p w14:paraId="262317DE" w14:textId="77777777" w:rsidR="002A038D" w:rsidRPr="002A038D" w:rsidRDefault="002A038D" w:rsidP="002A038D">
            <w:r w:rsidRPr="002A038D">
              <w:t>0.14%</w:t>
            </w:r>
          </w:p>
        </w:tc>
        <w:tc>
          <w:tcPr>
            <w:tcW w:w="2080" w:type="dxa"/>
            <w:noWrap/>
            <w:hideMark/>
          </w:tcPr>
          <w:p w14:paraId="2B575D9E" w14:textId="77777777" w:rsidR="002A038D" w:rsidRPr="002A038D" w:rsidRDefault="002A038D" w:rsidP="002A038D">
            <w:r w:rsidRPr="002A038D">
              <w:t>C</w:t>
            </w:r>
          </w:p>
        </w:tc>
      </w:tr>
      <w:tr w:rsidR="002A038D" w:rsidRPr="002A038D" w14:paraId="7706B73E" w14:textId="77777777" w:rsidTr="002A038D">
        <w:trPr>
          <w:trHeight w:val="348"/>
        </w:trPr>
        <w:tc>
          <w:tcPr>
            <w:tcW w:w="6800" w:type="dxa"/>
            <w:noWrap/>
            <w:hideMark/>
          </w:tcPr>
          <w:p w14:paraId="492559B1" w14:textId="77777777" w:rsidR="002A038D" w:rsidRPr="002A038D" w:rsidRDefault="002A038D">
            <w:r w:rsidRPr="002A038D">
              <w:t>Boiler stills contactor</w:t>
            </w:r>
          </w:p>
        </w:tc>
        <w:tc>
          <w:tcPr>
            <w:tcW w:w="1360" w:type="dxa"/>
            <w:noWrap/>
            <w:hideMark/>
          </w:tcPr>
          <w:p w14:paraId="38EEB79D" w14:textId="77777777" w:rsidR="002A038D" w:rsidRPr="002A038D" w:rsidRDefault="002A038D" w:rsidP="002A038D">
            <w:r w:rsidRPr="002A038D">
              <w:t>1</w:t>
            </w:r>
          </w:p>
        </w:tc>
        <w:tc>
          <w:tcPr>
            <w:tcW w:w="1320" w:type="dxa"/>
            <w:noWrap/>
            <w:hideMark/>
          </w:tcPr>
          <w:p w14:paraId="3906D37C" w14:textId="77777777" w:rsidR="002A038D" w:rsidRPr="002A038D" w:rsidRDefault="002A038D" w:rsidP="002A038D">
            <w:r w:rsidRPr="002A038D">
              <w:t>65</w:t>
            </w:r>
          </w:p>
        </w:tc>
        <w:tc>
          <w:tcPr>
            <w:tcW w:w="1500" w:type="dxa"/>
            <w:noWrap/>
            <w:hideMark/>
          </w:tcPr>
          <w:p w14:paraId="55EC0088" w14:textId="77777777" w:rsidR="002A038D" w:rsidRPr="002A038D" w:rsidRDefault="002A038D" w:rsidP="002A038D">
            <w:r w:rsidRPr="002A038D">
              <w:t>65</w:t>
            </w:r>
          </w:p>
        </w:tc>
        <w:tc>
          <w:tcPr>
            <w:tcW w:w="2080" w:type="dxa"/>
            <w:noWrap/>
            <w:hideMark/>
          </w:tcPr>
          <w:p w14:paraId="59DD3BFE" w14:textId="77777777" w:rsidR="002A038D" w:rsidRPr="002A038D" w:rsidRDefault="002A038D" w:rsidP="002A038D">
            <w:r w:rsidRPr="002A038D">
              <w:t>0.14%</w:t>
            </w:r>
          </w:p>
        </w:tc>
        <w:tc>
          <w:tcPr>
            <w:tcW w:w="2080" w:type="dxa"/>
            <w:noWrap/>
            <w:hideMark/>
          </w:tcPr>
          <w:p w14:paraId="17537045" w14:textId="77777777" w:rsidR="002A038D" w:rsidRPr="002A038D" w:rsidRDefault="002A038D" w:rsidP="002A038D">
            <w:r w:rsidRPr="002A038D">
              <w:t>C</w:t>
            </w:r>
          </w:p>
        </w:tc>
      </w:tr>
      <w:tr w:rsidR="002A038D" w:rsidRPr="002A038D" w14:paraId="63A92D01" w14:textId="77777777" w:rsidTr="002A038D">
        <w:trPr>
          <w:trHeight w:val="348"/>
        </w:trPr>
        <w:tc>
          <w:tcPr>
            <w:tcW w:w="6800" w:type="dxa"/>
            <w:noWrap/>
            <w:hideMark/>
          </w:tcPr>
          <w:p w14:paraId="57B0BDDB" w14:textId="77777777" w:rsidR="002A038D" w:rsidRPr="002A038D" w:rsidRDefault="002A038D">
            <w:r w:rsidRPr="002A038D">
              <w:t>16mm copex gland</w:t>
            </w:r>
          </w:p>
        </w:tc>
        <w:tc>
          <w:tcPr>
            <w:tcW w:w="1360" w:type="dxa"/>
            <w:noWrap/>
            <w:hideMark/>
          </w:tcPr>
          <w:p w14:paraId="32706FF9" w14:textId="77777777" w:rsidR="002A038D" w:rsidRPr="002A038D" w:rsidRDefault="002A038D" w:rsidP="002A038D">
            <w:r w:rsidRPr="002A038D">
              <w:t>22</w:t>
            </w:r>
          </w:p>
        </w:tc>
        <w:tc>
          <w:tcPr>
            <w:tcW w:w="1320" w:type="dxa"/>
            <w:noWrap/>
            <w:hideMark/>
          </w:tcPr>
          <w:p w14:paraId="1E846F23" w14:textId="77777777" w:rsidR="002A038D" w:rsidRPr="002A038D" w:rsidRDefault="002A038D" w:rsidP="002A038D">
            <w:r w:rsidRPr="002A038D">
              <w:t>2.9</w:t>
            </w:r>
          </w:p>
        </w:tc>
        <w:tc>
          <w:tcPr>
            <w:tcW w:w="1500" w:type="dxa"/>
            <w:noWrap/>
            <w:hideMark/>
          </w:tcPr>
          <w:p w14:paraId="59A856B9" w14:textId="77777777" w:rsidR="002A038D" w:rsidRPr="002A038D" w:rsidRDefault="002A038D" w:rsidP="002A038D">
            <w:r w:rsidRPr="002A038D">
              <w:t>63.8</w:t>
            </w:r>
          </w:p>
        </w:tc>
        <w:tc>
          <w:tcPr>
            <w:tcW w:w="2080" w:type="dxa"/>
            <w:noWrap/>
            <w:hideMark/>
          </w:tcPr>
          <w:p w14:paraId="2A13DC36" w14:textId="77777777" w:rsidR="002A038D" w:rsidRPr="002A038D" w:rsidRDefault="002A038D" w:rsidP="002A038D">
            <w:r w:rsidRPr="002A038D">
              <w:t>0.14%</w:t>
            </w:r>
          </w:p>
        </w:tc>
        <w:tc>
          <w:tcPr>
            <w:tcW w:w="2080" w:type="dxa"/>
            <w:noWrap/>
            <w:hideMark/>
          </w:tcPr>
          <w:p w14:paraId="56F3D7C3" w14:textId="77777777" w:rsidR="002A038D" w:rsidRPr="002A038D" w:rsidRDefault="002A038D" w:rsidP="002A038D">
            <w:r w:rsidRPr="002A038D">
              <w:t>C</w:t>
            </w:r>
          </w:p>
        </w:tc>
      </w:tr>
      <w:tr w:rsidR="002A038D" w:rsidRPr="002A038D" w14:paraId="4D5C8A5F" w14:textId="77777777" w:rsidTr="002A038D">
        <w:trPr>
          <w:trHeight w:val="348"/>
        </w:trPr>
        <w:tc>
          <w:tcPr>
            <w:tcW w:w="6800" w:type="dxa"/>
            <w:noWrap/>
            <w:hideMark/>
          </w:tcPr>
          <w:p w14:paraId="6C305F0B" w14:textId="77777777" w:rsidR="002A038D" w:rsidRPr="002A038D" w:rsidRDefault="002A038D">
            <w:r w:rsidRPr="002A038D">
              <w:t>cable  2.5mm earth (per metre)</w:t>
            </w:r>
          </w:p>
        </w:tc>
        <w:tc>
          <w:tcPr>
            <w:tcW w:w="1360" w:type="dxa"/>
            <w:noWrap/>
            <w:hideMark/>
          </w:tcPr>
          <w:p w14:paraId="16BB277A" w14:textId="77777777" w:rsidR="002A038D" w:rsidRPr="002A038D" w:rsidRDefault="002A038D" w:rsidP="002A038D">
            <w:r w:rsidRPr="002A038D">
              <w:t>100</w:t>
            </w:r>
          </w:p>
        </w:tc>
        <w:tc>
          <w:tcPr>
            <w:tcW w:w="1320" w:type="dxa"/>
            <w:noWrap/>
            <w:hideMark/>
          </w:tcPr>
          <w:p w14:paraId="24E63E2D" w14:textId="77777777" w:rsidR="002A038D" w:rsidRPr="002A038D" w:rsidRDefault="002A038D" w:rsidP="002A038D">
            <w:r w:rsidRPr="002A038D">
              <w:t>0.63</w:t>
            </w:r>
          </w:p>
        </w:tc>
        <w:tc>
          <w:tcPr>
            <w:tcW w:w="1500" w:type="dxa"/>
            <w:noWrap/>
            <w:hideMark/>
          </w:tcPr>
          <w:p w14:paraId="2FEC096F" w14:textId="77777777" w:rsidR="002A038D" w:rsidRPr="002A038D" w:rsidRDefault="002A038D" w:rsidP="002A038D">
            <w:r w:rsidRPr="002A038D">
              <w:t>63</w:t>
            </w:r>
          </w:p>
        </w:tc>
        <w:tc>
          <w:tcPr>
            <w:tcW w:w="2080" w:type="dxa"/>
            <w:noWrap/>
            <w:hideMark/>
          </w:tcPr>
          <w:p w14:paraId="0D32ACF0" w14:textId="77777777" w:rsidR="002A038D" w:rsidRPr="002A038D" w:rsidRDefault="002A038D" w:rsidP="002A038D">
            <w:r w:rsidRPr="002A038D">
              <w:t>0.14%</w:t>
            </w:r>
          </w:p>
        </w:tc>
        <w:tc>
          <w:tcPr>
            <w:tcW w:w="2080" w:type="dxa"/>
            <w:noWrap/>
            <w:hideMark/>
          </w:tcPr>
          <w:p w14:paraId="6C211CD8" w14:textId="77777777" w:rsidR="002A038D" w:rsidRPr="002A038D" w:rsidRDefault="002A038D" w:rsidP="002A038D">
            <w:r w:rsidRPr="002A038D">
              <w:t>C</w:t>
            </w:r>
          </w:p>
        </w:tc>
      </w:tr>
      <w:tr w:rsidR="002A038D" w:rsidRPr="002A038D" w14:paraId="02B6ACEC" w14:textId="77777777" w:rsidTr="002A038D">
        <w:trPr>
          <w:trHeight w:val="348"/>
        </w:trPr>
        <w:tc>
          <w:tcPr>
            <w:tcW w:w="6800" w:type="dxa"/>
            <w:noWrap/>
            <w:hideMark/>
          </w:tcPr>
          <w:p w14:paraId="72353ABF" w14:textId="77777777" w:rsidR="002A038D" w:rsidRPr="002A038D" w:rsidRDefault="002A038D">
            <w:r w:rsidRPr="002A038D">
              <w:t>cable 2.5mm grey (per metre)</w:t>
            </w:r>
          </w:p>
        </w:tc>
        <w:tc>
          <w:tcPr>
            <w:tcW w:w="1360" w:type="dxa"/>
            <w:noWrap/>
            <w:hideMark/>
          </w:tcPr>
          <w:p w14:paraId="7F1BA23A" w14:textId="77777777" w:rsidR="002A038D" w:rsidRPr="002A038D" w:rsidRDefault="002A038D" w:rsidP="002A038D">
            <w:r w:rsidRPr="002A038D">
              <w:t>100</w:t>
            </w:r>
          </w:p>
        </w:tc>
        <w:tc>
          <w:tcPr>
            <w:tcW w:w="1320" w:type="dxa"/>
            <w:noWrap/>
            <w:hideMark/>
          </w:tcPr>
          <w:p w14:paraId="622B7A30" w14:textId="77777777" w:rsidR="002A038D" w:rsidRPr="002A038D" w:rsidRDefault="002A038D" w:rsidP="002A038D">
            <w:r w:rsidRPr="002A038D">
              <w:t>0.63</w:t>
            </w:r>
          </w:p>
        </w:tc>
        <w:tc>
          <w:tcPr>
            <w:tcW w:w="1500" w:type="dxa"/>
            <w:noWrap/>
            <w:hideMark/>
          </w:tcPr>
          <w:p w14:paraId="38FB6BAA" w14:textId="77777777" w:rsidR="002A038D" w:rsidRPr="002A038D" w:rsidRDefault="002A038D" w:rsidP="002A038D">
            <w:r w:rsidRPr="002A038D">
              <w:t>63</w:t>
            </w:r>
          </w:p>
        </w:tc>
        <w:tc>
          <w:tcPr>
            <w:tcW w:w="2080" w:type="dxa"/>
            <w:noWrap/>
            <w:hideMark/>
          </w:tcPr>
          <w:p w14:paraId="205E25A3" w14:textId="77777777" w:rsidR="002A038D" w:rsidRPr="002A038D" w:rsidRDefault="002A038D" w:rsidP="002A038D">
            <w:r w:rsidRPr="002A038D">
              <w:t>0.14%</w:t>
            </w:r>
          </w:p>
        </w:tc>
        <w:tc>
          <w:tcPr>
            <w:tcW w:w="2080" w:type="dxa"/>
            <w:noWrap/>
            <w:hideMark/>
          </w:tcPr>
          <w:p w14:paraId="56D69FA0" w14:textId="77777777" w:rsidR="002A038D" w:rsidRPr="002A038D" w:rsidRDefault="002A038D" w:rsidP="002A038D">
            <w:r w:rsidRPr="002A038D">
              <w:t>C</w:t>
            </w:r>
          </w:p>
        </w:tc>
      </w:tr>
      <w:tr w:rsidR="002A038D" w:rsidRPr="002A038D" w14:paraId="51D3F96B" w14:textId="77777777" w:rsidTr="002A038D">
        <w:trPr>
          <w:trHeight w:val="348"/>
        </w:trPr>
        <w:tc>
          <w:tcPr>
            <w:tcW w:w="6800" w:type="dxa"/>
            <w:noWrap/>
            <w:hideMark/>
          </w:tcPr>
          <w:p w14:paraId="35148D83" w14:textId="77777777" w:rsidR="002A038D" w:rsidRPr="002A038D" w:rsidRDefault="002A038D">
            <w:r w:rsidRPr="002A038D">
              <w:t>32mm Anaconda gland</w:t>
            </w:r>
          </w:p>
        </w:tc>
        <w:tc>
          <w:tcPr>
            <w:tcW w:w="1360" w:type="dxa"/>
            <w:noWrap/>
            <w:hideMark/>
          </w:tcPr>
          <w:p w14:paraId="7085A1C5" w14:textId="77777777" w:rsidR="002A038D" w:rsidRPr="002A038D" w:rsidRDefault="002A038D" w:rsidP="002A038D">
            <w:r w:rsidRPr="002A038D">
              <w:t>18</w:t>
            </w:r>
          </w:p>
        </w:tc>
        <w:tc>
          <w:tcPr>
            <w:tcW w:w="1320" w:type="dxa"/>
            <w:noWrap/>
            <w:hideMark/>
          </w:tcPr>
          <w:p w14:paraId="519C08D6" w14:textId="77777777" w:rsidR="002A038D" w:rsidRPr="002A038D" w:rsidRDefault="002A038D" w:rsidP="002A038D">
            <w:r w:rsidRPr="002A038D">
              <w:t>3.5</w:t>
            </w:r>
          </w:p>
        </w:tc>
        <w:tc>
          <w:tcPr>
            <w:tcW w:w="1500" w:type="dxa"/>
            <w:noWrap/>
            <w:hideMark/>
          </w:tcPr>
          <w:p w14:paraId="6A0BE6C3" w14:textId="77777777" w:rsidR="002A038D" w:rsidRPr="002A038D" w:rsidRDefault="002A038D" w:rsidP="002A038D">
            <w:r w:rsidRPr="002A038D">
              <w:t>63</w:t>
            </w:r>
          </w:p>
        </w:tc>
        <w:tc>
          <w:tcPr>
            <w:tcW w:w="2080" w:type="dxa"/>
            <w:noWrap/>
            <w:hideMark/>
          </w:tcPr>
          <w:p w14:paraId="65A0ABB1" w14:textId="77777777" w:rsidR="002A038D" w:rsidRPr="002A038D" w:rsidRDefault="002A038D" w:rsidP="002A038D">
            <w:r w:rsidRPr="002A038D">
              <w:t>0.14%</w:t>
            </w:r>
          </w:p>
        </w:tc>
        <w:tc>
          <w:tcPr>
            <w:tcW w:w="2080" w:type="dxa"/>
            <w:noWrap/>
            <w:hideMark/>
          </w:tcPr>
          <w:p w14:paraId="5FE791DF" w14:textId="77777777" w:rsidR="002A038D" w:rsidRPr="002A038D" w:rsidRDefault="002A038D" w:rsidP="002A038D">
            <w:r w:rsidRPr="002A038D">
              <w:t>C</w:t>
            </w:r>
          </w:p>
        </w:tc>
      </w:tr>
      <w:tr w:rsidR="002A038D" w:rsidRPr="002A038D" w14:paraId="6C248385" w14:textId="77777777" w:rsidTr="002A038D">
        <w:trPr>
          <w:trHeight w:val="348"/>
        </w:trPr>
        <w:tc>
          <w:tcPr>
            <w:tcW w:w="6800" w:type="dxa"/>
            <w:noWrap/>
            <w:hideMark/>
          </w:tcPr>
          <w:p w14:paraId="4C145CCE" w14:textId="77777777" w:rsidR="002A038D" w:rsidRPr="002A038D" w:rsidRDefault="002A038D">
            <w:r w:rsidRPr="002A038D">
              <w:t>25mm galv heavy gauge conduit (per metre)</w:t>
            </w:r>
          </w:p>
        </w:tc>
        <w:tc>
          <w:tcPr>
            <w:tcW w:w="1360" w:type="dxa"/>
            <w:noWrap/>
            <w:hideMark/>
          </w:tcPr>
          <w:p w14:paraId="443929FF" w14:textId="77777777" w:rsidR="002A038D" w:rsidRPr="002A038D" w:rsidRDefault="002A038D" w:rsidP="002A038D">
            <w:r w:rsidRPr="002A038D">
              <w:t>35</w:t>
            </w:r>
          </w:p>
        </w:tc>
        <w:tc>
          <w:tcPr>
            <w:tcW w:w="1320" w:type="dxa"/>
            <w:noWrap/>
            <w:hideMark/>
          </w:tcPr>
          <w:p w14:paraId="600CE956" w14:textId="77777777" w:rsidR="002A038D" w:rsidRPr="002A038D" w:rsidRDefault="002A038D" w:rsidP="002A038D">
            <w:r w:rsidRPr="002A038D">
              <w:t>1.68</w:t>
            </w:r>
          </w:p>
        </w:tc>
        <w:tc>
          <w:tcPr>
            <w:tcW w:w="1500" w:type="dxa"/>
            <w:noWrap/>
            <w:hideMark/>
          </w:tcPr>
          <w:p w14:paraId="6A606FF1" w14:textId="77777777" w:rsidR="002A038D" w:rsidRPr="002A038D" w:rsidRDefault="002A038D" w:rsidP="002A038D">
            <w:r w:rsidRPr="002A038D">
              <w:t>58.8</w:t>
            </w:r>
          </w:p>
        </w:tc>
        <w:tc>
          <w:tcPr>
            <w:tcW w:w="2080" w:type="dxa"/>
            <w:noWrap/>
            <w:hideMark/>
          </w:tcPr>
          <w:p w14:paraId="10B35961" w14:textId="77777777" w:rsidR="002A038D" w:rsidRPr="002A038D" w:rsidRDefault="002A038D" w:rsidP="002A038D">
            <w:r w:rsidRPr="002A038D">
              <w:t>0.13%</w:t>
            </w:r>
          </w:p>
        </w:tc>
        <w:tc>
          <w:tcPr>
            <w:tcW w:w="2080" w:type="dxa"/>
            <w:noWrap/>
            <w:hideMark/>
          </w:tcPr>
          <w:p w14:paraId="4B789622" w14:textId="77777777" w:rsidR="002A038D" w:rsidRPr="002A038D" w:rsidRDefault="002A038D" w:rsidP="002A038D">
            <w:r w:rsidRPr="002A038D">
              <w:t>C</w:t>
            </w:r>
          </w:p>
        </w:tc>
      </w:tr>
      <w:tr w:rsidR="002A038D" w:rsidRPr="002A038D" w14:paraId="18E6BF29" w14:textId="77777777" w:rsidTr="002A038D">
        <w:trPr>
          <w:trHeight w:val="348"/>
        </w:trPr>
        <w:tc>
          <w:tcPr>
            <w:tcW w:w="6800" w:type="dxa"/>
            <w:noWrap/>
            <w:hideMark/>
          </w:tcPr>
          <w:p w14:paraId="4FD6781B" w14:textId="77777777" w:rsidR="002A038D" w:rsidRPr="002A038D" w:rsidRDefault="002A038D">
            <w:r w:rsidRPr="002A038D">
              <w:t>cable 1.5mm brown (per metre)</w:t>
            </w:r>
          </w:p>
        </w:tc>
        <w:tc>
          <w:tcPr>
            <w:tcW w:w="1360" w:type="dxa"/>
            <w:noWrap/>
            <w:hideMark/>
          </w:tcPr>
          <w:p w14:paraId="71CA8823" w14:textId="77777777" w:rsidR="002A038D" w:rsidRPr="002A038D" w:rsidRDefault="002A038D" w:rsidP="002A038D">
            <w:r w:rsidRPr="002A038D">
              <w:t>100</w:t>
            </w:r>
          </w:p>
        </w:tc>
        <w:tc>
          <w:tcPr>
            <w:tcW w:w="1320" w:type="dxa"/>
            <w:noWrap/>
            <w:hideMark/>
          </w:tcPr>
          <w:p w14:paraId="01D588E0" w14:textId="77777777" w:rsidR="002A038D" w:rsidRPr="002A038D" w:rsidRDefault="002A038D" w:rsidP="002A038D">
            <w:r w:rsidRPr="002A038D">
              <w:t>0.58</w:t>
            </w:r>
          </w:p>
        </w:tc>
        <w:tc>
          <w:tcPr>
            <w:tcW w:w="1500" w:type="dxa"/>
            <w:noWrap/>
            <w:hideMark/>
          </w:tcPr>
          <w:p w14:paraId="77F0AB0D" w14:textId="77777777" w:rsidR="002A038D" w:rsidRPr="002A038D" w:rsidRDefault="002A038D" w:rsidP="002A038D">
            <w:r w:rsidRPr="002A038D">
              <w:t>58</w:t>
            </w:r>
          </w:p>
        </w:tc>
        <w:tc>
          <w:tcPr>
            <w:tcW w:w="2080" w:type="dxa"/>
            <w:noWrap/>
            <w:hideMark/>
          </w:tcPr>
          <w:p w14:paraId="66DEFBF9" w14:textId="77777777" w:rsidR="002A038D" w:rsidRPr="002A038D" w:rsidRDefault="002A038D" w:rsidP="002A038D">
            <w:r w:rsidRPr="002A038D">
              <w:t>0.13%</w:t>
            </w:r>
          </w:p>
        </w:tc>
        <w:tc>
          <w:tcPr>
            <w:tcW w:w="2080" w:type="dxa"/>
            <w:noWrap/>
            <w:hideMark/>
          </w:tcPr>
          <w:p w14:paraId="13755FBE" w14:textId="77777777" w:rsidR="002A038D" w:rsidRPr="002A038D" w:rsidRDefault="002A038D" w:rsidP="002A038D">
            <w:r w:rsidRPr="002A038D">
              <w:t>C</w:t>
            </w:r>
          </w:p>
        </w:tc>
      </w:tr>
      <w:tr w:rsidR="002A038D" w:rsidRPr="002A038D" w14:paraId="1CD13FD6" w14:textId="77777777" w:rsidTr="002A038D">
        <w:trPr>
          <w:trHeight w:val="348"/>
        </w:trPr>
        <w:tc>
          <w:tcPr>
            <w:tcW w:w="6800" w:type="dxa"/>
            <w:noWrap/>
            <w:hideMark/>
          </w:tcPr>
          <w:p w14:paraId="67405824" w14:textId="77777777" w:rsidR="002A038D" w:rsidRPr="002A038D" w:rsidRDefault="002A038D">
            <w:r w:rsidRPr="002A038D">
              <w:t>fuse 10 amp</w:t>
            </w:r>
          </w:p>
        </w:tc>
        <w:tc>
          <w:tcPr>
            <w:tcW w:w="1360" w:type="dxa"/>
            <w:noWrap/>
            <w:hideMark/>
          </w:tcPr>
          <w:p w14:paraId="2A824B86" w14:textId="77777777" w:rsidR="002A038D" w:rsidRPr="002A038D" w:rsidRDefault="002A038D" w:rsidP="002A038D">
            <w:r w:rsidRPr="002A038D">
              <w:t>20</w:t>
            </w:r>
          </w:p>
        </w:tc>
        <w:tc>
          <w:tcPr>
            <w:tcW w:w="1320" w:type="dxa"/>
            <w:noWrap/>
            <w:hideMark/>
          </w:tcPr>
          <w:p w14:paraId="6398237A" w14:textId="77777777" w:rsidR="002A038D" w:rsidRPr="002A038D" w:rsidRDefault="002A038D" w:rsidP="002A038D">
            <w:r w:rsidRPr="002A038D">
              <w:t>2.8</w:t>
            </w:r>
          </w:p>
        </w:tc>
        <w:tc>
          <w:tcPr>
            <w:tcW w:w="1500" w:type="dxa"/>
            <w:noWrap/>
            <w:hideMark/>
          </w:tcPr>
          <w:p w14:paraId="5E95EA51" w14:textId="77777777" w:rsidR="002A038D" w:rsidRPr="002A038D" w:rsidRDefault="002A038D" w:rsidP="002A038D">
            <w:r w:rsidRPr="002A038D">
              <w:t>56</w:t>
            </w:r>
          </w:p>
        </w:tc>
        <w:tc>
          <w:tcPr>
            <w:tcW w:w="2080" w:type="dxa"/>
            <w:noWrap/>
            <w:hideMark/>
          </w:tcPr>
          <w:p w14:paraId="384B0DF4" w14:textId="77777777" w:rsidR="002A038D" w:rsidRPr="002A038D" w:rsidRDefault="002A038D" w:rsidP="002A038D">
            <w:r w:rsidRPr="002A038D">
              <w:t>0.12%</w:t>
            </w:r>
          </w:p>
        </w:tc>
        <w:tc>
          <w:tcPr>
            <w:tcW w:w="2080" w:type="dxa"/>
            <w:noWrap/>
            <w:hideMark/>
          </w:tcPr>
          <w:p w14:paraId="32630C07" w14:textId="77777777" w:rsidR="002A038D" w:rsidRPr="002A038D" w:rsidRDefault="002A038D" w:rsidP="002A038D">
            <w:r w:rsidRPr="002A038D">
              <w:t>C</w:t>
            </w:r>
          </w:p>
        </w:tc>
      </w:tr>
      <w:tr w:rsidR="002A038D" w:rsidRPr="002A038D" w14:paraId="3581E60F" w14:textId="77777777" w:rsidTr="002A038D">
        <w:trPr>
          <w:trHeight w:val="348"/>
        </w:trPr>
        <w:tc>
          <w:tcPr>
            <w:tcW w:w="6800" w:type="dxa"/>
            <w:noWrap/>
            <w:hideMark/>
          </w:tcPr>
          <w:p w14:paraId="228ABFAC" w14:textId="77777777" w:rsidR="002A038D" w:rsidRPr="002A038D" w:rsidRDefault="002A038D">
            <w:r w:rsidRPr="002A038D">
              <w:t>cable 6mm earth (per metre)</w:t>
            </w:r>
          </w:p>
        </w:tc>
        <w:tc>
          <w:tcPr>
            <w:tcW w:w="1360" w:type="dxa"/>
            <w:noWrap/>
            <w:hideMark/>
          </w:tcPr>
          <w:p w14:paraId="3FE7F589" w14:textId="77777777" w:rsidR="002A038D" w:rsidRPr="002A038D" w:rsidRDefault="002A038D" w:rsidP="002A038D">
            <w:r w:rsidRPr="002A038D">
              <w:t>75</w:t>
            </w:r>
          </w:p>
        </w:tc>
        <w:tc>
          <w:tcPr>
            <w:tcW w:w="1320" w:type="dxa"/>
            <w:noWrap/>
            <w:hideMark/>
          </w:tcPr>
          <w:p w14:paraId="40C3709F" w14:textId="77777777" w:rsidR="002A038D" w:rsidRPr="002A038D" w:rsidRDefault="002A038D" w:rsidP="002A038D">
            <w:r w:rsidRPr="002A038D">
              <w:t>0.74</w:t>
            </w:r>
          </w:p>
        </w:tc>
        <w:tc>
          <w:tcPr>
            <w:tcW w:w="1500" w:type="dxa"/>
            <w:noWrap/>
            <w:hideMark/>
          </w:tcPr>
          <w:p w14:paraId="24C45429" w14:textId="77777777" w:rsidR="002A038D" w:rsidRPr="002A038D" w:rsidRDefault="002A038D" w:rsidP="002A038D">
            <w:r w:rsidRPr="002A038D">
              <w:t>55.5</w:t>
            </w:r>
          </w:p>
        </w:tc>
        <w:tc>
          <w:tcPr>
            <w:tcW w:w="2080" w:type="dxa"/>
            <w:noWrap/>
            <w:hideMark/>
          </w:tcPr>
          <w:p w14:paraId="1ADD7EEA" w14:textId="77777777" w:rsidR="002A038D" w:rsidRPr="002A038D" w:rsidRDefault="002A038D" w:rsidP="002A038D">
            <w:r w:rsidRPr="002A038D">
              <w:t>0.12%</w:t>
            </w:r>
          </w:p>
        </w:tc>
        <w:tc>
          <w:tcPr>
            <w:tcW w:w="2080" w:type="dxa"/>
            <w:noWrap/>
            <w:hideMark/>
          </w:tcPr>
          <w:p w14:paraId="3E5A9E91" w14:textId="77777777" w:rsidR="002A038D" w:rsidRPr="002A038D" w:rsidRDefault="002A038D" w:rsidP="002A038D">
            <w:r w:rsidRPr="002A038D">
              <w:t>C</w:t>
            </w:r>
          </w:p>
        </w:tc>
      </w:tr>
      <w:tr w:rsidR="002A038D" w:rsidRPr="002A038D" w14:paraId="3433EE2C" w14:textId="77777777" w:rsidTr="002A038D">
        <w:trPr>
          <w:trHeight w:val="348"/>
        </w:trPr>
        <w:tc>
          <w:tcPr>
            <w:tcW w:w="6800" w:type="dxa"/>
            <w:noWrap/>
            <w:hideMark/>
          </w:tcPr>
          <w:p w14:paraId="5363AEEE" w14:textId="77777777" w:rsidR="002A038D" w:rsidRPr="002A038D" w:rsidRDefault="002A038D">
            <w:r w:rsidRPr="002A038D">
              <w:t>cable 6mm grey (per metre)</w:t>
            </w:r>
          </w:p>
        </w:tc>
        <w:tc>
          <w:tcPr>
            <w:tcW w:w="1360" w:type="dxa"/>
            <w:noWrap/>
            <w:hideMark/>
          </w:tcPr>
          <w:p w14:paraId="323AC65D" w14:textId="77777777" w:rsidR="002A038D" w:rsidRPr="002A038D" w:rsidRDefault="002A038D" w:rsidP="002A038D">
            <w:r w:rsidRPr="002A038D">
              <w:t>75</w:t>
            </w:r>
          </w:p>
        </w:tc>
        <w:tc>
          <w:tcPr>
            <w:tcW w:w="1320" w:type="dxa"/>
            <w:noWrap/>
            <w:hideMark/>
          </w:tcPr>
          <w:p w14:paraId="13D8B8D3" w14:textId="77777777" w:rsidR="002A038D" w:rsidRPr="002A038D" w:rsidRDefault="002A038D" w:rsidP="002A038D">
            <w:r w:rsidRPr="002A038D">
              <w:t>0.74</w:t>
            </w:r>
          </w:p>
        </w:tc>
        <w:tc>
          <w:tcPr>
            <w:tcW w:w="1500" w:type="dxa"/>
            <w:noWrap/>
            <w:hideMark/>
          </w:tcPr>
          <w:p w14:paraId="7C3744B9" w14:textId="77777777" w:rsidR="002A038D" w:rsidRPr="002A038D" w:rsidRDefault="002A038D" w:rsidP="002A038D">
            <w:r w:rsidRPr="002A038D">
              <w:t>55.5</w:t>
            </w:r>
          </w:p>
        </w:tc>
        <w:tc>
          <w:tcPr>
            <w:tcW w:w="2080" w:type="dxa"/>
            <w:noWrap/>
            <w:hideMark/>
          </w:tcPr>
          <w:p w14:paraId="6F5477BF" w14:textId="77777777" w:rsidR="002A038D" w:rsidRPr="002A038D" w:rsidRDefault="002A038D" w:rsidP="002A038D">
            <w:r w:rsidRPr="002A038D">
              <w:t>0.12%</w:t>
            </w:r>
          </w:p>
        </w:tc>
        <w:tc>
          <w:tcPr>
            <w:tcW w:w="2080" w:type="dxa"/>
            <w:noWrap/>
            <w:hideMark/>
          </w:tcPr>
          <w:p w14:paraId="1682D50C" w14:textId="77777777" w:rsidR="002A038D" w:rsidRPr="002A038D" w:rsidRDefault="002A038D" w:rsidP="002A038D">
            <w:r w:rsidRPr="002A038D">
              <w:t>C</w:t>
            </w:r>
          </w:p>
        </w:tc>
      </w:tr>
      <w:tr w:rsidR="002A038D" w:rsidRPr="002A038D" w14:paraId="0679E547" w14:textId="77777777" w:rsidTr="002A038D">
        <w:trPr>
          <w:trHeight w:val="348"/>
        </w:trPr>
        <w:tc>
          <w:tcPr>
            <w:tcW w:w="6800" w:type="dxa"/>
            <w:noWrap/>
            <w:hideMark/>
          </w:tcPr>
          <w:p w14:paraId="4744EC65" w14:textId="77777777" w:rsidR="002A038D" w:rsidRPr="002A038D" w:rsidRDefault="002A038D">
            <w:r w:rsidRPr="002A038D">
              <w:t>Tray, cable 75mm x 3m</w:t>
            </w:r>
          </w:p>
        </w:tc>
        <w:tc>
          <w:tcPr>
            <w:tcW w:w="1360" w:type="dxa"/>
            <w:noWrap/>
            <w:hideMark/>
          </w:tcPr>
          <w:p w14:paraId="3A2DB370" w14:textId="77777777" w:rsidR="002A038D" w:rsidRPr="002A038D" w:rsidRDefault="002A038D" w:rsidP="002A038D">
            <w:r w:rsidRPr="002A038D">
              <w:t>5</w:t>
            </w:r>
          </w:p>
        </w:tc>
        <w:tc>
          <w:tcPr>
            <w:tcW w:w="1320" w:type="dxa"/>
            <w:noWrap/>
            <w:hideMark/>
          </w:tcPr>
          <w:p w14:paraId="064993E0" w14:textId="77777777" w:rsidR="002A038D" w:rsidRPr="002A038D" w:rsidRDefault="002A038D" w:rsidP="002A038D">
            <w:r w:rsidRPr="002A038D">
              <w:t>11</w:t>
            </w:r>
          </w:p>
        </w:tc>
        <w:tc>
          <w:tcPr>
            <w:tcW w:w="1500" w:type="dxa"/>
            <w:noWrap/>
            <w:hideMark/>
          </w:tcPr>
          <w:p w14:paraId="4FBAB717" w14:textId="77777777" w:rsidR="002A038D" w:rsidRPr="002A038D" w:rsidRDefault="002A038D" w:rsidP="002A038D">
            <w:r w:rsidRPr="002A038D">
              <w:t>55</w:t>
            </w:r>
          </w:p>
        </w:tc>
        <w:tc>
          <w:tcPr>
            <w:tcW w:w="2080" w:type="dxa"/>
            <w:noWrap/>
            <w:hideMark/>
          </w:tcPr>
          <w:p w14:paraId="490EC878" w14:textId="77777777" w:rsidR="002A038D" w:rsidRPr="002A038D" w:rsidRDefault="002A038D" w:rsidP="002A038D">
            <w:r w:rsidRPr="002A038D">
              <w:t>0.12%</w:t>
            </w:r>
          </w:p>
        </w:tc>
        <w:tc>
          <w:tcPr>
            <w:tcW w:w="2080" w:type="dxa"/>
            <w:noWrap/>
            <w:hideMark/>
          </w:tcPr>
          <w:p w14:paraId="572D78A3" w14:textId="77777777" w:rsidR="002A038D" w:rsidRPr="002A038D" w:rsidRDefault="002A038D" w:rsidP="002A038D">
            <w:r w:rsidRPr="002A038D">
              <w:t>C</w:t>
            </w:r>
          </w:p>
        </w:tc>
      </w:tr>
      <w:tr w:rsidR="002A038D" w:rsidRPr="002A038D" w14:paraId="18D9DC2D" w14:textId="77777777" w:rsidTr="002A038D">
        <w:trPr>
          <w:trHeight w:val="348"/>
        </w:trPr>
        <w:tc>
          <w:tcPr>
            <w:tcW w:w="6800" w:type="dxa"/>
            <w:noWrap/>
            <w:hideMark/>
          </w:tcPr>
          <w:p w14:paraId="0D5D8307" w14:textId="77777777" w:rsidR="002A038D" w:rsidRPr="002A038D" w:rsidRDefault="002A038D">
            <w:r w:rsidRPr="002A038D">
              <w:t>25mm flexible conduit (per metre)</w:t>
            </w:r>
          </w:p>
        </w:tc>
        <w:tc>
          <w:tcPr>
            <w:tcW w:w="1360" w:type="dxa"/>
            <w:noWrap/>
            <w:hideMark/>
          </w:tcPr>
          <w:p w14:paraId="577859CA" w14:textId="77777777" w:rsidR="002A038D" w:rsidRPr="002A038D" w:rsidRDefault="002A038D" w:rsidP="002A038D">
            <w:r w:rsidRPr="002A038D">
              <w:t>12</w:t>
            </w:r>
          </w:p>
        </w:tc>
        <w:tc>
          <w:tcPr>
            <w:tcW w:w="1320" w:type="dxa"/>
            <w:noWrap/>
            <w:hideMark/>
          </w:tcPr>
          <w:p w14:paraId="3F1987B4" w14:textId="77777777" w:rsidR="002A038D" w:rsidRPr="002A038D" w:rsidRDefault="002A038D" w:rsidP="002A038D">
            <w:r w:rsidRPr="002A038D">
              <w:t>4.54</w:t>
            </w:r>
          </w:p>
        </w:tc>
        <w:tc>
          <w:tcPr>
            <w:tcW w:w="1500" w:type="dxa"/>
            <w:noWrap/>
            <w:hideMark/>
          </w:tcPr>
          <w:p w14:paraId="5177DEC1" w14:textId="77777777" w:rsidR="002A038D" w:rsidRPr="002A038D" w:rsidRDefault="002A038D" w:rsidP="002A038D">
            <w:r w:rsidRPr="002A038D">
              <w:t>54.48</w:t>
            </w:r>
          </w:p>
        </w:tc>
        <w:tc>
          <w:tcPr>
            <w:tcW w:w="2080" w:type="dxa"/>
            <w:noWrap/>
            <w:hideMark/>
          </w:tcPr>
          <w:p w14:paraId="7EA96E32" w14:textId="77777777" w:rsidR="002A038D" w:rsidRPr="002A038D" w:rsidRDefault="002A038D" w:rsidP="002A038D">
            <w:r w:rsidRPr="002A038D">
              <w:t>0.12%</w:t>
            </w:r>
          </w:p>
        </w:tc>
        <w:tc>
          <w:tcPr>
            <w:tcW w:w="2080" w:type="dxa"/>
            <w:noWrap/>
            <w:hideMark/>
          </w:tcPr>
          <w:p w14:paraId="44F57D6F" w14:textId="77777777" w:rsidR="002A038D" w:rsidRPr="002A038D" w:rsidRDefault="002A038D" w:rsidP="002A038D">
            <w:r w:rsidRPr="002A038D">
              <w:t>C</w:t>
            </w:r>
          </w:p>
        </w:tc>
      </w:tr>
      <w:tr w:rsidR="002A038D" w:rsidRPr="002A038D" w14:paraId="47CFB873" w14:textId="77777777" w:rsidTr="002A038D">
        <w:trPr>
          <w:trHeight w:val="348"/>
        </w:trPr>
        <w:tc>
          <w:tcPr>
            <w:tcW w:w="6800" w:type="dxa"/>
            <w:noWrap/>
            <w:hideMark/>
          </w:tcPr>
          <w:p w14:paraId="78E05D72" w14:textId="77777777" w:rsidR="002A038D" w:rsidRPr="002A038D" w:rsidRDefault="002A038D">
            <w:r w:rsidRPr="002A038D">
              <w:t>Trunking galvanised NL3211 (NEWLEC)  (per metre)</w:t>
            </w:r>
          </w:p>
        </w:tc>
        <w:tc>
          <w:tcPr>
            <w:tcW w:w="1360" w:type="dxa"/>
            <w:noWrap/>
            <w:hideMark/>
          </w:tcPr>
          <w:p w14:paraId="526DD9F8" w14:textId="77777777" w:rsidR="002A038D" w:rsidRPr="002A038D" w:rsidRDefault="002A038D" w:rsidP="002A038D">
            <w:r w:rsidRPr="002A038D">
              <w:t>9</w:t>
            </w:r>
          </w:p>
        </w:tc>
        <w:tc>
          <w:tcPr>
            <w:tcW w:w="1320" w:type="dxa"/>
            <w:noWrap/>
            <w:hideMark/>
          </w:tcPr>
          <w:p w14:paraId="5B4FED29" w14:textId="77777777" w:rsidR="002A038D" w:rsidRPr="002A038D" w:rsidRDefault="002A038D" w:rsidP="002A038D">
            <w:r w:rsidRPr="002A038D">
              <w:t>6.04</w:t>
            </w:r>
          </w:p>
        </w:tc>
        <w:tc>
          <w:tcPr>
            <w:tcW w:w="1500" w:type="dxa"/>
            <w:noWrap/>
            <w:hideMark/>
          </w:tcPr>
          <w:p w14:paraId="244A3795" w14:textId="77777777" w:rsidR="002A038D" w:rsidRPr="002A038D" w:rsidRDefault="002A038D" w:rsidP="002A038D">
            <w:r w:rsidRPr="002A038D">
              <w:t>54.36</w:t>
            </w:r>
          </w:p>
        </w:tc>
        <w:tc>
          <w:tcPr>
            <w:tcW w:w="2080" w:type="dxa"/>
            <w:noWrap/>
            <w:hideMark/>
          </w:tcPr>
          <w:p w14:paraId="4E430201" w14:textId="77777777" w:rsidR="002A038D" w:rsidRPr="002A038D" w:rsidRDefault="002A038D" w:rsidP="002A038D">
            <w:r w:rsidRPr="002A038D">
              <w:t>0.12%</w:t>
            </w:r>
          </w:p>
        </w:tc>
        <w:tc>
          <w:tcPr>
            <w:tcW w:w="2080" w:type="dxa"/>
            <w:noWrap/>
            <w:hideMark/>
          </w:tcPr>
          <w:p w14:paraId="7BB0C703" w14:textId="77777777" w:rsidR="002A038D" w:rsidRPr="002A038D" w:rsidRDefault="002A038D" w:rsidP="002A038D">
            <w:r w:rsidRPr="002A038D">
              <w:t>C</w:t>
            </w:r>
          </w:p>
        </w:tc>
      </w:tr>
      <w:tr w:rsidR="002A038D" w:rsidRPr="002A038D" w14:paraId="21CE4EEA" w14:textId="77777777" w:rsidTr="002A038D">
        <w:trPr>
          <w:trHeight w:val="348"/>
        </w:trPr>
        <w:tc>
          <w:tcPr>
            <w:tcW w:w="6800" w:type="dxa"/>
            <w:noWrap/>
            <w:hideMark/>
          </w:tcPr>
          <w:p w14:paraId="06E3DF16" w14:textId="77777777" w:rsidR="002A038D" w:rsidRPr="002A038D" w:rsidRDefault="002A038D">
            <w:r w:rsidRPr="002A038D">
              <w:lastRenderedPageBreak/>
              <w:t>cable 4mm grey (per metre)</w:t>
            </w:r>
          </w:p>
        </w:tc>
        <w:tc>
          <w:tcPr>
            <w:tcW w:w="1360" w:type="dxa"/>
            <w:noWrap/>
            <w:hideMark/>
          </w:tcPr>
          <w:p w14:paraId="6EF1F128" w14:textId="77777777" w:rsidR="002A038D" w:rsidRPr="002A038D" w:rsidRDefault="002A038D" w:rsidP="002A038D">
            <w:r w:rsidRPr="002A038D">
              <w:t>75</w:t>
            </w:r>
          </w:p>
        </w:tc>
        <w:tc>
          <w:tcPr>
            <w:tcW w:w="1320" w:type="dxa"/>
            <w:noWrap/>
            <w:hideMark/>
          </w:tcPr>
          <w:p w14:paraId="52BD8524" w14:textId="77777777" w:rsidR="002A038D" w:rsidRPr="002A038D" w:rsidRDefault="002A038D" w:rsidP="002A038D">
            <w:r w:rsidRPr="002A038D">
              <w:t>0.71</w:t>
            </w:r>
          </w:p>
        </w:tc>
        <w:tc>
          <w:tcPr>
            <w:tcW w:w="1500" w:type="dxa"/>
            <w:noWrap/>
            <w:hideMark/>
          </w:tcPr>
          <w:p w14:paraId="4BA9886D" w14:textId="77777777" w:rsidR="002A038D" w:rsidRPr="002A038D" w:rsidRDefault="002A038D" w:rsidP="002A038D">
            <w:r w:rsidRPr="002A038D">
              <w:t>53.25</w:t>
            </w:r>
          </w:p>
        </w:tc>
        <w:tc>
          <w:tcPr>
            <w:tcW w:w="2080" w:type="dxa"/>
            <w:noWrap/>
            <w:hideMark/>
          </w:tcPr>
          <w:p w14:paraId="41E388FA" w14:textId="77777777" w:rsidR="002A038D" w:rsidRPr="002A038D" w:rsidRDefault="002A038D" w:rsidP="002A038D">
            <w:r w:rsidRPr="002A038D">
              <w:t>0.12%</w:t>
            </w:r>
          </w:p>
        </w:tc>
        <w:tc>
          <w:tcPr>
            <w:tcW w:w="2080" w:type="dxa"/>
            <w:noWrap/>
            <w:hideMark/>
          </w:tcPr>
          <w:p w14:paraId="510AAE52" w14:textId="77777777" w:rsidR="002A038D" w:rsidRPr="002A038D" w:rsidRDefault="002A038D" w:rsidP="002A038D">
            <w:r w:rsidRPr="002A038D">
              <w:t>C</w:t>
            </w:r>
          </w:p>
        </w:tc>
      </w:tr>
      <w:tr w:rsidR="002A038D" w:rsidRPr="002A038D" w14:paraId="6DC8CCDB" w14:textId="77777777" w:rsidTr="002A038D">
        <w:trPr>
          <w:trHeight w:val="348"/>
        </w:trPr>
        <w:tc>
          <w:tcPr>
            <w:tcW w:w="6800" w:type="dxa"/>
            <w:noWrap/>
            <w:hideMark/>
          </w:tcPr>
          <w:p w14:paraId="02B639A8" w14:textId="77777777" w:rsidR="002A038D" w:rsidRPr="002A038D" w:rsidRDefault="002A038D">
            <w:r w:rsidRPr="002A038D">
              <w:t>fuse 32 amp</w:t>
            </w:r>
          </w:p>
        </w:tc>
        <w:tc>
          <w:tcPr>
            <w:tcW w:w="1360" w:type="dxa"/>
            <w:noWrap/>
            <w:hideMark/>
          </w:tcPr>
          <w:p w14:paraId="23CEA2EC" w14:textId="77777777" w:rsidR="002A038D" w:rsidRPr="002A038D" w:rsidRDefault="002A038D" w:rsidP="002A038D">
            <w:r w:rsidRPr="002A038D">
              <w:t>12</w:t>
            </w:r>
          </w:p>
        </w:tc>
        <w:tc>
          <w:tcPr>
            <w:tcW w:w="1320" w:type="dxa"/>
            <w:noWrap/>
            <w:hideMark/>
          </w:tcPr>
          <w:p w14:paraId="494CF6C0" w14:textId="77777777" w:rsidR="002A038D" w:rsidRPr="002A038D" w:rsidRDefault="002A038D" w:rsidP="002A038D">
            <w:r w:rsidRPr="002A038D">
              <w:t>3.8</w:t>
            </w:r>
          </w:p>
        </w:tc>
        <w:tc>
          <w:tcPr>
            <w:tcW w:w="1500" w:type="dxa"/>
            <w:noWrap/>
            <w:hideMark/>
          </w:tcPr>
          <w:p w14:paraId="28A30B61" w14:textId="77777777" w:rsidR="002A038D" w:rsidRPr="002A038D" w:rsidRDefault="002A038D" w:rsidP="002A038D">
            <w:r w:rsidRPr="002A038D">
              <w:t>45.6</w:t>
            </w:r>
          </w:p>
        </w:tc>
        <w:tc>
          <w:tcPr>
            <w:tcW w:w="2080" w:type="dxa"/>
            <w:noWrap/>
            <w:hideMark/>
          </w:tcPr>
          <w:p w14:paraId="11F843BC" w14:textId="77777777" w:rsidR="002A038D" w:rsidRPr="002A038D" w:rsidRDefault="002A038D" w:rsidP="002A038D">
            <w:r w:rsidRPr="002A038D">
              <w:t>0.10%</w:t>
            </w:r>
          </w:p>
        </w:tc>
        <w:tc>
          <w:tcPr>
            <w:tcW w:w="2080" w:type="dxa"/>
            <w:noWrap/>
            <w:hideMark/>
          </w:tcPr>
          <w:p w14:paraId="7C4B3F50" w14:textId="77777777" w:rsidR="002A038D" w:rsidRPr="002A038D" w:rsidRDefault="002A038D" w:rsidP="002A038D">
            <w:r w:rsidRPr="002A038D">
              <w:t>C</w:t>
            </w:r>
          </w:p>
        </w:tc>
      </w:tr>
      <w:tr w:rsidR="002A038D" w:rsidRPr="002A038D" w14:paraId="3CC27F4A" w14:textId="77777777" w:rsidTr="002A038D">
        <w:trPr>
          <w:trHeight w:val="348"/>
        </w:trPr>
        <w:tc>
          <w:tcPr>
            <w:tcW w:w="6800" w:type="dxa"/>
            <w:noWrap/>
            <w:hideMark/>
          </w:tcPr>
          <w:p w14:paraId="4B67E3DF" w14:textId="77777777" w:rsidR="002A038D" w:rsidRPr="002A038D" w:rsidRDefault="002A038D">
            <w:r w:rsidRPr="002A038D">
              <w:t>AHU replacement isolator</w:t>
            </w:r>
          </w:p>
        </w:tc>
        <w:tc>
          <w:tcPr>
            <w:tcW w:w="1360" w:type="dxa"/>
            <w:noWrap/>
            <w:hideMark/>
          </w:tcPr>
          <w:p w14:paraId="6B9DB4A8" w14:textId="77777777" w:rsidR="002A038D" w:rsidRPr="002A038D" w:rsidRDefault="002A038D" w:rsidP="002A038D">
            <w:r w:rsidRPr="002A038D">
              <w:t>1</w:t>
            </w:r>
          </w:p>
        </w:tc>
        <w:tc>
          <w:tcPr>
            <w:tcW w:w="1320" w:type="dxa"/>
            <w:noWrap/>
            <w:hideMark/>
          </w:tcPr>
          <w:p w14:paraId="1C287849" w14:textId="77777777" w:rsidR="002A038D" w:rsidRPr="002A038D" w:rsidRDefault="002A038D" w:rsidP="002A038D">
            <w:r w:rsidRPr="002A038D">
              <w:t>45</w:t>
            </w:r>
          </w:p>
        </w:tc>
        <w:tc>
          <w:tcPr>
            <w:tcW w:w="1500" w:type="dxa"/>
            <w:noWrap/>
            <w:hideMark/>
          </w:tcPr>
          <w:p w14:paraId="579B47AF" w14:textId="77777777" w:rsidR="002A038D" w:rsidRPr="002A038D" w:rsidRDefault="002A038D" w:rsidP="002A038D">
            <w:r w:rsidRPr="002A038D">
              <w:t>45</w:t>
            </w:r>
          </w:p>
        </w:tc>
        <w:tc>
          <w:tcPr>
            <w:tcW w:w="2080" w:type="dxa"/>
            <w:noWrap/>
            <w:hideMark/>
          </w:tcPr>
          <w:p w14:paraId="7B19E321" w14:textId="77777777" w:rsidR="002A038D" w:rsidRPr="002A038D" w:rsidRDefault="002A038D" w:rsidP="002A038D">
            <w:r w:rsidRPr="002A038D">
              <w:t>0.10%</w:t>
            </w:r>
          </w:p>
        </w:tc>
        <w:tc>
          <w:tcPr>
            <w:tcW w:w="2080" w:type="dxa"/>
            <w:noWrap/>
            <w:hideMark/>
          </w:tcPr>
          <w:p w14:paraId="2B2B7209" w14:textId="77777777" w:rsidR="002A038D" w:rsidRPr="002A038D" w:rsidRDefault="002A038D" w:rsidP="002A038D">
            <w:r w:rsidRPr="002A038D">
              <w:t>C</w:t>
            </w:r>
          </w:p>
        </w:tc>
      </w:tr>
      <w:tr w:rsidR="002A038D" w:rsidRPr="002A038D" w14:paraId="3C03DD4F" w14:textId="77777777" w:rsidTr="002A038D">
        <w:trPr>
          <w:trHeight w:val="348"/>
        </w:trPr>
        <w:tc>
          <w:tcPr>
            <w:tcW w:w="6800" w:type="dxa"/>
            <w:noWrap/>
            <w:hideMark/>
          </w:tcPr>
          <w:p w14:paraId="0C9A0052" w14:textId="77777777" w:rsidR="002A038D" w:rsidRPr="002A038D" w:rsidRDefault="002A038D">
            <w:r w:rsidRPr="002A038D">
              <w:t>hi speed contactor (AHU)</w:t>
            </w:r>
          </w:p>
        </w:tc>
        <w:tc>
          <w:tcPr>
            <w:tcW w:w="1360" w:type="dxa"/>
            <w:noWrap/>
            <w:hideMark/>
          </w:tcPr>
          <w:p w14:paraId="0B0AF361" w14:textId="77777777" w:rsidR="002A038D" w:rsidRPr="002A038D" w:rsidRDefault="002A038D" w:rsidP="002A038D">
            <w:r w:rsidRPr="002A038D">
              <w:t>1</w:t>
            </w:r>
          </w:p>
        </w:tc>
        <w:tc>
          <w:tcPr>
            <w:tcW w:w="1320" w:type="dxa"/>
            <w:noWrap/>
            <w:hideMark/>
          </w:tcPr>
          <w:p w14:paraId="3E277C72" w14:textId="77777777" w:rsidR="002A038D" w:rsidRPr="002A038D" w:rsidRDefault="002A038D" w:rsidP="002A038D">
            <w:r w:rsidRPr="002A038D">
              <w:t>45</w:t>
            </w:r>
          </w:p>
        </w:tc>
        <w:tc>
          <w:tcPr>
            <w:tcW w:w="1500" w:type="dxa"/>
            <w:noWrap/>
            <w:hideMark/>
          </w:tcPr>
          <w:p w14:paraId="0BDE01B3" w14:textId="77777777" w:rsidR="002A038D" w:rsidRPr="002A038D" w:rsidRDefault="002A038D" w:rsidP="002A038D">
            <w:r w:rsidRPr="002A038D">
              <w:t>45</w:t>
            </w:r>
          </w:p>
        </w:tc>
        <w:tc>
          <w:tcPr>
            <w:tcW w:w="2080" w:type="dxa"/>
            <w:noWrap/>
            <w:hideMark/>
          </w:tcPr>
          <w:p w14:paraId="5EF3F329" w14:textId="77777777" w:rsidR="002A038D" w:rsidRPr="002A038D" w:rsidRDefault="002A038D" w:rsidP="002A038D">
            <w:r w:rsidRPr="002A038D">
              <w:t>0.10%</w:t>
            </w:r>
          </w:p>
        </w:tc>
        <w:tc>
          <w:tcPr>
            <w:tcW w:w="2080" w:type="dxa"/>
            <w:noWrap/>
            <w:hideMark/>
          </w:tcPr>
          <w:p w14:paraId="4FC46281" w14:textId="77777777" w:rsidR="002A038D" w:rsidRPr="002A038D" w:rsidRDefault="002A038D" w:rsidP="002A038D">
            <w:r w:rsidRPr="002A038D">
              <w:t>C</w:t>
            </w:r>
          </w:p>
        </w:tc>
      </w:tr>
      <w:tr w:rsidR="002A038D" w:rsidRPr="002A038D" w14:paraId="4452423A" w14:textId="77777777" w:rsidTr="002A038D">
        <w:trPr>
          <w:trHeight w:val="348"/>
        </w:trPr>
        <w:tc>
          <w:tcPr>
            <w:tcW w:w="6800" w:type="dxa"/>
            <w:noWrap/>
            <w:hideMark/>
          </w:tcPr>
          <w:p w14:paraId="7B4DEF7F" w14:textId="77777777" w:rsidR="002A038D" w:rsidRPr="002A038D" w:rsidRDefault="002A038D">
            <w:r w:rsidRPr="002A038D">
              <w:t>low speed contactor (AHU)</w:t>
            </w:r>
          </w:p>
        </w:tc>
        <w:tc>
          <w:tcPr>
            <w:tcW w:w="1360" w:type="dxa"/>
            <w:noWrap/>
            <w:hideMark/>
          </w:tcPr>
          <w:p w14:paraId="77E9C622" w14:textId="77777777" w:rsidR="002A038D" w:rsidRPr="002A038D" w:rsidRDefault="002A038D" w:rsidP="002A038D">
            <w:r w:rsidRPr="002A038D">
              <w:t>1</w:t>
            </w:r>
          </w:p>
        </w:tc>
        <w:tc>
          <w:tcPr>
            <w:tcW w:w="1320" w:type="dxa"/>
            <w:noWrap/>
            <w:hideMark/>
          </w:tcPr>
          <w:p w14:paraId="5E62EEE0" w14:textId="77777777" w:rsidR="002A038D" w:rsidRPr="002A038D" w:rsidRDefault="002A038D" w:rsidP="002A038D">
            <w:r w:rsidRPr="002A038D">
              <w:t>45</w:t>
            </w:r>
          </w:p>
        </w:tc>
        <w:tc>
          <w:tcPr>
            <w:tcW w:w="1500" w:type="dxa"/>
            <w:noWrap/>
            <w:hideMark/>
          </w:tcPr>
          <w:p w14:paraId="1472F034" w14:textId="77777777" w:rsidR="002A038D" w:rsidRPr="002A038D" w:rsidRDefault="002A038D" w:rsidP="002A038D">
            <w:r w:rsidRPr="002A038D">
              <w:t>45</w:t>
            </w:r>
          </w:p>
        </w:tc>
        <w:tc>
          <w:tcPr>
            <w:tcW w:w="2080" w:type="dxa"/>
            <w:noWrap/>
            <w:hideMark/>
          </w:tcPr>
          <w:p w14:paraId="1875B2CA" w14:textId="77777777" w:rsidR="002A038D" w:rsidRPr="002A038D" w:rsidRDefault="002A038D" w:rsidP="002A038D">
            <w:r w:rsidRPr="002A038D">
              <w:t>0.10%</w:t>
            </w:r>
          </w:p>
        </w:tc>
        <w:tc>
          <w:tcPr>
            <w:tcW w:w="2080" w:type="dxa"/>
            <w:noWrap/>
            <w:hideMark/>
          </w:tcPr>
          <w:p w14:paraId="7658B630" w14:textId="77777777" w:rsidR="002A038D" w:rsidRPr="002A038D" w:rsidRDefault="002A038D" w:rsidP="002A038D">
            <w:r w:rsidRPr="002A038D">
              <w:t>C</w:t>
            </w:r>
          </w:p>
        </w:tc>
      </w:tr>
      <w:tr w:rsidR="002A038D" w:rsidRPr="002A038D" w14:paraId="754E689F" w14:textId="77777777" w:rsidTr="002A038D">
        <w:trPr>
          <w:trHeight w:val="348"/>
        </w:trPr>
        <w:tc>
          <w:tcPr>
            <w:tcW w:w="6800" w:type="dxa"/>
            <w:noWrap/>
            <w:hideMark/>
          </w:tcPr>
          <w:p w14:paraId="22C38F67" w14:textId="77777777" w:rsidR="002A038D" w:rsidRPr="002A038D" w:rsidRDefault="002A038D">
            <w:r w:rsidRPr="002A038D">
              <w:t>cable 8mm earth (per metre)</w:t>
            </w:r>
          </w:p>
        </w:tc>
        <w:tc>
          <w:tcPr>
            <w:tcW w:w="1360" w:type="dxa"/>
            <w:noWrap/>
            <w:hideMark/>
          </w:tcPr>
          <w:p w14:paraId="43611E36" w14:textId="77777777" w:rsidR="002A038D" w:rsidRPr="002A038D" w:rsidRDefault="002A038D" w:rsidP="002A038D">
            <w:r w:rsidRPr="002A038D">
              <w:t>50</w:t>
            </w:r>
          </w:p>
        </w:tc>
        <w:tc>
          <w:tcPr>
            <w:tcW w:w="1320" w:type="dxa"/>
            <w:noWrap/>
            <w:hideMark/>
          </w:tcPr>
          <w:p w14:paraId="7FD0D581" w14:textId="77777777" w:rsidR="002A038D" w:rsidRPr="002A038D" w:rsidRDefault="002A038D" w:rsidP="002A038D">
            <w:r w:rsidRPr="002A038D">
              <w:t>0.79</w:t>
            </w:r>
          </w:p>
        </w:tc>
        <w:tc>
          <w:tcPr>
            <w:tcW w:w="1500" w:type="dxa"/>
            <w:noWrap/>
            <w:hideMark/>
          </w:tcPr>
          <w:p w14:paraId="099BB88B" w14:textId="77777777" w:rsidR="002A038D" w:rsidRPr="002A038D" w:rsidRDefault="002A038D" w:rsidP="002A038D">
            <w:r w:rsidRPr="002A038D">
              <w:t>39.5</w:t>
            </w:r>
          </w:p>
        </w:tc>
        <w:tc>
          <w:tcPr>
            <w:tcW w:w="2080" w:type="dxa"/>
            <w:noWrap/>
            <w:hideMark/>
          </w:tcPr>
          <w:p w14:paraId="36035795" w14:textId="77777777" w:rsidR="002A038D" w:rsidRPr="002A038D" w:rsidRDefault="002A038D" w:rsidP="002A038D">
            <w:r w:rsidRPr="002A038D">
              <w:t>0.09%</w:t>
            </w:r>
          </w:p>
        </w:tc>
        <w:tc>
          <w:tcPr>
            <w:tcW w:w="2080" w:type="dxa"/>
            <w:noWrap/>
            <w:hideMark/>
          </w:tcPr>
          <w:p w14:paraId="3943B39D" w14:textId="77777777" w:rsidR="002A038D" w:rsidRPr="002A038D" w:rsidRDefault="002A038D" w:rsidP="002A038D">
            <w:r w:rsidRPr="002A038D">
              <w:t>C</w:t>
            </w:r>
          </w:p>
        </w:tc>
      </w:tr>
      <w:tr w:rsidR="002A038D" w:rsidRPr="002A038D" w14:paraId="287A9072" w14:textId="77777777" w:rsidTr="002A038D">
        <w:trPr>
          <w:trHeight w:val="348"/>
        </w:trPr>
        <w:tc>
          <w:tcPr>
            <w:tcW w:w="6800" w:type="dxa"/>
            <w:noWrap/>
            <w:hideMark/>
          </w:tcPr>
          <w:p w14:paraId="5C108CC1" w14:textId="77777777" w:rsidR="002A038D" w:rsidRPr="002A038D" w:rsidRDefault="002A038D">
            <w:r w:rsidRPr="002A038D">
              <w:t>cable 8mm brown (per metre)</w:t>
            </w:r>
          </w:p>
        </w:tc>
        <w:tc>
          <w:tcPr>
            <w:tcW w:w="1360" w:type="dxa"/>
            <w:noWrap/>
            <w:hideMark/>
          </w:tcPr>
          <w:p w14:paraId="01F49EA9" w14:textId="77777777" w:rsidR="002A038D" w:rsidRPr="002A038D" w:rsidRDefault="002A038D" w:rsidP="002A038D">
            <w:r w:rsidRPr="002A038D">
              <w:t>50</w:t>
            </w:r>
          </w:p>
        </w:tc>
        <w:tc>
          <w:tcPr>
            <w:tcW w:w="1320" w:type="dxa"/>
            <w:noWrap/>
            <w:hideMark/>
          </w:tcPr>
          <w:p w14:paraId="20776501" w14:textId="77777777" w:rsidR="002A038D" w:rsidRPr="002A038D" w:rsidRDefault="002A038D" w:rsidP="002A038D">
            <w:r w:rsidRPr="002A038D">
              <w:t>0.79</w:t>
            </w:r>
          </w:p>
        </w:tc>
        <w:tc>
          <w:tcPr>
            <w:tcW w:w="1500" w:type="dxa"/>
            <w:noWrap/>
            <w:hideMark/>
          </w:tcPr>
          <w:p w14:paraId="1F6AA644" w14:textId="77777777" w:rsidR="002A038D" w:rsidRPr="002A038D" w:rsidRDefault="002A038D" w:rsidP="002A038D">
            <w:r w:rsidRPr="002A038D">
              <w:t>39.5</w:t>
            </w:r>
          </w:p>
        </w:tc>
        <w:tc>
          <w:tcPr>
            <w:tcW w:w="2080" w:type="dxa"/>
            <w:noWrap/>
            <w:hideMark/>
          </w:tcPr>
          <w:p w14:paraId="59795372" w14:textId="77777777" w:rsidR="002A038D" w:rsidRPr="002A038D" w:rsidRDefault="002A038D" w:rsidP="002A038D">
            <w:r w:rsidRPr="002A038D">
              <w:t>0.09%</w:t>
            </w:r>
          </w:p>
        </w:tc>
        <w:tc>
          <w:tcPr>
            <w:tcW w:w="2080" w:type="dxa"/>
            <w:noWrap/>
            <w:hideMark/>
          </w:tcPr>
          <w:p w14:paraId="1E8326F7" w14:textId="77777777" w:rsidR="002A038D" w:rsidRPr="002A038D" w:rsidRDefault="002A038D" w:rsidP="002A038D">
            <w:r w:rsidRPr="002A038D">
              <w:t>C</w:t>
            </w:r>
          </w:p>
        </w:tc>
      </w:tr>
      <w:tr w:rsidR="002A038D" w:rsidRPr="002A038D" w14:paraId="4809DF62" w14:textId="77777777" w:rsidTr="002A038D">
        <w:trPr>
          <w:trHeight w:val="348"/>
        </w:trPr>
        <w:tc>
          <w:tcPr>
            <w:tcW w:w="6800" w:type="dxa"/>
            <w:noWrap/>
            <w:hideMark/>
          </w:tcPr>
          <w:p w14:paraId="01044088" w14:textId="77777777" w:rsidR="002A038D" w:rsidRPr="002A038D" w:rsidRDefault="002A038D">
            <w:r w:rsidRPr="002A038D">
              <w:t>cable 8mm grey (per metre)</w:t>
            </w:r>
          </w:p>
        </w:tc>
        <w:tc>
          <w:tcPr>
            <w:tcW w:w="1360" w:type="dxa"/>
            <w:noWrap/>
            <w:hideMark/>
          </w:tcPr>
          <w:p w14:paraId="1B2C5017" w14:textId="77777777" w:rsidR="002A038D" w:rsidRPr="002A038D" w:rsidRDefault="002A038D" w:rsidP="002A038D">
            <w:r w:rsidRPr="002A038D">
              <w:t>50</w:t>
            </w:r>
          </w:p>
        </w:tc>
        <w:tc>
          <w:tcPr>
            <w:tcW w:w="1320" w:type="dxa"/>
            <w:noWrap/>
            <w:hideMark/>
          </w:tcPr>
          <w:p w14:paraId="0E093C0E" w14:textId="77777777" w:rsidR="002A038D" w:rsidRPr="002A038D" w:rsidRDefault="002A038D" w:rsidP="002A038D">
            <w:r w:rsidRPr="002A038D">
              <w:t>0.79</w:t>
            </w:r>
          </w:p>
        </w:tc>
        <w:tc>
          <w:tcPr>
            <w:tcW w:w="1500" w:type="dxa"/>
            <w:noWrap/>
            <w:hideMark/>
          </w:tcPr>
          <w:p w14:paraId="13519ED2" w14:textId="77777777" w:rsidR="002A038D" w:rsidRPr="002A038D" w:rsidRDefault="002A038D" w:rsidP="002A038D">
            <w:r w:rsidRPr="002A038D">
              <w:t>39.5</w:t>
            </w:r>
          </w:p>
        </w:tc>
        <w:tc>
          <w:tcPr>
            <w:tcW w:w="2080" w:type="dxa"/>
            <w:noWrap/>
            <w:hideMark/>
          </w:tcPr>
          <w:p w14:paraId="3D46A330" w14:textId="77777777" w:rsidR="002A038D" w:rsidRPr="002A038D" w:rsidRDefault="002A038D" w:rsidP="002A038D">
            <w:r w:rsidRPr="002A038D">
              <w:t>0.09%</w:t>
            </w:r>
          </w:p>
        </w:tc>
        <w:tc>
          <w:tcPr>
            <w:tcW w:w="2080" w:type="dxa"/>
            <w:noWrap/>
            <w:hideMark/>
          </w:tcPr>
          <w:p w14:paraId="59EF2FCE" w14:textId="77777777" w:rsidR="002A038D" w:rsidRPr="002A038D" w:rsidRDefault="002A038D" w:rsidP="002A038D">
            <w:r w:rsidRPr="002A038D">
              <w:t>C</w:t>
            </w:r>
          </w:p>
        </w:tc>
      </w:tr>
      <w:tr w:rsidR="002A038D" w:rsidRPr="002A038D" w14:paraId="7132EC5F" w14:textId="77777777" w:rsidTr="002A038D">
        <w:trPr>
          <w:trHeight w:val="348"/>
        </w:trPr>
        <w:tc>
          <w:tcPr>
            <w:tcW w:w="6800" w:type="dxa"/>
            <w:noWrap/>
            <w:hideMark/>
          </w:tcPr>
          <w:p w14:paraId="3DCB7B82" w14:textId="77777777" w:rsidR="002A038D" w:rsidRPr="002A038D" w:rsidRDefault="002A038D">
            <w:r w:rsidRPr="002A038D">
              <w:t>extract contactor (AHU)</w:t>
            </w:r>
          </w:p>
        </w:tc>
        <w:tc>
          <w:tcPr>
            <w:tcW w:w="1360" w:type="dxa"/>
            <w:noWrap/>
            <w:hideMark/>
          </w:tcPr>
          <w:p w14:paraId="424DF9F3" w14:textId="77777777" w:rsidR="002A038D" w:rsidRPr="002A038D" w:rsidRDefault="002A038D" w:rsidP="002A038D">
            <w:r w:rsidRPr="002A038D">
              <w:t>1</w:t>
            </w:r>
          </w:p>
        </w:tc>
        <w:tc>
          <w:tcPr>
            <w:tcW w:w="1320" w:type="dxa"/>
            <w:noWrap/>
            <w:hideMark/>
          </w:tcPr>
          <w:p w14:paraId="447AC34F" w14:textId="77777777" w:rsidR="002A038D" w:rsidRPr="002A038D" w:rsidRDefault="002A038D" w:rsidP="002A038D">
            <w:r w:rsidRPr="002A038D">
              <w:t>39</w:t>
            </w:r>
          </w:p>
        </w:tc>
        <w:tc>
          <w:tcPr>
            <w:tcW w:w="1500" w:type="dxa"/>
            <w:noWrap/>
            <w:hideMark/>
          </w:tcPr>
          <w:p w14:paraId="34A373FC" w14:textId="77777777" w:rsidR="002A038D" w:rsidRPr="002A038D" w:rsidRDefault="002A038D" w:rsidP="002A038D">
            <w:r w:rsidRPr="002A038D">
              <w:t>39</w:t>
            </w:r>
          </w:p>
        </w:tc>
        <w:tc>
          <w:tcPr>
            <w:tcW w:w="2080" w:type="dxa"/>
            <w:noWrap/>
            <w:hideMark/>
          </w:tcPr>
          <w:p w14:paraId="7DA54C8E" w14:textId="77777777" w:rsidR="002A038D" w:rsidRPr="002A038D" w:rsidRDefault="002A038D" w:rsidP="002A038D">
            <w:r w:rsidRPr="002A038D">
              <w:t>0.09%</w:t>
            </w:r>
          </w:p>
        </w:tc>
        <w:tc>
          <w:tcPr>
            <w:tcW w:w="2080" w:type="dxa"/>
            <w:noWrap/>
            <w:hideMark/>
          </w:tcPr>
          <w:p w14:paraId="4976E4C3" w14:textId="77777777" w:rsidR="002A038D" w:rsidRPr="002A038D" w:rsidRDefault="002A038D" w:rsidP="002A038D">
            <w:r w:rsidRPr="002A038D">
              <w:t>C</w:t>
            </w:r>
          </w:p>
        </w:tc>
      </w:tr>
      <w:tr w:rsidR="002A038D" w:rsidRPr="002A038D" w14:paraId="66C0A7A5" w14:textId="77777777" w:rsidTr="002A038D">
        <w:trPr>
          <w:trHeight w:val="348"/>
        </w:trPr>
        <w:tc>
          <w:tcPr>
            <w:tcW w:w="6800" w:type="dxa"/>
            <w:noWrap/>
            <w:hideMark/>
          </w:tcPr>
          <w:p w14:paraId="49A2E90E" w14:textId="77777777" w:rsidR="002A038D" w:rsidRPr="002A038D" w:rsidRDefault="002A038D">
            <w:r w:rsidRPr="002A038D">
              <w:t>fuse 63  A</w:t>
            </w:r>
          </w:p>
        </w:tc>
        <w:tc>
          <w:tcPr>
            <w:tcW w:w="1360" w:type="dxa"/>
            <w:noWrap/>
            <w:hideMark/>
          </w:tcPr>
          <w:p w14:paraId="09D39156" w14:textId="77777777" w:rsidR="002A038D" w:rsidRPr="002A038D" w:rsidRDefault="002A038D" w:rsidP="002A038D">
            <w:r w:rsidRPr="002A038D">
              <w:t>9</w:t>
            </w:r>
          </w:p>
        </w:tc>
        <w:tc>
          <w:tcPr>
            <w:tcW w:w="1320" w:type="dxa"/>
            <w:noWrap/>
            <w:hideMark/>
          </w:tcPr>
          <w:p w14:paraId="147B3C27" w14:textId="77777777" w:rsidR="002A038D" w:rsidRPr="002A038D" w:rsidRDefault="002A038D" w:rsidP="002A038D">
            <w:r w:rsidRPr="002A038D">
              <w:t>4.2</w:t>
            </w:r>
          </w:p>
        </w:tc>
        <w:tc>
          <w:tcPr>
            <w:tcW w:w="1500" w:type="dxa"/>
            <w:noWrap/>
            <w:hideMark/>
          </w:tcPr>
          <w:p w14:paraId="56BF6894" w14:textId="77777777" w:rsidR="002A038D" w:rsidRPr="002A038D" w:rsidRDefault="002A038D" w:rsidP="002A038D">
            <w:r w:rsidRPr="002A038D">
              <w:t>37.8</w:t>
            </w:r>
          </w:p>
        </w:tc>
        <w:tc>
          <w:tcPr>
            <w:tcW w:w="2080" w:type="dxa"/>
            <w:noWrap/>
            <w:hideMark/>
          </w:tcPr>
          <w:p w14:paraId="081BC964" w14:textId="77777777" w:rsidR="002A038D" w:rsidRPr="002A038D" w:rsidRDefault="002A038D" w:rsidP="002A038D">
            <w:r w:rsidRPr="002A038D">
              <w:t>0.08%</w:t>
            </w:r>
          </w:p>
        </w:tc>
        <w:tc>
          <w:tcPr>
            <w:tcW w:w="2080" w:type="dxa"/>
            <w:noWrap/>
            <w:hideMark/>
          </w:tcPr>
          <w:p w14:paraId="2D09A9B7" w14:textId="77777777" w:rsidR="002A038D" w:rsidRPr="002A038D" w:rsidRDefault="002A038D" w:rsidP="002A038D">
            <w:r w:rsidRPr="002A038D">
              <w:t>C</w:t>
            </w:r>
          </w:p>
        </w:tc>
      </w:tr>
      <w:tr w:rsidR="002A038D" w:rsidRPr="002A038D" w14:paraId="299C6FE7" w14:textId="77777777" w:rsidTr="002A038D">
        <w:trPr>
          <w:trHeight w:val="348"/>
        </w:trPr>
        <w:tc>
          <w:tcPr>
            <w:tcW w:w="6800" w:type="dxa"/>
            <w:noWrap/>
            <w:hideMark/>
          </w:tcPr>
          <w:p w14:paraId="07EC60CD" w14:textId="77777777" w:rsidR="002A038D" w:rsidRPr="002A038D" w:rsidRDefault="002A038D">
            <w:r w:rsidRPr="002A038D">
              <w:t>NL25CWN gland</w:t>
            </w:r>
          </w:p>
        </w:tc>
        <w:tc>
          <w:tcPr>
            <w:tcW w:w="1360" w:type="dxa"/>
            <w:noWrap/>
            <w:hideMark/>
          </w:tcPr>
          <w:p w14:paraId="124A559E" w14:textId="77777777" w:rsidR="002A038D" w:rsidRPr="002A038D" w:rsidRDefault="002A038D" w:rsidP="002A038D">
            <w:r w:rsidRPr="002A038D">
              <w:t>12</w:t>
            </w:r>
          </w:p>
        </w:tc>
        <w:tc>
          <w:tcPr>
            <w:tcW w:w="1320" w:type="dxa"/>
            <w:noWrap/>
            <w:hideMark/>
          </w:tcPr>
          <w:p w14:paraId="48C34A44" w14:textId="77777777" w:rsidR="002A038D" w:rsidRPr="002A038D" w:rsidRDefault="002A038D" w:rsidP="002A038D">
            <w:r w:rsidRPr="002A038D">
              <w:t>3.12</w:t>
            </w:r>
          </w:p>
        </w:tc>
        <w:tc>
          <w:tcPr>
            <w:tcW w:w="1500" w:type="dxa"/>
            <w:noWrap/>
            <w:hideMark/>
          </w:tcPr>
          <w:p w14:paraId="0704F191" w14:textId="77777777" w:rsidR="002A038D" w:rsidRPr="002A038D" w:rsidRDefault="002A038D" w:rsidP="002A038D">
            <w:r w:rsidRPr="002A038D">
              <w:t>37.44</w:t>
            </w:r>
          </w:p>
        </w:tc>
        <w:tc>
          <w:tcPr>
            <w:tcW w:w="2080" w:type="dxa"/>
            <w:noWrap/>
            <w:hideMark/>
          </w:tcPr>
          <w:p w14:paraId="63B3F980" w14:textId="77777777" w:rsidR="002A038D" w:rsidRPr="002A038D" w:rsidRDefault="002A038D" w:rsidP="002A038D">
            <w:r w:rsidRPr="002A038D">
              <w:t>0.08%</w:t>
            </w:r>
          </w:p>
        </w:tc>
        <w:tc>
          <w:tcPr>
            <w:tcW w:w="2080" w:type="dxa"/>
            <w:noWrap/>
            <w:hideMark/>
          </w:tcPr>
          <w:p w14:paraId="0A779BB0" w14:textId="77777777" w:rsidR="002A038D" w:rsidRPr="002A038D" w:rsidRDefault="002A038D" w:rsidP="002A038D">
            <w:r w:rsidRPr="002A038D">
              <w:t>C</w:t>
            </w:r>
          </w:p>
        </w:tc>
      </w:tr>
      <w:tr w:rsidR="002A038D" w:rsidRPr="002A038D" w14:paraId="0615B3D6" w14:textId="77777777" w:rsidTr="002A038D">
        <w:trPr>
          <w:trHeight w:val="348"/>
        </w:trPr>
        <w:tc>
          <w:tcPr>
            <w:tcW w:w="6800" w:type="dxa"/>
            <w:noWrap/>
            <w:hideMark/>
          </w:tcPr>
          <w:p w14:paraId="717DB6E6" w14:textId="77777777" w:rsidR="002A038D" w:rsidRPr="002A038D" w:rsidRDefault="002A038D">
            <w:r w:rsidRPr="002A038D">
              <w:t>45degree 20mm thread 20mm anaconda gland</w:t>
            </w:r>
          </w:p>
        </w:tc>
        <w:tc>
          <w:tcPr>
            <w:tcW w:w="1360" w:type="dxa"/>
            <w:noWrap/>
            <w:hideMark/>
          </w:tcPr>
          <w:p w14:paraId="7EDE886B" w14:textId="77777777" w:rsidR="002A038D" w:rsidRPr="002A038D" w:rsidRDefault="002A038D" w:rsidP="002A038D">
            <w:r w:rsidRPr="002A038D">
              <w:t>12</w:t>
            </w:r>
          </w:p>
        </w:tc>
        <w:tc>
          <w:tcPr>
            <w:tcW w:w="1320" w:type="dxa"/>
            <w:noWrap/>
            <w:hideMark/>
          </w:tcPr>
          <w:p w14:paraId="3A245C3E" w14:textId="77777777" w:rsidR="002A038D" w:rsidRPr="002A038D" w:rsidRDefault="002A038D" w:rsidP="002A038D">
            <w:r w:rsidRPr="002A038D">
              <w:t>3.1</w:t>
            </w:r>
          </w:p>
        </w:tc>
        <w:tc>
          <w:tcPr>
            <w:tcW w:w="1500" w:type="dxa"/>
            <w:noWrap/>
            <w:hideMark/>
          </w:tcPr>
          <w:p w14:paraId="1FF39B9B" w14:textId="77777777" w:rsidR="002A038D" w:rsidRPr="002A038D" w:rsidRDefault="002A038D" w:rsidP="002A038D">
            <w:r w:rsidRPr="002A038D">
              <w:t>37.2</w:t>
            </w:r>
          </w:p>
        </w:tc>
        <w:tc>
          <w:tcPr>
            <w:tcW w:w="2080" w:type="dxa"/>
            <w:noWrap/>
            <w:hideMark/>
          </w:tcPr>
          <w:p w14:paraId="5FA53E0E" w14:textId="77777777" w:rsidR="002A038D" w:rsidRPr="002A038D" w:rsidRDefault="002A038D" w:rsidP="002A038D">
            <w:r w:rsidRPr="002A038D">
              <w:t>0.08%</w:t>
            </w:r>
          </w:p>
        </w:tc>
        <w:tc>
          <w:tcPr>
            <w:tcW w:w="2080" w:type="dxa"/>
            <w:noWrap/>
            <w:hideMark/>
          </w:tcPr>
          <w:p w14:paraId="614A9A7E" w14:textId="77777777" w:rsidR="002A038D" w:rsidRPr="002A038D" w:rsidRDefault="002A038D" w:rsidP="002A038D">
            <w:r w:rsidRPr="002A038D">
              <w:t>C</w:t>
            </w:r>
          </w:p>
        </w:tc>
      </w:tr>
      <w:tr w:rsidR="002A038D" w:rsidRPr="002A038D" w14:paraId="572C3F1B" w14:textId="77777777" w:rsidTr="002A038D">
        <w:trPr>
          <w:trHeight w:val="348"/>
        </w:trPr>
        <w:tc>
          <w:tcPr>
            <w:tcW w:w="6800" w:type="dxa"/>
            <w:noWrap/>
            <w:hideMark/>
          </w:tcPr>
          <w:p w14:paraId="09A0C6FA" w14:textId="77777777" w:rsidR="002A038D" w:rsidRPr="002A038D" w:rsidRDefault="002A038D">
            <w:r w:rsidRPr="002A038D">
              <w:t>NL25BW (25mm indoor) gland</w:t>
            </w:r>
          </w:p>
        </w:tc>
        <w:tc>
          <w:tcPr>
            <w:tcW w:w="1360" w:type="dxa"/>
            <w:noWrap/>
            <w:hideMark/>
          </w:tcPr>
          <w:p w14:paraId="77FE1B11" w14:textId="77777777" w:rsidR="002A038D" w:rsidRPr="002A038D" w:rsidRDefault="002A038D" w:rsidP="002A038D">
            <w:r w:rsidRPr="002A038D">
              <w:t>12</w:t>
            </w:r>
          </w:p>
        </w:tc>
        <w:tc>
          <w:tcPr>
            <w:tcW w:w="1320" w:type="dxa"/>
            <w:noWrap/>
            <w:hideMark/>
          </w:tcPr>
          <w:p w14:paraId="6A61487E" w14:textId="77777777" w:rsidR="002A038D" w:rsidRPr="002A038D" w:rsidRDefault="002A038D" w:rsidP="002A038D">
            <w:r w:rsidRPr="002A038D">
              <w:t>3</w:t>
            </w:r>
          </w:p>
        </w:tc>
        <w:tc>
          <w:tcPr>
            <w:tcW w:w="1500" w:type="dxa"/>
            <w:noWrap/>
            <w:hideMark/>
          </w:tcPr>
          <w:p w14:paraId="31270A94" w14:textId="77777777" w:rsidR="002A038D" w:rsidRPr="002A038D" w:rsidRDefault="002A038D" w:rsidP="002A038D">
            <w:r w:rsidRPr="002A038D">
              <w:t>36</w:t>
            </w:r>
          </w:p>
        </w:tc>
        <w:tc>
          <w:tcPr>
            <w:tcW w:w="2080" w:type="dxa"/>
            <w:noWrap/>
            <w:hideMark/>
          </w:tcPr>
          <w:p w14:paraId="41CD8C75" w14:textId="77777777" w:rsidR="002A038D" w:rsidRPr="002A038D" w:rsidRDefault="002A038D" w:rsidP="002A038D">
            <w:r w:rsidRPr="002A038D">
              <w:t>0.08%</w:t>
            </w:r>
          </w:p>
        </w:tc>
        <w:tc>
          <w:tcPr>
            <w:tcW w:w="2080" w:type="dxa"/>
            <w:noWrap/>
            <w:hideMark/>
          </w:tcPr>
          <w:p w14:paraId="0592434B" w14:textId="77777777" w:rsidR="002A038D" w:rsidRPr="002A038D" w:rsidRDefault="002A038D" w:rsidP="002A038D">
            <w:r w:rsidRPr="002A038D">
              <w:t>C</w:t>
            </w:r>
          </w:p>
        </w:tc>
      </w:tr>
      <w:tr w:rsidR="002A038D" w:rsidRPr="002A038D" w14:paraId="7029786C" w14:textId="77777777" w:rsidTr="002A038D">
        <w:trPr>
          <w:trHeight w:val="348"/>
        </w:trPr>
        <w:tc>
          <w:tcPr>
            <w:tcW w:w="6800" w:type="dxa"/>
            <w:noWrap/>
            <w:hideMark/>
          </w:tcPr>
          <w:p w14:paraId="577DC4C0" w14:textId="77777777" w:rsidR="002A038D" w:rsidRPr="002A038D" w:rsidRDefault="002A038D">
            <w:r w:rsidRPr="002A038D">
              <w:t>cable 4mm earth (per metre)</w:t>
            </w:r>
          </w:p>
        </w:tc>
        <w:tc>
          <w:tcPr>
            <w:tcW w:w="1360" w:type="dxa"/>
            <w:noWrap/>
            <w:hideMark/>
          </w:tcPr>
          <w:p w14:paraId="0EF1E0B4" w14:textId="77777777" w:rsidR="002A038D" w:rsidRPr="002A038D" w:rsidRDefault="002A038D" w:rsidP="002A038D">
            <w:r w:rsidRPr="002A038D">
              <w:t>50</w:t>
            </w:r>
          </w:p>
        </w:tc>
        <w:tc>
          <w:tcPr>
            <w:tcW w:w="1320" w:type="dxa"/>
            <w:noWrap/>
            <w:hideMark/>
          </w:tcPr>
          <w:p w14:paraId="704622E5" w14:textId="77777777" w:rsidR="002A038D" w:rsidRPr="002A038D" w:rsidRDefault="002A038D" w:rsidP="002A038D">
            <w:r w:rsidRPr="002A038D">
              <w:t>0.71</w:t>
            </w:r>
          </w:p>
        </w:tc>
        <w:tc>
          <w:tcPr>
            <w:tcW w:w="1500" w:type="dxa"/>
            <w:noWrap/>
            <w:hideMark/>
          </w:tcPr>
          <w:p w14:paraId="4DB58C4C" w14:textId="77777777" w:rsidR="002A038D" w:rsidRPr="002A038D" w:rsidRDefault="002A038D" w:rsidP="002A038D">
            <w:r w:rsidRPr="002A038D">
              <w:t>35.5</w:t>
            </w:r>
          </w:p>
        </w:tc>
        <w:tc>
          <w:tcPr>
            <w:tcW w:w="2080" w:type="dxa"/>
            <w:noWrap/>
            <w:hideMark/>
          </w:tcPr>
          <w:p w14:paraId="48D42909" w14:textId="77777777" w:rsidR="002A038D" w:rsidRPr="002A038D" w:rsidRDefault="002A038D" w:rsidP="002A038D">
            <w:r w:rsidRPr="002A038D">
              <w:t>0.08%</w:t>
            </w:r>
          </w:p>
        </w:tc>
        <w:tc>
          <w:tcPr>
            <w:tcW w:w="2080" w:type="dxa"/>
            <w:noWrap/>
            <w:hideMark/>
          </w:tcPr>
          <w:p w14:paraId="0E37078E" w14:textId="77777777" w:rsidR="002A038D" w:rsidRPr="002A038D" w:rsidRDefault="002A038D" w:rsidP="002A038D">
            <w:r w:rsidRPr="002A038D">
              <w:t>C</w:t>
            </w:r>
          </w:p>
        </w:tc>
      </w:tr>
      <w:tr w:rsidR="002A038D" w:rsidRPr="002A038D" w14:paraId="1062AB3E" w14:textId="77777777" w:rsidTr="002A038D">
        <w:trPr>
          <w:trHeight w:val="348"/>
        </w:trPr>
        <w:tc>
          <w:tcPr>
            <w:tcW w:w="6800" w:type="dxa"/>
            <w:noWrap/>
            <w:hideMark/>
          </w:tcPr>
          <w:p w14:paraId="01FDBD07" w14:textId="77777777" w:rsidR="002A038D" w:rsidRPr="002A038D" w:rsidRDefault="002A038D">
            <w:r w:rsidRPr="002A038D">
              <w:t>hi speed overload (AHU)</w:t>
            </w:r>
          </w:p>
        </w:tc>
        <w:tc>
          <w:tcPr>
            <w:tcW w:w="1360" w:type="dxa"/>
            <w:noWrap/>
            <w:hideMark/>
          </w:tcPr>
          <w:p w14:paraId="7E495755" w14:textId="77777777" w:rsidR="002A038D" w:rsidRPr="002A038D" w:rsidRDefault="002A038D" w:rsidP="002A038D">
            <w:r w:rsidRPr="002A038D">
              <w:t>1</w:t>
            </w:r>
          </w:p>
        </w:tc>
        <w:tc>
          <w:tcPr>
            <w:tcW w:w="1320" w:type="dxa"/>
            <w:noWrap/>
            <w:hideMark/>
          </w:tcPr>
          <w:p w14:paraId="5EA85503" w14:textId="77777777" w:rsidR="002A038D" w:rsidRPr="002A038D" w:rsidRDefault="002A038D" w:rsidP="002A038D">
            <w:r w:rsidRPr="002A038D">
              <w:t>34</w:t>
            </w:r>
          </w:p>
        </w:tc>
        <w:tc>
          <w:tcPr>
            <w:tcW w:w="1500" w:type="dxa"/>
            <w:noWrap/>
            <w:hideMark/>
          </w:tcPr>
          <w:p w14:paraId="7AD22BAE" w14:textId="77777777" w:rsidR="002A038D" w:rsidRPr="002A038D" w:rsidRDefault="002A038D" w:rsidP="002A038D">
            <w:r w:rsidRPr="002A038D">
              <w:t>34</w:t>
            </w:r>
          </w:p>
        </w:tc>
        <w:tc>
          <w:tcPr>
            <w:tcW w:w="2080" w:type="dxa"/>
            <w:noWrap/>
            <w:hideMark/>
          </w:tcPr>
          <w:p w14:paraId="6BE29903" w14:textId="77777777" w:rsidR="002A038D" w:rsidRPr="002A038D" w:rsidRDefault="002A038D" w:rsidP="002A038D">
            <w:r w:rsidRPr="002A038D">
              <w:t>0.08%</w:t>
            </w:r>
          </w:p>
        </w:tc>
        <w:tc>
          <w:tcPr>
            <w:tcW w:w="2080" w:type="dxa"/>
            <w:noWrap/>
            <w:hideMark/>
          </w:tcPr>
          <w:p w14:paraId="6F14EA05" w14:textId="77777777" w:rsidR="002A038D" w:rsidRPr="002A038D" w:rsidRDefault="002A038D" w:rsidP="002A038D">
            <w:r w:rsidRPr="002A038D">
              <w:t>C</w:t>
            </w:r>
          </w:p>
        </w:tc>
      </w:tr>
      <w:tr w:rsidR="002A038D" w:rsidRPr="002A038D" w14:paraId="53E10A59" w14:textId="77777777" w:rsidTr="002A038D">
        <w:trPr>
          <w:trHeight w:val="348"/>
        </w:trPr>
        <w:tc>
          <w:tcPr>
            <w:tcW w:w="6800" w:type="dxa"/>
            <w:noWrap/>
            <w:hideMark/>
          </w:tcPr>
          <w:p w14:paraId="345032E1" w14:textId="77777777" w:rsidR="002A038D" w:rsidRPr="002A038D" w:rsidRDefault="002A038D">
            <w:r w:rsidRPr="002A038D">
              <w:t>low speed auxillary (AHU)</w:t>
            </w:r>
          </w:p>
        </w:tc>
        <w:tc>
          <w:tcPr>
            <w:tcW w:w="1360" w:type="dxa"/>
            <w:noWrap/>
            <w:hideMark/>
          </w:tcPr>
          <w:p w14:paraId="03BCB4EA" w14:textId="77777777" w:rsidR="002A038D" w:rsidRPr="002A038D" w:rsidRDefault="002A038D" w:rsidP="002A038D">
            <w:r w:rsidRPr="002A038D">
              <w:t>1</w:t>
            </w:r>
          </w:p>
        </w:tc>
        <w:tc>
          <w:tcPr>
            <w:tcW w:w="1320" w:type="dxa"/>
            <w:noWrap/>
            <w:hideMark/>
          </w:tcPr>
          <w:p w14:paraId="797519F2" w14:textId="77777777" w:rsidR="002A038D" w:rsidRPr="002A038D" w:rsidRDefault="002A038D" w:rsidP="002A038D">
            <w:r w:rsidRPr="002A038D">
              <w:t>34</w:t>
            </w:r>
          </w:p>
        </w:tc>
        <w:tc>
          <w:tcPr>
            <w:tcW w:w="1500" w:type="dxa"/>
            <w:noWrap/>
            <w:hideMark/>
          </w:tcPr>
          <w:p w14:paraId="1C7147CF" w14:textId="77777777" w:rsidR="002A038D" w:rsidRPr="002A038D" w:rsidRDefault="002A038D" w:rsidP="002A038D">
            <w:r w:rsidRPr="002A038D">
              <w:t>34</w:t>
            </w:r>
          </w:p>
        </w:tc>
        <w:tc>
          <w:tcPr>
            <w:tcW w:w="2080" w:type="dxa"/>
            <w:noWrap/>
            <w:hideMark/>
          </w:tcPr>
          <w:p w14:paraId="40DCA372" w14:textId="77777777" w:rsidR="002A038D" w:rsidRPr="002A038D" w:rsidRDefault="002A038D" w:rsidP="002A038D">
            <w:r w:rsidRPr="002A038D">
              <w:t>0.08%</w:t>
            </w:r>
          </w:p>
        </w:tc>
        <w:tc>
          <w:tcPr>
            <w:tcW w:w="2080" w:type="dxa"/>
            <w:noWrap/>
            <w:hideMark/>
          </w:tcPr>
          <w:p w14:paraId="6B771EAF" w14:textId="77777777" w:rsidR="002A038D" w:rsidRPr="002A038D" w:rsidRDefault="002A038D" w:rsidP="002A038D">
            <w:r w:rsidRPr="002A038D">
              <w:t>C</w:t>
            </w:r>
          </w:p>
        </w:tc>
      </w:tr>
      <w:tr w:rsidR="002A038D" w:rsidRPr="002A038D" w14:paraId="1647C1E1" w14:textId="77777777" w:rsidTr="002A038D">
        <w:trPr>
          <w:trHeight w:val="348"/>
        </w:trPr>
        <w:tc>
          <w:tcPr>
            <w:tcW w:w="6800" w:type="dxa"/>
            <w:noWrap/>
            <w:hideMark/>
          </w:tcPr>
          <w:p w14:paraId="7B56CC06" w14:textId="77777777" w:rsidR="002A038D" w:rsidRPr="002A038D" w:rsidRDefault="002A038D">
            <w:r w:rsidRPr="002A038D">
              <w:t>black flex 1.5mm (per metre)</w:t>
            </w:r>
          </w:p>
        </w:tc>
        <w:tc>
          <w:tcPr>
            <w:tcW w:w="1360" w:type="dxa"/>
            <w:noWrap/>
            <w:hideMark/>
          </w:tcPr>
          <w:p w14:paraId="4BDDFE43" w14:textId="77777777" w:rsidR="002A038D" w:rsidRPr="002A038D" w:rsidRDefault="002A038D" w:rsidP="002A038D">
            <w:r w:rsidRPr="002A038D">
              <w:t>50</w:t>
            </w:r>
          </w:p>
        </w:tc>
        <w:tc>
          <w:tcPr>
            <w:tcW w:w="1320" w:type="dxa"/>
            <w:noWrap/>
            <w:hideMark/>
          </w:tcPr>
          <w:p w14:paraId="1E702264" w14:textId="77777777" w:rsidR="002A038D" w:rsidRPr="002A038D" w:rsidRDefault="002A038D" w:rsidP="002A038D">
            <w:r w:rsidRPr="002A038D">
              <w:t>0.66</w:t>
            </w:r>
          </w:p>
        </w:tc>
        <w:tc>
          <w:tcPr>
            <w:tcW w:w="1500" w:type="dxa"/>
            <w:noWrap/>
            <w:hideMark/>
          </w:tcPr>
          <w:p w14:paraId="4EE405D5" w14:textId="77777777" w:rsidR="002A038D" w:rsidRPr="002A038D" w:rsidRDefault="002A038D" w:rsidP="002A038D">
            <w:r w:rsidRPr="002A038D">
              <w:t>33</w:t>
            </w:r>
          </w:p>
        </w:tc>
        <w:tc>
          <w:tcPr>
            <w:tcW w:w="2080" w:type="dxa"/>
            <w:noWrap/>
            <w:hideMark/>
          </w:tcPr>
          <w:p w14:paraId="1CC09C5D" w14:textId="77777777" w:rsidR="002A038D" w:rsidRPr="002A038D" w:rsidRDefault="002A038D" w:rsidP="002A038D">
            <w:r w:rsidRPr="002A038D">
              <w:t>0.07%</w:t>
            </w:r>
          </w:p>
        </w:tc>
        <w:tc>
          <w:tcPr>
            <w:tcW w:w="2080" w:type="dxa"/>
            <w:noWrap/>
            <w:hideMark/>
          </w:tcPr>
          <w:p w14:paraId="243B696A" w14:textId="77777777" w:rsidR="002A038D" w:rsidRPr="002A038D" w:rsidRDefault="002A038D" w:rsidP="002A038D">
            <w:r w:rsidRPr="002A038D">
              <w:t>C</w:t>
            </w:r>
          </w:p>
        </w:tc>
      </w:tr>
      <w:tr w:rsidR="002A038D" w:rsidRPr="002A038D" w14:paraId="126ED6E6" w14:textId="77777777" w:rsidTr="002A038D">
        <w:trPr>
          <w:trHeight w:val="348"/>
        </w:trPr>
        <w:tc>
          <w:tcPr>
            <w:tcW w:w="6800" w:type="dxa"/>
            <w:noWrap/>
            <w:hideMark/>
          </w:tcPr>
          <w:p w14:paraId="59E59B52" w14:textId="77777777" w:rsidR="002A038D" w:rsidRPr="002A038D" w:rsidRDefault="002A038D">
            <w:r w:rsidRPr="002A038D">
              <w:t>fuse 5 amp</w:t>
            </w:r>
          </w:p>
        </w:tc>
        <w:tc>
          <w:tcPr>
            <w:tcW w:w="1360" w:type="dxa"/>
            <w:noWrap/>
            <w:hideMark/>
          </w:tcPr>
          <w:p w14:paraId="588476AC" w14:textId="77777777" w:rsidR="002A038D" w:rsidRPr="002A038D" w:rsidRDefault="002A038D" w:rsidP="002A038D">
            <w:r w:rsidRPr="002A038D">
              <w:t>16</w:t>
            </w:r>
          </w:p>
        </w:tc>
        <w:tc>
          <w:tcPr>
            <w:tcW w:w="1320" w:type="dxa"/>
            <w:noWrap/>
            <w:hideMark/>
          </w:tcPr>
          <w:p w14:paraId="6CC9952D" w14:textId="77777777" w:rsidR="002A038D" w:rsidRPr="002A038D" w:rsidRDefault="002A038D" w:rsidP="002A038D">
            <w:r w:rsidRPr="002A038D">
              <w:t>2.05</w:t>
            </w:r>
          </w:p>
        </w:tc>
        <w:tc>
          <w:tcPr>
            <w:tcW w:w="1500" w:type="dxa"/>
            <w:noWrap/>
            <w:hideMark/>
          </w:tcPr>
          <w:p w14:paraId="0C6CC062" w14:textId="77777777" w:rsidR="002A038D" w:rsidRPr="002A038D" w:rsidRDefault="002A038D" w:rsidP="002A038D">
            <w:r w:rsidRPr="002A038D">
              <w:t>32.8</w:t>
            </w:r>
          </w:p>
        </w:tc>
        <w:tc>
          <w:tcPr>
            <w:tcW w:w="2080" w:type="dxa"/>
            <w:noWrap/>
            <w:hideMark/>
          </w:tcPr>
          <w:p w14:paraId="431D2BC5" w14:textId="77777777" w:rsidR="002A038D" w:rsidRPr="002A038D" w:rsidRDefault="002A038D" w:rsidP="002A038D">
            <w:r w:rsidRPr="002A038D">
              <w:t>0.07%</w:t>
            </w:r>
          </w:p>
        </w:tc>
        <w:tc>
          <w:tcPr>
            <w:tcW w:w="2080" w:type="dxa"/>
            <w:noWrap/>
            <w:hideMark/>
          </w:tcPr>
          <w:p w14:paraId="5124F8EF" w14:textId="77777777" w:rsidR="002A038D" w:rsidRPr="002A038D" w:rsidRDefault="002A038D" w:rsidP="002A038D">
            <w:r w:rsidRPr="002A038D">
              <w:t>C</w:t>
            </w:r>
          </w:p>
        </w:tc>
      </w:tr>
      <w:tr w:rsidR="002A038D" w:rsidRPr="002A038D" w14:paraId="4B399CFF" w14:textId="77777777" w:rsidTr="002A038D">
        <w:trPr>
          <w:trHeight w:val="348"/>
        </w:trPr>
        <w:tc>
          <w:tcPr>
            <w:tcW w:w="6800" w:type="dxa"/>
            <w:noWrap/>
            <w:hideMark/>
          </w:tcPr>
          <w:p w14:paraId="4136E283" w14:textId="77777777" w:rsidR="002A038D" w:rsidRPr="002A038D" w:rsidRDefault="002A038D">
            <w:r w:rsidRPr="002A038D">
              <w:t>AHU o/l</w:t>
            </w:r>
          </w:p>
        </w:tc>
        <w:tc>
          <w:tcPr>
            <w:tcW w:w="1360" w:type="dxa"/>
            <w:noWrap/>
            <w:hideMark/>
          </w:tcPr>
          <w:p w14:paraId="719C94D4" w14:textId="77777777" w:rsidR="002A038D" w:rsidRPr="002A038D" w:rsidRDefault="002A038D" w:rsidP="002A038D">
            <w:r w:rsidRPr="002A038D">
              <w:t>1</w:t>
            </w:r>
          </w:p>
        </w:tc>
        <w:tc>
          <w:tcPr>
            <w:tcW w:w="1320" w:type="dxa"/>
            <w:noWrap/>
            <w:hideMark/>
          </w:tcPr>
          <w:p w14:paraId="1F066FAB" w14:textId="77777777" w:rsidR="002A038D" w:rsidRPr="002A038D" w:rsidRDefault="002A038D" w:rsidP="002A038D">
            <w:r w:rsidRPr="002A038D">
              <w:t>32</w:t>
            </w:r>
          </w:p>
        </w:tc>
        <w:tc>
          <w:tcPr>
            <w:tcW w:w="1500" w:type="dxa"/>
            <w:noWrap/>
            <w:hideMark/>
          </w:tcPr>
          <w:p w14:paraId="54F6C744" w14:textId="77777777" w:rsidR="002A038D" w:rsidRPr="002A038D" w:rsidRDefault="002A038D" w:rsidP="002A038D">
            <w:r w:rsidRPr="002A038D">
              <w:t>32</w:t>
            </w:r>
          </w:p>
        </w:tc>
        <w:tc>
          <w:tcPr>
            <w:tcW w:w="2080" w:type="dxa"/>
            <w:noWrap/>
            <w:hideMark/>
          </w:tcPr>
          <w:p w14:paraId="1A4754DF" w14:textId="77777777" w:rsidR="002A038D" w:rsidRPr="002A038D" w:rsidRDefault="002A038D" w:rsidP="002A038D">
            <w:r w:rsidRPr="002A038D">
              <w:t>0.07%</w:t>
            </w:r>
          </w:p>
        </w:tc>
        <w:tc>
          <w:tcPr>
            <w:tcW w:w="2080" w:type="dxa"/>
            <w:noWrap/>
            <w:hideMark/>
          </w:tcPr>
          <w:p w14:paraId="3D8FA855" w14:textId="77777777" w:rsidR="002A038D" w:rsidRPr="002A038D" w:rsidRDefault="002A038D" w:rsidP="002A038D">
            <w:r w:rsidRPr="002A038D">
              <w:t>C</w:t>
            </w:r>
          </w:p>
        </w:tc>
      </w:tr>
      <w:tr w:rsidR="002A038D" w:rsidRPr="002A038D" w14:paraId="4D0AF3C9" w14:textId="77777777" w:rsidTr="002A038D">
        <w:trPr>
          <w:trHeight w:val="348"/>
        </w:trPr>
        <w:tc>
          <w:tcPr>
            <w:tcW w:w="6800" w:type="dxa"/>
            <w:noWrap/>
            <w:hideMark/>
          </w:tcPr>
          <w:p w14:paraId="7C48AD7D" w14:textId="77777777" w:rsidR="002A038D" w:rsidRPr="002A038D" w:rsidRDefault="002A038D">
            <w:r w:rsidRPr="002A038D">
              <w:t>Trunking galvanised NL3253 (NEWLEC) (per metre)</w:t>
            </w:r>
          </w:p>
        </w:tc>
        <w:tc>
          <w:tcPr>
            <w:tcW w:w="1360" w:type="dxa"/>
            <w:noWrap/>
            <w:hideMark/>
          </w:tcPr>
          <w:p w14:paraId="0B347FDC" w14:textId="77777777" w:rsidR="002A038D" w:rsidRPr="002A038D" w:rsidRDefault="002A038D" w:rsidP="002A038D">
            <w:r w:rsidRPr="002A038D">
              <w:t>4</w:t>
            </w:r>
          </w:p>
        </w:tc>
        <w:tc>
          <w:tcPr>
            <w:tcW w:w="1320" w:type="dxa"/>
            <w:noWrap/>
            <w:hideMark/>
          </w:tcPr>
          <w:p w14:paraId="7819E0AD" w14:textId="77777777" w:rsidR="002A038D" w:rsidRPr="002A038D" w:rsidRDefault="002A038D" w:rsidP="002A038D">
            <w:r w:rsidRPr="002A038D">
              <w:t>7.6</w:t>
            </w:r>
          </w:p>
        </w:tc>
        <w:tc>
          <w:tcPr>
            <w:tcW w:w="1500" w:type="dxa"/>
            <w:noWrap/>
            <w:hideMark/>
          </w:tcPr>
          <w:p w14:paraId="13CD512D" w14:textId="77777777" w:rsidR="002A038D" w:rsidRPr="002A038D" w:rsidRDefault="002A038D" w:rsidP="002A038D">
            <w:r w:rsidRPr="002A038D">
              <w:t>30.4</w:t>
            </w:r>
          </w:p>
        </w:tc>
        <w:tc>
          <w:tcPr>
            <w:tcW w:w="2080" w:type="dxa"/>
            <w:noWrap/>
            <w:hideMark/>
          </w:tcPr>
          <w:p w14:paraId="46AFD66E" w14:textId="77777777" w:rsidR="002A038D" w:rsidRPr="002A038D" w:rsidRDefault="002A038D" w:rsidP="002A038D">
            <w:r w:rsidRPr="002A038D">
              <w:t>0.07%</w:t>
            </w:r>
          </w:p>
        </w:tc>
        <w:tc>
          <w:tcPr>
            <w:tcW w:w="2080" w:type="dxa"/>
            <w:noWrap/>
            <w:hideMark/>
          </w:tcPr>
          <w:p w14:paraId="62C224CF" w14:textId="77777777" w:rsidR="002A038D" w:rsidRPr="002A038D" w:rsidRDefault="002A038D" w:rsidP="002A038D">
            <w:r w:rsidRPr="002A038D">
              <w:t>C</w:t>
            </w:r>
          </w:p>
        </w:tc>
      </w:tr>
      <w:tr w:rsidR="002A038D" w:rsidRPr="002A038D" w14:paraId="1A72F476" w14:textId="77777777" w:rsidTr="002A038D">
        <w:trPr>
          <w:trHeight w:val="348"/>
        </w:trPr>
        <w:tc>
          <w:tcPr>
            <w:tcW w:w="6800" w:type="dxa"/>
            <w:noWrap/>
            <w:hideMark/>
          </w:tcPr>
          <w:p w14:paraId="38375703" w14:textId="77777777" w:rsidR="002A038D" w:rsidRPr="002A038D" w:rsidRDefault="002A038D">
            <w:r w:rsidRPr="002A038D">
              <w:t>cable 1.5mm earth (per metre)</w:t>
            </w:r>
          </w:p>
        </w:tc>
        <w:tc>
          <w:tcPr>
            <w:tcW w:w="1360" w:type="dxa"/>
            <w:noWrap/>
            <w:hideMark/>
          </w:tcPr>
          <w:p w14:paraId="3E11E4A2" w14:textId="77777777" w:rsidR="002A038D" w:rsidRPr="002A038D" w:rsidRDefault="002A038D" w:rsidP="002A038D">
            <w:r w:rsidRPr="002A038D">
              <w:t>50</w:t>
            </w:r>
          </w:p>
        </w:tc>
        <w:tc>
          <w:tcPr>
            <w:tcW w:w="1320" w:type="dxa"/>
            <w:noWrap/>
            <w:hideMark/>
          </w:tcPr>
          <w:p w14:paraId="4F7CECD3" w14:textId="77777777" w:rsidR="002A038D" w:rsidRPr="002A038D" w:rsidRDefault="002A038D" w:rsidP="002A038D">
            <w:r w:rsidRPr="002A038D">
              <w:t>0.58</w:t>
            </w:r>
          </w:p>
        </w:tc>
        <w:tc>
          <w:tcPr>
            <w:tcW w:w="1500" w:type="dxa"/>
            <w:noWrap/>
            <w:hideMark/>
          </w:tcPr>
          <w:p w14:paraId="0696298E" w14:textId="77777777" w:rsidR="002A038D" w:rsidRPr="002A038D" w:rsidRDefault="002A038D" w:rsidP="002A038D">
            <w:r w:rsidRPr="002A038D">
              <w:t>29</w:t>
            </w:r>
          </w:p>
        </w:tc>
        <w:tc>
          <w:tcPr>
            <w:tcW w:w="2080" w:type="dxa"/>
            <w:noWrap/>
            <w:hideMark/>
          </w:tcPr>
          <w:p w14:paraId="49C4EA54" w14:textId="77777777" w:rsidR="002A038D" w:rsidRPr="002A038D" w:rsidRDefault="002A038D" w:rsidP="002A038D">
            <w:r w:rsidRPr="002A038D">
              <w:t>0.06%</w:t>
            </w:r>
          </w:p>
        </w:tc>
        <w:tc>
          <w:tcPr>
            <w:tcW w:w="2080" w:type="dxa"/>
            <w:noWrap/>
            <w:hideMark/>
          </w:tcPr>
          <w:p w14:paraId="225E65C5" w14:textId="77777777" w:rsidR="002A038D" w:rsidRPr="002A038D" w:rsidRDefault="002A038D" w:rsidP="002A038D">
            <w:r w:rsidRPr="002A038D">
              <w:t>C</w:t>
            </w:r>
          </w:p>
        </w:tc>
      </w:tr>
      <w:tr w:rsidR="002A038D" w:rsidRPr="002A038D" w14:paraId="0599A9A0" w14:textId="77777777" w:rsidTr="002A038D">
        <w:trPr>
          <w:trHeight w:val="348"/>
        </w:trPr>
        <w:tc>
          <w:tcPr>
            <w:tcW w:w="6800" w:type="dxa"/>
            <w:noWrap/>
            <w:hideMark/>
          </w:tcPr>
          <w:p w14:paraId="471907B1" w14:textId="77777777" w:rsidR="002A038D" w:rsidRPr="002A038D" w:rsidRDefault="002A038D">
            <w:r w:rsidRPr="002A038D">
              <w:t>AHU timer</w:t>
            </w:r>
          </w:p>
        </w:tc>
        <w:tc>
          <w:tcPr>
            <w:tcW w:w="1360" w:type="dxa"/>
            <w:noWrap/>
            <w:hideMark/>
          </w:tcPr>
          <w:p w14:paraId="2648ED51" w14:textId="77777777" w:rsidR="002A038D" w:rsidRPr="002A038D" w:rsidRDefault="002A038D" w:rsidP="002A038D">
            <w:r w:rsidRPr="002A038D">
              <w:t>1</w:t>
            </w:r>
          </w:p>
        </w:tc>
        <w:tc>
          <w:tcPr>
            <w:tcW w:w="1320" w:type="dxa"/>
            <w:noWrap/>
            <w:hideMark/>
          </w:tcPr>
          <w:p w14:paraId="56C4F200" w14:textId="77777777" w:rsidR="002A038D" w:rsidRPr="002A038D" w:rsidRDefault="002A038D" w:rsidP="002A038D">
            <w:r w:rsidRPr="002A038D">
              <w:t>28</w:t>
            </w:r>
          </w:p>
        </w:tc>
        <w:tc>
          <w:tcPr>
            <w:tcW w:w="1500" w:type="dxa"/>
            <w:noWrap/>
            <w:hideMark/>
          </w:tcPr>
          <w:p w14:paraId="5C84BEF8" w14:textId="77777777" w:rsidR="002A038D" w:rsidRPr="002A038D" w:rsidRDefault="002A038D" w:rsidP="002A038D">
            <w:r w:rsidRPr="002A038D">
              <w:t>28</w:t>
            </w:r>
          </w:p>
        </w:tc>
        <w:tc>
          <w:tcPr>
            <w:tcW w:w="2080" w:type="dxa"/>
            <w:noWrap/>
            <w:hideMark/>
          </w:tcPr>
          <w:p w14:paraId="6B9F092E" w14:textId="77777777" w:rsidR="002A038D" w:rsidRPr="002A038D" w:rsidRDefault="002A038D" w:rsidP="002A038D">
            <w:r w:rsidRPr="002A038D">
              <w:t>0.06%</w:t>
            </w:r>
          </w:p>
        </w:tc>
        <w:tc>
          <w:tcPr>
            <w:tcW w:w="2080" w:type="dxa"/>
            <w:noWrap/>
            <w:hideMark/>
          </w:tcPr>
          <w:p w14:paraId="4F3028CA" w14:textId="77777777" w:rsidR="002A038D" w:rsidRPr="002A038D" w:rsidRDefault="002A038D" w:rsidP="002A038D">
            <w:r w:rsidRPr="002A038D">
              <w:t>C</w:t>
            </w:r>
          </w:p>
        </w:tc>
      </w:tr>
      <w:tr w:rsidR="002A038D" w:rsidRPr="002A038D" w14:paraId="603BF0FD" w14:textId="77777777" w:rsidTr="002A038D">
        <w:trPr>
          <w:trHeight w:val="348"/>
        </w:trPr>
        <w:tc>
          <w:tcPr>
            <w:tcW w:w="6800" w:type="dxa"/>
            <w:noWrap/>
            <w:hideMark/>
          </w:tcPr>
          <w:p w14:paraId="730D033D" w14:textId="77777777" w:rsidR="002A038D" w:rsidRPr="002A038D" w:rsidRDefault="002A038D">
            <w:r w:rsidRPr="002A038D">
              <w:t>extract fan for sub-stations</w:t>
            </w:r>
          </w:p>
        </w:tc>
        <w:tc>
          <w:tcPr>
            <w:tcW w:w="1360" w:type="dxa"/>
            <w:noWrap/>
            <w:hideMark/>
          </w:tcPr>
          <w:p w14:paraId="55422A21" w14:textId="77777777" w:rsidR="002A038D" w:rsidRPr="002A038D" w:rsidRDefault="002A038D" w:rsidP="002A038D">
            <w:r w:rsidRPr="002A038D">
              <w:t>1</w:t>
            </w:r>
          </w:p>
        </w:tc>
        <w:tc>
          <w:tcPr>
            <w:tcW w:w="1320" w:type="dxa"/>
            <w:noWrap/>
            <w:hideMark/>
          </w:tcPr>
          <w:p w14:paraId="66570E46" w14:textId="77777777" w:rsidR="002A038D" w:rsidRPr="002A038D" w:rsidRDefault="002A038D" w:rsidP="002A038D">
            <w:r w:rsidRPr="002A038D">
              <w:t>28</w:t>
            </w:r>
          </w:p>
        </w:tc>
        <w:tc>
          <w:tcPr>
            <w:tcW w:w="1500" w:type="dxa"/>
            <w:noWrap/>
            <w:hideMark/>
          </w:tcPr>
          <w:p w14:paraId="34CB8EEA" w14:textId="77777777" w:rsidR="002A038D" w:rsidRPr="002A038D" w:rsidRDefault="002A038D" w:rsidP="002A038D">
            <w:r w:rsidRPr="002A038D">
              <w:t>28</w:t>
            </w:r>
          </w:p>
        </w:tc>
        <w:tc>
          <w:tcPr>
            <w:tcW w:w="2080" w:type="dxa"/>
            <w:noWrap/>
            <w:hideMark/>
          </w:tcPr>
          <w:p w14:paraId="003667AD" w14:textId="77777777" w:rsidR="002A038D" w:rsidRPr="002A038D" w:rsidRDefault="002A038D" w:rsidP="002A038D">
            <w:r w:rsidRPr="002A038D">
              <w:t>0.06%</w:t>
            </w:r>
          </w:p>
        </w:tc>
        <w:tc>
          <w:tcPr>
            <w:tcW w:w="2080" w:type="dxa"/>
            <w:noWrap/>
            <w:hideMark/>
          </w:tcPr>
          <w:p w14:paraId="423401F5" w14:textId="77777777" w:rsidR="002A038D" w:rsidRPr="002A038D" w:rsidRDefault="002A038D" w:rsidP="002A038D">
            <w:r w:rsidRPr="002A038D">
              <w:t>C</w:t>
            </w:r>
          </w:p>
        </w:tc>
      </w:tr>
      <w:tr w:rsidR="002A038D" w:rsidRPr="002A038D" w14:paraId="44907FB3" w14:textId="77777777" w:rsidTr="002A038D">
        <w:trPr>
          <w:trHeight w:val="348"/>
        </w:trPr>
        <w:tc>
          <w:tcPr>
            <w:tcW w:w="6800" w:type="dxa"/>
            <w:noWrap/>
            <w:hideMark/>
          </w:tcPr>
          <w:p w14:paraId="76991218" w14:textId="77777777" w:rsidR="002A038D" w:rsidRPr="002A038D" w:rsidRDefault="002A038D">
            <w:r w:rsidRPr="002A038D">
              <w:lastRenderedPageBreak/>
              <w:t>cable 2.5mm 3c pvc/swa/pvc black (per metre)</w:t>
            </w:r>
          </w:p>
        </w:tc>
        <w:tc>
          <w:tcPr>
            <w:tcW w:w="1360" w:type="dxa"/>
            <w:noWrap/>
            <w:hideMark/>
          </w:tcPr>
          <w:p w14:paraId="69580A0B" w14:textId="77777777" w:rsidR="002A038D" w:rsidRPr="002A038D" w:rsidRDefault="002A038D" w:rsidP="002A038D">
            <w:r w:rsidRPr="002A038D">
              <w:t>12</w:t>
            </w:r>
          </w:p>
        </w:tc>
        <w:tc>
          <w:tcPr>
            <w:tcW w:w="1320" w:type="dxa"/>
            <w:noWrap/>
            <w:hideMark/>
          </w:tcPr>
          <w:p w14:paraId="7186346A" w14:textId="77777777" w:rsidR="002A038D" w:rsidRPr="002A038D" w:rsidRDefault="002A038D" w:rsidP="002A038D">
            <w:r w:rsidRPr="002A038D">
              <w:t>2.3</w:t>
            </w:r>
          </w:p>
        </w:tc>
        <w:tc>
          <w:tcPr>
            <w:tcW w:w="1500" w:type="dxa"/>
            <w:noWrap/>
            <w:hideMark/>
          </w:tcPr>
          <w:p w14:paraId="4495C057" w14:textId="77777777" w:rsidR="002A038D" w:rsidRPr="002A038D" w:rsidRDefault="002A038D" w:rsidP="002A038D">
            <w:r w:rsidRPr="002A038D">
              <w:t>27.6</w:t>
            </w:r>
          </w:p>
        </w:tc>
        <w:tc>
          <w:tcPr>
            <w:tcW w:w="2080" w:type="dxa"/>
            <w:noWrap/>
            <w:hideMark/>
          </w:tcPr>
          <w:p w14:paraId="4000B0EF" w14:textId="77777777" w:rsidR="002A038D" w:rsidRPr="002A038D" w:rsidRDefault="002A038D" w:rsidP="002A038D">
            <w:r w:rsidRPr="002A038D">
              <w:t>0.06%</w:t>
            </w:r>
          </w:p>
        </w:tc>
        <w:tc>
          <w:tcPr>
            <w:tcW w:w="2080" w:type="dxa"/>
            <w:noWrap/>
            <w:hideMark/>
          </w:tcPr>
          <w:p w14:paraId="759086CE" w14:textId="77777777" w:rsidR="002A038D" w:rsidRPr="002A038D" w:rsidRDefault="002A038D" w:rsidP="002A038D">
            <w:r w:rsidRPr="002A038D">
              <w:t>C</w:t>
            </w:r>
          </w:p>
        </w:tc>
      </w:tr>
      <w:tr w:rsidR="002A038D" w:rsidRPr="002A038D" w14:paraId="5B0D2CD9" w14:textId="77777777" w:rsidTr="002A038D">
        <w:trPr>
          <w:trHeight w:val="348"/>
        </w:trPr>
        <w:tc>
          <w:tcPr>
            <w:tcW w:w="6800" w:type="dxa"/>
            <w:noWrap/>
            <w:hideMark/>
          </w:tcPr>
          <w:p w14:paraId="767FE166" w14:textId="77777777" w:rsidR="002A038D" w:rsidRPr="002A038D" w:rsidRDefault="002A038D">
            <w:r w:rsidRPr="002A038D">
              <w:t>25mm galv heavy gauge conduit (per metre)</w:t>
            </w:r>
          </w:p>
        </w:tc>
        <w:tc>
          <w:tcPr>
            <w:tcW w:w="1360" w:type="dxa"/>
            <w:noWrap/>
            <w:hideMark/>
          </w:tcPr>
          <w:p w14:paraId="22F6EB0F" w14:textId="77777777" w:rsidR="002A038D" w:rsidRPr="002A038D" w:rsidRDefault="002A038D" w:rsidP="002A038D">
            <w:r w:rsidRPr="002A038D">
              <w:t>15</w:t>
            </w:r>
          </w:p>
        </w:tc>
        <w:tc>
          <w:tcPr>
            <w:tcW w:w="1320" w:type="dxa"/>
            <w:noWrap/>
            <w:hideMark/>
          </w:tcPr>
          <w:p w14:paraId="75A47297" w14:textId="77777777" w:rsidR="002A038D" w:rsidRPr="002A038D" w:rsidRDefault="002A038D" w:rsidP="002A038D">
            <w:r w:rsidRPr="002A038D">
              <w:t>1.68</w:t>
            </w:r>
          </w:p>
        </w:tc>
        <w:tc>
          <w:tcPr>
            <w:tcW w:w="1500" w:type="dxa"/>
            <w:noWrap/>
            <w:hideMark/>
          </w:tcPr>
          <w:p w14:paraId="40CD0A62" w14:textId="77777777" w:rsidR="002A038D" w:rsidRPr="002A038D" w:rsidRDefault="002A038D" w:rsidP="002A038D">
            <w:r w:rsidRPr="002A038D">
              <w:t>25.2</w:t>
            </w:r>
          </w:p>
        </w:tc>
        <w:tc>
          <w:tcPr>
            <w:tcW w:w="2080" w:type="dxa"/>
            <w:noWrap/>
            <w:hideMark/>
          </w:tcPr>
          <w:p w14:paraId="15143170" w14:textId="77777777" w:rsidR="002A038D" w:rsidRPr="002A038D" w:rsidRDefault="002A038D" w:rsidP="002A038D">
            <w:r w:rsidRPr="002A038D">
              <w:t>0.06%</w:t>
            </w:r>
          </w:p>
        </w:tc>
        <w:tc>
          <w:tcPr>
            <w:tcW w:w="2080" w:type="dxa"/>
            <w:noWrap/>
            <w:hideMark/>
          </w:tcPr>
          <w:p w14:paraId="42B95560" w14:textId="77777777" w:rsidR="002A038D" w:rsidRPr="002A038D" w:rsidRDefault="002A038D" w:rsidP="002A038D">
            <w:r w:rsidRPr="002A038D">
              <w:t>C</w:t>
            </w:r>
          </w:p>
        </w:tc>
      </w:tr>
      <w:tr w:rsidR="002A038D" w:rsidRPr="002A038D" w14:paraId="430D88E2" w14:textId="77777777" w:rsidTr="002A038D">
        <w:trPr>
          <w:trHeight w:val="348"/>
        </w:trPr>
        <w:tc>
          <w:tcPr>
            <w:tcW w:w="6800" w:type="dxa"/>
            <w:noWrap/>
            <w:hideMark/>
          </w:tcPr>
          <w:p w14:paraId="237E6D08" w14:textId="77777777" w:rsidR="002A038D" w:rsidRPr="002A038D" w:rsidRDefault="002A038D">
            <w:r w:rsidRPr="002A038D">
              <w:t>Trunking galvanised NL3224 (NEWLEC) (per metre)</w:t>
            </w:r>
          </w:p>
        </w:tc>
        <w:tc>
          <w:tcPr>
            <w:tcW w:w="1360" w:type="dxa"/>
            <w:noWrap/>
            <w:hideMark/>
          </w:tcPr>
          <w:p w14:paraId="44298A79" w14:textId="77777777" w:rsidR="002A038D" w:rsidRPr="002A038D" w:rsidRDefault="002A038D" w:rsidP="002A038D">
            <w:r w:rsidRPr="002A038D">
              <w:t>3</w:t>
            </w:r>
          </w:p>
        </w:tc>
        <w:tc>
          <w:tcPr>
            <w:tcW w:w="1320" w:type="dxa"/>
            <w:noWrap/>
            <w:hideMark/>
          </w:tcPr>
          <w:p w14:paraId="08B21123" w14:textId="77777777" w:rsidR="002A038D" w:rsidRPr="002A038D" w:rsidRDefault="002A038D" w:rsidP="002A038D">
            <w:r w:rsidRPr="002A038D">
              <w:t>7.2</w:t>
            </w:r>
          </w:p>
        </w:tc>
        <w:tc>
          <w:tcPr>
            <w:tcW w:w="1500" w:type="dxa"/>
            <w:noWrap/>
            <w:hideMark/>
          </w:tcPr>
          <w:p w14:paraId="324822A3" w14:textId="77777777" w:rsidR="002A038D" w:rsidRPr="002A038D" w:rsidRDefault="002A038D" w:rsidP="002A038D">
            <w:r w:rsidRPr="002A038D">
              <w:t>21.6</w:t>
            </w:r>
          </w:p>
        </w:tc>
        <w:tc>
          <w:tcPr>
            <w:tcW w:w="2080" w:type="dxa"/>
            <w:noWrap/>
            <w:hideMark/>
          </w:tcPr>
          <w:p w14:paraId="1465A687" w14:textId="77777777" w:rsidR="002A038D" w:rsidRPr="002A038D" w:rsidRDefault="002A038D" w:rsidP="002A038D">
            <w:r w:rsidRPr="002A038D">
              <w:t>0.05%</w:t>
            </w:r>
          </w:p>
        </w:tc>
        <w:tc>
          <w:tcPr>
            <w:tcW w:w="2080" w:type="dxa"/>
            <w:noWrap/>
            <w:hideMark/>
          </w:tcPr>
          <w:p w14:paraId="1AB23E52" w14:textId="77777777" w:rsidR="002A038D" w:rsidRPr="002A038D" w:rsidRDefault="002A038D" w:rsidP="002A038D">
            <w:r w:rsidRPr="002A038D">
              <w:t>C</w:t>
            </w:r>
          </w:p>
        </w:tc>
      </w:tr>
      <w:tr w:rsidR="002A038D" w:rsidRPr="002A038D" w14:paraId="09259738" w14:textId="77777777" w:rsidTr="002A038D">
        <w:trPr>
          <w:trHeight w:val="348"/>
        </w:trPr>
        <w:tc>
          <w:tcPr>
            <w:tcW w:w="6800" w:type="dxa"/>
            <w:noWrap/>
            <w:hideMark/>
          </w:tcPr>
          <w:p w14:paraId="79492FAC" w14:textId="77777777" w:rsidR="002A038D" w:rsidRPr="002A038D" w:rsidRDefault="002A038D">
            <w:r w:rsidRPr="002A038D">
              <w:t>NL20SCW (20mm weatherproof small) gland</w:t>
            </w:r>
          </w:p>
        </w:tc>
        <w:tc>
          <w:tcPr>
            <w:tcW w:w="1360" w:type="dxa"/>
            <w:noWrap/>
            <w:hideMark/>
          </w:tcPr>
          <w:p w14:paraId="07B6D711" w14:textId="77777777" w:rsidR="002A038D" w:rsidRPr="002A038D" w:rsidRDefault="002A038D" w:rsidP="002A038D">
            <w:r w:rsidRPr="002A038D">
              <w:t>8</w:t>
            </w:r>
          </w:p>
        </w:tc>
        <w:tc>
          <w:tcPr>
            <w:tcW w:w="1320" w:type="dxa"/>
            <w:noWrap/>
            <w:hideMark/>
          </w:tcPr>
          <w:p w14:paraId="0C656B24" w14:textId="77777777" w:rsidR="002A038D" w:rsidRPr="002A038D" w:rsidRDefault="002A038D" w:rsidP="002A038D">
            <w:r w:rsidRPr="002A038D">
              <w:t>2.7</w:t>
            </w:r>
          </w:p>
        </w:tc>
        <w:tc>
          <w:tcPr>
            <w:tcW w:w="1500" w:type="dxa"/>
            <w:noWrap/>
            <w:hideMark/>
          </w:tcPr>
          <w:p w14:paraId="29CBEDE4" w14:textId="77777777" w:rsidR="002A038D" w:rsidRPr="002A038D" w:rsidRDefault="002A038D" w:rsidP="002A038D">
            <w:r w:rsidRPr="002A038D">
              <w:t>21.6</w:t>
            </w:r>
          </w:p>
        </w:tc>
        <w:tc>
          <w:tcPr>
            <w:tcW w:w="2080" w:type="dxa"/>
            <w:noWrap/>
            <w:hideMark/>
          </w:tcPr>
          <w:p w14:paraId="0F7204F2" w14:textId="77777777" w:rsidR="002A038D" w:rsidRPr="002A038D" w:rsidRDefault="002A038D" w:rsidP="002A038D">
            <w:r w:rsidRPr="002A038D">
              <w:t>0.05%</w:t>
            </w:r>
          </w:p>
        </w:tc>
        <w:tc>
          <w:tcPr>
            <w:tcW w:w="2080" w:type="dxa"/>
            <w:noWrap/>
            <w:hideMark/>
          </w:tcPr>
          <w:p w14:paraId="24346579" w14:textId="77777777" w:rsidR="002A038D" w:rsidRPr="002A038D" w:rsidRDefault="002A038D" w:rsidP="002A038D">
            <w:r w:rsidRPr="002A038D">
              <w:t>C</w:t>
            </w:r>
          </w:p>
        </w:tc>
      </w:tr>
      <w:tr w:rsidR="002A038D" w:rsidRPr="002A038D" w14:paraId="4F3ED268" w14:textId="77777777" w:rsidTr="002A038D">
        <w:trPr>
          <w:trHeight w:val="348"/>
        </w:trPr>
        <w:tc>
          <w:tcPr>
            <w:tcW w:w="6800" w:type="dxa"/>
            <w:noWrap/>
            <w:hideMark/>
          </w:tcPr>
          <w:p w14:paraId="02270508" w14:textId="77777777" w:rsidR="002A038D" w:rsidRPr="002A038D" w:rsidRDefault="002A038D">
            <w:r w:rsidRPr="002A038D">
              <w:t>NL20CW (20mm weatherproof) gland</w:t>
            </w:r>
          </w:p>
        </w:tc>
        <w:tc>
          <w:tcPr>
            <w:tcW w:w="1360" w:type="dxa"/>
            <w:noWrap/>
            <w:hideMark/>
          </w:tcPr>
          <w:p w14:paraId="2DF8B489" w14:textId="77777777" w:rsidR="002A038D" w:rsidRPr="002A038D" w:rsidRDefault="002A038D" w:rsidP="002A038D">
            <w:r w:rsidRPr="002A038D">
              <w:t>8</w:t>
            </w:r>
          </w:p>
        </w:tc>
        <w:tc>
          <w:tcPr>
            <w:tcW w:w="1320" w:type="dxa"/>
            <w:noWrap/>
            <w:hideMark/>
          </w:tcPr>
          <w:p w14:paraId="3932C131" w14:textId="77777777" w:rsidR="002A038D" w:rsidRPr="002A038D" w:rsidRDefault="002A038D" w:rsidP="002A038D">
            <w:r w:rsidRPr="002A038D">
              <w:t>2.63</w:t>
            </w:r>
          </w:p>
        </w:tc>
        <w:tc>
          <w:tcPr>
            <w:tcW w:w="1500" w:type="dxa"/>
            <w:noWrap/>
            <w:hideMark/>
          </w:tcPr>
          <w:p w14:paraId="6B2A41FA" w14:textId="77777777" w:rsidR="002A038D" w:rsidRPr="002A038D" w:rsidRDefault="002A038D" w:rsidP="002A038D">
            <w:r w:rsidRPr="002A038D">
              <w:t>21.04</w:t>
            </w:r>
          </w:p>
        </w:tc>
        <w:tc>
          <w:tcPr>
            <w:tcW w:w="2080" w:type="dxa"/>
            <w:noWrap/>
            <w:hideMark/>
          </w:tcPr>
          <w:p w14:paraId="4F31F11B" w14:textId="77777777" w:rsidR="002A038D" w:rsidRPr="002A038D" w:rsidRDefault="002A038D" w:rsidP="002A038D">
            <w:r w:rsidRPr="002A038D">
              <w:t>0.05%</w:t>
            </w:r>
          </w:p>
        </w:tc>
        <w:tc>
          <w:tcPr>
            <w:tcW w:w="2080" w:type="dxa"/>
            <w:noWrap/>
            <w:hideMark/>
          </w:tcPr>
          <w:p w14:paraId="49FB7831" w14:textId="77777777" w:rsidR="002A038D" w:rsidRPr="002A038D" w:rsidRDefault="002A038D" w:rsidP="002A038D">
            <w:r w:rsidRPr="002A038D">
              <w:t>C</w:t>
            </w:r>
          </w:p>
        </w:tc>
      </w:tr>
      <w:tr w:rsidR="002A038D" w:rsidRPr="002A038D" w14:paraId="21C6AC11" w14:textId="77777777" w:rsidTr="002A038D">
        <w:trPr>
          <w:trHeight w:val="348"/>
        </w:trPr>
        <w:tc>
          <w:tcPr>
            <w:tcW w:w="6800" w:type="dxa"/>
            <w:noWrap/>
            <w:hideMark/>
          </w:tcPr>
          <w:p w14:paraId="381ABB1F" w14:textId="77777777" w:rsidR="002A038D" w:rsidRPr="002A038D" w:rsidRDefault="002A038D">
            <w:r w:rsidRPr="002A038D">
              <w:t>32mm flexible conduit (per metre)</w:t>
            </w:r>
          </w:p>
        </w:tc>
        <w:tc>
          <w:tcPr>
            <w:tcW w:w="1360" w:type="dxa"/>
            <w:noWrap/>
            <w:hideMark/>
          </w:tcPr>
          <w:p w14:paraId="748957D8" w14:textId="77777777" w:rsidR="002A038D" w:rsidRPr="002A038D" w:rsidRDefault="002A038D" w:rsidP="002A038D">
            <w:r w:rsidRPr="002A038D">
              <w:t>4</w:t>
            </w:r>
          </w:p>
        </w:tc>
        <w:tc>
          <w:tcPr>
            <w:tcW w:w="1320" w:type="dxa"/>
            <w:noWrap/>
            <w:hideMark/>
          </w:tcPr>
          <w:p w14:paraId="53FBF387" w14:textId="77777777" w:rsidR="002A038D" w:rsidRPr="002A038D" w:rsidRDefault="002A038D" w:rsidP="002A038D">
            <w:r w:rsidRPr="002A038D">
              <w:t>4.89</w:t>
            </w:r>
          </w:p>
        </w:tc>
        <w:tc>
          <w:tcPr>
            <w:tcW w:w="1500" w:type="dxa"/>
            <w:noWrap/>
            <w:hideMark/>
          </w:tcPr>
          <w:p w14:paraId="03BA57D7" w14:textId="77777777" w:rsidR="002A038D" w:rsidRPr="002A038D" w:rsidRDefault="002A038D" w:rsidP="002A038D">
            <w:r w:rsidRPr="002A038D">
              <w:t>19.56</w:t>
            </w:r>
          </w:p>
        </w:tc>
        <w:tc>
          <w:tcPr>
            <w:tcW w:w="2080" w:type="dxa"/>
            <w:noWrap/>
            <w:hideMark/>
          </w:tcPr>
          <w:p w14:paraId="1EC885C2" w14:textId="77777777" w:rsidR="002A038D" w:rsidRPr="002A038D" w:rsidRDefault="002A038D" w:rsidP="002A038D">
            <w:r w:rsidRPr="002A038D">
              <w:t>0.04%</w:t>
            </w:r>
          </w:p>
        </w:tc>
        <w:tc>
          <w:tcPr>
            <w:tcW w:w="2080" w:type="dxa"/>
            <w:noWrap/>
            <w:hideMark/>
          </w:tcPr>
          <w:p w14:paraId="0DC0353A" w14:textId="77777777" w:rsidR="002A038D" w:rsidRPr="002A038D" w:rsidRDefault="002A038D" w:rsidP="002A038D">
            <w:r w:rsidRPr="002A038D">
              <w:t>C</w:t>
            </w:r>
          </w:p>
        </w:tc>
      </w:tr>
      <w:tr w:rsidR="002A038D" w:rsidRPr="002A038D" w14:paraId="20A89A13" w14:textId="77777777" w:rsidTr="002A038D">
        <w:trPr>
          <w:trHeight w:val="348"/>
        </w:trPr>
        <w:tc>
          <w:tcPr>
            <w:tcW w:w="6800" w:type="dxa"/>
            <w:noWrap/>
            <w:hideMark/>
          </w:tcPr>
          <w:p w14:paraId="5DC3D247" w14:textId="77777777" w:rsidR="002A038D" w:rsidRPr="002A038D" w:rsidRDefault="002A038D">
            <w:r w:rsidRPr="002A038D">
              <w:t>fuse 2 amp</w:t>
            </w:r>
          </w:p>
        </w:tc>
        <w:tc>
          <w:tcPr>
            <w:tcW w:w="1360" w:type="dxa"/>
            <w:noWrap/>
            <w:hideMark/>
          </w:tcPr>
          <w:p w14:paraId="3C66E049" w14:textId="77777777" w:rsidR="002A038D" w:rsidRPr="002A038D" w:rsidRDefault="002A038D" w:rsidP="002A038D">
            <w:r w:rsidRPr="002A038D">
              <w:t>18</w:t>
            </w:r>
          </w:p>
        </w:tc>
        <w:tc>
          <w:tcPr>
            <w:tcW w:w="1320" w:type="dxa"/>
            <w:noWrap/>
            <w:hideMark/>
          </w:tcPr>
          <w:p w14:paraId="51B718F9" w14:textId="77777777" w:rsidR="002A038D" w:rsidRPr="002A038D" w:rsidRDefault="002A038D" w:rsidP="002A038D">
            <w:r w:rsidRPr="002A038D">
              <w:t>1.07</w:t>
            </w:r>
          </w:p>
        </w:tc>
        <w:tc>
          <w:tcPr>
            <w:tcW w:w="1500" w:type="dxa"/>
            <w:noWrap/>
            <w:hideMark/>
          </w:tcPr>
          <w:p w14:paraId="7845FB18" w14:textId="77777777" w:rsidR="002A038D" w:rsidRPr="002A038D" w:rsidRDefault="002A038D" w:rsidP="002A038D">
            <w:r w:rsidRPr="002A038D">
              <w:t>19.26</w:t>
            </w:r>
          </w:p>
        </w:tc>
        <w:tc>
          <w:tcPr>
            <w:tcW w:w="2080" w:type="dxa"/>
            <w:noWrap/>
            <w:hideMark/>
          </w:tcPr>
          <w:p w14:paraId="2FBEC47A" w14:textId="77777777" w:rsidR="002A038D" w:rsidRPr="002A038D" w:rsidRDefault="002A038D" w:rsidP="002A038D">
            <w:r w:rsidRPr="002A038D">
              <w:t>0.04%</w:t>
            </w:r>
          </w:p>
        </w:tc>
        <w:tc>
          <w:tcPr>
            <w:tcW w:w="2080" w:type="dxa"/>
            <w:noWrap/>
            <w:hideMark/>
          </w:tcPr>
          <w:p w14:paraId="4484406E" w14:textId="77777777" w:rsidR="002A038D" w:rsidRPr="002A038D" w:rsidRDefault="002A038D" w:rsidP="002A038D">
            <w:r w:rsidRPr="002A038D">
              <w:t>C</w:t>
            </w:r>
          </w:p>
        </w:tc>
      </w:tr>
      <w:tr w:rsidR="002A038D" w:rsidRPr="002A038D" w14:paraId="69CD9D3A" w14:textId="77777777" w:rsidTr="002A038D">
        <w:trPr>
          <w:trHeight w:val="348"/>
        </w:trPr>
        <w:tc>
          <w:tcPr>
            <w:tcW w:w="6800" w:type="dxa"/>
            <w:noWrap/>
            <w:hideMark/>
          </w:tcPr>
          <w:p w14:paraId="7F2B83C5" w14:textId="77777777" w:rsidR="002A038D" w:rsidRPr="002A038D" w:rsidRDefault="002A038D">
            <w:r w:rsidRPr="002A038D">
              <w:t>extract overload 5.5-8amp (AHU)</w:t>
            </w:r>
          </w:p>
        </w:tc>
        <w:tc>
          <w:tcPr>
            <w:tcW w:w="1360" w:type="dxa"/>
            <w:noWrap/>
            <w:hideMark/>
          </w:tcPr>
          <w:p w14:paraId="436B1799" w14:textId="77777777" w:rsidR="002A038D" w:rsidRPr="002A038D" w:rsidRDefault="002A038D" w:rsidP="002A038D">
            <w:r w:rsidRPr="002A038D">
              <w:t>1</w:t>
            </w:r>
          </w:p>
        </w:tc>
        <w:tc>
          <w:tcPr>
            <w:tcW w:w="1320" w:type="dxa"/>
            <w:noWrap/>
            <w:hideMark/>
          </w:tcPr>
          <w:p w14:paraId="7E752C4F" w14:textId="77777777" w:rsidR="002A038D" w:rsidRPr="002A038D" w:rsidRDefault="002A038D" w:rsidP="002A038D">
            <w:r w:rsidRPr="002A038D">
              <w:t>19</w:t>
            </w:r>
          </w:p>
        </w:tc>
        <w:tc>
          <w:tcPr>
            <w:tcW w:w="1500" w:type="dxa"/>
            <w:noWrap/>
            <w:hideMark/>
          </w:tcPr>
          <w:p w14:paraId="7031C9D5" w14:textId="77777777" w:rsidR="002A038D" w:rsidRPr="002A038D" w:rsidRDefault="002A038D" w:rsidP="002A038D">
            <w:r w:rsidRPr="002A038D">
              <w:t>19</w:t>
            </w:r>
          </w:p>
        </w:tc>
        <w:tc>
          <w:tcPr>
            <w:tcW w:w="2080" w:type="dxa"/>
            <w:noWrap/>
            <w:hideMark/>
          </w:tcPr>
          <w:p w14:paraId="4118E963" w14:textId="77777777" w:rsidR="002A038D" w:rsidRPr="002A038D" w:rsidRDefault="002A038D" w:rsidP="002A038D">
            <w:r w:rsidRPr="002A038D">
              <w:t>0.04%</w:t>
            </w:r>
          </w:p>
        </w:tc>
        <w:tc>
          <w:tcPr>
            <w:tcW w:w="2080" w:type="dxa"/>
            <w:noWrap/>
            <w:hideMark/>
          </w:tcPr>
          <w:p w14:paraId="73BE624A" w14:textId="77777777" w:rsidR="002A038D" w:rsidRPr="002A038D" w:rsidRDefault="002A038D" w:rsidP="002A038D">
            <w:r w:rsidRPr="002A038D">
              <w:t>C</w:t>
            </w:r>
          </w:p>
        </w:tc>
      </w:tr>
      <w:tr w:rsidR="002A038D" w:rsidRPr="002A038D" w14:paraId="5564FE0C" w14:textId="77777777" w:rsidTr="002A038D">
        <w:trPr>
          <w:trHeight w:val="348"/>
        </w:trPr>
        <w:tc>
          <w:tcPr>
            <w:tcW w:w="6800" w:type="dxa"/>
            <w:noWrap/>
            <w:hideMark/>
          </w:tcPr>
          <w:p w14:paraId="1015AD17" w14:textId="77777777" w:rsidR="002A038D" w:rsidRPr="002A038D" w:rsidRDefault="002A038D">
            <w:r w:rsidRPr="002A038D">
              <w:t>fuse 6 amp TIA</w:t>
            </w:r>
          </w:p>
        </w:tc>
        <w:tc>
          <w:tcPr>
            <w:tcW w:w="1360" w:type="dxa"/>
            <w:noWrap/>
            <w:hideMark/>
          </w:tcPr>
          <w:p w14:paraId="2A9DF7DD" w14:textId="77777777" w:rsidR="002A038D" w:rsidRPr="002A038D" w:rsidRDefault="002A038D" w:rsidP="002A038D">
            <w:r w:rsidRPr="002A038D">
              <w:t>8</w:t>
            </w:r>
          </w:p>
        </w:tc>
        <w:tc>
          <w:tcPr>
            <w:tcW w:w="1320" w:type="dxa"/>
            <w:noWrap/>
            <w:hideMark/>
          </w:tcPr>
          <w:p w14:paraId="093AAF15" w14:textId="77777777" w:rsidR="002A038D" w:rsidRPr="002A038D" w:rsidRDefault="002A038D" w:rsidP="002A038D">
            <w:r w:rsidRPr="002A038D">
              <w:t>2.3</w:t>
            </w:r>
          </w:p>
        </w:tc>
        <w:tc>
          <w:tcPr>
            <w:tcW w:w="1500" w:type="dxa"/>
            <w:noWrap/>
            <w:hideMark/>
          </w:tcPr>
          <w:p w14:paraId="2B5B6B48" w14:textId="77777777" w:rsidR="002A038D" w:rsidRPr="002A038D" w:rsidRDefault="002A038D" w:rsidP="002A038D">
            <w:r w:rsidRPr="002A038D">
              <w:t>18.4</w:t>
            </w:r>
          </w:p>
        </w:tc>
        <w:tc>
          <w:tcPr>
            <w:tcW w:w="2080" w:type="dxa"/>
            <w:noWrap/>
            <w:hideMark/>
          </w:tcPr>
          <w:p w14:paraId="6D2F7AE7" w14:textId="77777777" w:rsidR="002A038D" w:rsidRPr="002A038D" w:rsidRDefault="002A038D" w:rsidP="002A038D">
            <w:r w:rsidRPr="002A038D">
              <w:t>0.04%</w:t>
            </w:r>
          </w:p>
        </w:tc>
        <w:tc>
          <w:tcPr>
            <w:tcW w:w="2080" w:type="dxa"/>
            <w:noWrap/>
            <w:hideMark/>
          </w:tcPr>
          <w:p w14:paraId="518AD046" w14:textId="77777777" w:rsidR="002A038D" w:rsidRPr="002A038D" w:rsidRDefault="002A038D" w:rsidP="002A038D">
            <w:r w:rsidRPr="002A038D">
              <w:t>C</w:t>
            </w:r>
          </w:p>
        </w:tc>
      </w:tr>
      <w:tr w:rsidR="002A038D" w:rsidRPr="002A038D" w14:paraId="50B2C9B0" w14:textId="77777777" w:rsidTr="002A038D">
        <w:trPr>
          <w:trHeight w:val="348"/>
        </w:trPr>
        <w:tc>
          <w:tcPr>
            <w:tcW w:w="6800" w:type="dxa"/>
            <w:noWrap/>
            <w:hideMark/>
          </w:tcPr>
          <w:p w14:paraId="1E72EC6D" w14:textId="77777777" w:rsidR="002A038D" w:rsidRPr="002A038D" w:rsidRDefault="002A038D">
            <w:r w:rsidRPr="002A038D">
              <w:t>straight 20mm thread 20mm anaconda gland</w:t>
            </w:r>
          </w:p>
        </w:tc>
        <w:tc>
          <w:tcPr>
            <w:tcW w:w="1360" w:type="dxa"/>
            <w:noWrap/>
            <w:hideMark/>
          </w:tcPr>
          <w:p w14:paraId="39E4D1D0" w14:textId="77777777" w:rsidR="002A038D" w:rsidRPr="002A038D" w:rsidRDefault="002A038D" w:rsidP="002A038D">
            <w:r w:rsidRPr="002A038D">
              <w:t>6</w:t>
            </w:r>
          </w:p>
        </w:tc>
        <w:tc>
          <w:tcPr>
            <w:tcW w:w="1320" w:type="dxa"/>
            <w:noWrap/>
            <w:hideMark/>
          </w:tcPr>
          <w:p w14:paraId="1A51E597" w14:textId="77777777" w:rsidR="002A038D" w:rsidRPr="002A038D" w:rsidRDefault="002A038D" w:rsidP="002A038D">
            <w:r w:rsidRPr="002A038D">
              <w:t>3</w:t>
            </w:r>
          </w:p>
        </w:tc>
        <w:tc>
          <w:tcPr>
            <w:tcW w:w="1500" w:type="dxa"/>
            <w:noWrap/>
            <w:hideMark/>
          </w:tcPr>
          <w:p w14:paraId="52E1A134" w14:textId="77777777" w:rsidR="002A038D" w:rsidRPr="002A038D" w:rsidRDefault="002A038D" w:rsidP="002A038D">
            <w:r w:rsidRPr="002A038D">
              <w:t>18</w:t>
            </w:r>
          </w:p>
        </w:tc>
        <w:tc>
          <w:tcPr>
            <w:tcW w:w="2080" w:type="dxa"/>
            <w:noWrap/>
            <w:hideMark/>
          </w:tcPr>
          <w:p w14:paraId="34F22F71" w14:textId="77777777" w:rsidR="002A038D" w:rsidRPr="002A038D" w:rsidRDefault="002A038D" w:rsidP="002A038D">
            <w:r w:rsidRPr="002A038D">
              <w:t>0.04%</w:t>
            </w:r>
          </w:p>
        </w:tc>
        <w:tc>
          <w:tcPr>
            <w:tcW w:w="2080" w:type="dxa"/>
            <w:noWrap/>
            <w:hideMark/>
          </w:tcPr>
          <w:p w14:paraId="4A12DCF0" w14:textId="77777777" w:rsidR="002A038D" w:rsidRPr="002A038D" w:rsidRDefault="002A038D" w:rsidP="002A038D">
            <w:r w:rsidRPr="002A038D">
              <w:t>C</w:t>
            </w:r>
          </w:p>
        </w:tc>
      </w:tr>
      <w:tr w:rsidR="002A038D" w:rsidRPr="002A038D" w14:paraId="5E09AEB9" w14:textId="77777777" w:rsidTr="002A038D">
        <w:trPr>
          <w:trHeight w:val="348"/>
        </w:trPr>
        <w:tc>
          <w:tcPr>
            <w:tcW w:w="6800" w:type="dxa"/>
            <w:noWrap/>
            <w:hideMark/>
          </w:tcPr>
          <w:p w14:paraId="75F0515B" w14:textId="77777777" w:rsidR="002A038D" w:rsidRPr="002A038D" w:rsidRDefault="002A038D">
            <w:r w:rsidRPr="002A038D">
              <w:t>hi speed auxillary (AHU)</w:t>
            </w:r>
          </w:p>
        </w:tc>
        <w:tc>
          <w:tcPr>
            <w:tcW w:w="1360" w:type="dxa"/>
            <w:noWrap/>
            <w:hideMark/>
          </w:tcPr>
          <w:p w14:paraId="1F6E09E5" w14:textId="77777777" w:rsidR="002A038D" w:rsidRPr="002A038D" w:rsidRDefault="002A038D" w:rsidP="002A038D">
            <w:r w:rsidRPr="002A038D">
              <w:t>1</w:t>
            </w:r>
          </w:p>
        </w:tc>
        <w:tc>
          <w:tcPr>
            <w:tcW w:w="1320" w:type="dxa"/>
            <w:noWrap/>
            <w:hideMark/>
          </w:tcPr>
          <w:p w14:paraId="5B7E5727" w14:textId="77777777" w:rsidR="002A038D" w:rsidRPr="002A038D" w:rsidRDefault="002A038D" w:rsidP="002A038D">
            <w:r w:rsidRPr="002A038D">
              <w:t>18</w:t>
            </w:r>
          </w:p>
        </w:tc>
        <w:tc>
          <w:tcPr>
            <w:tcW w:w="1500" w:type="dxa"/>
            <w:noWrap/>
            <w:hideMark/>
          </w:tcPr>
          <w:p w14:paraId="18E25F84" w14:textId="77777777" w:rsidR="002A038D" w:rsidRPr="002A038D" w:rsidRDefault="002A038D" w:rsidP="002A038D">
            <w:r w:rsidRPr="002A038D">
              <w:t>18</w:t>
            </w:r>
          </w:p>
        </w:tc>
        <w:tc>
          <w:tcPr>
            <w:tcW w:w="2080" w:type="dxa"/>
            <w:noWrap/>
            <w:hideMark/>
          </w:tcPr>
          <w:p w14:paraId="3F771775" w14:textId="77777777" w:rsidR="002A038D" w:rsidRPr="002A038D" w:rsidRDefault="002A038D" w:rsidP="002A038D">
            <w:r w:rsidRPr="002A038D">
              <w:t>0.04%</w:t>
            </w:r>
          </w:p>
        </w:tc>
        <w:tc>
          <w:tcPr>
            <w:tcW w:w="2080" w:type="dxa"/>
            <w:noWrap/>
            <w:hideMark/>
          </w:tcPr>
          <w:p w14:paraId="56CBA870" w14:textId="77777777" w:rsidR="002A038D" w:rsidRPr="002A038D" w:rsidRDefault="002A038D" w:rsidP="002A038D">
            <w:r w:rsidRPr="002A038D">
              <w:t>C</w:t>
            </w:r>
          </w:p>
        </w:tc>
      </w:tr>
      <w:tr w:rsidR="002A038D" w:rsidRPr="002A038D" w14:paraId="5A4E66EA" w14:textId="77777777" w:rsidTr="002A038D">
        <w:trPr>
          <w:trHeight w:val="348"/>
        </w:trPr>
        <w:tc>
          <w:tcPr>
            <w:tcW w:w="6800" w:type="dxa"/>
            <w:noWrap/>
            <w:hideMark/>
          </w:tcPr>
          <w:p w14:paraId="3480C779" w14:textId="77777777" w:rsidR="002A038D" w:rsidRPr="002A038D" w:rsidRDefault="002A038D">
            <w:r w:rsidRPr="002A038D">
              <w:t>low speed overload (AHU)</w:t>
            </w:r>
          </w:p>
        </w:tc>
        <w:tc>
          <w:tcPr>
            <w:tcW w:w="1360" w:type="dxa"/>
            <w:noWrap/>
            <w:hideMark/>
          </w:tcPr>
          <w:p w14:paraId="4B7145BF" w14:textId="77777777" w:rsidR="002A038D" w:rsidRPr="002A038D" w:rsidRDefault="002A038D" w:rsidP="002A038D">
            <w:r w:rsidRPr="002A038D">
              <w:t>1</w:t>
            </w:r>
          </w:p>
        </w:tc>
        <w:tc>
          <w:tcPr>
            <w:tcW w:w="1320" w:type="dxa"/>
            <w:noWrap/>
            <w:hideMark/>
          </w:tcPr>
          <w:p w14:paraId="538D9397" w14:textId="77777777" w:rsidR="002A038D" w:rsidRPr="002A038D" w:rsidRDefault="002A038D" w:rsidP="002A038D">
            <w:r w:rsidRPr="002A038D">
              <w:t>18</w:t>
            </w:r>
          </w:p>
        </w:tc>
        <w:tc>
          <w:tcPr>
            <w:tcW w:w="1500" w:type="dxa"/>
            <w:noWrap/>
            <w:hideMark/>
          </w:tcPr>
          <w:p w14:paraId="7963F493" w14:textId="77777777" w:rsidR="002A038D" w:rsidRPr="002A038D" w:rsidRDefault="002A038D" w:rsidP="002A038D">
            <w:r w:rsidRPr="002A038D">
              <w:t>18</w:t>
            </w:r>
          </w:p>
        </w:tc>
        <w:tc>
          <w:tcPr>
            <w:tcW w:w="2080" w:type="dxa"/>
            <w:noWrap/>
            <w:hideMark/>
          </w:tcPr>
          <w:p w14:paraId="0AAA9AC0" w14:textId="77777777" w:rsidR="002A038D" w:rsidRPr="002A038D" w:rsidRDefault="002A038D" w:rsidP="002A038D">
            <w:r w:rsidRPr="002A038D">
              <w:t>0.04%</w:t>
            </w:r>
          </w:p>
        </w:tc>
        <w:tc>
          <w:tcPr>
            <w:tcW w:w="2080" w:type="dxa"/>
            <w:noWrap/>
            <w:hideMark/>
          </w:tcPr>
          <w:p w14:paraId="4DFF683A" w14:textId="77777777" w:rsidR="002A038D" w:rsidRPr="002A038D" w:rsidRDefault="002A038D" w:rsidP="002A038D">
            <w:r w:rsidRPr="002A038D">
              <w:t>C</w:t>
            </w:r>
          </w:p>
        </w:tc>
      </w:tr>
      <w:tr w:rsidR="002A038D" w:rsidRPr="002A038D" w14:paraId="6E61D5F4" w14:textId="77777777" w:rsidTr="002A038D">
        <w:trPr>
          <w:trHeight w:val="348"/>
        </w:trPr>
        <w:tc>
          <w:tcPr>
            <w:tcW w:w="6800" w:type="dxa"/>
            <w:noWrap/>
            <w:hideMark/>
          </w:tcPr>
          <w:p w14:paraId="0CCF03CA" w14:textId="77777777" w:rsidR="002A038D" w:rsidRPr="002A038D" w:rsidRDefault="002A038D">
            <w:r w:rsidRPr="002A038D">
              <w:t>cable 6mm blue (per metre)</w:t>
            </w:r>
          </w:p>
        </w:tc>
        <w:tc>
          <w:tcPr>
            <w:tcW w:w="1360" w:type="dxa"/>
            <w:noWrap/>
            <w:hideMark/>
          </w:tcPr>
          <w:p w14:paraId="7CD11B9E" w14:textId="77777777" w:rsidR="002A038D" w:rsidRPr="002A038D" w:rsidRDefault="002A038D" w:rsidP="002A038D">
            <w:r w:rsidRPr="002A038D">
              <w:t>24</w:t>
            </w:r>
          </w:p>
        </w:tc>
        <w:tc>
          <w:tcPr>
            <w:tcW w:w="1320" w:type="dxa"/>
            <w:noWrap/>
            <w:hideMark/>
          </w:tcPr>
          <w:p w14:paraId="7D1D8849" w14:textId="77777777" w:rsidR="002A038D" w:rsidRPr="002A038D" w:rsidRDefault="002A038D" w:rsidP="002A038D">
            <w:r w:rsidRPr="002A038D">
              <w:t>0.74</w:t>
            </w:r>
          </w:p>
        </w:tc>
        <w:tc>
          <w:tcPr>
            <w:tcW w:w="1500" w:type="dxa"/>
            <w:noWrap/>
            <w:hideMark/>
          </w:tcPr>
          <w:p w14:paraId="71025D84" w14:textId="77777777" w:rsidR="002A038D" w:rsidRPr="002A038D" w:rsidRDefault="002A038D" w:rsidP="002A038D">
            <w:r w:rsidRPr="002A038D">
              <w:t>17.76</w:t>
            </w:r>
          </w:p>
        </w:tc>
        <w:tc>
          <w:tcPr>
            <w:tcW w:w="2080" w:type="dxa"/>
            <w:noWrap/>
            <w:hideMark/>
          </w:tcPr>
          <w:p w14:paraId="02CA7AAE" w14:textId="77777777" w:rsidR="002A038D" w:rsidRPr="002A038D" w:rsidRDefault="002A038D" w:rsidP="002A038D">
            <w:r w:rsidRPr="002A038D">
              <w:t>0.04%</w:t>
            </w:r>
          </w:p>
        </w:tc>
        <w:tc>
          <w:tcPr>
            <w:tcW w:w="2080" w:type="dxa"/>
            <w:noWrap/>
            <w:hideMark/>
          </w:tcPr>
          <w:p w14:paraId="2CD12414" w14:textId="77777777" w:rsidR="002A038D" w:rsidRPr="002A038D" w:rsidRDefault="002A038D" w:rsidP="002A038D">
            <w:r w:rsidRPr="002A038D">
              <w:t>C</w:t>
            </w:r>
          </w:p>
        </w:tc>
      </w:tr>
      <w:tr w:rsidR="002A038D" w:rsidRPr="002A038D" w14:paraId="6EE115B0" w14:textId="77777777" w:rsidTr="002A038D">
        <w:trPr>
          <w:trHeight w:val="348"/>
        </w:trPr>
        <w:tc>
          <w:tcPr>
            <w:tcW w:w="6800" w:type="dxa"/>
            <w:noWrap/>
            <w:hideMark/>
          </w:tcPr>
          <w:p w14:paraId="3A59D572" w14:textId="77777777" w:rsidR="002A038D" w:rsidRPr="002A038D" w:rsidRDefault="002A038D">
            <w:r w:rsidRPr="002A038D">
              <w:t>Fuse 3amp (domestic)</w:t>
            </w:r>
          </w:p>
        </w:tc>
        <w:tc>
          <w:tcPr>
            <w:tcW w:w="1360" w:type="dxa"/>
            <w:noWrap/>
            <w:hideMark/>
          </w:tcPr>
          <w:p w14:paraId="235E4E28" w14:textId="77777777" w:rsidR="002A038D" w:rsidRPr="002A038D" w:rsidRDefault="002A038D" w:rsidP="002A038D">
            <w:r w:rsidRPr="002A038D">
              <w:t>9</w:t>
            </w:r>
          </w:p>
        </w:tc>
        <w:tc>
          <w:tcPr>
            <w:tcW w:w="1320" w:type="dxa"/>
            <w:noWrap/>
            <w:hideMark/>
          </w:tcPr>
          <w:p w14:paraId="73E922E7" w14:textId="77777777" w:rsidR="002A038D" w:rsidRPr="002A038D" w:rsidRDefault="002A038D" w:rsidP="002A038D">
            <w:r w:rsidRPr="002A038D">
              <w:t>1.88</w:t>
            </w:r>
          </w:p>
        </w:tc>
        <w:tc>
          <w:tcPr>
            <w:tcW w:w="1500" w:type="dxa"/>
            <w:noWrap/>
            <w:hideMark/>
          </w:tcPr>
          <w:p w14:paraId="51ECF7F8" w14:textId="77777777" w:rsidR="002A038D" w:rsidRPr="002A038D" w:rsidRDefault="002A038D" w:rsidP="002A038D">
            <w:r w:rsidRPr="002A038D">
              <w:t>16.92</w:t>
            </w:r>
          </w:p>
        </w:tc>
        <w:tc>
          <w:tcPr>
            <w:tcW w:w="2080" w:type="dxa"/>
            <w:noWrap/>
            <w:hideMark/>
          </w:tcPr>
          <w:p w14:paraId="0AF1CF45" w14:textId="77777777" w:rsidR="002A038D" w:rsidRPr="002A038D" w:rsidRDefault="002A038D" w:rsidP="002A038D">
            <w:r w:rsidRPr="002A038D">
              <w:t>0.04%</w:t>
            </w:r>
          </w:p>
        </w:tc>
        <w:tc>
          <w:tcPr>
            <w:tcW w:w="2080" w:type="dxa"/>
            <w:noWrap/>
            <w:hideMark/>
          </w:tcPr>
          <w:p w14:paraId="79A94C4D" w14:textId="77777777" w:rsidR="002A038D" w:rsidRPr="002A038D" w:rsidRDefault="002A038D" w:rsidP="002A038D">
            <w:r w:rsidRPr="002A038D">
              <w:t>C</w:t>
            </w:r>
          </w:p>
        </w:tc>
      </w:tr>
      <w:tr w:rsidR="002A038D" w:rsidRPr="002A038D" w14:paraId="7AB29A12" w14:textId="77777777" w:rsidTr="002A038D">
        <w:trPr>
          <w:trHeight w:val="348"/>
        </w:trPr>
        <w:tc>
          <w:tcPr>
            <w:tcW w:w="6800" w:type="dxa"/>
            <w:noWrap/>
            <w:hideMark/>
          </w:tcPr>
          <w:p w14:paraId="4C09FA8C" w14:textId="77777777" w:rsidR="002A038D" w:rsidRPr="002A038D" w:rsidRDefault="002A038D">
            <w:r w:rsidRPr="002A038D">
              <w:t>20mm galv heavy gauge conduit (per metre)</w:t>
            </w:r>
          </w:p>
        </w:tc>
        <w:tc>
          <w:tcPr>
            <w:tcW w:w="1360" w:type="dxa"/>
            <w:noWrap/>
            <w:hideMark/>
          </w:tcPr>
          <w:p w14:paraId="35DD9F35" w14:textId="77777777" w:rsidR="002A038D" w:rsidRPr="002A038D" w:rsidRDefault="002A038D" w:rsidP="002A038D">
            <w:r w:rsidRPr="002A038D">
              <w:t>15</w:t>
            </w:r>
          </w:p>
        </w:tc>
        <w:tc>
          <w:tcPr>
            <w:tcW w:w="1320" w:type="dxa"/>
            <w:noWrap/>
            <w:hideMark/>
          </w:tcPr>
          <w:p w14:paraId="12317FA3" w14:textId="77777777" w:rsidR="002A038D" w:rsidRPr="002A038D" w:rsidRDefault="002A038D" w:rsidP="002A038D">
            <w:r w:rsidRPr="002A038D">
              <w:t>1.03</w:t>
            </w:r>
          </w:p>
        </w:tc>
        <w:tc>
          <w:tcPr>
            <w:tcW w:w="1500" w:type="dxa"/>
            <w:noWrap/>
            <w:hideMark/>
          </w:tcPr>
          <w:p w14:paraId="0FFA395B" w14:textId="77777777" w:rsidR="002A038D" w:rsidRPr="002A038D" w:rsidRDefault="002A038D" w:rsidP="002A038D">
            <w:r w:rsidRPr="002A038D">
              <w:t>15.45</w:t>
            </w:r>
          </w:p>
        </w:tc>
        <w:tc>
          <w:tcPr>
            <w:tcW w:w="2080" w:type="dxa"/>
            <w:noWrap/>
            <w:hideMark/>
          </w:tcPr>
          <w:p w14:paraId="0D7700D3" w14:textId="77777777" w:rsidR="002A038D" w:rsidRPr="002A038D" w:rsidRDefault="002A038D" w:rsidP="002A038D">
            <w:r w:rsidRPr="002A038D">
              <w:t>0.03%</w:t>
            </w:r>
          </w:p>
        </w:tc>
        <w:tc>
          <w:tcPr>
            <w:tcW w:w="2080" w:type="dxa"/>
            <w:noWrap/>
            <w:hideMark/>
          </w:tcPr>
          <w:p w14:paraId="29674AF0" w14:textId="77777777" w:rsidR="002A038D" w:rsidRPr="002A038D" w:rsidRDefault="002A038D" w:rsidP="002A038D">
            <w:r w:rsidRPr="002A038D">
              <w:t>C</w:t>
            </w:r>
          </w:p>
        </w:tc>
      </w:tr>
      <w:tr w:rsidR="002A038D" w:rsidRPr="002A038D" w14:paraId="45A0C389" w14:textId="77777777" w:rsidTr="002A038D">
        <w:trPr>
          <w:trHeight w:val="348"/>
        </w:trPr>
        <w:tc>
          <w:tcPr>
            <w:tcW w:w="6800" w:type="dxa"/>
            <w:noWrap/>
            <w:hideMark/>
          </w:tcPr>
          <w:p w14:paraId="30CDB048" w14:textId="77777777" w:rsidR="002A038D" w:rsidRPr="002A038D" w:rsidRDefault="002A038D">
            <w:r w:rsidRPr="002A038D">
              <w:t>din rail (tophat)  (per metre)</w:t>
            </w:r>
          </w:p>
        </w:tc>
        <w:tc>
          <w:tcPr>
            <w:tcW w:w="1360" w:type="dxa"/>
            <w:noWrap/>
            <w:hideMark/>
          </w:tcPr>
          <w:p w14:paraId="5DF08ADA" w14:textId="77777777" w:rsidR="002A038D" w:rsidRPr="002A038D" w:rsidRDefault="002A038D" w:rsidP="002A038D">
            <w:r w:rsidRPr="002A038D">
              <w:t>15</w:t>
            </w:r>
          </w:p>
        </w:tc>
        <w:tc>
          <w:tcPr>
            <w:tcW w:w="1320" w:type="dxa"/>
            <w:noWrap/>
            <w:hideMark/>
          </w:tcPr>
          <w:p w14:paraId="700BBF15" w14:textId="77777777" w:rsidR="002A038D" w:rsidRPr="002A038D" w:rsidRDefault="002A038D" w:rsidP="002A038D">
            <w:r w:rsidRPr="002A038D">
              <w:t>0.89</w:t>
            </w:r>
          </w:p>
        </w:tc>
        <w:tc>
          <w:tcPr>
            <w:tcW w:w="1500" w:type="dxa"/>
            <w:noWrap/>
            <w:hideMark/>
          </w:tcPr>
          <w:p w14:paraId="0DAE8C6E" w14:textId="77777777" w:rsidR="002A038D" w:rsidRPr="002A038D" w:rsidRDefault="002A038D" w:rsidP="002A038D">
            <w:r w:rsidRPr="002A038D">
              <w:t>13.35</w:t>
            </w:r>
          </w:p>
        </w:tc>
        <w:tc>
          <w:tcPr>
            <w:tcW w:w="2080" w:type="dxa"/>
            <w:noWrap/>
            <w:hideMark/>
          </w:tcPr>
          <w:p w14:paraId="7C4E1EEA" w14:textId="77777777" w:rsidR="002A038D" w:rsidRPr="002A038D" w:rsidRDefault="002A038D" w:rsidP="002A038D">
            <w:r w:rsidRPr="002A038D">
              <w:t>0.03%</w:t>
            </w:r>
          </w:p>
        </w:tc>
        <w:tc>
          <w:tcPr>
            <w:tcW w:w="2080" w:type="dxa"/>
            <w:noWrap/>
            <w:hideMark/>
          </w:tcPr>
          <w:p w14:paraId="5C04F7BC" w14:textId="77777777" w:rsidR="002A038D" w:rsidRPr="002A038D" w:rsidRDefault="002A038D" w:rsidP="002A038D">
            <w:r w:rsidRPr="002A038D">
              <w:t>C</w:t>
            </w:r>
          </w:p>
        </w:tc>
      </w:tr>
      <w:tr w:rsidR="002A038D" w:rsidRPr="002A038D" w14:paraId="3A352F8F" w14:textId="77777777" w:rsidTr="002A038D">
        <w:trPr>
          <w:trHeight w:val="348"/>
        </w:trPr>
        <w:tc>
          <w:tcPr>
            <w:tcW w:w="6800" w:type="dxa"/>
            <w:noWrap/>
            <w:hideMark/>
          </w:tcPr>
          <w:p w14:paraId="437A2940" w14:textId="77777777" w:rsidR="002A038D" w:rsidRPr="002A038D" w:rsidRDefault="002A038D">
            <w:r w:rsidRPr="002A038D">
              <w:t>fuse 85 Amp</w:t>
            </w:r>
          </w:p>
        </w:tc>
        <w:tc>
          <w:tcPr>
            <w:tcW w:w="1360" w:type="dxa"/>
            <w:noWrap/>
            <w:hideMark/>
          </w:tcPr>
          <w:p w14:paraId="408D44DB" w14:textId="77777777" w:rsidR="002A038D" w:rsidRPr="002A038D" w:rsidRDefault="002A038D" w:rsidP="002A038D">
            <w:r w:rsidRPr="002A038D">
              <w:t>3</w:t>
            </w:r>
          </w:p>
        </w:tc>
        <w:tc>
          <w:tcPr>
            <w:tcW w:w="1320" w:type="dxa"/>
            <w:noWrap/>
            <w:hideMark/>
          </w:tcPr>
          <w:p w14:paraId="06975FC7" w14:textId="77777777" w:rsidR="002A038D" w:rsidRPr="002A038D" w:rsidRDefault="002A038D" w:rsidP="002A038D">
            <w:r w:rsidRPr="002A038D">
              <w:t>4.3</w:t>
            </w:r>
          </w:p>
        </w:tc>
        <w:tc>
          <w:tcPr>
            <w:tcW w:w="1500" w:type="dxa"/>
            <w:noWrap/>
            <w:hideMark/>
          </w:tcPr>
          <w:p w14:paraId="7841FD14" w14:textId="77777777" w:rsidR="002A038D" w:rsidRPr="002A038D" w:rsidRDefault="002A038D" w:rsidP="002A038D">
            <w:r w:rsidRPr="002A038D">
              <w:t>12.9</w:t>
            </w:r>
          </w:p>
        </w:tc>
        <w:tc>
          <w:tcPr>
            <w:tcW w:w="2080" w:type="dxa"/>
            <w:noWrap/>
            <w:hideMark/>
          </w:tcPr>
          <w:p w14:paraId="1696D36A" w14:textId="77777777" w:rsidR="002A038D" w:rsidRPr="002A038D" w:rsidRDefault="002A038D" w:rsidP="002A038D">
            <w:r w:rsidRPr="002A038D">
              <w:t>0.03%</w:t>
            </w:r>
          </w:p>
        </w:tc>
        <w:tc>
          <w:tcPr>
            <w:tcW w:w="2080" w:type="dxa"/>
            <w:noWrap/>
            <w:hideMark/>
          </w:tcPr>
          <w:p w14:paraId="333959C2" w14:textId="77777777" w:rsidR="002A038D" w:rsidRPr="002A038D" w:rsidRDefault="002A038D" w:rsidP="002A038D">
            <w:r w:rsidRPr="002A038D">
              <w:t>C</w:t>
            </w:r>
          </w:p>
        </w:tc>
      </w:tr>
      <w:tr w:rsidR="002A038D" w:rsidRPr="002A038D" w14:paraId="33737147" w14:textId="77777777" w:rsidTr="002A038D">
        <w:trPr>
          <w:trHeight w:val="348"/>
        </w:trPr>
        <w:tc>
          <w:tcPr>
            <w:tcW w:w="6800" w:type="dxa"/>
            <w:noWrap/>
            <w:hideMark/>
          </w:tcPr>
          <w:p w14:paraId="256E50C0" w14:textId="77777777" w:rsidR="002A038D" w:rsidRPr="002A038D" w:rsidRDefault="002A038D">
            <w:r w:rsidRPr="002A038D">
              <w:t>30mm gland</w:t>
            </w:r>
          </w:p>
        </w:tc>
        <w:tc>
          <w:tcPr>
            <w:tcW w:w="1360" w:type="dxa"/>
            <w:noWrap/>
            <w:hideMark/>
          </w:tcPr>
          <w:p w14:paraId="141C9A63" w14:textId="77777777" w:rsidR="002A038D" w:rsidRPr="002A038D" w:rsidRDefault="002A038D" w:rsidP="002A038D">
            <w:r w:rsidRPr="002A038D">
              <w:t>13</w:t>
            </w:r>
          </w:p>
        </w:tc>
        <w:tc>
          <w:tcPr>
            <w:tcW w:w="1320" w:type="dxa"/>
            <w:noWrap/>
            <w:hideMark/>
          </w:tcPr>
          <w:p w14:paraId="285B8A21" w14:textId="77777777" w:rsidR="002A038D" w:rsidRPr="002A038D" w:rsidRDefault="002A038D" w:rsidP="002A038D">
            <w:r w:rsidRPr="002A038D">
              <w:t>0.99</w:t>
            </w:r>
          </w:p>
        </w:tc>
        <w:tc>
          <w:tcPr>
            <w:tcW w:w="1500" w:type="dxa"/>
            <w:noWrap/>
            <w:hideMark/>
          </w:tcPr>
          <w:p w14:paraId="5ACED660" w14:textId="77777777" w:rsidR="002A038D" w:rsidRPr="002A038D" w:rsidRDefault="002A038D" w:rsidP="002A038D">
            <w:r w:rsidRPr="002A038D">
              <w:t>12.87</w:t>
            </w:r>
          </w:p>
        </w:tc>
        <w:tc>
          <w:tcPr>
            <w:tcW w:w="2080" w:type="dxa"/>
            <w:noWrap/>
            <w:hideMark/>
          </w:tcPr>
          <w:p w14:paraId="4C02F82B" w14:textId="77777777" w:rsidR="002A038D" w:rsidRPr="002A038D" w:rsidRDefault="002A038D" w:rsidP="002A038D">
            <w:r w:rsidRPr="002A038D">
              <w:t>0.03%</w:t>
            </w:r>
          </w:p>
        </w:tc>
        <w:tc>
          <w:tcPr>
            <w:tcW w:w="2080" w:type="dxa"/>
            <w:noWrap/>
            <w:hideMark/>
          </w:tcPr>
          <w:p w14:paraId="28F7548D" w14:textId="77777777" w:rsidR="002A038D" w:rsidRPr="002A038D" w:rsidRDefault="002A038D" w:rsidP="002A038D">
            <w:r w:rsidRPr="002A038D">
              <w:t>C</w:t>
            </w:r>
          </w:p>
        </w:tc>
      </w:tr>
      <w:tr w:rsidR="002A038D" w:rsidRPr="002A038D" w14:paraId="61FC173C" w14:textId="77777777" w:rsidTr="002A038D">
        <w:trPr>
          <w:trHeight w:val="348"/>
        </w:trPr>
        <w:tc>
          <w:tcPr>
            <w:tcW w:w="6800" w:type="dxa"/>
            <w:noWrap/>
            <w:hideMark/>
          </w:tcPr>
          <w:p w14:paraId="6ECD7247" w14:textId="77777777" w:rsidR="002A038D" w:rsidRPr="002A038D" w:rsidRDefault="002A038D">
            <w:r w:rsidRPr="002A038D">
              <w:t>NL32BWN gland</w:t>
            </w:r>
          </w:p>
        </w:tc>
        <w:tc>
          <w:tcPr>
            <w:tcW w:w="1360" w:type="dxa"/>
            <w:noWrap/>
            <w:hideMark/>
          </w:tcPr>
          <w:p w14:paraId="5AA6048E" w14:textId="77777777" w:rsidR="002A038D" w:rsidRPr="002A038D" w:rsidRDefault="002A038D" w:rsidP="002A038D">
            <w:r w:rsidRPr="002A038D">
              <w:t>3</w:t>
            </w:r>
          </w:p>
        </w:tc>
        <w:tc>
          <w:tcPr>
            <w:tcW w:w="1320" w:type="dxa"/>
            <w:noWrap/>
            <w:hideMark/>
          </w:tcPr>
          <w:p w14:paraId="2E0991AE" w14:textId="77777777" w:rsidR="002A038D" w:rsidRPr="002A038D" w:rsidRDefault="002A038D" w:rsidP="002A038D">
            <w:r w:rsidRPr="002A038D">
              <w:t>4.2</w:t>
            </w:r>
          </w:p>
        </w:tc>
        <w:tc>
          <w:tcPr>
            <w:tcW w:w="1500" w:type="dxa"/>
            <w:noWrap/>
            <w:hideMark/>
          </w:tcPr>
          <w:p w14:paraId="40268EBC" w14:textId="77777777" w:rsidR="002A038D" w:rsidRPr="002A038D" w:rsidRDefault="002A038D" w:rsidP="002A038D">
            <w:r w:rsidRPr="002A038D">
              <w:t>12.6</w:t>
            </w:r>
          </w:p>
        </w:tc>
        <w:tc>
          <w:tcPr>
            <w:tcW w:w="2080" w:type="dxa"/>
            <w:noWrap/>
            <w:hideMark/>
          </w:tcPr>
          <w:p w14:paraId="223EA9ED" w14:textId="77777777" w:rsidR="002A038D" w:rsidRPr="002A038D" w:rsidRDefault="002A038D" w:rsidP="002A038D">
            <w:r w:rsidRPr="002A038D">
              <w:t>0.03%</w:t>
            </w:r>
          </w:p>
        </w:tc>
        <w:tc>
          <w:tcPr>
            <w:tcW w:w="2080" w:type="dxa"/>
            <w:noWrap/>
            <w:hideMark/>
          </w:tcPr>
          <w:p w14:paraId="5909A497" w14:textId="77777777" w:rsidR="002A038D" w:rsidRPr="002A038D" w:rsidRDefault="002A038D" w:rsidP="002A038D">
            <w:r w:rsidRPr="002A038D">
              <w:t>C</w:t>
            </w:r>
          </w:p>
        </w:tc>
      </w:tr>
      <w:tr w:rsidR="002A038D" w:rsidRPr="002A038D" w14:paraId="7421513D" w14:textId="77777777" w:rsidTr="002A038D">
        <w:trPr>
          <w:trHeight w:val="348"/>
        </w:trPr>
        <w:tc>
          <w:tcPr>
            <w:tcW w:w="6800" w:type="dxa"/>
            <w:noWrap/>
            <w:hideMark/>
          </w:tcPr>
          <w:p w14:paraId="1F144598" w14:textId="77777777" w:rsidR="002A038D" w:rsidRPr="002A038D" w:rsidRDefault="002A038D">
            <w:r w:rsidRPr="002A038D">
              <w:t>NL20BW (20mm indoor) gland</w:t>
            </w:r>
          </w:p>
        </w:tc>
        <w:tc>
          <w:tcPr>
            <w:tcW w:w="1360" w:type="dxa"/>
            <w:noWrap/>
            <w:hideMark/>
          </w:tcPr>
          <w:p w14:paraId="67BEA82A" w14:textId="77777777" w:rsidR="002A038D" w:rsidRPr="002A038D" w:rsidRDefault="002A038D" w:rsidP="002A038D">
            <w:r w:rsidRPr="002A038D">
              <w:t>5</w:t>
            </w:r>
          </w:p>
        </w:tc>
        <w:tc>
          <w:tcPr>
            <w:tcW w:w="1320" w:type="dxa"/>
            <w:noWrap/>
            <w:hideMark/>
          </w:tcPr>
          <w:p w14:paraId="18464C32" w14:textId="77777777" w:rsidR="002A038D" w:rsidRPr="002A038D" w:rsidRDefault="002A038D" w:rsidP="002A038D">
            <w:r w:rsidRPr="002A038D">
              <w:t>2.5</w:t>
            </w:r>
          </w:p>
        </w:tc>
        <w:tc>
          <w:tcPr>
            <w:tcW w:w="1500" w:type="dxa"/>
            <w:noWrap/>
            <w:hideMark/>
          </w:tcPr>
          <w:p w14:paraId="5BE5D415" w14:textId="77777777" w:rsidR="002A038D" w:rsidRPr="002A038D" w:rsidRDefault="002A038D" w:rsidP="002A038D">
            <w:r w:rsidRPr="002A038D">
              <w:t>12.5</w:t>
            </w:r>
          </w:p>
        </w:tc>
        <w:tc>
          <w:tcPr>
            <w:tcW w:w="2080" w:type="dxa"/>
            <w:noWrap/>
            <w:hideMark/>
          </w:tcPr>
          <w:p w14:paraId="1B061321" w14:textId="77777777" w:rsidR="002A038D" w:rsidRPr="002A038D" w:rsidRDefault="002A038D" w:rsidP="002A038D">
            <w:r w:rsidRPr="002A038D">
              <w:t>0.03%</w:t>
            </w:r>
          </w:p>
        </w:tc>
        <w:tc>
          <w:tcPr>
            <w:tcW w:w="2080" w:type="dxa"/>
            <w:noWrap/>
            <w:hideMark/>
          </w:tcPr>
          <w:p w14:paraId="5318A93C" w14:textId="77777777" w:rsidR="002A038D" w:rsidRPr="002A038D" w:rsidRDefault="002A038D" w:rsidP="002A038D">
            <w:r w:rsidRPr="002A038D">
              <w:t>C</w:t>
            </w:r>
          </w:p>
        </w:tc>
      </w:tr>
      <w:tr w:rsidR="002A038D" w:rsidRPr="002A038D" w14:paraId="791D7889" w14:textId="77777777" w:rsidTr="002A038D">
        <w:trPr>
          <w:trHeight w:val="348"/>
        </w:trPr>
        <w:tc>
          <w:tcPr>
            <w:tcW w:w="6800" w:type="dxa"/>
            <w:noWrap/>
            <w:hideMark/>
          </w:tcPr>
          <w:p w14:paraId="3D368753" w14:textId="77777777" w:rsidR="002A038D" w:rsidRPr="002A038D" w:rsidRDefault="002A038D">
            <w:r w:rsidRPr="002A038D">
              <w:lastRenderedPageBreak/>
              <w:t>grey flex 0.75mm (per metre)</w:t>
            </w:r>
          </w:p>
        </w:tc>
        <w:tc>
          <w:tcPr>
            <w:tcW w:w="1360" w:type="dxa"/>
            <w:noWrap/>
            <w:hideMark/>
          </w:tcPr>
          <w:p w14:paraId="6FF23FDC" w14:textId="77777777" w:rsidR="002A038D" w:rsidRPr="002A038D" w:rsidRDefault="002A038D" w:rsidP="002A038D">
            <w:r w:rsidRPr="002A038D">
              <w:t>20</w:t>
            </w:r>
          </w:p>
        </w:tc>
        <w:tc>
          <w:tcPr>
            <w:tcW w:w="1320" w:type="dxa"/>
            <w:noWrap/>
            <w:hideMark/>
          </w:tcPr>
          <w:p w14:paraId="3B88CA6A" w14:textId="77777777" w:rsidR="002A038D" w:rsidRPr="002A038D" w:rsidRDefault="002A038D" w:rsidP="002A038D">
            <w:r w:rsidRPr="002A038D">
              <w:t>0.62</w:t>
            </w:r>
          </w:p>
        </w:tc>
        <w:tc>
          <w:tcPr>
            <w:tcW w:w="1500" w:type="dxa"/>
            <w:noWrap/>
            <w:hideMark/>
          </w:tcPr>
          <w:p w14:paraId="09CA2924" w14:textId="77777777" w:rsidR="002A038D" w:rsidRPr="002A038D" w:rsidRDefault="002A038D" w:rsidP="002A038D">
            <w:r w:rsidRPr="002A038D">
              <w:t>12.4</w:t>
            </w:r>
          </w:p>
        </w:tc>
        <w:tc>
          <w:tcPr>
            <w:tcW w:w="2080" w:type="dxa"/>
            <w:noWrap/>
            <w:hideMark/>
          </w:tcPr>
          <w:p w14:paraId="2B98FB62" w14:textId="77777777" w:rsidR="002A038D" w:rsidRPr="002A038D" w:rsidRDefault="002A038D" w:rsidP="002A038D">
            <w:r w:rsidRPr="002A038D">
              <w:t>0.03%</w:t>
            </w:r>
          </w:p>
        </w:tc>
        <w:tc>
          <w:tcPr>
            <w:tcW w:w="2080" w:type="dxa"/>
            <w:noWrap/>
            <w:hideMark/>
          </w:tcPr>
          <w:p w14:paraId="26F0A603" w14:textId="77777777" w:rsidR="002A038D" w:rsidRPr="002A038D" w:rsidRDefault="002A038D" w:rsidP="002A038D">
            <w:r w:rsidRPr="002A038D">
              <w:t>C</w:t>
            </w:r>
          </w:p>
        </w:tc>
      </w:tr>
      <w:tr w:rsidR="002A038D" w:rsidRPr="002A038D" w14:paraId="3B196380" w14:textId="77777777" w:rsidTr="002A038D">
        <w:trPr>
          <w:trHeight w:val="348"/>
        </w:trPr>
        <w:tc>
          <w:tcPr>
            <w:tcW w:w="6800" w:type="dxa"/>
            <w:noWrap/>
            <w:hideMark/>
          </w:tcPr>
          <w:p w14:paraId="7AA6097D" w14:textId="77777777" w:rsidR="002A038D" w:rsidRPr="002A038D" w:rsidRDefault="002A038D">
            <w:r w:rsidRPr="002A038D">
              <w:t>fuse 20A</w:t>
            </w:r>
          </w:p>
        </w:tc>
        <w:tc>
          <w:tcPr>
            <w:tcW w:w="1360" w:type="dxa"/>
            <w:noWrap/>
            <w:hideMark/>
          </w:tcPr>
          <w:p w14:paraId="4EC70C00" w14:textId="77777777" w:rsidR="002A038D" w:rsidRPr="002A038D" w:rsidRDefault="002A038D" w:rsidP="002A038D">
            <w:r w:rsidRPr="002A038D">
              <w:t>4</w:t>
            </w:r>
          </w:p>
        </w:tc>
        <w:tc>
          <w:tcPr>
            <w:tcW w:w="1320" w:type="dxa"/>
            <w:noWrap/>
            <w:hideMark/>
          </w:tcPr>
          <w:p w14:paraId="45244520" w14:textId="77777777" w:rsidR="002A038D" w:rsidRPr="002A038D" w:rsidRDefault="002A038D" w:rsidP="002A038D">
            <w:r w:rsidRPr="002A038D">
              <w:t>3</w:t>
            </w:r>
          </w:p>
        </w:tc>
        <w:tc>
          <w:tcPr>
            <w:tcW w:w="1500" w:type="dxa"/>
            <w:noWrap/>
            <w:hideMark/>
          </w:tcPr>
          <w:p w14:paraId="1B7CB066" w14:textId="77777777" w:rsidR="002A038D" w:rsidRPr="002A038D" w:rsidRDefault="002A038D" w:rsidP="002A038D">
            <w:r w:rsidRPr="002A038D">
              <w:t>12</w:t>
            </w:r>
          </w:p>
        </w:tc>
        <w:tc>
          <w:tcPr>
            <w:tcW w:w="2080" w:type="dxa"/>
            <w:noWrap/>
            <w:hideMark/>
          </w:tcPr>
          <w:p w14:paraId="1987EF61" w14:textId="77777777" w:rsidR="002A038D" w:rsidRPr="002A038D" w:rsidRDefault="002A038D" w:rsidP="002A038D">
            <w:r w:rsidRPr="002A038D">
              <w:t>0.03%</w:t>
            </w:r>
          </w:p>
        </w:tc>
        <w:tc>
          <w:tcPr>
            <w:tcW w:w="2080" w:type="dxa"/>
            <w:noWrap/>
            <w:hideMark/>
          </w:tcPr>
          <w:p w14:paraId="0EF72A2B" w14:textId="77777777" w:rsidR="002A038D" w:rsidRPr="002A038D" w:rsidRDefault="002A038D" w:rsidP="002A038D">
            <w:r w:rsidRPr="002A038D">
              <w:t>C</w:t>
            </w:r>
          </w:p>
        </w:tc>
      </w:tr>
      <w:tr w:rsidR="002A038D" w:rsidRPr="002A038D" w14:paraId="0465ED27" w14:textId="77777777" w:rsidTr="002A038D">
        <w:trPr>
          <w:trHeight w:val="348"/>
        </w:trPr>
        <w:tc>
          <w:tcPr>
            <w:tcW w:w="6800" w:type="dxa"/>
            <w:noWrap/>
            <w:hideMark/>
          </w:tcPr>
          <w:p w14:paraId="580B01F6" w14:textId="77777777" w:rsidR="002A038D" w:rsidRPr="002A038D" w:rsidRDefault="002A038D">
            <w:r w:rsidRPr="002A038D">
              <w:t>aux block for LC1-D contactor 3N/O + 1N/C.AHU</w:t>
            </w:r>
          </w:p>
        </w:tc>
        <w:tc>
          <w:tcPr>
            <w:tcW w:w="1360" w:type="dxa"/>
            <w:noWrap/>
            <w:hideMark/>
          </w:tcPr>
          <w:p w14:paraId="395719C0" w14:textId="77777777" w:rsidR="002A038D" w:rsidRPr="002A038D" w:rsidRDefault="002A038D" w:rsidP="002A038D">
            <w:r w:rsidRPr="002A038D">
              <w:t>1</w:t>
            </w:r>
          </w:p>
        </w:tc>
        <w:tc>
          <w:tcPr>
            <w:tcW w:w="1320" w:type="dxa"/>
            <w:noWrap/>
            <w:hideMark/>
          </w:tcPr>
          <w:p w14:paraId="5D83BD5B" w14:textId="77777777" w:rsidR="002A038D" w:rsidRPr="002A038D" w:rsidRDefault="002A038D" w:rsidP="002A038D">
            <w:r w:rsidRPr="002A038D">
              <w:t>12</w:t>
            </w:r>
          </w:p>
        </w:tc>
        <w:tc>
          <w:tcPr>
            <w:tcW w:w="1500" w:type="dxa"/>
            <w:noWrap/>
            <w:hideMark/>
          </w:tcPr>
          <w:p w14:paraId="22042766" w14:textId="77777777" w:rsidR="002A038D" w:rsidRPr="002A038D" w:rsidRDefault="002A038D" w:rsidP="002A038D">
            <w:r w:rsidRPr="002A038D">
              <w:t>12</w:t>
            </w:r>
          </w:p>
        </w:tc>
        <w:tc>
          <w:tcPr>
            <w:tcW w:w="2080" w:type="dxa"/>
            <w:noWrap/>
            <w:hideMark/>
          </w:tcPr>
          <w:p w14:paraId="146837A5" w14:textId="77777777" w:rsidR="002A038D" w:rsidRPr="002A038D" w:rsidRDefault="002A038D" w:rsidP="002A038D">
            <w:r w:rsidRPr="002A038D">
              <w:t>0.03%</w:t>
            </w:r>
          </w:p>
        </w:tc>
        <w:tc>
          <w:tcPr>
            <w:tcW w:w="2080" w:type="dxa"/>
            <w:noWrap/>
            <w:hideMark/>
          </w:tcPr>
          <w:p w14:paraId="7D2B6245" w14:textId="77777777" w:rsidR="002A038D" w:rsidRPr="002A038D" w:rsidRDefault="002A038D" w:rsidP="002A038D">
            <w:r w:rsidRPr="002A038D">
              <w:t>C</w:t>
            </w:r>
          </w:p>
        </w:tc>
      </w:tr>
      <w:tr w:rsidR="002A038D" w:rsidRPr="002A038D" w14:paraId="3AE31C4C" w14:textId="77777777" w:rsidTr="002A038D">
        <w:trPr>
          <w:trHeight w:val="348"/>
        </w:trPr>
        <w:tc>
          <w:tcPr>
            <w:tcW w:w="6800" w:type="dxa"/>
            <w:noWrap/>
            <w:hideMark/>
          </w:tcPr>
          <w:p w14:paraId="55479CDA" w14:textId="77777777" w:rsidR="002A038D" w:rsidRPr="002A038D" w:rsidRDefault="002A038D">
            <w:r w:rsidRPr="002A038D">
              <w:t>NL20SBW (20mm indoor small) gland</w:t>
            </w:r>
          </w:p>
        </w:tc>
        <w:tc>
          <w:tcPr>
            <w:tcW w:w="1360" w:type="dxa"/>
            <w:noWrap/>
            <w:hideMark/>
          </w:tcPr>
          <w:p w14:paraId="37592D10" w14:textId="77777777" w:rsidR="002A038D" w:rsidRPr="002A038D" w:rsidRDefault="002A038D" w:rsidP="002A038D">
            <w:r w:rsidRPr="002A038D">
              <w:t>5</w:t>
            </w:r>
          </w:p>
        </w:tc>
        <w:tc>
          <w:tcPr>
            <w:tcW w:w="1320" w:type="dxa"/>
            <w:noWrap/>
            <w:hideMark/>
          </w:tcPr>
          <w:p w14:paraId="73229ECB" w14:textId="77777777" w:rsidR="002A038D" w:rsidRPr="002A038D" w:rsidRDefault="002A038D" w:rsidP="002A038D">
            <w:r w:rsidRPr="002A038D">
              <w:t>2.34</w:t>
            </w:r>
          </w:p>
        </w:tc>
        <w:tc>
          <w:tcPr>
            <w:tcW w:w="1500" w:type="dxa"/>
            <w:noWrap/>
            <w:hideMark/>
          </w:tcPr>
          <w:p w14:paraId="1232C5BD" w14:textId="77777777" w:rsidR="002A038D" w:rsidRPr="002A038D" w:rsidRDefault="002A038D" w:rsidP="002A038D">
            <w:r w:rsidRPr="002A038D">
              <w:t>11.7</w:t>
            </w:r>
          </w:p>
        </w:tc>
        <w:tc>
          <w:tcPr>
            <w:tcW w:w="2080" w:type="dxa"/>
            <w:noWrap/>
            <w:hideMark/>
          </w:tcPr>
          <w:p w14:paraId="40D89E08" w14:textId="77777777" w:rsidR="002A038D" w:rsidRPr="002A038D" w:rsidRDefault="002A038D" w:rsidP="002A038D">
            <w:r w:rsidRPr="002A038D">
              <w:t>0.03%</w:t>
            </w:r>
          </w:p>
        </w:tc>
        <w:tc>
          <w:tcPr>
            <w:tcW w:w="2080" w:type="dxa"/>
            <w:noWrap/>
            <w:hideMark/>
          </w:tcPr>
          <w:p w14:paraId="51335F7D" w14:textId="77777777" w:rsidR="002A038D" w:rsidRPr="002A038D" w:rsidRDefault="002A038D" w:rsidP="002A038D">
            <w:r w:rsidRPr="002A038D">
              <w:t>C</w:t>
            </w:r>
          </w:p>
        </w:tc>
      </w:tr>
      <w:tr w:rsidR="002A038D" w:rsidRPr="002A038D" w14:paraId="785B6480" w14:textId="77777777" w:rsidTr="002A038D">
        <w:trPr>
          <w:trHeight w:val="348"/>
        </w:trPr>
        <w:tc>
          <w:tcPr>
            <w:tcW w:w="6800" w:type="dxa"/>
            <w:noWrap/>
            <w:hideMark/>
          </w:tcPr>
          <w:p w14:paraId="35C159F0" w14:textId="77777777" w:rsidR="002A038D" w:rsidRPr="002A038D" w:rsidRDefault="002A038D">
            <w:r w:rsidRPr="002A038D">
              <w:t>90degree 20mm thread 20mm anaconda gland</w:t>
            </w:r>
          </w:p>
        </w:tc>
        <w:tc>
          <w:tcPr>
            <w:tcW w:w="1360" w:type="dxa"/>
            <w:noWrap/>
            <w:hideMark/>
          </w:tcPr>
          <w:p w14:paraId="55A42D38" w14:textId="77777777" w:rsidR="002A038D" w:rsidRPr="002A038D" w:rsidRDefault="002A038D" w:rsidP="002A038D">
            <w:r w:rsidRPr="002A038D">
              <w:t>4</w:t>
            </w:r>
          </w:p>
        </w:tc>
        <w:tc>
          <w:tcPr>
            <w:tcW w:w="1320" w:type="dxa"/>
            <w:noWrap/>
            <w:hideMark/>
          </w:tcPr>
          <w:p w14:paraId="16679FCD" w14:textId="77777777" w:rsidR="002A038D" w:rsidRPr="002A038D" w:rsidRDefault="002A038D" w:rsidP="002A038D">
            <w:r w:rsidRPr="002A038D">
              <w:t>2.9</w:t>
            </w:r>
          </w:p>
        </w:tc>
        <w:tc>
          <w:tcPr>
            <w:tcW w:w="1500" w:type="dxa"/>
            <w:noWrap/>
            <w:hideMark/>
          </w:tcPr>
          <w:p w14:paraId="206A48E0" w14:textId="77777777" w:rsidR="002A038D" w:rsidRPr="002A038D" w:rsidRDefault="002A038D" w:rsidP="002A038D">
            <w:r w:rsidRPr="002A038D">
              <w:t>11.6</w:t>
            </w:r>
          </w:p>
        </w:tc>
        <w:tc>
          <w:tcPr>
            <w:tcW w:w="2080" w:type="dxa"/>
            <w:noWrap/>
            <w:hideMark/>
          </w:tcPr>
          <w:p w14:paraId="287A8534" w14:textId="77777777" w:rsidR="002A038D" w:rsidRPr="002A038D" w:rsidRDefault="002A038D" w:rsidP="002A038D">
            <w:r w:rsidRPr="002A038D">
              <w:t>0.03%</w:t>
            </w:r>
          </w:p>
        </w:tc>
        <w:tc>
          <w:tcPr>
            <w:tcW w:w="2080" w:type="dxa"/>
            <w:noWrap/>
            <w:hideMark/>
          </w:tcPr>
          <w:p w14:paraId="7F54EED5" w14:textId="77777777" w:rsidR="002A038D" w:rsidRPr="002A038D" w:rsidRDefault="002A038D" w:rsidP="002A038D">
            <w:r w:rsidRPr="002A038D">
              <w:t>C</w:t>
            </w:r>
          </w:p>
        </w:tc>
      </w:tr>
      <w:tr w:rsidR="002A038D" w:rsidRPr="002A038D" w14:paraId="41FF44D8" w14:textId="77777777" w:rsidTr="002A038D">
        <w:trPr>
          <w:trHeight w:val="348"/>
        </w:trPr>
        <w:tc>
          <w:tcPr>
            <w:tcW w:w="6800" w:type="dxa"/>
            <w:noWrap/>
            <w:hideMark/>
          </w:tcPr>
          <w:p w14:paraId="652B7DE8" w14:textId="77777777" w:rsidR="002A038D" w:rsidRPr="002A038D" w:rsidRDefault="002A038D">
            <w:r w:rsidRPr="002A038D">
              <w:t xml:space="preserve">fuse 7 amp </w:t>
            </w:r>
          </w:p>
        </w:tc>
        <w:tc>
          <w:tcPr>
            <w:tcW w:w="1360" w:type="dxa"/>
            <w:noWrap/>
            <w:hideMark/>
          </w:tcPr>
          <w:p w14:paraId="508A0D6A" w14:textId="77777777" w:rsidR="002A038D" w:rsidRPr="002A038D" w:rsidRDefault="002A038D" w:rsidP="002A038D">
            <w:r w:rsidRPr="002A038D">
              <w:t>4</w:t>
            </w:r>
          </w:p>
        </w:tc>
        <w:tc>
          <w:tcPr>
            <w:tcW w:w="1320" w:type="dxa"/>
            <w:noWrap/>
            <w:hideMark/>
          </w:tcPr>
          <w:p w14:paraId="5B317712" w14:textId="77777777" w:rsidR="002A038D" w:rsidRPr="002A038D" w:rsidRDefault="002A038D" w:rsidP="002A038D">
            <w:r w:rsidRPr="002A038D">
              <w:t>2.5</w:t>
            </w:r>
          </w:p>
        </w:tc>
        <w:tc>
          <w:tcPr>
            <w:tcW w:w="1500" w:type="dxa"/>
            <w:noWrap/>
            <w:hideMark/>
          </w:tcPr>
          <w:p w14:paraId="13B1C608" w14:textId="77777777" w:rsidR="002A038D" w:rsidRPr="002A038D" w:rsidRDefault="002A038D" w:rsidP="002A038D">
            <w:r w:rsidRPr="002A038D">
              <w:t>10</w:t>
            </w:r>
          </w:p>
        </w:tc>
        <w:tc>
          <w:tcPr>
            <w:tcW w:w="2080" w:type="dxa"/>
            <w:noWrap/>
            <w:hideMark/>
          </w:tcPr>
          <w:p w14:paraId="2606E83D" w14:textId="77777777" w:rsidR="002A038D" w:rsidRPr="002A038D" w:rsidRDefault="002A038D" w:rsidP="002A038D">
            <w:r w:rsidRPr="002A038D">
              <w:t>0.02%</w:t>
            </w:r>
          </w:p>
        </w:tc>
        <w:tc>
          <w:tcPr>
            <w:tcW w:w="2080" w:type="dxa"/>
            <w:noWrap/>
            <w:hideMark/>
          </w:tcPr>
          <w:p w14:paraId="72084300" w14:textId="77777777" w:rsidR="002A038D" w:rsidRPr="002A038D" w:rsidRDefault="002A038D" w:rsidP="002A038D">
            <w:r w:rsidRPr="002A038D">
              <w:t>C</w:t>
            </w:r>
          </w:p>
        </w:tc>
      </w:tr>
      <w:tr w:rsidR="002A038D" w:rsidRPr="002A038D" w14:paraId="2B36118F" w14:textId="77777777" w:rsidTr="002A038D">
        <w:trPr>
          <w:trHeight w:val="348"/>
        </w:trPr>
        <w:tc>
          <w:tcPr>
            <w:tcW w:w="6800" w:type="dxa"/>
            <w:noWrap/>
            <w:hideMark/>
          </w:tcPr>
          <w:p w14:paraId="7900F765" w14:textId="77777777" w:rsidR="002A038D" w:rsidRPr="002A038D" w:rsidRDefault="002A038D">
            <w:r w:rsidRPr="002A038D">
              <w:t>Brass reducer 32 -20mm</w:t>
            </w:r>
          </w:p>
        </w:tc>
        <w:tc>
          <w:tcPr>
            <w:tcW w:w="1360" w:type="dxa"/>
            <w:noWrap/>
            <w:hideMark/>
          </w:tcPr>
          <w:p w14:paraId="351FD13B" w14:textId="77777777" w:rsidR="002A038D" w:rsidRPr="002A038D" w:rsidRDefault="002A038D" w:rsidP="002A038D">
            <w:r w:rsidRPr="002A038D">
              <w:t>22</w:t>
            </w:r>
          </w:p>
        </w:tc>
        <w:tc>
          <w:tcPr>
            <w:tcW w:w="1320" w:type="dxa"/>
            <w:noWrap/>
            <w:hideMark/>
          </w:tcPr>
          <w:p w14:paraId="20AAA1DF" w14:textId="77777777" w:rsidR="002A038D" w:rsidRPr="002A038D" w:rsidRDefault="002A038D" w:rsidP="002A038D">
            <w:r w:rsidRPr="002A038D">
              <w:t>0.45</w:t>
            </w:r>
          </w:p>
        </w:tc>
        <w:tc>
          <w:tcPr>
            <w:tcW w:w="1500" w:type="dxa"/>
            <w:noWrap/>
            <w:hideMark/>
          </w:tcPr>
          <w:p w14:paraId="4D10AEE5" w14:textId="77777777" w:rsidR="002A038D" w:rsidRPr="002A038D" w:rsidRDefault="002A038D" w:rsidP="002A038D">
            <w:r w:rsidRPr="002A038D">
              <w:t>9.9</w:t>
            </w:r>
          </w:p>
        </w:tc>
        <w:tc>
          <w:tcPr>
            <w:tcW w:w="2080" w:type="dxa"/>
            <w:noWrap/>
            <w:hideMark/>
          </w:tcPr>
          <w:p w14:paraId="14125A97" w14:textId="77777777" w:rsidR="002A038D" w:rsidRPr="002A038D" w:rsidRDefault="002A038D" w:rsidP="002A038D">
            <w:r w:rsidRPr="002A038D">
              <w:t>0.02%</w:t>
            </w:r>
          </w:p>
        </w:tc>
        <w:tc>
          <w:tcPr>
            <w:tcW w:w="2080" w:type="dxa"/>
            <w:noWrap/>
            <w:hideMark/>
          </w:tcPr>
          <w:p w14:paraId="1F2A0CB4" w14:textId="77777777" w:rsidR="002A038D" w:rsidRPr="002A038D" w:rsidRDefault="002A038D" w:rsidP="002A038D">
            <w:r w:rsidRPr="002A038D">
              <w:t>C</w:t>
            </w:r>
          </w:p>
        </w:tc>
      </w:tr>
      <w:tr w:rsidR="002A038D" w:rsidRPr="002A038D" w14:paraId="1235D02A" w14:textId="77777777" w:rsidTr="002A038D">
        <w:trPr>
          <w:trHeight w:val="348"/>
        </w:trPr>
        <w:tc>
          <w:tcPr>
            <w:tcW w:w="6800" w:type="dxa"/>
            <w:noWrap/>
            <w:hideMark/>
          </w:tcPr>
          <w:p w14:paraId="544C6F51" w14:textId="77777777" w:rsidR="002A038D" w:rsidRPr="002A038D" w:rsidRDefault="002A038D">
            <w:r w:rsidRPr="002A038D">
              <w:t>20mm gland</w:t>
            </w:r>
          </w:p>
        </w:tc>
        <w:tc>
          <w:tcPr>
            <w:tcW w:w="1360" w:type="dxa"/>
            <w:noWrap/>
            <w:hideMark/>
          </w:tcPr>
          <w:p w14:paraId="13576480" w14:textId="77777777" w:rsidR="002A038D" w:rsidRPr="002A038D" w:rsidRDefault="002A038D" w:rsidP="002A038D">
            <w:r w:rsidRPr="002A038D">
              <w:t>10</w:t>
            </w:r>
          </w:p>
        </w:tc>
        <w:tc>
          <w:tcPr>
            <w:tcW w:w="1320" w:type="dxa"/>
            <w:noWrap/>
            <w:hideMark/>
          </w:tcPr>
          <w:p w14:paraId="1AB72F76" w14:textId="77777777" w:rsidR="002A038D" w:rsidRPr="002A038D" w:rsidRDefault="002A038D" w:rsidP="002A038D">
            <w:r w:rsidRPr="002A038D">
              <w:t>0.97</w:t>
            </w:r>
          </w:p>
        </w:tc>
        <w:tc>
          <w:tcPr>
            <w:tcW w:w="1500" w:type="dxa"/>
            <w:noWrap/>
            <w:hideMark/>
          </w:tcPr>
          <w:p w14:paraId="00A474BF" w14:textId="77777777" w:rsidR="002A038D" w:rsidRPr="002A038D" w:rsidRDefault="002A038D" w:rsidP="002A038D">
            <w:r w:rsidRPr="002A038D">
              <w:t>9.7</w:t>
            </w:r>
          </w:p>
        </w:tc>
        <w:tc>
          <w:tcPr>
            <w:tcW w:w="2080" w:type="dxa"/>
            <w:noWrap/>
            <w:hideMark/>
          </w:tcPr>
          <w:p w14:paraId="401F83AD" w14:textId="77777777" w:rsidR="002A038D" w:rsidRPr="002A038D" w:rsidRDefault="002A038D" w:rsidP="002A038D">
            <w:r w:rsidRPr="002A038D">
              <w:t>0.02%</w:t>
            </w:r>
          </w:p>
        </w:tc>
        <w:tc>
          <w:tcPr>
            <w:tcW w:w="2080" w:type="dxa"/>
            <w:noWrap/>
            <w:hideMark/>
          </w:tcPr>
          <w:p w14:paraId="140B57D9" w14:textId="77777777" w:rsidR="002A038D" w:rsidRPr="002A038D" w:rsidRDefault="002A038D" w:rsidP="002A038D">
            <w:r w:rsidRPr="002A038D">
              <w:t>C</w:t>
            </w:r>
          </w:p>
        </w:tc>
      </w:tr>
      <w:tr w:rsidR="002A038D" w:rsidRPr="002A038D" w14:paraId="79162585" w14:textId="77777777" w:rsidTr="002A038D">
        <w:trPr>
          <w:trHeight w:val="348"/>
        </w:trPr>
        <w:tc>
          <w:tcPr>
            <w:tcW w:w="6800" w:type="dxa"/>
            <w:noWrap/>
            <w:hideMark/>
          </w:tcPr>
          <w:p w14:paraId="357F94CE" w14:textId="77777777" w:rsidR="002A038D" w:rsidRPr="002A038D" w:rsidRDefault="002A038D">
            <w:r w:rsidRPr="002A038D">
              <w:t>Brass reducer 25-20mm</w:t>
            </w:r>
          </w:p>
        </w:tc>
        <w:tc>
          <w:tcPr>
            <w:tcW w:w="1360" w:type="dxa"/>
            <w:noWrap/>
            <w:hideMark/>
          </w:tcPr>
          <w:p w14:paraId="7A7C697D" w14:textId="77777777" w:rsidR="002A038D" w:rsidRPr="002A038D" w:rsidRDefault="002A038D" w:rsidP="002A038D">
            <w:r w:rsidRPr="002A038D">
              <w:t>21</w:t>
            </w:r>
          </w:p>
        </w:tc>
        <w:tc>
          <w:tcPr>
            <w:tcW w:w="1320" w:type="dxa"/>
            <w:noWrap/>
            <w:hideMark/>
          </w:tcPr>
          <w:p w14:paraId="11E7EBA1" w14:textId="77777777" w:rsidR="002A038D" w:rsidRPr="002A038D" w:rsidRDefault="002A038D" w:rsidP="002A038D">
            <w:r w:rsidRPr="002A038D">
              <w:t>0.44</w:t>
            </w:r>
          </w:p>
        </w:tc>
        <w:tc>
          <w:tcPr>
            <w:tcW w:w="1500" w:type="dxa"/>
            <w:noWrap/>
            <w:hideMark/>
          </w:tcPr>
          <w:p w14:paraId="094745DA" w14:textId="77777777" w:rsidR="002A038D" w:rsidRPr="002A038D" w:rsidRDefault="002A038D" w:rsidP="002A038D">
            <w:r w:rsidRPr="002A038D">
              <w:t>9.24</w:t>
            </w:r>
          </w:p>
        </w:tc>
        <w:tc>
          <w:tcPr>
            <w:tcW w:w="2080" w:type="dxa"/>
            <w:noWrap/>
            <w:hideMark/>
          </w:tcPr>
          <w:p w14:paraId="0E4F5ED1" w14:textId="77777777" w:rsidR="002A038D" w:rsidRPr="002A038D" w:rsidRDefault="002A038D" w:rsidP="002A038D">
            <w:r w:rsidRPr="002A038D">
              <w:t>0.02%</w:t>
            </w:r>
          </w:p>
        </w:tc>
        <w:tc>
          <w:tcPr>
            <w:tcW w:w="2080" w:type="dxa"/>
            <w:noWrap/>
            <w:hideMark/>
          </w:tcPr>
          <w:p w14:paraId="15F52842" w14:textId="77777777" w:rsidR="002A038D" w:rsidRPr="002A038D" w:rsidRDefault="002A038D" w:rsidP="002A038D">
            <w:r w:rsidRPr="002A038D">
              <w:t>C</w:t>
            </w:r>
          </w:p>
        </w:tc>
      </w:tr>
      <w:tr w:rsidR="002A038D" w:rsidRPr="002A038D" w14:paraId="72D187AC" w14:textId="77777777" w:rsidTr="002A038D">
        <w:trPr>
          <w:trHeight w:val="348"/>
        </w:trPr>
        <w:tc>
          <w:tcPr>
            <w:tcW w:w="6800" w:type="dxa"/>
            <w:noWrap/>
            <w:hideMark/>
          </w:tcPr>
          <w:p w14:paraId="61AA4C56" w14:textId="77777777" w:rsidR="002A038D" w:rsidRPr="002A038D" w:rsidRDefault="002A038D">
            <w:r w:rsidRPr="002A038D">
              <w:t>2.5mm twin&amp;earth grey (per metre)</w:t>
            </w:r>
          </w:p>
        </w:tc>
        <w:tc>
          <w:tcPr>
            <w:tcW w:w="1360" w:type="dxa"/>
            <w:noWrap/>
            <w:hideMark/>
          </w:tcPr>
          <w:p w14:paraId="5D3F642B" w14:textId="77777777" w:rsidR="002A038D" w:rsidRPr="002A038D" w:rsidRDefault="002A038D" w:rsidP="002A038D">
            <w:r w:rsidRPr="002A038D">
              <w:t>10</w:t>
            </w:r>
          </w:p>
        </w:tc>
        <w:tc>
          <w:tcPr>
            <w:tcW w:w="1320" w:type="dxa"/>
            <w:noWrap/>
            <w:hideMark/>
          </w:tcPr>
          <w:p w14:paraId="63F2B929" w14:textId="77777777" w:rsidR="002A038D" w:rsidRPr="002A038D" w:rsidRDefault="002A038D" w:rsidP="002A038D">
            <w:r w:rsidRPr="002A038D">
              <w:t>0.83</w:t>
            </w:r>
          </w:p>
        </w:tc>
        <w:tc>
          <w:tcPr>
            <w:tcW w:w="1500" w:type="dxa"/>
            <w:noWrap/>
            <w:hideMark/>
          </w:tcPr>
          <w:p w14:paraId="71B6372D" w14:textId="77777777" w:rsidR="002A038D" w:rsidRPr="002A038D" w:rsidRDefault="002A038D" w:rsidP="002A038D">
            <w:r w:rsidRPr="002A038D">
              <w:t>8.3</w:t>
            </w:r>
          </w:p>
        </w:tc>
        <w:tc>
          <w:tcPr>
            <w:tcW w:w="2080" w:type="dxa"/>
            <w:noWrap/>
            <w:hideMark/>
          </w:tcPr>
          <w:p w14:paraId="766FBF04" w14:textId="77777777" w:rsidR="002A038D" w:rsidRPr="002A038D" w:rsidRDefault="002A038D" w:rsidP="002A038D">
            <w:r w:rsidRPr="002A038D">
              <w:t>0.02%</w:t>
            </w:r>
          </w:p>
        </w:tc>
        <w:tc>
          <w:tcPr>
            <w:tcW w:w="2080" w:type="dxa"/>
            <w:noWrap/>
            <w:hideMark/>
          </w:tcPr>
          <w:p w14:paraId="37FFFE74" w14:textId="77777777" w:rsidR="002A038D" w:rsidRPr="002A038D" w:rsidRDefault="002A038D" w:rsidP="002A038D">
            <w:r w:rsidRPr="002A038D">
              <w:t>C</w:t>
            </w:r>
          </w:p>
        </w:tc>
      </w:tr>
      <w:tr w:rsidR="002A038D" w:rsidRPr="002A038D" w14:paraId="7CD0FF54" w14:textId="77777777" w:rsidTr="002A038D">
        <w:trPr>
          <w:trHeight w:val="348"/>
        </w:trPr>
        <w:tc>
          <w:tcPr>
            <w:tcW w:w="6800" w:type="dxa"/>
            <w:noWrap/>
            <w:hideMark/>
          </w:tcPr>
          <w:p w14:paraId="6B4EC206" w14:textId="77777777" w:rsidR="002A038D" w:rsidRPr="002A038D" w:rsidRDefault="002A038D">
            <w:r w:rsidRPr="002A038D">
              <w:t>25mm gland</w:t>
            </w:r>
          </w:p>
        </w:tc>
        <w:tc>
          <w:tcPr>
            <w:tcW w:w="1360" w:type="dxa"/>
            <w:noWrap/>
            <w:hideMark/>
          </w:tcPr>
          <w:p w14:paraId="477659CA" w14:textId="77777777" w:rsidR="002A038D" w:rsidRPr="002A038D" w:rsidRDefault="002A038D" w:rsidP="002A038D">
            <w:r w:rsidRPr="002A038D">
              <w:t>8</w:t>
            </w:r>
          </w:p>
        </w:tc>
        <w:tc>
          <w:tcPr>
            <w:tcW w:w="1320" w:type="dxa"/>
            <w:noWrap/>
            <w:hideMark/>
          </w:tcPr>
          <w:p w14:paraId="225F6CBB" w14:textId="77777777" w:rsidR="002A038D" w:rsidRPr="002A038D" w:rsidRDefault="002A038D" w:rsidP="002A038D">
            <w:r w:rsidRPr="002A038D">
              <w:t>0.98</w:t>
            </w:r>
          </w:p>
        </w:tc>
        <w:tc>
          <w:tcPr>
            <w:tcW w:w="1500" w:type="dxa"/>
            <w:noWrap/>
            <w:hideMark/>
          </w:tcPr>
          <w:p w14:paraId="41DB0D50" w14:textId="77777777" w:rsidR="002A038D" w:rsidRPr="002A038D" w:rsidRDefault="002A038D" w:rsidP="002A038D">
            <w:r w:rsidRPr="002A038D">
              <w:t>7.84</w:t>
            </w:r>
          </w:p>
        </w:tc>
        <w:tc>
          <w:tcPr>
            <w:tcW w:w="2080" w:type="dxa"/>
            <w:noWrap/>
            <w:hideMark/>
          </w:tcPr>
          <w:p w14:paraId="0B9A8591" w14:textId="77777777" w:rsidR="002A038D" w:rsidRPr="002A038D" w:rsidRDefault="002A038D" w:rsidP="002A038D">
            <w:r w:rsidRPr="002A038D">
              <w:t>0.02%</w:t>
            </w:r>
          </w:p>
        </w:tc>
        <w:tc>
          <w:tcPr>
            <w:tcW w:w="2080" w:type="dxa"/>
            <w:noWrap/>
            <w:hideMark/>
          </w:tcPr>
          <w:p w14:paraId="4202B470" w14:textId="77777777" w:rsidR="002A038D" w:rsidRPr="002A038D" w:rsidRDefault="002A038D" w:rsidP="002A038D">
            <w:r w:rsidRPr="002A038D">
              <w:t>C</w:t>
            </w:r>
          </w:p>
        </w:tc>
      </w:tr>
      <w:tr w:rsidR="002A038D" w:rsidRPr="002A038D" w14:paraId="6C25E40B" w14:textId="77777777" w:rsidTr="002A038D">
        <w:trPr>
          <w:trHeight w:val="348"/>
        </w:trPr>
        <w:tc>
          <w:tcPr>
            <w:tcW w:w="6800" w:type="dxa"/>
            <w:noWrap/>
            <w:hideMark/>
          </w:tcPr>
          <w:p w14:paraId="78E04721" w14:textId="77777777" w:rsidR="002A038D" w:rsidRPr="002A038D" w:rsidRDefault="002A038D">
            <w:r w:rsidRPr="002A038D">
              <w:t>fuse 1 amp</w:t>
            </w:r>
          </w:p>
        </w:tc>
        <w:tc>
          <w:tcPr>
            <w:tcW w:w="1360" w:type="dxa"/>
            <w:noWrap/>
            <w:hideMark/>
          </w:tcPr>
          <w:p w14:paraId="4F15A284" w14:textId="77777777" w:rsidR="002A038D" w:rsidRPr="002A038D" w:rsidRDefault="002A038D" w:rsidP="002A038D">
            <w:r w:rsidRPr="002A038D">
              <w:t>8</w:t>
            </w:r>
          </w:p>
        </w:tc>
        <w:tc>
          <w:tcPr>
            <w:tcW w:w="1320" w:type="dxa"/>
            <w:noWrap/>
            <w:hideMark/>
          </w:tcPr>
          <w:p w14:paraId="0C088097" w14:textId="77777777" w:rsidR="002A038D" w:rsidRPr="002A038D" w:rsidRDefault="002A038D" w:rsidP="002A038D">
            <w:r w:rsidRPr="002A038D">
              <w:t>0.89</w:t>
            </w:r>
          </w:p>
        </w:tc>
        <w:tc>
          <w:tcPr>
            <w:tcW w:w="1500" w:type="dxa"/>
            <w:noWrap/>
            <w:hideMark/>
          </w:tcPr>
          <w:p w14:paraId="3D39E424" w14:textId="77777777" w:rsidR="002A038D" w:rsidRPr="002A038D" w:rsidRDefault="002A038D" w:rsidP="002A038D">
            <w:r w:rsidRPr="002A038D">
              <w:t>7.12</w:t>
            </w:r>
          </w:p>
        </w:tc>
        <w:tc>
          <w:tcPr>
            <w:tcW w:w="2080" w:type="dxa"/>
            <w:noWrap/>
            <w:hideMark/>
          </w:tcPr>
          <w:p w14:paraId="70F21743" w14:textId="77777777" w:rsidR="002A038D" w:rsidRPr="002A038D" w:rsidRDefault="002A038D" w:rsidP="002A038D">
            <w:r w:rsidRPr="002A038D">
              <w:t>0.02%</w:t>
            </w:r>
          </w:p>
        </w:tc>
        <w:tc>
          <w:tcPr>
            <w:tcW w:w="2080" w:type="dxa"/>
            <w:noWrap/>
            <w:hideMark/>
          </w:tcPr>
          <w:p w14:paraId="12734B8C" w14:textId="77777777" w:rsidR="002A038D" w:rsidRPr="002A038D" w:rsidRDefault="002A038D" w:rsidP="002A038D">
            <w:r w:rsidRPr="002A038D">
              <w:t>C</w:t>
            </w:r>
          </w:p>
        </w:tc>
      </w:tr>
      <w:tr w:rsidR="002A038D" w:rsidRPr="002A038D" w14:paraId="137EF2E3" w14:textId="77777777" w:rsidTr="002A038D">
        <w:trPr>
          <w:trHeight w:val="348"/>
        </w:trPr>
        <w:tc>
          <w:tcPr>
            <w:tcW w:w="6800" w:type="dxa"/>
            <w:noWrap/>
            <w:hideMark/>
          </w:tcPr>
          <w:p w14:paraId="04AA5DF4" w14:textId="77777777" w:rsidR="002A038D" w:rsidRPr="002A038D" w:rsidRDefault="002A038D">
            <w:r w:rsidRPr="002A038D">
              <w:t>straight 20mm thread 16mm anaconda gland</w:t>
            </w:r>
          </w:p>
        </w:tc>
        <w:tc>
          <w:tcPr>
            <w:tcW w:w="1360" w:type="dxa"/>
            <w:noWrap/>
            <w:hideMark/>
          </w:tcPr>
          <w:p w14:paraId="16E3191C" w14:textId="77777777" w:rsidR="002A038D" w:rsidRPr="002A038D" w:rsidRDefault="002A038D" w:rsidP="002A038D">
            <w:r w:rsidRPr="002A038D">
              <w:t>2</w:t>
            </w:r>
          </w:p>
        </w:tc>
        <w:tc>
          <w:tcPr>
            <w:tcW w:w="1320" w:type="dxa"/>
            <w:noWrap/>
            <w:hideMark/>
          </w:tcPr>
          <w:p w14:paraId="2146F4E1" w14:textId="77777777" w:rsidR="002A038D" w:rsidRPr="002A038D" w:rsidRDefault="002A038D" w:rsidP="002A038D">
            <w:r w:rsidRPr="002A038D">
              <w:t>2.8</w:t>
            </w:r>
          </w:p>
        </w:tc>
        <w:tc>
          <w:tcPr>
            <w:tcW w:w="1500" w:type="dxa"/>
            <w:noWrap/>
            <w:hideMark/>
          </w:tcPr>
          <w:p w14:paraId="3A2D2DEF" w14:textId="77777777" w:rsidR="002A038D" w:rsidRPr="002A038D" w:rsidRDefault="002A038D" w:rsidP="002A038D">
            <w:r w:rsidRPr="002A038D">
              <w:t>5.6</w:t>
            </w:r>
          </w:p>
        </w:tc>
        <w:tc>
          <w:tcPr>
            <w:tcW w:w="2080" w:type="dxa"/>
            <w:noWrap/>
            <w:hideMark/>
          </w:tcPr>
          <w:p w14:paraId="72480DA0" w14:textId="77777777" w:rsidR="002A038D" w:rsidRPr="002A038D" w:rsidRDefault="002A038D" w:rsidP="002A038D">
            <w:r w:rsidRPr="002A038D">
              <w:t>0.01%</w:t>
            </w:r>
          </w:p>
        </w:tc>
        <w:tc>
          <w:tcPr>
            <w:tcW w:w="2080" w:type="dxa"/>
            <w:noWrap/>
            <w:hideMark/>
          </w:tcPr>
          <w:p w14:paraId="513FB13B" w14:textId="77777777" w:rsidR="002A038D" w:rsidRPr="002A038D" w:rsidRDefault="002A038D" w:rsidP="002A038D">
            <w:r w:rsidRPr="002A038D">
              <w:t>C</w:t>
            </w:r>
          </w:p>
        </w:tc>
      </w:tr>
      <w:tr w:rsidR="002A038D" w:rsidRPr="002A038D" w14:paraId="5399401B" w14:textId="77777777" w:rsidTr="002A038D">
        <w:trPr>
          <w:trHeight w:val="348"/>
        </w:trPr>
        <w:tc>
          <w:tcPr>
            <w:tcW w:w="6800" w:type="dxa"/>
            <w:noWrap/>
            <w:hideMark/>
          </w:tcPr>
          <w:p w14:paraId="0838A8C3" w14:textId="77777777" w:rsidR="002A038D" w:rsidRPr="002A038D" w:rsidRDefault="002A038D">
            <w:r w:rsidRPr="002A038D">
              <w:t>ABS box 4"</w:t>
            </w:r>
          </w:p>
        </w:tc>
        <w:tc>
          <w:tcPr>
            <w:tcW w:w="1360" w:type="dxa"/>
            <w:noWrap/>
            <w:hideMark/>
          </w:tcPr>
          <w:p w14:paraId="00AF0075" w14:textId="77777777" w:rsidR="002A038D" w:rsidRPr="002A038D" w:rsidRDefault="002A038D" w:rsidP="002A038D">
            <w:r w:rsidRPr="002A038D">
              <w:t>2</w:t>
            </w:r>
          </w:p>
        </w:tc>
        <w:tc>
          <w:tcPr>
            <w:tcW w:w="1320" w:type="dxa"/>
            <w:noWrap/>
            <w:hideMark/>
          </w:tcPr>
          <w:p w14:paraId="54B14425" w14:textId="77777777" w:rsidR="002A038D" w:rsidRPr="002A038D" w:rsidRDefault="002A038D" w:rsidP="002A038D">
            <w:r w:rsidRPr="002A038D">
              <w:t>2.46</w:t>
            </w:r>
          </w:p>
        </w:tc>
        <w:tc>
          <w:tcPr>
            <w:tcW w:w="1500" w:type="dxa"/>
            <w:noWrap/>
            <w:hideMark/>
          </w:tcPr>
          <w:p w14:paraId="2F902FC3" w14:textId="77777777" w:rsidR="002A038D" w:rsidRPr="002A038D" w:rsidRDefault="002A038D" w:rsidP="002A038D">
            <w:r w:rsidRPr="002A038D">
              <w:t>4.92</w:t>
            </w:r>
          </w:p>
        </w:tc>
        <w:tc>
          <w:tcPr>
            <w:tcW w:w="2080" w:type="dxa"/>
            <w:noWrap/>
            <w:hideMark/>
          </w:tcPr>
          <w:p w14:paraId="4985157E" w14:textId="77777777" w:rsidR="002A038D" w:rsidRPr="002A038D" w:rsidRDefault="002A038D" w:rsidP="002A038D">
            <w:r w:rsidRPr="002A038D">
              <w:t>0.01%</w:t>
            </w:r>
          </w:p>
        </w:tc>
        <w:tc>
          <w:tcPr>
            <w:tcW w:w="2080" w:type="dxa"/>
            <w:noWrap/>
            <w:hideMark/>
          </w:tcPr>
          <w:p w14:paraId="119671D2" w14:textId="77777777" w:rsidR="002A038D" w:rsidRPr="002A038D" w:rsidRDefault="002A038D" w:rsidP="002A038D">
            <w:r w:rsidRPr="002A038D">
              <w:t>C</w:t>
            </w:r>
          </w:p>
        </w:tc>
      </w:tr>
      <w:tr w:rsidR="002A038D" w:rsidRPr="002A038D" w14:paraId="069F245C" w14:textId="77777777" w:rsidTr="002A038D">
        <w:trPr>
          <w:trHeight w:val="348"/>
        </w:trPr>
        <w:tc>
          <w:tcPr>
            <w:tcW w:w="6800" w:type="dxa"/>
            <w:noWrap/>
            <w:hideMark/>
          </w:tcPr>
          <w:p w14:paraId="393D3C34" w14:textId="77777777" w:rsidR="002A038D" w:rsidRPr="002A038D" w:rsidRDefault="002A038D">
            <w:r w:rsidRPr="002A038D">
              <w:t>emergency stop button 22mm</w:t>
            </w:r>
          </w:p>
        </w:tc>
        <w:tc>
          <w:tcPr>
            <w:tcW w:w="1360" w:type="dxa"/>
            <w:noWrap/>
            <w:hideMark/>
          </w:tcPr>
          <w:p w14:paraId="7D3B5C0C" w14:textId="77777777" w:rsidR="002A038D" w:rsidRPr="002A038D" w:rsidRDefault="002A038D" w:rsidP="002A038D">
            <w:r w:rsidRPr="002A038D">
              <w:t>1</w:t>
            </w:r>
          </w:p>
        </w:tc>
        <w:tc>
          <w:tcPr>
            <w:tcW w:w="1320" w:type="dxa"/>
            <w:noWrap/>
            <w:hideMark/>
          </w:tcPr>
          <w:p w14:paraId="69472B4C" w14:textId="77777777" w:rsidR="002A038D" w:rsidRPr="002A038D" w:rsidRDefault="002A038D" w:rsidP="002A038D">
            <w:r w:rsidRPr="002A038D">
              <w:t>3.78</w:t>
            </w:r>
          </w:p>
        </w:tc>
        <w:tc>
          <w:tcPr>
            <w:tcW w:w="1500" w:type="dxa"/>
            <w:noWrap/>
            <w:hideMark/>
          </w:tcPr>
          <w:p w14:paraId="6A54F506" w14:textId="77777777" w:rsidR="002A038D" w:rsidRPr="002A038D" w:rsidRDefault="002A038D" w:rsidP="002A038D">
            <w:r w:rsidRPr="002A038D">
              <w:t>3.78</w:t>
            </w:r>
          </w:p>
        </w:tc>
        <w:tc>
          <w:tcPr>
            <w:tcW w:w="2080" w:type="dxa"/>
            <w:noWrap/>
            <w:hideMark/>
          </w:tcPr>
          <w:p w14:paraId="5848CF07" w14:textId="77777777" w:rsidR="002A038D" w:rsidRPr="002A038D" w:rsidRDefault="002A038D" w:rsidP="002A038D">
            <w:r w:rsidRPr="002A038D">
              <w:t>0.01%</w:t>
            </w:r>
          </w:p>
        </w:tc>
        <w:tc>
          <w:tcPr>
            <w:tcW w:w="2080" w:type="dxa"/>
            <w:noWrap/>
            <w:hideMark/>
          </w:tcPr>
          <w:p w14:paraId="7C3B364D" w14:textId="77777777" w:rsidR="002A038D" w:rsidRPr="002A038D" w:rsidRDefault="002A038D" w:rsidP="002A038D">
            <w:r w:rsidRPr="002A038D">
              <w:t>C</w:t>
            </w:r>
          </w:p>
        </w:tc>
      </w:tr>
      <w:tr w:rsidR="002A038D" w:rsidRPr="002A038D" w14:paraId="5D113938" w14:textId="77777777" w:rsidTr="002A038D">
        <w:trPr>
          <w:trHeight w:val="348"/>
        </w:trPr>
        <w:tc>
          <w:tcPr>
            <w:tcW w:w="6800" w:type="dxa"/>
            <w:noWrap/>
            <w:hideMark/>
          </w:tcPr>
          <w:p w14:paraId="22427E9E" w14:textId="77777777" w:rsidR="002A038D" w:rsidRPr="002A038D" w:rsidRDefault="002A038D">
            <w:r w:rsidRPr="002A038D">
              <w:t>1.5mm twin&amp;earth grey (per metre)</w:t>
            </w:r>
          </w:p>
        </w:tc>
        <w:tc>
          <w:tcPr>
            <w:tcW w:w="1360" w:type="dxa"/>
            <w:noWrap/>
            <w:hideMark/>
          </w:tcPr>
          <w:p w14:paraId="6C0038C8" w14:textId="77777777" w:rsidR="002A038D" w:rsidRPr="002A038D" w:rsidRDefault="002A038D" w:rsidP="002A038D">
            <w:r w:rsidRPr="002A038D">
              <w:t>5</w:t>
            </w:r>
          </w:p>
        </w:tc>
        <w:tc>
          <w:tcPr>
            <w:tcW w:w="1320" w:type="dxa"/>
            <w:noWrap/>
            <w:hideMark/>
          </w:tcPr>
          <w:p w14:paraId="5F8F3223" w14:textId="77777777" w:rsidR="002A038D" w:rsidRPr="002A038D" w:rsidRDefault="002A038D" w:rsidP="002A038D">
            <w:r w:rsidRPr="002A038D">
              <w:t>0.75</w:t>
            </w:r>
          </w:p>
        </w:tc>
        <w:tc>
          <w:tcPr>
            <w:tcW w:w="1500" w:type="dxa"/>
            <w:noWrap/>
            <w:hideMark/>
          </w:tcPr>
          <w:p w14:paraId="13834EB2" w14:textId="77777777" w:rsidR="002A038D" w:rsidRPr="002A038D" w:rsidRDefault="002A038D" w:rsidP="002A038D">
            <w:r w:rsidRPr="002A038D">
              <w:t>3.75</w:t>
            </w:r>
          </w:p>
        </w:tc>
        <w:tc>
          <w:tcPr>
            <w:tcW w:w="2080" w:type="dxa"/>
            <w:noWrap/>
            <w:hideMark/>
          </w:tcPr>
          <w:p w14:paraId="2F6EBE4F" w14:textId="77777777" w:rsidR="002A038D" w:rsidRPr="002A038D" w:rsidRDefault="002A038D" w:rsidP="002A038D">
            <w:r w:rsidRPr="002A038D">
              <w:t>0.01%</w:t>
            </w:r>
          </w:p>
        </w:tc>
        <w:tc>
          <w:tcPr>
            <w:tcW w:w="2080" w:type="dxa"/>
            <w:noWrap/>
            <w:hideMark/>
          </w:tcPr>
          <w:p w14:paraId="4687A6A7" w14:textId="77777777" w:rsidR="002A038D" w:rsidRPr="002A038D" w:rsidRDefault="002A038D" w:rsidP="002A038D">
            <w:r w:rsidRPr="002A038D">
              <w:t>C</w:t>
            </w:r>
          </w:p>
        </w:tc>
      </w:tr>
      <w:tr w:rsidR="002A038D" w:rsidRPr="002A038D" w14:paraId="4DC6C404" w14:textId="77777777" w:rsidTr="002A038D">
        <w:trPr>
          <w:trHeight w:val="348"/>
        </w:trPr>
        <w:tc>
          <w:tcPr>
            <w:tcW w:w="6800" w:type="dxa"/>
            <w:noWrap/>
            <w:hideMark/>
          </w:tcPr>
          <w:p w14:paraId="78CD1067" w14:textId="77777777" w:rsidR="002A038D" w:rsidRPr="002A038D" w:rsidRDefault="002A038D">
            <w:r w:rsidRPr="002A038D">
              <w:t>unistrut end cap</w:t>
            </w:r>
          </w:p>
        </w:tc>
        <w:tc>
          <w:tcPr>
            <w:tcW w:w="1360" w:type="dxa"/>
            <w:noWrap/>
            <w:hideMark/>
          </w:tcPr>
          <w:p w14:paraId="6DFB314E" w14:textId="77777777" w:rsidR="002A038D" w:rsidRPr="002A038D" w:rsidRDefault="002A038D" w:rsidP="002A038D">
            <w:r w:rsidRPr="002A038D">
              <w:t>27</w:t>
            </w:r>
          </w:p>
        </w:tc>
        <w:tc>
          <w:tcPr>
            <w:tcW w:w="1320" w:type="dxa"/>
            <w:noWrap/>
            <w:hideMark/>
          </w:tcPr>
          <w:p w14:paraId="589F8122" w14:textId="77777777" w:rsidR="002A038D" w:rsidRPr="002A038D" w:rsidRDefault="002A038D" w:rsidP="002A038D">
            <w:r w:rsidRPr="002A038D">
              <w:t>0.13</w:t>
            </w:r>
          </w:p>
        </w:tc>
        <w:tc>
          <w:tcPr>
            <w:tcW w:w="1500" w:type="dxa"/>
            <w:noWrap/>
            <w:hideMark/>
          </w:tcPr>
          <w:p w14:paraId="7A29E2AB" w14:textId="77777777" w:rsidR="002A038D" w:rsidRPr="002A038D" w:rsidRDefault="002A038D" w:rsidP="002A038D">
            <w:r w:rsidRPr="002A038D">
              <w:t>3.51</w:t>
            </w:r>
          </w:p>
        </w:tc>
        <w:tc>
          <w:tcPr>
            <w:tcW w:w="2080" w:type="dxa"/>
            <w:noWrap/>
            <w:hideMark/>
          </w:tcPr>
          <w:p w14:paraId="33E9BAD9" w14:textId="77777777" w:rsidR="002A038D" w:rsidRPr="002A038D" w:rsidRDefault="002A038D" w:rsidP="002A038D">
            <w:r w:rsidRPr="002A038D">
              <w:t>0.01%</w:t>
            </w:r>
          </w:p>
        </w:tc>
        <w:tc>
          <w:tcPr>
            <w:tcW w:w="2080" w:type="dxa"/>
            <w:noWrap/>
            <w:hideMark/>
          </w:tcPr>
          <w:p w14:paraId="28B1F312" w14:textId="77777777" w:rsidR="002A038D" w:rsidRPr="002A038D" w:rsidRDefault="002A038D" w:rsidP="002A038D">
            <w:r w:rsidRPr="002A038D">
              <w:t>C</w:t>
            </w:r>
          </w:p>
        </w:tc>
      </w:tr>
      <w:tr w:rsidR="002A038D" w:rsidRPr="002A038D" w14:paraId="37B94A55" w14:textId="77777777" w:rsidTr="002A038D">
        <w:trPr>
          <w:trHeight w:val="348"/>
        </w:trPr>
        <w:tc>
          <w:tcPr>
            <w:tcW w:w="6800" w:type="dxa"/>
            <w:noWrap/>
            <w:hideMark/>
          </w:tcPr>
          <w:p w14:paraId="5D5ABC6C" w14:textId="77777777" w:rsidR="002A038D" w:rsidRPr="002A038D" w:rsidRDefault="002A038D">
            <w:r w:rsidRPr="002A038D">
              <w:t>ABS box 8"</w:t>
            </w:r>
          </w:p>
        </w:tc>
        <w:tc>
          <w:tcPr>
            <w:tcW w:w="1360" w:type="dxa"/>
            <w:noWrap/>
            <w:hideMark/>
          </w:tcPr>
          <w:p w14:paraId="7CFB5572" w14:textId="77777777" w:rsidR="002A038D" w:rsidRPr="002A038D" w:rsidRDefault="002A038D" w:rsidP="002A038D">
            <w:r w:rsidRPr="002A038D">
              <w:t>1</w:t>
            </w:r>
          </w:p>
        </w:tc>
        <w:tc>
          <w:tcPr>
            <w:tcW w:w="1320" w:type="dxa"/>
            <w:noWrap/>
            <w:hideMark/>
          </w:tcPr>
          <w:p w14:paraId="5109EAED" w14:textId="77777777" w:rsidR="002A038D" w:rsidRPr="002A038D" w:rsidRDefault="002A038D" w:rsidP="002A038D">
            <w:r w:rsidRPr="002A038D">
              <w:t>3.15</w:t>
            </w:r>
          </w:p>
        </w:tc>
        <w:tc>
          <w:tcPr>
            <w:tcW w:w="1500" w:type="dxa"/>
            <w:noWrap/>
            <w:hideMark/>
          </w:tcPr>
          <w:p w14:paraId="04867153" w14:textId="77777777" w:rsidR="002A038D" w:rsidRPr="002A038D" w:rsidRDefault="002A038D" w:rsidP="002A038D">
            <w:r w:rsidRPr="002A038D">
              <w:t>3.15</w:t>
            </w:r>
          </w:p>
        </w:tc>
        <w:tc>
          <w:tcPr>
            <w:tcW w:w="2080" w:type="dxa"/>
            <w:noWrap/>
            <w:hideMark/>
          </w:tcPr>
          <w:p w14:paraId="34B62DDB" w14:textId="77777777" w:rsidR="002A038D" w:rsidRPr="002A038D" w:rsidRDefault="002A038D" w:rsidP="002A038D">
            <w:r w:rsidRPr="002A038D">
              <w:t>0.01%</w:t>
            </w:r>
          </w:p>
        </w:tc>
        <w:tc>
          <w:tcPr>
            <w:tcW w:w="2080" w:type="dxa"/>
            <w:noWrap/>
            <w:hideMark/>
          </w:tcPr>
          <w:p w14:paraId="4C0A06F2" w14:textId="77777777" w:rsidR="002A038D" w:rsidRPr="002A038D" w:rsidRDefault="002A038D" w:rsidP="002A038D">
            <w:r w:rsidRPr="002A038D">
              <w:t>C</w:t>
            </w:r>
          </w:p>
        </w:tc>
      </w:tr>
      <w:tr w:rsidR="002A038D" w:rsidRPr="002A038D" w14:paraId="436CD7CB" w14:textId="77777777" w:rsidTr="002A038D">
        <w:trPr>
          <w:trHeight w:val="348"/>
        </w:trPr>
        <w:tc>
          <w:tcPr>
            <w:tcW w:w="6800" w:type="dxa"/>
            <w:noWrap/>
            <w:hideMark/>
          </w:tcPr>
          <w:p w14:paraId="5A655F3E" w14:textId="77777777" w:rsidR="002A038D" w:rsidRPr="002A038D" w:rsidRDefault="002A038D">
            <w:r w:rsidRPr="002A038D">
              <w:t>ABS box 6"</w:t>
            </w:r>
          </w:p>
        </w:tc>
        <w:tc>
          <w:tcPr>
            <w:tcW w:w="1360" w:type="dxa"/>
            <w:noWrap/>
            <w:hideMark/>
          </w:tcPr>
          <w:p w14:paraId="7E03A87C" w14:textId="77777777" w:rsidR="002A038D" w:rsidRPr="002A038D" w:rsidRDefault="002A038D" w:rsidP="002A038D">
            <w:r w:rsidRPr="002A038D">
              <w:t>1</w:t>
            </w:r>
          </w:p>
        </w:tc>
        <w:tc>
          <w:tcPr>
            <w:tcW w:w="1320" w:type="dxa"/>
            <w:noWrap/>
            <w:hideMark/>
          </w:tcPr>
          <w:p w14:paraId="6D638A84" w14:textId="77777777" w:rsidR="002A038D" w:rsidRPr="002A038D" w:rsidRDefault="002A038D" w:rsidP="002A038D">
            <w:r w:rsidRPr="002A038D">
              <w:t>2.97</w:t>
            </w:r>
          </w:p>
        </w:tc>
        <w:tc>
          <w:tcPr>
            <w:tcW w:w="1500" w:type="dxa"/>
            <w:noWrap/>
            <w:hideMark/>
          </w:tcPr>
          <w:p w14:paraId="1EC5D255" w14:textId="77777777" w:rsidR="002A038D" w:rsidRPr="002A038D" w:rsidRDefault="002A038D" w:rsidP="002A038D">
            <w:r w:rsidRPr="002A038D">
              <w:t>2.97</w:t>
            </w:r>
          </w:p>
        </w:tc>
        <w:tc>
          <w:tcPr>
            <w:tcW w:w="2080" w:type="dxa"/>
            <w:noWrap/>
            <w:hideMark/>
          </w:tcPr>
          <w:p w14:paraId="2622BB68" w14:textId="77777777" w:rsidR="002A038D" w:rsidRPr="002A038D" w:rsidRDefault="002A038D" w:rsidP="002A038D">
            <w:r w:rsidRPr="002A038D">
              <w:t>0.01%</w:t>
            </w:r>
          </w:p>
        </w:tc>
        <w:tc>
          <w:tcPr>
            <w:tcW w:w="2080" w:type="dxa"/>
            <w:noWrap/>
            <w:hideMark/>
          </w:tcPr>
          <w:p w14:paraId="1D7C44EC" w14:textId="77777777" w:rsidR="002A038D" w:rsidRPr="002A038D" w:rsidRDefault="002A038D" w:rsidP="002A038D">
            <w:r w:rsidRPr="002A038D">
              <w:t>C</w:t>
            </w:r>
          </w:p>
        </w:tc>
      </w:tr>
      <w:tr w:rsidR="002A038D" w:rsidRPr="002A038D" w14:paraId="6AE789C3" w14:textId="77777777" w:rsidTr="002A038D">
        <w:trPr>
          <w:trHeight w:val="348"/>
        </w:trPr>
        <w:tc>
          <w:tcPr>
            <w:tcW w:w="6800" w:type="dxa"/>
            <w:noWrap/>
            <w:hideMark/>
          </w:tcPr>
          <w:p w14:paraId="419F5A37" w14:textId="77777777" w:rsidR="002A038D" w:rsidRPr="002A038D" w:rsidRDefault="002A038D">
            <w:r w:rsidRPr="002A038D">
              <w:t>ABS box 2"</w:t>
            </w:r>
          </w:p>
        </w:tc>
        <w:tc>
          <w:tcPr>
            <w:tcW w:w="1360" w:type="dxa"/>
            <w:noWrap/>
            <w:hideMark/>
          </w:tcPr>
          <w:p w14:paraId="1954D729" w14:textId="77777777" w:rsidR="002A038D" w:rsidRPr="002A038D" w:rsidRDefault="002A038D" w:rsidP="002A038D">
            <w:r w:rsidRPr="002A038D">
              <w:t>1</w:t>
            </w:r>
          </w:p>
        </w:tc>
        <w:tc>
          <w:tcPr>
            <w:tcW w:w="1320" w:type="dxa"/>
            <w:noWrap/>
            <w:hideMark/>
          </w:tcPr>
          <w:p w14:paraId="66CEF7F0" w14:textId="77777777" w:rsidR="002A038D" w:rsidRPr="002A038D" w:rsidRDefault="002A038D" w:rsidP="002A038D">
            <w:r w:rsidRPr="002A038D">
              <w:t>2</w:t>
            </w:r>
          </w:p>
        </w:tc>
        <w:tc>
          <w:tcPr>
            <w:tcW w:w="1500" w:type="dxa"/>
            <w:noWrap/>
            <w:hideMark/>
          </w:tcPr>
          <w:p w14:paraId="2D0AAD4C" w14:textId="77777777" w:rsidR="002A038D" w:rsidRPr="002A038D" w:rsidRDefault="002A038D" w:rsidP="002A038D">
            <w:r w:rsidRPr="002A038D">
              <w:t>2</w:t>
            </w:r>
          </w:p>
        </w:tc>
        <w:tc>
          <w:tcPr>
            <w:tcW w:w="2080" w:type="dxa"/>
            <w:noWrap/>
            <w:hideMark/>
          </w:tcPr>
          <w:p w14:paraId="0DA700CC" w14:textId="77777777" w:rsidR="002A038D" w:rsidRPr="002A038D" w:rsidRDefault="002A038D" w:rsidP="002A038D">
            <w:r w:rsidRPr="002A038D">
              <w:t>0.00%</w:t>
            </w:r>
          </w:p>
        </w:tc>
        <w:tc>
          <w:tcPr>
            <w:tcW w:w="2080" w:type="dxa"/>
            <w:noWrap/>
            <w:hideMark/>
          </w:tcPr>
          <w:p w14:paraId="5AD650D3" w14:textId="77777777" w:rsidR="002A038D" w:rsidRPr="002A038D" w:rsidRDefault="002A038D" w:rsidP="002A038D">
            <w:r w:rsidRPr="002A038D">
              <w:t>C</w:t>
            </w:r>
          </w:p>
        </w:tc>
      </w:tr>
      <w:tr w:rsidR="002A038D" w:rsidRPr="002A038D" w14:paraId="31C46A3C" w14:textId="77777777" w:rsidTr="002A038D">
        <w:trPr>
          <w:trHeight w:val="348"/>
        </w:trPr>
        <w:tc>
          <w:tcPr>
            <w:tcW w:w="6800" w:type="dxa"/>
            <w:noWrap/>
            <w:hideMark/>
          </w:tcPr>
          <w:p w14:paraId="4F9CF93F" w14:textId="77777777" w:rsidR="002A038D" w:rsidRPr="002A038D" w:rsidRDefault="002A038D" w:rsidP="002A038D">
            <w:pPr>
              <w:rPr>
                <w:b/>
                <w:bCs/>
              </w:rPr>
            </w:pPr>
            <w:r w:rsidRPr="002A038D">
              <w:rPr>
                <w:b/>
                <w:bCs/>
              </w:rPr>
              <w:t>Total</w:t>
            </w:r>
          </w:p>
        </w:tc>
        <w:tc>
          <w:tcPr>
            <w:tcW w:w="1360" w:type="dxa"/>
            <w:noWrap/>
            <w:hideMark/>
          </w:tcPr>
          <w:p w14:paraId="5412C605" w14:textId="77777777" w:rsidR="002A038D" w:rsidRPr="002A038D" w:rsidRDefault="002A038D" w:rsidP="002A038D">
            <w:r w:rsidRPr="002A038D">
              <w:t>3,336.00</w:t>
            </w:r>
          </w:p>
        </w:tc>
        <w:tc>
          <w:tcPr>
            <w:tcW w:w="1320" w:type="dxa"/>
            <w:noWrap/>
            <w:hideMark/>
          </w:tcPr>
          <w:p w14:paraId="6F438960" w14:textId="77777777" w:rsidR="002A038D" w:rsidRPr="002A038D" w:rsidRDefault="002A038D" w:rsidP="002A038D">
            <w:r w:rsidRPr="002A038D">
              <w:t>7,489.07</w:t>
            </w:r>
          </w:p>
        </w:tc>
        <w:tc>
          <w:tcPr>
            <w:tcW w:w="1500" w:type="dxa"/>
            <w:noWrap/>
            <w:hideMark/>
          </w:tcPr>
          <w:p w14:paraId="0CFA26BB" w14:textId="77777777" w:rsidR="002A038D" w:rsidRPr="002A038D" w:rsidRDefault="002A038D" w:rsidP="002A038D">
            <w:r w:rsidRPr="002A038D">
              <w:t>44976.64</w:t>
            </w:r>
          </w:p>
        </w:tc>
        <w:tc>
          <w:tcPr>
            <w:tcW w:w="2080" w:type="dxa"/>
            <w:noWrap/>
            <w:hideMark/>
          </w:tcPr>
          <w:p w14:paraId="73AC9B56" w14:textId="77777777" w:rsidR="002A038D" w:rsidRPr="002A038D" w:rsidRDefault="002A038D" w:rsidP="002A038D">
            <w:r w:rsidRPr="002A038D">
              <w:t>100.00%</w:t>
            </w:r>
          </w:p>
        </w:tc>
        <w:tc>
          <w:tcPr>
            <w:tcW w:w="2080" w:type="dxa"/>
            <w:noWrap/>
            <w:hideMark/>
          </w:tcPr>
          <w:p w14:paraId="3FD0366B" w14:textId="77777777" w:rsidR="002A038D" w:rsidRPr="002A038D" w:rsidRDefault="002A038D" w:rsidP="002A038D"/>
        </w:tc>
      </w:tr>
    </w:tbl>
    <w:p w14:paraId="6D51E2E3" w14:textId="77777777" w:rsidR="002A038D" w:rsidRPr="002A038D" w:rsidRDefault="002A038D" w:rsidP="002A038D"/>
    <w:p w14:paraId="31CB053F" w14:textId="1F052EC4" w:rsidR="002A038D" w:rsidRDefault="002A038D" w:rsidP="002A038D">
      <w:pPr>
        <w:pStyle w:val="Heading1"/>
      </w:pPr>
      <w:bookmarkStart w:id="343" w:name="_Toc7188888"/>
      <w:r>
        <w:lastRenderedPageBreak/>
        <w:t>APPENDIX II</w:t>
      </w:r>
      <w:bookmarkEnd w:id="343"/>
    </w:p>
    <w:tbl>
      <w:tblPr>
        <w:tblStyle w:val="TableGrid"/>
        <w:tblW w:w="0" w:type="auto"/>
        <w:tblLook w:val="04A0" w:firstRow="1" w:lastRow="0" w:firstColumn="1" w:lastColumn="0" w:noHBand="0" w:noVBand="1"/>
      </w:tblPr>
      <w:tblGrid>
        <w:gridCol w:w="4342"/>
        <w:gridCol w:w="1059"/>
        <w:gridCol w:w="1097"/>
        <w:gridCol w:w="1214"/>
        <w:gridCol w:w="1304"/>
      </w:tblGrid>
      <w:tr w:rsidR="00BF247F" w:rsidRPr="00BF247F" w14:paraId="499DDC61" w14:textId="77777777" w:rsidTr="00BF247F">
        <w:trPr>
          <w:trHeight w:val="864"/>
        </w:trPr>
        <w:tc>
          <w:tcPr>
            <w:tcW w:w="6600" w:type="dxa"/>
            <w:noWrap/>
            <w:hideMark/>
          </w:tcPr>
          <w:p w14:paraId="4A3CDF32" w14:textId="77777777" w:rsidR="00BF247F" w:rsidRPr="00BF247F" w:rsidRDefault="00BF247F">
            <w:pPr>
              <w:rPr>
                <w:b/>
                <w:bCs/>
              </w:rPr>
            </w:pPr>
            <w:r w:rsidRPr="00BF247F">
              <w:rPr>
                <w:b/>
                <w:bCs/>
              </w:rPr>
              <w:t>Item Details</w:t>
            </w:r>
          </w:p>
        </w:tc>
        <w:tc>
          <w:tcPr>
            <w:tcW w:w="1520" w:type="dxa"/>
            <w:noWrap/>
            <w:hideMark/>
          </w:tcPr>
          <w:p w14:paraId="1C4B5037" w14:textId="77777777" w:rsidR="00BF247F" w:rsidRPr="00BF247F" w:rsidRDefault="00BF247F" w:rsidP="00BF247F">
            <w:pPr>
              <w:rPr>
                <w:b/>
                <w:bCs/>
              </w:rPr>
            </w:pPr>
            <w:r w:rsidRPr="00BF247F">
              <w:rPr>
                <w:b/>
                <w:bCs/>
              </w:rPr>
              <w:t>Quantity</w:t>
            </w:r>
          </w:p>
        </w:tc>
        <w:tc>
          <w:tcPr>
            <w:tcW w:w="1580" w:type="dxa"/>
            <w:hideMark/>
          </w:tcPr>
          <w:p w14:paraId="105119A9" w14:textId="77777777" w:rsidR="00BF247F" w:rsidRPr="00BF247F" w:rsidRDefault="00BF247F" w:rsidP="00BF247F">
            <w:pPr>
              <w:rPr>
                <w:b/>
                <w:bCs/>
              </w:rPr>
            </w:pPr>
            <w:r w:rsidRPr="00BF247F">
              <w:rPr>
                <w:b/>
                <w:bCs/>
              </w:rPr>
              <w:t>Demand (per year)</w:t>
            </w:r>
          </w:p>
        </w:tc>
        <w:tc>
          <w:tcPr>
            <w:tcW w:w="1760" w:type="dxa"/>
            <w:hideMark/>
          </w:tcPr>
          <w:p w14:paraId="12522D68" w14:textId="77777777" w:rsidR="00BF247F" w:rsidRPr="00BF247F" w:rsidRDefault="00BF247F" w:rsidP="00BF247F">
            <w:pPr>
              <w:rPr>
                <w:b/>
                <w:bCs/>
              </w:rPr>
            </w:pPr>
            <w:r w:rsidRPr="00BF247F">
              <w:rPr>
                <w:b/>
                <w:bCs/>
              </w:rPr>
              <w:t>% of total demand</w:t>
            </w:r>
          </w:p>
        </w:tc>
        <w:tc>
          <w:tcPr>
            <w:tcW w:w="1900" w:type="dxa"/>
            <w:noWrap/>
            <w:hideMark/>
          </w:tcPr>
          <w:p w14:paraId="75A4AD6B" w14:textId="77777777" w:rsidR="00BF247F" w:rsidRPr="00BF247F" w:rsidRDefault="00BF247F" w:rsidP="00BF247F">
            <w:pPr>
              <w:rPr>
                <w:b/>
                <w:bCs/>
              </w:rPr>
            </w:pPr>
            <w:r w:rsidRPr="00BF247F">
              <w:rPr>
                <w:b/>
                <w:bCs/>
              </w:rPr>
              <w:t>Classification</w:t>
            </w:r>
          </w:p>
        </w:tc>
      </w:tr>
      <w:tr w:rsidR="00BF247F" w:rsidRPr="00BF247F" w14:paraId="7BC18F7B" w14:textId="77777777" w:rsidTr="00BF247F">
        <w:trPr>
          <w:trHeight w:val="348"/>
        </w:trPr>
        <w:tc>
          <w:tcPr>
            <w:tcW w:w="6600" w:type="dxa"/>
            <w:noWrap/>
            <w:hideMark/>
          </w:tcPr>
          <w:p w14:paraId="481C4E7A" w14:textId="77777777" w:rsidR="00BF247F" w:rsidRPr="00BF247F" w:rsidRDefault="00BF247F">
            <w:r w:rsidRPr="00BF247F">
              <w:t>cable 2.5mm 4c pvc/swa/pvc black (per metre)</w:t>
            </w:r>
          </w:p>
        </w:tc>
        <w:tc>
          <w:tcPr>
            <w:tcW w:w="1520" w:type="dxa"/>
            <w:noWrap/>
            <w:hideMark/>
          </w:tcPr>
          <w:p w14:paraId="00FB84FA" w14:textId="77777777" w:rsidR="00BF247F" w:rsidRPr="00BF247F" w:rsidRDefault="00BF247F" w:rsidP="00BF247F">
            <w:r w:rsidRPr="00BF247F">
              <w:t>45</w:t>
            </w:r>
          </w:p>
        </w:tc>
        <w:tc>
          <w:tcPr>
            <w:tcW w:w="1580" w:type="dxa"/>
            <w:noWrap/>
            <w:hideMark/>
          </w:tcPr>
          <w:p w14:paraId="4C291874" w14:textId="77777777" w:rsidR="00BF247F" w:rsidRPr="00BF247F" w:rsidRDefault="00BF247F" w:rsidP="00BF247F">
            <w:r w:rsidRPr="00BF247F">
              <w:t>20000</w:t>
            </w:r>
          </w:p>
        </w:tc>
        <w:tc>
          <w:tcPr>
            <w:tcW w:w="1760" w:type="dxa"/>
            <w:noWrap/>
            <w:hideMark/>
          </w:tcPr>
          <w:p w14:paraId="5F9BE55E" w14:textId="77777777" w:rsidR="00BF247F" w:rsidRPr="00BF247F" w:rsidRDefault="00BF247F" w:rsidP="00BF247F">
            <w:r w:rsidRPr="00BF247F">
              <w:t>42.49%</w:t>
            </w:r>
          </w:p>
        </w:tc>
        <w:tc>
          <w:tcPr>
            <w:tcW w:w="1900" w:type="dxa"/>
            <w:noWrap/>
            <w:hideMark/>
          </w:tcPr>
          <w:p w14:paraId="7ABB3A89" w14:textId="77777777" w:rsidR="00BF247F" w:rsidRPr="00BF247F" w:rsidRDefault="00BF247F" w:rsidP="00BF247F">
            <w:r w:rsidRPr="00BF247F">
              <w:t>A</w:t>
            </w:r>
          </w:p>
        </w:tc>
      </w:tr>
      <w:tr w:rsidR="00BF247F" w:rsidRPr="00BF247F" w14:paraId="78E06636" w14:textId="77777777" w:rsidTr="00BF247F">
        <w:trPr>
          <w:trHeight w:val="348"/>
        </w:trPr>
        <w:tc>
          <w:tcPr>
            <w:tcW w:w="6600" w:type="dxa"/>
            <w:noWrap/>
            <w:hideMark/>
          </w:tcPr>
          <w:p w14:paraId="4BAA494F" w14:textId="77777777" w:rsidR="00BF247F" w:rsidRPr="00BF247F" w:rsidRDefault="00BF247F">
            <w:r w:rsidRPr="00BF247F">
              <w:t>cable 2.5mm 3c pvc/swa/pvc black (per metre)</w:t>
            </w:r>
          </w:p>
        </w:tc>
        <w:tc>
          <w:tcPr>
            <w:tcW w:w="1520" w:type="dxa"/>
            <w:noWrap/>
            <w:hideMark/>
          </w:tcPr>
          <w:p w14:paraId="5ECB3DA1" w14:textId="77777777" w:rsidR="00BF247F" w:rsidRPr="00BF247F" w:rsidRDefault="00BF247F" w:rsidP="00BF247F">
            <w:r w:rsidRPr="00BF247F">
              <w:t>12</w:t>
            </w:r>
          </w:p>
        </w:tc>
        <w:tc>
          <w:tcPr>
            <w:tcW w:w="1580" w:type="dxa"/>
            <w:noWrap/>
            <w:hideMark/>
          </w:tcPr>
          <w:p w14:paraId="360832D7" w14:textId="77777777" w:rsidR="00BF247F" w:rsidRPr="00BF247F" w:rsidRDefault="00BF247F" w:rsidP="00BF247F">
            <w:r w:rsidRPr="00BF247F">
              <w:t>9000</w:t>
            </w:r>
          </w:p>
        </w:tc>
        <w:tc>
          <w:tcPr>
            <w:tcW w:w="1760" w:type="dxa"/>
            <w:noWrap/>
            <w:hideMark/>
          </w:tcPr>
          <w:p w14:paraId="7393246A" w14:textId="77777777" w:rsidR="00BF247F" w:rsidRPr="00BF247F" w:rsidRDefault="00BF247F" w:rsidP="00BF247F">
            <w:r w:rsidRPr="00BF247F">
              <w:t>19.12%</w:t>
            </w:r>
          </w:p>
        </w:tc>
        <w:tc>
          <w:tcPr>
            <w:tcW w:w="1900" w:type="dxa"/>
            <w:noWrap/>
            <w:hideMark/>
          </w:tcPr>
          <w:p w14:paraId="6EE8ED31" w14:textId="77777777" w:rsidR="00BF247F" w:rsidRPr="00BF247F" w:rsidRDefault="00BF247F" w:rsidP="00BF247F">
            <w:r w:rsidRPr="00BF247F">
              <w:t>A</w:t>
            </w:r>
          </w:p>
        </w:tc>
      </w:tr>
      <w:tr w:rsidR="00BF247F" w:rsidRPr="00BF247F" w14:paraId="6A6EE560" w14:textId="77777777" w:rsidTr="00BF247F">
        <w:trPr>
          <w:trHeight w:val="348"/>
        </w:trPr>
        <w:tc>
          <w:tcPr>
            <w:tcW w:w="6600" w:type="dxa"/>
            <w:noWrap/>
            <w:hideMark/>
          </w:tcPr>
          <w:p w14:paraId="53BE17BB" w14:textId="77777777" w:rsidR="00BF247F" w:rsidRPr="00BF247F" w:rsidRDefault="00BF247F">
            <w:r w:rsidRPr="00BF247F">
              <w:t>cable 4.0mm 3c pvc/swa/pvc black (per metre)</w:t>
            </w:r>
          </w:p>
        </w:tc>
        <w:tc>
          <w:tcPr>
            <w:tcW w:w="1520" w:type="dxa"/>
            <w:noWrap/>
            <w:hideMark/>
          </w:tcPr>
          <w:p w14:paraId="3EA15359" w14:textId="77777777" w:rsidR="00BF247F" w:rsidRPr="00BF247F" w:rsidRDefault="00BF247F" w:rsidP="00BF247F">
            <w:r w:rsidRPr="00BF247F">
              <w:t>50</w:t>
            </w:r>
          </w:p>
        </w:tc>
        <w:tc>
          <w:tcPr>
            <w:tcW w:w="1580" w:type="dxa"/>
            <w:noWrap/>
            <w:hideMark/>
          </w:tcPr>
          <w:p w14:paraId="4E07652F" w14:textId="77777777" w:rsidR="00BF247F" w:rsidRPr="00BF247F" w:rsidRDefault="00BF247F" w:rsidP="00BF247F">
            <w:r w:rsidRPr="00BF247F">
              <w:t>6000</w:t>
            </w:r>
          </w:p>
        </w:tc>
        <w:tc>
          <w:tcPr>
            <w:tcW w:w="1760" w:type="dxa"/>
            <w:noWrap/>
            <w:hideMark/>
          </w:tcPr>
          <w:p w14:paraId="0CC18C7A" w14:textId="77777777" w:rsidR="00BF247F" w:rsidRPr="00BF247F" w:rsidRDefault="00BF247F" w:rsidP="00BF247F">
            <w:r w:rsidRPr="00BF247F">
              <w:t>12.75%</w:t>
            </w:r>
          </w:p>
        </w:tc>
        <w:tc>
          <w:tcPr>
            <w:tcW w:w="1900" w:type="dxa"/>
            <w:noWrap/>
            <w:hideMark/>
          </w:tcPr>
          <w:p w14:paraId="7836D3F9" w14:textId="77777777" w:rsidR="00BF247F" w:rsidRPr="00BF247F" w:rsidRDefault="00BF247F" w:rsidP="00BF247F">
            <w:r w:rsidRPr="00BF247F">
              <w:t>A</w:t>
            </w:r>
          </w:p>
        </w:tc>
      </w:tr>
      <w:tr w:rsidR="00BF247F" w:rsidRPr="00BF247F" w14:paraId="094EA50C" w14:textId="77777777" w:rsidTr="00BF247F">
        <w:trPr>
          <w:trHeight w:val="348"/>
        </w:trPr>
        <w:tc>
          <w:tcPr>
            <w:tcW w:w="6600" w:type="dxa"/>
            <w:noWrap/>
            <w:hideMark/>
          </w:tcPr>
          <w:p w14:paraId="3B627FB3" w14:textId="77777777" w:rsidR="00BF247F" w:rsidRPr="00BF247F" w:rsidRDefault="00BF247F">
            <w:r w:rsidRPr="00BF247F">
              <w:t>cable 4.0mm 4c pvc/swa/pvc black (per metre)</w:t>
            </w:r>
          </w:p>
        </w:tc>
        <w:tc>
          <w:tcPr>
            <w:tcW w:w="1520" w:type="dxa"/>
            <w:noWrap/>
            <w:hideMark/>
          </w:tcPr>
          <w:p w14:paraId="4CC9B81D" w14:textId="77777777" w:rsidR="00BF247F" w:rsidRPr="00BF247F" w:rsidRDefault="00BF247F" w:rsidP="00BF247F">
            <w:r w:rsidRPr="00BF247F">
              <w:t>80</w:t>
            </w:r>
          </w:p>
        </w:tc>
        <w:tc>
          <w:tcPr>
            <w:tcW w:w="1580" w:type="dxa"/>
            <w:noWrap/>
            <w:hideMark/>
          </w:tcPr>
          <w:p w14:paraId="71A91250" w14:textId="77777777" w:rsidR="00BF247F" w:rsidRPr="00BF247F" w:rsidRDefault="00BF247F" w:rsidP="00BF247F">
            <w:r w:rsidRPr="00BF247F">
              <w:t>2000</w:t>
            </w:r>
          </w:p>
        </w:tc>
        <w:tc>
          <w:tcPr>
            <w:tcW w:w="1760" w:type="dxa"/>
            <w:noWrap/>
            <w:hideMark/>
          </w:tcPr>
          <w:p w14:paraId="7E3088D6" w14:textId="77777777" w:rsidR="00BF247F" w:rsidRPr="00BF247F" w:rsidRDefault="00BF247F" w:rsidP="00BF247F">
            <w:r w:rsidRPr="00BF247F">
              <w:t>4.25%</w:t>
            </w:r>
          </w:p>
        </w:tc>
        <w:tc>
          <w:tcPr>
            <w:tcW w:w="1900" w:type="dxa"/>
            <w:noWrap/>
            <w:hideMark/>
          </w:tcPr>
          <w:p w14:paraId="26FE6AA9" w14:textId="77777777" w:rsidR="00BF247F" w:rsidRPr="00BF247F" w:rsidRDefault="00BF247F" w:rsidP="00BF247F">
            <w:r w:rsidRPr="00BF247F">
              <w:t>B</w:t>
            </w:r>
          </w:p>
        </w:tc>
      </w:tr>
      <w:tr w:rsidR="00BF247F" w:rsidRPr="00BF247F" w14:paraId="7A0BAFF8" w14:textId="77777777" w:rsidTr="00BF247F">
        <w:trPr>
          <w:trHeight w:val="348"/>
        </w:trPr>
        <w:tc>
          <w:tcPr>
            <w:tcW w:w="6600" w:type="dxa"/>
            <w:noWrap/>
            <w:hideMark/>
          </w:tcPr>
          <w:p w14:paraId="291E740F" w14:textId="77777777" w:rsidR="00BF247F" w:rsidRPr="00BF247F" w:rsidRDefault="00BF247F">
            <w:r w:rsidRPr="00BF247F">
              <w:t>cable 1.5mm 3c pvc/swa/pvc black (per metre)</w:t>
            </w:r>
          </w:p>
        </w:tc>
        <w:tc>
          <w:tcPr>
            <w:tcW w:w="1520" w:type="dxa"/>
            <w:noWrap/>
            <w:hideMark/>
          </w:tcPr>
          <w:p w14:paraId="10572DDB" w14:textId="77777777" w:rsidR="00BF247F" w:rsidRPr="00BF247F" w:rsidRDefault="00BF247F" w:rsidP="00BF247F">
            <w:r w:rsidRPr="00BF247F">
              <w:t>68</w:t>
            </w:r>
          </w:p>
        </w:tc>
        <w:tc>
          <w:tcPr>
            <w:tcW w:w="1580" w:type="dxa"/>
            <w:noWrap/>
            <w:hideMark/>
          </w:tcPr>
          <w:p w14:paraId="7B86EC31" w14:textId="77777777" w:rsidR="00BF247F" w:rsidRPr="00BF247F" w:rsidRDefault="00BF247F" w:rsidP="00BF247F">
            <w:r w:rsidRPr="00BF247F">
              <w:t>1800</w:t>
            </w:r>
          </w:p>
        </w:tc>
        <w:tc>
          <w:tcPr>
            <w:tcW w:w="1760" w:type="dxa"/>
            <w:noWrap/>
            <w:hideMark/>
          </w:tcPr>
          <w:p w14:paraId="02201881" w14:textId="77777777" w:rsidR="00BF247F" w:rsidRPr="00BF247F" w:rsidRDefault="00BF247F" w:rsidP="00BF247F">
            <w:r w:rsidRPr="00BF247F">
              <w:t>3.82%</w:t>
            </w:r>
          </w:p>
        </w:tc>
        <w:tc>
          <w:tcPr>
            <w:tcW w:w="1900" w:type="dxa"/>
            <w:noWrap/>
            <w:hideMark/>
          </w:tcPr>
          <w:p w14:paraId="2458B45A" w14:textId="77777777" w:rsidR="00BF247F" w:rsidRPr="00BF247F" w:rsidRDefault="00BF247F" w:rsidP="00BF247F">
            <w:r w:rsidRPr="00BF247F">
              <w:t>B</w:t>
            </w:r>
          </w:p>
        </w:tc>
      </w:tr>
      <w:tr w:rsidR="00BF247F" w:rsidRPr="00BF247F" w14:paraId="1878A9C7" w14:textId="77777777" w:rsidTr="00BF247F">
        <w:trPr>
          <w:trHeight w:val="348"/>
        </w:trPr>
        <w:tc>
          <w:tcPr>
            <w:tcW w:w="6600" w:type="dxa"/>
            <w:noWrap/>
            <w:hideMark/>
          </w:tcPr>
          <w:p w14:paraId="2D6AB4AE" w14:textId="77777777" w:rsidR="00BF247F" w:rsidRPr="00BF247F" w:rsidRDefault="00BF247F">
            <w:r w:rsidRPr="00BF247F">
              <w:t>cable 2.5mm blue (per metre)</w:t>
            </w:r>
          </w:p>
        </w:tc>
        <w:tc>
          <w:tcPr>
            <w:tcW w:w="1520" w:type="dxa"/>
            <w:noWrap/>
            <w:hideMark/>
          </w:tcPr>
          <w:p w14:paraId="71A24D27" w14:textId="77777777" w:rsidR="00BF247F" w:rsidRPr="00BF247F" w:rsidRDefault="00BF247F" w:rsidP="00BF247F">
            <w:r w:rsidRPr="00BF247F">
              <w:t>150</w:t>
            </w:r>
          </w:p>
        </w:tc>
        <w:tc>
          <w:tcPr>
            <w:tcW w:w="1580" w:type="dxa"/>
            <w:noWrap/>
            <w:hideMark/>
          </w:tcPr>
          <w:p w14:paraId="7A76B81E" w14:textId="77777777" w:rsidR="00BF247F" w:rsidRPr="00BF247F" w:rsidRDefault="00BF247F" w:rsidP="00BF247F">
            <w:r w:rsidRPr="00BF247F">
              <w:t>500</w:t>
            </w:r>
          </w:p>
        </w:tc>
        <w:tc>
          <w:tcPr>
            <w:tcW w:w="1760" w:type="dxa"/>
            <w:noWrap/>
            <w:hideMark/>
          </w:tcPr>
          <w:p w14:paraId="378246EB" w14:textId="77777777" w:rsidR="00BF247F" w:rsidRPr="00BF247F" w:rsidRDefault="00BF247F" w:rsidP="00BF247F">
            <w:r w:rsidRPr="00BF247F">
              <w:t>1.06%</w:t>
            </w:r>
          </w:p>
        </w:tc>
        <w:tc>
          <w:tcPr>
            <w:tcW w:w="1900" w:type="dxa"/>
            <w:noWrap/>
            <w:hideMark/>
          </w:tcPr>
          <w:p w14:paraId="1BE76E21" w14:textId="77777777" w:rsidR="00BF247F" w:rsidRPr="00BF247F" w:rsidRDefault="00BF247F" w:rsidP="00BF247F">
            <w:r w:rsidRPr="00BF247F">
              <w:t>B</w:t>
            </w:r>
          </w:p>
        </w:tc>
      </w:tr>
      <w:tr w:rsidR="00BF247F" w:rsidRPr="00BF247F" w14:paraId="7B39445D" w14:textId="77777777" w:rsidTr="00BF247F">
        <w:trPr>
          <w:trHeight w:val="348"/>
        </w:trPr>
        <w:tc>
          <w:tcPr>
            <w:tcW w:w="6600" w:type="dxa"/>
            <w:noWrap/>
            <w:hideMark/>
          </w:tcPr>
          <w:p w14:paraId="6815FD33" w14:textId="77777777" w:rsidR="00BF247F" w:rsidRPr="00BF247F" w:rsidRDefault="00BF247F">
            <w:r w:rsidRPr="00BF247F">
              <w:t>cable 10.0mm 4c pvc/swa/pvc black (per metre)</w:t>
            </w:r>
          </w:p>
        </w:tc>
        <w:tc>
          <w:tcPr>
            <w:tcW w:w="1520" w:type="dxa"/>
            <w:noWrap/>
            <w:hideMark/>
          </w:tcPr>
          <w:p w14:paraId="2E9F796D" w14:textId="77777777" w:rsidR="00BF247F" w:rsidRPr="00BF247F" w:rsidRDefault="00BF247F" w:rsidP="00BF247F">
            <w:r w:rsidRPr="00BF247F">
              <w:t>46</w:t>
            </w:r>
          </w:p>
        </w:tc>
        <w:tc>
          <w:tcPr>
            <w:tcW w:w="1580" w:type="dxa"/>
            <w:noWrap/>
            <w:hideMark/>
          </w:tcPr>
          <w:p w14:paraId="370213A7" w14:textId="77777777" w:rsidR="00BF247F" w:rsidRPr="00BF247F" w:rsidRDefault="00BF247F" w:rsidP="00BF247F">
            <w:r w:rsidRPr="00BF247F">
              <w:t>500</w:t>
            </w:r>
          </w:p>
        </w:tc>
        <w:tc>
          <w:tcPr>
            <w:tcW w:w="1760" w:type="dxa"/>
            <w:noWrap/>
            <w:hideMark/>
          </w:tcPr>
          <w:p w14:paraId="65B8CB54" w14:textId="77777777" w:rsidR="00BF247F" w:rsidRPr="00BF247F" w:rsidRDefault="00BF247F" w:rsidP="00BF247F">
            <w:r w:rsidRPr="00BF247F">
              <w:t>1.06%</w:t>
            </w:r>
          </w:p>
        </w:tc>
        <w:tc>
          <w:tcPr>
            <w:tcW w:w="1900" w:type="dxa"/>
            <w:noWrap/>
            <w:hideMark/>
          </w:tcPr>
          <w:p w14:paraId="7D5D314D" w14:textId="77777777" w:rsidR="00BF247F" w:rsidRPr="00BF247F" w:rsidRDefault="00BF247F" w:rsidP="00BF247F">
            <w:r w:rsidRPr="00BF247F">
              <w:t>B</w:t>
            </w:r>
          </w:p>
        </w:tc>
      </w:tr>
      <w:tr w:rsidR="00BF247F" w:rsidRPr="00BF247F" w14:paraId="4AEA8C3D" w14:textId="77777777" w:rsidTr="00BF247F">
        <w:trPr>
          <w:trHeight w:val="348"/>
        </w:trPr>
        <w:tc>
          <w:tcPr>
            <w:tcW w:w="6600" w:type="dxa"/>
            <w:noWrap/>
            <w:hideMark/>
          </w:tcPr>
          <w:p w14:paraId="5F00AB7B" w14:textId="77777777" w:rsidR="00BF247F" w:rsidRPr="00BF247F" w:rsidRDefault="00BF247F">
            <w:r w:rsidRPr="00BF247F">
              <w:t>cable 10.0mm 4c pvc/swa/pvc black (per metre)</w:t>
            </w:r>
          </w:p>
        </w:tc>
        <w:tc>
          <w:tcPr>
            <w:tcW w:w="1520" w:type="dxa"/>
            <w:noWrap/>
            <w:hideMark/>
          </w:tcPr>
          <w:p w14:paraId="37BF65BA" w14:textId="77777777" w:rsidR="00BF247F" w:rsidRPr="00BF247F" w:rsidRDefault="00BF247F" w:rsidP="00BF247F">
            <w:r w:rsidRPr="00BF247F">
              <w:t>15</w:t>
            </w:r>
          </w:p>
        </w:tc>
        <w:tc>
          <w:tcPr>
            <w:tcW w:w="1580" w:type="dxa"/>
            <w:noWrap/>
            <w:hideMark/>
          </w:tcPr>
          <w:p w14:paraId="44AE5475" w14:textId="77777777" w:rsidR="00BF247F" w:rsidRPr="00BF247F" w:rsidRDefault="00BF247F" w:rsidP="00BF247F">
            <w:r w:rsidRPr="00BF247F">
              <w:t>500</w:t>
            </w:r>
          </w:p>
        </w:tc>
        <w:tc>
          <w:tcPr>
            <w:tcW w:w="1760" w:type="dxa"/>
            <w:noWrap/>
            <w:hideMark/>
          </w:tcPr>
          <w:p w14:paraId="6EEAD5B5" w14:textId="77777777" w:rsidR="00BF247F" w:rsidRPr="00BF247F" w:rsidRDefault="00BF247F" w:rsidP="00BF247F">
            <w:r w:rsidRPr="00BF247F">
              <w:t>1.06%</w:t>
            </w:r>
          </w:p>
        </w:tc>
        <w:tc>
          <w:tcPr>
            <w:tcW w:w="1900" w:type="dxa"/>
            <w:noWrap/>
            <w:hideMark/>
          </w:tcPr>
          <w:p w14:paraId="42156C5A" w14:textId="77777777" w:rsidR="00BF247F" w:rsidRPr="00BF247F" w:rsidRDefault="00BF247F" w:rsidP="00BF247F">
            <w:r w:rsidRPr="00BF247F">
              <w:t>B</w:t>
            </w:r>
          </w:p>
        </w:tc>
      </w:tr>
      <w:tr w:rsidR="00BF247F" w:rsidRPr="00BF247F" w14:paraId="7E289ACC" w14:textId="77777777" w:rsidTr="00BF247F">
        <w:trPr>
          <w:trHeight w:val="348"/>
        </w:trPr>
        <w:tc>
          <w:tcPr>
            <w:tcW w:w="6600" w:type="dxa"/>
            <w:noWrap/>
            <w:hideMark/>
          </w:tcPr>
          <w:p w14:paraId="2312EE4F" w14:textId="77777777" w:rsidR="00BF247F" w:rsidRPr="00BF247F" w:rsidRDefault="00BF247F">
            <w:r w:rsidRPr="00BF247F">
              <w:t>cable 1.5mm blue (per metre)</w:t>
            </w:r>
          </w:p>
        </w:tc>
        <w:tc>
          <w:tcPr>
            <w:tcW w:w="1520" w:type="dxa"/>
            <w:noWrap/>
            <w:hideMark/>
          </w:tcPr>
          <w:p w14:paraId="284D00A0" w14:textId="77777777" w:rsidR="00BF247F" w:rsidRPr="00BF247F" w:rsidRDefault="00BF247F" w:rsidP="00BF247F">
            <w:r w:rsidRPr="00BF247F">
              <w:t>150</w:t>
            </w:r>
          </w:p>
        </w:tc>
        <w:tc>
          <w:tcPr>
            <w:tcW w:w="1580" w:type="dxa"/>
            <w:noWrap/>
            <w:hideMark/>
          </w:tcPr>
          <w:p w14:paraId="2D1DCF3F" w14:textId="77777777" w:rsidR="00BF247F" w:rsidRPr="00BF247F" w:rsidRDefault="00BF247F" w:rsidP="00BF247F">
            <w:r w:rsidRPr="00BF247F">
              <w:t>400</w:t>
            </w:r>
          </w:p>
        </w:tc>
        <w:tc>
          <w:tcPr>
            <w:tcW w:w="1760" w:type="dxa"/>
            <w:noWrap/>
            <w:hideMark/>
          </w:tcPr>
          <w:p w14:paraId="6BA4648C" w14:textId="77777777" w:rsidR="00BF247F" w:rsidRPr="00BF247F" w:rsidRDefault="00BF247F" w:rsidP="00BF247F">
            <w:r w:rsidRPr="00BF247F">
              <w:t>0.85%</w:t>
            </w:r>
          </w:p>
        </w:tc>
        <w:tc>
          <w:tcPr>
            <w:tcW w:w="1900" w:type="dxa"/>
            <w:noWrap/>
            <w:hideMark/>
          </w:tcPr>
          <w:p w14:paraId="1CB245B3" w14:textId="77777777" w:rsidR="00BF247F" w:rsidRPr="00BF247F" w:rsidRDefault="00BF247F" w:rsidP="00BF247F">
            <w:r w:rsidRPr="00BF247F">
              <w:t>B</w:t>
            </w:r>
          </w:p>
        </w:tc>
      </w:tr>
      <w:tr w:rsidR="00BF247F" w:rsidRPr="00BF247F" w14:paraId="330C6953" w14:textId="77777777" w:rsidTr="00BF247F">
        <w:trPr>
          <w:trHeight w:val="348"/>
        </w:trPr>
        <w:tc>
          <w:tcPr>
            <w:tcW w:w="6600" w:type="dxa"/>
            <w:noWrap/>
            <w:hideMark/>
          </w:tcPr>
          <w:p w14:paraId="76C77BD7" w14:textId="77777777" w:rsidR="00BF247F" w:rsidRPr="00BF247F" w:rsidRDefault="00BF247F">
            <w:r w:rsidRPr="00BF247F">
              <w:t>cable 6.0mm 4c pvc/swa/pvc black (per metre)</w:t>
            </w:r>
          </w:p>
        </w:tc>
        <w:tc>
          <w:tcPr>
            <w:tcW w:w="1520" w:type="dxa"/>
            <w:noWrap/>
            <w:hideMark/>
          </w:tcPr>
          <w:p w14:paraId="5DE6F17F" w14:textId="77777777" w:rsidR="00BF247F" w:rsidRPr="00BF247F" w:rsidRDefault="00BF247F" w:rsidP="00BF247F">
            <w:r w:rsidRPr="00BF247F">
              <w:t>98</w:t>
            </w:r>
          </w:p>
        </w:tc>
        <w:tc>
          <w:tcPr>
            <w:tcW w:w="1580" w:type="dxa"/>
            <w:noWrap/>
            <w:hideMark/>
          </w:tcPr>
          <w:p w14:paraId="7FCB81DB" w14:textId="77777777" w:rsidR="00BF247F" w:rsidRPr="00BF247F" w:rsidRDefault="00BF247F" w:rsidP="00BF247F">
            <w:r w:rsidRPr="00BF247F">
              <w:t>400</w:t>
            </w:r>
          </w:p>
        </w:tc>
        <w:tc>
          <w:tcPr>
            <w:tcW w:w="1760" w:type="dxa"/>
            <w:noWrap/>
            <w:hideMark/>
          </w:tcPr>
          <w:p w14:paraId="3D419DE7" w14:textId="77777777" w:rsidR="00BF247F" w:rsidRPr="00BF247F" w:rsidRDefault="00BF247F" w:rsidP="00BF247F">
            <w:r w:rsidRPr="00BF247F">
              <w:t>0.85%</w:t>
            </w:r>
          </w:p>
        </w:tc>
        <w:tc>
          <w:tcPr>
            <w:tcW w:w="1900" w:type="dxa"/>
            <w:noWrap/>
            <w:hideMark/>
          </w:tcPr>
          <w:p w14:paraId="19537DC3" w14:textId="77777777" w:rsidR="00BF247F" w:rsidRPr="00BF247F" w:rsidRDefault="00BF247F" w:rsidP="00BF247F">
            <w:r w:rsidRPr="00BF247F">
              <w:t>B</w:t>
            </w:r>
          </w:p>
        </w:tc>
      </w:tr>
      <w:tr w:rsidR="00BF247F" w:rsidRPr="00BF247F" w14:paraId="6B129665" w14:textId="77777777" w:rsidTr="00BF247F">
        <w:trPr>
          <w:trHeight w:val="348"/>
        </w:trPr>
        <w:tc>
          <w:tcPr>
            <w:tcW w:w="6600" w:type="dxa"/>
            <w:noWrap/>
            <w:hideMark/>
          </w:tcPr>
          <w:p w14:paraId="7E315390" w14:textId="77777777" w:rsidR="00BF247F" w:rsidRPr="00BF247F" w:rsidRDefault="00BF247F">
            <w:r w:rsidRPr="00BF247F">
              <w:t>cable 6.0mm 4c pvc/swa/pvc black (per metre)</w:t>
            </w:r>
          </w:p>
        </w:tc>
        <w:tc>
          <w:tcPr>
            <w:tcW w:w="1520" w:type="dxa"/>
            <w:noWrap/>
            <w:hideMark/>
          </w:tcPr>
          <w:p w14:paraId="455FC747" w14:textId="77777777" w:rsidR="00BF247F" w:rsidRPr="00BF247F" w:rsidRDefault="00BF247F" w:rsidP="00BF247F">
            <w:r w:rsidRPr="00BF247F">
              <w:t>20</w:t>
            </w:r>
          </w:p>
        </w:tc>
        <w:tc>
          <w:tcPr>
            <w:tcW w:w="1580" w:type="dxa"/>
            <w:noWrap/>
            <w:hideMark/>
          </w:tcPr>
          <w:p w14:paraId="066CD453" w14:textId="77777777" w:rsidR="00BF247F" w:rsidRPr="00BF247F" w:rsidRDefault="00BF247F" w:rsidP="00BF247F">
            <w:r w:rsidRPr="00BF247F">
              <w:t>400</w:t>
            </w:r>
          </w:p>
        </w:tc>
        <w:tc>
          <w:tcPr>
            <w:tcW w:w="1760" w:type="dxa"/>
            <w:noWrap/>
            <w:hideMark/>
          </w:tcPr>
          <w:p w14:paraId="181A2C5A" w14:textId="77777777" w:rsidR="00BF247F" w:rsidRPr="00BF247F" w:rsidRDefault="00BF247F" w:rsidP="00BF247F">
            <w:r w:rsidRPr="00BF247F">
              <w:t>0.85%</w:t>
            </w:r>
          </w:p>
        </w:tc>
        <w:tc>
          <w:tcPr>
            <w:tcW w:w="1900" w:type="dxa"/>
            <w:noWrap/>
            <w:hideMark/>
          </w:tcPr>
          <w:p w14:paraId="3F243503" w14:textId="77777777" w:rsidR="00BF247F" w:rsidRPr="00BF247F" w:rsidRDefault="00BF247F" w:rsidP="00BF247F">
            <w:r w:rsidRPr="00BF247F">
              <w:t>B</w:t>
            </w:r>
          </w:p>
        </w:tc>
      </w:tr>
      <w:tr w:rsidR="00BF247F" w:rsidRPr="00BF247F" w14:paraId="7363ED4F" w14:textId="77777777" w:rsidTr="00BF247F">
        <w:trPr>
          <w:trHeight w:val="348"/>
        </w:trPr>
        <w:tc>
          <w:tcPr>
            <w:tcW w:w="6600" w:type="dxa"/>
            <w:noWrap/>
            <w:hideMark/>
          </w:tcPr>
          <w:p w14:paraId="43208685" w14:textId="77777777" w:rsidR="00BF247F" w:rsidRPr="00BF247F" w:rsidRDefault="00BF247F">
            <w:r w:rsidRPr="00BF247F">
              <w:t>cable 8mm blue (per metre)</w:t>
            </w:r>
          </w:p>
        </w:tc>
        <w:tc>
          <w:tcPr>
            <w:tcW w:w="1520" w:type="dxa"/>
            <w:noWrap/>
            <w:hideMark/>
          </w:tcPr>
          <w:p w14:paraId="51D57076" w14:textId="77777777" w:rsidR="00BF247F" w:rsidRPr="00BF247F" w:rsidRDefault="00BF247F" w:rsidP="00BF247F">
            <w:r w:rsidRPr="00BF247F">
              <w:t>100</w:t>
            </w:r>
          </w:p>
        </w:tc>
        <w:tc>
          <w:tcPr>
            <w:tcW w:w="1580" w:type="dxa"/>
            <w:noWrap/>
            <w:hideMark/>
          </w:tcPr>
          <w:p w14:paraId="04483809" w14:textId="77777777" w:rsidR="00BF247F" w:rsidRPr="00BF247F" w:rsidRDefault="00BF247F" w:rsidP="00BF247F">
            <w:r w:rsidRPr="00BF247F">
              <w:t>350</w:t>
            </w:r>
          </w:p>
        </w:tc>
        <w:tc>
          <w:tcPr>
            <w:tcW w:w="1760" w:type="dxa"/>
            <w:noWrap/>
            <w:hideMark/>
          </w:tcPr>
          <w:p w14:paraId="619A6A97" w14:textId="77777777" w:rsidR="00BF247F" w:rsidRPr="00BF247F" w:rsidRDefault="00BF247F" w:rsidP="00BF247F">
            <w:r w:rsidRPr="00BF247F">
              <w:t>0.74%</w:t>
            </w:r>
          </w:p>
        </w:tc>
        <w:tc>
          <w:tcPr>
            <w:tcW w:w="1900" w:type="dxa"/>
            <w:noWrap/>
            <w:hideMark/>
          </w:tcPr>
          <w:p w14:paraId="7BF7FAF8" w14:textId="77777777" w:rsidR="00BF247F" w:rsidRPr="00BF247F" w:rsidRDefault="00BF247F" w:rsidP="00BF247F">
            <w:r w:rsidRPr="00BF247F">
              <w:t>B</w:t>
            </w:r>
          </w:p>
        </w:tc>
      </w:tr>
      <w:tr w:rsidR="00BF247F" w:rsidRPr="00BF247F" w14:paraId="77E1670C" w14:textId="77777777" w:rsidTr="00BF247F">
        <w:trPr>
          <w:trHeight w:val="348"/>
        </w:trPr>
        <w:tc>
          <w:tcPr>
            <w:tcW w:w="6600" w:type="dxa"/>
            <w:noWrap/>
            <w:hideMark/>
          </w:tcPr>
          <w:p w14:paraId="5B93DB38" w14:textId="77777777" w:rsidR="00BF247F" w:rsidRPr="00BF247F" w:rsidRDefault="00BF247F">
            <w:r w:rsidRPr="00BF247F">
              <w:t>20mm flexible conduit (per metre)</w:t>
            </w:r>
          </w:p>
        </w:tc>
        <w:tc>
          <w:tcPr>
            <w:tcW w:w="1520" w:type="dxa"/>
            <w:noWrap/>
            <w:hideMark/>
          </w:tcPr>
          <w:p w14:paraId="524DE65C" w14:textId="77777777" w:rsidR="00BF247F" w:rsidRPr="00BF247F" w:rsidRDefault="00BF247F" w:rsidP="00BF247F">
            <w:r w:rsidRPr="00BF247F">
              <w:t>20</w:t>
            </w:r>
          </w:p>
        </w:tc>
        <w:tc>
          <w:tcPr>
            <w:tcW w:w="1580" w:type="dxa"/>
            <w:noWrap/>
            <w:hideMark/>
          </w:tcPr>
          <w:p w14:paraId="118B2A4C" w14:textId="77777777" w:rsidR="00BF247F" w:rsidRPr="00BF247F" w:rsidRDefault="00BF247F" w:rsidP="00BF247F">
            <w:r w:rsidRPr="00BF247F">
              <w:t>350</w:t>
            </w:r>
          </w:p>
        </w:tc>
        <w:tc>
          <w:tcPr>
            <w:tcW w:w="1760" w:type="dxa"/>
            <w:noWrap/>
            <w:hideMark/>
          </w:tcPr>
          <w:p w14:paraId="22E2550B" w14:textId="77777777" w:rsidR="00BF247F" w:rsidRPr="00BF247F" w:rsidRDefault="00BF247F" w:rsidP="00BF247F">
            <w:r w:rsidRPr="00BF247F">
              <w:t>0.74%</w:t>
            </w:r>
          </w:p>
        </w:tc>
        <w:tc>
          <w:tcPr>
            <w:tcW w:w="1900" w:type="dxa"/>
            <w:noWrap/>
            <w:hideMark/>
          </w:tcPr>
          <w:p w14:paraId="5FE539A5" w14:textId="77777777" w:rsidR="00BF247F" w:rsidRPr="00BF247F" w:rsidRDefault="00BF247F" w:rsidP="00BF247F">
            <w:r w:rsidRPr="00BF247F">
              <w:t>B</w:t>
            </w:r>
          </w:p>
        </w:tc>
      </w:tr>
      <w:tr w:rsidR="00BF247F" w:rsidRPr="00BF247F" w14:paraId="65DE90EA" w14:textId="77777777" w:rsidTr="00BF247F">
        <w:trPr>
          <w:trHeight w:val="348"/>
        </w:trPr>
        <w:tc>
          <w:tcPr>
            <w:tcW w:w="6600" w:type="dxa"/>
            <w:noWrap/>
            <w:hideMark/>
          </w:tcPr>
          <w:p w14:paraId="1D3B3E15" w14:textId="77777777" w:rsidR="00BF247F" w:rsidRPr="00BF247F" w:rsidRDefault="00BF247F">
            <w:r w:rsidRPr="00BF247F">
              <w:t>cable  2.5mm earth (per metre)</w:t>
            </w:r>
          </w:p>
        </w:tc>
        <w:tc>
          <w:tcPr>
            <w:tcW w:w="1520" w:type="dxa"/>
            <w:noWrap/>
            <w:hideMark/>
          </w:tcPr>
          <w:p w14:paraId="04C975E3" w14:textId="77777777" w:rsidR="00BF247F" w:rsidRPr="00BF247F" w:rsidRDefault="00BF247F" w:rsidP="00BF247F">
            <w:r w:rsidRPr="00BF247F">
              <w:t>100</w:t>
            </w:r>
          </w:p>
        </w:tc>
        <w:tc>
          <w:tcPr>
            <w:tcW w:w="1580" w:type="dxa"/>
            <w:noWrap/>
            <w:hideMark/>
          </w:tcPr>
          <w:p w14:paraId="3FBC392A" w14:textId="77777777" w:rsidR="00BF247F" w:rsidRPr="00BF247F" w:rsidRDefault="00BF247F" w:rsidP="00BF247F">
            <w:r w:rsidRPr="00BF247F">
              <w:t>350</w:t>
            </w:r>
          </w:p>
        </w:tc>
        <w:tc>
          <w:tcPr>
            <w:tcW w:w="1760" w:type="dxa"/>
            <w:noWrap/>
            <w:hideMark/>
          </w:tcPr>
          <w:p w14:paraId="32E9E6D6" w14:textId="77777777" w:rsidR="00BF247F" w:rsidRPr="00BF247F" w:rsidRDefault="00BF247F" w:rsidP="00BF247F">
            <w:r w:rsidRPr="00BF247F">
              <w:t>0.74%</w:t>
            </w:r>
          </w:p>
        </w:tc>
        <w:tc>
          <w:tcPr>
            <w:tcW w:w="1900" w:type="dxa"/>
            <w:noWrap/>
            <w:hideMark/>
          </w:tcPr>
          <w:p w14:paraId="52496CC5" w14:textId="77777777" w:rsidR="00BF247F" w:rsidRPr="00BF247F" w:rsidRDefault="00BF247F" w:rsidP="00BF247F">
            <w:r w:rsidRPr="00BF247F">
              <w:t>B</w:t>
            </w:r>
          </w:p>
        </w:tc>
      </w:tr>
      <w:tr w:rsidR="00BF247F" w:rsidRPr="00BF247F" w14:paraId="4A839FC7" w14:textId="77777777" w:rsidTr="00BF247F">
        <w:trPr>
          <w:trHeight w:val="348"/>
        </w:trPr>
        <w:tc>
          <w:tcPr>
            <w:tcW w:w="6600" w:type="dxa"/>
            <w:noWrap/>
            <w:hideMark/>
          </w:tcPr>
          <w:p w14:paraId="266A4890" w14:textId="77777777" w:rsidR="00BF247F" w:rsidRPr="00BF247F" w:rsidRDefault="00BF247F">
            <w:r w:rsidRPr="00BF247F">
              <w:t>cable 2.5mm grey (per metre)</w:t>
            </w:r>
          </w:p>
        </w:tc>
        <w:tc>
          <w:tcPr>
            <w:tcW w:w="1520" w:type="dxa"/>
            <w:noWrap/>
            <w:hideMark/>
          </w:tcPr>
          <w:p w14:paraId="566E70D6" w14:textId="77777777" w:rsidR="00BF247F" w:rsidRPr="00BF247F" w:rsidRDefault="00BF247F" w:rsidP="00BF247F">
            <w:r w:rsidRPr="00BF247F">
              <w:t>100</w:t>
            </w:r>
          </w:p>
        </w:tc>
        <w:tc>
          <w:tcPr>
            <w:tcW w:w="1580" w:type="dxa"/>
            <w:noWrap/>
            <w:hideMark/>
          </w:tcPr>
          <w:p w14:paraId="65EBA83E" w14:textId="77777777" w:rsidR="00BF247F" w:rsidRPr="00BF247F" w:rsidRDefault="00BF247F" w:rsidP="00BF247F">
            <w:r w:rsidRPr="00BF247F">
              <w:t>350</w:t>
            </w:r>
          </w:p>
        </w:tc>
        <w:tc>
          <w:tcPr>
            <w:tcW w:w="1760" w:type="dxa"/>
            <w:noWrap/>
            <w:hideMark/>
          </w:tcPr>
          <w:p w14:paraId="1CA23EF2" w14:textId="77777777" w:rsidR="00BF247F" w:rsidRPr="00BF247F" w:rsidRDefault="00BF247F" w:rsidP="00BF247F">
            <w:r w:rsidRPr="00BF247F">
              <w:t>0.74%</w:t>
            </w:r>
          </w:p>
        </w:tc>
        <w:tc>
          <w:tcPr>
            <w:tcW w:w="1900" w:type="dxa"/>
            <w:noWrap/>
            <w:hideMark/>
          </w:tcPr>
          <w:p w14:paraId="17559D63" w14:textId="77777777" w:rsidR="00BF247F" w:rsidRPr="00BF247F" w:rsidRDefault="00BF247F" w:rsidP="00BF247F">
            <w:r w:rsidRPr="00BF247F">
              <w:t>B</w:t>
            </w:r>
          </w:p>
        </w:tc>
      </w:tr>
      <w:tr w:rsidR="00BF247F" w:rsidRPr="00BF247F" w14:paraId="0ECAC0C7" w14:textId="77777777" w:rsidTr="00BF247F">
        <w:trPr>
          <w:trHeight w:val="348"/>
        </w:trPr>
        <w:tc>
          <w:tcPr>
            <w:tcW w:w="6600" w:type="dxa"/>
            <w:noWrap/>
            <w:hideMark/>
          </w:tcPr>
          <w:p w14:paraId="369573B4" w14:textId="77777777" w:rsidR="00BF247F" w:rsidRPr="00BF247F" w:rsidRDefault="00BF247F">
            <w:r w:rsidRPr="00BF247F">
              <w:t>unistrut nlzc403m</w:t>
            </w:r>
          </w:p>
        </w:tc>
        <w:tc>
          <w:tcPr>
            <w:tcW w:w="1520" w:type="dxa"/>
            <w:noWrap/>
            <w:hideMark/>
          </w:tcPr>
          <w:p w14:paraId="1E849523" w14:textId="77777777" w:rsidR="00BF247F" w:rsidRPr="00BF247F" w:rsidRDefault="00BF247F" w:rsidP="00BF247F">
            <w:r w:rsidRPr="00BF247F">
              <w:t>15</w:t>
            </w:r>
          </w:p>
        </w:tc>
        <w:tc>
          <w:tcPr>
            <w:tcW w:w="1580" w:type="dxa"/>
            <w:noWrap/>
            <w:hideMark/>
          </w:tcPr>
          <w:p w14:paraId="5F5A23E6" w14:textId="77777777" w:rsidR="00BF247F" w:rsidRPr="00BF247F" w:rsidRDefault="00BF247F" w:rsidP="00BF247F">
            <w:r w:rsidRPr="00BF247F">
              <w:t>300</w:t>
            </w:r>
          </w:p>
        </w:tc>
        <w:tc>
          <w:tcPr>
            <w:tcW w:w="1760" w:type="dxa"/>
            <w:noWrap/>
            <w:hideMark/>
          </w:tcPr>
          <w:p w14:paraId="202013A3" w14:textId="77777777" w:rsidR="00BF247F" w:rsidRPr="00BF247F" w:rsidRDefault="00BF247F" w:rsidP="00BF247F">
            <w:r w:rsidRPr="00BF247F">
              <w:t>0.64%</w:t>
            </w:r>
          </w:p>
        </w:tc>
        <w:tc>
          <w:tcPr>
            <w:tcW w:w="1900" w:type="dxa"/>
            <w:noWrap/>
            <w:hideMark/>
          </w:tcPr>
          <w:p w14:paraId="099E08F8" w14:textId="77777777" w:rsidR="00BF247F" w:rsidRPr="00BF247F" w:rsidRDefault="00BF247F" w:rsidP="00BF247F">
            <w:r w:rsidRPr="00BF247F">
              <w:t>B</w:t>
            </w:r>
          </w:p>
        </w:tc>
      </w:tr>
      <w:tr w:rsidR="00BF247F" w:rsidRPr="00BF247F" w14:paraId="15D0E99F" w14:textId="77777777" w:rsidTr="00BF247F">
        <w:trPr>
          <w:trHeight w:val="348"/>
        </w:trPr>
        <w:tc>
          <w:tcPr>
            <w:tcW w:w="6600" w:type="dxa"/>
            <w:noWrap/>
            <w:hideMark/>
          </w:tcPr>
          <w:p w14:paraId="13524BFE" w14:textId="77777777" w:rsidR="00BF247F" w:rsidRPr="00BF247F" w:rsidRDefault="00BF247F">
            <w:r w:rsidRPr="00BF247F">
              <w:t>cable 1.5mm brown (per metre)</w:t>
            </w:r>
          </w:p>
        </w:tc>
        <w:tc>
          <w:tcPr>
            <w:tcW w:w="1520" w:type="dxa"/>
            <w:noWrap/>
            <w:hideMark/>
          </w:tcPr>
          <w:p w14:paraId="5739FD81" w14:textId="77777777" w:rsidR="00BF247F" w:rsidRPr="00BF247F" w:rsidRDefault="00BF247F" w:rsidP="00BF247F">
            <w:r w:rsidRPr="00BF247F">
              <w:t>100</w:t>
            </w:r>
          </w:p>
        </w:tc>
        <w:tc>
          <w:tcPr>
            <w:tcW w:w="1580" w:type="dxa"/>
            <w:noWrap/>
            <w:hideMark/>
          </w:tcPr>
          <w:p w14:paraId="66BF1A79" w14:textId="77777777" w:rsidR="00BF247F" w:rsidRPr="00BF247F" w:rsidRDefault="00BF247F" w:rsidP="00BF247F">
            <w:r w:rsidRPr="00BF247F">
              <w:t>300</w:t>
            </w:r>
          </w:p>
        </w:tc>
        <w:tc>
          <w:tcPr>
            <w:tcW w:w="1760" w:type="dxa"/>
            <w:noWrap/>
            <w:hideMark/>
          </w:tcPr>
          <w:p w14:paraId="4C678147" w14:textId="77777777" w:rsidR="00BF247F" w:rsidRPr="00BF247F" w:rsidRDefault="00BF247F" w:rsidP="00BF247F">
            <w:r w:rsidRPr="00BF247F">
              <w:t>0.64%</w:t>
            </w:r>
          </w:p>
        </w:tc>
        <w:tc>
          <w:tcPr>
            <w:tcW w:w="1900" w:type="dxa"/>
            <w:noWrap/>
            <w:hideMark/>
          </w:tcPr>
          <w:p w14:paraId="39D75B28" w14:textId="77777777" w:rsidR="00BF247F" w:rsidRPr="00BF247F" w:rsidRDefault="00BF247F" w:rsidP="00BF247F">
            <w:r w:rsidRPr="00BF247F">
              <w:t>B</w:t>
            </w:r>
          </w:p>
        </w:tc>
      </w:tr>
      <w:tr w:rsidR="00BF247F" w:rsidRPr="00BF247F" w14:paraId="5E006C28" w14:textId="77777777" w:rsidTr="00BF247F">
        <w:trPr>
          <w:trHeight w:val="348"/>
        </w:trPr>
        <w:tc>
          <w:tcPr>
            <w:tcW w:w="6600" w:type="dxa"/>
            <w:noWrap/>
            <w:hideMark/>
          </w:tcPr>
          <w:p w14:paraId="0A9F354F" w14:textId="77777777" w:rsidR="00BF247F" w:rsidRPr="00BF247F" w:rsidRDefault="00BF247F">
            <w:r w:rsidRPr="00BF247F">
              <w:t>cable 1.5mm earth (per metre)</w:t>
            </w:r>
          </w:p>
        </w:tc>
        <w:tc>
          <w:tcPr>
            <w:tcW w:w="1520" w:type="dxa"/>
            <w:noWrap/>
            <w:hideMark/>
          </w:tcPr>
          <w:p w14:paraId="18CCC230" w14:textId="77777777" w:rsidR="00BF247F" w:rsidRPr="00BF247F" w:rsidRDefault="00BF247F" w:rsidP="00BF247F">
            <w:r w:rsidRPr="00BF247F">
              <w:t>50</w:t>
            </w:r>
          </w:p>
        </w:tc>
        <w:tc>
          <w:tcPr>
            <w:tcW w:w="1580" w:type="dxa"/>
            <w:noWrap/>
            <w:hideMark/>
          </w:tcPr>
          <w:p w14:paraId="02425E8B" w14:textId="77777777" w:rsidR="00BF247F" w:rsidRPr="00BF247F" w:rsidRDefault="00BF247F" w:rsidP="00BF247F">
            <w:r w:rsidRPr="00BF247F">
              <w:t>300</w:t>
            </w:r>
          </w:p>
        </w:tc>
        <w:tc>
          <w:tcPr>
            <w:tcW w:w="1760" w:type="dxa"/>
            <w:noWrap/>
            <w:hideMark/>
          </w:tcPr>
          <w:p w14:paraId="4731A953" w14:textId="77777777" w:rsidR="00BF247F" w:rsidRPr="00BF247F" w:rsidRDefault="00BF247F" w:rsidP="00BF247F">
            <w:r w:rsidRPr="00BF247F">
              <w:t>0.64%</w:t>
            </w:r>
          </w:p>
        </w:tc>
        <w:tc>
          <w:tcPr>
            <w:tcW w:w="1900" w:type="dxa"/>
            <w:noWrap/>
            <w:hideMark/>
          </w:tcPr>
          <w:p w14:paraId="5739C326" w14:textId="77777777" w:rsidR="00BF247F" w:rsidRPr="00BF247F" w:rsidRDefault="00BF247F" w:rsidP="00BF247F">
            <w:r w:rsidRPr="00BF247F">
              <w:t>B</w:t>
            </w:r>
          </w:p>
        </w:tc>
      </w:tr>
      <w:tr w:rsidR="00BF247F" w:rsidRPr="00BF247F" w14:paraId="634D7803" w14:textId="77777777" w:rsidTr="00BF247F">
        <w:trPr>
          <w:trHeight w:val="348"/>
        </w:trPr>
        <w:tc>
          <w:tcPr>
            <w:tcW w:w="6600" w:type="dxa"/>
            <w:noWrap/>
            <w:hideMark/>
          </w:tcPr>
          <w:p w14:paraId="51423530" w14:textId="77777777" w:rsidR="00BF247F" w:rsidRPr="00BF247F" w:rsidRDefault="00BF247F">
            <w:r w:rsidRPr="00BF247F">
              <w:t>cable 4mm brown (per metre)</w:t>
            </w:r>
          </w:p>
        </w:tc>
        <w:tc>
          <w:tcPr>
            <w:tcW w:w="1520" w:type="dxa"/>
            <w:noWrap/>
            <w:hideMark/>
          </w:tcPr>
          <w:p w14:paraId="73FF5989" w14:textId="77777777" w:rsidR="00BF247F" w:rsidRPr="00BF247F" w:rsidRDefault="00BF247F" w:rsidP="00BF247F">
            <w:r w:rsidRPr="00BF247F">
              <w:t>100</w:t>
            </w:r>
          </w:p>
        </w:tc>
        <w:tc>
          <w:tcPr>
            <w:tcW w:w="1580" w:type="dxa"/>
            <w:noWrap/>
            <w:hideMark/>
          </w:tcPr>
          <w:p w14:paraId="261ADA93" w14:textId="77777777" w:rsidR="00BF247F" w:rsidRPr="00BF247F" w:rsidRDefault="00BF247F" w:rsidP="00BF247F">
            <w:r w:rsidRPr="00BF247F">
              <w:t>250</w:t>
            </w:r>
          </w:p>
        </w:tc>
        <w:tc>
          <w:tcPr>
            <w:tcW w:w="1760" w:type="dxa"/>
            <w:noWrap/>
            <w:hideMark/>
          </w:tcPr>
          <w:p w14:paraId="6F401257" w14:textId="77777777" w:rsidR="00BF247F" w:rsidRPr="00BF247F" w:rsidRDefault="00BF247F" w:rsidP="00BF247F">
            <w:r w:rsidRPr="00BF247F">
              <w:t>0.53%</w:t>
            </w:r>
          </w:p>
        </w:tc>
        <w:tc>
          <w:tcPr>
            <w:tcW w:w="1900" w:type="dxa"/>
            <w:noWrap/>
            <w:hideMark/>
          </w:tcPr>
          <w:p w14:paraId="080C84C0" w14:textId="77777777" w:rsidR="00BF247F" w:rsidRPr="00BF247F" w:rsidRDefault="00BF247F" w:rsidP="00BF247F">
            <w:r w:rsidRPr="00BF247F">
              <w:t>B</w:t>
            </w:r>
          </w:p>
        </w:tc>
      </w:tr>
      <w:tr w:rsidR="00BF247F" w:rsidRPr="00BF247F" w14:paraId="79EFE926" w14:textId="77777777" w:rsidTr="00BF247F">
        <w:trPr>
          <w:trHeight w:val="348"/>
        </w:trPr>
        <w:tc>
          <w:tcPr>
            <w:tcW w:w="6600" w:type="dxa"/>
            <w:noWrap/>
            <w:hideMark/>
          </w:tcPr>
          <w:p w14:paraId="2E02091F" w14:textId="77777777" w:rsidR="00BF247F" w:rsidRPr="00BF247F" w:rsidRDefault="00BF247F">
            <w:r w:rsidRPr="00BF247F">
              <w:t>cable 6mm brown (per metre)</w:t>
            </w:r>
          </w:p>
        </w:tc>
        <w:tc>
          <w:tcPr>
            <w:tcW w:w="1520" w:type="dxa"/>
            <w:noWrap/>
            <w:hideMark/>
          </w:tcPr>
          <w:p w14:paraId="1F24B1AC" w14:textId="77777777" w:rsidR="00BF247F" w:rsidRPr="00BF247F" w:rsidRDefault="00BF247F" w:rsidP="00BF247F">
            <w:r w:rsidRPr="00BF247F">
              <w:t>100</w:t>
            </w:r>
          </w:p>
        </w:tc>
        <w:tc>
          <w:tcPr>
            <w:tcW w:w="1580" w:type="dxa"/>
            <w:noWrap/>
            <w:hideMark/>
          </w:tcPr>
          <w:p w14:paraId="5DC0CAEE" w14:textId="77777777" w:rsidR="00BF247F" w:rsidRPr="00BF247F" w:rsidRDefault="00BF247F" w:rsidP="00BF247F">
            <w:r w:rsidRPr="00BF247F">
              <w:t>200</w:t>
            </w:r>
          </w:p>
        </w:tc>
        <w:tc>
          <w:tcPr>
            <w:tcW w:w="1760" w:type="dxa"/>
            <w:noWrap/>
            <w:hideMark/>
          </w:tcPr>
          <w:p w14:paraId="4835F62F" w14:textId="77777777" w:rsidR="00BF247F" w:rsidRPr="00BF247F" w:rsidRDefault="00BF247F" w:rsidP="00BF247F">
            <w:r w:rsidRPr="00BF247F">
              <w:t>0.42%</w:t>
            </w:r>
          </w:p>
        </w:tc>
        <w:tc>
          <w:tcPr>
            <w:tcW w:w="1900" w:type="dxa"/>
            <w:noWrap/>
            <w:hideMark/>
          </w:tcPr>
          <w:p w14:paraId="59324E3A" w14:textId="77777777" w:rsidR="00BF247F" w:rsidRPr="00BF247F" w:rsidRDefault="00BF247F" w:rsidP="00BF247F">
            <w:r w:rsidRPr="00BF247F">
              <w:t>B</w:t>
            </w:r>
          </w:p>
        </w:tc>
      </w:tr>
      <w:tr w:rsidR="00BF247F" w:rsidRPr="00BF247F" w14:paraId="62F4DFFD" w14:textId="77777777" w:rsidTr="00BF247F">
        <w:trPr>
          <w:trHeight w:val="348"/>
        </w:trPr>
        <w:tc>
          <w:tcPr>
            <w:tcW w:w="6600" w:type="dxa"/>
            <w:noWrap/>
            <w:hideMark/>
          </w:tcPr>
          <w:p w14:paraId="03D04E18" w14:textId="77777777" w:rsidR="00BF247F" w:rsidRPr="00BF247F" w:rsidRDefault="00BF247F">
            <w:r w:rsidRPr="00BF247F">
              <w:t>cable 6mm earth (per metre)</w:t>
            </w:r>
          </w:p>
        </w:tc>
        <w:tc>
          <w:tcPr>
            <w:tcW w:w="1520" w:type="dxa"/>
            <w:noWrap/>
            <w:hideMark/>
          </w:tcPr>
          <w:p w14:paraId="6950A8C9" w14:textId="77777777" w:rsidR="00BF247F" w:rsidRPr="00BF247F" w:rsidRDefault="00BF247F" w:rsidP="00BF247F">
            <w:r w:rsidRPr="00BF247F">
              <w:t>75</w:t>
            </w:r>
          </w:p>
        </w:tc>
        <w:tc>
          <w:tcPr>
            <w:tcW w:w="1580" w:type="dxa"/>
            <w:noWrap/>
            <w:hideMark/>
          </w:tcPr>
          <w:p w14:paraId="56681E74" w14:textId="77777777" w:rsidR="00BF247F" w:rsidRPr="00BF247F" w:rsidRDefault="00BF247F" w:rsidP="00BF247F">
            <w:r w:rsidRPr="00BF247F">
              <w:t>200</w:t>
            </w:r>
          </w:p>
        </w:tc>
        <w:tc>
          <w:tcPr>
            <w:tcW w:w="1760" w:type="dxa"/>
            <w:noWrap/>
            <w:hideMark/>
          </w:tcPr>
          <w:p w14:paraId="73653682" w14:textId="77777777" w:rsidR="00BF247F" w:rsidRPr="00BF247F" w:rsidRDefault="00BF247F" w:rsidP="00BF247F">
            <w:r w:rsidRPr="00BF247F">
              <w:t>0.42%</w:t>
            </w:r>
          </w:p>
        </w:tc>
        <w:tc>
          <w:tcPr>
            <w:tcW w:w="1900" w:type="dxa"/>
            <w:noWrap/>
            <w:hideMark/>
          </w:tcPr>
          <w:p w14:paraId="0CE9086C" w14:textId="77777777" w:rsidR="00BF247F" w:rsidRPr="00BF247F" w:rsidRDefault="00BF247F" w:rsidP="00BF247F">
            <w:r w:rsidRPr="00BF247F">
              <w:t>B</w:t>
            </w:r>
          </w:p>
        </w:tc>
      </w:tr>
      <w:tr w:rsidR="00BF247F" w:rsidRPr="00BF247F" w14:paraId="1E01DFE3" w14:textId="77777777" w:rsidTr="00BF247F">
        <w:trPr>
          <w:trHeight w:val="348"/>
        </w:trPr>
        <w:tc>
          <w:tcPr>
            <w:tcW w:w="6600" w:type="dxa"/>
            <w:noWrap/>
            <w:hideMark/>
          </w:tcPr>
          <w:p w14:paraId="6741D50F" w14:textId="77777777" w:rsidR="00BF247F" w:rsidRPr="00BF247F" w:rsidRDefault="00BF247F">
            <w:r w:rsidRPr="00BF247F">
              <w:t>cable 4mm grey (per metre)</w:t>
            </w:r>
          </w:p>
        </w:tc>
        <w:tc>
          <w:tcPr>
            <w:tcW w:w="1520" w:type="dxa"/>
            <w:noWrap/>
            <w:hideMark/>
          </w:tcPr>
          <w:p w14:paraId="63978CB8" w14:textId="77777777" w:rsidR="00BF247F" w:rsidRPr="00BF247F" w:rsidRDefault="00BF247F" w:rsidP="00BF247F">
            <w:r w:rsidRPr="00BF247F">
              <w:t>75</w:t>
            </w:r>
          </w:p>
        </w:tc>
        <w:tc>
          <w:tcPr>
            <w:tcW w:w="1580" w:type="dxa"/>
            <w:noWrap/>
            <w:hideMark/>
          </w:tcPr>
          <w:p w14:paraId="47FE5ABE" w14:textId="77777777" w:rsidR="00BF247F" w:rsidRPr="00BF247F" w:rsidRDefault="00BF247F" w:rsidP="00BF247F">
            <w:r w:rsidRPr="00BF247F">
              <w:t>200</w:t>
            </w:r>
          </w:p>
        </w:tc>
        <w:tc>
          <w:tcPr>
            <w:tcW w:w="1760" w:type="dxa"/>
            <w:noWrap/>
            <w:hideMark/>
          </w:tcPr>
          <w:p w14:paraId="03EBF415" w14:textId="77777777" w:rsidR="00BF247F" w:rsidRPr="00BF247F" w:rsidRDefault="00BF247F" w:rsidP="00BF247F">
            <w:r w:rsidRPr="00BF247F">
              <w:t>0.42%</w:t>
            </w:r>
          </w:p>
        </w:tc>
        <w:tc>
          <w:tcPr>
            <w:tcW w:w="1900" w:type="dxa"/>
            <w:noWrap/>
            <w:hideMark/>
          </w:tcPr>
          <w:p w14:paraId="0DFF80EE" w14:textId="77777777" w:rsidR="00BF247F" w:rsidRPr="00BF247F" w:rsidRDefault="00BF247F" w:rsidP="00BF247F">
            <w:r w:rsidRPr="00BF247F">
              <w:t>B</w:t>
            </w:r>
          </w:p>
        </w:tc>
      </w:tr>
      <w:tr w:rsidR="00BF247F" w:rsidRPr="00BF247F" w14:paraId="2C2038B3" w14:textId="77777777" w:rsidTr="00BF247F">
        <w:trPr>
          <w:trHeight w:val="348"/>
        </w:trPr>
        <w:tc>
          <w:tcPr>
            <w:tcW w:w="6600" w:type="dxa"/>
            <w:noWrap/>
            <w:hideMark/>
          </w:tcPr>
          <w:p w14:paraId="48F6CE7F" w14:textId="77777777" w:rsidR="00BF247F" w:rsidRPr="00BF247F" w:rsidRDefault="00BF247F">
            <w:r w:rsidRPr="00BF247F">
              <w:t>cable 4mm earth (per metre)</w:t>
            </w:r>
          </w:p>
        </w:tc>
        <w:tc>
          <w:tcPr>
            <w:tcW w:w="1520" w:type="dxa"/>
            <w:noWrap/>
            <w:hideMark/>
          </w:tcPr>
          <w:p w14:paraId="3F5CBF78" w14:textId="77777777" w:rsidR="00BF247F" w:rsidRPr="00BF247F" w:rsidRDefault="00BF247F" w:rsidP="00BF247F">
            <w:r w:rsidRPr="00BF247F">
              <w:t>50</w:t>
            </w:r>
          </w:p>
        </w:tc>
        <w:tc>
          <w:tcPr>
            <w:tcW w:w="1580" w:type="dxa"/>
            <w:noWrap/>
            <w:hideMark/>
          </w:tcPr>
          <w:p w14:paraId="642A368F" w14:textId="77777777" w:rsidR="00BF247F" w:rsidRPr="00BF247F" w:rsidRDefault="00BF247F" w:rsidP="00BF247F">
            <w:r w:rsidRPr="00BF247F">
              <w:t>200</w:t>
            </w:r>
          </w:p>
        </w:tc>
        <w:tc>
          <w:tcPr>
            <w:tcW w:w="1760" w:type="dxa"/>
            <w:noWrap/>
            <w:hideMark/>
          </w:tcPr>
          <w:p w14:paraId="427BEF3B" w14:textId="77777777" w:rsidR="00BF247F" w:rsidRPr="00BF247F" w:rsidRDefault="00BF247F" w:rsidP="00BF247F">
            <w:r w:rsidRPr="00BF247F">
              <w:t>0.42%</w:t>
            </w:r>
          </w:p>
        </w:tc>
        <w:tc>
          <w:tcPr>
            <w:tcW w:w="1900" w:type="dxa"/>
            <w:noWrap/>
            <w:hideMark/>
          </w:tcPr>
          <w:p w14:paraId="279577C3" w14:textId="77777777" w:rsidR="00BF247F" w:rsidRPr="00BF247F" w:rsidRDefault="00BF247F" w:rsidP="00BF247F">
            <w:r w:rsidRPr="00BF247F">
              <w:t>B</w:t>
            </w:r>
          </w:p>
        </w:tc>
      </w:tr>
      <w:tr w:rsidR="00BF247F" w:rsidRPr="00BF247F" w14:paraId="22183A33" w14:textId="77777777" w:rsidTr="00BF247F">
        <w:trPr>
          <w:trHeight w:val="348"/>
        </w:trPr>
        <w:tc>
          <w:tcPr>
            <w:tcW w:w="6600" w:type="dxa"/>
            <w:noWrap/>
            <w:hideMark/>
          </w:tcPr>
          <w:p w14:paraId="6B2C0217" w14:textId="77777777" w:rsidR="00BF247F" w:rsidRPr="00BF247F" w:rsidRDefault="00BF247F">
            <w:r w:rsidRPr="00BF247F">
              <w:t>black flex 1.5mm (per metre)</w:t>
            </w:r>
          </w:p>
        </w:tc>
        <w:tc>
          <w:tcPr>
            <w:tcW w:w="1520" w:type="dxa"/>
            <w:noWrap/>
            <w:hideMark/>
          </w:tcPr>
          <w:p w14:paraId="12592F1C" w14:textId="77777777" w:rsidR="00BF247F" w:rsidRPr="00BF247F" w:rsidRDefault="00BF247F" w:rsidP="00BF247F">
            <w:r w:rsidRPr="00BF247F">
              <w:t>50</w:t>
            </w:r>
          </w:p>
        </w:tc>
        <w:tc>
          <w:tcPr>
            <w:tcW w:w="1580" w:type="dxa"/>
            <w:noWrap/>
            <w:hideMark/>
          </w:tcPr>
          <w:p w14:paraId="0270F74E" w14:textId="77777777" w:rsidR="00BF247F" w:rsidRPr="00BF247F" w:rsidRDefault="00BF247F" w:rsidP="00BF247F">
            <w:r w:rsidRPr="00BF247F">
              <w:t>200</w:t>
            </w:r>
          </w:p>
        </w:tc>
        <w:tc>
          <w:tcPr>
            <w:tcW w:w="1760" w:type="dxa"/>
            <w:noWrap/>
            <w:hideMark/>
          </w:tcPr>
          <w:p w14:paraId="42CC0C4E" w14:textId="77777777" w:rsidR="00BF247F" w:rsidRPr="00BF247F" w:rsidRDefault="00BF247F" w:rsidP="00BF247F">
            <w:r w:rsidRPr="00BF247F">
              <w:t>0.42%</w:t>
            </w:r>
          </w:p>
        </w:tc>
        <w:tc>
          <w:tcPr>
            <w:tcW w:w="1900" w:type="dxa"/>
            <w:noWrap/>
            <w:hideMark/>
          </w:tcPr>
          <w:p w14:paraId="2900E32F" w14:textId="77777777" w:rsidR="00BF247F" w:rsidRPr="00BF247F" w:rsidRDefault="00BF247F" w:rsidP="00BF247F">
            <w:r w:rsidRPr="00BF247F">
              <w:t>B</w:t>
            </w:r>
          </w:p>
        </w:tc>
      </w:tr>
      <w:tr w:rsidR="00BF247F" w:rsidRPr="00BF247F" w14:paraId="28FD3C8A" w14:textId="77777777" w:rsidTr="00BF247F">
        <w:trPr>
          <w:trHeight w:val="348"/>
        </w:trPr>
        <w:tc>
          <w:tcPr>
            <w:tcW w:w="6600" w:type="dxa"/>
            <w:noWrap/>
            <w:hideMark/>
          </w:tcPr>
          <w:p w14:paraId="167D6BE1" w14:textId="77777777" w:rsidR="00BF247F" w:rsidRPr="00BF247F" w:rsidRDefault="00BF247F">
            <w:r w:rsidRPr="00BF247F">
              <w:t>cable 6mm blue (per metre)</w:t>
            </w:r>
          </w:p>
        </w:tc>
        <w:tc>
          <w:tcPr>
            <w:tcW w:w="1520" w:type="dxa"/>
            <w:noWrap/>
            <w:hideMark/>
          </w:tcPr>
          <w:p w14:paraId="64A056CD" w14:textId="77777777" w:rsidR="00BF247F" w:rsidRPr="00BF247F" w:rsidRDefault="00BF247F" w:rsidP="00BF247F">
            <w:r w:rsidRPr="00BF247F">
              <w:t>24</w:t>
            </w:r>
          </w:p>
        </w:tc>
        <w:tc>
          <w:tcPr>
            <w:tcW w:w="1580" w:type="dxa"/>
            <w:noWrap/>
            <w:hideMark/>
          </w:tcPr>
          <w:p w14:paraId="762EDBEC" w14:textId="77777777" w:rsidR="00BF247F" w:rsidRPr="00BF247F" w:rsidRDefault="00BF247F" w:rsidP="00BF247F">
            <w:r w:rsidRPr="00BF247F">
              <w:t>200</w:t>
            </w:r>
          </w:p>
        </w:tc>
        <w:tc>
          <w:tcPr>
            <w:tcW w:w="1760" w:type="dxa"/>
            <w:noWrap/>
            <w:hideMark/>
          </w:tcPr>
          <w:p w14:paraId="7EB7EAAF" w14:textId="77777777" w:rsidR="00BF247F" w:rsidRPr="00BF247F" w:rsidRDefault="00BF247F" w:rsidP="00BF247F">
            <w:r w:rsidRPr="00BF247F">
              <w:t>0.42%</w:t>
            </w:r>
          </w:p>
        </w:tc>
        <w:tc>
          <w:tcPr>
            <w:tcW w:w="1900" w:type="dxa"/>
            <w:noWrap/>
            <w:hideMark/>
          </w:tcPr>
          <w:p w14:paraId="70B348D0" w14:textId="77777777" w:rsidR="00BF247F" w:rsidRPr="00BF247F" w:rsidRDefault="00BF247F" w:rsidP="00BF247F">
            <w:r w:rsidRPr="00BF247F">
              <w:t>B</w:t>
            </w:r>
          </w:p>
        </w:tc>
      </w:tr>
      <w:tr w:rsidR="00BF247F" w:rsidRPr="00BF247F" w14:paraId="72B90968" w14:textId="77777777" w:rsidTr="00BF247F">
        <w:trPr>
          <w:trHeight w:val="348"/>
        </w:trPr>
        <w:tc>
          <w:tcPr>
            <w:tcW w:w="6600" w:type="dxa"/>
            <w:noWrap/>
            <w:hideMark/>
          </w:tcPr>
          <w:p w14:paraId="1608400B" w14:textId="77777777" w:rsidR="00BF247F" w:rsidRPr="00BF247F" w:rsidRDefault="00BF247F">
            <w:r w:rsidRPr="00BF247F">
              <w:t>cable 6mm grey (per metre)</w:t>
            </w:r>
          </w:p>
        </w:tc>
        <w:tc>
          <w:tcPr>
            <w:tcW w:w="1520" w:type="dxa"/>
            <w:noWrap/>
            <w:hideMark/>
          </w:tcPr>
          <w:p w14:paraId="558DAB87" w14:textId="77777777" w:rsidR="00BF247F" w:rsidRPr="00BF247F" w:rsidRDefault="00BF247F" w:rsidP="00BF247F">
            <w:r w:rsidRPr="00BF247F">
              <w:t>75</w:t>
            </w:r>
          </w:p>
        </w:tc>
        <w:tc>
          <w:tcPr>
            <w:tcW w:w="1580" w:type="dxa"/>
            <w:noWrap/>
            <w:hideMark/>
          </w:tcPr>
          <w:p w14:paraId="36FA4976" w14:textId="77777777" w:rsidR="00BF247F" w:rsidRPr="00BF247F" w:rsidRDefault="00BF247F" w:rsidP="00BF247F">
            <w:r w:rsidRPr="00BF247F">
              <w:t>150</w:t>
            </w:r>
          </w:p>
        </w:tc>
        <w:tc>
          <w:tcPr>
            <w:tcW w:w="1760" w:type="dxa"/>
            <w:noWrap/>
            <w:hideMark/>
          </w:tcPr>
          <w:p w14:paraId="3AE11187" w14:textId="77777777" w:rsidR="00BF247F" w:rsidRPr="00BF247F" w:rsidRDefault="00BF247F" w:rsidP="00BF247F">
            <w:r w:rsidRPr="00BF247F">
              <w:t>0.32%</w:t>
            </w:r>
          </w:p>
        </w:tc>
        <w:tc>
          <w:tcPr>
            <w:tcW w:w="1900" w:type="dxa"/>
            <w:noWrap/>
            <w:hideMark/>
          </w:tcPr>
          <w:p w14:paraId="676A43D4" w14:textId="77777777" w:rsidR="00BF247F" w:rsidRPr="00BF247F" w:rsidRDefault="00BF247F" w:rsidP="00BF247F">
            <w:r w:rsidRPr="00BF247F">
              <w:t>B</w:t>
            </w:r>
          </w:p>
        </w:tc>
      </w:tr>
      <w:tr w:rsidR="00BF247F" w:rsidRPr="00BF247F" w14:paraId="6934BA50" w14:textId="77777777" w:rsidTr="00BF247F">
        <w:trPr>
          <w:trHeight w:val="348"/>
        </w:trPr>
        <w:tc>
          <w:tcPr>
            <w:tcW w:w="6600" w:type="dxa"/>
            <w:noWrap/>
            <w:hideMark/>
          </w:tcPr>
          <w:p w14:paraId="3FAAE27A" w14:textId="77777777" w:rsidR="00BF247F" w:rsidRPr="00BF247F" w:rsidRDefault="00BF247F">
            <w:r w:rsidRPr="00BF247F">
              <w:t>cable 1.5mm grey (per metre)</w:t>
            </w:r>
          </w:p>
        </w:tc>
        <w:tc>
          <w:tcPr>
            <w:tcW w:w="1520" w:type="dxa"/>
            <w:noWrap/>
            <w:hideMark/>
          </w:tcPr>
          <w:p w14:paraId="19BF3A5D" w14:textId="77777777" w:rsidR="00BF247F" w:rsidRPr="00BF247F" w:rsidRDefault="00BF247F" w:rsidP="00BF247F">
            <w:r w:rsidRPr="00BF247F">
              <w:t>200</w:t>
            </w:r>
          </w:p>
        </w:tc>
        <w:tc>
          <w:tcPr>
            <w:tcW w:w="1580" w:type="dxa"/>
            <w:noWrap/>
            <w:hideMark/>
          </w:tcPr>
          <w:p w14:paraId="582EC5AB" w14:textId="77777777" w:rsidR="00BF247F" w:rsidRPr="00BF247F" w:rsidRDefault="00BF247F" w:rsidP="00BF247F">
            <w:r w:rsidRPr="00BF247F">
              <w:t>130</w:t>
            </w:r>
          </w:p>
        </w:tc>
        <w:tc>
          <w:tcPr>
            <w:tcW w:w="1760" w:type="dxa"/>
            <w:noWrap/>
            <w:hideMark/>
          </w:tcPr>
          <w:p w14:paraId="156220B1" w14:textId="77777777" w:rsidR="00BF247F" w:rsidRPr="00BF247F" w:rsidRDefault="00BF247F" w:rsidP="00BF247F">
            <w:r w:rsidRPr="00BF247F">
              <w:t>0.28%</w:t>
            </w:r>
          </w:p>
        </w:tc>
        <w:tc>
          <w:tcPr>
            <w:tcW w:w="1900" w:type="dxa"/>
            <w:noWrap/>
            <w:hideMark/>
          </w:tcPr>
          <w:p w14:paraId="708CEB88" w14:textId="77777777" w:rsidR="00BF247F" w:rsidRPr="00BF247F" w:rsidRDefault="00BF247F" w:rsidP="00BF247F">
            <w:r w:rsidRPr="00BF247F">
              <w:t>B</w:t>
            </w:r>
          </w:p>
        </w:tc>
      </w:tr>
      <w:tr w:rsidR="00BF247F" w:rsidRPr="00BF247F" w14:paraId="0362374F" w14:textId="77777777" w:rsidTr="00BF247F">
        <w:trPr>
          <w:trHeight w:val="348"/>
        </w:trPr>
        <w:tc>
          <w:tcPr>
            <w:tcW w:w="6600" w:type="dxa"/>
            <w:noWrap/>
            <w:hideMark/>
          </w:tcPr>
          <w:p w14:paraId="26DC7D49" w14:textId="77777777" w:rsidR="00BF247F" w:rsidRPr="00BF247F" w:rsidRDefault="00BF247F">
            <w:r w:rsidRPr="00BF247F">
              <w:t>cable 4mm blue (per metre)</w:t>
            </w:r>
          </w:p>
        </w:tc>
        <w:tc>
          <w:tcPr>
            <w:tcW w:w="1520" w:type="dxa"/>
            <w:noWrap/>
            <w:hideMark/>
          </w:tcPr>
          <w:p w14:paraId="73BF1469" w14:textId="77777777" w:rsidR="00BF247F" w:rsidRPr="00BF247F" w:rsidRDefault="00BF247F" w:rsidP="00BF247F">
            <w:r w:rsidRPr="00BF247F">
              <w:t>175</w:t>
            </w:r>
          </w:p>
        </w:tc>
        <w:tc>
          <w:tcPr>
            <w:tcW w:w="1580" w:type="dxa"/>
            <w:noWrap/>
            <w:hideMark/>
          </w:tcPr>
          <w:p w14:paraId="047EF782" w14:textId="77777777" w:rsidR="00BF247F" w:rsidRPr="00BF247F" w:rsidRDefault="00BF247F" w:rsidP="00BF247F">
            <w:r w:rsidRPr="00BF247F">
              <w:t>125</w:t>
            </w:r>
          </w:p>
        </w:tc>
        <w:tc>
          <w:tcPr>
            <w:tcW w:w="1760" w:type="dxa"/>
            <w:noWrap/>
            <w:hideMark/>
          </w:tcPr>
          <w:p w14:paraId="15E9F758" w14:textId="77777777" w:rsidR="00BF247F" w:rsidRPr="00BF247F" w:rsidRDefault="00BF247F" w:rsidP="00BF247F">
            <w:r w:rsidRPr="00BF247F">
              <w:t>0.27%</w:t>
            </w:r>
          </w:p>
        </w:tc>
        <w:tc>
          <w:tcPr>
            <w:tcW w:w="1900" w:type="dxa"/>
            <w:noWrap/>
            <w:hideMark/>
          </w:tcPr>
          <w:p w14:paraId="4BC29886" w14:textId="77777777" w:rsidR="00BF247F" w:rsidRPr="00BF247F" w:rsidRDefault="00BF247F" w:rsidP="00BF247F">
            <w:r w:rsidRPr="00BF247F">
              <w:t>B</w:t>
            </w:r>
          </w:p>
        </w:tc>
      </w:tr>
      <w:tr w:rsidR="00BF247F" w:rsidRPr="00BF247F" w14:paraId="70F8DDB3" w14:textId="77777777" w:rsidTr="00BF247F">
        <w:trPr>
          <w:trHeight w:val="348"/>
        </w:trPr>
        <w:tc>
          <w:tcPr>
            <w:tcW w:w="6600" w:type="dxa"/>
            <w:noWrap/>
            <w:hideMark/>
          </w:tcPr>
          <w:p w14:paraId="69F07104" w14:textId="77777777" w:rsidR="00BF247F" w:rsidRPr="00BF247F" w:rsidRDefault="00BF247F">
            <w:r w:rsidRPr="00BF247F">
              <w:t>integral 32 effluent plant</w:t>
            </w:r>
          </w:p>
        </w:tc>
        <w:tc>
          <w:tcPr>
            <w:tcW w:w="1520" w:type="dxa"/>
            <w:noWrap/>
            <w:hideMark/>
          </w:tcPr>
          <w:p w14:paraId="482CA3CF" w14:textId="77777777" w:rsidR="00BF247F" w:rsidRPr="00BF247F" w:rsidRDefault="00BF247F" w:rsidP="00BF247F">
            <w:r w:rsidRPr="00BF247F">
              <w:t>1</w:t>
            </w:r>
          </w:p>
        </w:tc>
        <w:tc>
          <w:tcPr>
            <w:tcW w:w="1580" w:type="dxa"/>
            <w:noWrap/>
            <w:hideMark/>
          </w:tcPr>
          <w:p w14:paraId="7395119D" w14:textId="77777777" w:rsidR="00BF247F" w:rsidRPr="00BF247F" w:rsidRDefault="00BF247F" w:rsidP="00BF247F">
            <w:r w:rsidRPr="00BF247F">
              <w:t>120</w:t>
            </w:r>
          </w:p>
        </w:tc>
        <w:tc>
          <w:tcPr>
            <w:tcW w:w="1760" w:type="dxa"/>
            <w:noWrap/>
            <w:hideMark/>
          </w:tcPr>
          <w:p w14:paraId="38D1B6F0" w14:textId="77777777" w:rsidR="00BF247F" w:rsidRPr="00BF247F" w:rsidRDefault="00BF247F" w:rsidP="00BF247F">
            <w:r w:rsidRPr="00BF247F">
              <w:t>0.25%</w:t>
            </w:r>
          </w:p>
        </w:tc>
        <w:tc>
          <w:tcPr>
            <w:tcW w:w="1900" w:type="dxa"/>
            <w:noWrap/>
            <w:hideMark/>
          </w:tcPr>
          <w:p w14:paraId="6063D540" w14:textId="77777777" w:rsidR="00BF247F" w:rsidRPr="00BF247F" w:rsidRDefault="00BF247F" w:rsidP="00BF247F">
            <w:r w:rsidRPr="00BF247F">
              <w:t>B</w:t>
            </w:r>
          </w:p>
        </w:tc>
      </w:tr>
      <w:tr w:rsidR="00BF247F" w:rsidRPr="00BF247F" w14:paraId="64F66BCD" w14:textId="77777777" w:rsidTr="00BF247F">
        <w:trPr>
          <w:trHeight w:val="348"/>
        </w:trPr>
        <w:tc>
          <w:tcPr>
            <w:tcW w:w="6600" w:type="dxa"/>
            <w:noWrap/>
            <w:hideMark/>
          </w:tcPr>
          <w:p w14:paraId="165E19FC" w14:textId="77777777" w:rsidR="00BF247F" w:rsidRPr="00BF247F" w:rsidRDefault="00BF247F">
            <w:r w:rsidRPr="00BF247F">
              <w:t>25mm galv heavy gauge conduit (per metre)</w:t>
            </w:r>
          </w:p>
        </w:tc>
        <w:tc>
          <w:tcPr>
            <w:tcW w:w="1520" w:type="dxa"/>
            <w:noWrap/>
            <w:hideMark/>
          </w:tcPr>
          <w:p w14:paraId="33179910" w14:textId="77777777" w:rsidR="00BF247F" w:rsidRPr="00BF247F" w:rsidRDefault="00BF247F" w:rsidP="00BF247F">
            <w:r w:rsidRPr="00BF247F">
              <w:t>35</w:t>
            </w:r>
          </w:p>
        </w:tc>
        <w:tc>
          <w:tcPr>
            <w:tcW w:w="1580" w:type="dxa"/>
            <w:noWrap/>
            <w:hideMark/>
          </w:tcPr>
          <w:p w14:paraId="2B57BD5A" w14:textId="77777777" w:rsidR="00BF247F" w:rsidRPr="00BF247F" w:rsidRDefault="00BF247F" w:rsidP="00BF247F">
            <w:r w:rsidRPr="00BF247F">
              <w:t>90</w:t>
            </w:r>
          </w:p>
        </w:tc>
        <w:tc>
          <w:tcPr>
            <w:tcW w:w="1760" w:type="dxa"/>
            <w:noWrap/>
            <w:hideMark/>
          </w:tcPr>
          <w:p w14:paraId="6007E48F" w14:textId="77777777" w:rsidR="00BF247F" w:rsidRPr="00BF247F" w:rsidRDefault="00BF247F" w:rsidP="00BF247F">
            <w:r w:rsidRPr="00BF247F">
              <w:t>0.19%</w:t>
            </w:r>
          </w:p>
        </w:tc>
        <w:tc>
          <w:tcPr>
            <w:tcW w:w="1900" w:type="dxa"/>
            <w:noWrap/>
            <w:hideMark/>
          </w:tcPr>
          <w:p w14:paraId="29D82B00" w14:textId="77777777" w:rsidR="00BF247F" w:rsidRPr="00BF247F" w:rsidRDefault="00BF247F" w:rsidP="00BF247F">
            <w:r w:rsidRPr="00BF247F">
              <w:t>C</w:t>
            </w:r>
          </w:p>
        </w:tc>
      </w:tr>
      <w:tr w:rsidR="00BF247F" w:rsidRPr="00BF247F" w14:paraId="1A38BE26" w14:textId="77777777" w:rsidTr="00BF247F">
        <w:trPr>
          <w:trHeight w:val="348"/>
        </w:trPr>
        <w:tc>
          <w:tcPr>
            <w:tcW w:w="6600" w:type="dxa"/>
            <w:noWrap/>
            <w:hideMark/>
          </w:tcPr>
          <w:p w14:paraId="5C927847" w14:textId="77777777" w:rsidR="00BF247F" w:rsidRPr="00BF247F" w:rsidRDefault="00BF247F">
            <w:r w:rsidRPr="00BF247F">
              <w:t>unistrut nlzc4006m</w:t>
            </w:r>
          </w:p>
        </w:tc>
        <w:tc>
          <w:tcPr>
            <w:tcW w:w="1520" w:type="dxa"/>
            <w:noWrap/>
            <w:hideMark/>
          </w:tcPr>
          <w:p w14:paraId="7A1D2FB4" w14:textId="77777777" w:rsidR="00BF247F" w:rsidRPr="00BF247F" w:rsidRDefault="00BF247F" w:rsidP="00BF247F">
            <w:r w:rsidRPr="00BF247F">
              <w:t>12</w:t>
            </w:r>
          </w:p>
        </w:tc>
        <w:tc>
          <w:tcPr>
            <w:tcW w:w="1580" w:type="dxa"/>
            <w:noWrap/>
            <w:hideMark/>
          </w:tcPr>
          <w:p w14:paraId="4CBC0C84" w14:textId="77777777" w:rsidR="00BF247F" w:rsidRPr="00BF247F" w:rsidRDefault="00BF247F" w:rsidP="00BF247F">
            <w:r w:rsidRPr="00BF247F">
              <w:t>85</w:t>
            </w:r>
          </w:p>
        </w:tc>
        <w:tc>
          <w:tcPr>
            <w:tcW w:w="1760" w:type="dxa"/>
            <w:noWrap/>
            <w:hideMark/>
          </w:tcPr>
          <w:p w14:paraId="6539152B" w14:textId="77777777" w:rsidR="00BF247F" w:rsidRPr="00BF247F" w:rsidRDefault="00BF247F" w:rsidP="00BF247F">
            <w:r w:rsidRPr="00BF247F">
              <w:t>0.18%</w:t>
            </w:r>
          </w:p>
        </w:tc>
        <w:tc>
          <w:tcPr>
            <w:tcW w:w="1900" w:type="dxa"/>
            <w:noWrap/>
            <w:hideMark/>
          </w:tcPr>
          <w:p w14:paraId="59EDFE11" w14:textId="77777777" w:rsidR="00BF247F" w:rsidRPr="00BF247F" w:rsidRDefault="00BF247F" w:rsidP="00BF247F">
            <w:r w:rsidRPr="00BF247F">
              <w:t>C</w:t>
            </w:r>
          </w:p>
        </w:tc>
      </w:tr>
      <w:tr w:rsidR="00BF247F" w:rsidRPr="00BF247F" w14:paraId="0B5D8DF3" w14:textId="77777777" w:rsidTr="00BF247F">
        <w:trPr>
          <w:trHeight w:val="348"/>
        </w:trPr>
        <w:tc>
          <w:tcPr>
            <w:tcW w:w="6600" w:type="dxa"/>
            <w:noWrap/>
            <w:hideMark/>
          </w:tcPr>
          <w:p w14:paraId="0DE387D5" w14:textId="77777777" w:rsidR="00BF247F" w:rsidRPr="00BF247F" w:rsidRDefault="00BF247F">
            <w:r w:rsidRPr="00BF247F">
              <w:lastRenderedPageBreak/>
              <w:t>Tray, cable 150mm x3m</w:t>
            </w:r>
          </w:p>
        </w:tc>
        <w:tc>
          <w:tcPr>
            <w:tcW w:w="1520" w:type="dxa"/>
            <w:noWrap/>
            <w:hideMark/>
          </w:tcPr>
          <w:p w14:paraId="6CDEA98D" w14:textId="77777777" w:rsidR="00BF247F" w:rsidRPr="00BF247F" w:rsidRDefault="00BF247F" w:rsidP="00BF247F">
            <w:r w:rsidRPr="00BF247F">
              <w:t>8</w:t>
            </w:r>
          </w:p>
        </w:tc>
        <w:tc>
          <w:tcPr>
            <w:tcW w:w="1580" w:type="dxa"/>
            <w:noWrap/>
            <w:hideMark/>
          </w:tcPr>
          <w:p w14:paraId="351B88C0" w14:textId="77777777" w:rsidR="00BF247F" w:rsidRPr="00BF247F" w:rsidRDefault="00BF247F" w:rsidP="00BF247F">
            <w:r w:rsidRPr="00BF247F">
              <w:t>80</w:t>
            </w:r>
          </w:p>
        </w:tc>
        <w:tc>
          <w:tcPr>
            <w:tcW w:w="1760" w:type="dxa"/>
            <w:noWrap/>
            <w:hideMark/>
          </w:tcPr>
          <w:p w14:paraId="7C59F168" w14:textId="77777777" w:rsidR="00BF247F" w:rsidRPr="00BF247F" w:rsidRDefault="00BF247F" w:rsidP="00BF247F">
            <w:r w:rsidRPr="00BF247F">
              <w:t>0.17%</w:t>
            </w:r>
          </w:p>
        </w:tc>
        <w:tc>
          <w:tcPr>
            <w:tcW w:w="1900" w:type="dxa"/>
            <w:noWrap/>
            <w:hideMark/>
          </w:tcPr>
          <w:p w14:paraId="218F23CF" w14:textId="77777777" w:rsidR="00BF247F" w:rsidRPr="00BF247F" w:rsidRDefault="00BF247F" w:rsidP="00BF247F">
            <w:r w:rsidRPr="00BF247F">
              <w:t>C</w:t>
            </w:r>
          </w:p>
        </w:tc>
      </w:tr>
      <w:tr w:rsidR="00BF247F" w:rsidRPr="00BF247F" w14:paraId="504FBEB1" w14:textId="77777777" w:rsidTr="00BF247F">
        <w:trPr>
          <w:trHeight w:val="348"/>
        </w:trPr>
        <w:tc>
          <w:tcPr>
            <w:tcW w:w="6600" w:type="dxa"/>
            <w:noWrap/>
            <w:hideMark/>
          </w:tcPr>
          <w:p w14:paraId="1F1B5D46" w14:textId="77777777" w:rsidR="00BF247F" w:rsidRPr="00BF247F" w:rsidRDefault="00BF247F">
            <w:r w:rsidRPr="00BF247F">
              <w:t>cable 8mm earth (per metre)</w:t>
            </w:r>
          </w:p>
        </w:tc>
        <w:tc>
          <w:tcPr>
            <w:tcW w:w="1520" w:type="dxa"/>
            <w:noWrap/>
            <w:hideMark/>
          </w:tcPr>
          <w:p w14:paraId="77D61088" w14:textId="77777777" w:rsidR="00BF247F" w:rsidRPr="00BF247F" w:rsidRDefault="00BF247F" w:rsidP="00BF247F">
            <w:r w:rsidRPr="00BF247F">
              <w:t>50</w:t>
            </w:r>
          </w:p>
        </w:tc>
        <w:tc>
          <w:tcPr>
            <w:tcW w:w="1580" w:type="dxa"/>
            <w:noWrap/>
            <w:hideMark/>
          </w:tcPr>
          <w:p w14:paraId="6A4523E5" w14:textId="77777777" w:rsidR="00BF247F" w:rsidRPr="00BF247F" w:rsidRDefault="00BF247F" w:rsidP="00BF247F">
            <w:r w:rsidRPr="00BF247F">
              <w:t>75</w:t>
            </w:r>
          </w:p>
        </w:tc>
        <w:tc>
          <w:tcPr>
            <w:tcW w:w="1760" w:type="dxa"/>
            <w:noWrap/>
            <w:hideMark/>
          </w:tcPr>
          <w:p w14:paraId="797EF702" w14:textId="77777777" w:rsidR="00BF247F" w:rsidRPr="00BF247F" w:rsidRDefault="00BF247F" w:rsidP="00BF247F">
            <w:r w:rsidRPr="00BF247F">
              <w:t>0.16%</w:t>
            </w:r>
          </w:p>
        </w:tc>
        <w:tc>
          <w:tcPr>
            <w:tcW w:w="1900" w:type="dxa"/>
            <w:noWrap/>
            <w:hideMark/>
          </w:tcPr>
          <w:p w14:paraId="16D6FA5F" w14:textId="77777777" w:rsidR="00BF247F" w:rsidRPr="00BF247F" w:rsidRDefault="00BF247F" w:rsidP="00BF247F">
            <w:r w:rsidRPr="00BF247F">
              <w:t>C</w:t>
            </w:r>
          </w:p>
        </w:tc>
      </w:tr>
      <w:tr w:rsidR="00BF247F" w:rsidRPr="00BF247F" w14:paraId="0E1A8329" w14:textId="77777777" w:rsidTr="00BF247F">
        <w:trPr>
          <w:trHeight w:val="348"/>
        </w:trPr>
        <w:tc>
          <w:tcPr>
            <w:tcW w:w="6600" w:type="dxa"/>
            <w:noWrap/>
            <w:hideMark/>
          </w:tcPr>
          <w:p w14:paraId="1E535E46" w14:textId="77777777" w:rsidR="00BF247F" w:rsidRPr="00BF247F" w:rsidRDefault="00BF247F">
            <w:r w:rsidRPr="00BF247F">
              <w:t>cable 8mm brown (per metre)</w:t>
            </w:r>
          </w:p>
        </w:tc>
        <w:tc>
          <w:tcPr>
            <w:tcW w:w="1520" w:type="dxa"/>
            <w:noWrap/>
            <w:hideMark/>
          </w:tcPr>
          <w:p w14:paraId="7F547253" w14:textId="77777777" w:rsidR="00BF247F" w:rsidRPr="00BF247F" w:rsidRDefault="00BF247F" w:rsidP="00BF247F">
            <w:r w:rsidRPr="00BF247F">
              <w:t>50</w:t>
            </w:r>
          </w:p>
        </w:tc>
        <w:tc>
          <w:tcPr>
            <w:tcW w:w="1580" w:type="dxa"/>
            <w:noWrap/>
            <w:hideMark/>
          </w:tcPr>
          <w:p w14:paraId="65B2E49E" w14:textId="77777777" w:rsidR="00BF247F" w:rsidRPr="00BF247F" w:rsidRDefault="00BF247F" w:rsidP="00BF247F">
            <w:r w:rsidRPr="00BF247F">
              <w:t>75</w:t>
            </w:r>
          </w:p>
        </w:tc>
        <w:tc>
          <w:tcPr>
            <w:tcW w:w="1760" w:type="dxa"/>
            <w:noWrap/>
            <w:hideMark/>
          </w:tcPr>
          <w:p w14:paraId="1AF97504" w14:textId="77777777" w:rsidR="00BF247F" w:rsidRPr="00BF247F" w:rsidRDefault="00BF247F" w:rsidP="00BF247F">
            <w:r w:rsidRPr="00BF247F">
              <w:t>0.16%</w:t>
            </w:r>
          </w:p>
        </w:tc>
        <w:tc>
          <w:tcPr>
            <w:tcW w:w="1900" w:type="dxa"/>
            <w:noWrap/>
            <w:hideMark/>
          </w:tcPr>
          <w:p w14:paraId="6F0AD857" w14:textId="77777777" w:rsidR="00BF247F" w:rsidRPr="00BF247F" w:rsidRDefault="00BF247F" w:rsidP="00BF247F">
            <w:r w:rsidRPr="00BF247F">
              <w:t>C</w:t>
            </w:r>
          </w:p>
        </w:tc>
      </w:tr>
      <w:tr w:rsidR="00BF247F" w:rsidRPr="00BF247F" w14:paraId="6A48AB25" w14:textId="77777777" w:rsidTr="00BF247F">
        <w:trPr>
          <w:trHeight w:val="348"/>
        </w:trPr>
        <w:tc>
          <w:tcPr>
            <w:tcW w:w="6600" w:type="dxa"/>
            <w:noWrap/>
            <w:hideMark/>
          </w:tcPr>
          <w:p w14:paraId="2A26719F" w14:textId="77777777" w:rsidR="00BF247F" w:rsidRPr="00BF247F" w:rsidRDefault="00BF247F">
            <w:r w:rsidRPr="00BF247F">
              <w:t>cable 8mm grey (per metre)</w:t>
            </w:r>
          </w:p>
        </w:tc>
        <w:tc>
          <w:tcPr>
            <w:tcW w:w="1520" w:type="dxa"/>
            <w:noWrap/>
            <w:hideMark/>
          </w:tcPr>
          <w:p w14:paraId="1FE19D4E" w14:textId="77777777" w:rsidR="00BF247F" w:rsidRPr="00BF247F" w:rsidRDefault="00BF247F" w:rsidP="00BF247F">
            <w:r w:rsidRPr="00BF247F">
              <w:t>50</w:t>
            </w:r>
          </w:p>
        </w:tc>
        <w:tc>
          <w:tcPr>
            <w:tcW w:w="1580" w:type="dxa"/>
            <w:noWrap/>
            <w:hideMark/>
          </w:tcPr>
          <w:p w14:paraId="2D5C8A2F" w14:textId="77777777" w:rsidR="00BF247F" w:rsidRPr="00BF247F" w:rsidRDefault="00BF247F" w:rsidP="00BF247F">
            <w:r w:rsidRPr="00BF247F">
              <w:t>75</w:t>
            </w:r>
          </w:p>
        </w:tc>
        <w:tc>
          <w:tcPr>
            <w:tcW w:w="1760" w:type="dxa"/>
            <w:noWrap/>
            <w:hideMark/>
          </w:tcPr>
          <w:p w14:paraId="522E068A" w14:textId="77777777" w:rsidR="00BF247F" w:rsidRPr="00BF247F" w:rsidRDefault="00BF247F" w:rsidP="00BF247F">
            <w:r w:rsidRPr="00BF247F">
              <w:t>0.16%</w:t>
            </w:r>
          </w:p>
        </w:tc>
        <w:tc>
          <w:tcPr>
            <w:tcW w:w="1900" w:type="dxa"/>
            <w:noWrap/>
            <w:hideMark/>
          </w:tcPr>
          <w:p w14:paraId="4ABDB153" w14:textId="77777777" w:rsidR="00BF247F" w:rsidRPr="00BF247F" w:rsidRDefault="00BF247F" w:rsidP="00BF247F">
            <w:r w:rsidRPr="00BF247F">
              <w:t>C</w:t>
            </w:r>
          </w:p>
        </w:tc>
      </w:tr>
      <w:tr w:rsidR="00BF247F" w:rsidRPr="00BF247F" w14:paraId="1E7439BE" w14:textId="77777777" w:rsidTr="00BF247F">
        <w:trPr>
          <w:trHeight w:val="348"/>
        </w:trPr>
        <w:tc>
          <w:tcPr>
            <w:tcW w:w="6600" w:type="dxa"/>
            <w:noWrap/>
            <w:hideMark/>
          </w:tcPr>
          <w:p w14:paraId="00DA9D29" w14:textId="77777777" w:rsidR="00BF247F" w:rsidRPr="00BF247F" w:rsidRDefault="00BF247F">
            <w:r w:rsidRPr="00BF247F">
              <w:t>20mm galv heavy gauge conduit (per metre)</w:t>
            </w:r>
          </w:p>
        </w:tc>
        <w:tc>
          <w:tcPr>
            <w:tcW w:w="1520" w:type="dxa"/>
            <w:noWrap/>
            <w:hideMark/>
          </w:tcPr>
          <w:p w14:paraId="5DCBE4E4" w14:textId="77777777" w:rsidR="00BF247F" w:rsidRPr="00BF247F" w:rsidRDefault="00BF247F" w:rsidP="00BF247F">
            <w:r w:rsidRPr="00BF247F">
              <w:t>15</w:t>
            </w:r>
          </w:p>
        </w:tc>
        <w:tc>
          <w:tcPr>
            <w:tcW w:w="1580" w:type="dxa"/>
            <w:noWrap/>
            <w:hideMark/>
          </w:tcPr>
          <w:p w14:paraId="7218E51B" w14:textId="77777777" w:rsidR="00BF247F" w:rsidRPr="00BF247F" w:rsidRDefault="00BF247F" w:rsidP="00BF247F">
            <w:r w:rsidRPr="00BF247F">
              <w:t>65</w:t>
            </w:r>
          </w:p>
        </w:tc>
        <w:tc>
          <w:tcPr>
            <w:tcW w:w="1760" w:type="dxa"/>
            <w:noWrap/>
            <w:hideMark/>
          </w:tcPr>
          <w:p w14:paraId="401A1FCA" w14:textId="77777777" w:rsidR="00BF247F" w:rsidRPr="00BF247F" w:rsidRDefault="00BF247F" w:rsidP="00BF247F">
            <w:r w:rsidRPr="00BF247F">
              <w:t>0.14%</w:t>
            </w:r>
          </w:p>
        </w:tc>
        <w:tc>
          <w:tcPr>
            <w:tcW w:w="1900" w:type="dxa"/>
            <w:noWrap/>
            <w:hideMark/>
          </w:tcPr>
          <w:p w14:paraId="45426046" w14:textId="77777777" w:rsidR="00BF247F" w:rsidRPr="00BF247F" w:rsidRDefault="00BF247F" w:rsidP="00BF247F">
            <w:r w:rsidRPr="00BF247F">
              <w:t>C</w:t>
            </w:r>
          </w:p>
        </w:tc>
      </w:tr>
      <w:tr w:rsidR="00BF247F" w:rsidRPr="00BF247F" w14:paraId="2938A33B" w14:textId="77777777" w:rsidTr="00BF247F">
        <w:trPr>
          <w:trHeight w:val="348"/>
        </w:trPr>
        <w:tc>
          <w:tcPr>
            <w:tcW w:w="6600" w:type="dxa"/>
            <w:noWrap/>
            <w:hideMark/>
          </w:tcPr>
          <w:p w14:paraId="6BD7FF78" w14:textId="77777777" w:rsidR="00BF247F" w:rsidRPr="00BF247F" w:rsidRDefault="00BF247F">
            <w:r w:rsidRPr="00BF247F">
              <w:t>25mm galv heavy gauge conduit (per metre)</w:t>
            </w:r>
          </w:p>
        </w:tc>
        <w:tc>
          <w:tcPr>
            <w:tcW w:w="1520" w:type="dxa"/>
            <w:noWrap/>
            <w:hideMark/>
          </w:tcPr>
          <w:p w14:paraId="58708971" w14:textId="77777777" w:rsidR="00BF247F" w:rsidRPr="00BF247F" w:rsidRDefault="00BF247F" w:rsidP="00BF247F">
            <w:r w:rsidRPr="00BF247F">
              <w:t>15</w:t>
            </w:r>
          </w:p>
        </w:tc>
        <w:tc>
          <w:tcPr>
            <w:tcW w:w="1580" w:type="dxa"/>
            <w:noWrap/>
            <w:hideMark/>
          </w:tcPr>
          <w:p w14:paraId="70558EC9" w14:textId="77777777" w:rsidR="00BF247F" w:rsidRPr="00BF247F" w:rsidRDefault="00BF247F" w:rsidP="00BF247F">
            <w:r w:rsidRPr="00BF247F">
              <w:t>60</w:t>
            </w:r>
          </w:p>
        </w:tc>
        <w:tc>
          <w:tcPr>
            <w:tcW w:w="1760" w:type="dxa"/>
            <w:noWrap/>
            <w:hideMark/>
          </w:tcPr>
          <w:p w14:paraId="1D53B3F3" w14:textId="77777777" w:rsidR="00BF247F" w:rsidRPr="00BF247F" w:rsidRDefault="00BF247F" w:rsidP="00BF247F">
            <w:r w:rsidRPr="00BF247F">
              <w:t>0.13%</w:t>
            </w:r>
          </w:p>
        </w:tc>
        <w:tc>
          <w:tcPr>
            <w:tcW w:w="1900" w:type="dxa"/>
            <w:noWrap/>
            <w:hideMark/>
          </w:tcPr>
          <w:p w14:paraId="2F2B3FBB" w14:textId="77777777" w:rsidR="00BF247F" w:rsidRPr="00BF247F" w:rsidRDefault="00BF247F" w:rsidP="00BF247F">
            <w:r w:rsidRPr="00BF247F">
              <w:t>C</w:t>
            </w:r>
          </w:p>
        </w:tc>
      </w:tr>
      <w:tr w:rsidR="00BF247F" w:rsidRPr="00BF247F" w14:paraId="4EA35673" w14:textId="77777777" w:rsidTr="00BF247F">
        <w:trPr>
          <w:trHeight w:val="348"/>
        </w:trPr>
        <w:tc>
          <w:tcPr>
            <w:tcW w:w="6600" w:type="dxa"/>
            <w:noWrap/>
            <w:hideMark/>
          </w:tcPr>
          <w:p w14:paraId="7CDACE0B" w14:textId="77777777" w:rsidR="00BF247F" w:rsidRPr="00BF247F" w:rsidRDefault="00BF247F">
            <w:r w:rsidRPr="00BF247F">
              <w:t>32mm flexible conduit (per metre)</w:t>
            </w:r>
          </w:p>
        </w:tc>
        <w:tc>
          <w:tcPr>
            <w:tcW w:w="1520" w:type="dxa"/>
            <w:noWrap/>
            <w:hideMark/>
          </w:tcPr>
          <w:p w14:paraId="711F845D" w14:textId="77777777" w:rsidR="00BF247F" w:rsidRPr="00BF247F" w:rsidRDefault="00BF247F" w:rsidP="00BF247F">
            <w:r w:rsidRPr="00BF247F">
              <w:t>4</w:t>
            </w:r>
          </w:p>
        </w:tc>
        <w:tc>
          <w:tcPr>
            <w:tcW w:w="1580" w:type="dxa"/>
            <w:noWrap/>
            <w:hideMark/>
          </w:tcPr>
          <w:p w14:paraId="6125D41A" w14:textId="77777777" w:rsidR="00BF247F" w:rsidRPr="00BF247F" w:rsidRDefault="00BF247F" w:rsidP="00BF247F">
            <w:r w:rsidRPr="00BF247F">
              <w:t>50</w:t>
            </w:r>
          </w:p>
        </w:tc>
        <w:tc>
          <w:tcPr>
            <w:tcW w:w="1760" w:type="dxa"/>
            <w:noWrap/>
            <w:hideMark/>
          </w:tcPr>
          <w:p w14:paraId="0346CE14" w14:textId="77777777" w:rsidR="00BF247F" w:rsidRPr="00BF247F" w:rsidRDefault="00BF247F" w:rsidP="00BF247F">
            <w:r w:rsidRPr="00BF247F">
              <w:t>0.11%</w:t>
            </w:r>
          </w:p>
        </w:tc>
        <w:tc>
          <w:tcPr>
            <w:tcW w:w="1900" w:type="dxa"/>
            <w:noWrap/>
            <w:hideMark/>
          </w:tcPr>
          <w:p w14:paraId="4E5C8691" w14:textId="77777777" w:rsidR="00BF247F" w:rsidRPr="00BF247F" w:rsidRDefault="00BF247F" w:rsidP="00BF247F">
            <w:r w:rsidRPr="00BF247F">
              <w:t>C</w:t>
            </w:r>
          </w:p>
        </w:tc>
      </w:tr>
      <w:tr w:rsidR="00BF247F" w:rsidRPr="00BF247F" w14:paraId="7B2E4CE7" w14:textId="77777777" w:rsidTr="00BF247F">
        <w:trPr>
          <w:trHeight w:val="348"/>
        </w:trPr>
        <w:tc>
          <w:tcPr>
            <w:tcW w:w="6600" w:type="dxa"/>
            <w:noWrap/>
            <w:hideMark/>
          </w:tcPr>
          <w:p w14:paraId="6B38483A" w14:textId="77777777" w:rsidR="00BF247F" w:rsidRPr="00BF247F" w:rsidRDefault="00BF247F">
            <w:r w:rsidRPr="00BF247F">
              <w:t>grey flex 0.75mm (per metre)</w:t>
            </w:r>
          </w:p>
        </w:tc>
        <w:tc>
          <w:tcPr>
            <w:tcW w:w="1520" w:type="dxa"/>
            <w:noWrap/>
            <w:hideMark/>
          </w:tcPr>
          <w:p w14:paraId="6937B9BA" w14:textId="77777777" w:rsidR="00BF247F" w:rsidRPr="00BF247F" w:rsidRDefault="00BF247F" w:rsidP="00BF247F">
            <w:r w:rsidRPr="00BF247F">
              <w:t>20</w:t>
            </w:r>
          </w:p>
        </w:tc>
        <w:tc>
          <w:tcPr>
            <w:tcW w:w="1580" w:type="dxa"/>
            <w:noWrap/>
            <w:hideMark/>
          </w:tcPr>
          <w:p w14:paraId="19DCFAB3" w14:textId="77777777" w:rsidR="00BF247F" w:rsidRPr="00BF247F" w:rsidRDefault="00BF247F" w:rsidP="00BF247F">
            <w:r w:rsidRPr="00BF247F">
              <w:t>50</w:t>
            </w:r>
          </w:p>
        </w:tc>
        <w:tc>
          <w:tcPr>
            <w:tcW w:w="1760" w:type="dxa"/>
            <w:noWrap/>
            <w:hideMark/>
          </w:tcPr>
          <w:p w14:paraId="4D8A6E9B" w14:textId="77777777" w:rsidR="00BF247F" w:rsidRPr="00BF247F" w:rsidRDefault="00BF247F" w:rsidP="00BF247F">
            <w:r w:rsidRPr="00BF247F">
              <w:t>0.11%</w:t>
            </w:r>
          </w:p>
        </w:tc>
        <w:tc>
          <w:tcPr>
            <w:tcW w:w="1900" w:type="dxa"/>
            <w:noWrap/>
            <w:hideMark/>
          </w:tcPr>
          <w:p w14:paraId="52C21862" w14:textId="77777777" w:rsidR="00BF247F" w:rsidRPr="00BF247F" w:rsidRDefault="00BF247F" w:rsidP="00BF247F">
            <w:r w:rsidRPr="00BF247F">
              <w:t>C</w:t>
            </w:r>
          </w:p>
        </w:tc>
      </w:tr>
      <w:tr w:rsidR="00BF247F" w:rsidRPr="00BF247F" w14:paraId="6A3FEB48" w14:textId="77777777" w:rsidTr="00BF247F">
        <w:trPr>
          <w:trHeight w:val="348"/>
        </w:trPr>
        <w:tc>
          <w:tcPr>
            <w:tcW w:w="6600" w:type="dxa"/>
            <w:noWrap/>
            <w:hideMark/>
          </w:tcPr>
          <w:p w14:paraId="3A4929F0" w14:textId="77777777" w:rsidR="00BF247F" w:rsidRPr="00BF247F" w:rsidRDefault="00BF247F">
            <w:r w:rsidRPr="00BF247F">
              <w:t>unistrut end cap</w:t>
            </w:r>
          </w:p>
        </w:tc>
        <w:tc>
          <w:tcPr>
            <w:tcW w:w="1520" w:type="dxa"/>
            <w:noWrap/>
            <w:hideMark/>
          </w:tcPr>
          <w:p w14:paraId="23DAA4F2" w14:textId="77777777" w:rsidR="00BF247F" w:rsidRPr="00BF247F" w:rsidRDefault="00BF247F" w:rsidP="00BF247F">
            <w:r w:rsidRPr="00BF247F">
              <w:t>27</w:t>
            </w:r>
          </w:p>
        </w:tc>
        <w:tc>
          <w:tcPr>
            <w:tcW w:w="1580" w:type="dxa"/>
            <w:noWrap/>
            <w:hideMark/>
          </w:tcPr>
          <w:p w14:paraId="15F699B4" w14:textId="77777777" w:rsidR="00BF247F" w:rsidRPr="00BF247F" w:rsidRDefault="00BF247F" w:rsidP="00BF247F">
            <w:r w:rsidRPr="00BF247F">
              <w:t>48</w:t>
            </w:r>
          </w:p>
        </w:tc>
        <w:tc>
          <w:tcPr>
            <w:tcW w:w="1760" w:type="dxa"/>
            <w:noWrap/>
            <w:hideMark/>
          </w:tcPr>
          <w:p w14:paraId="3073544D" w14:textId="77777777" w:rsidR="00BF247F" w:rsidRPr="00BF247F" w:rsidRDefault="00BF247F" w:rsidP="00BF247F">
            <w:r w:rsidRPr="00BF247F">
              <w:t>0.10%</w:t>
            </w:r>
          </w:p>
        </w:tc>
        <w:tc>
          <w:tcPr>
            <w:tcW w:w="1900" w:type="dxa"/>
            <w:noWrap/>
            <w:hideMark/>
          </w:tcPr>
          <w:p w14:paraId="5375D381" w14:textId="77777777" w:rsidR="00BF247F" w:rsidRPr="00BF247F" w:rsidRDefault="00BF247F" w:rsidP="00BF247F">
            <w:r w:rsidRPr="00BF247F">
              <w:t>C</w:t>
            </w:r>
          </w:p>
        </w:tc>
      </w:tr>
      <w:tr w:rsidR="00BF247F" w:rsidRPr="00BF247F" w14:paraId="578D5375" w14:textId="77777777" w:rsidTr="00BF247F">
        <w:trPr>
          <w:trHeight w:val="348"/>
        </w:trPr>
        <w:tc>
          <w:tcPr>
            <w:tcW w:w="6600" w:type="dxa"/>
            <w:noWrap/>
            <w:hideMark/>
          </w:tcPr>
          <w:p w14:paraId="313206D1" w14:textId="77777777" w:rsidR="00BF247F" w:rsidRPr="00BF247F" w:rsidRDefault="00BF247F">
            <w:r w:rsidRPr="00BF247F">
              <w:t>Tray, cable 75mm x3m</w:t>
            </w:r>
          </w:p>
        </w:tc>
        <w:tc>
          <w:tcPr>
            <w:tcW w:w="1520" w:type="dxa"/>
            <w:noWrap/>
            <w:hideMark/>
          </w:tcPr>
          <w:p w14:paraId="673C5BB6" w14:textId="77777777" w:rsidR="00BF247F" w:rsidRPr="00BF247F" w:rsidRDefault="00BF247F" w:rsidP="00BF247F">
            <w:r w:rsidRPr="00BF247F">
              <w:t>12</w:t>
            </w:r>
          </w:p>
        </w:tc>
        <w:tc>
          <w:tcPr>
            <w:tcW w:w="1580" w:type="dxa"/>
            <w:noWrap/>
            <w:hideMark/>
          </w:tcPr>
          <w:p w14:paraId="11974284" w14:textId="77777777" w:rsidR="00BF247F" w:rsidRPr="00BF247F" w:rsidRDefault="00BF247F" w:rsidP="00BF247F">
            <w:r w:rsidRPr="00BF247F">
              <w:t>45</w:t>
            </w:r>
          </w:p>
        </w:tc>
        <w:tc>
          <w:tcPr>
            <w:tcW w:w="1760" w:type="dxa"/>
            <w:noWrap/>
            <w:hideMark/>
          </w:tcPr>
          <w:p w14:paraId="72DF7CEB" w14:textId="77777777" w:rsidR="00BF247F" w:rsidRPr="00BF247F" w:rsidRDefault="00BF247F" w:rsidP="00BF247F">
            <w:r w:rsidRPr="00BF247F">
              <w:t>0.10%</w:t>
            </w:r>
          </w:p>
        </w:tc>
        <w:tc>
          <w:tcPr>
            <w:tcW w:w="1900" w:type="dxa"/>
            <w:noWrap/>
            <w:hideMark/>
          </w:tcPr>
          <w:p w14:paraId="02C841B4" w14:textId="77777777" w:rsidR="00BF247F" w:rsidRPr="00BF247F" w:rsidRDefault="00BF247F" w:rsidP="00BF247F">
            <w:r w:rsidRPr="00BF247F">
              <w:t>C</w:t>
            </w:r>
          </w:p>
        </w:tc>
      </w:tr>
      <w:tr w:rsidR="00BF247F" w:rsidRPr="00BF247F" w14:paraId="38826305" w14:textId="77777777" w:rsidTr="00BF247F">
        <w:trPr>
          <w:trHeight w:val="348"/>
        </w:trPr>
        <w:tc>
          <w:tcPr>
            <w:tcW w:w="6600" w:type="dxa"/>
            <w:noWrap/>
            <w:hideMark/>
          </w:tcPr>
          <w:p w14:paraId="63C78AC4" w14:textId="77777777" w:rsidR="00BF247F" w:rsidRPr="00BF247F" w:rsidRDefault="00BF247F">
            <w:r w:rsidRPr="00BF247F">
              <w:t>Tray, cable 150mm x 3m</w:t>
            </w:r>
          </w:p>
        </w:tc>
        <w:tc>
          <w:tcPr>
            <w:tcW w:w="1520" w:type="dxa"/>
            <w:noWrap/>
            <w:hideMark/>
          </w:tcPr>
          <w:p w14:paraId="79237B2F" w14:textId="77777777" w:rsidR="00BF247F" w:rsidRPr="00BF247F" w:rsidRDefault="00BF247F" w:rsidP="00BF247F">
            <w:r w:rsidRPr="00BF247F">
              <w:t>16</w:t>
            </w:r>
          </w:p>
        </w:tc>
        <w:tc>
          <w:tcPr>
            <w:tcW w:w="1580" w:type="dxa"/>
            <w:noWrap/>
            <w:hideMark/>
          </w:tcPr>
          <w:p w14:paraId="6139AF2F" w14:textId="77777777" w:rsidR="00BF247F" w:rsidRPr="00BF247F" w:rsidRDefault="00BF247F" w:rsidP="00BF247F">
            <w:r w:rsidRPr="00BF247F">
              <w:t>45</w:t>
            </w:r>
          </w:p>
        </w:tc>
        <w:tc>
          <w:tcPr>
            <w:tcW w:w="1760" w:type="dxa"/>
            <w:noWrap/>
            <w:hideMark/>
          </w:tcPr>
          <w:p w14:paraId="7D029AAD" w14:textId="77777777" w:rsidR="00BF247F" w:rsidRPr="00BF247F" w:rsidRDefault="00BF247F" w:rsidP="00BF247F">
            <w:r w:rsidRPr="00BF247F">
              <w:t>0.10%</w:t>
            </w:r>
          </w:p>
        </w:tc>
        <w:tc>
          <w:tcPr>
            <w:tcW w:w="1900" w:type="dxa"/>
            <w:noWrap/>
            <w:hideMark/>
          </w:tcPr>
          <w:p w14:paraId="67F4E1AC" w14:textId="77777777" w:rsidR="00BF247F" w:rsidRPr="00BF247F" w:rsidRDefault="00BF247F" w:rsidP="00BF247F">
            <w:r w:rsidRPr="00BF247F">
              <w:t>C</w:t>
            </w:r>
          </w:p>
        </w:tc>
      </w:tr>
      <w:tr w:rsidR="00BF247F" w:rsidRPr="00BF247F" w14:paraId="383C5B2F" w14:textId="77777777" w:rsidTr="00BF247F">
        <w:trPr>
          <w:trHeight w:val="348"/>
        </w:trPr>
        <w:tc>
          <w:tcPr>
            <w:tcW w:w="6600" w:type="dxa"/>
            <w:noWrap/>
            <w:hideMark/>
          </w:tcPr>
          <w:p w14:paraId="7D1D80FE" w14:textId="77777777" w:rsidR="00BF247F" w:rsidRPr="00BF247F" w:rsidRDefault="00BF247F">
            <w:r w:rsidRPr="00BF247F">
              <w:t>Tray, cable 50mm x3m</w:t>
            </w:r>
          </w:p>
        </w:tc>
        <w:tc>
          <w:tcPr>
            <w:tcW w:w="1520" w:type="dxa"/>
            <w:noWrap/>
            <w:hideMark/>
          </w:tcPr>
          <w:p w14:paraId="6FEA89BB" w14:textId="77777777" w:rsidR="00BF247F" w:rsidRPr="00BF247F" w:rsidRDefault="00BF247F" w:rsidP="00BF247F">
            <w:r w:rsidRPr="00BF247F">
              <w:t>10</w:t>
            </w:r>
          </w:p>
        </w:tc>
        <w:tc>
          <w:tcPr>
            <w:tcW w:w="1580" w:type="dxa"/>
            <w:noWrap/>
            <w:hideMark/>
          </w:tcPr>
          <w:p w14:paraId="13B2B5B6" w14:textId="77777777" w:rsidR="00BF247F" w:rsidRPr="00BF247F" w:rsidRDefault="00BF247F" w:rsidP="00BF247F">
            <w:r w:rsidRPr="00BF247F">
              <w:t>35</w:t>
            </w:r>
          </w:p>
        </w:tc>
        <w:tc>
          <w:tcPr>
            <w:tcW w:w="1760" w:type="dxa"/>
            <w:noWrap/>
            <w:hideMark/>
          </w:tcPr>
          <w:p w14:paraId="49F1B473" w14:textId="77777777" w:rsidR="00BF247F" w:rsidRPr="00BF247F" w:rsidRDefault="00BF247F" w:rsidP="00BF247F">
            <w:r w:rsidRPr="00BF247F">
              <w:t>0.07%</w:t>
            </w:r>
          </w:p>
        </w:tc>
        <w:tc>
          <w:tcPr>
            <w:tcW w:w="1900" w:type="dxa"/>
            <w:noWrap/>
            <w:hideMark/>
          </w:tcPr>
          <w:p w14:paraId="58A4757E" w14:textId="77777777" w:rsidR="00BF247F" w:rsidRPr="00BF247F" w:rsidRDefault="00BF247F" w:rsidP="00BF247F">
            <w:r w:rsidRPr="00BF247F">
              <w:t>C</w:t>
            </w:r>
          </w:p>
        </w:tc>
      </w:tr>
      <w:tr w:rsidR="00BF247F" w:rsidRPr="00BF247F" w14:paraId="630B4204" w14:textId="77777777" w:rsidTr="00BF247F">
        <w:trPr>
          <w:trHeight w:val="348"/>
        </w:trPr>
        <w:tc>
          <w:tcPr>
            <w:tcW w:w="6600" w:type="dxa"/>
            <w:noWrap/>
            <w:hideMark/>
          </w:tcPr>
          <w:p w14:paraId="7E82EFF0" w14:textId="77777777" w:rsidR="00BF247F" w:rsidRPr="00BF247F" w:rsidRDefault="00BF247F">
            <w:r w:rsidRPr="00BF247F">
              <w:t>Tray, cable 50mm x 3m</w:t>
            </w:r>
          </w:p>
        </w:tc>
        <w:tc>
          <w:tcPr>
            <w:tcW w:w="1520" w:type="dxa"/>
            <w:noWrap/>
            <w:hideMark/>
          </w:tcPr>
          <w:p w14:paraId="003BD08A" w14:textId="77777777" w:rsidR="00BF247F" w:rsidRPr="00BF247F" w:rsidRDefault="00BF247F" w:rsidP="00BF247F">
            <w:r w:rsidRPr="00BF247F">
              <w:t>5</w:t>
            </w:r>
          </w:p>
        </w:tc>
        <w:tc>
          <w:tcPr>
            <w:tcW w:w="1580" w:type="dxa"/>
            <w:noWrap/>
            <w:hideMark/>
          </w:tcPr>
          <w:p w14:paraId="11BBE579" w14:textId="77777777" w:rsidR="00BF247F" w:rsidRPr="00BF247F" w:rsidRDefault="00BF247F" w:rsidP="00BF247F">
            <w:r w:rsidRPr="00BF247F">
              <w:t>35</w:t>
            </w:r>
          </w:p>
        </w:tc>
        <w:tc>
          <w:tcPr>
            <w:tcW w:w="1760" w:type="dxa"/>
            <w:noWrap/>
            <w:hideMark/>
          </w:tcPr>
          <w:p w14:paraId="705F144B" w14:textId="77777777" w:rsidR="00BF247F" w:rsidRPr="00BF247F" w:rsidRDefault="00BF247F" w:rsidP="00BF247F">
            <w:r w:rsidRPr="00BF247F">
              <w:t>0.07%</w:t>
            </w:r>
          </w:p>
        </w:tc>
        <w:tc>
          <w:tcPr>
            <w:tcW w:w="1900" w:type="dxa"/>
            <w:noWrap/>
            <w:hideMark/>
          </w:tcPr>
          <w:p w14:paraId="0A9A7871" w14:textId="77777777" w:rsidR="00BF247F" w:rsidRPr="00BF247F" w:rsidRDefault="00BF247F" w:rsidP="00BF247F">
            <w:r w:rsidRPr="00BF247F">
              <w:t>C</w:t>
            </w:r>
          </w:p>
        </w:tc>
      </w:tr>
      <w:tr w:rsidR="00BF247F" w:rsidRPr="00BF247F" w14:paraId="07B77EE1" w14:textId="77777777" w:rsidTr="00BF247F">
        <w:trPr>
          <w:trHeight w:val="348"/>
        </w:trPr>
        <w:tc>
          <w:tcPr>
            <w:tcW w:w="6600" w:type="dxa"/>
            <w:noWrap/>
            <w:hideMark/>
          </w:tcPr>
          <w:p w14:paraId="41F091C8" w14:textId="77777777" w:rsidR="00BF247F" w:rsidRPr="00BF247F" w:rsidRDefault="00BF247F">
            <w:r w:rsidRPr="00BF247F">
              <w:t>25mm flexible conduit (per metre)</w:t>
            </w:r>
          </w:p>
        </w:tc>
        <w:tc>
          <w:tcPr>
            <w:tcW w:w="1520" w:type="dxa"/>
            <w:noWrap/>
            <w:hideMark/>
          </w:tcPr>
          <w:p w14:paraId="451588F0" w14:textId="77777777" w:rsidR="00BF247F" w:rsidRPr="00BF247F" w:rsidRDefault="00BF247F" w:rsidP="00BF247F">
            <w:r w:rsidRPr="00BF247F">
              <w:t>12</w:t>
            </w:r>
          </w:p>
        </w:tc>
        <w:tc>
          <w:tcPr>
            <w:tcW w:w="1580" w:type="dxa"/>
            <w:noWrap/>
            <w:hideMark/>
          </w:tcPr>
          <w:p w14:paraId="66332C83" w14:textId="77777777" w:rsidR="00BF247F" w:rsidRPr="00BF247F" w:rsidRDefault="00BF247F" w:rsidP="00BF247F">
            <w:r w:rsidRPr="00BF247F">
              <w:t>30</w:t>
            </w:r>
          </w:p>
        </w:tc>
        <w:tc>
          <w:tcPr>
            <w:tcW w:w="1760" w:type="dxa"/>
            <w:noWrap/>
            <w:hideMark/>
          </w:tcPr>
          <w:p w14:paraId="543F88D0" w14:textId="77777777" w:rsidR="00BF247F" w:rsidRPr="00BF247F" w:rsidRDefault="00BF247F" w:rsidP="00BF247F">
            <w:r w:rsidRPr="00BF247F">
              <w:t>0.06%</w:t>
            </w:r>
          </w:p>
        </w:tc>
        <w:tc>
          <w:tcPr>
            <w:tcW w:w="1900" w:type="dxa"/>
            <w:noWrap/>
            <w:hideMark/>
          </w:tcPr>
          <w:p w14:paraId="24706AA2" w14:textId="77777777" w:rsidR="00BF247F" w:rsidRPr="00BF247F" w:rsidRDefault="00BF247F" w:rsidP="00BF247F">
            <w:r w:rsidRPr="00BF247F">
              <w:t>C</w:t>
            </w:r>
          </w:p>
        </w:tc>
      </w:tr>
      <w:tr w:rsidR="00BF247F" w:rsidRPr="00BF247F" w14:paraId="6227F1B3" w14:textId="77777777" w:rsidTr="00BF247F">
        <w:trPr>
          <w:trHeight w:val="348"/>
        </w:trPr>
        <w:tc>
          <w:tcPr>
            <w:tcW w:w="6600" w:type="dxa"/>
            <w:noWrap/>
            <w:hideMark/>
          </w:tcPr>
          <w:p w14:paraId="258B2FCB" w14:textId="77777777" w:rsidR="00BF247F" w:rsidRPr="00BF247F" w:rsidRDefault="00BF247F">
            <w:r w:rsidRPr="00BF247F">
              <w:t>Brass reducer 32 -20mm</w:t>
            </w:r>
          </w:p>
        </w:tc>
        <w:tc>
          <w:tcPr>
            <w:tcW w:w="1520" w:type="dxa"/>
            <w:noWrap/>
            <w:hideMark/>
          </w:tcPr>
          <w:p w14:paraId="67B53F1B" w14:textId="77777777" w:rsidR="00BF247F" w:rsidRPr="00BF247F" w:rsidRDefault="00BF247F" w:rsidP="00BF247F">
            <w:r w:rsidRPr="00BF247F">
              <w:t>22</w:t>
            </w:r>
          </w:p>
        </w:tc>
        <w:tc>
          <w:tcPr>
            <w:tcW w:w="1580" w:type="dxa"/>
            <w:noWrap/>
            <w:hideMark/>
          </w:tcPr>
          <w:p w14:paraId="2F42F023" w14:textId="77777777" w:rsidR="00BF247F" w:rsidRPr="00BF247F" w:rsidRDefault="00BF247F" w:rsidP="00BF247F">
            <w:r w:rsidRPr="00BF247F">
              <w:t>30</w:t>
            </w:r>
          </w:p>
        </w:tc>
        <w:tc>
          <w:tcPr>
            <w:tcW w:w="1760" w:type="dxa"/>
            <w:noWrap/>
            <w:hideMark/>
          </w:tcPr>
          <w:p w14:paraId="360335D3" w14:textId="77777777" w:rsidR="00BF247F" w:rsidRPr="00BF247F" w:rsidRDefault="00BF247F" w:rsidP="00BF247F">
            <w:r w:rsidRPr="00BF247F">
              <w:t>0.06%</w:t>
            </w:r>
          </w:p>
        </w:tc>
        <w:tc>
          <w:tcPr>
            <w:tcW w:w="1900" w:type="dxa"/>
            <w:noWrap/>
            <w:hideMark/>
          </w:tcPr>
          <w:p w14:paraId="3434A197" w14:textId="77777777" w:rsidR="00BF247F" w:rsidRPr="00BF247F" w:rsidRDefault="00BF247F" w:rsidP="00BF247F">
            <w:r w:rsidRPr="00BF247F">
              <w:t>C</w:t>
            </w:r>
          </w:p>
        </w:tc>
      </w:tr>
      <w:tr w:rsidR="00BF247F" w:rsidRPr="00BF247F" w14:paraId="4BFBAC24" w14:textId="77777777" w:rsidTr="00BF247F">
        <w:trPr>
          <w:trHeight w:val="348"/>
        </w:trPr>
        <w:tc>
          <w:tcPr>
            <w:tcW w:w="6600" w:type="dxa"/>
            <w:noWrap/>
            <w:hideMark/>
          </w:tcPr>
          <w:p w14:paraId="317043AF" w14:textId="77777777" w:rsidR="00BF247F" w:rsidRPr="00BF247F" w:rsidRDefault="00BF247F">
            <w:r w:rsidRPr="00BF247F">
              <w:t>Trunking galvanised NL3253 (NEWLEC) (per metre)</w:t>
            </w:r>
          </w:p>
        </w:tc>
        <w:tc>
          <w:tcPr>
            <w:tcW w:w="1520" w:type="dxa"/>
            <w:noWrap/>
            <w:hideMark/>
          </w:tcPr>
          <w:p w14:paraId="3AE15A61" w14:textId="77777777" w:rsidR="00BF247F" w:rsidRPr="00BF247F" w:rsidRDefault="00BF247F" w:rsidP="00BF247F">
            <w:r w:rsidRPr="00BF247F">
              <w:t>4</w:t>
            </w:r>
          </w:p>
        </w:tc>
        <w:tc>
          <w:tcPr>
            <w:tcW w:w="1580" w:type="dxa"/>
            <w:noWrap/>
            <w:hideMark/>
          </w:tcPr>
          <w:p w14:paraId="725511DA" w14:textId="77777777" w:rsidR="00BF247F" w:rsidRPr="00BF247F" w:rsidRDefault="00BF247F" w:rsidP="00BF247F">
            <w:r w:rsidRPr="00BF247F">
              <w:t>25</w:t>
            </w:r>
          </w:p>
        </w:tc>
        <w:tc>
          <w:tcPr>
            <w:tcW w:w="1760" w:type="dxa"/>
            <w:noWrap/>
            <w:hideMark/>
          </w:tcPr>
          <w:p w14:paraId="449AD780" w14:textId="77777777" w:rsidR="00BF247F" w:rsidRPr="00BF247F" w:rsidRDefault="00BF247F" w:rsidP="00BF247F">
            <w:r w:rsidRPr="00BF247F">
              <w:t>0.05%</w:t>
            </w:r>
          </w:p>
        </w:tc>
        <w:tc>
          <w:tcPr>
            <w:tcW w:w="1900" w:type="dxa"/>
            <w:noWrap/>
            <w:hideMark/>
          </w:tcPr>
          <w:p w14:paraId="034A145B" w14:textId="77777777" w:rsidR="00BF247F" w:rsidRPr="00BF247F" w:rsidRDefault="00BF247F" w:rsidP="00BF247F">
            <w:r w:rsidRPr="00BF247F">
              <w:t>C</w:t>
            </w:r>
          </w:p>
        </w:tc>
      </w:tr>
      <w:tr w:rsidR="00BF247F" w:rsidRPr="00BF247F" w14:paraId="459CEDFC" w14:textId="77777777" w:rsidTr="00BF247F">
        <w:trPr>
          <w:trHeight w:val="348"/>
        </w:trPr>
        <w:tc>
          <w:tcPr>
            <w:tcW w:w="6600" w:type="dxa"/>
            <w:noWrap/>
            <w:hideMark/>
          </w:tcPr>
          <w:p w14:paraId="1107CD0E" w14:textId="77777777" w:rsidR="00BF247F" w:rsidRPr="00BF247F" w:rsidRDefault="00BF247F">
            <w:r w:rsidRPr="00BF247F">
              <w:t>Brass reducer 25-20mm</w:t>
            </w:r>
          </w:p>
        </w:tc>
        <w:tc>
          <w:tcPr>
            <w:tcW w:w="1520" w:type="dxa"/>
            <w:noWrap/>
            <w:hideMark/>
          </w:tcPr>
          <w:p w14:paraId="735252BF" w14:textId="77777777" w:rsidR="00BF247F" w:rsidRPr="00BF247F" w:rsidRDefault="00BF247F" w:rsidP="00BF247F">
            <w:r w:rsidRPr="00BF247F">
              <w:t>21</w:t>
            </w:r>
          </w:p>
        </w:tc>
        <w:tc>
          <w:tcPr>
            <w:tcW w:w="1580" w:type="dxa"/>
            <w:noWrap/>
            <w:hideMark/>
          </w:tcPr>
          <w:p w14:paraId="383D6039" w14:textId="77777777" w:rsidR="00BF247F" w:rsidRPr="00BF247F" w:rsidRDefault="00BF247F" w:rsidP="00BF247F">
            <w:r w:rsidRPr="00BF247F">
              <w:t>25</w:t>
            </w:r>
          </w:p>
        </w:tc>
        <w:tc>
          <w:tcPr>
            <w:tcW w:w="1760" w:type="dxa"/>
            <w:noWrap/>
            <w:hideMark/>
          </w:tcPr>
          <w:p w14:paraId="25A147D8" w14:textId="77777777" w:rsidR="00BF247F" w:rsidRPr="00BF247F" w:rsidRDefault="00BF247F" w:rsidP="00BF247F">
            <w:r w:rsidRPr="00BF247F">
              <w:t>0.05%</w:t>
            </w:r>
          </w:p>
        </w:tc>
        <w:tc>
          <w:tcPr>
            <w:tcW w:w="1900" w:type="dxa"/>
            <w:noWrap/>
            <w:hideMark/>
          </w:tcPr>
          <w:p w14:paraId="374DFAD7" w14:textId="77777777" w:rsidR="00BF247F" w:rsidRPr="00BF247F" w:rsidRDefault="00BF247F" w:rsidP="00BF247F">
            <w:r w:rsidRPr="00BF247F">
              <w:t>C</w:t>
            </w:r>
          </w:p>
        </w:tc>
      </w:tr>
      <w:tr w:rsidR="00BF247F" w:rsidRPr="00BF247F" w14:paraId="22F07F94" w14:textId="77777777" w:rsidTr="00BF247F">
        <w:trPr>
          <w:trHeight w:val="348"/>
        </w:trPr>
        <w:tc>
          <w:tcPr>
            <w:tcW w:w="6600" w:type="dxa"/>
            <w:noWrap/>
            <w:hideMark/>
          </w:tcPr>
          <w:p w14:paraId="3062BB42" w14:textId="77777777" w:rsidR="00BF247F" w:rsidRPr="00BF247F" w:rsidRDefault="00BF247F">
            <w:r w:rsidRPr="00BF247F">
              <w:t>Trunking galvanised NL3211 (NEWLEC)  (per metre)</w:t>
            </w:r>
          </w:p>
        </w:tc>
        <w:tc>
          <w:tcPr>
            <w:tcW w:w="1520" w:type="dxa"/>
            <w:noWrap/>
            <w:hideMark/>
          </w:tcPr>
          <w:p w14:paraId="56B69D3B" w14:textId="77777777" w:rsidR="00BF247F" w:rsidRPr="00BF247F" w:rsidRDefault="00BF247F" w:rsidP="00BF247F">
            <w:r w:rsidRPr="00BF247F">
              <w:t>9</w:t>
            </w:r>
          </w:p>
        </w:tc>
        <w:tc>
          <w:tcPr>
            <w:tcW w:w="1580" w:type="dxa"/>
            <w:noWrap/>
            <w:hideMark/>
          </w:tcPr>
          <w:p w14:paraId="36BABA80" w14:textId="77777777" w:rsidR="00BF247F" w:rsidRPr="00BF247F" w:rsidRDefault="00BF247F" w:rsidP="00BF247F">
            <w:r w:rsidRPr="00BF247F">
              <w:t>21</w:t>
            </w:r>
          </w:p>
        </w:tc>
        <w:tc>
          <w:tcPr>
            <w:tcW w:w="1760" w:type="dxa"/>
            <w:noWrap/>
            <w:hideMark/>
          </w:tcPr>
          <w:p w14:paraId="349180B7" w14:textId="77777777" w:rsidR="00BF247F" w:rsidRPr="00BF247F" w:rsidRDefault="00BF247F" w:rsidP="00BF247F">
            <w:r w:rsidRPr="00BF247F">
              <w:t>0.04%</w:t>
            </w:r>
          </w:p>
        </w:tc>
        <w:tc>
          <w:tcPr>
            <w:tcW w:w="1900" w:type="dxa"/>
            <w:noWrap/>
            <w:hideMark/>
          </w:tcPr>
          <w:p w14:paraId="4D03B982" w14:textId="77777777" w:rsidR="00BF247F" w:rsidRPr="00BF247F" w:rsidRDefault="00BF247F" w:rsidP="00BF247F">
            <w:r w:rsidRPr="00BF247F">
              <w:t>C</w:t>
            </w:r>
          </w:p>
        </w:tc>
      </w:tr>
      <w:tr w:rsidR="00BF247F" w:rsidRPr="00BF247F" w14:paraId="00468E7D" w14:textId="77777777" w:rsidTr="00BF247F">
        <w:trPr>
          <w:trHeight w:val="348"/>
        </w:trPr>
        <w:tc>
          <w:tcPr>
            <w:tcW w:w="6600" w:type="dxa"/>
            <w:noWrap/>
            <w:hideMark/>
          </w:tcPr>
          <w:p w14:paraId="7F5B11F3" w14:textId="77777777" w:rsidR="00BF247F" w:rsidRPr="00BF247F" w:rsidRDefault="00BF247F">
            <w:r w:rsidRPr="00BF247F">
              <w:t>fuse 32 amp</w:t>
            </w:r>
          </w:p>
        </w:tc>
        <w:tc>
          <w:tcPr>
            <w:tcW w:w="1520" w:type="dxa"/>
            <w:noWrap/>
            <w:hideMark/>
          </w:tcPr>
          <w:p w14:paraId="63CC9887" w14:textId="77777777" w:rsidR="00BF247F" w:rsidRPr="00BF247F" w:rsidRDefault="00BF247F" w:rsidP="00BF247F">
            <w:r w:rsidRPr="00BF247F">
              <w:t>12</w:t>
            </w:r>
          </w:p>
        </w:tc>
        <w:tc>
          <w:tcPr>
            <w:tcW w:w="1580" w:type="dxa"/>
            <w:noWrap/>
            <w:hideMark/>
          </w:tcPr>
          <w:p w14:paraId="3B04599F" w14:textId="77777777" w:rsidR="00BF247F" w:rsidRPr="00BF247F" w:rsidRDefault="00BF247F" w:rsidP="00BF247F">
            <w:r w:rsidRPr="00BF247F">
              <w:t>21</w:t>
            </w:r>
          </w:p>
        </w:tc>
        <w:tc>
          <w:tcPr>
            <w:tcW w:w="1760" w:type="dxa"/>
            <w:noWrap/>
            <w:hideMark/>
          </w:tcPr>
          <w:p w14:paraId="30EEF5CA" w14:textId="77777777" w:rsidR="00BF247F" w:rsidRPr="00BF247F" w:rsidRDefault="00BF247F" w:rsidP="00BF247F">
            <w:r w:rsidRPr="00BF247F">
              <w:t>0.04%</w:t>
            </w:r>
          </w:p>
        </w:tc>
        <w:tc>
          <w:tcPr>
            <w:tcW w:w="1900" w:type="dxa"/>
            <w:noWrap/>
            <w:hideMark/>
          </w:tcPr>
          <w:p w14:paraId="5A5815BB" w14:textId="77777777" w:rsidR="00BF247F" w:rsidRPr="00BF247F" w:rsidRDefault="00BF247F" w:rsidP="00BF247F">
            <w:r w:rsidRPr="00BF247F">
              <w:t>C</w:t>
            </w:r>
          </w:p>
        </w:tc>
      </w:tr>
      <w:tr w:rsidR="00BF247F" w:rsidRPr="00BF247F" w14:paraId="1F45FEC8" w14:textId="77777777" w:rsidTr="00BF247F">
        <w:trPr>
          <w:trHeight w:val="348"/>
        </w:trPr>
        <w:tc>
          <w:tcPr>
            <w:tcW w:w="6600" w:type="dxa"/>
            <w:noWrap/>
            <w:hideMark/>
          </w:tcPr>
          <w:p w14:paraId="2DD505F0" w14:textId="77777777" w:rsidR="00BF247F" w:rsidRPr="00BF247F" w:rsidRDefault="00BF247F">
            <w:r w:rsidRPr="00BF247F">
              <w:t>NL25CWN gland</w:t>
            </w:r>
          </w:p>
        </w:tc>
        <w:tc>
          <w:tcPr>
            <w:tcW w:w="1520" w:type="dxa"/>
            <w:noWrap/>
            <w:hideMark/>
          </w:tcPr>
          <w:p w14:paraId="60518853" w14:textId="77777777" w:rsidR="00BF247F" w:rsidRPr="00BF247F" w:rsidRDefault="00BF247F" w:rsidP="00BF247F">
            <w:r w:rsidRPr="00BF247F">
              <w:t>12</w:t>
            </w:r>
          </w:p>
        </w:tc>
        <w:tc>
          <w:tcPr>
            <w:tcW w:w="1580" w:type="dxa"/>
            <w:noWrap/>
            <w:hideMark/>
          </w:tcPr>
          <w:p w14:paraId="32E7D2F6" w14:textId="77777777" w:rsidR="00BF247F" w:rsidRPr="00BF247F" w:rsidRDefault="00BF247F" w:rsidP="00BF247F">
            <w:r w:rsidRPr="00BF247F">
              <w:t>16</w:t>
            </w:r>
          </w:p>
        </w:tc>
        <w:tc>
          <w:tcPr>
            <w:tcW w:w="1760" w:type="dxa"/>
            <w:noWrap/>
            <w:hideMark/>
          </w:tcPr>
          <w:p w14:paraId="0294F60C" w14:textId="77777777" w:rsidR="00BF247F" w:rsidRPr="00BF247F" w:rsidRDefault="00BF247F" w:rsidP="00BF247F">
            <w:r w:rsidRPr="00BF247F">
              <w:t>0.03%</w:t>
            </w:r>
          </w:p>
        </w:tc>
        <w:tc>
          <w:tcPr>
            <w:tcW w:w="1900" w:type="dxa"/>
            <w:noWrap/>
            <w:hideMark/>
          </w:tcPr>
          <w:p w14:paraId="27AFD332" w14:textId="77777777" w:rsidR="00BF247F" w:rsidRPr="00BF247F" w:rsidRDefault="00BF247F" w:rsidP="00BF247F">
            <w:r w:rsidRPr="00BF247F">
              <w:t>C</w:t>
            </w:r>
          </w:p>
        </w:tc>
      </w:tr>
      <w:tr w:rsidR="00BF247F" w:rsidRPr="00BF247F" w14:paraId="41C2BB28" w14:textId="77777777" w:rsidTr="00BF247F">
        <w:trPr>
          <w:trHeight w:val="348"/>
        </w:trPr>
        <w:tc>
          <w:tcPr>
            <w:tcW w:w="6600" w:type="dxa"/>
            <w:noWrap/>
            <w:hideMark/>
          </w:tcPr>
          <w:p w14:paraId="5B4C126D" w14:textId="77777777" w:rsidR="00BF247F" w:rsidRPr="00BF247F" w:rsidRDefault="00BF247F">
            <w:r w:rsidRPr="00BF247F">
              <w:t>din rail (tophat)  (per metre)</w:t>
            </w:r>
          </w:p>
        </w:tc>
        <w:tc>
          <w:tcPr>
            <w:tcW w:w="1520" w:type="dxa"/>
            <w:noWrap/>
            <w:hideMark/>
          </w:tcPr>
          <w:p w14:paraId="106BBC4A" w14:textId="77777777" w:rsidR="00BF247F" w:rsidRPr="00BF247F" w:rsidRDefault="00BF247F" w:rsidP="00BF247F">
            <w:r w:rsidRPr="00BF247F">
              <w:t>15</w:t>
            </w:r>
          </w:p>
        </w:tc>
        <w:tc>
          <w:tcPr>
            <w:tcW w:w="1580" w:type="dxa"/>
            <w:noWrap/>
            <w:hideMark/>
          </w:tcPr>
          <w:p w14:paraId="10230A73" w14:textId="77777777" w:rsidR="00BF247F" w:rsidRPr="00BF247F" w:rsidRDefault="00BF247F" w:rsidP="00BF247F">
            <w:r w:rsidRPr="00BF247F">
              <w:t>15</w:t>
            </w:r>
          </w:p>
        </w:tc>
        <w:tc>
          <w:tcPr>
            <w:tcW w:w="1760" w:type="dxa"/>
            <w:noWrap/>
            <w:hideMark/>
          </w:tcPr>
          <w:p w14:paraId="2B548DA8" w14:textId="77777777" w:rsidR="00BF247F" w:rsidRPr="00BF247F" w:rsidRDefault="00BF247F" w:rsidP="00BF247F">
            <w:r w:rsidRPr="00BF247F">
              <w:t>0.03%</w:t>
            </w:r>
          </w:p>
        </w:tc>
        <w:tc>
          <w:tcPr>
            <w:tcW w:w="1900" w:type="dxa"/>
            <w:noWrap/>
            <w:hideMark/>
          </w:tcPr>
          <w:p w14:paraId="65CB427E" w14:textId="77777777" w:rsidR="00BF247F" w:rsidRPr="00BF247F" w:rsidRDefault="00BF247F" w:rsidP="00BF247F">
            <w:r w:rsidRPr="00BF247F">
              <w:t>C</w:t>
            </w:r>
          </w:p>
        </w:tc>
      </w:tr>
      <w:tr w:rsidR="00BF247F" w:rsidRPr="00BF247F" w14:paraId="55F6E002" w14:textId="77777777" w:rsidTr="00BF247F">
        <w:trPr>
          <w:trHeight w:val="348"/>
        </w:trPr>
        <w:tc>
          <w:tcPr>
            <w:tcW w:w="6600" w:type="dxa"/>
            <w:noWrap/>
            <w:hideMark/>
          </w:tcPr>
          <w:p w14:paraId="6692D023" w14:textId="77777777" w:rsidR="00BF247F" w:rsidRPr="00BF247F" w:rsidRDefault="00BF247F">
            <w:r w:rsidRPr="00BF247F">
              <w:t>Trunking galvanised NL3224 (NEWLEC) (per metre)</w:t>
            </w:r>
          </w:p>
        </w:tc>
        <w:tc>
          <w:tcPr>
            <w:tcW w:w="1520" w:type="dxa"/>
            <w:noWrap/>
            <w:hideMark/>
          </w:tcPr>
          <w:p w14:paraId="2947AA0E" w14:textId="77777777" w:rsidR="00BF247F" w:rsidRPr="00BF247F" w:rsidRDefault="00BF247F" w:rsidP="00BF247F">
            <w:r w:rsidRPr="00BF247F">
              <w:t>21</w:t>
            </w:r>
          </w:p>
        </w:tc>
        <w:tc>
          <w:tcPr>
            <w:tcW w:w="1580" w:type="dxa"/>
            <w:noWrap/>
            <w:hideMark/>
          </w:tcPr>
          <w:p w14:paraId="3D539EAC" w14:textId="77777777" w:rsidR="00BF247F" w:rsidRPr="00BF247F" w:rsidRDefault="00BF247F" w:rsidP="00BF247F">
            <w:r w:rsidRPr="00BF247F">
              <w:t>15</w:t>
            </w:r>
          </w:p>
        </w:tc>
        <w:tc>
          <w:tcPr>
            <w:tcW w:w="1760" w:type="dxa"/>
            <w:noWrap/>
            <w:hideMark/>
          </w:tcPr>
          <w:p w14:paraId="4BFB002E" w14:textId="77777777" w:rsidR="00BF247F" w:rsidRPr="00BF247F" w:rsidRDefault="00BF247F" w:rsidP="00BF247F">
            <w:r w:rsidRPr="00BF247F">
              <w:t>0.03%</w:t>
            </w:r>
          </w:p>
        </w:tc>
        <w:tc>
          <w:tcPr>
            <w:tcW w:w="1900" w:type="dxa"/>
            <w:noWrap/>
            <w:hideMark/>
          </w:tcPr>
          <w:p w14:paraId="7742BA6D" w14:textId="77777777" w:rsidR="00BF247F" w:rsidRPr="00BF247F" w:rsidRDefault="00BF247F" w:rsidP="00BF247F">
            <w:r w:rsidRPr="00BF247F">
              <w:t>C</w:t>
            </w:r>
          </w:p>
        </w:tc>
      </w:tr>
      <w:tr w:rsidR="00BF247F" w:rsidRPr="00BF247F" w14:paraId="45580E83" w14:textId="77777777" w:rsidTr="00BF247F">
        <w:trPr>
          <w:trHeight w:val="348"/>
        </w:trPr>
        <w:tc>
          <w:tcPr>
            <w:tcW w:w="6600" w:type="dxa"/>
            <w:noWrap/>
            <w:hideMark/>
          </w:tcPr>
          <w:p w14:paraId="7AFC82AB" w14:textId="77777777" w:rsidR="00BF247F" w:rsidRPr="00BF247F" w:rsidRDefault="00BF247F">
            <w:r w:rsidRPr="00BF247F">
              <w:t>Trunking galvanised NL3224 (NEWLEC) (per metre)</w:t>
            </w:r>
          </w:p>
        </w:tc>
        <w:tc>
          <w:tcPr>
            <w:tcW w:w="1520" w:type="dxa"/>
            <w:noWrap/>
            <w:hideMark/>
          </w:tcPr>
          <w:p w14:paraId="442DC113" w14:textId="77777777" w:rsidR="00BF247F" w:rsidRPr="00BF247F" w:rsidRDefault="00BF247F" w:rsidP="00BF247F">
            <w:r w:rsidRPr="00BF247F">
              <w:t>3</w:t>
            </w:r>
          </w:p>
        </w:tc>
        <w:tc>
          <w:tcPr>
            <w:tcW w:w="1580" w:type="dxa"/>
            <w:noWrap/>
            <w:hideMark/>
          </w:tcPr>
          <w:p w14:paraId="2A54BF8F" w14:textId="77777777" w:rsidR="00BF247F" w:rsidRPr="00BF247F" w:rsidRDefault="00BF247F" w:rsidP="00BF247F">
            <w:r w:rsidRPr="00BF247F">
              <w:t>12</w:t>
            </w:r>
          </w:p>
        </w:tc>
        <w:tc>
          <w:tcPr>
            <w:tcW w:w="1760" w:type="dxa"/>
            <w:noWrap/>
            <w:hideMark/>
          </w:tcPr>
          <w:p w14:paraId="104599A2" w14:textId="77777777" w:rsidR="00BF247F" w:rsidRPr="00BF247F" w:rsidRDefault="00BF247F" w:rsidP="00BF247F">
            <w:r w:rsidRPr="00BF247F">
              <w:t>0.03%</w:t>
            </w:r>
          </w:p>
        </w:tc>
        <w:tc>
          <w:tcPr>
            <w:tcW w:w="1900" w:type="dxa"/>
            <w:noWrap/>
            <w:hideMark/>
          </w:tcPr>
          <w:p w14:paraId="592396AB" w14:textId="77777777" w:rsidR="00BF247F" w:rsidRPr="00BF247F" w:rsidRDefault="00BF247F" w:rsidP="00BF247F">
            <w:r w:rsidRPr="00BF247F">
              <w:t>C</w:t>
            </w:r>
          </w:p>
        </w:tc>
      </w:tr>
      <w:tr w:rsidR="00BF247F" w:rsidRPr="00BF247F" w14:paraId="7D160DD5" w14:textId="77777777" w:rsidTr="00BF247F">
        <w:trPr>
          <w:trHeight w:val="348"/>
        </w:trPr>
        <w:tc>
          <w:tcPr>
            <w:tcW w:w="6600" w:type="dxa"/>
            <w:noWrap/>
            <w:hideMark/>
          </w:tcPr>
          <w:p w14:paraId="5E31A31C" w14:textId="77777777" w:rsidR="00BF247F" w:rsidRPr="00BF247F" w:rsidRDefault="00BF247F">
            <w:r w:rsidRPr="00BF247F">
              <w:t>fuse 100 amp</w:t>
            </w:r>
          </w:p>
        </w:tc>
        <w:tc>
          <w:tcPr>
            <w:tcW w:w="1520" w:type="dxa"/>
            <w:noWrap/>
            <w:hideMark/>
          </w:tcPr>
          <w:p w14:paraId="314B5C1D" w14:textId="77777777" w:rsidR="00BF247F" w:rsidRPr="00BF247F" w:rsidRDefault="00BF247F" w:rsidP="00BF247F">
            <w:r w:rsidRPr="00BF247F">
              <w:t>30</w:t>
            </w:r>
          </w:p>
        </w:tc>
        <w:tc>
          <w:tcPr>
            <w:tcW w:w="1580" w:type="dxa"/>
            <w:noWrap/>
            <w:hideMark/>
          </w:tcPr>
          <w:p w14:paraId="33199070" w14:textId="77777777" w:rsidR="00BF247F" w:rsidRPr="00BF247F" w:rsidRDefault="00BF247F" w:rsidP="00BF247F">
            <w:r w:rsidRPr="00BF247F">
              <w:t>12</w:t>
            </w:r>
          </w:p>
        </w:tc>
        <w:tc>
          <w:tcPr>
            <w:tcW w:w="1760" w:type="dxa"/>
            <w:noWrap/>
            <w:hideMark/>
          </w:tcPr>
          <w:p w14:paraId="76C6F299" w14:textId="77777777" w:rsidR="00BF247F" w:rsidRPr="00BF247F" w:rsidRDefault="00BF247F" w:rsidP="00BF247F">
            <w:r w:rsidRPr="00BF247F">
              <w:t>0.03%</w:t>
            </w:r>
          </w:p>
        </w:tc>
        <w:tc>
          <w:tcPr>
            <w:tcW w:w="1900" w:type="dxa"/>
            <w:noWrap/>
            <w:hideMark/>
          </w:tcPr>
          <w:p w14:paraId="4955D696" w14:textId="77777777" w:rsidR="00BF247F" w:rsidRPr="00BF247F" w:rsidRDefault="00BF247F" w:rsidP="00BF247F">
            <w:r w:rsidRPr="00BF247F">
              <w:t>C</w:t>
            </w:r>
          </w:p>
        </w:tc>
      </w:tr>
      <w:tr w:rsidR="00BF247F" w:rsidRPr="00BF247F" w14:paraId="486D8804" w14:textId="77777777" w:rsidTr="00BF247F">
        <w:trPr>
          <w:trHeight w:val="348"/>
        </w:trPr>
        <w:tc>
          <w:tcPr>
            <w:tcW w:w="6600" w:type="dxa"/>
            <w:noWrap/>
            <w:hideMark/>
          </w:tcPr>
          <w:p w14:paraId="521DA04F" w14:textId="77777777" w:rsidR="00BF247F" w:rsidRPr="00BF247F" w:rsidRDefault="00BF247F">
            <w:r w:rsidRPr="00BF247F">
              <w:t>NL25BW (25mm indoor) gland</w:t>
            </w:r>
          </w:p>
        </w:tc>
        <w:tc>
          <w:tcPr>
            <w:tcW w:w="1520" w:type="dxa"/>
            <w:noWrap/>
            <w:hideMark/>
          </w:tcPr>
          <w:p w14:paraId="559BE152" w14:textId="77777777" w:rsidR="00BF247F" w:rsidRPr="00BF247F" w:rsidRDefault="00BF247F" w:rsidP="00BF247F">
            <w:r w:rsidRPr="00BF247F">
              <w:t>12</w:t>
            </w:r>
          </w:p>
        </w:tc>
        <w:tc>
          <w:tcPr>
            <w:tcW w:w="1580" w:type="dxa"/>
            <w:noWrap/>
            <w:hideMark/>
          </w:tcPr>
          <w:p w14:paraId="581FF2D6" w14:textId="77777777" w:rsidR="00BF247F" w:rsidRPr="00BF247F" w:rsidRDefault="00BF247F" w:rsidP="00BF247F">
            <w:r w:rsidRPr="00BF247F">
              <w:t>12</w:t>
            </w:r>
          </w:p>
        </w:tc>
        <w:tc>
          <w:tcPr>
            <w:tcW w:w="1760" w:type="dxa"/>
            <w:noWrap/>
            <w:hideMark/>
          </w:tcPr>
          <w:p w14:paraId="5CB3D2BC" w14:textId="77777777" w:rsidR="00BF247F" w:rsidRPr="00BF247F" w:rsidRDefault="00BF247F" w:rsidP="00BF247F">
            <w:r w:rsidRPr="00BF247F">
              <w:t>0.03%</w:t>
            </w:r>
          </w:p>
        </w:tc>
        <w:tc>
          <w:tcPr>
            <w:tcW w:w="1900" w:type="dxa"/>
            <w:noWrap/>
            <w:hideMark/>
          </w:tcPr>
          <w:p w14:paraId="79A84BB6" w14:textId="77777777" w:rsidR="00BF247F" w:rsidRPr="00BF247F" w:rsidRDefault="00BF247F" w:rsidP="00BF247F">
            <w:r w:rsidRPr="00BF247F">
              <w:t>C</w:t>
            </w:r>
          </w:p>
        </w:tc>
      </w:tr>
      <w:tr w:rsidR="00BF247F" w:rsidRPr="00BF247F" w14:paraId="6DC2F5B8" w14:textId="77777777" w:rsidTr="00BF247F">
        <w:trPr>
          <w:trHeight w:val="348"/>
        </w:trPr>
        <w:tc>
          <w:tcPr>
            <w:tcW w:w="6600" w:type="dxa"/>
            <w:noWrap/>
            <w:hideMark/>
          </w:tcPr>
          <w:p w14:paraId="2D07E7E2" w14:textId="77777777" w:rsidR="00BF247F" w:rsidRPr="00BF247F" w:rsidRDefault="00BF247F">
            <w:r w:rsidRPr="00BF247F">
              <w:t>NL32BWN gland</w:t>
            </w:r>
          </w:p>
        </w:tc>
        <w:tc>
          <w:tcPr>
            <w:tcW w:w="1520" w:type="dxa"/>
            <w:noWrap/>
            <w:hideMark/>
          </w:tcPr>
          <w:p w14:paraId="23578831" w14:textId="77777777" w:rsidR="00BF247F" w:rsidRPr="00BF247F" w:rsidRDefault="00BF247F" w:rsidP="00BF247F">
            <w:r w:rsidRPr="00BF247F">
              <w:t>3</w:t>
            </w:r>
          </w:p>
        </w:tc>
        <w:tc>
          <w:tcPr>
            <w:tcW w:w="1580" w:type="dxa"/>
            <w:noWrap/>
            <w:hideMark/>
          </w:tcPr>
          <w:p w14:paraId="70109764" w14:textId="77777777" w:rsidR="00BF247F" w:rsidRPr="00BF247F" w:rsidRDefault="00BF247F" w:rsidP="00BF247F">
            <w:r w:rsidRPr="00BF247F">
              <w:t>12</w:t>
            </w:r>
          </w:p>
        </w:tc>
        <w:tc>
          <w:tcPr>
            <w:tcW w:w="1760" w:type="dxa"/>
            <w:noWrap/>
            <w:hideMark/>
          </w:tcPr>
          <w:p w14:paraId="478CBE21" w14:textId="77777777" w:rsidR="00BF247F" w:rsidRPr="00BF247F" w:rsidRDefault="00BF247F" w:rsidP="00BF247F">
            <w:r w:rsidRPr="00BF247F">
              <w:t>0.03%</w:t>
            </w:r>
          </w:p>
        </w:tc>
        <w:tc>
          <w:tcPr>
            <w:tcW w:w="1900" w:type="dxa"/>
            <w:noWrap/>
            <w:hideMark/>
          </w:tcPr>
          <w:p w14:paraId="7D66D9EB" w14:textId="77777777" w:rsidR="00BF247F" w:rsidRPr="00BF247F" w:rsidRDefault="00BF247F" w:rsidP="00BF247F">
            <w:r w:rsidRPr="00BF247F">
              <w:t>C</w:t>
            </w:r>
          </w:p>
        </w:tc>
      </w:tr>
      <w:tr w:rsidR="00BF247F" w:rsidRPr="00BF247F" w14:paraId="017670E1" w14:textId="77777777" w:rsidTr="00BF247F">
        <w:trPr>
          <w:trHeight w:val="348"/>
        </w:trPr>
        <w:tc>
          <w:tcPr>
            <w:tcW w:w="6600" w:type="dxa"/>
            <w:noWrap/>
            <w:hideMark/>
          </w:tcPr>
          <w:p w14:paraId="6B597CAB" w14:textId="77777777" w:rsidR="00BF247F" w:rsidRPr="00BF247F" w:rsidRDefault="00BF247F">
            <w:r w:rsidRPr="00BF247F">
              <w:t>Tray, cable 75mm x 3m</w:t>
            </w:r>
          </w:p>
        </w:tc>
        <w:tc>
          <w:tcPr>
            <w:tcW w:w="1520" w:type="dxa"/>
            <w:noWrap/>
            <w:hideMark/>
          </w:tcPr>
          <w:p w14:paraId="63108A74" w14:textId="77777777" w:rsidR="00BF247F" w:rsidRPr="00BF247F" w:rsidRDefault="00BF247F" w:rsidP="00BF247F">
            <w:r w:rsidRPr="00BF247F">
              <w:t>9</w:t>
            </w:r>
          </w:p>
        </w:tc>
        <w:tc>
          <w:tcPr>
            <w:tcW w:w="1580" w:type="dxa"/>
            <w:noWrap/>
            <w:hideMark/>
          </w:tcPr>
          <w:p w14:paraId="0C9C785C" w14:textId="77777777" w:rsidR="00BF247F" w:rsidRPr="00BF247F" w:rsidRDefault="00BF247F" w:rsidP="00BF247F">
            <w:r w:rsidRPr="00BF247F">
              <w:t>12</w:t>
            </w:r>
          </w:p>
        </w:tc>
        <w:tc>
          <w:tcPr>
            <w:tcW w:w="1760" w:type="dxa"/>
            <w:noWrap/>
            <w:hideMark/>
          </w:tcPr>
          <w:p w14:paraId="69C20A55" w14:textId="77777777" w:rsidR="00BF247F" w:rsidRPr="00BF247F" w:rsidRDefault="00BF247F" w:rsidP="00BF247F">
            <w:r w:rsidRPr="00BF247F">
              <w:t>0.03%</w:t>
            </w:r>
          </w:p>
        </w:tc>
        <w:tc>
          <w:tcPr>
            <w:tcW w:w="1900" w:type="dxa"/>
            <w:noWrap/>
            <w:hideMark/>
          </w:tcPr>
          <w:p w14:paraId="54133F76" w14:textId="77777777" w:rsidR="00BF247F" w:rsidRPr="00BF247F" w:rsidRDefault="00BF247F" w:rsidP="00BF247F">
            <w:r w:rsidRPr="00BF247F">
              <w:t>C</w:t>
            </w:r>
          </w:p>
        </w:tc>
      </w:tr>
      <w:tr w:rsidR="00BF247F" w:rsidRPr="00BF247F" w14:paraId="5E23569A" w14:textId="77777777" w:rsidTr="00BF247F">
        <w:trPr>
          <w:trHeight w:val="348"/>
        </w:trPr>
        <w:tc>
          <w:tcPr>
            <w:tcW w:w="6600" w:type="dxa"/>
            <w:noWrap/>
            <w:hideMark/>
          </w:tcPr>
          <w:p w14:paraId="37D52781" w14:textId="77777777" w:rsidR="00BF247F" w:rsidRPr="00BF247F" w:rsidRDefault="00BF247F">
            <w:r w:rsidRPr="00BF247F">
              <w:t>welding socket outlet</w:t>
            </w:r>
          </w:p>
        </w:tc>
        <w:tc>
          <w:tcPr>
            <w:tcW w:w="1520" w:type="dxa"/>
            <w:noWrap/>
            <w:hideMark/>
          </w:tcPr>
          <w:p w14:paraId="07594973" w14:textId="77777777" w:rsidR="00BF247F" w:rsidRPr="00BF247F" w:rsidRDefault="00BF247F" w:rsidP="00BF247F">
            <w:r w:rsidRPr="00BF247F">
              <w:t>4</w:t>
            </w:r>
          </w:p>
        </w:tc>
        <w:tc>
          <w:tcPr>
            <w:tcW w:w="1580" w:type="dxa"/>
            <w:noWrap/>
            <w:hideMark/>
          </w:tcPr>
          <w:p w14:paraId="07636798" w14:textId="77777777" w:rsidR="00BF247F" w:rsidRPr="00BF247F" w:rsidRDefault="00BF247F" w:rsidP="00BF247F">
            <w:r w:rsidRPr="00BF247F">
              <w:t>10</w:t>
            </w:r>
          </w:p>
        </w:tc>
        <w:tc>
          <w:tcPr>
            <w:tcW w:w="1760" w:type="dxa"/>
            <w:noWrap/>
            <w:hideMark/>
          </w:tcPr>
          <w:p w14:paraId="0B89E925" w14:textId="77777777" w:rsidR="00BF247F" w:rsidRPr="00BF247F" w:rsidRDefault="00BF247F" w:rsidP="00BF247F">
            <w:r w:rsidRPr="00BF247F">
              <w:t>0.02%</w:t>
            </w:r>
          </w:p>
        </w:tc>
        <w:tc>
          <w:tcPr>
            <w:tcW w:w="1900" w:type="dxa"/>
            <w:noWrap/>
            <w:hideMark/>
          </w:tcPr>
          <w:p w14:paraId="44C1E963" w14:textId="77777777" w:rsidR="00BF247F" w:rsidRPr="00BF247F" w:rsidRDefault="00BF247F" w:rsidP="00BF247F">
            <w:r w:rsidRPr="00BF247F">
              <w:t>C</w:t>
            </w:r>
          </w:p>
        </w:tc>
      </w:tr>
      <w:tr w:rsidR="00BF247F" w:rsidRPr="00BF247F" w14:paraId="5325B412" w14:textId="77777777" w:rsidTr="00BF247F">
        <w:trPr>
          <w:trHeight w:val="348"/>
        </w:trPr>
        <w:tc>
          <w:tcPr>
            <w:tcW w:w="6600" w:type="dxa"/>
            <w:noWrap/>
            <w:hideMark/>
          </w:tcPr>
          <w:p w14:paraId="0CBE3168" w14:textId="77777777" w:rsidR="00BF247F" w:rsidRPr="00BF247F" w:rsidRDefault="00BF247F">
            <w:r w:rsidRPr="00BF247F">
              <w:t>NL20SCW (20mm weatherproof small) gland</w:t>
            </w:r>
          </w:p>
        </w:tc>
        <w:tc>
          <w:tcPr>
            <w:tcW w:w="1520" w:type="dxa"/>
            <w:noWrap/>
            <w:hideMark/>
          </w:tcPr>
          <w:p w14:paraId="777A25FD" w14:textId="77777777" w:rsidR="00BF247F" w:rsidRPr="00BF247F" w:rsidRDefault="00BF247F" w:rsidP="00BF247F">
            <w:r w:rsidRPr="00BF247F">
              <w:t>8</w:t>
            </w:r>
          </w:p>
        </w:tc>
        <w:tc>
          <w:tcPr>
            <w:tcW w:w="1580" w:type="dxa"/>
            <w:noWrap/>
            <w:hideMark/>
          </w:tcPr>
          <w:p w14:paraId="2410587E" w14:textId="77777777" w:rsidR="00BF247F" w:rsidRPr="00BF247F" w:rsidRDefault="00BF247F" w:rsidP="00BF247F">
            <w:r w:rsidRPr="00BF247F">
              <w:t>10</w:t>
            </w:r>
          </w:p>
        </w:tc>
        <w:tc>
          <w:tcPr>
            <w:tcW w:w="1760" w:type="dxa"/>
            <w:noWrap/>
            <w:hideMark/>
          </w:tcPr>
          <w:p w14:paraId="221F9DBC" w14:textId="77777777" w:rsidR="00BF247F" w:rsidRPr="00BF247F" w:rsidRDefault="00BF247F" w:rsidP="00BF247F">
            <w:r w:rsidRPr="00BF247F">
              <w:t>0.02%</w:t>
            </w:r>
          </w:p>
        </w:tc>
        <w:tc>
          <w:tcPr>
            <w:tcW w:w="1900" w:type="dxa"/>
            <w:noWrap/>
            <w:hideMark/>
          </w:tcPr>
          <w:p w14:paraId="31F30579" w14:textId="77777777" w:rsidR="00BF247F" w:rsidRPr="00BF247F" w:rsidRDefault="00BF247F" w:rsidP="00BF247F">
            <w:r w:rsidRPr="00BF247F">
              <w:t>C</w:t>
            </w:r>
          </w:p>
        </w:tc>
      </w:tr>
      <w:tr w:rsidR="00BF247F" w:rsidRPr="00BF247F" w14:paraId="4E261532" w14:textId="77777777" w:rsidTr="00BF247F">
        <w:trPr>
          <w:trHeight w:val="348"/>
        </w:trPr>
        <w:tc>
          <w:tcPr>
            <w:tcW w:w="6600" w:type="dxa"/>
            <w:noWrap/>
            <w:hideMark/>
          </w:tcPr>
          <w:p w14:paraId="6879EA75" w14:textId="77777777" w:rsidR="00BF247F" w:rsidRPr="00BF247F" w:rsidRDefault="00BF247F">
            <w:r w:rsidRPr="00BF247F">
              <w:t>25mm gland</w:t>
            </w:r>
          </w:p>
        </w:tc>
        <w:tc>
          <w:tcPr>
            <w:tcW w:w="1520" w:type="dxa"/>
            <w:noWrap/>
            <w:hideMark/>
          </w:tcPr>
          <w:p w14:paraId="28247521" w14:textId="77777777" w:rsidR="00BF247F" w:rsidRPr="00BF247F" w:rsidRDefault="00BF247F" w:rsidP="00BF247F">
            <w:r w:rsidRPr="00BF247F">
              <w:t>8</w:t>
            </w:r>
          </w:p>
        </w:tc>
        <w:tc>
          <w:tcPr>
            <w:tcW w:w="1580" w:type="dxa"/>
            <w:noWrap/>
            <w:hideMark/>
          </w:tcPr>
          <w:p w14:paraId="19AE38AD" w14:textId="77777777" w:rsidR="00BF247F" w:rsidRPr="00BF247F" w:rsidRDefault="00BF247F" w:rsidP="00BF247F">
            <w:r w:rsidRPr="00BF247F">
              <w:t>10</w:t>
            </w:r>
          </w:p>
        </w:tc>
        <w:tc>
          <w:tcPr>
            <w:tcW w:w="1760" w:type="dxa"/>
            <w:noWrap/>
            <w:hideMark/>
          </w:tcPr>
          <w:p w14:paraId="4BC0F57A" w14:textId="77777777" w:rsidR="00BF247F" w:rsidRPr="00BF247F" w:rsidRDefault="00BF247F" w:rsidP="00BF247F">
            <w:r w:rsidRPr="00BF247F">
              <w:t>0.02%</w:t>
            </w:r>
          </w:p>
        </w:tc>
        <w:tc>
          <w:tcPr>
            <w:tcW w:w="1900" w:type="dxa"/>
            <w:noWrap/>
            <w:hideMark/>
          </w:tcPr>
          <w:p w14:paraId="44961EBD" w14:textId="77777777" w:rsidR="00BF247F" w:rsidRPr="00BF247F" w:rsidRDefault="00BF247F" w:rsidP="00BF247F">
            <w:r w:rsidRPr="00BF247F">
              <w:t>C</w:t>
            </w:r>
          </w:p>
        </w:tc>
      </w:tr>
      <w:tr w:rsidR="00BF247F" w:rsidRPr="00BF247F" w14:paraId="27FDDC4F" w14:textId="77777777" w:rsidTr="00BF247F">
        <w:trPr>
          <w:trHeight w:val="348"/>
        </w:trPr>
        <w:tc>
          <w:tcPr>
            <w:tcW w:w="6600" w:type="dxa"/>
            <w:noWrap/>
            <w:hideMark/>
          </w:tcPr>
          <w:p w14:paraId="26080585" w14:textId="77777777" w:rsidR="00BF247F" w:rsidRPr="00BF247F" w:rsidRDefault="00BF247F">
            <w:r w:rsidRPr="00BF247F">
              <w:t>32mm Anaconda gland</w:t>
            </w:r>
          </w:p>
        </w:tc>
        <w:tc>
          <w:tcPr>
            <w:tcW w:w="1520" w:type="dxa"/>
            <w:noWrap/>
            <w:hideMark/>
          </w:tcPr>
          <w:p w14:paraId="1CC87771" w14:textId="77777777" w:rsidR="00BF247F" w:rsidRPr="00BF247F" w:rsidRDefault="00BF247F" w:rsidP="00BF247F">
            <w:r w:rsidRPr="00BF247F">
              <w:t>18</w:t>
            </w:r>
          </w:p>
        </w:tc>
        <w:tc>
          <w:tcPr>
            <w:tcW w:w="1580" w:type="dxa"/>
            <w:noWrap/>
            <w:hideMark/>
          </w:tcPr>
          <w:p w14:paraId="519ADF66" w14:textId="77777777" w:rsidR="00BF247F" w:rsidRPr="00BF247F" w:rsidRDefault="00BF247F" w:rsidP="00BF247F">
            <w:r w:rsidRPr="00BF247F">
              <w:t>8</w:t>
            </w:r>
          </w:p>
        </w:tc>
        <w:tc>
          <w:tcPr>
            <w:tcW w:w="1760" w:type="dxa"/>
            <w:noWrap/>
            <w:hideMark/>
          </w:tcPr>
          <w:p w14:paraId="3D79327B" w14:textId="77777777" w:rsidR="00BF247F" w:rsidRPr="00BF247F" w:rsidRDefault="00BF247F" w:rsidP="00BF247F">
            <w:r w:rsidRPr="00BF247F">
              <w:t>0.02%</w:t>
            </w:r>
          </w:p>
        </w:tc>
        <w:tc>
          <w:tcPr>
            <w:tcW w:w="1900" w:type="dxa"/>
            <w:noWrap/>
            <w:hideMark/>
          </w:tcPr>
          <w:p w14:paraId="6D927E22" w14:textId="77777777" w:rsidR="00BF247F" w:rsidRPr="00BF247F" w:rsidRDefault="00BF247F" w:rsidP="00BF247F">
            <w:r w:rsidRPr="00BF247F">
              <w:t>C</w:t>
            </w:r>
          </w:p>
        </w:tc>
      </w:tr>
      <w:tr w:rsidR="00BF247F" w:rsidRPr="00BF247F" w14:paraId="7C2EE262" w14:textId="77777777" w:rsidTr="00BF247F">
        <w:trPr>
          <w:trHeight w:val="348"/>
        </w:trPr>
        <w:tc>
          <w:tcPr>
            <w:tcW w:w="6600" w:type="dxa"/>
            <w:noWrap/>
            <w:hideMark/>
          </w:tcPr>
          <w:p w14:paraId="50F98336" w14:textId="77777777" w:rsidR="00BF247F" w:rsidRPr="00BF247F" w:rsidRDefault="00BF247F">
            <w:r w:rsidRPr="00BF247F">
              <w:t>NL20BW (20mm indoor) gland</w:t>
            </w:r>
          </w:p>
        </w:tc>
        <w:tc>
          <w:tcPr>
            <w:tcW w:w="1520" w:type="dxa"/>
            <w:noWrap/>
            <w:hideMark/>
          </w:tcPr>
          <w:p w14:paraId="0F2B9785" w14:textId="77777777" w:rsidR="00BF247F" w:rsidRPr="00BF247F" w:rsidRDefault="00BF247F" w:rsidP="00BF247F">
            <w:r w:rsidRPr="00BF247F">
              <w:t>5</w:t>
            </w:r>
          </w:p>
        </w:tc>
        <w:tc>
          <w:tcPr>
            <w:tcW w:w="1580" w:type="dxa"/>
            <w:noWrap/>
            <w:hideMark/>
          </w:tcPr>
          <w:p w14:paraId="1660882F" w14:textId="77777777" w:rsidR="00BF247F" w:rsidRPr="00BF247F" w:rsidRDefault="00BF247F" w:rsidP="00BF247F">
            <w:r w:rsidRPr="00BF247F">
              <w:t>8</w:t>
            </w:r>
          </w:p>
        </w:tc>
        <w:tc>
          <w:tcPr>
            <w:tcW w:w="1760" w:type="dxa"/>
            <w:noWrap/>
            <w:hideMark/>
          </w:tcPr>
          <w:p w14:paraId="105535C3" w14:textId="77777777" w:rsidR="00BF247F" w:rsidRPr="00BF247F" w:rsidRDefault="00BF247F" w:rsidP="00BF247F">
            <w:r w:rsidRPr="00BF247F">
              <w:t>0.02%</w:t>
            </w:r>
          </w:p>
        </w:tc>
        <w:tc>
          <w:tcPr>
            <w:tcW w:w="1900" w:type="dxa"/>
            <w:noWrap/>
            <w:hideMark/>
          </w:tcPr>
          <w:p w14:paraId="2FFC46A5" w14:textId="77777777" w:rsidR="00BF247F" w:rsidRPr="00BF247F" w:rsidRDefault="00BF247F" w:rsidP="00BF247F">
            <w:r w:rsidRPr="00BF247F">
              <w:t>C</w:t>
            </w:r>
          </w:p>
        </w:tc>
      </w:tr>
      <w:tr w:rsidR="00BF247F" w:rsidRPr="00BF247F" w14:paraId="5E71EB4C" w14:textId="77777777" w:rsidTr="00BF247F">
        <w:trPr>
          <w:trHeight w:val="348"/>
        </w:trPr>
        <w:tc>
          <w:tcPr>
            <w:tcW w:w="6600" w:type="dxa"/>
            <w:noWrap/>
            <w:hideMark/>
          </w:tcPr>
          <w:p w14:paraId="2DAFBD84" w14:textId="77777777" w:rsidR="00BF247F" w:rsidRPr="00BF247F" w:rsidRDefault="00BF247F">
            <w:r w:rsidRPr="00BF247F">
              <w:t>16mm copex gland</w:t>
            </w:r>
          </w:p>
        </w:tc>
        <w:tc>
          <w:tcPr>
            <w:tcW w:w="1520" w:type="dxa"/>
            <w:noWrap/>
            <w:hideMark/>
          </w:tcPr>
          <w:p w14:paraId="4A064ACB" w14:textId="77777777" w:rsidR="00BF247F" w:rsidRPr="00BF247F" w:rsidRDefault="00BF247F" w:rsidP="00BF247F">
            <w:r w:rsidRPr="00BF247F">
              <w:t>22</w:t>
            </w:r>
          </w:p>
        </w:tc>
        <w:tc>
          <w:tcPr>
            <w:tcW w:w="1580" w:type="dxa"/>
            <w:noWrap/>
            <w:hideMark/>
          </w:tcPr>
          <w:p w14:paraId="6E701F6A" w14:textId="77777777" w:rsidR="00BF247F" w:rsidRPr="00BF247F" w:rsidRDefault="00BF247F" w:rsidP="00BF247F">
            <w:r w:rsidRPr="00BF247F">
              <w:t>6</w:t>
            </w:r>
          </w:p>
        </w:tc>
        <w:tc>
          <w:tcPr>
            <w:tcW w:w="1760" w:type="dxa"/>
            <w:noWrap/>
            <w:hideMark/>
          </w:tcPr>
          <w:p w14:paraId="5E722542" w14:textId="77777777" w:rsidR="00BF247F" w:rsidRPr="00BF247F" w:rsidRDefault="00BF247F" w:rsidP="00BF247F">
            <w:r w:rsidRPr="00BF247F">
              <w:t>0.01%</w:t>
            </w:r>
          </w:p>
        </w:tc>
        <w:tc>
          <w:tcPr>
            <w:tcW w:w="1900" w:type="dxa"/>
            <w:noWrap/>
            <w:hideMark/>
          </w:tcPr>
          <w:p w14:paraId="5C0C49A3" w14:textId="77777777" w:rsidR="00BF247F" w:rsidRPr="00BF247F" w:rsidRDefault="00BF247F" w:rsidP="00BF247F">
            <w:r w:rsidRPr="00BF247F">
              <w:t>C</w:t>
            </w:r>
          </w:p>
        </w:tc>
      </w:tr>
      <w:tr w:rsidR="00BF247F" w:rsidRPr="00BF247F" w14:paraId="02CE5607" w14:textId="77777777" w:rsidTr="00BF247F">
        <w:trPr>
          <w:trHeight w:val="348"/>
        </w:trPr>
        <w:tc>
          <w:tcPr>
            <w:tcW w:w="6600" w:type="dxa"/>
            <w:noWrap/>
            <w:hideMark/>
          </w:tcPr>
          <w:p w14:paraId="535CB0D4" w14:textId="77777777" w:rsidR="00BF247F" w:rsidRPr="00BF247F" w:rsidRDefault="00BF247F">
            <w:r w:rsidRPr="00BF247F">
              <w:t>fuse 10 amp</w:t>
            </w:r>
          </w:p>
        </w:tc>
        <w:tc>
          <w:tcPr>
            <w:tcW w:w="1520" w:type="dxa"/>
            <w:noWrap/>
            <w:hideMark/>
          </w:tcPr>
          <w:p w14:paraId="25F89646" w14:textId="77777777" w:rsidR="00BF247F" w:rsidRPr="00BF247F" w:rsidRDefault="00BF247F" w:rsidP="00BF247F">
            <w:r w:rsidRPr="00BF247F">
              <w:t>20</w:t>
            </w:r>
          </w:p>
        </w:tc>
        <w:tc>
          <w:tcPr>
            <w:tcW w:w="1580" w:type="dxa"/>
            <w:noWrap/>
            <w:hideMark/>
          </w:tcPr>
          <w:p w14:paraId="4CA9CC6D" w14:textId="77777777" w:rsidR="00BF247F" w:rsidRPr="00BF247F" w:rsidRDefault="00BF247F" w:rsidP="00BF247F">
            <w:r w:rsidRPr="00BF247F">
              <w:t>6</w:t>
            </w:r>
          </w:p>
        </w:tc>
        <w:tc>
          <w:tcPr>
            <w:tcW w:w="1760" w:type="dxa"/>
            <w:noWrap/>
            <w:hideMark/>
          </w:tcPr>
          <w:p w14:paraId="29145900" w14:textId="77777777" w:rsidR="00BF247F" w:rsidRPr="00BF247F" w:rsidRDefault="00BF247F" w:rsidP="00BF247F">
            <w:r w:rsidRPr="00BF247F">
              <w:t>0.01%</w:t>
            </w:r>
          </w:p>
        </w:tc>
        <w:tc>
          <w:tcPr>
            <w:tcW w:w="1900" w:type="dxa"/>
            <w:noWrap/>
            <w:hideMark/>
          </w:tcPr>
          <w:p w14:paraId="0CA721F4" w14:textId="77777777" w:rsidR="00BF247F" w:rsidRPr="00BF247F" w:rsidRDefault="00BF247F" w:rsidP="00BF247F">
            <w:r w:rsidRPr="00BF247F">
              <w:t>C</w:t>
            </w:r>
          </w:p>
        </w:tc>
      </w:tr>
      <w:tr w:rsidR="00BF247F" w:rsidRPr="00BF247F" w14:paraId="5B975D84" w14:textId="77777777" w:rsidTr="00BF247F">
        <w:trPr>
          <w:trHeight w:val="348"/>
        </w:trPr>
        <w:tc>
          <w:tcPr>
            <w:tcW w:w="6600" w:type="dxa"/>
            <w:noWrap/>
            <w:hideMark/>
          </w:tcPr>
          <w:p w14:paraId="40C6E97D" w14:textId="77777777" w:rsidR="00BF247F" w:rsidRPr="00BF247F" w:rsidRDefault="00BF247F">
            <w:r w:rsidRPr="00BF247F">
              <w:t>fuse 63  A</w:t>
            </w:r>
          </w:p>
        </w:tc>
        <w:tc>
          <w:tcPr>
            <w:tcW w:w="1520" w:type="dxa"/>
            <w:noWrap/>
            <w:hideMark/>
          </w:tcPr>
          <w:p w14:paraId="29F83AED" w14:textId="77777777" w:rsidR="00BF247F" w:rsidRPr="00BF247F" w:rsidRDefault="00BF247F" w:rsidP="00BF247F">
            <w:r w:rsidRPr="00BF247F">
              <w:t>9</w:t>
            </w:r>
          </w:p>
        </w:tc>
        <w:tc>
          <w:tcPr>
            <w:tcW w:w="1580" w:type="dxa"/>
            <w:noWrap/>
            <w:hideMark/>
          </w:tcPr>
          <w:p w14:paraId="32F970C3" w14:textId="77777777" w:rsidR="00BF247F" w:rsidRPr="00BF247F" w:rsidRDefault="00BF247F" w:rsidP="00BF247F">
            <w:r w:rsidRPr="00BF247F">
              <w:t>6</w:t>
            </w:r>
          </w:p>
        </w:tc>
        <w:tc>
          <w:tcPr>
            <w:tcW w:w="1760" w:type="dxa"/>
            <w:noWrap/>
            <w:hideMark/>
          </w:tcPr>
          <w:p w14:paraId="2667BA70" w14:textId="77777777" w:rsidR="00BF247F" w:rsidRPr="00BF247F" w:rsidRDefault="00BF247F" w:rsidP="00BF247F">
            <w:r w:rsidRPr="00BF247F">
              <w:t>0.01%</w:t>
            </w:r>
          </w:p>
        </w:tc>
        <w:tc>
          <w:tcPr>
            <w:tcW w:w="1900" w:type="dxa"/>
            <w:noWrap/>
            <w:hideMark/>
          </w:tcPr>
          <w:p w14:paraId="74682D1B" w14:textId="77777777" w:rsidR="00BF247F" w:rsidRPr="00BF247F" w:rsidRDefault="00BF247F" w:rsidP="00BF247F">
            <w:r w:rsidRPr="00BF247F">
              <w:t>C</w:t>
            </w:r>
          </w:p>
        </w:tc>
      </w:tr>
      <w:tr w:rsidR="00BF247F" w:rsidRPr="00BF247F" w14:paraId="32888900" w14:textId="77777777" w:rsidTr="00BF247F">
        <w:trPr>
          <w:trHeight w:val="348"/>
        </w:trPr>
        <w:tc>
          <w:tcPr>
            <w:tcW w:w="6600" w:type="dxa"/>
            <w:noWrap/>
            <w:hideMark/>
          </w:tcPr>
          <w:p w14:paraId="58EB82C5" w14:textId="77777777" w:rsidR="00BF247F" w:rsidRPr="00BF247F" w:rsidRDefault="00BF247F">
            <w:r w:rsidRPr="00BF247F">
              <w:t>NL20CW (20mm weatherproof) gland</w:t>
            </w:r>
          </w:p>
        </w:tc>
        <w:tc>
          <w:tcPr>
            <w:tcW w:w="1520" w:type="dxa"/>
            <w:noWrap/>
            <w:hideMark/>
          </w:tcPr>
          <w:p w14:paraId="5E049608" w14:textId="77777777" w:rsidR="00BF247F" w:rsidRPr="00BF247F" w:rsidRDefault="00BF247F" w:rsidP="00BF247F">
            <w:r w:rsidRPr="00BF247F">
              <w:t>8</w:t>
            </w:r>
          </w:p>
        </w:tc>
        <w:tc>
          <w:tcPr>
            <w:tcW w:w="1580" w:type="dxa"/>
            <w:noWrap/>
            <w:hideMark/>
          </w:tcPr>
          <w:p w14:paraId="70FCA245" w14:textId="77777777" w:rsidR="00BF247F" w:rsidRPr="00BF247F" w:rsidRDefault="00BF247F" w:rsidP="00BF247F">
            <w:r w:rsidRPr="00BF247F">
              <w:t>6</w:t>
            </w:r>
          </w:p>
        </w:tc>
        <w:tc>
          <w:tcPr>
            <w:tcW w:w="1760" w:type="dxa"/>
            <w:noWrap/>
            <w:hideMark/>
          </w:tcPr>
          <w:p w14:paraId="26EA2A74" w14:textId="77777777" w:rsidR="00BF247F" w:rsidRPr="00BF247F" w:rsidRDefault="00BF247F" w:rsidP="00BF247F">
            <w:r w:rsidRPr="00BF247F">
              <w:t>0.01%</w:t>
            </w:r>
          </w:p>
        </w:tc>
        <w:tc>
          <w:tcPr>
            <w:tcW w:w="1900" w:type="dxa"/>
            <w:noWrap/>
            <w:hideMark/>
          </w:tcPr>
          <w:p w14:paraId="006B6183" w14:textId="77777777" w:rsidR="00BF247F" w:rsidRPr="00BF247F" w:rsidRDefault="00BF247F" w:rsidP="00BF247F">
            <w:r w:rsidRPr="00BF247F">
              <w:t>C</w:t>
            </w:r>
          </w:p>
        </w:tc>
      </w:tr>
      <w:tr w:rsidR="00BF247F" w:rsidRPr="00BF247F" w14:paraId="0BA84442" w14:textId="77777777" w:rsidTr="00BF247F">
        <w:trPr>
          <w:trHeight w:val="348"/>
        </w:trPr>
        <w:tc>
          <w:tcPr>
            <w:tcW w:w="6600" w:type="dxa"/>
            <w:noWrap/>
            <w:hideMark/>
          </w:tcPr>
          <w:p w14:paraId="3AFC977F" w14:textId="77777777" w:rsidR="00BF247F" w:rsidRPr="00BF247F" w:rsidRDefault="00BF247F">
            <w:r w:rsidRPr="00BF247F">
              <w:lastRenderedPageBreak/>
              <w:t>Trunking galvanised NL3253 (NEWLEC) (per metre)</w:t>
            </w:r>
          </w:p>
        </w:tc>
        <w:tc>
          <w:tcPr>
            <w:tcW w:w="1520" w:type="dxa"/>
            <w:noWrap/>
            <w:hideMark/>
          </w:tcPr>
          <w:p w14:paraId="074CC7F5" w14:textId="77777777" w:rsidR="00BF247F" w:rsidRPr="00BF247F" w:rsidRDefault="00BF247F" w:rsidP="00BF247F">
            <w:r w:rsidRPr="00BF247F">
              <w:t>18</w:t>
            </w:r>
          </w:p>
        </w:tc>
        <w:tc>
          <w:tcPr>
            <w:tcW w:w="1580" w:type="dxa"/>
            <w:noWrap/>
            <w:hideMark/>
          </w:tcPr>
          <w:p w14:paraId="279FB183" w14:textId="77777777" w:rsidR="00BF247F" w:rsidRPr="00BF247F" w:rsidRDefault="00BF247F" w:rsidP="00BF247F">
            <w:r w:rsidRPr="00BF247F">
              <w:t>6</w:t>
            </w:r>
          </w:p>
        </w:tc>
        <w:tc>
          <w:tcPr>
            <w:tcW w:w="1760" w:type="dxa"/>
            <w:noWrap/>
            <w:hideMark/>
          </w:tcPr>
          <w:p w14:paraId="3469A836" w14:textId="77777777" w:rsidR="00BF247F" w:rsidRPr="00BF247F" w:rsidRDefault="00BF247F" w:rsidP="00BF247F">
            <w:r w:rsidRPr="00BF247F">
              <w:t>0.01%</w:t>
            </w:r>
          </w:p>
        </w:tc>
        <w:tc>
          <w:tcPr>
            <w:tcW w:w="1900" w:type="dxa"/>
            <w:noWrap/>
            <w:hideMark/>
          </w:tcPr>
          <w:p w14:paraId="5466ED3E" w14:textId="77777777" w:rsidR="00BF247F" w:rsidRPr="00BF247F" w:rsidRDefault="00BF247F" w:rsidP="00BF247F">
            <w:r w:rsidRPr="00BF247F">
              <w:t>C</w:t>
            </w:r>
          </w:p>
        </w:tc>
      </w:tr>
      <w:tr w:rsidR="00BF247F" w:rsidRPr="00BF247F" w14:paraId="39E2A48A" w14:textId="77777777" w:rsidTr="00BF247F">
        <w:trPr>
          <w:trHeight w:val="348"/>
        </w:trPr>
        <w:tc>
          <w:tcPr>
            <w:tcW w:w="6600" w:type="dxa"/>
            <w:noWrap/>
            <w:hideMark/>
          </w:tcPr>
          <w:p w14:paraId="514F5E8F" w14:textId="77777777" w:rsidR="00BF247F" w:rsidRPr="00BF247F" w:rsidRDefault="00BF247F">
            <w:r w:rsidRPr="00BF247F">
              <w:t>NL20SBW (20mm indoor small) gland</w:t>
            </w:r>
          </w:p>
        </w:tc>
        <w:tc>
          <w:tcPr>
            <w:tcW w:w="1520" w:type="dxa"/>
            <w:noWrap/>
            <w:hideMark/>
          </w:tcPr>
          <w:p w14:paraId="6CEB71D5" w14:textId="77777777" w:rsidR="00BF247F" w:rsidRPr="00BF247F" w:rsidRDefault="00BF247F" w:rsidP="00BF247F">
            <w:r w:rsidRPr="00BF247F">
              <w:t>5</w:t>
            </w:r>
          </w:p>
        </w:tc>
        <w:tc>
          <w:tcPr>
            <w:tcW w:w="1580" w:type="dxa"/>
            <w:noWrap/>
            <w:hideMark/>
          </w:tcPr>
          <w:p w14:paraId="1F7AE913" w14:textId="77777777" w:rsidR="00BF247F" w:rsidRPr="00BF247F" w:rsidRDefault="00BF247F" w:rsidP="00BF247F">
            <w:r w:rsidRPr="00BF247F">
              <w:t>5</w:t>
            </w:r>
          </w:p>
        </w:tc>
        <w:tc>
          <w:tcPr>
            <w:tcW w:w="1760" w:type="dxa"/>
            <w:noWrap/>
            <w:hideMark/>
          </w:tcPr>
          <w:p w14:paraId="494C3892" w14:textId="77777777" w:rsidR="00BF247F" w:rsidRPr="00BF247F" w:rsidRDefault="00BF247F" w:rsidP="00BF247F">
            <w:r w:rsidRPr="00BF247F">
              <w:t>0.01%</w:t>
            </w:r>
          </w:p>
        </w:tc>
        <w:tc>
          <w:tcPr>
            <w:tcW w:w="1900" w:type="dxa"/>
            <w:noWrap/>
            <w:hideMark/>
          </w:tcPr>
          <w:p w14:paraId="0C231B80" w14:textId="77777777" w:rsidR="00BF247F" w:rsidRPr="00BF247F" w:rsidRDefault="00BF247F" w:rsidP="00BF247F">
            <w:r w:rsidRPr="00BF247F">
              <w:t>C</w:t>
            </w:r>
          </w:p>
        </w:tc>
      </w:tr>
      <w:tr w:rsidR="00BF247F" w:rsidRPr="00BF247F" w14:paraId="5D2ED705" w14:textId="77777777" w:rsidTr="00BF247F">
        <w:trPr>
          <w:trHeight w:val="348"/>
        </w:trPr>
        <w:tc>
          <w:tcPr>
            <w:tcW w:w="6600" w:type="dxa"/>
            <w:noWrap/>
            <w:hideMark/>
          </w:tcPr>
          <w:p w14:paraId="46CF0DF6" w14:textId="77777777" w:rsidR="00BF247F" w:rsidRPr="00BF247F" w:rsidRDefault="00BF247F">
            <w:r w:rsidRPr="00BF247F">
              <w:t>30mm gland</w:t>
            </w:r>
          </w:p>
        </w:tc>
        <w:tc>
          <w:tcPr>
            <w:tcW w:w="1520" w:type="dxa"/>
            <w:noWrap/>
            <w:hideMark/>
          </w:tcPr>
          <w:p w14:paraId="10576951" w14:textId="77777777" w:rsidR="00BF247F" w:rsidRPr="00BF247F" w:rsidRDefault="00BF247F" w:rsidP="00BF247F">
            <w:r w:rsidRPr="00BF247F">
              <w:t>13</w:t>
            </w:r>
          </w:p>
        </w:tc>
        <w:tc>
          <w:tcPr>
            <w:tcW w:w="1580" w:type="dxa"/>
            <w:noWrap/>
            <w:hideMark/>
          </w:tcPr>
          <w:p w14:paraId="046FFED4" w14:textId="77777777" w:rsidR="00BF247F" w:rsidRPr="00BF247F" w:rsidRDefault="00BF247F" w:rsidP="00BF247F">
            <w:r w:rsidRPr="00BF247F">
              <w:t>4</w:t>
            </w:r>
          </w:p>
        </w:tc>
        <w:tc>
          <w:tcPr>
            <w:tcW w:w="1760" w:type="dxa"/>
            <w:noWrap/>
            <w:hideMark/>
          </w:tcPr>
          <w:p w14:paraId="578FB98C" w14:textId="77777777" w:rsidR="00BF247F" w:rsidRPr="00BF247F" w:rsidRDefault="00BF247F" w:rsidP="00BF247F">
            <w:r w:rsidRPr="00BF247F">
              <w:t>0.01%</w:t>
            </w:r>
          </w:p>
        </w:tc>
        <w:tc>
          <w:tcPr>
            <w:tcW w:w="1900" w:type="dxa"/>
            <w:noWrap/>
            <w:hideMark/>
          </w:tcPr>
          <w:p w14:paraId="3FCE01FB" w14:textId="77777777" w:rsidR="00BF247F" w:rsidRPr="00BF247F" w:rsidRDefault="00BF247F" w:rsidP="00BF247F">
            <w:r w:rsidRPr="00BF247F">
              <w:t>C</w:t>
            </w:r>
          </w:p>
        </w:tc>
      </w:tr>
      <w:tr w:rsidR="00BF247F" w:rsidRPr="00BF247F" w14:paraId="7C06A302" w14:textId="77777777" w:rsidTr="00BF247F">
        <w:trPr>
          <w:trHeight w:val="348"/>
        </w:trPr>
        <w:tc>
          <w:tcPr>
            <w:tcW w:w="6600" w:type="dxa"/>
            <w:noWrap/>
            <w:hideMark/>
          </w:tcPr>
          <w:p w14:paraId="68FBB6AD" w14:textId="77777777" w:rsidR="00BF247F" w:rsidRPr="00BF247F" w:rsidRDefault="00BF247F">
            <w:r w:rsidRPr="00BF247F">
              <w:t>20mm gland</w:t>
            </w:r>
          </w:p>
        </w:tc>
        <w:tc>
          <w:tcPr>
            <w:tcW w:w="1520" w:type="dxa"/>
            <w:noWrap/>
            <w:hideMark/>
          </w:tcPr>
          <w:p w14:paraId="1B9BFF37" w14:textId="77777777" w:rsidR="00BF247F" w:rsidRPr="00BF247F" w:rsidRDefault="00BF247F" w:rsidP="00BF247F">
            <w:r w:rsidRPr="00BF247F">
              <w:t>10</w:t>
            </w:r>
          </w:p>
        </w:tc>
        <w:tc>
          <w:tcPr>
            <w:tcW w:w="1580" w:type="dxa"/>
            <w:noWrap/>
            <w:hideMark/>
          </w:tcPr>
          <w:p w14:paraId="4A9A97D4" w14:textId="77777777" w:rsidR="00BF247F" w:rsidRPr="00BF247F" w:rsidRDefault="00BF247F" w:rsidP="00BF247F">
            <w:r w:rsidRPr="00BF247F">
              <w:t>4</w:t>
            </w:r>
          </w:p>
        </w:tc>
        <w:tc>
          <w:tcPr>
            <w:tcW w:w="1760" w:type="dxa"/>
            <w:noWrap/>
            <w:hideMark/>
          </w:tcPr>
          <w:p w14:paraId="27BF785C" w14:textId="77777777" w:rsidR="00BF247F" w:rsidRPr="00BF247F" w:rsidRDefault="00BF247F" w:rsidP="00BF247F">
            <w:r w:rsidRPr="00BF247F">
              <w:t>0.01%</w:t>
            </w:r>
          </w:p>
        </w:tc>
        <w:tc>
          <w:tcPr>
            <w:tcW w:w="1900" w:type="dxa"/>
            <w:noWrap/>
            <w:hideMark/>
          </w:tcPr>
          <w:p w14:paraId="77791AD0" w14:textId="77777777" w:rsidR="00BF247F" w:rsidRPr="00BF247F" w:rsidRDefault="00BF247F" w:rsidP="00BF247F">
            <w:r w:rsidRPr="00BF247F">
              <w:t>C</w:t>
            </w:r>
          </w:p>
        </w:tc>
      </w:tr>
      <w:tr w:rsidR="00BF247F" w:rsidRPr="00BF247F" w14:paraId="46323558" w14:textId="77777777" w:rsidTr="00BF247F">
        <w:trPr>
          <w:trHeight w:val="348"/>
        </w:trPr>
        <w:tc>
          <w:tcPr>
            <w:tcW w:w="6600" w:type="dxa"/>
            <w:noWrap/>
            <w:hideMark/>
          </w:tcPr>
          <w:p w14:paraId="25A870E6" w14:textId="77777777" w:rsidR="00BF247F" w:rsidRPr="00BF247F" w:rsidRDefault="00BF247F">
            <w:r w:rsidRPr="00BF247F">
              <w:t>Tray, cable 100mm x3m</w:t>
            </w:r>
          </w:p>
        </w:tc>
        <w:tc>
          <w:tcPr>
            <w:tcW w:w="1520" w:type="dxa"/>
            <w:noWrap/>
            <w:hideMark/>
          </w:tcPr>
          <w:p w14:paraId="49FFF40E" w14:textId="77777777" w:rsidR="00BF247F" w:rsidRPr="00BF247F" w:rsidRDefault="00BF247F" w:rsidP="00BF247F">
            <w:r w:rsidRPr="00BF247F">
              <w:t>18</w:t>
            </w:r>
          </w:p>
        </w:tc>
        <w:tc>
          <w:tcPr>
            <w:tcW w:w="1580" w:type="dxa"/>
            <w:noWrap/>
            <w:hideMark/>
          </w:tcPr>
          <w:p w14:paraId="7B42A861" w14:textId="77777777" w:rsidR="00BF247F" w:rsidRPr="00BF247F" w:rsidRDefault="00BF247F" w:rsidP="00BF247F">
            <w:r w:rsidRPr="00BF247F">
              <w:t>3</w:t>
            </w:r>
          </w:p>
        </w:tc>
        <w:tc>
          <w:tcPr>
            <w:tcW w:w="1760" w:type="dxa"/>
            <w:noWrap/>
            <w:hideMark/>
          </w:tcPr>
          <w:p w14:paraId="474295A3" w14:textId="77777777" w:rsidR="00BF247F" w:rsidRPr="00BF247F" w:rsidRDefault="00BF247F" w:rsidP="00BF247F">
            <w:r w:rsidRPr="00BF247F">
              <w:t>0.01%</w:t>
            </w:r>
          </w:p>
        </w:tc>
        <w:tc>
          <w:tcPr>
            <w:tcW w:w="1900" w:type="dxa"/>
            <w:noWrap/>
            <w:hideMark/>
          </w:tcPr>
          <w:p w14:paraId="6073668E" w14:textId="77777777" w:rsidR="00BF247F" w:rsidRPr="00BF247F" w:rsidRDefault="00BF247F" w:rsidP="00BF247F">
            <w:r w:rsidRPr="00BF247F">
              <w:t>C</w:t>
            </w:r>
          </w:p>
        </w:tc>
      </w:tr>
      <w:tr w:rsidR="00BF247F" w:rsidRPr="00BF247F" w14:paraId="484A8618" w14:textId="77777777" w:rsidTr="00BF247F">
        <w:trPr>
          <w:trHeight w:val="348"/>
        </w:trPr>
        <w:tc>
          <w:tcPr>
            <w:tcW w:w="6600" w:type="dxa"/>
            <w:noWrap/>
            <w:hideMark/>
          </w:tcPr>
          <w:p w14:paraId="0F35500E" w14:textId="77777777" w:rsidR="00BF247F" w:rsidRPr="00BF247F" w:rsidRDefault="00BF247F">
            <w:r w:rsidRPr="00BF247F">
              <w:t>fuse 20A</w:t>
            </w:r>
          </w:p>
        </w:tc>
        <w:tc>
          <w:tcPr>
            <w:tcW w:w="1520" w:type="dxa"/>
            <w:noWrap/>
            <w:hideMark/>
          </w:tcPr>
          <w:p w14:paraId="0B4CEFD2" w14:textId="77777777" w:rsidR="00BF247F" w:rsidRPr="00BF247F" w:rsidRDefault="00BF247F" w:rsidP="00BF247F">
            <w:r w:rsidRPr="00BF247F">
              <w:t>4</w:t>
            </w:r>
          </w:p>
        </w:tc>
        <w:tc>
          <w:tcPr>
            <w:tcW w:w="1580" w:type="dxa"/>
            <w:noWrap/>
            <w:hideMark/>
          </w:tcPr>
          <w:p w14:paraId="219910C0" w14:textId="77777777" w:rsidR="00BF247F" w:rsidRPr="00BF247F" w:rsidRDefault="00BF247F" w:rsidP="00BF247F">
            <w:r w:rsidRPr="00BF247F">
              <w:t>3</w:t>
            </w:r>
          </w:p>
        </w:tc>
        <w:tc>
          <w:tcPr>
            <w:tcW w:w="1760" w:type="dxa"/>
            <w:noWrap/>
            <w:hideMark/>
          </w:tcPr>
          <w:p w14:paraId="082457D7" w14:textId="77777777" w:rsidR="00BF247F" w:rsidRPr="00BF247F" w:rsidRDefault="00BF247F" w:rsidP="00BF247F">
            <w:r w:rsidRPr="00BF247F">
              <w:t>0.01%</w:t>
            </w:r>
          </w:p>
        </w:tc>
        <w:tc>
          <w:tcPr>
            <w:tcW w:w="1900" w:type="dxa"/>
            <w:noWrap/>
            <w:hideMark/>
          </w:tcPr>
          <w:p w14:paraId="754A8E85" w14:textId="77777777" w:rsidR="00BF247F" w:rsidRPr="00BF247F" w:rsidRDefault="00BF247F" w:rsidP="00BF247F">
            <w:r w:rsidRPr="00BF247F">
              <w:t>C</w:t>
            </w:r>
          </w:p>
        </w:tc>
      </w:tr>
      <w:tr w:rsidR="00BF247F" w:rsidRPr="00BF247F" w14:paraId="3B2B6CF5" w14:textId="77777777" w:rsidTr="00BF247F">
        <w:trPr>
          <w:trHeight w:val="348"/>
        </w:trPr>
        <w:tc>
          <w:tcPr>
            <w:tcW w:w="6600" w:type="dxa"/>
            <w:noWrap/>
            <w:hideMark/>
          </w:tcPr>
          <w:p w14:paraId="6E071145" w14:textId="77777777" w:rsidR="00BF247F" w:rsidRPr="00BF247F" w:rsidRDefault="00BF247F">
            <w:r w:rsidRPr="00BF247F">
              <w:t>integral 18-Effluent plant</w:t>
            </w:r>
          </w:p>
        </w:tc>
        <w:tc>
          <w:tcPr>
            <w:tcW w:w="1520" w:type="dxa"/>
            <w:noWrap/>
            <w:hideMark/>
          </w:tcPr>
          <w:p w14:paraId="202E7A01" w14:textId="77777777" w:rsidR="00BF247F" w:rsidRPr="00BF247F" w:rsidRDefault="00BF247F" w:rsidP="00BF247F">
            <w:r w:rsidRPr="00BF247F">
              <w:t>2</w:t>
            </w:r>
          </w:p>
        </w:tc>
        <w:tc>
          <w:tcPr>
            <w:tcW w:w="1580" w:type="dxa"/>
            <w:noWrap/>
            <w:hideMark/>
          </w:tcPr>
          <w:p w14:paraId="320B4E9B" w14:textId="77777777" w:rsidR="00BF247F" w:rsidRPr="00BF247F" w:rsidRDefault="00BF247F" w:rsidP="00BF247F">
            <w:r w:rsidRPr="00BF247F">
              <w:t>2</w:t>
            </w:r>
          </w:p>
        </w:tc>
        <w:tc>
          <w:tcPr>
            <w:tcW w:w="1760" w:type="dxa"/>
            <w:noWrap/>
            <w:hideMark/>
          </w:tcPr>
          <w:p w14:paraId="76D36CC4" w14:textId="77777777" w:rsidR="00BF247F" w:rsidRPr="00BF247F" w:rsidRDefault="00BF247F" w:rsidP="00BF247F">
            <w:r w:rsidRPr="00BF247F">
              <w:t>0.00%</w:t>
            </w:r>
          </w:p>
        </w:tc>
        <w:tc>
          <w:tcPr>
            <w:tcW w:w="1900" w:type="dxa"/>
            <w:noWrap/>
            <w:hideMark/>
          </w:tcPr>
          <w:p w14:paraId="2800A0F4" w14:textId="77777777" w:rsidR="00BF247F" w:rsidRPr="00BF247F" w:rsidRDefault="00BF247F" w:rsidP="00BF247F">
            <w:r w:rsidRPr="00BF247F">
              <w:t>C</w:t>
            </w:r>
          </w:p>
        </w:tc>
      </w:tr>
      <w:tr w:rsidR="00BF247F" w:rsidRPr="00BF247F" w14:paraId="381B952F" w14:textId="77777777" w:rsidTr="00BF247F">
        <w:trPr>
          <w:trHeight w:val="348"/>
        </w:trPr>
        <w:tc>
          <w:tcPr>
            <w:tcW w:w="6600" w:type="dxa"/>
            <w:noWrap/>
            <w:hideMark/>
          </w:tcPr>
          <w:p w14:paraId="0BFFD550" w14:textId="77777777" w:rsidR="00BF247F" w:rsidRPr="00BF247F" w:rsidRDefault="00BF247F">
            <w:r w:rsidRPr="00BF247F">
              <w:t>cable 2.5mm brown (per metre)</w:t>
            </w:r>
          </w:p>
        </w:tc>
        <w:tc>
          <w:tcPr>
            <w:tcW w:w="1520" w:type="dxa"/>
            <w:noWrap/>
            <w:hideMark/>
          </w:tcPr>
          <w:p w14:paraId="70A71D86" w14:textId="77777777" w:rsidR="00BF247F" w:rsidRPr="00BF247F" w:rsidRDefault="00BF247F" w:rsidP="00BF247F">
            <w:r w:rsidRPr="00BF247F">
              <w:t>200</w:t>
            </w:r>
          </w:p>
        </w:tc>
        <w:tc>
          <w:tcPr>
            <w:tcW w:w="1580" w:type="dxa"/>
            <w:noWrap/>
            <w:hideMark/>
          </w:tcPr>
          <w:p w14:paraId="5624981D" w14:textId="77777777" w:rsidR="00BF247F" w:rsidRPr="00BF247F" w:rsidRDefault="00BF247F" w:rsidP="00BF247F">
            <w:r w:rsidRPr="00BF247F">
              <w:t>2</w:t>
            </w:r>
          </w:p>
        </w:tc>
        <w:tc>
          <w:tcPr>
            <w:tcW w:w="1760" w:type="dxa"/>
            <w:noWrap/>
            <w:hideMark/>
          </w:tcPr>
          <w:p w14:paraId="54EC62E1" w14:textId="77777777" w:rsidR="00BF247F" w:rsidRPr="00BF247F" w:rsidRDefault="00BF247F" w:rsidP="00BF247F">
            <w:r w:rsidRPr="00BF247F">
              <w:t>0.00%</w:t>
            </w:r>
          </w:p>
        </w:tc>
        <w:tc>
          <w:tcPr>
            <w:tcW w:w="1900" w:type="dxa"/>
            <w:noWrap/>
            <w:hideMark/>
          </w:tcPr>
          <w:p w14:paraId="0B9A437C" w14:textId="77777777" w:rsidR="00BF247F" w:rsidRPr="00BF247F" w:rsidRDefault="00BF247F" w:rsidP="00BF247F">
            <w:r w:rsidRPr="00BF247F">
              <w:t>C</w:t>
            </w:r>
          </w:p>
        </w:tc>
      </w:tr>
      <w:tr w:rsidR="00BF247F" w:rsidRPr="00BF247F" w14:paraId="44209AAB" w14:textId="77777777" w:rsidTr="00BF247F">
        <w:trPr>
          <w:trHeight w:val="348"/>
        </w:trPr>
        <w:tc>
          <w:tcPr>
            <w:tcW w:w="6600" w:type="dxa"/>
            <w:noWrap/>
            <w:hideMark/>
          </w:tcPr>
          <w:p w14:paraId="1536FB34" w14:textId="77777777" w:rsidR="00BF247F" w:rsidRPr="00BF247F" w:rsidRDefault="00BF247F">
            <w:r w:rsidRPr="00BF247F">
              <w:t>45degree 20mm thread 20mm anaconda gland</w:t>
            </w:r>
          </w:p>
        </w:tc>
        <w:tc>
          <w:tcPr>
            <w:tcW w:w="1520" w:type="dxa"/>
            <w:noWrap/>
            <w:hideMark/>
          </w:tcPr>
          <w:p w14:paraId="794FA62C" w14:textId="77777777" w:rsidR="00BF247F" w:rsidRPr="00BF247F" w:rsidRDefault="00BF247F" w:rsidP="00BF247F">
            <w:r w:rsidRPr="00BF247F">
              <w:t>12</w:t>
            </w:r>
          </w:p>
        </w:tc>
        <w:tc>
          <w:tcPr>
            <w:tcW w:w="1580" w:type="dxa"/>
            <w:noWrap/>
            <w:hideMark/>
          </w:tcPr>
          <w:p w14:paraId="7FA6CD3B" w14:textId="77777777" w:rsidR="00BF247F" w:rsidRPr="00BF247F" w:rsidRDefault="00BF247F" w:rsidP="00BF247F">
            <w:r w:rsidRPr="00BF247F">
              <w:t>2</w:t>
            </w:r>
          </w:p>
        </w:tc>
        <w:tc>
          <w:tcPr>
            <w:tcW w:w="1760" w:type="dxa"/>
            <w:noWrap/>
            <w:hideMark/>
          </w:tcPr>
          <w:p w14:paraId="3D1C5C53" w14:textId="77777777" w:rsidR="00BF247F" w:rsidRPr="00BF247F" w:rsidRDefault="00BF247F" w:rsidP="00BF247F">
            <w:r w:rsidRPr="00BF247F">
              <w:t>0.00%</w:t>
            </w:r>
          </w:p>
        </w:tc>
        <w:tc>
          <w:tcPr>
            <w:tcW w:w="1900" w:type="dxa"/>
            <w:noWrap/>
            <w:hideMark/>
          </w:tcPr>
          <w:p w14:paraId="040EBACA" w14:textId="77777777" w:rsidR="00BF247F" w:rsidRPr="00BF247F" w:rsidRDefault="00BF247F" w:rsidP="00BF247F">
            <w:r w:rsidRPr="00BF247F">
              <w:t>C</w:t>
            </w:r>
          </w:p>
        </w:tc>
      </w:tr>
      <w:tr w:rsidR="00BF247F" w:rsidRPr="00BF247F" w14:paraId="2A39B852" w14:textId="77777777" w:rsidTr="00BF247F">
        <w:trPr>
          <w:trHeight w:val="348"/>
        </w:trPr>
        <w:tc>
          <w:tcPr>
            <w:tcW w:w="6600" w:type="dxa"/>
            <w:noWrap/>
            <w:hideMark/>
          </w:tcPr>
          <w:p w14:paraId="31DA704F" w14:textId="77777777" w:rsidR="00BF247F" w:rsidRPr="00BF247F" w:rsidRDefault="00BF247F">
            <w:r w:rsidRPr="00BF247F">
              <w:t>fuse 5 amp</w:t>
            </w:r>
          </w:p>
        </w:tc>
        <w:tc>
          <w:tcPr>
            <w:tcW w:w="1520" w:type="dxa"/>
            <w:noWrap/>
            <w:hideMark/>
          </w:tcPr>
          <w:p w14:paraId="2413468A" w14:textId="77777777" w:rsidR="00BF247F" w:rsidRPr="00BF247F" w:rsidRDefault="00BF247F" w:rsidP="00BF247F">
            <w:r w:rsidRPr="00BF247F">
              <w:t>16</w:t>
            </w:r>
          </w:p>
        </w:tc>
        <w:tc>
          <w:tcPr>
            <w:tcW w:w="1580" w:type="dxa"/>
            <w:noWrap/>
            <w:hideMark/>
          </w:tcPr>
          <w:p w14:paraId="1285ECAF" w14:textId="77777777" w:rsidR="00BF247F" w:rsidRPr="00BF247F" w:rsidRDefault="00BF247F" w:rsidP="00BF247F">
            <w:r w:rsidRPr="00BF247F">
              <w:t>2</w:t>
            </w:r>
          </w:p>
        </w:tc>
        <w:tc>
          <w:tcPr>
            <w:tcW w:w="1760" w:type="dxa"/>
            <w:noWrap/>
            <w:hideMark/>
          </w:tcPr>
          <w:p w14:paraId="36D5B32B" w14:textId="77777777" w:rsidR="00BF247F" w:rsidRPr="00BF247F" w:rsidRDefault="00BF247F" w:rsidP="00BF247F">
            <w:r w:rsidRPr="00BF247F">
              <w:t>0.00%</w:t>
            </w:r>
          </w:p>
        </w:tc>
        <w:tc>
          <w:tcPr>
            <w:tcW w:w="1900" w:type="dxa"/>
            <w:noWrap/>
            <w:hideMark/>
          </w:tcPr>
          <w:p w14:paraId="3F4737F0" w14:textId="77777777" w:rsidR="00BF247F" w:rsidRPr="00BF247F" w:rsidRDefault="00BF247F" w:rsidP="00BF247F">
            <w:r w:rsidRPr="00BF247F">
              <w:t>C</w:t>
            </w:r>
          </w:p>
        </w:tc>
      </w:tr>
      <w:tr w:rsidR="00BF247F" w:rsidRPr="00BF247F" w14:paraId="628F3C4E" w14:textId="77777777" w:rsidTr="00BF247F">
        <w:trPr>
          <w:trHeight w:val="348"/>
        </w:trPr>
        <w:tc>
          <w:tcPr>
            <w:tcW w:w="6600" w:type="dxa"/>
            <w:noWrap/>
            <w:hideMark/>
          </w:tcPr>
          <w:p w14:paraId="0360FC3B" w14:textId="77777777" w:rsidR="00BF247F" w:rsidRPr="00BF247F" w:rsidRDefault="00BF247F">
            <w:r w:rsidRPr="00BF247F">
              <w:t>fuse 2 amp</w:t>
            </w:r>
          </w:p>
        </w:tc>
        <w:tc>
          <w:tcPr>
            <w:tcW w:w="1520" w:type="dxa"/>
            <w:noWrap/>
            <w:hideMark/>
          </w:tcPr>
          <w:p w14:paraId="3AB92020" w14:textId="77777777" w:rsidR="00BF247F" w:rsidRPr="00BF247F" w:rsidRDefault="00BF247F" w:rsidP="00BF247F">
            <w:r w:rsidRPr="00BF247F">
              <w:t>18</w:t>
            </w:r>
          </w:p>
        </w:tc>
        <w:tc>
          <w:tcPr>
            <w:tcW w:w="1580" w:type="dxa"/>
            <w:noWrap/>
            <w:hideMark/>
          </w:tcPr>
          <w:p w14:paraId="6B124A68" w14:textId="77777777" w:rsidR="00BF247F" w:rsidRPr="00BF247F" w:rsidRDefault="00BF247F" w:rsidP="00BF247F">
            <w:r w:rsidRPr="00BF247F">
              <w:t>2</w:t>
            </w:r>
          </w:p>
        </w:tc>
        <w:tc>
          <w:tcPr>
            <w:tcW w:w="1760" w:type="dxa"/>
            <w:noWrap/>
            <w:hideMark/>
          </w:tcPr>
          <w:p w14:paraId="37BD6F5E" w14:textId="77777777" w:rsidR="00BF247F" w:rsidRPr="00BF247F" w:rsidRDefault="00BF247F" w:rsidP="00BF247F">
            <w:r w:rsidRPr="00BF247F">
              <w:t>0.00%</w:t>
            </w:r>
          </w:p>
        </w:tc>
        <w:tc>
          <w:tcPr>
            <w:tcW w:w="1900" w:type="dxa"/>
            <w:noWrap/>
            <w:hideMark/>
          </w:tcPr>
          <w:p w14:paraId="79663F17" w14:textId="77777777" w:rsidR="00BF247F" w:rsidRPr="00BF247F" w:rsidRDefault="00BF247F" w:rsidP="00BF247F">
            <w:r w:rsidRPr="00BF247F">
              <w:t>C</w:t>
            </w:r>
          </w:p>
        </w:tc>
      </w:tr>
      <w:tr w:rsidR="00BF247F" w:rsidRPr="00BF247F" w14:paraId="34D7D122" w14:textId="77777777" w:rsidTr="00BF247F">
        <w:trPr>
          <w:trHeight w:val="348"/>
        </w:trPr>
        <w:tc>
          <w:tcPr>
            <w:tcW w:w="6600" w:type="dxa"/>
            <w:noWrap/>
            <w:hideMark/>
          </w:tcPr>
          <w:p w14:paraId="2C096C5B" w14:textId="77777777" w:rsidR="00BF247F" w:rsidRPr="00BF247F" w:rsidRDefault="00BF247F">
            <w:r w:rsidRPr="00BF247F">
              <w:t>90degree 20mm thread 20mm anaconda gland</w:t>
            </w:r>
          </w:p>
        </w:tc>
        <w:tc>
          <w:tcPr>
            <w:tcW w:w="1520" w:type="dxa"/>
            <w:noWrap/>
            <w:hideMark/>
          </w:tcPr>
          <w:p w14:paraId="008EA7BE" w14:textId="77777777" w:rsidR="00BF247F" w:rsidRPr="00BF247F" w:rsidRDefault="00BF247F" w:rsidP="00BF247F">
            <w:r w:rsidRPr="00BF247F">
              <w:t>4</w:t>
            </w:r>
          </w:p>
        </w:tc>
        <w:tc>
          <w:tcPr>
            <w:tcW w:w="1580" w:type="dxa"/>
            <w:noWrap/>
            <w:hideMark/>
          </w:tcPr>
          <w:p w14:paraId="7BC5DED7" w14:textId="77777777" w:rsidR="00BF247F" w:rsidRPr="00BF247F" w:rsidRDefault="00BF247F" w:rsidP="00BF247F">
            <w:r w:rsidRPr="00BF247F">
              <w:t>2</w:t>
            </w:r>
          </w:p>
        </w:tc>
        <w:tc>
          <w:tcPr>
            <w:tcW w:w="1760" w:type="dxa"/>
            <w:noWrap/>
            <w:hideMark/>
          </w:tcPr>
          <w:p w14:paraId="7102CE7F" w14:textId="77777777" w:rsidR="00BF247F" w:rsidRPr="00BF247F" w:rsidRDefault="00BF247F" w:rsidP="00BF247F">
            <w:r w:rsidRPr="00BF247F">
              <w:t>0.00%</w:t>
            </w:r>
          </w:p>
        </w:tc>
        <w:tc>
          <w:tcPr>
            <w:tcW w:w="1900" w:type="dxa"/>
            <w:noWrap/>
            <w:hideMark/>
          </w:tcPr>
          <w:p w14:paraId="13B8D533" w14:textId="77777777" w:rsidR="00BF247F" w:rsidRPr="00BF247F" w:rsidRDefault="00BF247F" w:rsidP="00BF247F">
            <w:r w:rsidRPr="00BF247F">
              <w:t>C</w:t>
            </w:r>
          </w:p>
        </w:tc>
      </w:tr>
      <w:tr w:rsidR="00BF247F" w:rsidRPr="00BF247F" w14:paraId="54D39B14" w14:textId="77777777" w:rsidTr="00BF247F">
        <w:trPr>
          <w:trHeight w:val="348"/>
        </w:trPr>
        <w:tc>
          <w:tcPr>
            <w:tcW w:w="6600" w:type="dxa"/>
            <w:noWrap/>
            <w:hideMark/>
          </w:tcPr>
          <w:p w14:paraId="567EC364" w14:textId="77777777" w:rsidR="00BF247F" w:rsidRPr="00BF247F" w:rsidRDefault="00BF247F">
            <w:r w:rsidRPr="00BF247F">
              <w:t>straight 20mm thread 16mm anaconda gland</w:t>
            </w:r>
          </w:p>
        </w:tc>
        <w:tc>
          <w:tcPr>
            <w:tcW w:w="1520" w:type="dxa"/>
            <w:noWrap/>
            <w:hideMark/>
          </w:tcPr>
          <w:p w14:paraId="581ABC74" w14:textId="77777777" w:rsidR="00BF247F" w:rsidRPr="00BF247F" w:rsidRDefault="00BF247F" w:rsidP="00BF247F">
            <w:r w:rsidRPr="00BF247F">
              <w:t>2</w:t>
            </w:r>
          </w:p>
        </w:tc>
        <w:tc>
          <w:tcPr>
            <w:tcW w:w="1580" w:type="dxa"/>
            <w:noWrap/>
            <w:hideMark/>
          </w:tcPr>
          <w:p w14:paraId="14BC81EA" w14:textId="77777777" w:rsidR="00BF247F" w:rsidRPr="00BF247F" w:rsidRDefault="00BF247F" w:rsidP="00BF247F">
            <w:r w:rsidRPr="00BF247F">
              <w:t>2</w:t>
            </w:r>
          </w:p>
        </w:tc>
        <w:tc>
          <w:tcPr>
            <w:tcW w:w="1760" w:type="dxa"/>
            <w:noWrap/>
            <w:hideMark/>
          </w:tcPr>
          <w:p w14:paraId="1ED0A455" w14:textId="77777777" w:rsidR="00BF247F" w:rsidRPr="00BF247F" w:rsidRDefault="00BF247F" w:rsidP="00BF247F">
            <w:r w:rsidRPr="00BF247F">
              <w:t>0.00%</w:t>
            </w:r>
          </w:p>
        </w:tc>
        <w:tc>
          <w:tcPr>
            <w:tcW w:w="1900" w:type="dxa"/>
            <w:noWrap/>
            <w:hideMark/>
          </w:tcPr>
          <w:p w14:paraId="453D1ECE" w14:textId="77777777" w:rsidR="00BF247F" w:rsidRPr="00BF247F" w:rsidRDefault="00BF247F" w:rsidP="00BF247F">
            <w:r w:rsidRPr="00BF247F">
              <w:t>C</w:t>
            </w:r>
          </w:p>
        </w:tc>
      </w:tr>
      <w:tr w:rsidR="00BF247F" w:rsidRPr="00BF247F" w14:paraId="1D670FBB" w14:textId="77777777" w:rsidTr="00BF247F">
        <w:trPr>
          <w:trHeight w:val="348"/>
        </w:trPr>
        <w:tc>
          <w:tcPr>
            <w:tcW w:w="6600" w:type="dxa"/>
            <w:noWrap/>
            <w:hideMark/>
          </w:tcPr>
          <w:p w14:paraId="54F12ABA" w14:textId="77777777" w:rsidR="00BF247F" w:rsidRPr="00BF247F" w:rsidRDefault="00BF247F">
            <w:r w:rsidRPr="00BF247F">
              <w:t>Trunking galvanised NL3211 (NEWLEC)  (per metre)</w:t>
            </w:r>
          </w:p>
        </w:tc>
        <w:tc>
          <w:tcPr>
            <w:tcW w:w="1520" w:type="dxa"/>
            <w:noWrap/>
            <w:hideMark/>
          </w:tcPr>
          <w:p w14:paraId="430100F4" w14:textId="77777777" w:rsidR="00BF247F" w:rsidRPr="00BF247F" w:rsidRDefault="00BF247F" w:rsidP="00BF247F">
            <w:r w:rsidRPr="00BF247F">
              <w:t>12</w:t>
            </w:r>
          </w:p>
        </w:tc>
        <w:tc>
          <w:tcPr>
            <w:tcW w:w="1580" w:type="dxa"/>
            <w:noWrap/>
            <w:hideMark/>
          </w:tcPr>
          <w:p w14:paraId="188E7340" w14:textId="77777777" w:rsidR="00BF247F" w:rsidRPr="00BF247F" w:rsidRDefault="00BF247F" w:rsidP="00BF247F">
            <w:r w:rsidRPr="00BF247F">
              <w:t>2</w:t>
            </w:r>
          </w:p>
        </w:tc>
        <w:tc>
          <w:tcPr>
            <w:tcW w:w="1760" w:type="dxa"/>
            <w:noWrap/>
            <w:hideMark/>
          </w:tcPr>
          <w:p w14:paraId="2BE8133A" w14:textId="77777777" w:rsidR="00BF247F" w:rsidRPr="00BF247F" w:rsidRDefault="00BF247F" w:rsidP="00BF247F">
            <w:r w:rsidRPr="00BF247F">
              <w:t>0.00%</w:t>
            </w:r>
          </w:p>
        </w:tc>
        <w:tc>
          <w:tcPr>
            <w:tcW w:w="1900" w:type="dxa"/>
            <w:noWrap/>
            <w:hideMark/>
          </w:tcPr>
          <w:p w14:paraId="01365BA9" w14:textId="77777777" w:rsidR="00BF247F" w:rsidRPr="00BF247F" w:rsidRDefault="00BF247F" w:rsidP="00BF247F">
            <w:r w:rsidRPr="00BF247F">
              <w:t>C</w:t>
            </w:r>
          </w:p>
        </w:tc>
      </w:tr>
      <w:tr w:rsidR="00BF247F" w:rsidRPr="00BF247F" w14:paraId="332CBC8E" w14:textId="77777777" w:rsidTr="00BF247F">
        <w:trPr>
          <w:trHeight w:val="348"/>
        </w:trPr>
        <w:tc>
          <w:tcPr>
            <w:tcW w:w="6600" w:type="dxa"/>
            <w:noWrap/>
            <w:hideMark/>
          </w:tcPr>
          <w:p w14:paraId="15D3284B" w14:textId="77777777" w:rsidR="00BF247F" w:rsidRPr="00BF247F" w:rsidRDefault="00BF247F">
            <w:r w:rsidRPr="00BF247F">
              <w:t>AHU motor</w:t>
            </w:r>
          </w:p>
        </w:tc>
        <w:tc>
          <w:tcPr>
            <w:tcW w:w="1520" w:type="dxa"/>
            <w:noWrap/>
            <w:hideMark/>
          </w:tcPr>
          <w:p w14:paraId="60BD7C6E" w14:textId="77777777" w:rsidR="00BF247F" w:rsidRPr="00BF247F" w:rsidRDefault="00BF247F" w:rsidP="00BF247F">
            <w:r w:rsidRPr="00BF247F">
              <w:t>1.00</w:t>
            </w:r>
          </w:p>
        </w:tc>
        <w:tc>
          <w:tcPr>
            <w:tcW w:w="1580" w:type="dxa"/>
            <w:noWrap/>
            <w:hideMark/>
          </w:tcPr>
          <w:p w14:paraId="605B6C7A" w14:textId="77777777" w:rsidR="00BF247F" w:rsidRPr="00BF247F" w:rsidRDefault="00BF247F" w:rsidP="00BF247F">
            <w:r w:rsidRPr="00BF247F">
              <w:t>1</w:t>
            </w:r>
          </w:p>
        </w:tc>
        <w:tc>
          <w:tcPr>
            <w:tcW w:w="1760" w:type="dxa"/>
            <w:noWrap/>
            <w:hideMark/>
          </w:tcPr>
          <w:p w14:paraId="2E5D64AE" w14:textId="77777777" w:rsidR="00BF247F" w:rsidRPr="00BF247F" w:rsidRDefault="00BF247F" w:rsidP="00BF247F">
            <w:r w:rsidRPr="00BF247F">
              <w:t>0.00%</w:t>
            </w:r>
          </w:p>
        </w:tc>
        <w:tc>
          <w:tcPr>
            <w:tcW w:w="1900" w:type="dxa"/>
            <w:noWrap/>
            <w:hideMark/>
          </w:tcPr>
          <w:p w14:paraId="4FEC3150" w14:textId="77777777" w:rsidR="00BF247F" w:rsidRPr="00BF247F" w:rsidRDefault="00BF247F" w:rsidP="00BF247F">
            <w:r w:rsidRPr="00BF247F">
              <w:t>C</w:t>
            </w:r>
          </w:p>
        </w:tc>
      </w:tr>
      <w:tr w:rsidR="00BF247F" w:rsidRPr="00BF247F" w14:paraId="474F1683" w14:textId="77777777" w:rsidTr="00BF247F">
        <w:trPr>
          <w:trHeight w:val="348"/>
        </w:trPr>
        <w:tc>
          <w:tcPr>
            <w:tcW w:w="6600" w:type="dxa"/>
            <w:noWrap/>
            <w:hideMark/>
          </w:tcPr>
          <w:p w14:paraId="564A5C0A" w14:textId="77777777" w:rsidR="00BF247F" w:rsidRPr="00BF247F" w:rsidRDefault="00BF247F">
            <w:r w:rsidRPr="00BF247F">
              <w:t>heater element for santon heater</w:t>
            </w:r>
          </w:p>
        </w:tc>
        <w:tc>
          <w:tcPr>
            <w:tcW w:w="1520" w:type="dxa"/>
            <w:noWrap/>
            <w:hideMark/>
          </w:tcPr>
          <w:p w14:paraId="7DB9DE45" w14:textId="77777777" w:rsidR="00BF247F" w:rsidRPr="00BF247F" w:rsidRDefault="00BF247F" w:rsidP="00BF247F">
            <w:r w:rsidRPr="00BF247F">
              <w:t>1</w:t>
            </w:r>
          </w:p>
        </w:tc>
        <w:tc>
          <w:tcPr>
            <w:tcW w:w="1580" w:type="dxa"/>
            <w:noWrap/>
            <w:hideMark/>
          </w:tcPr>
          <w:p w14:paraId="5E90F9D2" w14:textId="77777777" w:rsidR="00BF247F" w:rsidRPr="00BF247F" w:rsidRDefault="00BF247F" w:rsidP="00BF247F">
            <w:r w:rsidRPr="00BF247F">
              <w:t>1</w:t>
            </w:r>
          </w:p>
        </w:tc>
        <w:tc>
          <w:tcPr>
            <w:tcW w:w="1760" w:type="dxa"/>
            <w:noWrap/>
            <w:hideMark/>
          </w:tcPr>
          <w:p w14:paraId="7ACCD7C2" w14:textId="77777777" w:rsidR="00BF247F" w:rsidRPr="00BF247F" w:rsidRDefault="00BF247F" w:rsidP="00BF247F">
            <w:r w:rsidRPr="00BF247F">
              <w:t>0.00%</w:t>
            </w:r>
          </w:p>
        </w:tc>
        <w:tc>
          <w:tcPr>
            <w:tcW w:w="1900" w:type="dxa"/>
            <w:noWrap/>
            <w:hideMark/>
          </w:tcPr>
          <w:p w14:paraId="1F7E31F4" w14:textId="77777777" w:rsidR="00BF247F" w:rsidRPr="00BF247F" w:rsidRDefault="00BF247F" w:rsidP="00BF247F">
            <w:r w:rsidRPr="00BF247F">
              <w:t>C</w:t>
            </w:r>
          </w:p>
        </w:tc>
      </w:tr>
      <w:tr w:rsidR="00BF247F" w:rsidRPr="00BF247F" w14:paraId="4AE2FF2B" w14:textId="77777777" w:rsidTr="00BF247F">
        <w:trPr>
          <w:trHeight w:val="348"/>
        </w:trPr>
        <w:tc>
          <w:tcPr>
            <w:tcW w:w="6600" w:type="dxa"/>
            <w:noWrap/>
            <w:hideMark/>
          </w:tcPr>
          <w:p w14:paraId="401F7442" w14:textId="77777777" w:rsidR="00BF247F" w:rsidRPr="00BF247F" w:rsidRDefault="00BF247F">
            <w:r w:rsidRPr="00BF247F">
              <w:t>AHU replacement isolator</w:t>
            </w:r>
          </w:p>
        </w:tc>
        <w:tc>
          <w:tcPr>
            <w:tcW w:w="1520" w:type="dxa"/>
            <w:noWrap/>
            <w:hideMark/>
          </w:tcPr>
          <w:p w14:paraId="11BBEB8F" w14:textId="77777777" w:rsidR="00BF247F" w:rsidRPr="00BF247F" w:rsidRDefault="00BF247F" w:rsidP="00BF247F">
            <w:r w:rsidRPr="00BF247F">
              <w:t>1</w:t>
            </w:r>
          </w:p>
        </w:tc>
        <w:tc>
          <w:tcPr>
            <w:tcW w:w="1580" w:type="dxa"/>
            <w:noWrap/>
            <w:hideMark/>
          </w:tcPr>
          <w:p w14:paraId="71488FC8" w14:textId="77777777" w:rsidR="00BF247F" w:rsidRPr="00BF247F" w:rsidRDefault="00BF247F" w:rsidP="00BF247F">
            <w:r w:rsidRPr="00BF247F">
              <w:t>1</w:t>
            </w:r>
          </w:p>
        </w:tc>
        <w:tc>
          <w:tcPr>
            <w:tcW w:w="1760" w:type="dxa"/>
            <w:noWrap/>
            <w:hideMark/>
          </w:tcPr>
          <w:p w14:paraId="07C0ECC3" w14:textId="77777777" w:rsidR="00BF247F" w:rsidRPr="00BF247F" w:rsidRDefault="00BF247F" w:rsidP="00BF247F">
            <w:r w:rsidRPr="00BF247F">
              <w:t>0.00%</w:t>
            </w:r>
          </w:p>
        </w:tc>
        <w:tc>
          <w:tcPr>
            <w:tcW w:w="1900" w:type="dxa"/>
            <w:noWrap/>
            <w:hideMark/>
          </w:tcPr>
          <w:p w14:paraId="0F47A71F" w14:textId="77777777" w:rsidR="00BF247F" w:rsidRPr="00BF247F" w:rsidRDefault="00BF247F" w:rsidP="00BF247F">
            <w:r w:rsidRPr="00BF247F">
              <w:t>C</w:t>
            </w:r>
          </w:p>
        </w:tc>
      </w:tr>
      <w:tr w:rsidR="00BF247F" w:rsidRPr="00BF247F" w14:paraId="6CE94955" w14:textId="77777777" w:rsidTr="00BF247F">
        <w:trPr>
          <w:trHeight w:val="348"/>
        </w:trPr>
        <w:tc>
          <w:tcPr>
            <w:tcW w:w="6600" w:type="dxa"/>
            <w:noWrap/>
            <w:hideMark/>
          </w:tcPr>
          <w:p w14:paraId="0163E33A" w14:textId="77777777" w:rsidR="00BF247F" w:rsidRPr="00BF247F" w:rsidRDefault="00BF247F">
            <w:r w:rsidRPr="00BF247F">
              <w:t>extract contactor (AHU)</w:t>
            </w:r>
          </w:p>
        </w:tc>
        <w:tc>
          <w:tcPr>
            <w:tcW w:w="1520" w:type="dxa"/>
            <w:noWrap/>
            <w:hideMark/>
          </w:tcPr>
          <w:p w14:paraId="7010C9EF" w14:textId="77777777" w:rsidR="00BF247F" w:rsidRPr="00BF247F" w:rsidRDefault="00BF247F" w:rsidP="00BF247F">
            <w:r w:rsidRPr="00BF247F">
              <w:t>1</w:t>
            </w:r>
          </w:p>
        </w:tc>
        <w:tc>
          <w:tcPr>
            <w:tcW w:w="1580" w:type="dxa"/>
            <w:noWrap/>
            <w:hideMark/>
          </w:tcPr>
          <w:p w14:paraId="4F1FD9EC" w14:textId="77777777" w:rsidR="00BF247F" w:rsidRPr="00BF247F" w:rsidRDefault="00BF247F" w:rsidP="00BF247F">
            <w:r w:rsidRPr="00BF247F">
              <w:t>1</w:t>
            </w:r>
          </w:p>
        </w:tc>
        <w:tc>
          <w:tcPr>
            <w:tcW w:w="1760" w:type="dxa"/>
            <w:noWrap/>
            <w:hideMark/>
          </w:tcPr>
          <w:p w14:paraId="13F8211B" w14:textId="77777777" w:rsidR="00BF247F" w:rsidRPr="00BF247F" w:rsidRDefault="00BF247F" w:rsidP="00BF247F">
            <w:r w:rsidRPr="00BF247F">
              <w:t>0.00%</w:t>
            </w:r>
          </w:p>
        </w:tc>
        <w:tc>
          <w:tcPr>
            <w:tcW w:w="1900" w:type="dxa"/>
            <w:noWrap/>
            <w:hideMark/>
          </w:tcPr>
          <w:p w14:paraId="311AD1A4" w14:textId="77777777" w:rsidR="00BF247F" w:rsidRPr="00BF247F" w:rsidRDefault="00BF247F" w:rsidP="00BF247F">
            <w:r w:rsidRPr="00BF247F">
              <w:t>C</w:t>
            </w:r>
          </w:p>
        </w:tc>
      </w:tr>
      <w:tr w:rsidR="00BF247F" w:rsidRPr="00BF247F" w14:paraId="70FE2C25" w14:textId="77777777" w:rsidTr="00BF247F">
        <w:trPr>
          <w:trHeight w:val="348"/>
        </w:trPr>
        <w:tc>
          <w:tcPr>
            <w:tcW w:w="6600" w:type="dxa"/>
            <w:noWrap/>
            <w:hideMark/>
          </w:tcPr>
          <w:p w14:paraId="4CAF2A07" w14:textId="77777777" w:rsidR="00BF247F" w:rsidRPr="00BF247F" w:rsidRDefault="00BF247F">
            <w:r w:rsidRPr="00BF247F">
              <w:t>ABS box 4"</w:t>
            </w:r>
          </w:p>
        </w:tc>
        <w:tc>
          <w:tcPr>
            <w:tcW w:w="1520" w:type="dxa"/>
            <w:noWrap/>
            <w:hideMark/>
          </w:tcPr>
          <w:p w14:paraId="76EC3AF6" w14:textId="77777777" w:rsidR="00BF247F" w:rsidRPr="00BF247F" w:rsidRDefault="00BF247F" w:rsidP="00BF247F">
            <w:r w:rsidRPr="00BF247F">
              <w:t>2</w:t>
            </w:r>
          </w:p>
        </w:tc>
        <w:tc>
          <w:tcPr>
            <w:tcW w:w="1580" w:type="dxa"/>
            <w:noWrap/>
            <w:hideMark/>
          </w:tcPr>
          <w:p w14:paraId="5F9EE933" w14:textId="77777777" w:rsidR="00BF247F" w:rsidRPr="00BF247F" w:rsidRDefault="00BF247F" w:rsidP="00BF247F">
            <w:r w:rsidRPr="00BF247F">
              <w:t>1</w:t>
            </w:r>
          </w:p>
        </w:tc>
        <w:tc>
          <w:tcPr>
            <w:tcW w:w="1760" w:type="dxa"/>
            <w:noWrap/>
            <w:hideMark/>
          </w:tcPr>
          <w:p w14:paraId="6E6530DA" w14:textId="77777777" w:rsidR="00BF247F" w:rsidRPr="00BF247F" w:rsidRDefault="00BF247F" w:rsidP="00BF247F">
            <w:r w:rsidRPr="00BF247F">
              <w:t>0.00%</w:t>
            </w:r>
          </w:p>
        </w:tc>
        <w:tc>
          <w:tcPr>
            <w:tcW w:w="1900" w:type="dxa"/>
            <w:noWrap/>
            <w:hideMark/>
          </w:tcPr>
          <w:p w14:paraId="3B10078B" w14:textId="77777777" w:rsidR="00BF247F" w:rsidRPr="00BF247F" w:rsidRDefault="00BF247F" w:rsidP="00BF247F">
            <w:r w:rsidRPr="00BF247F">
              <w:t>C</w:t>
            </w:r>
          </w:p>
        </w:tc>
      </w:tr>
      <w:tr w:rsidR="00BF247F" w:rsidRPr="00BF247F" w14:paraId="03E81534" w14:textId="77777777" w:rsidTr="00BF247F">
        <w:trPr>
          <w:trHeight w:val="348"/>
        </w:trPr>
        <w:tc>
          <w:tcPr>
            <w:tcW w:w="6600" w:type="dxa"/>
            <w:noWrap/>
            <w:hideMark/>
          </w:tcPr>
          <w:p w14:paraId="61F080AC" w14:textId="77777777" w:rsidR="00BF247F" w:rsidRPr="00BF247F" w:rsidRDefault="00BF247F">
            <w:r w:rsidRPr="00BF247F">
              <w:t>ABS box 8"</w:t>
            </w:r>
          </w:p>
        </w:tc>
        <w:tc>
          <w:tcPr>
            <w:tcW w:w="1520" w:type="dxa"/>
            <w:noWrap/>
            <w:hideMark/>
          </w:tcPr>
          <w:p w14:paraId="628542CA" w14:textId="77777777" w:rsidR="00BF247F" w:rsidRPr="00BF247F" w:rsidRDefault="00BF247F" w:rsidP="00BF247F">
            <w:r w:rsidRPr="00BF247F">
              <w:t>1</w:t>
            </w:r>
          </w:p>
        </w:tc>
        <w:tc>
          <w:tcPr>
            <w:tcW w:w="1580" w:type="dxa"/>
            <w:noWrap/>
            <w:hideMark/>
          </w:tcPr>
          <w:p w14:paraId="2D602656" w14:textId="77777777" w:rsidR="00BF247F" w:rsidRPr="00BF247F" w:rsidRDefault="00BF247F" w:rsidP="00BF247F">
            <w:r w:rsidRPr="00BF247F">
              <w:t>1</w:t>
            </w:r>
          </w:p>
        </w:tc>
        <w:tc>
          <w:tcPr>
            <w:tcW w:w="1760" w:type="dxa"/>
            <w:noWrap/>
            <w:hideMark/>
          </w:tcPr>
          <w:p w14:paraId="5CAB7ABF" w14:textId="77777777" w:rsidR="00BF247F" w:rsidRPr="00BF247F" w:rsidRDefault="00BF247F" w:rsidP="00BF247F">
            <w:r w:rsidRPr="00BF247F">
              <w:t>0.00%</w:t>
            </w:r>
          </w:p>
        </w:tc>
        <w:tc>
          <w:tcPr>
            <w:tcW w:w="1900" w:type="dxa"/>
            <w:noWrap/>
            <w:hideMark/>
          </w:tcPr>
          <w:p w14:paraId="3990D27F" w14:textId="77777777" w:rsidR="00BF247F" w:rsidRPr="00BF247F" w:rsidRDefault="00BF247F" w:rsidP="00BF247F">
            <w:r w:rsidRPr="00BF247F">
              <w:t>C</w:t>
            </w:r>
          </w:p>
        </w:tc>
      </w:tr>
      <w:tr w:rsidR="00BF247F" w:rsidRPr="00BF247F" w14:paraId="1CC494E9" w14:textId="77777777" w:rsidTr="00BF247F">
        <w:trPr>
          <w:trHeight w:val="348"/>
        </w:trPr>
        <w:tc>
          <w:tcPr>
            <w:tcW w:w="6600" w:type="dxa"/>
            <w:noWrap/>
            <w:hideMark/>
          </w:tcPr>
          <w:p w14:paraId="79820ECE" w14:textId="77777777" w:rsidR="00BF247F" w:rsidRPr="00BF247F" w:rsidRDefault="00BF247F">
            <w:r w:rsidRPr="00BF247F">
              <w:t>Boiler stills contactor</w:t>
            </w:r>
          </w:p>
        </w:tc>
        <w:tc>
          <w:tcPr>
            <w:tcW w:w="1520" w:type="dxa"/>
            <w:noWrap/>
            <w:hideMark/>
          </w:tcPr>
          <w:p w14:paraId="0D7EE768" w14:textId="77777777" w:rsidR="00BF247F" w:rsidRPr="00BF247F" w:rsidRDefault="00BF247F" w:rsidP="00BF247F">
            <w:r w:rsidRPr="00BF247F">
              <w:t>1</w:t>
            </w:r>
          </w:p>
        </w:tc>
        <w:tc>
          <w:tcPr>
            <w:tcW w:w="1580" w:type="dxa"/>
            <w:noWrap/>
            <w:hideMark/>
          </w:tcPr>
          <w:p w14:paraId="588029EA" w14:textId="77777777" w:rsidR="00BF247F" w:rsidRPr="00BF247F" w:rsidRDefault="00BF247F" w:rsidP="00BF247F">
            <w:r w:rsidRPr="00BF247F">
              <w:t>1</w:t>
            </w:r>
          </w:p>
        </w:tc>
        <w:tc>
          <w:tcPr>
            <w:tcW w:w="1760" w:type="dxa"/>
            <w:noWrap/>
            <w:hideMark/>
          </w:tcPr>
          <w:p w14:paraId="47D4EB7F" w14:textId="77777777" w:rsidR="00BF247F" w:rsidRPr="00BF247F" w:rsidRDefault="00BF247F" w:rsidP="00BF247F">
            <w:r w:rsidRPr="00BF247F">
              <w:t>0.00%</w:t>
            </w:r>
          </w:p>
        </w:tc>
        <w:tc>
          <w:tcPr>
            <w:tcW w:w="1900" w:type="dxa"/>
            <w:noWrap/>
            <w:hideMark/>
          </w:tcPr>
          <w:p w14:paraId="4E5B39C8" w14:textId="77777777" w:rsidR="00BF247F" w:rsidRPr="00BF247F" w:rsidRDefault="00BF247F" w:rsidP="00BF247F">
            <w:r w:rsidRPr="00BF247F">
              <w:t>C</w:t>
            </w:r>
          </w:p>
        </w:tc>
      </w:tr>
      <w:tr w:rsidR="00BF247F" w:rsidRPr="00BF247F" w14:paraId="5198CF4C" w14:textId="77777777" w:rsidTr="00BF247F">
        <w:trPr>
          <w:trHeight w:val="348"/>
        </w:trPr>
        <w:tc>
          <w:tcPr>
            <w:tcW w:w="6600" w:type="dxa"/>
            <w:noWrap/>
            <w:hideMark/>
          </w:tcPr>
          <w:p w14:paraId="3C916DA9" w14:textId="77777777" w:rsidR="00BF247F" w:rsidRPr="00BF247F" w:rsidRDefault="00BF247F">
            <w:r w:rsidRPr="00BF247F">
              <w:t>fuse 6 amp TIA</w:t>
            </w:r>
          </w:p>
        </w:tc>
        <w:tc>
          <w:tcPr>
            <w:tcW w:w="1520" w:type="dxa"/>
            <w:noWrap/>
            <w:hideMark/>
          </w:tcPr>
          <w:p w14:paraId="3228BD05" w14:textId="77777777" w:rsidR="00BF247F" w:rsidRPr="00BF247F" w:rsidRDefault="00BF247F" w:rsidP="00BF247F">
            <w:r w:rsidRPr="00BF247F">
              <w:t>8</w:t>
            </w:r>
          </w:p>
        </w:tc>
        <w:tc>
          <w:tcPr>
            <w:tcW w:w="1580" w:type="dxa"/>
            <w:noWrap/>
            <w:hideMark/>
          </w:tcPr>
          <w:p w14:paraId="5FE82D60" w14:textId="77777777" w:rsidR="00BF247F" w:rsidRPr="00BF247F" w:rsidRDefault="00BF247F" w:rsidP="00BF247F">
            <w:r w:rsidRPr="00BF247F">
              <w:t>1</w:t>
            </w:r>
          </w:p>
        </w:tc>
        <w:tc>
          <w:tcPr>
            <w:tcW w:w="1760" w:type="dxa"/>
            <w:noWrap/>
            <w:hideMark/>
          </w:tcPr>
          <w:p w14:paraId="69219D6E" w14:textId="77777777" w:rsidR="00BF247F" w:rsidRPr="00BF247F" w:rsidRDefault="00BF247F" w:rsidP="00BF247F">
            <w:r w:rsidRPr="00BF247F">
              <w:t>0.00%</w:t>
            </w:r>
          </w:p>
        </w:tc>
        <w:tc>
          <w:tcPr>
            <w:tcW w:w="1900" w:type="dxa"/>
            <w:noWrap/>
            <w:hideMark/>
          </w:tcPr>
          <w:p w14:paraId="49A171D5" w14:textId="77777777" w:rsidR="00BF247F" w:rsidRPr="00BF247F" w:rsidRDefault="00BF247F" w:rsidP="00BF247F">
            <w:r w:rsidRPr="00BF247F">
              <w:t>C</w:t>
            </w:r>
          </w:p>
        </w:tc>
      </w:tr>
      <w:tr w:rsidR="00BF247F" w:rsidRPr="00BF247F" w14:paraId="6C146A18" w14:textId="77777777" w:rsidTr="00BF247F">
        <w:trPr>
          <w:trHeight w:val="348"/>
        </w:trPr>
        <w:tc>
          <w:tcPr>
            <w:tcW w:w="6600" w:type="dxa"/>
            <w:noWrap/>
            <w:hideMark/>
          </w:tcPr>
          <w:p w14:paraId="6E55650F" w14:textId="77777777" w:rsidR="00BF247F" w:rsidRPr="00BF247F" w:rsidRDefault="00BF247F">
            <w:r w:rsidRPr="00BF247F">
              <w:t>Fuse 3amp (domestic)</w:t>
            </w:r>
          </w:p>
        </w:tc>
        <w:tc>
          <w:tcPr>
            <w:tcW w:w="1520" w:type="dxa"/>
            <w:noWrap/>
            <w:hideMark/>
          </w:tcPr>
          <w:p w14:paraId="5D12D11B" w14:textId="77777777" w:rsidR="00BF247F" w:rsidRPr="00BF247F" w:rsidRDefault="00BF247F" w:rsidP="00BF247F">
            <w:r w:rsidRPr="00BF247F">
              <w:t>9</w:t>
            </w:r>
          </w:p>
        </w:tc>
        <w:tc>
          <w:tcPr>
            <w:tcW w:w="1580" w:type="dxa"/>
            <w:noWrap/>
            <w:hideMark/>
          </w:tcPr>
          <w:p w14:paraId="35ECDEF0" w14:textId="77777777" w:rsidR="00BF247F" w:rsidRPr="00BF247F" w:rsidRDefault="00BF247F" w:rsidP="00BF247F">
            <w:r w:rsidRPr="00BF247F">
              <w:t>1</w:t>
            </w:r>
          </w:p>
        </w:tc>
        <w:tc>
          <w:tcPr>
            <w:tcW w:w="1760" w:type="dxa"/>
            <w:noWrap/>
            <w:hideMark/>
          </w:tcPr>
          <w:p w14:paraId="5B3166C4" w14:textId="77777777" w:rsidR="00BF247F" w:rsidRPr="00BF247F" w:rsidRDefault="00BF247F" w:rsidP="00BF247F">
            <w:r w:rsidRPr="00BF247F">
              <w:t>0.00%</w:t>
            </w:r>
          </w:p>
        </w:tc>
        <w:tc>
          <w:tcPr>
            <w:tcW w:w="1900" w:type="dxa"/>
            <w:noWrap/>
            <w:hideMark/>
          </w:tcPr>
          <w:p w14:paraId="11405548" w14:textId="77777777" w:rsidR="00BF247F" w:rsidRPr="00BF247F" w:rsidRDefault="00BF247F" w:rsidP="00BF247F">
            <w:r w:rsidRPr="00BF247F">
              <w:t>C</w:t>
            </w:r>
          </w:p>
        </w:tc>
      </w:tr>
      <w:tr w:rsidR="00BF247F" w:rsidRPr="00BF247F" w14:paraId="1EE874F1" w14:textId="77777777" w:rsidTr="00BF247F">
        <w:trPr>
          <w:trHeight w:val="348"/>
        </w:trPr>
        <w:tc>
          <w:tcPr>
            <w:tcW w:w="6600" w:type="dxa"/>
            <w:noWrap/>
            <w:hideMark/>
          </w:tcPr>
          <w:p w14:paraId="66370ABC" w14:textId="77777777" w:rsidR="00BF247F" w:rsidRPr="00BF247F" w:rsidRDefault="00BF247F">
            <w:r w:rsidRPr="00BF247F">
              <w:t>aux block for LC1-D contactor 3N/O + 1N/C.AHU</w:t>
            </w:r>
          </w:p>
        </w:tc>
        <w:tc>
          <w:tcPr>
            <w:tcW w:w="1520" w:type="dxa"/>
            <w:noWrap/>
            <w:hideMark/>
          </w:tcPr>
          <w:p w14:paraId="68A3BD6A" w14:textId="77777777" w:rsidR="00BF247F" w:rsidRPr="00BF247F" w:rsidRDefault="00BF247F" w:rsidP="00BF247F">
            <w:r w:rsidRPr="00BF247F">
              <w:t>1</w:t>
            </w:r>
          </w:p>
        </w:tc>
        <w:tc>
          <w:tcPr>
            <w:tcW w:w="1580" w:type="dxa"/>
            <w:noWrap/>
            <w:hideMark/>
          </w:tcPr>
          <w:p w14:paraId="6CA673A8" w14:textId="77777777" w:rsidR="00BF247F" w:rsidRPr="00BF247F" w:rsidRDefault="00BF247F" w:rsidP="00BF247F">
            <w:r w:rsidRPr="00BF247F">
              <w:t>1</w:t>
            </w:r>
          </w:p>
        </w:tc>
        <w:tc>
          <w:tcPr>
            <w:tcW w:w="1760" w:type="dxa"/>
            <w:noWrap/>
            <w:hideMark/>
          </w:tcPr>
          <w:p w14:paraId="48AFE04D" w14:textId="77777777" w:rsidR="00BF247F" w:rsidRPr="00BF247F" w:rsidRDefault="00BF247F" w:rsidP="00BF247F">
            <w:r w:rsidRPr="00BF247F">
              <w:t>0.00%</w:t>
            </w:r>
          </w:p>
        </w:tc>
        <w:tc>
          <w:tcPr>
            <w:tcW w:w="1900" w:type="dxa"/>
            <w:noWrap/>
            <w:hideMark/>
          </w:tcPr>
          <w:p w14:paraId="1E3CD5F2" w14:textId="77777777" w:rsidR="00BF247F" w:rsidRPr="00BF247F" w:rsidRDefault="00BF247F" w:rsidP="00BF247F">
            <w:r w:rsidRPr="00BF247F">
              <w:t>C</w:t>
            </w:r>
          </w:p>
        </w:tc>
      </w:tr>
      <w:tr w:rsidR="00BF247F" w:rsidRPr="00BF247F" w14:paraId="422AE4DC" w14:textId="77777777" w:rsidTr="00BF247F">
        <w:trPr>
          <w:trHeight w:val="348"/>
        </w:trPr>
        <w:tc>
          <w:tcPr>
            <w:tcW w:w="6600" w:type="dxa"/>
            <w:noWrap/>
            <w:hideMark/>
          </w:tcPr>
          <w:p w14:paraId="56DAF4BA" w14:textId="77777777" w:rsidR="00BF247F" w:rsidRPr="00BF247F" w:rsidRDefault="00BF247F">
            <w:r w:rsidRPr="00BF247F">
              <w:t>fuse 1 amp</w:t>
            </w:r>
          </w:p>
        </w:tc>
        <w:tc>
          <w:tcPr>
            <w:tcW w:w="1520" w:type="dxa"/>
            <w:noWrap/>
            <w:hideMark/>
          </w:tcPr>
          <w:p w14:paraId="28EB5FBC" w14:textId="77777777" w:rsidR="00BF247F" w:rsidRPr="00BF247F" w:rsidRDefault="00BF247F" w:rsidP="00BF247F">
            <w:r w:rsidRPr="00BF247F">
              <w:t>8</w:t>
            </w:r>
          </w:p>
        </w:tc>
        <w:tc>
          <w:tcPr>
            <w:tcW w:w="1580" w:type="dxa"/>
            <w:noWrap/>
            <w:hideMark/>
          </w:tcPr>
          <w:p w14:paraId="68C472CE" w14:textId="77777777" w:rsidR="00BF247F" w:rsidRPr="00BF247F" w:rsidRDefault="00BF247F" w:rsidP="00BF247F">
            <w:r w:rsidRPr="00BF247F">
              <w:t>1</w:t>
            </w:r>
          </w:p>
        </w:tc>
        <w:tc>
          <w:tcPr>
            <w:tcW w:w="1760" w:type="dxa"/>
            <w:noWrap/>
            <w:hideMark/>
          </w:tcPr>
          <w:p w14:paraId="53753BED" w14:textId="77777777" w:rsidR="00BF247F" w:rsidRPr="00BF247F" w:rsidRDefault="00BF247F" w:rsidP="00BF247F">
            <w:r w:rsidRPr="00BF247F">
              <w:t>0.00%</w:t>
            </w:r>
          </w:p>
        </w:tc>
        <w:tc>
          <w:tcPr>
            <w:tcW w:w="1900" w:type="dxa"/>
            <w:noWrap/>
            <w:hideMark/>
          </w:tcPr>
          <w:p w14:paraId="5388CCF0" w14:textId="77777777" w:rsidR="00BF247F" w:rsidRPr="00BF247F" w:rsidRDefault="00BF247F" w:rsidP="00BF247F">
            <w:r w:rsidRPr="00BF247F">
              <w:t>C</w:t>
            </w:r>
          </w:p>
        </w:tc>
      </w:tr>
      <w:tr w:rsidR="00BF247F" w:rsidRPr="00BF247F" w14:paraId="0AF5F8CF" w14:textId="77777777" w:rsidTr="00BF247F">
        <w:trPr>
          <w:trHeight w:val="348"/>
        </w:trPr>
        <w:tc>
          <w:tcPr>
            <w:tcW w:w="6600" w:type="dxa"/>
            <w:noWrap/>
            <w:hideMark/>
          </w:tcPr>
          <w:p w14:paraId="029AA551" w14:textId="77777777" w:rsidR="00BF247F" w:rsidRPr="00BF247F" w:rsidRDefault="00BF247F">
            <w:r w:rsidRPr="00BF247F">
              <w:t>extract fan for sub-stations</w:t>
            </w:r>
          </w:p>
        </w:tc>
        <w:tc>
          <w:tcPr>
            <w:tcW w:w="1520" w:type="dxa"/>
            <w:noWrap/>
            <w:hideMark/>
          </w:tcPr>
          <w:p w14:paraId="01C4BC4B" w14:textId="77777777" w:rsidR="00BF247F" w:rsidRPr="00BF247F" w:rsidRDefault="00BF247F" w:rsidP="00BF247F">
            <w:r w:rsidRPr="00BF247F">
              <w:t>1</w:t>
            </w:r>
          </w:p>
        </w:tc>
        <w:tc>
          <w:tcPr>
            <w:tcW w:w="1580" w:type="dxa"/>
            <w:noWrap/>
            <w:hideMark/>
          </w:tcPr>
          <w:p w14:paraId="73782EA3" w14:textId="77777777" w:rsidR="00BF247F" w:rsidRPr="00BF247F" w:rsidRDefault="00BF247F" w:rsidP="00BF247F">
            <w:r w:rsidRPr="00BF247F">
              <w:t>1</w:t>
            </w:r>
          </w:p>
        </w:tc>
        <w:tc>
          <w:tcPr>
            <w:tcW w:w="1760" w:type="dxa"/>
            <w:noWrap/>
            <w:hideMark/>
          </w:tcPr>
          <w:p w14:paraId="64A20630" w14:textId="77777777" w:rsidR="00BF247F" w:rsidRPr="00BF247F" w:rsidRDefault="00BF247F" w:rsidP="00BF247F">
            <w:r w:rsidRPr="00BF247F">
              <w:t>0.00%</w:t>
            </w:r>
          </w:p>
        </w:tc>
        <w:tc>
          <w:tcPr>
            <w:tcW w:w="1900" w:type="dxa"/>
            <w:noWrap/>
            <w:hideMark/>
          </w:tcPr>
          <w:p w14:paraId="36D4560D" w14:textId="77777777" w:rsidR="00BF247F" w:rsidRPr="00BF247F" w:rsidRDefault="00BF247F" w:rsidP="00BF247F">
            <w:r w:rsidRPr="00BF247F">
              <w:t>C</w:t>
            </w:r>
          </w:p>
        </w:tc>
      </w:tr>
      <w:tr w:rsidR="00BF247F" w:rsidRPr="00BF247F" w14:paraId="71092BB3" w14:textId="77777777" w:rsidTr="00BF247F">
        <w:trPr>
          <w:trHeight w:val="348"/>
        </w:trPr>
        <w:tc>
          <w:tcPr>
            <w:tcW w:w="6600" w:type="dxa"/>
            <w:noWrap/>
            <w:hideMark/>
          </w:tcPr>
          <w:p w14:paraId="1956C6A3" w14:textId="77777777" w:rsidR="00BF247F" w:rsidRPr="00BF247F" w:rsidRDefault="00BF247F">
            <w:r w:rsidRPr="00BF247F">
              <w:t>Boiler stills contactor</w:t>
            </w:r>
          </w:p>
        </w:tc>
        <w:tc>
          <w:tcPr>
            <w:tcW w:w="1520" w:type="dxa"/>
            <w:noWrap/>
            <w:hideMark/>
          </w:tcPr>
          <w:p w14:paraId="310F1FDA" w14:textId="77777777" w:rsidR="00BF247F" w:rsidRPr="00BF247F" w:rsidRDefault="00BF247F" w:rsidP="00BF247F">
            <w:r w:rsidRPr="00BF247F">
              <w:t>1</w:t>
            </w:r>
          </w:p>
        </w:tc>
        <w:tc>
          <w:tcPr>
            <w:tcW w:w="1580" w:type="dxa"/>
            <w:noWrap/>
            <w:hideMark/>
          </w:tcPr>
          <w:p w14:paraId="2C45B05C" w14:textId="77777777" w:rsidR="00BF247F" w:rsidRPr="00BF247F" w:rsidRDefault="00BF247F" w:rsidP="00BF247F">
            <w:r w:rsidRPr="00BF247F">
              <w:t>0</w:t>
            </w:r>
          </w:p>
        </w:tc>
        <w:tc>
          <w:tcPr>
            <w:tcW w:w="1760" w:type="dxa"/>
            <w:noWrap/>
            <w:hideMark/>
          </w:tcPr>
          <w:p w14:paraId="088B7BD0" w14:textId="77777777" w:rsidR="00BF247F" w:rsidRPr="00BF247F" w:rsidRDefault="00BF247F" w:rsidP="00BF247F">
            <w:r w:rsidRPr="00BF247F">
              <w:t>0.00%</w:t>
            </w:r>
          </w:p>
        </w:tc>
        <w:tc>
          <w:tcPr>
            <w:tcW w:w="1900" w:type="dxa"/>
            <w:noWrap/>
            <w:hideMark/>
          </w:tcPr>
          <w:p w14:paraId="6A198B7D" w14:textId="77777777" w:rsidR="00BF247F" w:rsidRPr="00BF247F" w:rsidRDefault="00BF247F" w:rsidP="00BF247F">
            <w:r w:rsidRPr="00BF247F">
              <w:t>C</w:t>
            </w:r>
          </w:p>
        </w:tc>
      </w:tr>
      <w:tr w:rsidR="00BF247F" w:rsidRPr="00BF247F" w14:paraId="7AF69DFD" w14:textId="77777777" w:rsidTr="00BF247F">
        <w:trPr>
          <w:trHeight w:val="348"/>
        </w:trPr>
        <w:tc>
          <w:tcPr>
            <w:tcW w:w="6600" w:type="dxa"/>
            <w:noWrap/>
            <w:hideMark/>
          </w:tcPr>
          <w:p w14:paraId="07DE6472" w14:textId="77777777" w:rsidR="00BF247F" w:rsidRPr="00BF247F" w:rsidRDefault="00BF247F">
            <w:r w:rsidRPr="00BF247F">
              <w:t>hi speed contactor (AHU)</w:t>
            </w:r>
          </w:p>
        </w:tc>
        <w:tc>
          <w:tcPr>
            <w:tcW w:w="1520" w:type="dxa"/>
            <w:noWrap/>
            <w:hideMark/>
          </w:tcPr>
          <w:p w14:paraId="79C02AF9" w14:textId="77777777" w:rsidR="00BF247F" w:rsidRPr="00BF247F" w:rsidRDefault="00BF247F" w:rsidP="00BF247F">
            <w:r w:rsidRPr="00BF247F">
              <w:t>1</w:t>
            </w:r>
          </w:p>
        </w:tc>
        <w:tc>
          <w:tcPr>
            <w:tcW w:w="1580" w:type="dxa"/>
            <w:noWrap/>
            <w:hideMark/>
          </w:tcPr>
          <w:p w14:paraId="5C3D902F" w14:textId="77777777" w:rsidR="00BF247F" w:rsidRPr="00BF247F" w:rsidRDefault="00BF247F" w:rsidP="00BF247F">
            <w:r w:rsidRPr="00BF247F">
              <w:t>0</w:t>
            </w:r>
          </w:p>
        </w:tc>
        <w:tc>
          <w:tcPr>
            <w:tcW w:w="1760" w:type="dxa"/>
            <w:noWrap/>
            <w:hideMark/>
          </w:tcPr>
          <w:p w14:paraId="40D1537C" w14:textId="77777777" w:rsidR="00BF247F" w:rsidRPr="00BF247F" w:rsidRDefault="00BF247F" w:rsidP="00BF247F">
            <w:r w:rsidRPr="00BF247F">
              <w:t>0.00%</w:t>
            </w:r>
          </w:p>
        </w:tc>
        <w:tc>
          <w:tcPr>
            <w:tcW w:w="1900" w:type="dxa"/>
            <w:noWrap/>
            <w:hideMark/>
          </w:tcPr>
          <w:p w14:paraId="397C91EA" w14:textId="77777777" w:rsidR="00BF247F" w:rsidRPr="00BF247F" w:rsidRDefault="00BF247F" w:rsidP="00BF247F">
            <w:r w:rsidRPr="00BF247F">
              <w:t>C</w:t>
            </w:r>
          </w:p>
        </w:tc>
      </w:tr>
      <w:tr w:rsidR="00BF247F" w:rsidRPr="00BF247F" w14:paraId="45AAB91A" w14:textId="77777777" w:rsidTr="00BF247F">
        <w:trPr>
          <w:trHeight w:val="348"/>
        </w:trPr>
        <w:tc>
          <w:tcPr>
            <w:tcW w:w="6600" w:type="dxa"/>
            <w:noWrap/>
            <w:hideMark/>
          </w:tcPr>
          <w:p w14:paraId="6217E6E6" w14:textId="77777777" w:rsidR="00BF247F" w:rsidRPr="00BF247F" w:rsidRDefault="00BF247F">
            <w:r w:rsidRPr="00BF247F">
              <w:t>low speed contactor (AHU)</w:t>
            </w:r>
          </w:p>
        </w:tc>
        <w:tc>
          <w:tcPr>
            <w:tcW w:w="1520" w:type="dxa"/>
            <w:noWrap/>
            <w:hideMark/>
          </w:tcPr>
          <w:p w14:paraId="4A01E649" w14:textId="77777777" w:rsidR="00BF247F" w:rsidRPr="00BF247F" w:rsidRDefault="00BF247F" w:rsidP="00BF247F">
            <w:r w:rsidRPr="00BF247F">
              <w:t>1</w:t>
            </w:r>
          </w:p>
        </w:tc>
        <w:tc>
          <w:tcPr>
            <w:tcW w:w="1580" w:type="dxa"/>
            <w:noWrap/>
            <w:hideMark/>
          </w:tcPr>
          <w:p w14:paraId="45EC6B77" w14:textId="77777777" w:rsidR="00BF247F" w:rsidRPr="00BF247F" w:rsidRDefault="00BF247F" w:rsidP="00BF247F">
            <w:r w:rsidRPr="00BF247F">
              <w:t>0</w:t>
            </w:r>
          </w:p>
        </w:tc>
        <w:tc>
          <w:tcPr>
            <w:tcW w:w="1760" w:type="dxa"/>
            <w:noWrap/>
            <w:hideMark/>
          </w:tcPr>
          <w:p w14:paraId="19E3921E" w14:textId="77777777" w:rsidR="00BF247F" w:rsidRPr="00BF247F" w:rsidRDefault="00BF247F" w:rsidP="00BF247F">
            <w:r w:rsidRPr="00BF247F">
              <w:t>0.00%</w:t>
            </w:r>
          </w:p>
        </w:tc>
        <w:tc>
          <w:tcPr>
            <w:tcW w:w="1900" w:type="dxa"/>
            <w:noWrap/>
            <w:hideMark/>
          </w:tcPr>
          <w:p w14:paraId="4A69533A" w14:textId="77777777" w:rsidR="00BF247F" w:rsidRPr="00BF247F" w:rsidRDefault="00BF247F" w:rsidP="00BF247F">
            <w:r w:rsidRPr="00BF247F">
              <w:t>C</w:t>
            </w:r>
          </w:p>
        </w:tc>
      </w:tr>
      <w:tr w:rsidR="00BF247F" w:rsidRPr="00BF247F" w14:paraId="6BE0C6D3" w14:textId="77777777" w:rsidTr="00BF247F">
        <w:trPr>
          <w:trHeight w:val="348"/>
        </w:trPr>
        <w:tc>
          <w:tcPr>
            <w:tcW w:w="6600" w:type="dxa"/>
            <w:noWrap/>
            <w:hideMark/>
          </w:tcPr>
          <w:p w14:paraId="418BFCE7" w14:textId="77777777" w:rsidR="00BF247F" w:rsidRPr="00BF247F" w:rsidRDefault="00BF247F">
            <w:r w:rsidRPr="00BF247F">
              <w:t>2.5mm twin&amp;earth grey (per metre)</w:t>
            </w:r>
          </w:p>
        </w:tc>
        <w:tc>
          <w:tcPr>
            <w:tcW w:w="1520" w:type="dxa"/>
            <w:noWrap/>
            <w:hideMark/>
          </w:tcPr>
          <w:p w14:paraId="3271F752" w14:textId="77777777" w:rsidR="00BF247F" w:rsidRPr="00BF247F" w:rsidRDefault="00BF247F" w:rsidP="00BF247F">
            <w:r w:rsidRPr="00BF247F">
              <w:t>10</w:t>
            </w:r>
          </w:p>
        </w:tc>
        <w:tc>
          <w:tcPr>
            <w:tcW w:w="1580" w:type="dxa"/>
            <w:noWrap/>
            <w:hideMark/>
          </w:tcPr>
          <w:p w14:paraId="5929D09E" w14:textId="77777777" w:rsidR="00BF247F" w:rsidRPr="00BF247F" w:rsidRDefault="00BF247F" w:rsidP="00BF247F">
            <w:r w:rsidRPr="00BF247F">
              <w:t>0</w:t>
            </w:r>
          </w:p>
        </w:tc>
        <w:tc>
          <w:tcPr>
            <w:tcW w:w="1760" w:type="dxa"/>
            <w:noWrap/>
            <w:hideMark/>
          </w:tcPr>
          <w:p w14:paraId="34351058" w14:textId="77777777" w:rsidR="00BF247F" w:rsidRPr="00BF247F" w:rsidRDefault="00BF247F" w:rsidP="00BF247F">
            <w:r w:rsidRPr="00BF247F">
              <w:t>0.00%</w:t>
            </w:r>
          </w:p>
        </w:tc>
        <w:tc>
          <w:tcPr>
            <w:tcW w:w="1900" w:type="dxa"/>
            <w:noWrap/>
            <w:hideMark/>
          </w:tcPr>
          <w:p w14:paraId="72C0DCBA" w14:textId="77777777" w:rsidR="00BF247F" w:rsidRPr="00BF247F" w:rsidRDefault="00BF247F" w:rsidP="00BF247F">
            <w:r w:rsidRPr="00BF247F">
              <w:t>C</w:t>
            </w:r>
          </w:p>
        </w:tc>
      </w:tr>
      <w:tr w:rsidR="00BF247F" w:rsidRPr="00BF247F" w14:paraId="13E35EAA" w14:textId="77777777" w:rsidTr="00BF247F">
        <w:trPr>
          <w:trHeight w:val="348"/>
        </w:trPr>
        <w:tc>
          <w:tcPr>
            <w:tcW w:w="6600" w:type="dxa"/>
            <w:noWrap/>
            <w:hideMark/>
          </w:tcPr>
          <w:p w14:paraId="29388537" w14:textId="77777777" w:rsidR="00BF247F" w:rsidRPr="00BF247F" w:rsidRDefault="00BF247F">
            <w:r w:rsidRPr="00BF247F">
              <w:t>1.5mm twin&amp;earth grey (per metre)</w:t>
            </w:r>
          </w:p>
        </w:tc>
        <w:tc>
          <w:tcPr>
            <w:tcW w:w="1520" w:type="dxa"/>
            <w:noWrap/>
            <w:hideMark/>
          </w:tcPr>
          <w:p w14:paraId="785B4C7E" w14:textId="77777777" w:rsidR="00BF247F" w:rsidRPr="00BF247F" w:rsidRDefault="00BF247F" w:rsidP="00BF247F">
            <w:r w:rsidRPr="00BF247F">
              <w:t>5</w:t>
            </w:r>
          </w:p>
        </w:tc>
        <w:tc>
          <w:tcPr>
            <w:tcW w:w="1580" w:type="dxa"/>
            <w:noWrap/>
            <w:hideMark/>
          </w:tcPr>
          <w:p w14:paraId="619282D8" w14:textId="77777777" w:rsidR="00BF247F" w:rsidRPr="00BF247F" w:rsidRDefault="00BF247F" w:rsidP="00BF247F">
            <w:r w:rsidRPr="00BF247F">
              <w:t>0</w:t>
            </w:r>
          </w:p>
        </w:tc>
        <w:tc>
          <w:tcPr>
            <w:tcW w:w="1760" w:type="dxa"/>
            <w:noWrap/>
            <w:hideMark/>
          </w:tcPr>
          <w:p w14:paraId="4CB28916" w14:textId="77777777" w:rsidR="00BF247F" w:rsidRPr="00BF247F" w:rsidRDefault="00BF247F" w:rsidP="00BF247F">
            <w:r w:rsidRPr="00BF247F">
              <w:t>0.00%</w:t>
            </w:r>
          </w:p>
        </w:tc>
        <w:tc>
          <w:tcPr>
            <w:tcW w:w="1900" w:type="dxa"/>
            <w:noWrap/>
            <w:hideMark/>
          </w:tcPr>
          <w:p w14:paraId="7841EB0E" w14:textId="77777777" w:rsidR="00BF247F" w:rsidRPr="00BF247F" w:rsidRDefault="00BF247F" w:rsidP="00BF247F">
            <w:r w:rsidRPr="00BF247F">
              <w:t>C</w:t>
            </w:r>
          </w:p>
        </w:tc>
      </w:tr>
      <w:tr w:rsidR="00BF247F" w:rsidRPr="00BF247F" w14:paraId="3FE5758E" w14:textId="77777777" w:rsidTr="00BF247F">
        <w:trPr>
          <w:trHeight w:val="348"/>
        </w:trPr>
        <w:tc>
          <w:tcPr>
            <w:tcW w:w="6600" w:type="dxa"/>
            <w:noWrap/>
            <w:hideMark/>
          </w:tcPr>
          <w:p w14:paraId="14B36CDD" w14:textId="77777777" w:rsidR="00BF247F" w:rsidRPr="00BF247F" w:rsidRDefault="00BF247F">
            <w:r w:rsidRPr="00BF247F">
              <w:t>ABS box 6"</w:t>
            </w:r>
          </w:p>
        </w:tc>
        <w:tc>
          <w:tcPr>
            <w:tcW w:w="1520" w:type="dxa"/>
            <w:noWrap/>
            <w:hideMark/>
          </w:tcPr>
          <w:p w14:paraId="42640A3D" w14:textId="77777777" w:rsidR="00BF247F" w:rsidRPr="00BF247F" w:rsidRDefault="00BF247F" w:rsidP="00BF247F">
            <w:r w:rsidRPr="00BF247F">
              <w:t>1</w:t>
            </w:r>
          </w:p>
        </w:tc>
        <w:tc>
          <w:tcPr>
            <w:tcW w:w="1580" w:type="dxa"/>
            <w:noWrap/>
            <w:hideMark/>
          </w:tcPr>
          <w:p w14:paraId="12E9A998" w14:textId="77777777" w:rsidR="00BF247F" w:rsidRPr="00BF247F" w:rsidRDefault="00BF247F" w:rsidP="00BF247F">
            <w:r w:rsidRPr="00BF247F">
              <w:t>0</w:t>
            </w:r>
          </w:p>
        </w:tc>
        <w:tc>
          <w:tcPr>
            <w:tcW w:w="1760" w:type="dxa"/>
            <w:noWrap/>
            <w:hideMark/>
          </w:tcPr>
          <w:p w14:paraId="291BE11F" w14:textId="77777777" w:rsidR="00BF247F" w:rsidRPr="00BF247F" w:rsidRDefault="00BF247F" w:rsidP="00BF247F">
            <w:r w:rsidRPr="00BF247F">
              <w:t>0.00%</w:t>
            </w:r>
          </w:p>
        </w:tc>
        <w:tc>
          <w:tcPr>
            <w:tcW w:w="1900" w:type="dxa"/>
            <w:noWrap/>
            <w:hideMark/>
          </w:tcPr>
          <w:p w14:paraId="2D981EE1" w14:textId="77777777" w:rsidR="00BF247F" w:rsidRPr="00BF247F" w:rsidRDefault="00BF247F" w:rsidP="00BF247F">
            <w:r w:rsidRPr="00BF247F">
              <w:t>C</w:t>
            </w:r>
          </w:p>
        </w:tc>
      </w:tr>
      <w:tr w:rsidR="00BF247F" w:rsidRPr="00BF247F" w14:paraId="6F17BD07" w14:textId="77777777" w:rsidTr="00BF247F">
        <w:trPr>
          <w:trHeight w:val="348"/>
        </w:trPr>
        <w:tc>
          <w:tcPr>
            <w:tcW w:w="6600" w:type="dxa"/>
            <w:noWrap/>
            <w:hideMark/>
          </w:tcPr>
          <w:p w14:paraId="60DB9DED" w14:textId="77777777" w:rsidR="00BF247F" w:rsidRPr="00BF247F" w:rsidRDefault="00BF247F">
            <w:r w:rsidRPr="00BF247F">
              <w:t>ABS box 2"</w:t>
            </w:r>
          </w:p>
        </w:tc>
        <w:tc>
          <w:tcPr>
            <w:tcW w:w="1520" w:type="dxa"/>
            <w:noWrap/>
            <w:hideMark/>
          </w:tcPr>
          <w:p w14:paraId="64468907" w14:textId="77777777" w:rsidR="00BF247F" w:rsidRPr="00BF247F" w:rsidRDefault="00BF247F" w:rsidP="00BF247F">
            <w:r w:rsidRPr="00BF247F">
              <w:t>1</w:t>
            </w:r>
          </w:p>
        </w:tc>
        <w:tc>
          <w:tcPr>
            <w:tcW w:w="1580" w:type="dxa"/>
            <w:noWrap/>
            <w:hideMark/>
          </w:tcPr>
          <w:p w14:paraId="0103BC05" w14:textId="77777777" w:rsidR="00BF247F" w:rsidRPr="00BF247F" w:rsidRDefault="00BF247F" w:rsidP="00BF247F">
            <w:r w:rsidRPr="00BF247F">
              <w:t>0</w:t>
            </w:r>
          </w:p>
        </w:tc>
        <w:tc>
          <w:tcPr>
            <w:tcW w:w="1760" w:type="dxa"/>
            <w:noWrap/>
            <w:hideMark/>
          </w:tcPr>
          <w:p w14:paraId="0750C391" w14:textId="77777777" w:rsidR="00BF247F" w:rsidRPr="00BF247F" w:rsidRDefault="00BF247F" w:rsidP="00BF247F">
            <w:r w:rsidRPr="00BF247F">
              <w:t>0.00%</w:t>
            </w:r>
          </w:p>
        </w:tc>
        <w:tc>
          <w:tcPr>
            <w:tcW w:w="1900" w:type="dxa"/>
            <w:noWrap/>
            <w:hideMark/>
          </w:tcPr>
          <w:p w14:paraId="406B4A8C" w14:textId="77777777" w:rsidR="00BF247F" w:rsidRPr="00BF247F" w:rsidRDefault="00BF247F" w:rsidP="00BF247F">
            <w:r w:rsidRPr="00BF247F">
              <w:t>C</w:t>
            </w:r>
          </w:p>
        </w:tc>
      </w:tr>
      <w:tr w:rsidR="00BF247F" w:rsidRPr="00BF247F" w14:paraId="5806EB87" w14:textId="77777777" w:rsidTr="00BF247F">
        <w:trPr>
          <w:trHeight w:val="348"/>
        </w:trPr>
        <w:tc>
          <w:tcPr>
            <w:tcW w:w="6600" w:type="dxa"/>
            <w:noWrap/>
            <w:hideMark/>
          </w:tcPr>
          <w:p w14:paraId="7CBBA7BB" w14:textId="77777777" w:rsidR="00BF247F" w:rsidRPr="00BF247F" w:rsidRDefault="00BF247F">
            <w:r w:rsidRPr="00BF247F">
              <w:t>telemechanique for general lighting panel. 240V coil</w:t>
            </w:r>
          </w:p>
        </w:tc>
        <w:tc>
          <w:tcPr>
            <w:tcW w:w="1520" w:type="dxa"/>
            <w:noWrap/>
            <w:hideMark/>
          </w:tcPr>
          <w:p w14:paraId="461EAA3E" w14:textId="77777777" w:rsidR="00BF247F" w:rsidRPr="00BF247F" w:rsidRDefault="00BF247F" w:rsidP="00BF247F">
            <w:r w:rsidRPr="00BF247F">
              <w:t>8</w:t>
            </w:r>
          </w:p>
        </w:tc>
        <w:tc>
          <w:tcPr>
            <w:tcW w:w="1580" w:type="dxa"/>
            <w:noWrap/>
            <w:hideMark/>
          </w:tcPr>
          <w:p w14:paraId="2175E95D" w14:textId="77777777" w:rsidR="00BF247F" w:rsidRPr="00BF247F" w:rsidRDefault="00BF247F" w:rsidP="00BF247F">
            <w:r w:rsidRPr="00BF247F">
              <w:t>0</w:t>
            </w:r>
          </w:p>
        </w:tc>
        <w:tc>
          <w:tcPr>
            <w:tcW w:w="1760" w:type="dxa"/>
            <w:noWrap/>
            <w:hideMark/>
          </w:tcPr>
          <w:p w14:paraId="43864A49" w14:textId="77777777" w:rsidR="00BF247F" w:rsidRPr="00BF247F" w:rsidRDefault="00BF247F" w:rsidP="00BF247F">
            <w:r w:rsidRPr="00BF247F">
              <w:t>0.00%</w:t>
            </w:r>
          </w:p>
        </w:tc>
        <w:tc>
          <w:tcPr>
            <w:tcW w:w="1900" w:type="dxa"/>
            <w:noWrap/>
            <w:hideMark/>
          </w:tcPr>
          <w:p w14:paraId="11DCA086" w14:textId="77777777" w:rsidR="00BF247F" w:rsidRPr="00BF247F" w:rsidRDefault="00BF247F" w:rsidP="00BF247F">
            <w:r w:rsidRPr="00BF247F">
              <w:t>C</w:t>
            </w:r>
          </w:p>
        </w:tc>
      </w:tr>
      <w:tr w:rsidR="00BF247F" w:rsidRPr="00BF247F" w14:paraId="6ED464FE" w14:textId="77777777" w:rsidTr="00BF247F">
        <w:trPr>
          <w:trHeight w:val="348"/>
        </w:trPr>
        <w:tc>
          <w:tcPr>
            <w:tcW w:w="6600" w:type="dxa"/>
            <w:noWrap/>
            <w:hideMark/>
          </w:tcPr>
          <w:p w14:paraId="1C867263" w14:textId="77777777" w:rsidR="00BF247F" w:rsidRPr="00BF247F" w:rsidRDefault="00BF247F">
            <w:r w:rsidRPr="00BF247F">
              <w:t>23-32 amp magnetic integral o/l</w:t>
            </w:r>
          </w:p>
        </w:tc>
        <w:tc>
          <w:tcPr>
            <w:tcW w:w="1520" w:type="dxa"/>
            <w:noWrap/>
            <w:hideMark/>
          </w:tcPr>
          <w:p w14:paraId="6CDEF95C" w14:textId="77777777" w:rsidR="00BF247F" w:rsidRPr="00BF247F" w:rsidRDefault="00BF247F" w:rsidP="00BF247F">
            <w:r w:rsidRPr="00BF247F">
              <w:t>1</w:t>
            </w:r>
          </w:p>
        </w:tc>
        <w:tc>
          <w:tcPr>
            <w:tcW w:w="1580" w:type="dxa"/>
            <w:noWrap/>
            <w:hideMark/>
          </w:tcPr>
          <w:p w14:paraId="41111D82" w14:textId="77777777" w:rsidR="00BF247F" w:rsidRPr="00BF247F" w:rsidRDefault="00BF247F" w:rsidP="00BF247F">
            <w:r w:rsidRPr="00BF247F">
              <w:t>0</w:t>
            </w:r>
          </w:p>
        </w:tc>
        <w:tc>
          <w:tcPr>
            <w:tcW w:w="1760" w:type="dxa"/>
            <w:noWrap/>
            <w:hideMark/>
          </w:tcPr>
          <w:p w14:paraId="48A5CB09" w14:textId="77777777" w:rsidR="00BF247F" w:rsidRPr="00BF247F" w:rsidRDefault="00BF247F" w:rsidP="00BF247F">
            <w:r w:rsidRPr="00BF247F">
              <w:t>0.00%</w:t>
            </w:r>
          </w:p>
        </w:tc>
        <w:tc>
          <w:tcPr>
            <w:tcW w:w="1900" w:type="dxa"/>
            <w:noWrap/>
            <w:hideMark/>
          </w:tcPr>
          <w:p w14:paraId="1B6AE4B3" w14:textId="77777777" w:rsidR="00BF247F" w:rsidRPr="00BF247F" w:rsidRDefault="00BF247F" w:rsidP="00BF247F">
            <w:r w:rsidRPr="00BF247F">
              <w:t>C</w:t>
            </w:r>
          </w:p>
        </w:tc>
      </w:tr>
      <w:tr w:rsidR="00BF247F" w:rsidRPr="00BF247F" w14:paraId="124546FD" w14:textId="77777777" w:rsidTr="00BF247F">
        <w:trPr>
          <w:trHeight w:val="348"/>
        </w:trPr>
        <w:tc>
          <w:tcPr>
            <w:tcW w:w="6600" w:type="dxa"/>
            <w:noWrap/>
            <w:hideMark/>
          </w:tcPr>
          <w:p w14:paraId="6533466D" w14:textId="77777777" w:rsidR="00BF247F" w:rsidRPr="00BF247F" w:rsidRDefault="00BF247F">
            <w:r w:rsidRPr="00BF247F">
              <w:t>heater control card</w:t>
            </w:r>
          </w:p>
        </w:tc>
        <w:tc>
          <w:tcPr>
            <w:tcW w:w="1520" w:type="dxa"/>
            <w:noWrap/>
            <w:hideMark/>
          </w:tcPr>
          <w:p w14:paraId="7B21C200" w14:textId="77777777" w:rsidR="00BF247F" w:rsidRPr="00BF247F" w:rsidRDefault="00BF247F" w:rsidP="00BF247F">
            <w:r w:rsidRPr="00BF247F">
              <w:t>1</w:t>
            </w:r>
          </w:p>
        </w:tc>
        <w:tc>
          <w:tcPr>
            <w:tcW w:w="1580" w:type="dxa"/>
            <w:noWrap/>
            <w:hideMark/>
          </w:tcPr>
          <w:p w14:paraId="591C643F" w14:textId="77777777" w:rsidR="00BF247F" w:rsidRPr="00BF247F" w:rsidRDefault="00BF247F" w:rsidP="00BF247F">
            <w:r w:rsidRPr="00BF247F">
              <w:t>0</w:t>
            </w:r>
          </w:p>
        </w:tc>
        <w:tc>
          <w:tcPr>
            <w:tcW w:w="1760" w:type="dxa"/>
            <w:noWrap/>
            <w:hideMark/>
          </w:tcPr>
          <w:p w14:paraId="313EB49B" w14:textId="77777777" w:rsidR="00BF247F" w:rsidRPr="00BF247F" w:rsidRDefault="00BF247F" w:rsidP="00BF247F">
            <w:r w:rsidRPr="00BF247F">
              <w:t>0.00%</w:t>
            </w:r>
          </w:p>
        </w:tc>
        <w:tc>
          <w:tcPr>
            <w:tcW w:w="1900" w:type="dxa"/>
            <w:noWrap/>
            <w:hideMark/>
          </w:tcPr>
          <w:p w14:paraId="4DA3717A" w14:textId="77777777" w:rsidR="00BF247F" w:rsidRPr="00BF247F" w:rsidRDefault="00BF247F" w:rsidP="00BF247F">
            <w:r w:rsidRPr="00BF247F">
              <w:t>C</w:t>
            </w:r>
          </w:p>
        </w:tc>
      </w:tr>
      <w:tr w:rsidR="00BF247F" w:rsidRPr="00BF247F" w14:paraId="3AF9A45E" w14:textId="77777777" w:rsidTr="00BF247F">
        <w:trPr>
          <w:trHeight w:val="348"/>
        </w:trPr>
        <w:tc>
          <w:tcPr>
            <w:tcW w:w="6600" w:type="dxa"/>
            <w:noWrap/>
            <w:hideMark/>
          </w:tcPr>
          <w:p w14:paraId="06C12072" w14:textId="77777777" w:rsidR="00BF247F" w:rsidRPr="00BF247F" w:rsidRDefault="00BF247F">
            <w:r w:rsidRPr="00BF247F">
              <w:t>hi speed overload (AHU)</w:t>
            </w:r>
          </w:p>
        </w:tc>
        <w:tc>
          <w:tcPr>
            <w:tcW w:w="1520" w:type="dxa"/>
            <w:noWrap/>
            <w:hideMark/>
          </w:tcPr>
          <w:p w14:paraId="3A06624C" w14:textId="77777777" w:rsidR="00BF247F" w:rsidRPr="00BF247F" w:rsidRDefault="00BF247F" w:rsidP="00BF247F">
            <w:r w:rsidRPr="00BF247F">
              <w:t>1</w:t>
            </w:r>
          </w:p>
        </w:tc>
        <w:tc>
          <w:tcPr>
            <w:tcW w:w="1580" w:type="dxa"/>
            <w:noWrap/>
            <w:hideMark/>
          </w:tcPr>
          <w:p w14:paraId="21F5CFE2" w14:textId="77777777" w:rsidR="00BF247F" w:rsidRPr="00BF247F" w:rsidRDefault="00BF247F" w:rsidP="00BF247F">
            <w:r w:rsidRPr="00BF247F">
              <w:t>0</w:t>
            </w:r>
          </w:p>
        </w:tc>
        <w:tc>
          <w:tcPr>
            <w:tcW w:w="1760" w:type="dxa"/>
            <w:noWrap/>
            <w:hideMark/>
          </w:tcPr>
          <w:p w14:paraId="6E34D582" w14:textId="77777777" w:rsidR="00BF247F" w:rsidRPr="00BF247F" w:rsidRDefault="00BF247F" w:rsidP="00BF247F">
            <w:r w:rsidRPr="00BF247F">
              <w:t>0.00%</w:t>
            </w:r>
          </w:p>
        </w:tc>
        <w:tc>
          <w:tcPr>
            <w:tcW w:w="1900" w:type="dxa"/>
            <w:noWrap/>
            <w:hideMark/>
          </w:tcPr>
          <w:p w14:paraId="7BEFD635" w14:textId="77777777" w:rsidR="00BF247F" w:rsidRPr="00BF247F" w:rsidRDefault="00BF247F" w:rsidP="00BF247F">
            <w:r w:rsidRPr="00BF247F">
              <w:t>C</w:t>
            </w:r>
          </w:p>
        </w:tc>
      </w:tr>
      <w:tr w:rsidR="00BF247F" w:rsidRPr="00BF247F" w14:paraId="3F3AD09C" w14:textId="77777777" w:rsidTr="00BF247F">
        <w:trPr>
          <w:trHeight w:val="348"/>
        </w:trPr>
        <w:tc>
          <w:tcPr>
            <w:tcW w:w="6600" w:type="dxa"/>
            <w:noWrap/>
            <w:hideMark/>
          </w:tcPr>
          <w:p w14:paraId="16238065" w14:textId="77777777" w:rsidR="00BF247F" w:rsidRPr="00BF247F" w:rsidRDefault="00BF247F">
            <w:r w:rsidRPr="00BF247F">
              <w:lastRenderedPageBreak/>
              <w:t>low speed auxillary (AHU)</w:t>
            </w:r>
          </w:p>
        </w:tc>
        <w:tc>
          <w:tcPr>
            <w:tcW w:w="1520" w:type="dxa"/>
            <w:noWrap/>
            <w:hideMark/>
          </w:tcPr>
          <w:p w14:paraId="6B0158CA" w14:textId="77777777" w:rsidR="00BF247F" w:rsidRPr="00BF247F" w:rsidRDefault="00BF247F" w:rsidP="00BF247F">
            <w:r w:rsidRPr="00BF247F">
              <w:t>1</w:t>
            </w:r>
          </w:p>
        </w:tc>
        <w:tc>
          <w:tcPr>
            <w:tcW w:w="1580" w:type="dxa"/>
            <w:noWrap/>
            <w:hideMark/>
          </w:tcPr>
          <w:p w14:paraId="2DB81CC5" w14:textId="77777777" w:rsidR="00BF247F" w:rsidRPr="00BF247F" w:rsidRDefault="00BF247F" w:rsidP="00BF247F">
            <w:r w:rsidRPr="00BF247F">
              <w:t>0</w:t>
            </w:r>
          </w:p>
        </w:tc>
        <w:tc>
          <w:tcPr>
            <w:tcW w:w="1760" w:type="dxa"/>
            <w:noWrap/>
            <w:hideMark/>
          </w:tcPr>
          <w:p w14:paraId="0B346DE3" w14:textId="77777777" w:rsidR="00BF247F" w:rsidRPr="00BF247F" w:rsidRDefault="00BF247F" w:rsidP="00BF247F">
            <w:r w:rsidRPr="00BF247F">
              <w:t>0.00%</w:t>
            </w:r>
          </w:p>
        </w:tc>
        <w:tc>
          <w:tcPr>
            <w:tcW w:w="1900" w:type="dxa"/>
            <w:noWrap/>
            <w:hideMark/>
          </w:tcPr>
          <w:p w14:paraId="75685968" w14:textId="77777777" w:rsidR="00BF247F" w:rsidRPr="00BF247F" w:rsidRDefault="00BF247F" w:rsidP="00BF247F">
            <w:r w:rsidRPr="00BF247F">
              <w:t>C</w:t>
            </w:r>
          </w:p>
        </w:tc>
      </w:tr>
      <w:tr w:rsidR="00BF247F" w:rsidRPr="00BF247F" w14:paraId="284AC765" w14:textId="77777777" w:rsidTr="00BF247F">
        <w:trPr>
          <w:trHeight w:val="348"/>
        </w:trPr>
        <w:tc>
          <w:tcPr>
            <w:tcW w:w="6600" w:type="dxa"/>
            <w:noWrap/>
            <w:hideMark/>
          </w:tcPr>
          <w:p w14:paraId="4E61C4D1" w14:textId="77777777" w:rsidR="00BF247F" w:rsidRPr="00BF247F" w:rsidRDefault="00BF247F">
            <w:r w:rsidRPr="00BF247F">
              <w:t>AHU o/l</w:t>
            </w:r>
          </w:p>
        </w:tc>
        <w:tc>
          <w:tcPr>
            <w:tcW w:w="1520" w:type="dxa"/>
            <w:noWrap/>
            <w:hideMark/>
          </w:tcPr>
          <w:p w14:paraId="17C85F18" w14:textId="77777777" w:rsidR="00BF247F" w:rsidRPr="00BF247F" w:rsidRDefault="00BF247F" w:rsidP="00BF247F">
            <w:r w:rsidRPr="00BF247F">
              <w:t>1</w:t>
            </w:r>
          </w:p>
        </w:tc>
        <w:tc>
          <w:tcPr>
            <w:tcW w:w="1580" w:type="dxa"/>
            <w:noWrap/>
            <w:hideMark/>
          </w:tcPr>
          <w:p w14:paraId="7CF4D509" w14:textId="77777777" w:rsidR="00BF247F" w:rsidRPr="00BF247F" w:rsidRDefault="00BF247F" w:rsidP="00BF247F">
            <w:r w:rsidRPr="00BF247F">
              <w:t>0</w:t>
            </w:r>
          </w:p>
        </w:tc>
        <w:tc>
          <w:tcPr>
            <w:tcW w:w="1760" w:type="dxa"/>
            <w:noWrap/>
            <w:hideMark/>
          </w:tcPr>
          <w:p w14:paraId="579DB8BF" w14:textId="77777777" w:rsidR="00BF247F" w:rsidRPr="00BF247F" w:rsidRDefault="00BF247F" w:rsidP="00BF247F">
            <w:r w:rsidRPr="00BF247F">
              <w:t>0.00%</w:t>
            </w:r>
          </w:p>
        </w:tc>
        <w:tc>
          <w:tcPr>
            <w:tcW w:w="1900" w:type="dxa"/>
            <w:noWrap/>
            <w:hideMark/>
          </w:tcPr>
          <w:p w14:paraId="58C5689A" w14:textId="77777777" w:rsidR="00BF247F" w:rsidRPr="00BF247F" w:rsidRDefault="00BF247F" w:rsidP="00BF247F">
            <w:r w:rsidRPr="00BF247F">
              <w:t>C</w:t>
            </w:r>
          </w:p>
        </w:tc>
      </w:tr>
      <w:tr w:rsidR="00BF247F" w:rsidRPr="00BF247F" w14:paraId="684B7D2B" w14:textId="77777777" w:rsidTr="00BF247F">
        <w:trPr>
          <w:trHeight w:val="348"/>
        </w:trPr>
        <w:tc>
          <w:tcPr>
            <w:tcW w:w="6600" w:type="dxa"/>
            <w:noWrap/>
            <w:hideMark/>
          </w:tcPr>
          <w:p w14:paraId="57D0334C" w14:textId="77777777" w:rsidR="00BF247F" w:rsidRPr="00BF247F" w:rsidRDefault="00BF247F">
            <w:r w:rsidRPr="00BF247F">
              <w:t>AHU timer</w:t>
            </w:r>
          </w:p>
        </w:tc>
        <w:tc>
          <w:tcPr>
            <w:tcW w:w="1520" w:type="dxa"/>
            <w:noWrap/>
            <w:hideMark/>
          </w:tcPr>
          <w:p w14:paraId="694CE0FE" w14:textId="77777777" w:rsidR="00BF247F" w:rsidRPr="00BF247F" w:rsidRDefault="00BF247F" w:rsidP="00BF247F">
            <w:r w:rsidRPr="00BF247F">
              <w:t>1</w:t>
            </w:r>
          </w:p>
        </w:tc>
        <w:tc>
          <w:tcPr>
            <w:tcW w:w="1580" w:type="dxa"/>
            <w:noWrap/>
            <w:hideMark/>
          </w:tcPr>
          <w:p w14:paraId="4560702D" w14:textId="77777777" w:rsidR="00BF247F" w:rsidRPr="00BF247F" w:rsidRDefault="00BF247F" w:rsidP="00BF247F">
            <w:r w:rsidRPr="00BF247F">
              <w:t>0</w:t>
            </w:r>
          </w:p>
        </w:tc>
        <w:tc>
          <w:tcPr>
            <w:tcW w:w="1760" w:type="dxa"/>
            <w:noWrap/>
            <w:hideMark/>
          </w:tcPr>
          <w:p w14:paraId="1FBC4A83" w14:textId="77777777" w:rsidR="00BF247F" w:rsidRPr="00BF247F" w:rsidRDefault="00BF247F" w:rsidP="00BF247F">
            <w:r w:rsidRPr="00BF247F">
              <w:t>0.00%</w:t>
            </w:r>
          </w:p>
        </w:tc>
        <w:tc>
          <w:tcPr>
            <w:tcW w:w="1900" w:type="dxa"/>
            <w:noWrap/>
            <w:hideMark/>
          </w:tcPr>
          <w:p w14:paraId="1583471A" w14:textId="77777777" w:rsidR="00BF247F" w:rsidRPr="00BF247F" w:rsidRDefault="00BF247F" w:rsidP="00BF247F">
            <w:r w:rsidRPr="00BF247F">
              <w:t>C</w:t>
            </w:r>
          </w:p>
        </w:tc>
      </w:tr>
      <w:tr w:rsidR="00BF247F" w:rsidRPr="00BF247F" w14:paraId="1C4C7E59" w14:textId="77777777" w:rsidTr="00BF247F">
        <w:trPr>
          <w:trHeight w:val="348"/>
        </w:trPr>
        <w:tc>
          <w:tcPr>
            <w:tcW w:w="6600" w:type="dxa"/>
            <w:noWrap/>
            <w:hideMark/>
          </w:tcPr>
          <w:p w14:paraId="330DDAD3" w14:textId="77777777" w:rsidR="00BF247F" w:rsidRPr="00BF247F" w:rsidRDefault="00BF247F">
            <w:r w:rsidRPr="00BF247F">
              <w:t>extract overload 5.5-8amp (AHU)</w:t>
            </w:r>
          </w:p>
        </w:tc>
        <w:tc>
          <w:tcPr>
            <w:tcW w:w="1520" w:type="dxa"/>
            <w:noWrap/>
            <w:hideMark/>
          </w:tcPr>
          <w:p w14:paraId="3590A253" w14:textId="77777777" w:rsidR="00BF247F" w:rsidRPr="00BF247F" w:rsidRDefault="00BF247F" w:rsidP="00BF247F">
            <w:r w:rsidRPr="00BF247F">
              <w:t>1</w:t>
            </w:r>
          </w:p>
        </w:tc>
        <w:tc>
          <w:tcPr>
            <w:tcW w:w="1580" w:type="dxa"/>
            <w:noWrap/>
            <w:hideMark/>
          </w:tcPr>
          <w:p w14:paraId="08B0238C" w14:textId="77777777" w:rsidR="00BF247F" w:rsidRPr="00BF247F" w:rsidRDefault="00BF247F" w:rsidP="00BF247F">
            <w:r w:rsidRPr="00BF247F">
              <w:t>0</w:t>
            </w:r>
          </w:p>
        </w:tc>
        <w:tc>
          <w:tcPr>
            <w:tcW w:w="1760" w:type="dxa"/>
            <w:noWrap/>
            <w:hideMark/>
          </w:tcPr>
          <w:p w14:paraId="685059B8" w14:textId="77777777" w:rsidR="00BF247F" w:rsidRPr="00BF247F" w:rsidRDefault="00BF247F" w:rsidP="00BF247F">
            <w:r w:rsidRPr="00BF247F">
              <w:t>0.00%</w:t>
            </w:r>
          </w:p>
        </w:tc>
        <w:tc>
          <w:tcPr>
            <w:tcW w:w="1900" w:type="dxa"/>
            <w:noWrap/>
            <w:hideMark/>
          </w:tcPr>
          <w:p w14:paraId="6D8ED9F5" w14:textId="77777777" w:rsidR="00BF247F" w:rsidRPr="00BF247F" w:rsidRDefault="00BF247F" w:rsidP="00BF247F">
            <w:r w:rsidRPr="00BF247F">
              <w:t>C</w:t>
            </w:r>
          </w:p>
        </w:tc>
      </w:tr>
      <w:tr w:rsidR="00BF247F" w:rsidRPr="00BF247F" w14:paraId="538E72A9" w14:textId="77777777" w:rsidTr="00BF247F">
        <w:trPr>
          <w:trHeight w:val="348"/>
        </w:trPr>
        <w:tc>
          <w:tcPr>
            <w:tcW w:w="6600" w:type="dxa"/>
            <w:noWrap/>
            <w:hideMark/>
          </w:tcPr>
          <w:p w14:paraId="3D97D700" w14:textId="77777777" w:rsidR="00BF247F" w:rsidRPr="00BF247F" w:rsidRDefault="00BF247F">
            <w:r w:rsidRPr="00BF247F">
              <w:t>straight 20mm thread 20mm anaconda gland</w:t>
            </w:r>
          </w:p>
        </w:tc>
        <w:tc>
          <w:tcPr>
            <w:tcW w:w="1520" w:type="dxa"/>
            <w:noWrap/>
            <w:hideMark/>
          </w:tcPr>
          <w:p w14:paraId="051FFD76" w14:textId="77777777" w:rsidR="00BF247F" w:rsidRPr="00BF247F" w:rsidRDefault="00BF247F" w:rsidP="00BF247F">
            <w:r w:rsidRPr="00BF247F">
              <w:t>6</w:t>
            </w:r>
          </w:p>
        </w:tc>
        <w:tc>
          <w:tcPr>
            <w:tcW w:w="1580" w:type="dxa"/>
            <w:noWrap/>
            <w:hideMark/>
          </w:tcPr>
          <w:p w14:paraId="374B3EE8" w14:textId="77777777" w:rsidR="00BF247F" w:rsidRPr="00BF247F" w:rsidRDefault="00BF247F" w:rsidP="00BF247F">
            <w:r w:rsidRPr="00BF247F">
              <w:t>0</w:t>
            </w:r>
          </w:p>
        </w:tc>
        <w:tc>
          <w:tcPr>
            <w:tcW w:w="1760" w:type="dxa"/>
            <w:noWrap/>
            <w:hideMark/>
          </w:tcPr>
          <w:p w14:paraId="5CB9161B" w14:textId="77777777" w:rsidR="00BF247F" w:rsidRPr="00BF247F" w:rsidRDefault="00BF247F" w:rsidP="00BF247F">
            <w:r w:rsidRPr="00BF247F">
              <w:t>0.00%</w:t>
            </w:r>
          </w:p>
        </w:tc>
        <w:tc>
          <w:tcPr>
            <w:tcW w:w="1900" w:type="dxa"/>
            <w:noWrap/>
            <w:hideMark/>
          </w:tcPr>
          <w:p w14:paraId="4392031E" w14:textId="77777777" w:rsidR="00BF247F" w:rsidRPr="00BF247F" w:rsidRDefault="00BF247F" w:rsidP="00BF247F">
            <w:r w:rsidRPr="00BF247F">
              <w:t>C</w:t>
            </w:r>
          </w:p>
        </w:tc>
      </w:tr>
      <w:tr w:rsidR="00BF247F" w:rsidRPr="00BF247F" w14:paraId="6726319D" w14:textId="77777777" w:rsidTr="00BF247F">
        <w:trPr>
          <w:trHeight w:val="348"/>
        </w:trPr>
        <w:tc>
          <w:tcPr>
            <w:tcW w:w="6600" w:type="dxa"/>
            <w:noWrap/>
            <w:hideMark/>
          </w:tcPr>
          <w:p w14:paraId="1AD1924A" w14:textId="77777777" w:rsidR="00BF247F" w:rsidRPr="00BF247F" w:rsidRDefault="00BF247F">
            <w:r w:rsidRPr="00BF247F">
              <w:t>hi speed auxillary (AHU)</w:t>
            </w:r>
          </w:p>
        </w:tc>
        <w:tc>
          <w:tcPr>
            <w:tcW w:w="1520" w:type="dxa"/>
            <w:noWrap/>
            <w:hideMark/>
          </w:tcPr>
          <w:p w14:paraId="74E5F300" w14:textId="77777777" w:rsidR="00BF247F" w:rsidRPr="00BF247F" w:rsidRDefault="00BF247F" w:rsidP="00BF247F">
            <w:r w:rsidRPr="00BF247F">
              <w:t>1</w:t>
            </w:r>
          </w:p>
        </w:tc>
        <w:tc>
          <w:tcPr>
            <w:tcW w:w="1580" w:type="dxa"/>
            <w:noWrap/>
            <w:hideMark/>
          </w:tcPr>
          <w:p w14:paraId="34A84A33" w14:textId="77777777" w:rsidR="00BF247F" w:rsidRPr="00BF247F" w:rsidRDefault="00BF247F" w:rsidP="00BF247F">
            <w:r w:rsidRPr="00BF247F">
              <w:t>0</w:t>
            </w:r>
          </w:p>
        </w:tc>
        <w:tc>
          <w:tcPr>
            <w:tcW w:w="1760" w:type="dxa"/>
            <w:noWrap/>
            <w:hideMark/>
          </w:tcPr>
          <w:p w14:paraId="37336277" w14:textId="77777777" w:rsidR="00BF247F" w:rsidRPr="00BF247F" w:rsidRDefault="00BF247F" w:rsidP="00BF247F">
            <w:r w:rsidRPr="00BF247F">
              <w:t>0.00%</w:t>
            </w:r>
          </w:p>
        </w:tc>
        <w:tc>
          <w:tcPr>
            <w:tcW w:w="1900" w:type="dxa"/>
            <w:noWrap/>
            <w:hideMark/>
          </w:tcPr>
          <w:p w14:paraId="49554433" w14:textId="77777777" w:rsidR="00BF247F" w:rsidRPr="00BF247F" w:rsidRDefault="00BF247F" w:rsidP="00BF247F">
            <w:r w:rsidRPr="00BF247F">
              <w:t>C</w:t>
            </w:r>
          </w:p>
        </w:tc>
      </w:tr>
      <w:tr w:rsidR="00BF247F" w:rsidRPr="00BF247F" w14:paraId="0B83B1C1" w14:textId="77777777" w:rsidTr="00BF247F">
        <w:trPr>
          <w:trHeight w:val="348"/>
        </w:trPr>
        <w:tc>
          <w:tcPr>
            <w:tcW w:w="6600" w:type="dxa"/>
            <w:noWrap/>
            <w:hideMark/>
          </w:tcPr>
          <w:p w14:paraId="3F4A531D" w14:textId="77777777" w:rsidR="00BF247F" w:rsidRPr="00BF247F" w:rsidRDefault="00BF247F">
            <w:r w:rsidRPr="00BF247F">
              <w:t>low speed overload (AHU)</w:t>
            </w:r>
          </w:p>
        </w:tc>
        <w:tc>
          <w:tcPr>
            <w:tcW w:w="1520" w:type="dxa"/>
            <w:noWrap/>
            <w:hideMark/>
          </w:tcPr>
          <w:p w14:paraId="21635BC6" w14:textId="77777777" w:rsidR="00BF247F" w:rsidRPr="00BF247F" w:rsidRDefault="00BF247F" w:rsidP="00BF247F">
            <w:r w:rsidRPr="00BF247F">
              <w:t>1</w:t>
            </w:r>
          </w:p>
        </w:tc>
        <w:tc>
          <w:tcPr>
            <w:tcW w:w="1580" w:type="dxa"/>
            <w:noWrap/>
            <w:hideMark/>
          </w:tcPr>
          <w:p w14:paraId="7BC48568" w14:textId="77777777" w:rsidR="00BF247F" w:rsidRPr="00BF247F" w:rsidRDefault="00BF247F" w:rsidP="00BF247F">
            <w:r w:rsidRPr="00BF247F">
              <w:t>0</w:t>
            </w:r>
          </w:p>
        </w:tc>
        <w:tc>
          <w:tcPr>
            <w:tcW w:w="1760" w:type="dxa"/>
            <w:noWrap/>
            <w:hideMark/>
          </w:tcPr>
          <w:p w14:paraId="3D3ED5C0" w14:textId="77777777" w:rsidR="00BF247F" w:rsidRPr="00BF247F" w:rsidRDefault="00BF247F" w:rsidP="00BF247F">
            <w:r w:rsidRPr="00BF247F">
              <w:t>0.00%</w:t>
            </w:r>
          </w:p>
        </w:tc>
        <w:tc>
          <w:tcPr>
            <w:tcW w:w="1900" w:type="dxa"/>
            <w:noWrap/>
            <w:hideMark/>
          </w:tcPr>
          <w:p w14:paraId="2E9B010A" w14:textId="77777777" w:rsidR="00BF247F" w:rsidRPr="00BF247F" w:rsidRDefault="00BF247F" w:rsidP="00BF247F">
            <w:r w:rsidRPr="00BF247F">
              <w:t>C</w:t>
            </w:r>
          </w:p>
        </w:tc>
      </w:tr>
      <w:tr w:rsidR="00BF247F" w:rsidRPr="00BF247F" w14:paraId="2CFA4A39" w14:textId="77777777" w:rsidTr="00BF247F">
        <w:trPr>
          <w:trHeight w:val="348"/>
        </w:trPr>
        <w:tc>
          <w:tcPr>
            <w:tcW w:w="6600" w:type="dxa"/>
            <w:noWrap/>
            <w:hideMark/>
          </w:tcPr>
          <w:p w14:paraId="5646F9C6" w14:textId="77777777" w:rsidR="00BF247F" w:rsidRPr="00BF247F" w:rsidRDefault="00BF247F">
            <w:r w:rsidRPr="00BF247F">
              <w:t>fuse 85 Amp</w:t>
            </w:r>
          </w:p>
        </w:tc>
        <w:tc>
          <w:tcPr>
            <w:tcW w:w="1520" w:type="dxa"/>
            <w:noWrap/>
            <w:hideMark/>
          </w:tcPr>
          <w:p w14:paraId="7BE917C3" w14:textId="77777777" w:rsidR="00BF247F" w:rsidRPr="00BF247F" w:rsidRDefault="00BF247F" w:rsidP="00BF247F">
            <w:r w:rsidRPr="00BF247F">
              <w:t>3</w:t>
            </w:r>
          </w:p>
        </w:tc>
        <w:tc>
          <w:tcPr>
            <w:tcW w:w="1580" w:type="dxa"/>
            <w:noWrap/>
            <w:hideMark/>
          </w:tcPr>
          <w:p w14:paraId="38419731" w14:textId="77777777" w:rsidR="00BF247F" w:rsidRPr="00BF247F" w:rsidRDefault="00BF247F" w:rsidP="00BF247F">
            <w:r w:rsidRPr="00BF247F">
              <w:t>0</w:t>
            </w:r>
          </w:p>
        </w:tc>
        <w:tc>
          <w:tcPr>
            <w:tcW w:w="1760" w:type="dxa"/>
            <w:noWrap/>
            <w:hideMark/>
          </w:tcPr>
          <w:p w14:paraId="4751F650" w14:textId="77777777" w:rsidR="00BF247F" w:rsidRPr="00BF247F" w:rsidRDefault="00BF247F" w:rsidP="00BF247F">
            <w:r w:rsidRPr="00BF247F">
              <w:t>0.00%</w:t>
            </w:r>
          </w:p>
        </w:tc>
        <w:tc>
          <w:tcPr>
            <w:tcW w:w="1900" w:type="dxa"/>
            <w:noWrap/>
            <w:hideMark/>
          </w:tcPr>
          <w:p w14:paraId="2E6327CA" w14:textId="77777777" w:rsidR="00BF247F" w:rsidRPr="00BF247F" w:rsidRDefault="00BF247F" w:rsidP="00BF247F">
            <w:r w:rsidRPr="00BF247F">
              <w:t>C</w:t>
            </w:r>
          </w:p>
        </w:tc>
      </w:tr>
      <w:tr w:rsidR="00BF247F" w:rsidRPr="00BF247F" w14:paraId="682F97CF" w14:textId="77777777" w:rsidTr="00BF247F">
        <w:trPr>
          <w:trHeight w:val="348"/>
        </w:trPr>
        <w:tc>
          <w:tcPr>
            <w:tcW w:w="6600" w:type="dxa"/>
            <w:noWrap/>
            <w:hideMark/>
          </w:tcPr>
          <w:p w14:paraId="18FE3E62" w14:textId="77777777" w:rsidR="00BF247F" w:rsidRPr="00BF247F" w:rsidRDefault="00BF247F">
            <w:r w:rsidRPr="00BF247F">
              <w:t xml:space="preserve">fuse 7 amp </w:t>
            </w:r>
          </w:p>
        </w:tc>
        <w:tc>
          <w:tcPr>
            <w:tcW w:w="1520" w:type="dxa"/>
            <w:noWrap/>
            <w:hideMark/>
          </w:tcPr>
          <w:p w14:paraId="6CABE8A0" w14:textId="77777777" w:rsidR="00BF247F" w:rsidRPr="00BF247F" w:rsidRDefault="00BF247F" w:rsidP="00BF247F">
            <w:r w:rsidRPr="00BF247F">
              <w:t>4</w:t>
            </w:r>
          </w:p>
        </w:tc>
        <w:tc>
          <w:tcPr>
            <w:tcW w:w="1580" w:type="dxa"/>
            <w:noWrap/>
            <w:hideMark/>
          </w:tcPr>
          <w:p w14:paraId="1A0836B7" w14:textId="77777777" w:rsidR="00BF247F" w:rsidRPr="00BF247F" w:rsidRDefault="00BF247F" w:rsidP="00BF247F">
            <w:r w:rsidRPr="00BF247F">
              <w:t>0</w:t>
            </w:r>
          </w:p>
        </w:tc>
        <w:tc>
          <w:tcPr>
            <w:tcW w:w="1760" w:type="dxa"/>
            <w:noWrap/>
            <w:hideMark/>
          </w:tcPr>
          <w:p w14:paraId="4827D63C" w14:textId="77777777" w:rsidR="00BF247F" w:rsidRPr="00BF247F" w:rsidRDefault="00BF247F" w:rsidP="00BF247F">
            <w:r w:rsidRPr="00BF247F">
              <w:t>0.00%</w:t>
            </w:r>
          </w:p>
        </w:tc>
        <w:tc>
          <w:tcPr>
            <w:tcW w:w="1900" w:type="dxa"/>
            <w:noWrap/>
            <w:hideMark/>
          </w:tcPr>
          <w:p w14:paraId="3B5287C6" w14:textId="77777777" w:rsidR="00BF247F" w:rsidRPr="00BF247F" w:rsidRDefault="00BF247F" w:rsidP="00BF247F">
            <w:r w:rsidRPr="00BF247F">
              <w:t>C</w:t>
            </w:r>
          </w:p>
        </w:tc>
      </w:tr>
      <w:tr w:rsidR="00BF247F" w:rsidRPr="00BF247F" w14:paraId="620FCA00" w14:textId="77777777" w:rsidTr="00BF247F">
        <w:trPr>
          <w:trHeight w:val="348"/>
        </w:trPr>
        <w:tc>
          <w:tcPr>
            <w:tcW w:w="6600" w:type="dxa"/>
            <w:noWrap/>
            <w:hideMark/>
          </w:tcPr>
          <w:p w14:paraId="04DFDB16" w14:textId="77777777" w:rsidR="00BF247F" w:rsidRPr="00BF247F" w:rsidRDefault="00BF247F">
            <w:r w:rsidRPr="00BF247F">
              <w:t>emergency stop button 22mm</w:t>
            </w:r>
          </w:p>
        </w:tc>
        <w:tc>
          <w:tcPr>
            <w:tcW w:w="1520" w:type="dxa"/>
            <w:noWrap/>
            <w:hideMark/>
          </w:tcPr>
          <w:p w14:paraId="1AE48A46" w14:textId="77777777" w:rsidR="00BF247F" w:rsidRPr="00BF247F" w:rsidRDefault="00BF247F" w:rsidP="00BF247F">
            <w:r w:rsidRPr="00BF247F">
              <w:t>1</w:t>
            </w:r>
          </w:p>
        </w:tc>
        <w:tc>
          <w:tcPr>
            <w:tcW w:w="1580" w:type="dxa"/>
            <w:noWrap/>
            <w:hideMark/>
          </w:tcPr>
          <w:p w14:paraId="4C996A82" w14:textId="77777777" w:rsidR="00BF247F" w:rsidRPr="00BF247F" w:rsidRDefault="00BF247F" w:rsidP="00BF247F">
            <w:r w:rsidRPr="00BF247F">
              <w:t>0</w:t>
            </w:r>
          </w:p>
        </w:tc>
        <w:tc>
          <w:tcPr>
            <w:tcW w:w="1760" w:type="dxa"/>
            <w:noWrap/>
            <w:hideMark/>
          </w:tcPr>
          <w:p w14:paraId="3497D737" w14:textId="77777777" w:rsidR="00BF247F" w:rsidRPr="00BF247F" w:rsidRDefault="00BF247F" w:rsidP="00BF247F">
            <w:r w:rsidRPr="00BF247F">
              <w:t>0.00%</w:t>
            </w:r>
          </w:p>
        </w:tc>
        <w:tc>
          <w:tcPr>
            <w:tcW w:w="1900" w:type="dxa"/>
            <w:noWrap/>
            <w:hideMark/>
          </w:tcPr>
          <w:p w14:paraId="40283897" w14:textId="77777777" w:rsidR="00BF247F" w:rsidRPr="00BF247F" w:rsidRDefault="00BF247F" w:rsidP="00BF247F">
            <w:r w:rsidRPr="00BF247F">
              <w:t>C</w:t>
            </w:r>
          </w:p>
        </w:tc>
      </w:tr>
      <w:tr w:rsidR="00BF247F" w:rsidRPr="00BF247F" w14:paraId="23A229DD" w14:textId="77777777" w:rsidTr="00BF247F">
        <w:trPr>
          <w:trHeight w:val="348"/>
        </w:trPr>
        <w:tc>
          <w:tcPr>
            <w:tcW w:w="6600" w:type="dxa"/>
            <w:noWrap/>
            <w:hideMark/>
          </w:tcPr>
          <w:p w14:paraId="12C55757" w14:textId="77777777" w:rsidR="00BF247F" w:rsidRPr="00BF247F" w:rsidRDefault="00BF247F" w:rsidP="00BF247F">
            <w:pPr>
              <w:rPr>
                <w:b/>
                <w:bCs/>
              </w:rPr>
            </w:pPr>
            <w:r w:rsidRPr="00BF247F">
              <w:rPr>
                <w:b/>
                <w:bCs/>
              </w:rPr>
              <w:t>Total</w:t>
            </w:r>
          </w:p>
        </w:tc>
        <w:tc>
          <w:tcPr>
            <w:tcW w:w="1520" w:type="dxa"/>
            <w:noWrap/>
            <w:hideMark/>
          </w:tcPr>
          <w:p w14:paraId="37B46951" w14:textId="77777777" w:rsidR="00BF247F" w:rsidRPr="00BF247F" w:rsidRDefault="00BF247F" w:rsidP="00BF247F">
            <w:r w:rsidRPr="00BF247F">
              <w:t>3,180.00</w:t>
            </w:r>
          </w:p>
        </w:tc>
        <w:tc>
          <w:tcPr>
            <w:tcW w:w="1580" w:type="dxa"/>
            <w:noWrap/>
            <w:hideMark/>
          </w:tcPr>
          <w:p w14:paraId="1F39118F" w14:textId="77777777" w:rsidR="00BF247F" w:rsidRPr="00BF247F" w:rsidRDefault="00BF247F" w:rsidP="00BF247F">
            <w:r w:rsidRPr="00BF247F">
              <w:t>47,069.00</w:t>
            </w:r>
          </w:p>
        </w:tc>
        <w:tc>
          <w:tcPr>
            <w:tcW w:w="1760" w:type="dxa"/>
            <w:noWrap/>
            <w:hideMark/>
          </w:tcPr>
          <w:p w14:paraId="6B635936" w14:textId="77777777" w:rsidR="00BF247F" w:rsidRPr="00BF247F" w:rsidRDefault="00BF247F" w:rsidP="00BF247F">
            <w:r w:rsidRPr="00BF247F">
              <w:t>100.00%</w:t>
            </w:r>
          </w:p>
        </w:tc>
        <w:tc>
          <w:tcPr>
            <w:tcW w:w="1900" w:type="dxa"/>
            <w:noWrap/>
            <w:hideMark/>
          </w:tcPr>
          <w:p w14:paraId="5D626AA5" w14:textId="77777777" w:rsidR="00BF247F" w:rsidRPr="00BF247F" w:rsidRDefault="00BF247F" w:rsidP="00BF247F"/>
        </w:tc>
      </w:tr>
    </w:tbl>
    <w:p w14:paraId="24DFCFCD" w14:textId="7A402D69" w:rsidR="00BF247F" w:rsidRDefault="00BF247F" w:rsidP="00BF247F"/>
    <w:p w14:paraId="172D9EE4" w14:textId="77777777" w:rsidR="00BF247F" w:rsidRPr="00BF247F" w:rsidRDefault="00BF247F" w:rsidP="00BF247F"/>
    <w:p w14:paraId="78E75044" w14:textId="77777777" w:rsidR="002A038D" w:rsidRPr="002A038D" w:rsidRDefault="002A038D" w:rsidP="002A038D"/>
    <w:sectPr w:rsidR="002A038D" w:rsidRPr="002A038D" w:rsidSect="007A7D81">
      <w:pgSz w:w="11906" w:h="16838" w:code="9"/>
      <w:pgMar w:top="1021" w:right="1440" w:bottom="1440" w:left="1440" w:header="709" w:footer="567" w:gutter="0"/>
      <w:pgBorders w:offsetFrom="page">
        <w:top w:val="thinThickSmallGap" w:sz="12" w:space="24" w:color="auto"/>
        <w:left w:val="thinThickSmallGap" w:sz="12" w:space="24" w:color="auto"/>
        <w:bottom w:val="thickThinSmallGap" w:sz="12" w:space="24" w:color="auto"/>
        <w:right w:val="thickThinSmallGap"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FC2AAB" w14:textId="77777777" w:rsidR="00B777D1" w:rsidRDefault="00B777D1" w:rsidP="0009510F">
      <w:pPr>
        <w:spacing w:after="0" w:line="240" w:lineRule="auto"/>
      </w:pPr>
      <w:r>
        <w:separator/>
      </w:r>
    </w:p>
  </w:endnote>
  <w:endnote w:type="continuationSeparator" w:id="0">
    <w:p w14:paraId="5A4B9096" w14:textId="77777777" w:rsidR="00B777D1" w:rsidRDefault="00B777D1" w:rsidP="00095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3362448"/>
      <w:docPartObj>
        <w:docPartGallery w:val="Page Numbers (Bottom of Page)"/>
        <w:docPartUnique/>
      </w:docPartObj>
    </w:sdtPr>
    <w:sdtEndPr>
      <w:rPr>
        <w:color w:val="7F7F7F" w:themeColor="background1" w:themeShade="7F"/>
        <w:spacing w:val="60"/>
      </w:rPr>
    </w:sdtEndPr>
    <w:sdtContent>
      <w:p w14:paraId="206ED6FF" w14:textId="1272CA58" w:rsidR="00B777D1" w:rsidRDefault="00B777D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23</w:t>
        </w:r>
        <w:r>
          <w:rPr>
            <w:noProof/>
          </w:rPr>
          <w:fldChar w:fldCharType="end"/>
        </w:r>
        <w:r>
          <w:t xml:space="preserve"> | </w:t>
        </w:r>
        <w:r>
          <w:rPr>
            <w:color w:val="7F7F7F" w:themeColor="background1" w:themeShade="7F"/>
            <w:spacing w:val="60"/>
          </w:rPr>
          <w:t>Page</w:t>
        </w:r>
      </w:p>
    </w:sdtContent>
  </w:sdt>
  <w:p w14:paraId="573AA6C3" w14:textId="77777777" w:rsidR="00B777D1" w:rsidRDefault="00B777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5210511"/>
      <w:docPartObj>
        <w:docPartGallery w:val="Page Numbers (Bottom of Page)"/>
        <w:docPartUnique/>
      </w:docPartObj>
    </w:sdtPr>
    <w:sdtEndPr>
      <w:rPr>
        <w:color w:val="7F7F7F" w:themeColor="background1" w:themeShade="7F"/>
        <w:spacing w:val="60"/>
      </w:rPr>
    </w:sdtEndPr>
    <w:sdtContent>
      <w:p w14:paraId="5EAF829C" w14:textId="1DD060D7" w:rsidR="00B777D1" w:rsidRDefault="00B777D1">
        <w:pPr>
          <w:pStyle w:val="Footer"/>
          <w:pBdr>
            <w:top w:val="single" w:sz="4" w:space="1" w:color="D9D9D9" w:themeColor="background1" w:themeShade="D9"/>
          </w:pBdr>
          <w:jc w:val="right"/>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r>
          <w:t xml:space="preserve"> | </w:t>
        </w:r>
        <w:r>
          <w:rPr>
            <w:color w:val="7F7F7F" w:themeColor="background1" w:themeShade="7F"/>
            <w:spacing w:val="60"/>
          </w:rPr>
          <w:t>Page</w:t>
        </w:r>
      </w:p>
    </w:sdtContent>
  </w:sdt>
  <w:p w14:paraId="0E328886" w14:textId="77777777" w:rsidR="00B777D1" w:rsidRDefault="00B777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2732447"/>
      <w:docPartObj>
        <w:docPartGallery w:val="Page Numbers (Bottom of Page)"/>
        <w:docPartUnique/>
      </w:docPartObj>
    </w:sdtPr>
    <w:sdtEndPr>
      <w:rPr>
        <w:color w:val="7F7F7F" w:themeColor="background1" w:themeShade="7F"/>
        <w:spacing w:val="60"/>
      </w:rPr>
    </w:sdtEndPr>
    <w:sdtContent>
      <w:p w14:paraId="15EFB4F4" w14:textId="79DFC509" w:rsidR="00B777D1" w:rsidRDefault="00B777D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71</w:t>
        </w:r>
        <w:r>
          <w:rPr>
            <w:noProof/>
          </w:rPr>
          <w:fldChar w:fldCharType="end"/>
        </w:r>
        <w:r>
          <w:t xml:space="preserve"> | </w:t>
        </w:r>
        <w:r>
          <w:rPr>
            <w:color w:val="7F7F7F" w:themeColor="background1" w:themeShade="7F"/>
            <w:spacing w:val="60"/>
          </w:rPr>
          <w:t>Page</w:t>
        </w:r>
      </w:p>
    </w:sdtContent>
  </w:sdt>
  <w:p w14:paraId="6A5845C8" w14:textId="77777777" w:rsidR="00B777D1" w:rsidRDefault="00B777D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5213542"/>
      <w:docPartObj>
        <w:docPartGallery w:val="Page Numbers (Bottom of Page)"/>
        <w:docPartUnique/>
      </w:docPartObj>
    </w:sdtPr>
    <w:sdtEndPr>
      <w:rPr>
        <w:color w:val="7F7F7F" w:themeColor="background1" w:themeShade="7F"/>
        <w:spacing w:val="60"/>
      </w:rPr>
    </w:sdtEndPr>
    <w:sdtContent>
      <w:p w14:paraId="7E124A6A" w14:textId="3C46417F" w:rsidR="00B777D1" w:rsidRDefault="00B777D1">
        <w:pPr>
          <w:pStyle w:val="Footer"/>
          <w:pBdr>
            <w:top w:val="single" w:sz="4" w:space="1" w:color="D9D9D9" w:themeColor="background1" w:themeShade="D9"/>
          </w:pBdr>
          <w:jc w:val="right"/>
        </w:pPr>
        <w:r>
          <w:rPr>
            <w:rStyle w:val="PageNumber"/>
          </w:rPr>
          <w:fldChar w:fldCharType="begin"/>
        </w:r>
        <w:r>
          <w:rPr>
            <w:rStyle w:val="PageNumber"/>
          </w:rPr>
          <w:instrText xml:space="preserve"> PAGE </w:instrText>
        </w:r>
        <w:r>
          <w:rPr>
            <w:rStyle w:val="PageNumber"/>
          </w:rPr>
          <w:fldChar w:fldCharType="separate"/>
        </w:r>
        <w:r>
          <w:rPr>
            <w:rStyle w:val="PageNumber"/>
            <w:noProof/>
          </w:rPr>
          <w:t>55</w:t>
        </w:r>
        <w:r>
          <w:rPr>
            <w:rStyle w:val="PageNumber"/>
          </w:rPr>
          <w:fldChar w:fldCharType="end"/>
        </w:r>
        <w:r>
          <w:t xml:space="preserve"> | </w:t>
        </w:r>
        <w:r>
          <w:rPr>
            <w:color w:val="7F7F7F" w:themeColor="background1" w:themeShade="7F"/>
            <w:spacing w:val="60"/>
          </w:rPr>
          <w:t>Page</w:t>
        </w:r>
      </w:p>
    </w:sdtContent>
  </w:sdt>
  <w:p w14:paraId="2DBC6524" w14:textId="77777777" w:rsidR="00B777D1" w:rsidRDefault="00B77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4F1CC" w14:textId="77777777" w:rsidR="00B777D1" w:rsidRDefault="00B777D1" w:rsidP="0009510F">
      <w:pPr>
        <w:spacing w:after="0" w:line="240" w:lineRule="auto"/>
      </w:pPr>
      <w:r>
        <w:separator/>
      </w:r>
    </w:p>
  </w:footnote>
  <w:footnote w:type="continuationSeparator" w:id="0">
    <w:p w14:paraId="0F86D793" w14:textId="77777777" w:rsidR="00B777D1" w:rsidRDefault="00B777D1" w:rsidP="00095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936474" w14:textId="77777777" w:rsidR="00B777D1" w:rsidRDefault="00B777D1">
    <w:pPr>
      <w:pStyle w:val="Header"/>
    </w:pPr>
    <w:r>
      <w:ptab w:relativeTo="margin" w:alignment="center" w:leader="none"/>
    </w: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5B2D5" w14:textId="2A418393" w:rsidR="00B777D1" w:rsidRDefault="00B777D1">
    <w:pPr>
      <w:pStyle w:val="Header"/>
    </w:pP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10687"/>
    <w:multiLevelType w:val="hybridMultilevel"/>
    <w:tmpl w:val="C804B400"/>
    <w:lvl w:ilvl="0" w:tplc="CFDCA79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D0513"/>
    <w:multiLevelType w:val="hybridMultilevel"/>
    <w:tmpl w:val="9D08ACEE"/>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 w15:restartNumberingAfterBreak="0">
    <w:nsid w:val="06E0731B"/>
    <w:multiLevelType w:val="multilevel"/>
    <w:tmpl w:val="5B66A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132384"/>
    <w:multiLevelType w:val="hybridMultilevel"/>
    <w:tmpl w:val="58541A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376192"/>
    <w:multiLevelType w:val="hybridMultilevel"/>
    <w:tmpl w:val="D44E2C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F43E13"/>
    <w:multiLevelType w:val="multilevel"/>
    <w:tmpl w:val="63900390"/>
    <w:lvl w:ilvl="0">
      <w:start w:val="1"/>
      <w:numFmt w:val="decimal"/>
      <w:lvlText w:val="%1."/>
      <w:lvlJc w:val="left"/>
      <w:pPr>
        <w:tabs>
          <w:tab w:val="num" w:pos="720"/>
        </w:tabs>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FEF7E28"/>
    <w:multiLevelType w:val="hybridMultilevel"/>
    <w:tmpl w:val="950C85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8A1878"/>
    <w:multiLevelType w:val="hybridMultilevel"/>
    <w:tmpl w:val="572231D4"/>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8" w15:restartNumberingAfterBreak="0">
    <w:nsid w:val="140B1679"/>
    <w:multiLevelType w:val="hybridMultilevel"/>
    <w:tmpl w:val="A0C09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DC47B0"/>
    <w:multiLevelType w:val="hybridMultilevel"/>
    <w:tmpl w:val="DE84EAA6"/>
    <w:lvl w:ilvl="0" w:tplc="0809000B">
      <w:start w:val="1"/>
      <w:numFmt w:val="bullet"/>
      <w:lvlText w:val=""/>
      <w:lvlJc w:val="left"/>
      <w:pPr>
        <w:ind w:left="960" w:hanging="360"/>
      </w:pPr>
      <w:rPr>
        <w:rFonts w:ascii="Wingdings" w:hAnsi="Wingdings"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0" w15:restartNumberingAfterBreak="0">
    <w:nsid w:val="282C6BEC"/>
    <w:multiLevelType w:val="hybridMultilevel"/>
    <w:tmpl w:val="2CEEF6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107E48"/>
    <w:multiLevelType w:val="hybridMultilevel"/>
    <w:tmpl w:val="D7080C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5D1BF8"/>
    <w:multiLevelType w:val="multilevel"/>
    <w:tmpl w:val="46E2A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53F72"/>
    <w:multiLevelType w:val="hybridMultilevel"/>
    <w:tmpl w:val="77A20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664238"/>
    <w:multiLevelType w:val="multilevel"/>
    <w:tmpl w:val="63900390"/>
    <w:lvl w:ilvl="0">
      <w:start w:val="1"/>
      <w:numFmt w:val="decimal"/>
      <w:lvlText w:val="%1."/>
      <w:lvlJc w:val="left"/>
      <w:pPr>
        <w:tabs>
          <w:tab w:val="num" w:pos="720"/>
        </w:tabs>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8E26957"/>
    <w:multiLevelType w:val="hybridMultilevel"/>
    <w:tmpl w:val="E0128D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5D18E4"/>
    <w:multiLevelType w:val="hybridMultilevel"/>
    <w:tmpl w:val="31B2C1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DA63CD"/>
    <w:multiLevelType w:val="hybridMultilevel"/>
    <w:tmpl w:val="190413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EE4DF6"/>
    <w:multiLevelType w:val="hybridMultilevel"/>
    <w:tmpl w:val="1B6C88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EA2157"/>
    <w:multiLevelType w:val="hybridMultilevel"/>
    <w:tmpl w:val="7A86F6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4F4470"/>
    <w:multiLevelType w:val="hybridMultilevel"/>
    <w:tmpl w:val="7D4EAA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39276D"/>
    <w:multiLevelType w:val="hybridMultilevel"/>
    <w:tmpl w:val="9B12A828"/>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22" w15:restartNumberingAfterBreak="0">
    <w:nsid w:val="4EC069AC"/>
    <w:multiLevelType w:val="hybridMultilevel"/>
    <w:tmpl w:val="918C0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AC507E"/>
    <w:multiLevelType w:val="hybridMultilevel"/>
    <w:tmpl w:val="89867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205BF0"/>
    <w:multiLevelType w:val="hybridMultilevel"/>
    <w:tmpl w:val="B27022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535757"/>
    <w:multiLevelType w:val="hybridMultilevel"/>
    <w:tmpl w:val="845E763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6" w15:restartNumberingAfterBreak="0">
    <w:nsid w:val="60F15548"/>
    <w:multiLevelType w:val="hybridMultilevel"/>
    <w:tmpl w:val="C1883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3F7FF1"/>
    <w:multiLevelType w:val="hybridMultilevel"/>
    <w:tmpl w:val="3F167C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4D1A1F"/>
    <w:multiLevelType w:val="hybridMultilevel"/>
    <w:tmpl w:val="8CCA9F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1334E5"/>
    <w:multiLevelType w:val="multilevel"/>
    <w:tmpl w:val="63900390"/>
    <w:lvl w:ilvl="0">
      <w:start w:val="1"/>
      <w:numFmt w:val="decimal"/>
      <w:lvlText w:val="%1."/>
      <w:lvlJc w:val="left"/>
      <w:pPr>
        <w:tabs>
          <w:tab w:val="num" w:pos="720"/>
        </w:tabs>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6E6B446B"/>
    <w:multiLevelType w:val="hybridMultilevel"/>
    <w:tmpl w:val="215E92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7A3FA3"/>
    <w:multiLevelType w:val="hybridMultilevel"/>
    <w:tmpl w:val="2A764D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C729A6"/>
    <w:multiLevelType w:val="hybridMultilevel"/>
    <w:tmpl w:val="F7B234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23"/>
  </w:num>
  <w:num w:numId="4">
    <w:abstractNumId w:val="3"/>
  </w:num>
  <w:num w:numId="5">
    <w:abstractNumId w:val="11"/>
  </w:num>
  <w:num w:numId="6">
    <w:abstractNumId w:val="15"/>
  </w:num>
  <w:num w:numId="7">
    <w:abstractNumId w:val="19"/>
  </w:num>
  <w:num w:numId="8">
    <w:abstractNumId w:val="1"/>
  </w:num>
  <w:num w:numId="9">
    <w:abstractNumId w:val="26"/>
  </w:num>
  <w:num w:numId="10">
    <w:abstractNumId w:val="30"/>
  </w:num>
  <w:num w:numId="11">
    <w:abstractNumId w:val="25"/>
  </w:num>
  <w:num w:numId="12">
    <w:abstractNumId w:val="14"/>
  </w:num>
  <w:num w:numId="13">
    <w:abstractNumId w:val="28"/>
  </w:num>
  <w:num w:numId="14">
    <w:abstractNumId w:val="10"/>
  </w:num>
  <w:num w:numId="15">
    <w:abstractNumId w:val="32"/>
  </w:num>
  <w:num w:numId="16">
    <w:abstractNumId w:val="24"/>
  </w:num>
  <w:num w:numId="17">
    <w:abstractNumId w:val="31"/>
  </w:num>
  <w:num w:numId="18">
    <w:abstractNumId w:val="12"/>
  </w:num>
  <w:num w:numId="19">
    <w:abstractNumId w:val="13"/>
  </w:num>
  <w:num w:numId="20">
    <w:abstractNumId w:val="17"/>
  </w:num>
  <w:num w:numId="21">
    <w:abstractNumId w:val="6"/>
  </w:num>
  <w:num w:numId="22">
    <w:abstractNumId w:val="21"/>
  </w:num>
  <w:num w:numId="23">
    <w:abstractNumId w:val="8"/>
  </w:num>
  <w:num w:numId="24">
    <w:abstractNumId w:val="27"/>
  </w:num>
  <w:num w:numId="25">
    <w:abstractNumId w:val="9"/>
  </w:num>
  <w:num w:numId="26">
    <w:abstractNumId w:val="29"/>
  </w:num>
  <w:num w:numId="27">
    <w:abstractNumId w:val="5"/>
  </w:num>
  <w:num w:numId="28">
    <w:abstractNumId w:val="16"/>
  </w:num>
  <w:num w:numId="29">
    <w:abstractNumId w:val="22"/>
  </w:num>
  <w:num w:numId="30">
    <w:abstractNumId w:val="20"/>
  </w:num>
  <w:num w:numId="31">
    <w:abstractNumId w:val="7"/>
  </w:num>
  <w:num w:numId="32">
    <w:abstractNumId w:val="4"/>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defaultTabStop w:val="720"/>
  <w:characterSpacingControl w:val="doNotCompress"/>
  <w:hdrShapeDefaults>
    <o:shapedefaults v:ext="edit" spidmax="1945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232A"/>
    <w:rsid w:val="000005B3"/>
    <w:rsid w:val="00001BDD"/>
    <w:rsid w:val="00002833"/>
    <w:rsid w:val="00003308"/>
    <w:rsid w:val="0000537F"/>
    <w:rsid w:val="000148CE"/>
    <w:rsid w:val="000154F8"/>
    <w:rsid w:val="00016893"/>
    <w:rsid w:val="00016D29"/>
    <w:rsid w:val="00017324"/>
    <w:rsid w:val="0001765E"/>
    <w:rsid w:val="0002022F"/>
    <w:rsid w:val="00020839"/>
    <w:rsid w:val="00023AFE"/>
    <w:rsid w:val="00023D56"/>
    <w:rsid w:val="00030EC9"/>
    <w:rsid w:val="0003265C"/>
    <w:rsid w:val="00037436"/>
    <w:rsid w:val="00037963"/>
    <w:rsid w:val="00040A64"/>
    <w:rsid w:val="00040F91"/>
    <w:rsid w:val="00043060"/>
    <w:rsid w:val="00044BBD"/>
    <w:rsid w:val="000528C2"/>
    <w:rsid w:val="00060A37"/>
    <w:rsid w:val="0006430D"/>
    <w:rsid w:val="0007232A"/>
    <w:rsid w:val="000771C4"/>
    <w:rsid w:val="00080A41"/>
    <w:rsid w:val="0008347A"/>
    <w:rsid w:val="00085E8D"/>
    <w:rsid w:val="000949F8"/>
    <w:rsid w:val="0009510F"/>
    <w:rsid w:val="000A0599"/>
    <w:rsid w:val="000A0870"/>
    <w:rsid w:val="000A357B"/>
    <w:rsid w:val="000A5ECA"/>
    <w:rsid w:val="000A66D4"/>
    <w:rsid w:val="000B2DEA"/>
    <w:rsid w:val="000B3596"/>
    <w:rsid w:val="000B36FB"/>
    <w:rsid w:val="000B4988"/>
    <w:rsid w:val="000C0B97"/>
    <w:rsid w:val="000D7550"/>
    <w:rsid w:val="000E2312"/>
    <w:rsid w:val="000E37D3"/>
    <w:rsid w:val="000E5C95"/>
    <w:rsid w:val="000E5E69"/>
    <w:rsid w:val="000E674B"/>
    <w:rsid w:val="000E7145"/>
    <w:rsid w:val="000F30BA"/>
    <w:rsid w:val="000F4470"/>
    <w:rsid w:val="000F577D"/>
    <w:rsid w:val="00100733"/>
    <w:rsid w:val="00100B6A"/>
    <w:rsid w:val="00104C59"/>
    <w:rsid w:val="00110769"/>
    <w:rsid w:val="00110CDF"/>
    <w:rsid w:val="0011111D"/>
    <w:rsid w:val="00111671"/>
    <w:rsid w:val="00112805"/>
    <w:rsid w:val="0011300D"/>
    <w:rsid w:val="001130FD"/>
    <w:rsid w:val="00115925"/>
    <w:rsid w:val="00116C1E"/>
    <w:rsid w:val="00117AF0"/>
    <w:rsid w:val="00123E6B"/>
    <w:rsid w:val="00126A14"/>
    <w:rsid w:val="00130D15"/>
    <w:rsid w:val="00131EC6"/>
    <w:rsid w:val="0013489D"/>
    <w:rsid w:val="0013642C"/>
    <w:rsid w:val="00136F6A"/>
    <w:rsid w:val="0014418D"/>
    <w:rsid w:val="001460C7"/>
    <w:rsid w:val="00152C7B"/>
    <w:rsid w:val="00152E55"/>
    <w:rsid w:val="00152F5A"/>
    <w:rsid w:val="00153ACA"/>
    <w:rsid w:val="001543A6"/>
    <w:rsid w:val="001577EB"/>
    <w:rsid w:val="001622B7"/>
    <w:rsid w:val="0016288C"/>
    <w:rsid w:val="00162E0C"/>
    <w:rsid w:val="00172A1D"/>
    <w:rsid w:val="00172DEB"/>
    <w:rsid w:val="001731C8"/>
    <w:rsid w:val="00176DBB"/>
    <w:rsid w:val="0017743C"/>
    <w:rsid w:val="00181400"/>
    <w:rsid w:val="00192AF7"/>
    <w:rsid w:val="00197F82"/>
    <w:rsid w:val="001A0D02"/>
    <w:rsid w:val="001A0E60"/>
    <w:rsid w:val="001A54CB"/>
    <w:rsid w:val="001A6185"/>
    <w:rsid w:val="001A7E73"/>
    <w:rsid w:val="001B4651"/>
    <w:rsid w:val="001C028E"/>
    <w:rsid w:val="001C0DFB"/>
    <w:rsid w:val="001C10A1"/>
    <w:rsid w:val="001C138B"/>
    <w:rsid w:val="001C3060"/>
    <w:rsid w:val="001C35FE"/>
    <w:rsid w:val="001C6FA7"/>
    <w:rsid w:val="001D08FE"/>
    <w:rsid w:val="001D0D89"/>
    <w:rsid w:val="001D13AA"/>
    <w:rsid w:val="001D2875"/>
    <w:rsid w:val="001D3196"/>
    <w:rsid w:val="001D389D"/>
    <w:rsid w:val="001D5559"/>
    <w:rsid w:val="001D618C"/>
    <w:rsid w:val="001D6D52"/>
    <w:rsid w:val="001E35DF"/>
    <w:rsid w:val="001E3FB6"/>
    <w:rsid w:val="001E460D"/>
    <w:rsid w:val="001E5B08"/>
    <w:rsid w:val="001E5EE0"/>
    <w:rsid w:val="001E6020"/>
    <w:rsid w:val="001E607D"/>
    <w:rsid w:val="001F0362"/>
    <w:rsid w:val="001F0ADB"/>
    <w:rsid w:val="001F240E"/>
    <w:rsid w:val="001F37F8"/>
    <w:rsid w:val="001F59D7"/>
    <w:rsid w:val="001F66A3"/>
    <w:rsid w:val="001F754D"/>
    <w:rsid w:val="00203237"/>
    <w:rsid w:val="00206152"/>
    <w:rsid w:val="0022546F"/>
    <w:rsid w:val="00232C1E"/>
    <w:rsid w:val="002344C6"/>
    <w:rsid w:val="00234EB5"/>
    <w:rsid w:val="00235433"/>
    <w:rsid w:val="002359AA"/>
    <w:rsid w:val="00237FC6"/>
    <w:rsid w:val="00240C27"/>
    <w:rsid w:val="00241A5C"/>
    <w:rsid w:val="00241ED5"/>
    <w:rsid w:val="00242132"/>
    <w:rsid w:val="002423DB"/>
    <w:rsid w:val="0024369D"/>
    <w:rsid w:val="00243E16"/>
    <w:rsid w:val="00245922"/>
    <w:rsid w:val="002477AB"/>
    <w:rsid w:val="00251238"/>
    <w:rsid w:val="00251642"/>
    <w:rsid w:val="00251C24"/>
    <w:rsid w:val="002536E7"/>
    <w:rsid w:val="00254BD5"/>
    <w:rsid w:val="00255E57"/>
    <w:rsid w:val="002562F4"/>
    <w:rsid w:val="00260665"/>
    <w:rsid w:val="00261DE3"/>
    <w:rsid w:val="00262552"/>
    <w:rsid w:val="00262A98"/>
    <w:rsid w:val="00263486"/>
    <w:rsid w:val="0026403E"/>
    <w:rsid w:val="0027025D"/>
    <w:rsid w:val="002714E6"/>
    <w:rsid w:val="00275ADA"/>
    <w:rsid w:val="00275C64"/>
    <w:rsid w:val="002807C0"/>
    <w:rsid w:val="00280B24"/>
    <w:rsid w:val="00280BE1"/>
    <w:rsid w:val="0028174C"/>
    <w:rsid w:val="002819E8"/>
    <w:rsid w:val="00282F61"/>
    <w:rsid w:val="00283184"/>
    <w:rsid w:val="00283FE6"/>
    <w:rsid w:val="002858EC"/>
    <w:rsid w:val="00285B67"/>
    <w:rsid w:val="002862A8"/>
    <w:rsid w:val="00286638"/>
    <w:rsid w:val="00290246"/>
    <w:rsid w:val="00291565"/>
    <w:rsid w:val="002917A2"/>
    <w:rsid w:val="00293B48"/>
    <w:rsid w:val="002A038D"/>
    <w:rsid w:val="002A2262"/>
    <w:rsid w:val="002A2B2D"/>
    <w:rsid w:val="002A31AF"/>
    <w:rsid w:val="002A345E"/>
    <w:rsid w:val="002A4453"/>
    <w:rsid w:val="002A5B56"/>
    <w:rsid w:val="002A61D3"/>
    <w:rsid w:val="002A7BC3"/>
    <w:rsid w:val="002B14E5"/>
    <w:rsid w:val="002B28F4"/>
    <w:rsid w:val="002C15DA"/>
    <w:rsid w:val="002C256D"/>
    <w:rsid w:val="002C265D"/>
    <w:rsid w:val="002C5226"/>
    <w:rsid w:val="002C658A"/>
    <w:rsid w:val="002C7AED"/>
    <w:rsid w:val="002D429E"/>
    <w:rsid w:val="002D583C"/>
    <w:rsid w:val="002E2551"/>
    <w:rsid w:val="002E5E1C"/>
    <w:rsid w:val="002E6760"/>
    <w:rsid w:val="002E775F"/>
    <w:rsid w:val="002F0093"/>
    <w:rsid w:val="002F1E5D"/>
    <w:rsid w:val="002F342D"/>
    <w:rsid w:val="002F3AD7"/>
    <w:rsid w:val="002F4ED8"/>
    <w:rsid w:val="002F60EF"/>
    <w:rsid w:val="002F6A02"/>
    <w:rsid w:val="002F6B04"/>
    <w:rsid w:val="003027AE"/>
    <w:rsid w:val="0030571A"/>
    <w:rsid w:val="00305C79"/>
    <w:rsid w:val="00306187"/>
    <w:rsid w:val="00311790"/>
    <w:rsid w:val="00311F68"/>
    <w:rsid w:val="00313038"/>
    <w:rsid w:val="00314C95"/>
    <w:rsid w:val="00317293"/>
    <w:rsid w:val="0031772B"/>
    <w:rsid w:val="0031781B"/>
    <w:rsid w:val="00317EAF"/>
    <w:rsid w:val="00317F5C"/>
    <w:rsid w:val="0032544D"/>
    <w:rsid w:val="0032634A"/>
    <w:rsid w:val="003266A8"/>
    <w:rsid w:val="003267DB"/>
    <w:rsid w:val="00330FD3"/>
    <w:rsid w:val="00331EFA"/>
    <w:rsid w:val="00332891"/>
    <w:rsid w:val="003344F4"/>
    <w:rsid w:val="00340AFE"/>
    <w:rsid w:val="0034119E"/>
    <w:rsid w:val="00344917"/>
    <w:rsid w:val="00346DE8"/>
    <w:rsid w:val="003506EC"/>
    <w:rsid w:val="00350BA2"/>
    <w:rsid w:val="00350C21"/>
    <w:rsid w:val="003527A6"/>
    <w:rsid w:val="003529CF"/>
    <w:rsid w:val="00355544"/>
    <w:rsid w:val="00355F34"/>
    <w:rsid w:val="003563EF"/>
    <w:rsid w:val="00361BC2"/>
    <w:rsid w:val="00362A46"/>
    <w:rsid w:val="00363E4D"/>
    <w:rsid w:val="003677FA"/>
    <w:rsid w:val="00370522"/>
    <w:rsid w:val="003713B8"/>
    <w:rsid w:val="00371B93"/>
    <w:rsid w:val="003722D8"/>
    <w:rsid w:val="00375EA8"/>
    <w:rsid w:val="003779B9"/>
    <w:rsid w:val="0038340B"/>
    <w:rsid w:val="00383BB0"/>
    <w:rsid w:val="0038509C"/>
    <w:rsid w:val="00386676"/>
    <w:rsid w:val="003908C9"/>
    <w:rsid w:val="003920F0"/>
    <w:rsid w:val="00392D31"/>
    <w:rsid w:val="003939D4"/>
    <w:rsid w:val="00393D3F"/>
    <w:rsid w:val="003975CC"/>
    <w:rsid w:val="003A0494"/>
    <w:rsid w:val="003A23E8"/>
    <w:rsid w:val="003A345A"/>
    <w:rsid w:val="003B0250"/>
    <w:rsid w:val="003B14E5"/>
    <w:rsid w:val="003B1E42"/>
    <w:rsid w:val="003B5281"/>
    <w:rsid w:val="003C1647"/>
    <w:rsid w:val="003C1D9B"/>
    <w:rsid w:val="003C2142"/>
    <w:rsid w:val="003C69E1"/>
    <w:rsid w:val="003D5A3E"/>
    <w:rsid w:val="003E2D11"/>
    <w:rsid w:val="003E4025"/>
    <w:rsid w:val="003E586B"/>
    <w:rsid w:val="003E62C2"/>
    <w:rsid w:val="003F66B0"/>
    <w:rsid w:val="003F6AC9"/>
    <w:rsid w:val="003F7864"/>
    <w:rsid w:val="004013B5"/>
    <w:rsid w:val="00401E58"/>
    <w:rsid w:val="00402554"/>
    <w:rsid w:val="00402810"/>
    <w:rsid w:val="00403562"/>
    <w:rsid w:val="004036B2"/>
    <w:rsid w:val="00403E5F"/>
    <w:rsid w:val="0040718E"/>
    <w:rsid w:val="00407825"/>
    <w:rsid w:val="00410289"/>
    <w:rsid w:val="00410841"/>
    <w:rsid w:val="00414ADE"/>
    <w:rsid w:val="004165FE"/>
    <w:rsid w:val="0042343A"/>
    <w:rsid w:val="00424D15"/>
    <w:rsid w:val="004273D3"/>
    <w:rsid w:val="00427B58"/>
    <w:rsid w:val="0043329C"/>
    <w:rsid w:val="0043340E"/>
    <w:rsid w:val="00434457"/>
    <w:rsid w:val="004353F5"/>
    <w:rsid w:val="00437FED"/>
    <w:rsid w:val="00440586"/>
    <w:rsid w:val="004410E5"/>
    <w:rsid w:val="004427E5"/>
    <w:rsid w:val="004449C9"/>
    <w:rsid w:val="004455DC"/>
    <w:rsid w:val="00453977"/>
    <w:rsid w:val="0045400A"/>
    <w:rsid w:val="004562F1"/>
    <w:rsid w:val="00456E33"/>
    <w:rsid w:val="004579FE"/>
    <w:rsid w:val="004607AE"/>
    <w:rsid w:val="00466149"/>
    <w:rsid w:val="00466B31"/>
    <w:rsid w:val="004712AB"/>
    <w:rsid w:val="004712DB"/>
    <w:rsid w:val="00472913"/>
    <w:rsid w:val="0047423C"/>
    <w:rsid w:val="004746B0"/>
    <w:rsid w:val="00475C27"/>
    <w:rsid w:val="00476F96"/>
    <w:rsid w:val="004816AE"/>
    <w:rsid w:val="00483F6F"/>
    <w:rsid w:val="004860A9"/>
    <w:rsid w:val="00486FF8"/>
    <w:rsid w:val="00487A4B"/>
    <w:rsid w:val="00497581"/>
    <w:rsid w:val="004A1696"/>
    <w:rsid w:val="004A1F46"/>
    <w:rsid w:val="004A34C9"/>
    <w:rsid w:val="004A3838"/>
    <w:rsid w:val="004A38D7"/>
    <w:rsid w:val="004A397D"/>
    <w:rsid w:val="004A3CEF"/>
    <w:rsid w:val="004A4CD3"/>
    <w:rsid w:val="004A51C8"/>
    <w:rsid w:val="004A5437"/>
    <w:rsid w:val="004A576C"/>
    <w:rsid w:val="004B317F"/>
    <w:rsid w:val="004B3F11"/>
    <w:rsid w:val="004C130B"/>
    <w:rsid w:val="004C1923"/>
    <w:rsid w:val="004C2BCC"/>
    <w:rsid w:val="004C5751"/>
    <w:rsid w:val="004C7915"/>
    <w:rsid w:val="004D0139"/>
    <w:rsid w:val="004D2367"/>
    <w:rsid w:val="004D6791"/>
    <w:rsid w:val="004D6B23"/>
    <w:rsid w:val="004D7A34"/>
    <w:rsid w:val="004D7E18"/>
    <w:rsid w:val="004E0A1C"/>
    <w:rsid w:val="004E151E"/>
    <w:rsid w:val="004E396D"/>
    <w:rsid w:val="004E3B14"/>
    <w:rsid w:val="004E6108"/>
    <w:rsid w:val="004E628E"/>
    <w:rsid w:val="004E64BC"/>
    <w:rsid w:val="004E7B08"/>
    <w:rsid w:val="004F0F57"/>
    <w:rsid w:val="004F11A2"/>
    <w:rsid w:val="004F1E73"/>
    <w:rsid w:val="004F28C6"/>
    <w:rsid w:val="004F2E14"/>
    <w:rsid w:val="004F4930"/>
    <w:rsid w:val="004F5AAA"/>
    <w:rsid w:val="004F6A1E"/>
    <w:rsid w:val="004F7781"/>
    <w:rsid w:val="00500946"/>
    <w:rsid w:val="00500A21"/>
    <w:rsid w:val="00501F87"/>
    <w:rsid w:val="00506623"/>
    <w:rsid w:val="00510014"/>
    <w:rsid w:val="00511393"/>
    <w:rsid w:val="00512526"/>
    <w:rsid w:val="00512BDC"/>
    <w:rsid w:val="00520425"/>
    <w:rsid w:val="00522CB4"/>
    <w:rsid w:val="00524016"/>
    <w:rsid w:val="00532D44"/>
    <w:rsid w:val="00536BA5"/>
    <w:rsid w:val="00542896"/>
    <w:rsid w:val="00543CD0"/>
    <w:rsid w:val="00544E5F"/>
    <w:rsid w:val="005522DC"/>
    <w:rsid w:val="005538D5"/>
    <w:rsid w:val="00553CB8"/>
    <w:rsid w:val="00554CF0"/>
    <w:rsid w:val="0055518C"/>
    <w:rsid w:val="00556198"/>
    <w:rsid w:val="00556552"/>
    <w:rsid w:val="00560B41"/>
    <w:rsid w:val="00561088"/>
    <w:rsid w:val="005632A9"/>
    <w:rsid w:val="00565256"/>
    <w:rsid w:val="00566D8C"/>
    <w:rsid w:val="00566E2B"/>
    <w:rsid w:val="005753E6"/>
    <w:rsid w:val="0057569F"/>
    <w:rsid w:val="00575CC5"/>
    <w:rsid w:val="00581050"/>
    <w:rsid w:val="005864C0"/>
    <w:rsid w:val="00586858"/>
    <w:rsid w:val="00592FD5"/>
    <w:rsid w:val="005947D2"/>
    <w:rsid w:val="00594A07"/>
    <w:rsid w:val="00595591"/>
    <w:rsid w:val="00597707"/>
    <w:rsid w:val="005A03C8"/>
    <w:rsid w:val="005A1A9E"/>
    <w:rsid w:val="005A316E"/>
    <w:rsid w:val="005A3B72"/>
    <w:rsid w:val="005A3EE8"/>
    <w:rsid w:val="005A4FAE"/>
    <w:rsid w:val="005A6D16"/>
    <w:rsid w:val="005B0DCE"/>
    <w:rsid w:val="005B1354"/>
    <w:rsid w:val="005B4A29"/>
    <w:rsid w:val="005C0C60"/>
    <w:rsid w:val="005C27D1"/>
    <w:rsid w:val="005D0FB5"/>
    <w:rsid w:val="005D21F3"/>
    <w:rsid w:val="005D3502"/>
    <w:rsid w:val="005D5A08"/>
    <w:rsid w:val="005E3CDE"/>
    <w:rsid w:val="005E4534"/>
    <w:rsid w:val="005F02F4"/>
    <w:rsid w:val="005F134D"/>
    <w:rsid w:val="005F1C87"/>
    <w:rsid w:val="005F3F98"/>
    <w:rsid w:val="00600D67"/>
    <w:rsid w:val="006018BE"/>
    <w:rsid w:val="006029D6"/>
    <w:rsid w:val="006036EF"/>
    <w:rsid w:val="00605B64"/>
    <w:rsid w:val="00606108"/>
    <w:rsid w:val="00606879"/>
    <w:rsid w:val="006070A6"/>
    <w:rsid w:val="00611091"/>
    <w:rsid w:val="00611291"/>
    <w:rsid w:val="006116F5"/>
    <w:rsid w:val="006139EF"/>
    <w:rsid w:val="00616FD8"/>
    <w:rsid w:val="006221A7"/>
    <w:rsid w:val="00624404"/>
    <w:rsid w:val="00626327"/>
    <w:rsid w:val="006305D4"/>
    <w:rsid w:val="00632E45"/>
    <w:rsid w:val="006340B0"/>
    <w:rsid w:val="0063556A"/>
    <w:rsid w:val="00637CB6"/>
    <w:rsid w:val="00641232"/>
    <w:rsid w:val="00644BB1"/>
    <w:rsid w:val="00645475"/>
    <w:rsid w:val="00646B55"/>
    <w:rsid w:val="006525FF"/>
    <w:rsid w:val="0065765D"/>
    <w:rsid w:val="006602B4"/>
    <w:rsid w:val="00660739"/>
    <w:rsid w:val="006621FC"/>
    <w:rsid w:val="006635C0"/>
    <w:rsid w:val="0066571A"/>
    <w:rsid w:val="0066757E"/>
    <w:rsid w:val="006713F4"/>
    <w:rsid w:val="00673AE4"/>
    <w:rsid w:val="00676609"/>
    <w:rsid w:val="00677016"/>
    <w:rsid w:val="00683B6D"/>
    <w:rsid w:val="006848CA"/>
    <w:rsid w:val="006865DA"/>
    <w:rsid w:val="006902B2"/>
    <w:rsid w:val="0069064A"/>
    <w:rsid w:val="00690F67"/>
    <w:rsid w:val="00692695"/>
    <w:rsid w:val="00695846"/>
    <w:rsid w:val="00695C59"/>
    <w:rsid w:val="00695D76"/>
    <w:rsid w:val="006A01DC"/>
    <w:rsid w:val="006A2AB5"/>
    <w:rsid w:val="006A44FC"/>
    <w:rsid w:val="006A4E52"/>
    <w:rsid w:val="006B008F"/>
    <w:rsid w:val="006B0252"/>
    <w:rsid w:val="006B0437"/>
    <w:rsid w:val="006B60CC"/>
    <w:rsid w:val="006C17FE"/>
    <w:rsid w:val="006C2D9E"/>
    <w:rsid w:val="006C2F10"/>
    <w:rsid w:val="006C61CC"/>
    <w:rsid w:val="006D31D5"/>
    <w:rsid w:val="006D4B33"/>
    <w:rsid w:val="006D4F83"/>
    <w:rsid w:val="006D5FA4"/>
    <w:rsid w:val="006D71D7"/>
    <w:rsid w:val="006E00F7"/>
    <w:rsid w:val="006E0749"/>
    <w:rsid w:val="006E20CB"/>
    <w:rsid w:val="006E2D01"/>
    <w:rsid w:val="006E2D4C"/>
    <w:rsid w:val="006E334F"/>
    <w:rsid w:val="006E3643"/>
    <w:rsid w:val="006E7837"/>
    <w:rsid w:val="006F05D2"/>
    <w:rsid w:val="006F28EE"/>
    <w:rsid w:val="00703972"/>
    <w:rsid w:val="00703F2B"/>
    <w:rsid w:val="00704117"/>
    <w:rsid w:val="007043E9"/>
    <w:rsid w:val="00704C4E"/>
    <w:rsid w:val="00715834"/>
    <w:rsid w:val="00716FFB"/>
    <w:rsid w:val="00720611"/>
    <w:rsid w:val="00721522"/>
    <w:rsid w:val="007251C1"/>
    <w:rsid w:val="0072795D"/>
    <w:rsid w:val="00727B43"/>
    <w:rsid w:val="0073233F"/>
    <w:rsid w:val="00732AF8"/>
    <w:rsid w:val="00733D57"/>
    <w:rsid w:val="007361EE"/>
    <w:rsid w:val="00737623"/>
    <w:rsid w:val="007434FC"/>
    <w:rsid w:val="00745409"/>
    <w:rsid w:val="00745470"/>
    <w:rsid w:val="007454EA"/>
    <w:rsid w:val="007461B4"/>
    <w:rsid w:val="0075126C"/>
    <w:rsid w:val="00751B2A"/>
    <w:rsid w:val="00754ED6"/>
    <w:rsid w:val="007637A5"/>
    <w:rsid w:val="00765446"/>
    <w:rsid w:val="0077115B"/>
    <w:rsid w:val="0077324B"/>
    <w:rsid w:val="00773725"/>
    <w:rsid w:val="00774723"/>
    <w:rsid w:val="00774B27"/>
    <w:rsid w:val="00774B3E"/>
    <w:rsid w:val="00775695"/>
    <w:rsid w:val="00776596"/>
    <w:rsid w:val="007779A2"/>
    <w:rsid w:val="00784CEB"/>
    <w:rsid w:val="00785EF9"/>
    <w:rsid w:val="00786445"/>
    <w:rsid w:val="007870D9"/>
    <w:rsid w:val="00791306"/>
    <w:rsid w:val="00791398"/>
    <w:rsid w:val="00792B4F"/>
    <w:rsid w:val="007955EC"/>
    <w:rsid w:val="007A7D81"/>
    <w:rsid w:val="007B203B"/>
    <w:rsid w:val="007B28C8"/>
    <w:rsid w:val="007B2B79"/>
    <w:rsid w:val="007C16B6"/>
    <w:rsid w:val="007C2C8D"/>
    <w:rsid w:val="007C3810"/>
    <w:rsid w:val="007C51B8"/>
    <w:rsid w:val="007C77EC"/>
    <w:rsid w:val="007C7B88"/>
    <w:rsid w:val="007D06A9"/>
    <w:rsid w:val="007D3142"/>
    <w:rsid w:val="007D4CC5"/>
    <w:rsid w:val="007D7C12"/>
    <w:rsid w:val="007E0261"/>
    <w:rsid w:val="007E44EE"/>
    <w:rsid w:val="007E539C"/>
    <w:rsid w:val="007E6D63"/>
    <w:rsid w:val="007E7576"/>
    <w:rsid w:val="007E79BA"/>
    <w:rsid w:val="007F1440"/>
    <w:rsid w:val="007F2ED2"/>
    <w:rsid w:val="007F35A3"/>
    <w:rsid w:val="007F5C7D"/>
    <w:rsid w:val="008016F2"/>
    <w:rsid w:val="00801DBA"/>
    <w:rsid w:val="00811B1D"/>
    <w:rsid w:val="00813CB8"/>
    <w:rsid w:val="0081507B"/>
    <w:rsid w:val="008169F5"/>
    <w:rsid w:val="008179C1"/>
    <w:rsid w:val="0082240B"/>
    <w:rsid w:val="0082628D"/>
    <w:rsid w:val="008315F2"/>
    <w:rsid w:val="008317EE"/>
    <w:rsid w:val="00834991"/>
    <w:rsid w:val="00834FD4"/>
    <w:rsid w:val="00836D7F"/>
    <w:rsid w:val="00837021"/>
    <w:rsid w:val="00837694"/>
    <w:rsid w:val="00837F9B"/>
    <w:rsid w:val="0084155D"/>
    <w:rsid w:val="008461B3"/>
    <w:rsid w:val="0084690C"/>
    <w:rsid w:val="0085372E"/>
    <w:rsid w:val="00854D20"/>
    <w:rsid w:val="00855EBC"/>
    <w:rsid w:val="008577F8"/>
    <w:rsid w:val="008624DC"/>
    <w:rsid w:val="00862A3A"/>
    <w:rsid w:val="0086303F"/>
    <w:rsid w:val="008666B7"/>
    <w:rsid w:val="008709A4"/>
    <w:rsid w:val="00870CE1"/>
    <w:rsid w:val="00871D54"/>
    <w:rsid w:val="00873414"/>
    <w:rsid w:val="008737C4"/>
    <w:rsid w:val="00874A0B"/>
    <w:rsid w:val="00876E66"/>
    <w:rsid w:val="008822DE"/>
    <w:rsid w:val="0088354A"/>
    <w:rsid w:val="00890DD0"/>
    <w:rsid w:val="00892323"/>
    <w:rsid w:val="0089301F"/>
    <w:rsid w:val="00893197"/>
    <w:rsid w:val="008A0190"/>
    <w:rsid w:val="008A293D"/>
    <w:rsid w:val="008A2A86"/>
    <w:rsid w:val="008A3062"/>
    <w:rsid w:val="008A47A7"/>
    <w:rsid w:val="008A480E"/>
    <w:rsid w:val="008B1C14"/>
    <w:rsid w:val="008B4C3C"/>
    <w:rsid w:val="008B4FC3"/>
    <w:rsid w:val="008B66D5"/>
    <w:rsid w:val="008B6D8A"/>
    <w:rsid w:val="008B76C6"/>
    <w:rsid w:val="008C2930"/>
    <w:rsid w:val="008C3932"/>
    <w:rsid w:val="008D415C"/>
    <w:rsid w:val="008D56D7"/>
    <w:rsid w:val="008D56EF"/>
    <w:rsid w:val="008F068F"/>
    <w:rsid w:val="008F1E4B"/>
    <w:rsid w:val="008F7388"/>
    <w:rsid w:val="009033FF"/>
    <w:rsid w:val="009038F3"/>
    <w:rsid w:val="00905E8F"/>
    <w:rsid w:val="00910DC6"/>
    <w:rsid w:val="00911613"/>
    <w:rsid w:val="00912A69"/>
    <w:rsid w:val="00913FCC"/>
    <w:rsid w:val="00922E7F"/>
    <w:rsid w:val="0092358D"/>
    <w:rsid w:val="00923966"/>
    <w:rsid w:val="00925E5B"/>
    <w:rsid w:val="0093004C"/>
    <w:rsid w:val="009363B6"/>
    <w:rsid w:val="00936F1A"/>
    <w:rsid w:val="00937122"/>
    <w:rsid w:val="00937792"/>
    <w:rsid w:val="00940953"/>
    <w:rsid w:val="00942A3E"/>
    <w:rsid w:val="0094535C"/>
    <w:rsid w:val="009457B3"/>
    <w:rsid w:val="00946578"/>
    <w:rsid w:val="0094675F"/>
    <w:rsid w:val="009476E0"/>
    <w:rsid w:val="0095155D"/>
    <w:rsid w:val="00952D44"/>
    <w:rsid w:val="009534EC"/>
    <w:rsid w:val="00953D6D"/>
    <w:rsid w:val="00954AF9"/>
    <w:rsid w:val="00954C95"/>
    <w:rsid w:val="00954E45"/>
    <w:rsid w:val="00955930"/>
    <w:rsid w:val="00957E3E"/>
    <w:rsid w:val="0096359E"/>
    <w:rsid w:val="00967A13"/>
    <w:rsid w:val="00970062"/>
    <w:rsid w:val="00972605"/>
    <w:rsid w:val="00973AB4"/>
    <w:rsid w:val="0097608A"/>
    <w:rsid w:val="00976E18"/>
    <w:rsid w:val="00981496"/>
    <w:rsid w:val="0098731E"/>
    <w:rsid w:val="009903B6"/>
    <w:rsid w:val="00993337"/>
    <w:rsid w:val="009963CE"/>
    <w:rsid w:val="00997227"/>
    <w:rsid w:val="009A1E7E"/>
    <w:rsid w:val="009A3270"/>
    <w:rsid w:val="009A5AFD"/>
    <w:rsid w:val="009A61F1"/>
    <w:rsid w:val="009A71B0"/>
    <w:rsid w:val="009B158E"/>
    <w:rsid w:val="009B16E0"/>
    <w:rsid w:val="009B2584"/>
    <w:rsid w:val="009B3980"/>
    <w:rsid w:val="009B486E"/>
    <w:rsid w:val="009B5A3F"/>
    <w:rsid w:val="009B6BE7"/>
    <w:rsid w:val="009B6ED1"/>
    <w:rsid w:val="009B7F8C"/>
    <w:rsid w:val="009C241F"/>
    <w:rsid w:val="009C3D46"/>
    <w:rsid w:val="009C4230"/>
    <w:rsid w:val="009C500A"/>
    <w:rsid w:val="009D2AB7"/>
    <w:rsid w:val="009D2E21"/>
    <w:rsid w:val="009D5C86"/>
    <w:rsid w:val="009D5D0D"/>
    <w:rsid w:val="009E0CF7"/>
    <w:rsid w:val="009E13F5"/>
    <w:rsid w:val="009E1C60"/>
    <w:rsid w:val="009E2208"/>
    <w:rsid w:val="009E435B"/>
    <w:rsid w:val="009E6BF4"/>
    <w:rsid w:val="009F2A88"/>
    <w:rsid w:val="009F436A"/>
    <w:rsid w:val="009F73B8"/>
    <w:rsid w:val="009F76EF"/>
    <w:rsid w:val="009F7DF4"/>
    <w:rsid w:val="00A01BDB"/>
    <w:rsid w:val="00A01D24"/>
    <w:rsid w:val="00A03771"/>
    <w:rsid w:val="00A051FA"/>
    <w:rsid w:val="00A07570"/>
    <w:rsid w:val="00A11C5E"/>
    <w:rsid w:val="00A11F15"/>
    <w:rsid w:val="00A13626"/>
    <w:rsid w:val="00A13679"/>
    <w:rsid w:val="00A13DE2"/>
    <w:rsid w:val="00A14CE9"/>
    <w:rsid w:val="00A212B8"/>
    <w:rsid w:val="00A21867"/>
    <w:rsid w:val="00A232EB"/>
    <w:rsid w:val="00A234C2"/>
    <w:rsid w:val="00A24FF0"/>
    <w:rsid w:val="00A25D6C"/>
    <w:rsid w:val="00A262E4"/>
    <w:rsid w:val="00A362FD"/>
    <w:rsid w:val="00A40BB0"/>
    <w:rsid w:val="00A45451"/>
    <w:rsid w:val="00A45A1E"/>
    <w:rsid w:val="00A47A64"/>
    <w:rsid w:val="00A5286C"/>
    <w:rsid w:val="00A53242"/>
    <w:rsid w:val="00A55B24"/>
    <w:rsid w:val="00A56B22"/>
    <w:rsid w:val="00A56CC4"/>
    <w:rsid w:val="00A610E3"/>
    <w:rsid w:val="00A65645"/>
    <w:rsid w:val="00A704A8"/>
    <w:rsid w:val="00A7315F"/>
    <w:rsid w:val="00A733B0"/>
    <w:rsid w:val="00A74538"/>
    <w:rsid w:val="00A74E99"/>
    <w:rsid w:val="00A75864"/>
    <w:rsid w:val="00A75C4D"/>
    <w:rsid w:val="00A8256E"/>
    <w:rsid w:val="00A838BD"/>
    <w:rsid w:val="00A83D21"/>
    <w:rsid w:val="00A910FD"/>
    <w:rsid w:val="00A95C2C"/>
    <w:rsid w:val="00A96011"/>
    <w:rsid w:val="00A96AB4"/>
    <w:rsid w:val="00A96B78"/>
    <w:rsid w:val="00AA0A6D"/>
    <w:rsid w:val="00AA4D68"/>
    <w:rsid w:val="00AA6AE2"/>
    <w:rsid w:val="00AA6C99"/>
    <w:rsid w:val="00AA72D4"/>
    <w:rsid w:val="00AB2436"/>
    <w:rsid w:val="00AB2E7E"/>
    <w:rsid w:val="00AB3B0D"/>
    <w:rsid w:val="00AB46B3"/>
    <w:rsid w:val="00AC07C9"/>
    <w:rsid w:val="00AC3930"/>
    <w:rsid w:val="00AC523E"/>
    <w:rsid w:val="00AD3BE8"/>
    <w:rsid w:val="00AD7AD2"/>
    <w:rsid w:val="00AE0A75"/>
    <w:rsid w:val="00AE10DD"/>
    <w:rsid w:val="00AE1998"/>
    <w:rsid w:val="00AE354C"/>
    <w:rsid w:val="00AE5639"/>
    <w:rsid w:val="00AE6251"/>
    <w:rsid w:val="00AE7AD6"/>
    <w:rsid w:val="00AF1584"/>
    <w:rsid w:val="00AF1737"/>
    <w:rsid w:val="00AF419F"/>
    <w:rsid w:val="00AF5697"/>
    <w:rsid w:val="00AF7700"/>
    <w:rsid w:val="00B010FE"/>
    <w:rsid w:val="00B013DC"/>
    <w:rsid w:val="00B056FF"/>
    <w:rsid w:val="00B063C6"/>
    <w:rsid w:val="00B0649E"/>
    <w:rsid w:val="00B1669A"/>
    <w:rsid w:val="00B1671F"/>
    <w:rsid w:val="00B16781"/>
    <w:rsid w:val="00B20EF6"/>
    <w:rsid w:val="00B22069"/>
    <w:rsid w:val="00B22693"/>
    <w:rsid w:val="00B25403"/>
    <w:rsid w:val="00B25C86"/>
    <w:rsid w:val="00B27A7C"/>
    <w:rsid w:val="00B27DB6"/>
    <w:rsid w:val="00B30703"/>
    <w:rsid w:val="00B34366"/>
    <w:rsid w:val="00B4028D"/>
    <w:rsid w:val="00B44CBF"/>
    <w:rsid w:val="00B46105"/>
    <w:rsid w:val="00B46BF6"/>
    <w:rsid w:val="00B51FB2"/>
    <w:rsid w:val="00B53631"/>
    <w:rsid w:val="00B54CC5"/>
    <w:rsid w:val="00B555D8"/>
    <w:rsid w:val="00B61AFA"/>
    <w:rsid w:val="00B65C07"/>
    <w:rsid w:val="00B70369"/>
    <w:rsid w:val="00B70877"/>
    <w:rsid w:val="00B741DC"/>
    <w:rsid w:val="00B7425E"/>
    <w:rsid w:val="00B745EC"/>
    <w:rsid w:val="00B76BA0"/>
    <w:rsid w:val="00B777D1"/>
    <w:rsid w:val="00B82B20"/>
    <w:rsid w:val="00B830B0"/>
    <w:rsid w:val="00B84822"/>
    <w:rsid w:val="00B85341"/>
    <w:rsid w:val="00B85EEC"/>
    <w:rsid w:val="00B92648"/>
    <w:rsid w:val="00B94DDE"/>
    <w:rsid w:val="00BA22EF"/>
    <w:rsid w:val="00BA4041"/>
    <w:rsid w:val="00BA4FF1"/>
    <w:rsid w:val="00BB2FF7"/>
    <w:rsid w:val="00BB4FA7"/>
    <w:rsid w:val="00BB50DE"/>
    <w:rsid w:val="00BC22D4"/>
    <w:rsid w:val="00BC68C0"/>
    <w:rsid w:val="00BD0E35"/>
    <w:rsid w:val="00BD5573"/>
    <w:rsid w:val="00BD5B0A"/>
    <w:rsid w:val="00BD7DAA"/>
    <w:rsid w:val="00BE30DC"/>
    <w:rsid w:val="00BE4698"/>
    <w:rsid w:val="00BE5477"/>
    <w:rsid w:val="00BE6956"/>
    <w:rsid w:val="00BE6E5A"/>
    <w:rsid w:val="00BF042B"/>
    <w:rsid w:val="00BF247F"/>
    <w:rsid w:val="00BF3C58"/>
    <w:rsid w:val="00BF4E6E"/>
    <w:rsid w:val="00BF585D"/>
    <w:rsid w:val="00BF5D51"/>
    <w:rsid w:val="00C04813"/>
    <w:rsid w:val="00C12219"/>
    <w:rsid w:val="00C15DF0"/>
    <w:rsid w:val="00C172F5"/>
    <w:rsid w:val="00C200AD"/>
    <w:rsid w:val="00C258FE"/>
    <w:rsid w:val="00C27966"/>
    <w:rsid w:val="00C36A6C"/>
    <w:rsid w:val="00C4619C"/>
    <w:rsid w:val="00C470DB"/>
    <w:rsid w:val="00C517DE"/>
    <w:rsid w:val="00C53609"/>
    <w:rsid w:val="00C54DA2"/>
    <w:rsid w:val="00C555E1"/>
    <w:rsid w:val="00C5735B"/>
    <w:rsid w:val="00C64049"/>
    <w:rsid w:val="00C66702"/>
    <w:rsid w:val="00C73450"/>
    <w:rsid w:val="00C7405B"/>
    <w:rsid w:val="00C74FEF"/>
    <w:rsid w:val="00C803A5"/>
    <w:rsid w:val="00C8062B"/>
    <w:rsid w:val="00C82DD7"/>
    <w:rsid w:val="00C83EAE"/>
    <w:rsid w:val="00C85059"/>
    <w:rsid w:val="00C86848"/>
    <w:rsid w:val="00C869E3"/>
    <w:rsid w:val="00C86C44"/>
    <w:rsid w:val="00C93ED0"/>
    <w:rsid w:val="00C94A93"/>
    <w:rsid w:val="00C9514C"/>
    <w:rsid w:val="00C978B3"/>
    <w:rsid w:val="00CA15AD"/>
    <w:rsid w:val="00CA311D"/>
    <w:rsid w:val="00CA5FCE"/>
    <w:rsid w:val="00CA6B35"/>
    <w:rsid w:val="00CA6BCE"/>
    <w:rsid w:val="00CB266B"/>
    <w:rsid w:val="00CB2705"/>
    <w:rsid w:val="00CB3AD8"/>
    <w:rsid w:val="00CB4EAB"/>
    <w:rsid w:val="00CB69DD"/>
    <w:rsid w:val="00CB6E78"/>
    <w:rsid w:val="00CB7353"/>
    <w:rsid w:val="00CB75A0"/>
    <w:rsid w:val="00CB7927"/>
    <w:rsid w:val="00CB7A89"/>
    <w:rsid w:val="00CC00EC"/>
    <w:rsid w:val="00CC244F"/>
    <w:rsid w:val="00CC2F7D"/>
    <w:rsid w:val="00CC52B0"/>
    <w:rsid w:val="00CC7D83"/>
    <w:rsid w:val="00CD29D9"/>
    <w:rsid w:val="00CD2D22"/>
    <w:rsid w:val="00CD3325"/>
    <w:rsid w:val="00CD4C2C"/>
    <w:rsid w:val="00CE18B6"/>
    <w:rsid w:val="00CE4A17"/>
    <w:rsid w:val="00CE54B3"/>
    <w:rsid w:val="00CF246A"/>
    <w:rsid w:val="00CF280A"/>
    <w:rsid w:val="00CF3231"/>
    <w:rsid w:val="00CF4928"/>
    <w:rsid w:val="00CF7252"/>
    <w:rsid w:val="00CF7843"/>
    <w:rsid w:val="00CF7C78"/>
    <w:rsid w:val="00D04345"/>
    <w:rsid w:val="00D07E8F"/>
    <w:rsid w:val="00D10A91"/>
    <w:rsid w:val="00D10BD9"/>
    <w:rsid w:val="00D1407C"/>
    <w:rsid w:val="00D148E7"/>
    <w:rsid w:val="00D15156"/>
    <w:rsid w:val="00D21908"/>
    <w:rsid w:val="00D225BB"/>
    <w:rsid w:val="00D22D6A"/>
    <w:rsid w:val="00D30301"/>
    <w:rsid w:val="00D30B61"/>
    <w:rsid w:val="00D336EE"/>
    <w:rsid w:val="00D34911"/>
    <w:rsid w:val="00D44ACA"/>
    <w:rsid w:val="00D44DDC"/>
    <w:rsid w:val="00D515B4"/>
    <w:rsid w:val="00D5289E"/>
    <w:rsid w:val="00D543C7"/>
    <w:rsid w:val="00D57204"/>
    <w:rsid w:val="00D62C23"/>
    <w:rsid w:val="00D64761"/>
    <w:rsid w:val="00D64A56"/>
    <w:rsid w:val="00D65C73"/>
    <w:rsid w:val="00D7002F"/>
    <w:rsid w:val="00D71E0E"/>
    <w:rsid w:val="00D73C3A"/>
    <w:rsid w:val="00D81802"/>
    <w:rsid w:val="00D82296"/>
    <w:rsid w:val="00D8312E"/>
    <w:rsid w:val="00D866F9"/>
    <w:rsid w:val="00D86904"/>
    <w:rsid w:val="00D870DE"/>
    <w:rsid w:val="00D87851"/>
    <w:rsid w:val="00D977E8"/>
    <w:rsid w:val="00DA5B42"/>
    <w:rsid w:val="00DA6330"/>
    <w:rsid w:val="00DA7FF3"/>
    <w:rsid w:val="00DB1FC5"/>
    <w:rsid w:val="00DB38DF"/>
    <w:rsid w:val="00DB5239"/>
    <w:rsid w:val="00DB5A33"/>
    <w:rsid w:val="00DB5F3C"/>
    <w:rsid w:val="00DB6789"/>
    <w:rsid w:val="00DC0B28"/>
    <w:rsid w:val="00DC0E9B"/>
    <w:rsid w:val="00DC396B"/>
    <w:rsid w:val="00DC458F"/>
    <w:rsid w:val="00DC5758"/>
    <w:rsid w:val="00DC5D02"/>
    <w:rsid w:val="00DC740B"/>
    <w:rsid w:val="00DD0215"/>
    <w:rsid w:val="00DD17AB"/>
    <w:rsid w:val="00DD40DA"/>
    <w:rsid w:val="00DD47DA"/>
    <w:rsid w:val="00DD4C33"/>
    <w:rsid w:val="00DD5069"/>
    <w:rsid w:val="00DD6A78"/>
    <w:rsid w:val="00DD7527"/>
    <w:rsid w:val="00DE2E2E"/>
    <w:rsid w:val="00DF1846"/>
    <w:rsid w:val="00DF4A22"/>
    <w:rsid w:val="00DF5800"/>
    <w:rsid w:val="00E04130"/>
    <w:rsid w:val="00E1088B"/>
    <w:rsid w:val="00E14987"/>
    <w:rsid w:val="00E14AF3"/>
    <w:rsid w:val="00E15B5B"/>
    <w:rsid w:val="00E20D3F"/>
    <w:rsid w:val="00E22A91"/>
    <w:rsid w:val="00E26E44"/>
    <w:rsid w:val="00E3010F"/>
    <w:rsid w:val="00E30F79"/>
    <w:rsid w:val="00E3328B"/>
    <w:rsid w:val="00E33377"/>
    <w:rsid w:val="00E36B6B"/>
    <w:rsid w:val="00E36C3A"/>
    <w:rsid w:val="00E37ED7"/>
    <w:rsid w:val="00E42816"/>
    <w:rsid w:val="00E5399E"/>
    <w:rsid w:val="00E54C62"/>
    <w:rsid w:val="00E54CEF"/>
    <w:rsid w:val="00E55B15"/>
    <w:rsid w:val="00E566EC"/>
    <w:rsid w:val="00E61350"/>
    <w:rsid w:val="00E62C7A"/>
    <w:rsid w:val="00E62CD9"/>
    <w:rsid w:val="00E65766"/>
    <w:rsid w:val="00E663A9"/>
    <w:rsid w:val="00E67110"/>
    <w:rsid w:val="00E67824"/>
    <w:rsid w:val="00E747B3"/>
    <w:rsid w:val="00E74B9F"/>
    <w:rsid w:val="00E76D8E"/>
    <w:rsid w:val="00E77814"/>
    <w:rsid w:val="00E77A39"/>
    <w:rsid w:val="00E805BB"/>
    <w:rsid w:val="00E85743"/>
    <w:rsid w:val="00E96F91"/>
    <w:rsid w:val="00EA0F96"/>
    <w:rsid w:val="00EA5997"/>
    <w:rsid w:val="00EA6824"/>
    <w:rsid w:val="00EA7E5E"/>
    <w:rsid w:val="00EB0CA9"/>
    <w:rsid w:val="00EB5AD6"/>
    <w:rsid w:val="00EC0C1D"/>
    <w:rsid w:val="00EC19C2"/>
    <w:rsid w:val="00EC38D6"/>
    <w:rsid w:val="00EC46A8"/>
    <w:rsid w:val="00ED062B"/>
    <w:rsid w:val="00ED1BD4"/>
    <w:rsid w:val="00ED2850"/>
    <w:rsid w:val="00ED71EC"/>
    <w:rsid w:val="00EE0EB1"/>
    <w:rsid w:val="00EE0F7D"/>
    <w:rsid w:val="00EE37C7"/>
    <w:rsid w:val="00EE38F5"/>
    <w:rsid w:val="00EE4742"/>
    <w:rsid w:val="00EE712B"/>
    <w:rsid w:val="00EF1C35"/>
    <w:rsid w:val="00EF23BC"/>
    <w:rsid w:val="00EF30E4"/>
    <w:rsid w:val="00EF3950"/>
    <w:rsid w:val="00EF410D"/>
    <w:rsid w:val="00EF45E7"/>
    <w:rsid w:val="00EF578C"/>
    <w:rsid w:val="00EF5861"/>
    <w:rsid w:val="00EF598D"/>
    <w:rsid w:val="00EF6354"/>
    <w:rsid w:val="00EF7989"/>
    <w:rsid w:val="00F016E8"/>
    <w:rsid w:val="00F0402F"/>
    <w:rsid w:val="00F048E0"/>
    <w:rsid w:val="00F05FA8"/>
    <w:rsid w:val="00F0649B"/>
    <w:rsid w:val="00F079DA"/>
    <w:rsid w:val="00F10454"/>
    <w:rsid w:val="00F12009"/>
    <w:rsid w:val="00F12602"/>
    <w:rsid w:val="00F129E0"/>
    <w:rsid w:val="00F143AC"/>
    <w:rsid w:val="00F16258"/>
    <w:rsid w:val="00F20BDA"/>
    <w:rsid w:val="00F24236"/>
    <w:rsid w:val="00F24C1A"/>
    <w:rsid w:val="00F24FF2"/>
    <w:rsid w:val="00F26F13"/>
    <w:rsid w:val="00F27E61"/>
    <w:rsid w:val="00F309B7"/>
    <w:rsid w:val="00F32757"/>
    <w:rsid w:val="00F365BB"/>
    <w:rsid w:val="00F428CA"/>
    <w:rsid w:val="00F443C2"/>
    <w:rsid w:val="00F50B17"/>
    <w:rsid w:val="00F50BA6"/>
    <w:rsid w:val="00F51CCF"/>
    <w:rsid w:val="00F53631"/>
    <w:rsid w:val="00F539B8"/>
    <w:rsid w:val="00F56CD2"/>
    <w:rsid w:val="00F60703"/>
    <w:rsid w:val="00F70C09"/>
    <w:rsid w:val="00F72807"/>
    <w:rsid w:val="00F72EF5"/>
    <w:rsid w:val="00F73D77"/>
    <w:rsid w:val="00F7427E"/>
    <w:rsid w:val="00F74D84"/>
    <w:rsid w:val="00F77F86"/>
    <w:rsid w:val="00F8253D"/>
    <w:rsid w:val="00F860A5"/>
    <w:rsid w:val="00F903FB"/>
    <w:rsid w:val="00F9486B"/>
    <w:rsid w:val="00F961D4"/>
    <w:rsid w:val="00F9678F"/>
    <w:rsid w:val="00F96F67"/>
    <w:rsid w:val="00FA40EF"/>
    <w:rsid w:val="00FB079E"/>
    <w:rsid w:val="00FB07A3"/>
    <w:rsid w:val="00FB19D2"/>
    <w:rsid w:val="00FB26D5"/>
    <w:rsid w:val="00FB6683"/>
    <w:rsid w:val="00FB7360"/>
    <w:rsid w:val="00FB7805"/>
    <w:rsid w:val="00FC17F6"/>
    <w:rsid w:val="00FC18E1"/>
    <w:rsid w:val="00FC3436"/>
    <w:rsid w:val="00FC459C"/>
    <w:rsid w:val="00FC5999"/>
    <w:rsid w:val="00FC6128"/>
    <w:rsid w:val="00FC6D9E"/>
    <w:rsid w:val="00FD13E7"/>
    <w:rsid w:val="00FD5C75"/>
    <w:rsid w:val="00FE4799"/>
    <w:rsid w:val="00FE5F0C"/>
    <w:rsid w:val="00FE6BF4"/>
    <w:rsid w:val="00FF2DFF"/>
    <w:rsid w:val="00FF2F9D"/>
    <w:rsid w:val="00FF344C"/>
    <w:rsid w:val="00FF4DAF"/>
    <w:rsid w:val="00FF576F"/>
    <w:rsid w:val="00FF6029"/>
    <w:rsid w:val="00FF7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14:docId w14:val="57F0F2F4"/>
  <w15:docId w15:val="{2536DDFF-8A2B-4D5B-BBC8-A21198573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E69"/>
  </w:style>
  <w:style w:type="paragraph" w:styleId="Heading1">
    <w:name w:val="heading 1"/>
    <w:basedOn w:val="Normal"/>
    <w:next w:val="Normal"/>
    <w:link w:val="Heading1Char"/>
    <w:uiPriority w:val="9"/>
    <w:qFormat/>
    <w:rsid w:val="009377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9510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B60C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713B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79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9510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B60C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3713B8"/>
    <w:rPr>
      <w:rFonts w:asciiTheme="majorHAnsi" w:eastAsiaTheme="majorEastAsia" w:hAnsiTheme="majorHAnsi" w:cstheme="majorBidi"/>
      <w:i/>
      <w:iCs/>
      <w:color w:val="365F91" w:themeColor="accent1" w:themeShade="BF"/>
    </w:rPr>
  </w:style>
  <w:style w:type="paragraph" w:styleId="NoSpacing">
    <w:name w:val="No Spacing"/>
    <w:link w:val="NoSpacingChar"/>
    <w:uiPriority w:val="1"/>
    <w:qFormat/>
    <w:rsid w:val="0007232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7232A"/>
    <w:rPr>
      <w:rFonts w:eastAsiaTheme="minorEastAsia"/>
      <w:lang w:val="en-US" w:eastAsia="ja-JP"/>
    </w:rPr>
  </w:style>
  <w:style w:type="paragraph" w:styleId="BalloonText">
    <w:name w:val="Balloon Text"/>
    <w:basedOn w:val="Normal"/>
    <w:link w:val="BalloonTextChar"/>
    <w:uiPriority w:val="99"/>
    <w:semiHidden/>
    <w:unhideWhenUsed/>
    <w:rsid w:val="000723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32A"/>
    <w:rPr>
      <w:rFonts w:ascii="Tahoma" w:hAnsi="Tahoma" w:cs="Tahoma"/>
      <w:sz w:val="16"/>
      <w:szCs w:val="16"/>
    </w:rPr>
  </w:style>
  <w:style w:type="paragraph" w:styleId="Header">
    <w:name w:val="header"/>
    <w:basedOn w:val="Normal"/>
    <w:link w:val="HeaderChar"/>
    <w:uiPriority w:val="99"/>
    <w:unhideWhenUsed/>
    <w:rsid w:val="00095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10F"/>
  </w:style>
  <w:style w:type="paragraph" w:styleId="Footer">
    <w:name w:val="footer"/>
    <w:basedOn w:val="Normal"/>
    <w:link w:val="FooterChar"/>
    <w:uiPriority w:val="99"/>
    <w:unhideWhenUsed/>
    <w:rsid w:val="00095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10F"/>
  </w:style>
  <w:style w:type="paragraph" w:styleId="Title">
    <w:name w:val="Title"/>
    <w:basedOn w:val="Normal"/>
    <w:next w:val="Normal"/>
    <w:link w:val="TitleChar"/>
    <w:uiPriority w:val="10"/>
    <w:qFormat/>
    <w:rsid w:val="0009510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9510F"/>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937792"/>
    <w:pPr>
      <w:outlineLvl w:val="9"/>
    </w:pPr>
    <w:rPr>
      <w:lang w:val="en-US" w:eastAsia="ja-JP"/>
    </w:rPr>
  </w:style>
  <w:style w:type="paragraph" w:styleId="TOC1">
    <w:name w:val="toc 1"/>
    <w:basedOn w:val="Normal"/>
    <w:next w:val="Normal"/>
    <w:autoRedefine/>
    <w:uiPriority w:val="39"/>
    <w:unhideWhenUsed/>
    <w:rsid w:val="00EE0EB1"/>
    <w:pPr>
      <w:tabs>
        <w:tab w:val="right" w:leader="dot" w:pos="9016"/>
      </w:tabs>
      <w:spacing w:after="100"/>
    </w:pPr>
    <w:rPr>
      <w:noProof/>
    </w:rPr>
  </w:style>
  <w:style w:type="character" w:styleId="Hyperlink">
    <w:name w:val="Hyperlink"/>
    <w:basedOn w:val="DefaultParagraphFont"/>
    <w:uiPriority w:val="99"/>
    <w:unhideWhenUsed/>
    <w:rsid w:val="00937792"/>
    <w:rPr>
      <w:color w:val="0000FF" w:themeColor="hyperlink"/>
      <w:u w:val="single"/>
    </w:rPr>
  </w:style>
  <w:style w:type="paragraph" w:styleId="TOC2">
    <w:name w:val="toc 2"/>
    <w:basedOn w:val="Normal"/>
    <w:next w:val="Normal"/>
    <w:autoRedefine/>
    <w:uiPriority w:val="39"/>
    <w:unhideWhenUsed/>
    <w:rsid w:val="00112805"/>
    <w:pPr>
      <w:spacing w:after="100"/>
      <w:ind w:left="220"/>
    </w:pPr>
  </w:style>
  <w:style w:type="character" w:styleId="Strong">
    <w:name w:val="Strong"/>
    <w:basedOn w:val="DefaultParagraphFont"/>
    <w:uiPriority w:val="22"/>
    <w:qFormat/>
    <w:rsid w:val="002F3AD7"/>
    <w:rPr>
      <w:b/>
      <w:bCs/>
    </w:rPr>
  </w:style>
  <w:style w:type="table" w:styleId="TableGrid">
    <w:name w:val="Table Grid"/>
    <w:basedOn w:val="TableNormal"/>
    <w:uiPriority w:val="59"/>
    <w:rsid w:val="00754E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E775F"/>
    <w:pPr>
      <w:spacing w:line="240" w:lineRule="auto"/>
    </w:pPr>
    <w:rPr>
      <w:b/>
      <w:bCs/>
      <w:color w:val="4F81BD" w:themeColor="accent1"/>
      <w:sz w:val="18"/>
      <w:szCs w:val="18"/>
    </w:rPr>
  </w:style>
  <w:style w:type="paragraph" w:styleId="TOC3">
    <w:name w:val="toc 3"/>
    <w:basedOn w:val="Normal"/>
    <w:next w:val="Normal"/>
    <w:autoRedefine/>
    <w:uiPriority w:val="39"/>
    <w:unhideWhenUsed/>
    <w:rsid w:val="00B745EC"/>
    <w:pPr>
      <w:spacing w:after="100"/>
      <w:ind w:left="440"/>
    </w:pPr>
  </w:style>
  <w:style w:type="paragraph" w:styleId="Bibliography">
    <w:name w:val="Bibliography"/>
    <w:basedOn w:val="Normal"/>
    <w:next w:val="Normal"/>
    <w:uiPriority w:val="37"/>
    <w:unhideWhenUsed/>
    <w:rsid w:val="005E4534"/>
  </w:style>
  <w:style w:type="character" w:customStyle="1" w:styleId="nlmstring-name">
    <w:name w:val="nlm_string-name"/>
    <w:basedOn w:val="DefaultParagraphFont"/>
    <w:rsid w:val="001F240E"/>
  </w:style>
  <w:style w:type="character" w:customStyle="1" w:styleId="nlmyear">
    <w:name w:val="nlm_year"/>
    <w:basedOn w:val="DefaultParagraphFont"/>
    <w:rsid w:val="001F240E"/>
  </w:style>
  <w:style w:type="character" w:customStyle="1" w:styleId="nlmedition">
    <w:name w:val="nlm_edition"/>
    <w:basedOn w:val="DefaultParagraphFont"/>
    <w:rsid w:val="001F240E"/>
  </w:style>
  <w:style w:type="character" w:customStyle="1" w:styleId="nlmpublisher-loc">
    <w:name w:val="nlm_publisher-loc"/>
    <w:basedOn w:val="DefaultParagraphFont"/>
    <w:rsid w:val="001F240E"/>
  </w:style>
  <w:style w:type="character" w:customStyle="1" w:styleId="nlmpublisher-name">
    <w:name w:val="nlm_publisher-name"/>
    <w:basedOn w:val="DefaultParagraphFont"/>
    <w:rsid w:val="001F240E"/>
  </w:style>
  <w:style w:type="character" w:customStyle="1" w:styleId="titleauthoretc">
    <w:name w:val="titleauthoretc"/>
    <w:basedOn w:val="DefaultParagraphFont"/>
    <w:rsid w:val="00275ADA"/>
  </w:style>
  <w:style w:type="character" w:customStyle="1" w:styleId="Title1">
    <w:name w:val="Title1"/>
    <w:basedOn w:val="DefaultParagraphFont"/>
    <w:rsid w:val="00275ADA"/>
  </w:style>
  <w:style w:type="character" w:customStyle="1" w:styleId="sr-only">
    <w:name w:val="sr-only"/>
    <w:basedOn w:val="DefaultParagraphFont"/>
    <w:rsid w:val="00275ADA"/>
  </w:style>
  <w:style w:type="paragraph" w:styleId="ListParagraph">
    <w:name w:val="List Paragraph"/>
    <w:basedOn w:val="Normal"/>
    <w:uiPriority w:val="34"/>
    <w:qFormat/>
    <w:rsid w:val="006C61CC"/>
    <w:pPr>
      <w:ind w:left="720"/>
      <w:contextualSpacing/>
    </w:pPr>
  </w:style>
  <w:style w:type="paragraph" w:styleId="NormalWeb">
    <w:name w:val="Normal (Web)"/>
    <w:basedOn w:val="Normal"/>
    <w:uiPriority w:val="99"/>
    <w:semiHidden/>
    <w:unhideWhenUsed/>
    <w:rsid w:val="008150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A24FF0"/>
    <w:rPr>
      <w:color w:val="605E5C"/>
      <w:shd w:val="clear" w:color="auto" w:fill="E1DFDD"/>
    </w:rPr>
  </w:style>
  <w:style w:type="character" w:styleId="PlaceholderText">
    <w:name w:val="Placeholder Text"/>
    <w:basedOn w:val="DefaultParagraphFont"/>
    <w:uiPriority w:val="99"/>
    <w:semiHidden/>
    <w:rsid w:val="0038509C"/>
    <w:rPr>
      <w:color w:val="808080"/>
    </w:rPr>
  </w:style>
  <w:style w:type="character" w:styleId="PageNumber">
    <w:name w:val="page number"/>
    <w:basedOn w:val="DefaultParagraphFont"/>
    <w:uiPriority w:val="99"/>
    <w:semiHidden/>
    <w:unhideWhenUsed/>
    <w:rsid w:val="000E674B"/>
  </w:style>
  <w:style w:type="paragraph" w:styleId="TOC4">
    <w:name w:val="toc 4"/>
    <w:basedOn w:val="Normal"/>
    <w:next w:val="Normal"/>
    <w:autoRedefine/>
    <w:uiPriority w:val="39"/>
    <w:unhideWhenUsed/>
    <w:rsid w:val="005E3CDE"/>
    <w:pPr>
      <w:spacing w:after="100" w:line="259" w:lineRule="auto"/>
      <w:ind w:left="660"/>
    </w:pPr>
    <w:rPr>
      <w:rFonts w:eastAsiaTheme="minorEastAsia"/>
      <w:lang w:eastAsia="en-GB"/>
    </w:rPr>
  </w:style>
  <w:style w:type="paragraph" w:styleId="TOC5">
    <w:name w:val="toc 5"/>
    <w:basedOn w:val="Normal"/>
    <w:next w:val="Normal"/>
    <w:autoRedefine/>
    <w:uiPriority w:val="39"/>
    <w:unhideWhenUsed/>
    <w:rsid w:val="005E3CDE"/>
    <w:pPr>
      <w:spacing w:after="100" w:line="259" w:lineRule="auto"/>
      <w:ind w:left="880"/>
    </w:pPr>
    <w:rPr>
      <w:rFonts w:eastAsiaTheme="minorEastAsia"/>
      <w:lang w:eastAsia="en-GB"/>
    </w:rPr>
  </w:style>
  <w:style w:type="paragraph" w:styleId="TOC6">
    <w:name w:val="toc 6"/>
    <w:basedOn w:val="Normal"/>
    <w:next w:val="Normal"/>
    <w:autoRedefine/>
    <w:uiPriority w:val="39"/>
    <w:unhideWhenUsed/>
    <w:rsid w:val="005E3CDE"/>
    <w:pPr>
      <w:spacing w:after="100" w:line="259" w:lineRule="auto"/>
      <w:ind w:left="1100"/>
    </w:pPr>
    <w:rPr>
      <w:rFonts w:eastAsiaTheme="minorEastAsia"/>
      <w:lang w:eastAsia="en-GB"/>
    </w:rPr>
  </w:style>
  <w:style w:type="paragraph" w:styleId="TOC7">
    <w:name w:val="toc 7"/>
    <w:basedOn w:val="Normal"/>
    <w:next w:val="Normal"/>
    <w:autoRedefine/>
    <w:uiPriority w:val="39"/>
    <w:unhideWhenUsed/>
    <w:rsid w:val="005E3CDE"/>
    <w:pPr>
      <w:spacing w:after="100" w:line="259" w:lineRule="auto"/>
      <w:ind w:left="1320"/>
    </w:pPr>
    <w:rPr>
      <w:rFonts w:eastAsiaTheme="minorEastAsia"/>
      <w:lang w:eastAsia="en-GB"/>
    </w:rPr>
  </w:style>
  <w:style w:type="paragraph" w:styleId="TOC8">
    <w:name w:val="toc 8"/>
    <w:basedOn w:val="Normal"/>
    <w:next w:val="Normal"/>
    <w:autoRedefine/>
    <w:uiPriority w:val="39"/>
    <w:unhideWhenUsed/>
    <w:rsid w:val="005E3CDE"/>
    <w:pPr>
      <w:spacing w:after="100" w:line="259" w:lineRule="auto"/>
      <w:ind w:left="1540"/>
    </w:pPr>
    <w:rPr>
      <w:rFonts w:eastAsiaTheme="minorEastAsia"/>
      <w:lang w:eastAsia="en-GB"/>
    </w:rPr>
  </w:style>
  <w:style w:type="paragraph" w:styleId="TOC9">
    <w:name w:val="toc 9"/>
    <w:basedOn w:val="Normal"/>
    <w:next w:val="Normal"/>
    <w:autoRedefine/>
    <w:uiPriority w:val="39"/>
    <w:unhideWhenUsed/>
    <w:rsid w:val="005E3CDE"/>
    <w:pPr>
      <w:spacing w:after="100" w:line="259" w:lineRule="auto"/>
      <w:ind w:left="1760"/>
    </w:pPr>
    <w:rPr>
      <w:rFonts w:eastAsiaTheme="minorEastAsia"/>
      <w:lang w:eastAsia="en-GB"/>
    </w:rPr>
  </w:style>
  <w:style w:type="character" w:customStyle="1" w:styleId="UnresolvedMention2">
    <w:name w:val="Unresolved Mention2"/>
    <w:basedOn w:val="DefaultParagraphFont"/>
    <w:uiPriority w:val="99"/>
    <w:semiHidden/>
    <w:unhideWhenUsed/>
    <w:rsid w:val="005E3CDE"/>
    <w:rPr>
      <w:color w:val="605E5C"/>
      <w:shd w:val="clear" w:color="auto" w:fill="E1DFDD"/>
    </w:rPr>
  </w:style>
  <w:style w:type="paragraph" w:styleId="TableofFigures">
    <w:name w:val="table of figures"/>
    <w:basedOn w:val="Normal"/>
    <w:next w:val="Normal"/>
    <w:uiPriority w:val="99"/>
    <w:unhideWhenUsed/>
    <w:rsid w:val="003C164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1325">
      <w:bodyDiv w:val="1"/>
      <w:marLeft w:val="0"/>
      <w:marRight w:val="0"/>
      <w:marTop w:val="0"/>
      <w:marBottom w:val="0"/>
      <w:divBdr>
        <w:top w:val="none" w:sz="0" w:space="0" w:color="auto"/>
        <w:left w:val="none" w:sz="0" w:space="0" w:color="auto"/>
        <w:bottom w:val="none" w:sz="0" w:space="0" w:color="auto"/>
        <w:right w:val="none" w:sz="0" w:space="0" w:color="auto"/>
      </w:divBdr>
    </w:div>
    <w:div w:id="44841937">
      <w:bodyDiv w:val="1"/>
      <w:marLeft w:val="0"/>
      <w:marRight w:val="0"/>
      <w:marTop w:val="0"/>
      <w:marBottom w:val="0"/>
      <w:divBdr>
        <w:top w:val="none" w:sz="0" w:space="0" w:color="auto"/>
        <w:left w:val="none" w:sz="0" w:space="0" w:color="auto"/>
        <w:bottom w:val="none" w:sz="0" w:space="0" w:color="auto"/>
        <w:right w:val="none" w:sz="0" w:space="0" w:color="auto"/>
      </w:divBdr>
    </w:div>
    <w:div w:id="51656755">
      <w:bodyDiv w:val="1"/>
      <w:marLeft w:val="0"/>
      <w:marRight w:val="0"/>
      <w:marTop w:val="0"/>
      <w:marBottom w:val="0"/>
      <w:divBdr>
        <w:top w:val="none" w:sz="0" w:space="0" w:color="auto"/>
        <w:left w:val="none" w:sz="0" w:space="0" w:color="auto"/>
        <w:bottom w:val="none" w:sz="0" w:space="0" w:color="auto"/>
        <w:right w:val="none" w:sz="0" w:space="0" w:color="auto"/>
      </w:divBdr>
    </w:div>
    <w:div w:id="79063355">
      <w:bodyDiv w:val="1"/>
      <w:marLeft w:val="0"/>
      <w:marRight w:val="0"/>
      <w:marTop w:val="0"/>
      <w:marBottom w:val="0"/>
      <w:divBdr>
        <w:top w:val="none" w:sz="0" w:space="0" w:color="auto"/>
        <w:left w:val="none" w:sz="0" w:space="0" w:color="auto"/>
        <w:bottom w:val="none" w:sz="0" w:space="0" w:color="auto"/>
        <w:right w:val="none" w:sz="0" w:space="0" w:color="auto"/>
      </w:divBdr>
    </w:div>
    <w:div w:id="100103270">
      <w:bodyDiv w:val="1"/>
      <w:marLeft w:val="0"/>
      <w:marRight w:val="0"/>
      <w:marTop w:val="0"/>
      <w:marBottom w:val="0"/>
      <w:divBdr>
        <w:top w:val="none" w:sz="0" w:space="0" w:color="auto"/>
        <w:left w:val="none" w:sz="0" w:space="0" w:color="auto"/>
        <w:bottom w:val="none" w:sz="0" w:space="0" w:color="auto"/>
        <w:right w:val="none" w:sz="0" w:space="0" w:color="auto"/>
      </w:divBdr>
    </w:div>
    <w:div w:id="129328578">
      <w:bodyDiv w:val="1"/>
      <w:marLeft w:val="0"/>
      <w:marRight w:val="0"/>
      <w:marTop w:val="0"/>
      <w:marBottom w:val="0"/>
      <w:divBdr>
        <w:top w:val="none" w:sz="0" w:space="0" w:color="auto"/>
        <w:left w:val="none" w:sz="0" w:space="0" w:color="auto"/>
        <w:bottom w:val="none" w:sz="0" w:space="0" w:color="auto"/>
        <w:right w:val="none" w:sz="0" w:space="0" w:color="auto"/>
      </w:divBdr>
    </w:div>
    <w:div w:id="165753190">
      <w:bodyDiv w:val="1"/>
      <w:marLeft w:val="0"/>
      <w:marRight w:val="0"/>
      <w:marTop w:val="0"/>
      <w:marBottom w:val="0"/>
      <w:divBdr>
        <w:top w:val="none" w:sz="0" w:space="0" w:color="auto"/>
        <w:left w:val="none" w:sz="0" w:space="0" w:color="auto"/>
        <w:bottom w:val="none" w:sz="0" w:space="0" w:color="auto"/>
        <w:right w:val="none" w:sz="0" w:space="0" w:color="auto"/>
      </w:divBdr>
    </w:div>
    <w:div w:id="227422696">
      <w:bodyDiv w:val="1"/>
      <w:marLeft w:val="0"/>
      <w:marRight w:val="0"/>
      <w:marTop w:val="0"/>
      <w:marBottom w:val="0"/>
      <w:divBdr>
        <w:top w:val="none" w:sz="0" w:space="0" w:color="auto"/>
        <w:left w:val="none" w:sz="0" w:space="0" w:color="auto"/>
        <w:bottom w:val="none" w:sz="0" w:space="0" w:color="auto"/>
        <w:right w:val="none" w:sz="0" w:space="0" w:color="auto"/>
      </w:divBdr>
    </w:div>
    <w:div w:id="239952789">
      <w:bodyDiv w:val="1"/>
      <w:marLeft w:val="0"/>
      <w:marRight w:val="0"/>
      <w:marTop w:val="0"/>
      <w:marBottom w:val="0"/>
      <w:divBdr>
        <w:top w:val="none" w:sz="0" w:space="0" w:color="auto"/>
        <w:left w:val="none" w:sz="0" w:space="0" w:color="auto"/>
        <w:bottom w:val="none" w:sz="0" w:space="0" w:color="auto"/>
        <w:right w:val="none" w:sz="0" w:space="0" w:color="auto"/>
      </w:divBdr>
    </w:div>
    <w:div w:id="252980701">
      <w:bodyDiv w:val="1"/>
      <w:marLeft w:val="0"/>
      <w:marRight w:val="0"/>
      <w:marTop w:val="0"/>
      <w:marBottom w:val="0"/>
      <w:divBdr>
        <w:top w:val="none" w:sz="0" w:space="0" w:color="auto"/>
        <w:left w:val="none" w:sz="0" w:space="0" w:color="auto"/>
        <w:bottom w:val="none" w:sz="0" w:space="0" w:color="auto"/>
        <w:right w:val="none" w:sz="0" w:space="0" w:color="auto"/>
      </w:divBdr>
    </w:div>
    <w:div w:id="273252155">
      <w:bodyDiv w:val="1"/>
      <w:marLeft w:val="0"/>
      <w:marRight w:val="0"/>
      <w:marTop w:val="0"/>
      <w:marBottom w:val="0"/>
      <w:divBdr>
        <w:top w:val="none" w:sz="0" w:space="0" w:color="auto"/>
        <w:left w:val="none" w:sz="0" w:space="0" w:color="auto"/>
        <w:bottom w:val="none" w:sz="0" w:space="0" w:color="auto"/>
        <w:right w:val="none" w:sz="0" w:space="0" w:color="auto"/>
      </w:divBdr>
      <w:divsChild>
        <w:div w:id="298540147">
          <w:marLeft w:val="0"/>
          <w:marRight w:val="0"/>
          <w:marTop w:val="0"/>
          <w:marBottom w:val="0"/>
          <w:divBdr>
            <w:top w:val="none" w:sz="0" w:space="0" w:color="auto"/>
            <w:left w:val="none" w:sz="0" w:space="0" w:color="auto"/>
            <w:bottom w:val="none" w:sz="0" w:space="0" w:color="auto"/>
            <w:right w:val="none" w:sz="0" w:space="0" w:color="auto"/>
          </w:divBdr>
        </w:div>
        <w:div w:id="340933136">
          <w:marLeft w:val="0"/>
          <w:marRight w:val="0"/>
          <w:marTop w:val="0"/>
          <w:marBottom w:val="0"/>
          <w:divBdr>
            <w:top w:val="none" w:sz="0" w:space="0" w:color="auto"/>
            <w:left w:val="none" w:sz="0" w:space="0" w:color="auto"/>
            <w:bottom w:val="none" w:sz="0" w:space="0" w:color="auto"/>
            <w:right w:val="none" w:sz="0" w:space="0" w:color="auto"/>
          </w:divBdr>
        </w:div>
        <w:div w:id="604775358">
          <w:marLeft w:val="0"/>
          <w:marRight w:val="0"/>
          <w:marTop w:val="0"/>
          <w:marBottom w:val="0"/>
          <w:divBdr>
            <w:top w:val="none" w:sz="0" w:space="0" w:color="auto"/>
            <w:left w:val="none" w:sz="0" w:space="0" w:color="auto"/>
            <w:bottom w:val="none" w:sz="0" w:space="0" w:color="auto"/>
            <w:right w:val="none" w:sz="0" w:space="0" w:color="auto"/>
          </w:divBdr>
        </w:div>
        <w:div w:id="870144133">
          <w:marLeft w:val="0"/>
          <w:marRight w:val="0"/>
          <w:marTop w:val="0"/>
          <w:marBottom w:val="0"/>
          <w:divBdr>
            <w:top w:val="none" w:sz="0" w:space="0" w:color="auto"/>
            <w:left w:val="none" w:sz="0" w:space="0" w:color="auto"/>
            <w:bottom w:val="none" w:sz="0" w:space="0" w:color="auto"/>
            <w:right w:val="none" w:sz="0" w:space="0" w:color="auto"/>
          </w:divBdr>
        </w:div>
        <w:div w:id="1281493625">
          <w:marLeft w:val="0"/>
          <w:marRight w:val="0"/>
          <w:marTop w:val="0"/>
          <w:marBottom w:val="0"/>
          <w:divBdr>
            <w:top w:val="none" w:sz="0" w:space="0" w:color="auto"/>
            <w:left w:val="none" w:sz="0" w:space="0" w:color="auto"/>
            <w:bottom w:val="none" w:sz="0" w:space="0" w:color="auto"/>
            <w:right w:val="none" w:sz="0" w:space="0" w:color="auto"/>
          </w:divBdr>
        </w:div>
        <w:div w:id="1360938172">
          <w:marLeft w:val="0"/>
          <w:marRight w:val="0"/>
          <w:marTop w:val="0"/>
          <w:marBottom w:val="0"/>
          <w:divBdr>
            <w:top w:val="none" w:sz="0" w:space="0" w:color="auto"/>
            <w:left w:val="none" w:sz="0" w:space="0" w:color="auto"/>
            <w:bottom w:val="none" w:sz="0" w:space="0" w:color="auto"/>
            <w:right w:val="none" w:sz="0" w:space="0" w:color="auto"/>
          </w:divBdr>
        </w:div>
        <w:div w:id="1454329229">
          <w:marLeft w:val="0"/>
          <w:marRight w:val="0"/>
          <w:marTop w:val="0"/>
          <w:marBottom w:val="0"/>
          <w:divBdr>
            <w:top w:val="none" w:sz="0" w:space="0" w:color="auto"/>
            <w:left w:val="none" w:sz="0" w:space="0" w:color="auto"/>
            <w:bottom w:val="none" w:sz="0" w:space="0" w:color="auto"/>
            <w:right w:val="none" w:sz="0" w:space="0" w:color="auto"/>
          </w:divBdr>
        </w:div>
        <w:div w:id="1953322581">
          <w:marLeft w:val="0"/>
          <w:marRight w:val="0"/>
          <w:marTop w:val="0"/>
          <w:marBottom w:val="0"/>
          <w:divBdr>
            <w:top w:val="none" w:sz="0" w:space="0" w:color="auto"/>
            <w:left w:val="none" w:sz="0" w:space="0" w:color="auto"/>
            <w:bottom w:val="none" w:sz="0" w:space="0" w:color="auto"/>
            <w:right w:val="none" w:sz="0" w:space="0" w:color="auto"/>
          </w:divBdr>
        </w:div>
        <w:div w:id="1971204099">
          <w:marLeft w:val="0"/>
          <w:marRight w:val="0"/>
          <w:marTop w:val="0"/>
          <w:marBottom w:val="0"/>
          <w:divBdr>
            <w:top w:val="none" w:sz="0" w:space="0" w:color="auto"/>
            <w:left w:val="none" w:sz="0" w:space="0" w:color="auto"/>
            <w:bottom w:val="none" w:sz="0" w:space="0" w:color="auto"/>
            <w:right w:val="none" w:sz="0" w:space="0" w:color="auto"/>
          </w:divBdr>
        </w:div>
      </w:divsChild>
    </w:div>
    <w:div w:id="334649303">
      <w:bodyDiv w:val="1"/>
      <w:marLeft w:val="0"/>
      <w:marRight w:val="0"/>
      <w:marTop w:val="0"/>
      <w:marBottom w:val="0"/>
      <w:divBdr>
        <w:top w:val="none" w:sz="0" w:space="0" w:color="auto"/>
        <w:left w:val="none" w:sz="0" w:space="0" w:color="auto"/>
        <w:bottom w:val="none" w:sz="0" w:space="0" w:color="auto"/>
        <w:right w:val="none" w:sz="0" w:space="0" w:color="auto"/>
      </w:divBdr>
    </w:div>
    <w:div w:id="356397005">
      <w:bodyDiv w:val="1"/>
      <w:marLeft w:val="0"/>
      <w:marRight w:val="0"/>
      <w:marTop w:val="0"/>
      <w:marBottom w:val="0"/>
      <w:divBdr>
        <w:top w:val="none" w:sz="0" w:space="0" w:color="auto"/>
        <w:left w:val="none" w:sz="0" w:space="0" w:color="auto"/>
        <w:bottom w:val="none" w:sz="0" w:space="0" w:color="auto"/>
        <w:right w:val="none" w:sz="0" w:space="0" w:color="auto"/>
      </w:divBdr>
    </w:div>
    <w:div w:id="387265900">
      <w:bodyDiv w:val="1"/>
      <w:marLeft w:val="0"/>
      <w:marRight w:val="0"/>
      <w:marTop w:val="0"/>
      <w:marBottom w:val="0"/>
      <w:divBdr>
        <w:top w:val="none" w:sz="0" w:space="0" w:color="auto"/>
        <w:left w:val="none" w:sz="0" w:space="0" w:color="auto"/>
        <w:bottom w:val="none" w:sz="0" w:space="0" w:color="auto"/>
        <w:right w:val="none" w:sz="0" w:space="0" w:color="auto"/>
      </w:divBdr>
    </w:div>
    <w:div w:id="390542019">
      <w:bodyDiv w:val="1"/>
      <w:marLeft w:val="0"/>
      <w:marRight w:val="0"/>
      <w:marTop w:val="0"/>
      <w:marBottom w:val="0"/>
      <w:divBdr>
        <w:top w:val="none" w:sz="0" w:space="0" w:color="auto"/>
        <w:left w:val="none" w:sz="0" w:space="0" w:color="auto"/>
        <w:bottom w:val="none" w:sz="0" w:space="0" w:color="auto"/>
        <w:right w:val="none" w:sz="0" w:space="0" w:color="auto"/>
      </w:divBdr>
    </w:div>
    <w:div w:id="398096098">
      <w:bodyDiv w:val="1"/>
      <w:marLeft w:val="0"/>
      <w:marRight w:val="0"/>
      <w:marTop w:val="0"/>
      <w:marBottom w:val="0"/>
      <w:divBdr>
        <w:top w:val="none" w:sz="0" w:space="0" w:color="auto"/>
        <w:left w:val="none" w:sz="0" w:space="0" w:color="auto"/>
        <w:bottom w:val="none" w:sz="0" w:space="0" w:color="auto"/>
        <w:right w:val="none" w:sz="0" w:space="0" w:color="auto"/>
      </w:divBdr>
    </w:div>
    <w:div w:id="403334039">
      <w:bodyDiv w:val="1"/>
      <w:marLeft w:val="0"/>
      <w:marRight w:val="0"/>
      <w:marTop w:val="0"/>
      <w:marBottom w:val="0"/>
      <w:divBdr>
        <w:top w:val="none" w:sz="0" w:space="0" w:color="auto"/>
        <w:left w:val="none" w:sz="0" w:space="0" w:color="auto"/>
        <w:bottom w:val="none" w:sz="0" w:space="0" w:color="auto"/>
        <w:right w:val="none" w:sz="0" w:space="0" w:color="auto"/>
      </w:divBdr>
    </w:div>
    <w:div w:id="417363754">
      <w:bodyDiv w:val="1"/>
      <w:marLeft w:val="0"/>
      <w:marRight w:val="0"/>
      <w:marTop w:val="0"/>
      <w:marBottom w:val="0"/>
      <w:divBdr>
        <w:top w:val="none" w:sz="0" w:space="0" w:color="auto"/>
        <w:left w:val="none" w:sz="0" w:space="0" w:color="auto"/>
        <w:bottom w:val="none" w:sz="0" w:space="0" w:color="auto"/>
        <w:right w:val="none" w:sz="0" w:space="0" w:color="auto"/>
      </w:divBdr>
    </w:div>
    <w:div w:id="435058518">
      <w:bodyDiv w:val="1"/>
      <w:marLeft w:val="0"/>
      <w:marRight w:val="0"/>
      <w:marTop w:val="0"/>
      <w:marBottom w:val="0"/>
      <w:divBdr>
        <w:top w:val="none" w:sz="0" w:space="0" w:color="auto"/>
        <w:left w:val="none" w:sz="0" w:space="0" w:color="auto"/>
        <w:bottom w:val="none" w:sz="0" w:space="0" w:color="auto"/>
        <w:right w:val="none" w:sz="0" w:space="0" w:color="auto"/>
      </w:divBdr>
    </w:div>
    <w:div w:id="446124095">
      <w:bodyDiv w:val="1"/>
      <w:marLeft w:val="0"/>
      <w:marRight w:val="0"/>
      <w:marTop w:val="0"/>
      <w:marBottom w:val="0"/>
      <w:divBdr>
        <w:top w:val="none" w:sz="0" w:space="0" w:color="auto"/>
        <w:left w:val="none" w:sz="0" w:space="0" w:color="auto"/>
        <w:bottom w:val="none" w:sz="0" w:space="0" w:color="auto"/>
        <w:right w:val="none" w:sz="0" w:space="0" w:color="auto"/>
      </w:divBdr>
    </w:div>
    <w:div w:id="454569149">
      <w:bodyDiv w:val="1"/>
      <w:marLeft w:val="0"/>
      <w:marRight w:val="0"/>
      <w:marTop w:val="0"/>
      <w:marBottom w:val="0"/>
      <w:divBdr>
        <w:top w:val="none" w:sz="0" w:space="0" w:color="auto"/>
        <w:left w:val="none" w:sz="0" w:space="0" w:color="auto"/>
        <w:bottom w:val="none" w:sz="0" w:space="0" w:color="auto"/>
        <w:right w:val="none" w:sz="0" w:space="0" w:color="auto"/>
      </w:divBdr>
    </w:div>
    <w:div w:id="534582248">
      <w:bodyDiv w:val="1"/>
      <w:marLeft w:val="0"/>
      <w:marRight w:val="0"/>
      <w:marTop w:val="0"/>
      <w:marBottom w:val="0"/>
      <w:divBdr>
        <w:top w:val="none" w:sz="0" w:space="0" w:color="auto"/>
        <w:left w:val="none" w:sz="0" w:space="0" w:color="auto"/>
        <w:bottom w:val="none" w:sz="0" w:space="0" w:color="auto"/>
        <w:right w:val="none" w:sz="0" w:space="0" w:color="auto"/>
      </w:divBdr>
    </w:div>
    <w:div w:id="541132280">
      <w:bodyDiv w:val="1"/>
      <w:marLeft w:val="0"/>
      <w:marRight w:val="0"/>
      <w:marTop w:val="0"/>
      <w:marBottom w:val="0"/>
      <w:divBdr>
        <w:top w:val="none" w:sz="0" w:space="0" w:color="auto"/>
        <w:left w:val="none" w:sz="0" w:space="0" w:color="auto"/>
        <w:bottom w:val="none" w:sz="0" w:space="0" w:color="auto"/>
        <w:right w:val="none" w:sz="0" w:space="0" w:color="auto"/>
      </w:divBdr>
    </w:div>
    <w:div w:id="574441599">
      <w:bodyDiv w:val="1"/>
      <w:marLeft w:val="0"/>
      <w:marRight w:val="0"/>
      <w:marTop w:val="0"/>
      <w:marBottom w:val="0"/>
      <w:divBdr>
        <w:top w:val="none" w:sz="0" w:space="0" w:color="auto"/>
        <w:left w:val="none" w:sz="0" w:space="0" w:color="auto"/>
        <w:bottom w:val="none" w:sz="0" w:space="0" w:color="auto"/>
        <w:right w:val="none" w:sz="0" w:space="0" w:color="auto"/>
      </w:divBdr>
    </w:div>
    <w:div w:id="610742720">
      <w:bodyDiv w:val="1"/>
      <w:marLeft w:val="0"/>
      <w:marRight w:val="0"/>
      <w:marTop w:val="0"/>
      <w:marBottom w:val="0"/>
      <w:divBdr>
        <w:top w:val="none" w:sz="0" w:space="0" w:color="auto"/>
        <w:left w:val="none" w:sz="0" w:space="0" w:color="auto"/>
        <w:bottom w:val="none" w:sz="0" w:space="0" w:color="auto"/>
        <w:right w:val="none" w:sz="0" w:space="0" w:color="auto"/>
      </w:divBdr>
    </w:div>
    <w:div w:id="635523448">
      <w:bodyDiv w:val="1"/>
      <w:marLeft w:val="0"/>
      <w:marRight w:val="0"/>
      <w:marTop w:val="0"/>
      <w:marBottom w:val="0"/>
      <w:divBdr>
        <w:top w:val="none" w:sz="0" w:space="0" w:color="auto"/>
        <w:left w:val="none" w:sz="0" w:space="0" w:color="auto"/>
        <w:bottom w:val="none" w:sz="0" w:space="0" w:color="auto"/>
        <w:right w:val="none" w:sz="0" w:space="0" w:color="auto"/>
      </w:divBdr>
    </w:div>
    <w:div w:id="648217657">
      <w:bodyDiv w:val="1"/>
      <w:marLeft w:val="0"/>
      <w:marRight w:val="0"/>
      <w:marTop w:val="0"/>
      <w:marBottom w:val="0"/>
      <w:divBdr>
        <w:top w:val="none" w:sz="0" w:space="0" w:color="auto"/>
        <w:left w:val="none" w:sz="0" w:space="0" w:color="auto"/>
        <w:bottom w:val="none" w:sz="0" w:space="0" w:color="auto"/>
        <w:right w:val="none" w:sz="0" w:space="0" w:color="auto"/>
      </w:divBdr>
    </w:div>
    <w:div w:id="687753046">
      <w:bodyDiv w:val="1"/>
      <w:marLeft w:val="0"/>
      <w:marRight w:val="0"/>
      <w:marTop w:val="0"/>
      <w:marBottom w:val="0"/>
      <w:divBdr>
        <w:top w:val="none" w:sz="0" w:space="0" w:color="auto"/>
        <w:left w:val="none" w:sz="0" w:space="0" w:color="auto"/>
        <w:bottom w:val="none" w:sz="0" w:space="0" w:color="auto"/>
        <w:right w:val="none" w:sz="0" w:space="0" w:color="auto"/>
      </w:divBdr>
    </w:div>
    <w:div w:id="688408299">
      <w:bodyDiv w:val="1"/>
      <w:marLeft w:val="0"/>
      <w:marRight w:val="0"/>
      <w:marTop w:val="0"/>
      <w:marBottom w:val="0"/>
      <w:divBdr>
        <w:top w:val="none" w:sz="0" w:space="0" w:color="auto"/>
        <w:left w:val="none" w:sz="0" w:space="0" w:color="auto"/>
        <w:bottom w:val="none" w:sz="0" w:space="0" w:color="auto"/>
        <w:right w:val="none" w:sz="0" w:space="0" w:color="auto"/>
      </w:divBdr>
      <w:divsChild>
        <w:div w:id="1426994221">
          <w:marLeft w:val="0"/>
          <w:marRight w:val="0"/>
          <w:marTop w:val="0"/>
          <w:marBottom w:val="0"/>
          <w:divBdr>
            <w:top w:val="none" w:sz="0" w:space="0" w:color="auto"/>
            <w:left w:val="none" w:sz="0" w:space="0" w:color="auto"/>
            <w:bottom w:val="none" w:sz="0" w:space="0" w:color="auto"/>
            <w:right w:val="none" w:sz="0" w:space="0" w:color="auto"/>
          </w:divBdr>
          <w:divsChild>
            <w:div w:id="306858228">
              <w:marLeft w:val="0"/>
              <w:marRight w:val="0"/>
              <w:marTop w:val="0"/>
              <w:marBottom w:val="0"/>
              <w:divBdr>
                <w:top w:val="none" w:sz="0" w:space="0" w:color="auto"/>
                <w:left w:val="none" w:sz="0" w:space="0" w:color="auto"/>
                <w:bottom w:val="none" w:sz="0" w:space="0" w:color="auto"/>
                <w:right w:val="none" w:sz="0" w:space="0" w:color="auto"/>
              </w:divBdr>
              <w:divsChild>
                <w:div w:id="1676496195">
                  <w:marLeft w:val="0"/>
                  <w:marRight w:val="0"/>
                  <w:marTop w:val="0"/>
                  <w:marBottom w:val="0"/>
                  <w:divBdr>
                    <w:top w:val="none" w:sz="0" w:space="0" w:color="auto"/>
                    <w:left w:val="none" w:sz="0" w:space="0" w:color="auto"/>
                    <w:bottom w:val="none" w:sz="0" w:space="0" w:color="auto"/>
                    <w:right w:val="none" w:sz="0" w:space="0" w:color="auto"/>
                  </w:divBdr>
                  <w:divsChild>
                    <w:div w:id="1503273595">
                      <w:marLeft w:val="0"/>
                      <w:marRight w:val="0"/>
                      <w:marTop w:val="0"/>
                      <w:marBottom w:val="0"/>
                      <w:divBdr>
                        <w:top w:val="none" w:sz="0" w:space="0" w:color="auto"/>
                        <w:left w:val="none" w:sz="0" w:space="0" w:color="auto"/>
                        <w:bottom w:val="none" w:sz="0" w:space="0" w:color="auto"/>
                        <w:right w:val="none" w:sz="0" w:space="0" w:color="auto"/>
                      </w:divBdr>
                      <w:divsChild>
                        <w:div w:id="1173648481">
                          <w:marLeft w:val="0"/>
                          <w:marRight w:val="0"/>
                          <w:marTop w:val="0"/>
                          <w:marBottom w:val="0"/>
                          <w:divBdr>
                            <w:top w:val="none" w:sz="0" w:space="0" w:color="auto"/>
                            <w:left w:val="none" w:sz="0" w:space="0" w:color="auto"/>
                            <w:bottom w:val="none" w:sz="0" w:space="0" w:color="auto"/>
                            <w:right w:val="none" w:sz="0" w:space="0" w:color="auto"/>
                          </w:divBdr>
                          <w:divsChild>
                            <w:div w:id="729770677">
                              <w:marLeft w:val="0"/>
                              <w:marRight w:val="0"/>
                              <w:marTop w:val="0"/>
                              <w:marBottom w:val="240"/>
                              <w:divBdr>
                                <w:top w:val="none" w:sz="0" w:space="0" w:color="auto"/>
                                <w:left w:val="none" w:sz="0" w:space="0" w:color="auto"/>
                                <w:bottom w:val="none" w:sz="0" w:space="0" w:color="auto"/>
                                <w:right w:val="none" w:sz="0" w:space="0" w:color="auto"/>
                              </w:divBdr>
                              <w:divsChild>
                                <w:div w:id="86076248">
                                  <w:marLeft w:val="0"/>
                                  <w:marRight w:val="0"/>
                                  <w:marTop w:val="0"/>
                                  <w:marBottom w:val="0"/>
                                  <w:divBdr>
                                    <w:top w:val="none" w:sz="0" w:space="0" w:color="auto"/>
                                    <w:left w:val="single" w:sz="6" w:space="0" w:color="8FB9D0"/>
                                    <w:bottom w:val="single" w:sz="6" w:space="0" w:color="8FB9D0"/>
                                    <w:right w:val="single" w:sz="6" w:space="0" w:color="8FB9D0"/>
                                  </w:divBdr>
                                  <w:divsChild>
                                    <w:div w:id="303700347">
                                      <w:marLeft w:val="0"/>
                                      <w:marRight w:val="0"/>
                                      <w:marTop w:val="0"/>
                                      <w:marBottom w:val="0"/>
                                      <w:divBdr>
                                        <w:top w:val="none" w:sz="0" w:space="0" w:color="auto"/>
                                        <w:left w:val="none" w:sz="0" w:space="0" w:color="auto"/>
                                        <w:bottom w:val="none" w:sz="0" w:space="0" w:color="auto"/>
                                        <w:right w:val="none" w:sz="0" w:space="0" w:color="auto"/>
                                      </w:divBdr>
                                      <w:divsChild>
                                        <w:div w:id="148007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9256842">
      <w:bodyDiv w:val="1"/>
      <w:marLeft w:val="0"/>
      <w:marRight w:val="0"/>
      <w:marTop w:val="0"/>
      <w:marBottom w:val="0"/>
      <w:divBdr>
        <w:top w:val="none" w:sz="0" w:space="0" w:color="auto"/>
        <w:left w:val="none" w:sz="0" w:space="0" w:color="auto"/>
        <w:bottom w:val="none" w:sz="0" w:space="0" w:color="auto"/>
        <w:right w:val="none" w:sz="0" w:space="0" w:color="auto"/>
      </w:divBdr>
    </w:div>
    <w:div w:id="693573310">
      <w:bodyDiv w:val="1"/>
      <w:marLeft w:val="0"/>
      <w:marRight w:val="0"/>
      <w:marTop w:val="0"/>
      <w:marBottom w:val="0"/>
      <w:divBdr>
        <w:top w:val="none" w:sz="0" w:space="0" w:color="auto"/>
        <w:left w:val="none" w:sz="0" w:space="0" w:color="auto"/>
        <w:bottom w:val="none" w:sz="0" w:space="0" w:color="auto"/>
        <w:right w:val="none" w:sz="0" w:space="0" w:color="auto"/>
      </w:divBdr>
    </w:div>
    <w:div w:id="695816782">
      <w:bodyDiv w:val="1"/>
      <w:marLeft w:val="0"/>
      <w:marRight w:val="0"/>
      <w:marTop w:val="0"/>
      <w:marBottom w:val="0"/>
      <w:divBdr>
        <w:top w:val="none" w:sz="0" w:space="0" w:color="auto"/>
        <w:left w:val="none" w:sz="0" w:space="0" w:color="auto"/>
        <w:bottom w:val="none" w:sz="0" w:space="0" w:color="auto"/>
        <w:right w:val="none" w:sz="0" w:space="0" w:color="auto"/>
      </w:divBdr>
      <w:divsChild>
        <w:div w:id="138887063">
          <w:marLeft w:val="0"/>
          <w:marRight w:val="0"/>
          <w:marTop w:val="0"/>
          <w:marBottom w:val="0"/>
          <w:divBdr>
            <w:top w:val="none" w:sz="0" w:space="0" w:color="auto"/>
            <w:left w:val="none" w:sz="0" w:space="0" w:color="auto"/>
            <w:bottom w:val="none" w:sz="0" w:space="0" w:color="auto"/>
            <w:right w:val="none" w:sz="0" w:space="0" w:color="auto"/>
          </w:divBdr>
        </w:div>
        <w:div w:id="232664437">
          <w:marLeft w:val="0"/>
          <w:marRight w:val="0"/>
          <w:marTop w:val="0"/>
          <w:marBottom w:val="0"/>
          <w:divBdr>
            <w:top w:val="none" w:sz="0" w:space="0" w:color="auto"/>
            <w:left w:val="none" w:sz="0" w:space="0" w:color="auto"/>
            <w:bottom w:val="none" w:sz="0" w:space="0" w:color="auto"/>
            <w:right w:val="none" w:sz="0" w:space="0" w:color="auto"/>
          </w:divBdr>
        </w:div>
        <w:div w:id="319888830">
          <w:marLeft w:val="0"/>
          <w:marRight w:val="0"/>
          <w:marTop w:val="0"/>
          <w:marBottom w:val="0"/>
          <w:divBdr>
            <w:top w:val="none" w:sz="0" w:space="0" w:color="auto"/>
            <w:left w:val="none" w:sz="0" w:space="0" w:color="auto"/>
            <w:bottom w:val="none" w:sz="0" w:space="0" w:color="auto"/>
            <w:right w:val="none" w:sz="0" w:space="0" w:color="auto"/>
          </w:divBdr>
        </w:div>
        <w:div w:id="465398382">
          <w:marLeft w:val="0"/>
          <w:marRight w:val="0"/>
          <w:marTop w:val="0"/>
          <w:marBottom w:val="0"/>
          <w:divBdr>
            <w:top w:val="none" w:sz="0" w:space="0" w:color="auto"/>
            <w:left w:val="none" w:sz="0" w:space="0" w:color="auto"/>
            <w:bottom w:val="none" w:sz="0" w:space="0" w:color="auto"/>
            <w:right w:val="none" w:sz="0" w:space="0" w:color="auto"/>
          </w:divBdr>
        </w:div>
        <w:div w:id="520969542">
          <w:marLeft w:val="0"/>
          <w:marRight w:val="0"/>
          <w:marTop w:val="0"/>
          <w:marBottom w:val="0"/>
          <w:divBdr>
            <w:top w:val="none" w:sz="0" w:space="0" w:color="auto"/>
            <w:left w:val="none" w:sz="0" w:space="0" w:color="auto"/>
            <w:bottom w:val="none" w:sz="0" w:space="0" w:color="auto"/>
            <w:right w:val="none" w:sz="0" w:space="0" w:color="auto"/>
          </w:divBdr>
        </w:div>
        <w:div w:id="552470232">
          <w:marLeft w:val="0"/>
          <w:marRight w:val="0"/>
          <w:marTop w:val="0"/>
          <w:marBottom w:val="0"/>
          <w:divBdr>
            <w:top w:val="none" w:sz="0" w:space="0" w:color="auto"/>
            <w:left w:val="none" w:sz="0" w:space="0" w:color="auto"/>
            <w:bottom w:val="none" w:sz="0" w:space="0" w:color="auto"/>
            <w:right w:val="none" w:sz="0" w:space="0" w:color="auto"/>
          </w:divBdr>
        </w:div>
        <w:div w:id="565843591">
          <w:marLeft w:val="0"/>
          <w:marRight w:val="0"/>
          <w:marTop w:val="0"/>
          <w:marBottom w:val="0"/>
          <w:divBdr>
            <w:top w:val="none" w:sz="0" w:space="0" w:color="auto"/>
            <w:left w:val="none" w:sz="0" w:space="0" w:color="auto"/>
            <w:bottom w:val="none" w:sz="0" w:space="0" w:color="auto"/>
            <w:right w:val="none" w:sz="0" w:space="0" w:color="auto"/>
          </w:divBdr>
        </w:div>
        <w:div w:id="589195343">
          <w:marLeft w:val="0"/>
          <w:marRight w:val="0"/>
          <w:marTop w:val="0"/>
          <w:marBottom w:val="0"/>
          <w:divBdr>
            <w:top w:val="none" w:sz="0" w:space="0" w:color="auto"/>
            <w:left w:val="none" w:sz="0" w:space="0" w:color="auto"/>
            <w:bottom w:val="none" w:sz="0" w:space="0" w:color="auto"/>
            <w:right w:val="none" w:sz="0" w:space="0" w:color="auto"/>
          </w:divBdr>
        </w:div>
        <w:div w:id="836916604">
          <w:marLeft w:val="0"/>
          <w:marRight w:val="0"/>
          <w:marTop w:val="0"/>
          <w:marBottom w:val="0"/>
          <w:divBdr>
            <w:top w:val="none" w:sz="0" w:space="0" w:color="auto"/>
            <w:left w:val="none" w:sz="0" w:space="0" w:color="auto"/>
            <w:bottom w:val="none" w:sz="0" w:space="0" w:color="auto"/>
            <w:right w:val="none" w:sz="0" w:space="0" w:color="auto"/>
          </w:divBdr>
        </w:div>
        <w:div w:id="882331171">
          <w:marLeft w:val="0"/>
          <w:marRight w:val="0"/>
          <w:marTop w:val="0"/>
          <w:marBottom w:val="0"/>
          <w:divBdr>
            <w:top w:val="none" w:sz="0" w:space="0" w:color="auto"/>
            <w:left w:val="none" w:sz="0" w:space="0" w:color="auto"/>
            <w:bottom w:val="none" w:sz="0" w:space="0" w:color="auto"/>
            <w:right w:val="none" w:sz="0" w:space="0" w:color="auto"/>
          </w:divBdr>
        </w:div>
        <w:div w:id="1161778729">
          <w:marLeft w:val="0"/>
          <w:marRight w:val="0"/>
          <w:marTop w:val="0"/>
          <w:marBottom w:val="0"/>
          <w:divBdr>
            <w:top w:val="none" w:sz="0" w:space="0" w:color="auto"/>
            <w:left w:val="none" w:sz="0" w:space="0" w:color="auto"/>
            <w:bottom w:val="none" w:sz="0" w:space="0" w:color="auto"/>
            <w:right w:val="none" w:sz="0" w:space="0" w:color="auto"/>
          </w:divBdr>
        </w:div>
        <w:div w:id="1314413044">
          <w:marLeft w:val="0"/>
          <w:marRight w:val="0"/>
          <w:marTop w:val="0"/>
          <w:marBottom w:val="0"/>
          <w:divBdr>
            <w:top w:val="none" w:sz="0" w:space="0" w:color="auto"/>
            <w:left w:val="none" w:sz="0" w:space="0" w:color="auto"/>
            <w:bottom w:val="none" w:sz="0" w:space="0" w:color="auto"/>
            <w:right w:val="none" w:sz="0" w:space="0" w:color="auto"/>
          </w:divBdr>
        </w:div>
        <w:div w:id="1323241548">
          <w:marLeft w:val="0"/>
          <w:marRight w:val="0"/>
          <w:marTop w:val="0"/>
          <w:marBottom w:val="0"/>
          <w:divBdr>
            <w:top w:val="none" w:sz="0" w:space="0" w:color="auto"/>
            <w:left w:val="none" w:sz="0" w:space="0" w:color="auto"/>
            <w:bottom w:val="none" w:sz="0" w:space="0" w:color="auto"/>
            <w:right w:val="none" w:sz="0" w:space="0" w:color="auto"/>
          </w:divBdr>
        </w:div>
        <w:div w:id="1358266068">
          <w:marLeft w:val="0"/>
          <w:marRight w:val="0"/>
          <w:marTop w:val="0"/>
          <w:marBottom w:val="0"/>
          <w:divBdr>
            <w:top w:val="none" w:sz="0" w:space="0" w:color="auto"/>
            <w:left w:val="none" w:sz="0" w:space="0" w:color="auto"/>
            <w:bottom w:val="none" w:sz="0" w:space="0" w:color="auto"/>
            <w:right w:val="none" w:sz="0" w:space="0" w:color="auto"/>
          </w:divBdr>
        </w:div>
        <w:div w:id="1560289933">
          <w:marLeft w:val="0"/>
          <w:marRight w:val="0"/>
          <w:marTop w:val="0"/>
          <w:marBottom w:val="0"/>
          <w:divBdr>
            <w:top w:val="none" w:sz="0" w:space="0" w:color="auto"/>
            <w:left w:val="none" w:sz="0" w:space="0" w:color="auto"/>
            <w:bottom w:val="none" w:sz="0" w:space="0" w:color="auto"/>
            <w:right w:val="none" w:sz="0" w:space="0" w:color="auto"/>
          </w:divBdr>
        </w:div>
        <w:div w:id="1783304205">
          <w:marLeft w:val="0"/>
          <w:marRight w:val="0"/>
          <w:marTop w:val="0"/>
          <w:marBottom w:val="0"/>
          <w:divBdr>
            <w:top w:val="none" w:sz="0" w:space="0" w:color="auto"/>
            <w:left w:val="none" w:sz="0" w:space="0" w:color="auto"/>
            <w:bottom w:val="none" w:sz="0" w:space="0" w:color="auto"/>
            <w:right w:val="none" w:sz="0" w:space="0" w:color="auto"/>
          </w:divBdr>
        </w:div>
        <w:div w:id="2023389911">
          <w:marLeft w:val="0"/>
          <w:marRight w:val="0"/>
          <w:marTop w:val="0"/>
          <w:marBottom w:val="0"/>
          <w:divBdr>
            <w:top w:val="none" w:sz="0" w:space="0" w:color="auto"/>
            <w:left w:val="none" w:sz="0" w:space="0" w:color="auto"/>
            <w:bottom w:val="none" w:sz="0" w:space="0" w:color="auto"/>
            <w:right w:val="none" w:sz="0" w:space="0" w:color="auto"/>
          </w:divBdr>
        </w:div>
      </w:divsChild>
    </w:div>
    <w:div w:id="709038431">
      <w:bodyDiv w:val="1"/>
      <w:marLeft w:val="0"/>
      <w:marRight w:val="0"/>
      <w:marTop w:val="0"/>
      <w:marBottom w:val="0"/>
      <w:divBdr>
        <w:top w:val="none" w:sz="0" w:space="0" w:color="auto"/>
        <w:left w:val="none" w:sz="0" w:space="0" w:color="auto"/>
        <w:bottom w:val="none" w:sz="0" w:space="0" w:color="auto"/>
        <w:right w:val="none" w:sz="0" w:space="0" w:color="auto"/>
      </w:divBdr>
    </w:div>
    <w:div w:id="728726091">
      <w:bodyDiv w:val="1"/>
      <w:marLeft w:val="0"/>
      <w:marRight w:val="0"/>
      <w:marTop w:val="0"/>
      <w:marBottom w:val="0"/>
      <w:divBdr>
        <w:top w:val="none" w:sz="0" w:space="0" w:color="auto"/>
        <w:left w:val="none" w:sz="0" w:space="0" w:color="auto"/>
        <w:bottom w:val="none" w:sz="0" w:space="0" w:color="auto"/>
        <w:right w:val="none" w:sz="0" w:space="0" w:color="auto"/>
      </w:divBdr>
    </w:div>
    <w:div w:id="732969478">
      <w:bodyDiv w:val="1"/>
      <w:marLeft w:val="0"/>
      <w:marRight w:val="0"/>
      <w:marTop w:val="0"/>
      <w:marBottom w:val="0"/>
      <w:divBdr>
        <w:top w:val="none" w:sz="0" w:space="0" w:color="auto"/>
        <w:left w:val="none" w:sz="0" w:space="0" w:color="auto"/>
        <w:bottom w:val="none" w:sz="0" w:space="0" w:color="auto"/>
        <w:right w:val="none" w:sz="0" w:space="0" w:color="auto"/>
      </w:divBdr>
    </w:div>
    <w:div w:id="733620332">
      <w:bodyDiv w:val="1"/>
      <w:marLeft w:val="0"/>
      <w:marRight w:val="0"/>
      <w:marTop w:val="0"/>
      <w:marBottom w:val="0"/>
      <w:divBdr>
        <w:top w:val="none" w:sz="0" w:space="0" w:color="auto"/>
        <w:left w:val="none" w:sz="0" w:space="0" w:color="auto"/>
        <w:bottom w:val="none" w:sz="0" w:space="0" w:color="auto"/>
        <w:right w:val="none" w:sz="0" w:space="0" w:color="auto"/>
      </w:divBdr>
    </w:div>
    <w:div w:id="749935894">
      <w:bodyDiv w:val="1"/>
      <w:marLeft w:val="0"/>
      <w:marRight w:val="0"/>
      <w:marTop w:val="0"/>
      <w:marBottom w:val="0"/>
      <w:divBdr>
        <w:top w:val="none" w:sz="0" w:space="0" w:color="auto"/>
        <w:left w:val="none" w:sz="0" w:space="0" w:color="auto"/>
        <w:bottom w:val="none" w:sz="0" w:space="0" w:color="auto"/>
        <w:right w:val="none" w:sz="0" w:space="0" w:color="auto"/>
      </w:divBdr>
    </w:div>
    <w:div w:id="750780784">
      <w:bodyDiv w:val="1"/>
      <w:marLeft w:val="0"/>
      <w:marRight w:val="0"/>
      <w:marTop w:val="0"/>
      <w:marBottom w:val="0"/>
      <w:divBdr>
        <w:top w:val="none" w:sz="0" w:space="0" w:color="auto"/>
        <w:left w:val="none" w:sz="0" w:space="0" w:color="auto"/>
        <w:bottom w:val="none" w:sz="0" w:space="0" w:color="auto"/>
        <w:right w:val="none" w:sz="0" w:space="0" w:color="auto"/>
      </w:divBdr>
    </w:div>
    <w:div w:id="764346617">
      <w:bodyDiv w:val="1"/>
      <w:marLeft w:val="0"/>
      <w:marRight w:val="0"/>
      <w:marTop w:val="0"/>
      <w:marBottom w:val="0"/>
      <w:divBdr>
        <w:top w:val="none" w:sz="0" w:space="0" w:color="auto"/>
        <w:left w:val="none" w:sz="0" w:space="0" w:color="auto"/>
        <w:bottom w:val="none" w:sz="0" w:space="0" w:color="auto"/>
        <w:right w:val="none" w:sz="0" w:space="0" w:color="auto"/>
      </w:divBdr>
    </w:div>
    <w:div w:id="769928355">
      <w:bodyDiv w:val="1"/>
      <w:marLeft w:val="0"/>
      <w:marRight w:val="0"/>
      <w:marTop w:val="0"/>
      <w:marBottom w:val="0"/>
      <w:divBdr>
        <w:top w:val="none" w:sz="0" w:space="0" w:color="auto"/>
        <w:left w:val="none" w:sz="0" w:space="0" w:color="auto"/>
        <w:bottom w:val="none" w:sz="0" w:space="0" w:color="auto"/>
        <w:right w:val="none" w:sz="0" w:space="0" w:color="auto"/>
      </w:divBdr>
    </w:div>
    <w:div w:id="775100010">
      <w:bodyDiv w:val="1"/>
      <w:marLeft w:val="0"/>
      <w:marRight w:val="0"/>
      <w:marTop w:val="0"/>
      <w:marBottom w:val="0"/>
      <w:divBdr>
        <w:top w:val="none" w:sz="0" w:space="0" w:color="auto"/>
        <w:left w:val="none" w:sz="0" w:space="0" w:color="auto"/>
        <w:bottom w:val="none" w:sz="0" w:space="0" w:color="auto"/>
        <w:right w:val="none" w:sz="0" w:space="0" w:color="auto"/>
      </w:divBdr>
    </w:div>
    <w:div w:id="787166592">
      <w:bodyDiv w:val="1"/>
      <w:marLeft w:val="0"/>
      <w:marRight w:val="0"/>
      <w:marTop w:val="0"/>
      <w:marBottom w:val="0"/>
      <w:divBdr>
        <w:top w:val="none" w:sz="0" w:space="0" w:color="auto"/>
        <w:left w:val="none" w:sz="0" w:space="0" w:color="auto"/>
        <w:bottom w:val="none" w:sz="0" w:space="0" w:color="auto"/>
        <w:right w:val="none" w:sz="0" w:space="0" w:color="auto"/>
      </w:divBdr>
    </w:div>
    <w:div w:id="787235776">
      <w:bodyDiv w:val="1"/>
      <w:marLeft w:val="0"/>
      <w:marRight w:val="0"/>
      <w:marTop w:val="0"/>
      <w:marBottom w:val="0"/>
      <w:divBdr>
        <w:top w:val="none" w:sz="0" w:space="0" w:color="auto"/>
        <w:left w:val="none" w:sz="0" w:space="0" w:color="auto"/>
        <w:bottom w:val="none" w:sz="0" w:space="0" w:color="auto"/>
        <w:right w:val="none" w:sz="0" w:space="0" w:color="auto"/>
      </w:divBdr>
    </w:div>
    <w:div w:id="823929352">
      <w:bodyDiv w:val="1"/>
      <w:marLeft w:val="0"/>
      <w:marRight w:val="0"/>
      <w:marTop w:val="0"/>
      <w:marBottom w:val="0"/>
      <w:divBdr>
        <w:top w:val="none" w:sz="0" w:space="0" w:color="auto"/>
        <w:left w:val="none" w:sz="0" w:space="0" w:color="auto"/>
        <w:bottom w:val="none" w:sz="0" w:space="0" w:color="auto"/>
        <w:right w:val="none" w:sz="0" w:space="0" w:color="auto"/>
      </w:divBdr>
    </w:div>
    <w:div w:id="836967752">
      <w:bodyDiv w:val="1"/>
      <w:marLeft w:val="0"/>
      <w:marRight w:val="0"/>
      <w:marTop w:val="0"/>
      <w:marBottom w:val="0"/>
      <w:divBdr>
        <w:top w:val="none" w:sz="0" w:space="0" w:color="auto"/>
        <w:left w:val="none" w:sz="0" w:space="0" w:color="auto"/>
        <w:bottom w:val="none" w:sz="0" w:space="0" w:color="auto"/>
        <w:right w:val="none" w:sz="0" w:space="0" w:color="auto"/>
      </w:divBdr>
    </w:div>
    <w:div w:id="877548146">
      <w:bodyDiv w:val="1"/>
      <w:marLeft w:val="0"/>
      <w:marRight w:val="0"/>
      <w:marTop w:val="0"/>
      <w:marBottom w:val="0"/>
      <w:divBdr>
        <w:top w:val="none" w:sz="0" w:space="0" w:color="auto"/>
        <w:left w:val="none" w:sz="0" w:space="0" w:color="auto"/>
        <w:bottom w:val="none" w:sz="0" w:space="0" w:color="auto"/>
        <w:right w:val="none" w:sz="0" w:space="0" w:color="auto"/>
      </w:divBdr>
    </w:div>
    <w:div w:id="882642310">
      <w:bodyDiv w:val="1"/>
      <w:marLeft w:val="0"/>
      <w:marRight w:val="0"/>
      <w:marTop w:val="0"/>
      <w:marBottom w:val="0"/>
      <w:divBdr>
        <w:top w:val="none" w:sz="0" w:space="0" w:color="auto"/>
        <w:left w:val="none" w:sz="0" w:space="0" w:color="auto"/>
        <w:bottom w:val="none" w:sz="0" w:space="0" w:color="auto"/>
        <w:right w:val="none" w:sz="0" w:space="0" w:color="auto"/>
      </w:divBdr>
    </w:div>
    <w:div w:id="896404261">
      <w:bodyDiv w:val="1"/>
      <w:marLeft w:val="0"/>
      <w:marRight w:val="0"/>
      <w:marTop w:val="0"/>
      <w:marBottom w:val="0"/>
      <w:divBdr>
        <w:top w:val="none" w:sz="0" w:space="0" w:color="auto"/>
        <w:left w:val="none" w:sz="0" w:space="0" w:color="auto"/>
        <w:bottom w:val="none" w:sz="0" w:space="0" w:color="auto"/>
        <w:right w:val="none" w:sz="0" w:space="0" w:color="auto"/>
      </w:divBdr>
      <w:divsChild>
        <w:div w:id="50158711">
          <w:marLeft w:val="0"/>
          <w:marRight w:val="0"/>
          <w:marTop w:val="0"/>
          <w:marBottom w:val="0"/>
          <w:divBdr>
            <w:top w:val="none" w:sz="0" w:space="0" w:color="auto"/>
            <w:left w:val="none" w:sz="0" w:space="0" w:color="auto"/>
            <w:bottom w:val="none" w:sz="0" w:space="0" w:color="auto"/>
            <w:right w:val="none" w:sz="0" w:space="0" w:color="auto"/>
          </w:divBdr>
        </w:div>
        <w:div w:id="223956563">
          <w:marLeft w:val="0"/>
          <w:marRight w:val="0"/>
          <w:marTop w:val="0"/>
          <w:marBottom w:val="0"/>
          <w:divBdr>
            <w:top w:val="none" w:sz="0" w:space="0" w:color="auto"/>
            <w:left w:val="none" w:sz="0" w:space="0" w:color="auto"/>
            <w:bottom w:val="none" w:sz="0" w:space="0" w:color="auto"/>
            <w:right w:val="none" w:sz="0" w:space="0" w:color="auto"/>
          </w:divBdr>
        </w:div>
        <w:div w:id="618269080">
          <w:marLeft w:val="0"/>
          <w:marRight w:val="0"/>
          <w:marTop w:val="0"/>
          <w:marBottom w:val="0"/>
          <w:divBdr>
            <w:top w:val="none" w:sz="0" w:space="0" w:color="auto"/>
            <w:left w:val="none" w:sz="0" w:space="0" w:color="auto"/>
            <w:bottom w:val="none" w:sz="0" w:space="0" w:color="auto"/>
            <w:right w:val="none" w:sz="0" w:space="0" w:color="auto"/>
          </w:divBdr>
        </w:div>
        <w:div w:id="666641489">
          <w:marLeft w:val="0"/>
          <w:marRight w:val="0"/>
          <w:marTop w:val="0"/>
          <w:marBottom w:val="0"/>
          <w:divBdr>
            <w:top w:val="none" w:sz="0" w:space="0" w:color="auto"/>
            <w:left w:val="none" w:sz="0" w:space="0" w:color="auto"/>
            <w:bottom w:val="none" w:sz="0" w:space="0" w:color="auto"/>
            <w:right w:val="none" w:sz="0" w:space="0" w:color="auto"/>
          </w:divBdr>
        </w:div>
        <w:div w:id="1062019308">
          <w:marLeft w:val="0"/>
          <w:marRight w:val="0"/>
          <w:marTop w:val="0"/>
          <w:marBottom w:val="0"/>
          <w:divBdr>
            <w:top w:val="none" w:sz="0" w:space="0" w:color="auto"/>
            <w:left w:val="none" w:sz="0" w:space="0" w:color="auto"/>
            <w:bottom w:val="none" w:sz="0" w:space="0" w:color="auto"/>
            <w:right w:val="none" w:sz="0" w:space="0" w:color="auto"/>
          </w:divBdr>
        </w:div>
        <w:div w:id="1445685249">
          <w:marLeft w:val="0"/>
          <w:marRight w:val="0"/>
          <w:marTop w:val="0"/>
          <w:marBottom w:val="0"/>
          <w:divBdr>
            <w:top w:val="none" w:sz="0" w:space="0" w:color="auto"/>
            <w:left w:val="none" w:sz="0" w:space="0" w:color="auto"/>
            <w:bottom w:val="none" w:sz="0" w:space="0" w:color="auto"/>
            <w:right w:val="none" w:sz="0" w:space="0" w:color="auto"/>
          </w:divBdr>
        </w:div>
        <w:div w:id="1525243228">
          <w:marLeft w:val="0"/>
          <w:marRight w:val="0"/>
          <w:marTop w:val="0"/>
          <w:marBottom w:val="0"/>
          <w:divBdr>
            <w:top w:val="none" w:sz="0" w:space="0" w:color="auto"/>
            <w:left w:val="none" w:sz="0" w:space="0" w:color="auto"/>
            <w:bottom w:val="none" w:sz="0" w:space="0" w:color="auto"/>
            <w:right w:val="none" w:sz="0" w:space="0" w:color="auto"/>
          </w:divBdr>
        </w:div>
        <w:div w:id="1980498065">
          <w:marLeft w:val="0"/>
          <w:marRight w:val="0"/>
          <w:marTop w:val="0"/>
          <w:marBottom w:val="0"/>
          <w:divBdr>
            <w:top w:val="none" w:sz="0" w:space="0" w:color="auto"/>
            <w:left w:val="none" w:sz="0" w:space="0" w:color="auto"/>
            <w:bottom w:val="none" w:sz="0" w:space="0" w:color="auto"/>
            <w:right w:val="none" w:sz="0" w:space="0" w:color="auto"/>
          </w:divBdr>
        </w:div>
      </w:divsChild>
    </w:div>
    <w:div w:id="897859959">
      <w:bodyDiv w:val="1"/>
      <w:marLeft w:val="0"/>
      <w:marRight w:val="0"/>
      <w:marTop w:val="0"/>
      <w:marBottom w:val="0"/>
      <w:divBdr>
        <w:top w:val="none" w:sz="0" w:space="0" w:color="auto"/>
        <w:left w:val="none" w:sz="0" w:space="0" w:color="auto"/>
        <w:bottom w:val="none" w:sz="0" w:space="0" w:color="auto"/>
        <w:right w:val="none" w:sz="0" w:space="0" w:color="auto"/>
      </w:divBdr>
    </w:div>
    <w:div w:id="903443879">
      <w:bodyDiv w:val="1"/>
      <w:marLeft w:val="0"/>
      <w:marRight w:val="0"/>
      <w:marTop w:val="0"/>
      <w:marBottom w:val="0"/>
      <w:divBdr>
        <w:top w:val="none" w:sz="0" w:space="0" w:color="auto"/>
        <w:left w:val="none" w:sz="0" w:space="0" w:color="auto"/>
        <w:bottom w:val="none" w:sz="0" w:space="0" w:color="auto"/>
        <w:right w:val="none" w:sz="0" w:space="0" w:color="auto"/>
      </w:divBdr>
    </w:div>
    <w:div w:id="942570940">
      <w:bodyDiv w:val="1"/>
      <w:marLeft w:val="0"/>
      <w:marRight w:val="0"/>
      <w:marTop w:val="0"/>
      <w:marBottom w:val="0"/>
      <w:divBdr>
        <w:top w:val="none" w:sz="0" w:space="0" w:color="auto"/>
        <w:left w:val="none" w:sz="0" w:space="0" w:color="auto"/>
        <w:bottom w:val="none" w:sz="0" w:space="0" w:color="auto"/>
        <w:right w:val="none" w:sz="0" w:space="0" w:color="auto"/>
      </w:divBdr>
    </w:div>
    <w:div w:id="944729540">
      <w:bodyDiv w:val="1"/>
      <w:marLeft w:val="0"/>
      <w:marRight w:val="0"/>
      <w:marTop w:val="0"/>
      <w:marBottom w:val="0"/>
      <w:divBdr>
        <w:top w:val="none" w:sz="0" w:space="0" w:color="auto"/>
        <w:left w:val="none" w:sz="0" w:space="0" w:color="auto"/>
        <w:bottom w:val="none" w:sz="0" w:space="0" w:color="auto"/>
        <w:right w:val="none" w:sz="0" w:space="0" w:color="auto"/>
      </w:divBdr>
    </w:div>
    <w:div w:id="969286578">
      <w:bodyDiv w:val="1"/>
      <w:marLeft w:val="0"/>
      <w:marRight w:val="0"/>
      <w:marTop w:val="0"/>
      <w:marBottom w:val="0"/>
      <w:divBdr>
        <w:top w:val="none" w:sz="0" w:space="0" w:color="auto"/>
        <w:left w:val="none" w:sz="0" w:space="0" w:color="auto"/>
        <w:bottom w:val="none" w:sz="0" w:space="0" w:color="auto"/>
        <w:right w:val="none" w:sz="0" w:space="0" w:color="auto"/>
      </w:divBdr>
    </w:div>
    <w:div w:id="978878179">
      <w:bodyDiv w:val="1"/>
      <w:marLeft w:val="0"/>
      <w:marRight w:val="0"/>
      <w:marTop w:val="0"/>
      <w:marBottom w:val="0"/>
      <w:divBdr>
        <w:top w:val="none" w:sz="0" w:space="0" w:color="auto"/>
        <w:left w:val="none" w:sz="0" w:space="0" w:color="auto"/>
        <w:bottom w:val="none" w:sz="0" w:space="0" w:color="auto"/>
        <w:right w:val="none" w:sz="0" w:space="0" w:color="auto"/>
      </w:divBdr>
    </w:div>
    <w:div w:id="1027020566">
      <w:bodyDiv w:val="1"/>
      <w:marLeft w:val="0"/>
      <w:marRight w:val="0"/>
      <w:marTop w:val="0"/>
      <w:marBottom w:val="0"/>
      <w:divBdr>
        <w:top w:val="none" w:sz="0" w:space="0" w:color="auto"/>
        <w:left w:val="none" w:sz="0" w:space="0" w:color="auto"/>
        <w:bottom w:val="none" w:sz="0" w:space="0" w:color="auto"/>
        <w:right w:val="none" w:sz="0" w:space="0" w:color="auto"/>
      </w:divBdr>
    </w:div>
    <w:div w:id="1049261322">
      <w:bodyDiv w:val="1"/>
      <w:marLeft w:val="0"/>
      <w:marRight w:val="0"/>
      <w:marTop w:val="0"/>
      <w:marBottom w:val="0"/>
      <w:divBdr>
        <w:top w:val="none" w:sz="0" w:space="0" w:color="auto"/>
        <w:left w:val="none" w:sz="0" w:space="0" w:color="auto"/>
        <w:bottom w:val="none" w:sz="0" w:space="0" w:color="auto"/>
        <w:right w:val="none" w:sz="0" w:space="0" w:color="auto"/>
      </w:divBdr>
    </w:div>
    <w:div w:id="1051225835">
      <w:bodyDiv w:val="1"/>
      <w:marLeft w:val="0"/>
      <w:marRight w:val="0"/>
      <w:marTop w:val="0"/>
      <w:marBottom w:val="0"/>
      <w:divBdr>
        <w:top w:val="none" w:sz="0" w:space="0" w:color="auto"/>
        <w:left w:val="none" w:sz="0" w:space="0" w:color="auto"/>
        <w:bottom w:val="none" w:sz="0" w:space="0" w:color="auto"/>
        <w:right w:val="none" w:sz="0" w:space="0" w:color="auto"/>
      </w:divBdr>
    </w:div>
    <w:div w:id="1126312156">
      <w:bodyDiv w:val="1"/>
      <w:marLeft w:val="0"/>
      <w:marRight w:val="0"/>
      <w:marTop w:val="0"/>
      <w:marBottom w:val="0"/>
      <w:divBdr>
        <w:top w:val="none" w:sz="0" w:space="0" w:color="auto"/>
        <w:left w:val="none" w:sz="0" w:space="0" w:color="auto"/>
        <w:bottom w:val="none" w:sz="0" w:space="0" w:color="auto"/>
        <w:right w:val="none" w:sz="0" w:space="0" w:color="auto"/>
      </w:divBdr>
    </w:div>
    <w:div w:id="1146166717">
      <w:bodyDiv w:val="1"/>
      <w:marLeft w:val="0"/>
      <w:marRight w:val="0"/>
      <w:marTop w:val="0"/>
      <w:marBottom w:val="0"/>
      <w:divBdr>
        <w:top w:val="none" w:sz="0" w:space="0" w:color="auto"/>
        <w:left w:val="none" w:sz="0" w:space="0" w:color="auto"/>
        <w:bottom w:val="none" w:sz="0" w:space="0" w:color="auto"/>
        <w:right w:val="none" w:sz="0" w:space="0" w:color="auto"/>
      </w:divBdr>
    </w:div>
    <w:div w:id="1187983697">
      <w:bodyDiv w:val="1"/>
      <w:marLeft w:val="0"/>
      <w:marRight w:val="0"/>
      <w:marTop w:val="0"/>
      <w:marBottom w:val="0"/>
      <w:divBdr>
        <w:top w:val="none" w:sz="0" w:space="0" w:color="auto"/>
        <w:left w:val="none" w:sz="0" w:space="0" w:color="auto"/>
        <w:bottom w:val="none" w:sz="0" w:space="0" w:color="auto"/>
        <w:right w:val="none" w:sz="0" w:space="0" w:color="auto"/>
      </w:divBdr>
    </w:div>
    <w:div w:id="1194420398">
      <w:bodyDiv w:val="1"/>
      <w:marLeft w:val="0"/>
      <w:marRight w:val="0"/>
      <w:marTop w:val="0"/>
      <w:marBottom w:val="0"/>
      <w:divBdr>
        <w:top w:val="none" w:sz="0" w:space="0" w:color="auto"/>
        <w:left w:val="none" w:sz="0" w:space="0" w:color="auto"/>
        <w:bottom w:val="none" w:sz="0" w:space="0" w:color="auto"/>
        <w:right w:val="none" w:sz="0" w:space="0" w:color="auto"/>
      </w:divBdr>
    </w:div>
    <w:div w:id="1198080533">
      <w:bodyDiv w:val="1"/>
      <w:marLeft w:val="0"/>
      <w:marRight w:val="0"/>
      <w:marTop w:val="0"/>
      <w:marBottom w:val="0"/>
      <w:divBdr>
        <w:top w:val="none" w:sz="0" w:space="0" w:color="auto"/>
        <w:left w:val="none" w:sz="0" w:space="0" w:color="auto"/>
        <w:bottom w:val="none" w:sz="0" w:space="0" w:color="auto"/>
        <w:right w:val="none" w:sz="0" w:space="0" w:color="auto"/>
      </w:divBdr>
    </w:div>
    <w:div w:id="1211455127">
      <w:bodyDiv w:val="1"/>
      <w:marLeft w:val="0"/>
      <w:marRight w:val="0"/>
      <w:marTop w:val="0"/>
      <w:marBottom w:val="0"/>
      <w:divBdr>
        <w:top w:val="none" w:sz="0" w:space="0" w:color="auto"/>
        <w:left w:val="none" w:sz="0" w:space="0" w:color="auto"/>
        <w:bottom w:val="none" w:sz="0" w:space="0" w:color="auto"/>
        <w:right w:val="none" w:sz="0" w:space="0" w:color="auto"/>
      </w:divBdr>
    </w:div>
    <w:div w:id="1246115130">
      <w:bodyDiv w:val="1"/>
      <w:marLeft w:val="0"/>
      <w:marRight w:val="0"/>
      <w:marTop w:val="0"/>
      <w:marBottom w:val="0"/>
      <w:divBdr>
        <w:top w:val="none" w:sz="0" w:space="0" w:color="auto"/>
        <w:left w:val="none" w:sz="0" w:space="0" w:color="auto"/>
        <w:bottom w:val="none" w:sz="0" w:space="0" w:color="auto"/>
        <w:right w:val="none" w:sz="0" w:space="0" w:color="auto"/>
      </w:divBdr>
    </w:div>
    <w:div w:id="1246259834">
      <w:bodyDiv w:val="1"/>
      <w:marLeft w:val="0"/>
      <w:marRight w:val="0"/>
      <w:marTop w:val="0"/>
      <w:marBottom w:val="0"/>
      <w:divBdr>
        <w:top w:val="none" w:sz="0" w:space="0" w:color="auto"/>
        <w:left w:val="none" w:sz="0" w:space="0" w:color="auto"/>
        <w:bottom w:val="none" w:sz="0" w:space="0" w:color="auto"/>
        <w:right w:val="none" w:sz="0" w:space="0" w:color="auto"/>
      </w:divBdr>
    </w:div>
    <w:div w:id="1358041631">
      <w:bodyDiv w:val="1"/>
      <w:marLeft w:val="0"/>
      <w:marRight w:val="0"/>
      <w:marTop w:val="0"/>
      <w:marBottom w:val="0"/>
      <w:divBdr>
        <w:top w:val="none" w:sz="0" w:space="0" w:color="auto"/>
        <w:left w:val="none" w:sz="0" w:space="0" w:color="auto"/>
        <w:bottom w:val="none" w:sz="0" w:space="0" w:color="auto"/>
        <w:right w:val="none" w:sz="0" w:space="0" w:color="auto"/>
      </w:divBdr>
    </w:div>
    <w:div w:id="1362318235">
      <w:bodyDiv w:val="1"/>
      <w:marLeft w:val="0"/>
      <w:marRight w:val="0"/>
      <w:marTop w:val="0"/>
      <w:marBottom w:val="0"/>
      <w:divBdr>
        <w:top w:val="none" w:sz="0" w:space="0" w:color="auto"/>
        <w:left w:val="none" w:sz="0" w:space="0" w:color="auto"/>
        <w:bottom w:val="none" w:sz="0" w:space="0" w:color="auto"/>
        <w:right w:val="none" w:sz="0" w:space="0" w:color="auto"/>
      </w:divBdr>
      <w:divsChild>
        <w:div w:id="675232681">
          <w:marLeft w:val="0"/>
          <w:marRight w:val="0"/>
          <w:marTop w:val="0"/>
          <w:marBottom w:val="0"/>
          <w:divBdr>
            <w:top w:val="none" w:sz="0" w:space="0" w:color="auto"/>
            <w:left w:val="none" w:sz="0" w:space="0" w:color="auto"/>
            <w:bottom w:val="none" w:sz="0" w:space="0" w:color="auto"/>
            <w:right w:val="none" w:sz="0" w:space="0" w:color="auto"/>
          </w:divBdr>
          <w:divsChild>
            <w:div w:id="883369420">
              <w:marLeft w:val="0"/>
              <w:marRight w:val="0"/>
              <w:marTop w:val="0"/>
              <w:marBottom w:val="0"/>
              <w:divBdr>
                <w:top w:val="none" w:sz="0" w:space="0" w:color="auto"/>
                <w:left w:val="none" w:sz="0" w:space="0" w:color="auto"/>
                <w:bottom w:val="none" w:sz="0" w:space="0" w:color="auto"/>
                <w:right w:val="none" w:sz="0" w:space="0" w:color="auto"/>
              </w:divBdr>
              <w:divsChild>
                <w:div w:id="908275043">
                  <w:marLeft w:val="0"/>
                  <w:marRight w:val="0"/>
                  <w:marTop w:val="0"/>
                  <w:marBottom w:val="0"/>
                  <w:divBdr>
                    <w:top w:val="none" w:sz="0" w:space="0" w:color="auto"/>
                    <w:left w:val="none" w:sz="0" w:space="0" w:color="auto"/>
                    <w:bottom w:val="none" w:sz="0" w:space="0" w:color="auto"/>
                    <w:right w:val="none" w:sz="0" w:space="0" w:color="auto"/>
                  </w:divBdr>
                  <w:divsChild>
                    <w:div w:id="1486625882">
                      <w:marLeft w:val="0"/>
                      <w:marRight w:val="0"/>
                      <w:marTop w:val="0"/>
                      <w:marBottom w:val="0"/>
                      <w:divBdr>
                        <w:top w:val="none" w:sz="0" w:space="0" w:color="auto"/>
                        <w:left w:val="none" w:sz="0" w:space="0" w:color="auto"/>
                        <w:bottom w:val="none" w:sz="0" w:space="0" w:color="auto"/>
                        <w:right w:val="none" w:sz="0" w:space="0" w:color="auto"/>
                      </w:divBdr>
                      <w:divsChild>
                        <w:div w:id="1227062500">
                          <w:marLeft w:val="0"/>
                          <w:marRight w:val="0"/>
                          <w:marTop w:val="0"/>
                          <w:marBottom w:val="0"/>
                          <w:divBdr>
                            <w:top w:val="none" w:sz="0" w:space="0" w:color="auto"/>
                            <w:left w:val="none" w:sz="0" w:space="0" w:color="auto"/>
                            <w:bottom w:val="none" w:sz="0" w:space="0" w:color="auto"/>
                            <w:right w:val="none" w:sz="0" w:space="0" w:color="auto"/>
                          </w:divBdr>
                          <w:divsChild>
                            <w:div w:id="1983732437">
                              <w:marLeft w:val="0"/>
                              <w:marRight w:val="0"/>
                              <w:marTop w:val="0"/>
                              <w:marBottom w:val="0"/>
                              <w:divBdr>
                                <w:top w:val="none" w:sz="0" w:space="0" w:color="auto"/>
                                <w:left w:val="none" w:sz="0" w:space="0" w:color="auto"/>
                                <w:bottom w:val="none" w:sz="0" w:space="0" w:color="auto"/>
                                <w:right w:val="none" w:sz="0" w:space="0" w:color="auto"/>
                              </w:divBdr>
                              <w:divsChild>
                                <w:div w:id="1305112950">
                                  <w:marLeft w:val="0"/>
                                  <w:marRight w:val="0"/>
                                  <w:marTop w:val="0"/>
                                  <w:marBottom w:val="0"/>
                                  <w:divBdr>
                                    <w:top w:val="none" w:sz="0" w:space="0" w:color="auto"/>
                                    <w:left w:val="none" w:sz="0" w:space="0" w:color="auto"/>
                                    <w:bottom w:val="none" w:sz="0" w:space="0" w:color="auto"/>
                                    <w:right w:val="none" w:sz="0" w:space="0" w:color="auto"/>
                                  </w:divBdr>
                                  <w:divsChild>
                                    <w:div w:id="934362342">
                                      <w:marLeft w:val="0"/>
                                      <w:marRight w:val="0"/>
                                      <w:marTop w:val="0"/>
                                      <w:marBottom w:val="0"/>
                                      <w:divBdr>
                                        <w:top w:val="none" w:sz="0" w:space="0" w:color="auto"/>
                                        <w:left w:val="none" w:sz="0" w:space="0" w:color="auto"/>
                                        <w:bottom w:val="none" w:sz="0" w:space="0" w:color="auto"/>
                                        <w:right w:val="none" w:sz="0" w:space="0" w:color="auto"/>
                                      </w:divBdr>
                                      <w:divsChild>
                                        <w:div w:id="1797485134">
                                          <w:marLeft w:val="0"/>
                                          <w:marRight w:val="0"/>
                                          <w:marTop w:val="0"/>
                                          <w:marBottom w:val="0"/>
                                          <w:divBdr>
                                            <w:top w:val="none" w:sz="0" w:space="0" w:color="auto"/>
                                            <w:left w:val="none" w:sz="0" w:space="0" w:color="auto"/>
                                            <w:bottom w:val="none" w:sz="0" w:space="0" w:color="auto"/>
                                            <w:right w:val="none" w:sz="0" w:space="0" w:color="auto"/>
                                          </w:divBdr>
                                          <w:divsChild>
                                            <w:div w:id="1629125453">
                                              <w:marLeft w:val="0"/>
                                              <w:marRight w:val="0"/>
                                              <w:marTop w:val="0"/>
                                              <w:marBottom w:val="0"/>
                                              <w:divBdr>
                                                <w:top w:val="none" w:sz="0" w:space="0" w:color="auto"/>
                                                <w:left w:val="none" w:sz="0" w:space="0" w:color="auto"/>
                                                <w:bottom w:val="none" w:sz="0" w:space="0" w:color="auto"/>
                                                <w:right w:val="none" w:sz="0" w:space="0" w:color="auto"/>
                                              </w:divBdr>
                                              <w:divsChild>
                                                <w:div w:id="59721490">
                                                  <w:marLeft w:val="0"/>
                                                  <w:marRight w:val="0"/>
                                                  <w:marTop w:val="0"/>
                                                  <w:marBottom w:val="0"/>
                                                  <w:divBdr>
                                                    <w:top w:val="none" w:sz="0" w:space="0" w:color="auto"/>
                                                    <w:left w:val="none" w:sz="0" w:space="0" w:color="auto"/>
                                                    <w:bottom w:val="none" w:sz="0" w:space="0" w:color="auto"/>
                                                    <w:right w:val="none" w:sz="0" w:space="0" w:color="auto"/>
                                                  </w:divBdr>
                                                </w:div>
                                                <w:div w:id="1895580949">
                                                  <w:marLeft w:val="0"/>
                                                  <w:marRight w:val="0"/>
                                                  <w:marTop w:val="0"/>
                                                  <w:marBottom w:val="0"/>
                                                  <w:divBdr>
                                                    <w:top w:val="none" w:sz="0" w:space="0" w:color="auto"/>
                                                    <w:left w:val="none" w:sz="0" w:space="0" w:color="auto"/>
                                                    <w:bottom w:val="none" w:sz="0" w:space="0" w:color="auto"/>
                                                    <w:right w:val="none" w:sz="0" w:space="0" w:color="auto"/>
                                                  </w:divBdr>
                                                  <w:divsChild>
                                                    <w:div w:id="72552362">
                                                      <w:marLeft w:val="0"/>
                                                      <w:marRight w:val="0"/>
                                                      <w:marTop w:val="0"/>
                                                      <w:marBottom w:val="0"/>
                                                      <w:divBdr>
                                                        <w:top w:val="none" w:sz="0" w:space="0" w:color="auto"/>
                                                        <w:left w:val="none" w:sz="0" w:space="0" w:color="auto"/>
                                                        <w:bottom w:val="none" w:sz="0" w:space="0" w:color="auto"/>
                                                        <w:right w:val="none" w:sz="0" w:space="0" w:color="auto"/>
                                                      </w:divBdr>
                                                      <w:divsChild>
                                                        <w:div w:id="2008745270">
                                                          <w:marLeft w:val="0"/>
                                                          <w:marRight w:val="0"/>
                                                          <w:marTop w:val="0"/>
                                                          <w:marBottom w:val="0"/>
                                                          <w:divBdr>
                                                            <w:top w:val="none" w:sz="0" w:space="0" w:color="auto"/>
                                                            <w:left w:val="none" w:sz="0" w:space="0" w:color="auto"/>
                                                            <w:bottom w:val="none" w:sz="0" w:space="0" w:color="auto"/>
                                                            <w:right w:val="none" w:sz="0" w:space="0" w:color="auto"/>
                                                          </w:divBdr>
                                                          <w:divsChild>
                                                            <w:div w:id="44905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95856699">
      <w:bodyDiv w:val="1"/>
      <w:marLeft w:val="0"/>
      <w:marRight w:val="0"/>
      <w:marTop w:val="0"/>
      <w:marBottom w:val="0"/>
      <w:divBdr>
        <w:top w:val="none" w:sz="0" w:space="0" w:color="auto"/>
        <w:left w:val="none" w:sz="0" w:space="0" w:color="auto"/>
        <w:bottom w:val="none" w:sz="0" w:space="0" w:color="auto"/>
        <w:right w:val="none" w:sz="0" w:space="0" w:color="auto"/>
      </w:divBdr>
    </w:div>
    <w:div w:id="1437484480">
      <w:bodyDiv w:val="1"/>
      <w:marLeft w:val="0"/>
      <w:marRight w:val="0"/>
      <w:marTop w:val="0"/>
      <w:marBottom w:val="0"/>
      <w:divBdr>
        <w:top w:val="none" w:sz="0" w:space="0" w:color="auto"/>
        <w:left w:val="none" w:sz="0" w:space="0" w:color="auto"/>
        <w:bottom w:val="none" w:sz="0" w:space="0" w:color="auto"/>
        <w:right w:val="none" w:sz="0" w:space="0" w:color="auto"/>
      </w:divBdr>
    </w:div>
    <w:div w:id="1442719369">
      <w:bodyDiv w:val="1"/>
      <w:marLeft w:val="0"/>
      <w:marRight w:val="0"/>
      <w:marTop w:val="0"/>
      <w:marBottom w:val="0"/>
      <w:divBdr>
        <w:top w:val="none" w:sz="0" w:space="0" w:color="auto"/>
        <w:left w:val="none" w:sz="0" w:space="0" w:color="auto"/>
        <w:bottom w:val="none" w:sz="0" w:space="0" w:color="auto"/>
        <w:right w:val="none" w:sz="0" w:space="0" w:color="auto"/>
      </w:divBdr>
    </w:div>
    <w:div w:id="1529414028">
      <w:bodyDiv w:val="1"/>
      <w:marLeft w:val="0"/>
      <w:marRight w:val="0"/>
      <w:marTop w:val="0"/>
      <w:marBottom w:val="0"/>
      <w:divBdr>
        <w:top w:val="none" w:sz="0" w:space="0" w:color="auto"/>
        <w:left w:val="none" w:sz="0" w:space="0" w:color="auto"/>
        <w:bottom w:val="none" w:sz="0" w:space="0" w:color="auto"/>
        <w:right w:val="none" w:sz="0" w:space="0" w:color="auto"/>
      </w:divBdr>
    </w:div>
    <w:div w:id="1531257741">
      <w:bodyDiv w:val="1"/>
      <w:marLeft w:val="0"/>
      <w:marRight w:val="0"/>
      <w:marTop w:val="0"/>
      <w:marBottom w:val="0"/>
      <w:divBdr>
        <w:top w:val="none" w:sz="0" w:space="0" w:color="auto"/>
        <w:left w:val="none" w:sz="0" w:space="0" w:color="auto"/>
        <w:bottom w:val="none" w:sz="0" w:space="0" w:color="auto"/>
        <w:right w:val="none" w:sz="0" w:space="0" w:color="auto"/>
      </w:divBdr>
    </w:div>
    <w:div w:id="1538085590">
      <w:bodyDiv w:val="1"/>
      <w:marLeft w:val="0"/>
      <w:marRight w:val="0"/>
      <w:marTop w:val="0"/>
      <w:marBottom w:val="0"/>
      <w:divBdr>
        <w:top w:val="none" w:sz="0" w:space="0" w:color="auto"/>
        <w:left w:val="none" w:sz="0" w:space="0" w:color="auto"/>
        <w:bottom w:val="none" w:sz="0" w:space="0" w:color="auto"/>
        <w:right w:val="none" w:sz="0" w:space="0" w:color="auto"/>
      </w:divBdr>
    </w:div>
    <w:div w:id="1550915823">
      <w:bodyDiv w:val="1"/>
      <w:marLeft w:val="0"/>
      <w:marRight w:val="0"/>
      <w:marTop w:val="0"/>
      <w:marBottom w:val="0"/>
      <w:divBdr>
        <w:top w:val="none" w:sz="0" w:space="0" w:color="auto"/>
        <w:left w:val="none" w:sz="0" w:space="0" w:color="auto"/>
        <w:bottom w:val="none" w:sz="0" w:space="0" w:color="auto"/>
        <w:right w:val="none" w:sz="0" w:space="0" w:color="auto"/>
      </w:divBdr>
    </w:div>
    <w:div w:id="1564411200">
      <w:bodyDiv w:val="1"/>
      <w:marLeft w:val="0"/>
      <w:marRight w:val="0"/>
      <w:marTop w:val="0"/>
      <w:marBottom w:val="0"/>
      <w:divBdr>
        <w:top w:val="none" w:sz="0" w:space="0" w:color="auto"/>
        <w:left w:val="none" w:sz="0" w:space="0" w:color="auto"/>
        <w:bottom w:val="none" w:sz="0" w:space="0" w:color="auto"/>
        <w:right w:val="none" w:sz="0" w:space="0" w:color="auto"/>
      </w:divBdr>
    </w:div>
    <w:div w:id="1570070287">
      <w:bodyDiv w:val="1"/>
      <w:marLeft w:val="0"/>
      <w:marRight w:val="0"/>
      <w:marTop w:val="0"/>
      <w:marBottom w:val="0"/>
      <w:divBdr>
        <w:top w:val="none" w:sz="0" w:space="0" w:color="auto"/>
        <w:left w:val="none" w:sz="0" w:space="0" w:color="auto"/>
        <w:bottom w:val="none" w:sz="0" w:space="0" w:color="auto"/>
        <w:right w:val="none" w:sz="0" w:space="0" w:color="auto"/>
      </w:divBdr>
    </w:div>
    <w:div w:id="1572234435">
      <w:bodyDiv w:val="1"/>
      <w:marLeft w:val="0"/>
      <w:marRight w:val="0"/>
      <w:marTop w:val="0"/>
      <w:marBottom w:val="0"/>
      <w:divBdr>
        <w:top w:val="none" w:sz="0" w:space="0" w:color="auto"/>
        <w:left w:val="none" w:sz="0" w:space="0" w:color="auto"/>
        <w:bottom w:val="none" w:sz="0" w:space="0" w:color="auto"/>
        <w:right w:val="none" w:sz="0" w:space="0" w:color="auto"/>
      </w:divBdr>
    </w:div>
    <w:div w:id="1573153125">
      <w:bodyDiv w:val="1"/>
      <w:marLeft w:val="0"/>
      <w:marRight w:val="0"/>
      <w:marTop w:val="0"/>
      <w:marBottom w:val="0"/>
      <w:divBdr>
        <w:top w:val="none" w:sz="0" w:space="0" w:color="auto"/>
        <w:left w:val="none" w:sz="0" w:space="0" w:color="auto"/>
        <w:bottom w:val="none" w:sz="0" w:space="0" w:color="auto"/>
        <w:right w:val="none" w:sz="0" w:space="0" w:color="auto"/>
      </w:divBdr>
    </w:div>
    <w:div w:id="1582714119">
      <w:bodyDiv w:val="1"/>
      <w:marLeft w:val="0"/>
      <w:marRight w:val="0"/>
      <w:marTop w:val="0"/>
      <w:marBottom w:val="0"/>
      <w:divBdr>
        <w:top w:val="none" w:sz="0" w:space="0" w:color="auto"/>
        <w:left w:val="none" w:sz="0" w:space="0" w:color="auto"/>
        <w:bottom w:val="none" w:sz="0" w:space="0" w:color="auto"/>
        <w:right w:val="none" w:sz="0" w:space="0" w:color="auto"/>
      </w:divBdr>
    </w:div>
    <w:div w:id="1593080216">
      <w:bodyDiv w:val="1"/>
      <w:marLeft w:val="0"/>
      <w:marRight w:val="0"/>
      <w:marTop w:val="0"/>
      <w:marBottom w:val="0"/>
      <w:divBdr>
        <w:top w:val="none" w:sz="0" w:space="0" w:color="auto"/>
        <w:left w:val="none" w:sz="0" w:space="0" w:color="auto"/>
        <w:bottom w:val="none" w:sz="0" w:space="0" w:color="auto"/>
        <w:right w:val="none" w:sz="0" w:space="0" w:color="auto"/>
      </w:divBdr>
    </w:div>
    <w:div w:id="1611084574">
      <w:bodyDiv w:val="1"/>
      <w:marLeft w:val="0"/>
      <w:marRight w:val="0"/>
      <w:marTop w:val="0"/>
      <w:marBottom w:val="0"/>
      <w:divBdr>
        <w:top w:val="none" w:sz="0" w:space="0" w:color="auto"/>
        <w:left w:val="none" w:sz="0" w:space="0" w:color="auto"/>
        <w:bottom w:val="none" w:sz="0" w:space="0" w:color="auto"/>
        <w:right w:val="none" w:sz="0" w:space="0" w:color="auto"/>
      </w:divBdr>
    </w:div>
    <w:div w:id="1634363339">
      <w:bodyDiv w:val="1"/>
      <w:marLeft w:val="0"/>
      <w:marRight w:val="0"/>
      <w:marTop w:val="0"/>
      <w:marBottom w:val="0"/>
      <w:divBdr>
        <w:top w:val="none" w:sz="0" w:space="0" w:color="auto"/>
        <w:left w:val="none" w:sz="0" w:space="0" w:color="auto"/>
        <w:bottom w:val="none" w:sz="0" w:space="0" w:color="auto"/>
        <w:right w:val="none" w:sz="0" w:space="0" w:color="auto"/>
      </w:divBdr>
    </w:div>
    <w:div w:id="1642232063">
      <w:bodyDiv w:val="1"/>
      <w:marLeft w:val="0"/>
      <w:marRight w:val="0"/>
      <w:marTop w:val="0"/>
      <w:marBottom w:val="0"/>
      <w:divBdr>
        <w:top w:val="none" w:sz="0" w:space="0" w:color="auto"/>
        <w:left w:val="none" w:sz="0" w:space="0" w:color="auto"/>
        <w:bottom w:val="none" w:sz="0" w:space="0" w:color="auto"/>
        <w:right w:val="none" w:sz="0" w:space="0" w:color="auto"/>
      </w:divBdr>
    </w:div>
    <w:div w:id="1693455016">
      <w:bodyDiv w:val="1"/>
      <w:marLeft w:val="0"/>
      <w:marRight w:val="0"/>
      <w:marTop w:val="0"/>
      <w:marBottom w:val="0"/>
      <w:divBdr>
        <w:top w:val="none" w:sz="0" w:space="0" w:color="auto"/>
        <w:left w:val="none" w:sz="0" w:space="0" w:color="auto"/>
        <w:bottom w:val="none" w:sz="0" w:space="0" w:color="auto"/>
        <w:right w:val="none" w:sz="0" w:space="0" w:color="auto"/>
      </w:divBdr>
    </w:div>
    <w:div w:id="1698889894">
      <w:bodyDiv w:val="1"/>
      <w:marLeft w:val="0"/>
      <w:marRight w:val="0"/>
      <w:marTop w:val="0"/>
      <w:marBottom w:val="0"/>
      <w:divBdr>
        <w:top w:val="none" w:sz="0" w:space="0" w:color="auto"/>
        <w:left w:val="none" w:sz="0" w:space="0" w:color="auto"/>
        <w:bottom w:val="none" w:sz="0" w:space="0" w:color="auto"/>
        <w:right w:val="none" w:sz="0" w:space="0" w:color="auto"/>
      </w:divBdr>
    </w:div>
    <w:div w:id="1731810111">
      <w:bodyDiv w:val="1"/>
      <w:marLeft w:val="0"/>
      <w:marRight w:val="0"/>
      <w:marTop w:val="0"/>
      <w:marBottom w:val="0"/>
      <w:divBdr>
        <w:top w:val="none" w:sz="0" w:space="0" w:color="auto"/>
        <w:left w:val="none" w:sz="0" w:space="0" w:color="auto"/>
        <w:bottom w:val="none" w:sz="0" w:space="0" w:color="auto"/>
        <w:right w:val="none" w:sz="0" w:space="0" w:color="auto"/>
      </w:divBdr>
    </w:div>
    <w:div w:id="1734155035">
      <w:bodyDiv w:val="1"/>
      <w:marLeft w:val="0"/>
      <w:marRight w:val="0"/>
      <w:marTop w:val="0"/>
      <w:marBottom w:val="0"/>
      <w:divBdr>
        <w:top w:val="none" w:sz="0" w:space="0" w:color="auto"/>
        <w:left w:val="none" w:sz="0" w:space="0" w:color="auto"/>
        <w:bottom w:val="none" w:sz="0" w:space="0" w:color="auto"/>
        <w:right w:val="none" w:sz="0" w:space="0" w:color="auto"/>
      </w:divBdr>
    </w:div>
    <w:div w:id="1738283942">
      <w:bodyDiv w:val="1"/>
      <w:marLeft w:val="0"/>
      <w:marRight w:val="0"/>
      <w:marTop w:val="0"/>
      <w:marBottom w:val="0"/>
      <w:divBdr>
        <w:top w:val="none" w:sz="0" w:space="0" w:color="auto"/>
        <w:left w:val="none" w:sz="0" w:space="0" w:color="auto"/>
        <w:bottom w:val="none" w:sz="0" w:space="0" w:color="auto"/>
        <w:right w:val="none" w:sz="0" w:space="0" w:color="auto"/>
      </w:divBdr>
    </w:div>
    <w:div w:id="1781489761">
      <w:bodyDiv w:val="1"/>
      <w:marLeft w:val="0"/>
      <w:marRight w:val="0"/>
      <w:marTop w:val="0"/>
      <w:marBottom w:val="0"/>
      <w:divBdr>
        <w:top w:val="none" w:sz="0" w:space="0" w:color="auto"/>
        <w:left w:val="none" w:sz="0" w:space="0" w:color="auto"/>
        <w:bottom w:val="none" w:sz="0" w:space="0" w:color="auto"/>
        <w:right w:val="none" w:sz="0" w:space="0" w:color="auto"/>
      </w:divBdr>
    </w:div>
    <w:div w:id="1795172910">
      <w:bodyDiv w:val="1"/>
      <w:marLeft w:val="0"/>
      <w:marRight w:val="0"/>
      <w:marTop w:val="0"/>
      <w:marBottom w:val="0"/>
      <w:divBdr>
        <w:top w:val="none" w:sz="0" w:space="0" w:color="auto"/>
        <w:left w:val="none" w:sz="0" w:space="0" w:color="auto"/>
        <w:bottom w:val="none" w:sz="0" w:space="0" w:color="auto"/>
        <w:right w:val="none" w:sz="0" w:space="0" w:color="auto"/>
      </w:divBdr>
    </w:div>
    <w:div w:id="1807117852">
      <w:bodyDiv w:val="1"/>
      <w:marLeft w:val="0"/>
      <w:marRight w:val="0"/>
      <w:marTop w:val="0"/>
      <w:marBottom w:val="0"/>
      <w:divBdr>
        <w:top w:val="none" w:sz="0" w:space="0" w:color="auto"/>
        <w:left w:val="none" w:sz="0" w:space="0" w:color="auto"/>
        <w:bottom w:val="none" w:sz="0" w:space="0" w:color="auto"/>
        <w:right w:val="none" w:sz="0" w:space="0" w:color="auto"/>
      </w:divBdr>
    </w:div>
    <w:div w:id="1818910615">
      <w:bodyDiv w:val="1"/>
      <w:marLeft w:val="0"/>
      <w:marRight w:val="0"/>
      <w:marTop w:val="0"/>
      <w:marBottom w:val="0"/>
      <w:divBdr>
        <w:top w:val="none" w:sz="0" w:space="0" w:color="auto"/>
        <w:left w:val="none" w:sz="0" w:space="0" w:color="auto"/>
        <w:bottom w:val="none" w:sz="0" w:space="0" w:color="auto"/>
        <w:right w:val="none" w:sz="0" w:space="0" w:color="auto"/>
      </w:divBdr>
    </w:div>
    <w:div w:id="1820610164">
      <w:bodyDiv w:val="1"/>
      <w:marLeft w:val="0"/>
      <w:marRight w:val="0"/>
      <w:marTop w:val="0"/>
      <w:marBottom w:val="0"/>
      <w:divBdr>
        <w:top w:val="none" w:sz="0" w:space="0" w:color="auto"/>
        <w:left w:val="none" w:sz="0" w:space="0" w:color="auto"/>
        <w:bottom w:val="none" w:sz="0" w:space="0" w:color="auto"/>
        <w:right w:val="none" w:sz="0" w:space="0" w:color="auto"/>
      </w:divBdr>
    </w:div>
    <w:div w:id="1826585013">
      <w:bodyDiv w:val="1"/>
      <w:marLeft w:val="0"/>
      <w:marRight w:val="0"/>
      <w:marTop w:val="0"/>
      <w:marBottom w:val="0"/>
      <w:divBdr>
        <w:top w:val="none" w:sz="0" w:space="0" w:color="auto"/>
        <w:left w:val="none" w:sz="0" w:space="0" w:color="auto"/>
        <w:bottom w:val="none" w:sz="0" w:space="0" w:color="auto"/>
        <w:right w:val="none" w:sz="0" w:space="0" w:color="auto"/>
      </w:divBdr>
    </w:div>
    <w:div w:id="1837958774">
      <w:bodyDiv w:val="1"/>
      <w:marLeft w:val="0"/>
      <w:marRight w:val="0"/>
      <w:marTop w:val="0"/>
      <w:marBottom w:val="0"/>
      <w:divBdr>
        <w:top w:val="none" w:sz="0" w:space="0" w:color="auto"/>
        <w:left w:val="none" w:sz="0" w:space="0" w:color="auto"/>
        <w:bottom w:val="none" w:sz="0" w:space="0" w:color="auto"/>
        <w:right w:val="none" w:sz="0" w:space="0" w:color="auto"/>
      </w:divBdr>
    </w:div>
    <w:div w:id="1859349262">
      <w:bodyDiv w:val="1"/>
      <w:marLeft w:val="0"/>
      <w:marRight w:val="0"/>
      <w:marTop w:val="0"/>
      <w:marBottom w:val="0"/>
      <w:divBdr>
        <w:top w:val="none" w:sz="0" w:space="0" w:color="auto"/>
        <w:left w:val="none" w:sz="0" w:space="0" w:color="auto"/>
        <w:bottom w:val="none" w:sz="0" w:space="0" w:color="auto"/>
        <w:right w:val="none" w:sz="0" w:space="0" w:color="auto"/>
      </w:divBdr>
    </w:div>
    <w:div w:id="1882548540">
      <w:bodyDiv w:val="1"/>
      <w:marLeft w:val="0"/>
      <w:marRight w:val="0"/>
      <w:marTop w:val="0"/>
      <w:marBottom w:val="0"/>
      <w:divBdr>
        <w:top w:val="none" w:sz="0" w:space="0" w:color="auto"/>
        <w:left w:val="none" w:sz="0" w:space="0" w:color="auto"/>
        <w:bottom w:val="none" w:sz="0" w:space="0" w:color="auto"/>
        <w:right w:val="none" w:sz="0" w:space="0" w:color="auto"/>
      </w:divBdr>
    </w:div>
    <w:div w:id="1915314775">
      <w:bodyDiv w:val="1"/>
      <w:marLeft w:val="0"/>
      <w:marRight w:val="0"/>
      <w:marTop w:val="0"/>
      <w:marBottom w:val="0"/>
      <w:divBdr>
        <w:top w:val="none" w:sz="0" w:space="0" w:color="auto"/>
        <w:left w:val="none" w:sz="0" w:space="0" w:color="auto"/>
        <w:bottom w:val="none" w:sz="0" w:space="0" w:color="auto"/>
        <w:right w:val="none" w:sz="0" w:space="0" w:color="auto"/>
      </w:divBdr>
    </w:div>
    <w:div w:id="1926451087">
      <w:bodyDiv w:val="1"/>
      <w:marLeft w:val="0"/>
      <w:marRight w:val="0"/>
      <w:marTop w:val="0"/>
      <w:marBottom w:val="0"/>
      <w:divBdr>
        <w:top w:val="none" w:sz="0" w:space="0" w:color="auto"/>
        <w:left w:val="none" w:sz="0" w:space="0" w:color="auto"/>
        <w:bottom w:val="none" w:sz="0" w:space="0" w:color="auto"/>
        <w:right w:val="none" w:sz="0" w:space="0" w:color="auto"/>
      </w:divBdr>
    </w:div>
    <w:div w:id="1967924314">
      <w:bodyDiv w:val="1"/>
      <w:marLeft w:val="0"/>
      <w:marRight w:val="0"/>
      <w:marTop w:val="0"/>
      <w:marBottom w:val="0"/>
      <w:divBdr>
        <w:top w:val="none" w:sz="0" w:space="0" w:color="auto"/>
        <w:left w:val="none" w:sz="0" w:space="0" w:color="auto"/>
        <w:bottom w:val="none" w:sz="0" w:space="0" w:color="auto"/>
        <w:right w:val="none" w:sz="0" w:space="0" w:color="auto"/>
      </w:divBdr>
    </w:div>
    <w:div w:id="1988390308">
      <w:bodyDiv w:val="1"/>
      <w:marLeft w:val="0"/>
      <w:marRight w:val="0"/>
      <w:marTop w:val="0"/>
      <w:marBottom w:val="0"/>
      <w:divBdr>
        <w:top w:val="none" w:sz="0" w:space="0" w:color="auto"/>
        <w:left w:val="none" w:sz="0" w:space="0" w:color="auto"/>
        <w:bottom w:val="none" w:sz="0" w:space="0" w:color="auto"/>
        <w:right w:val="none" w:sz="0" w:space="0" w:color="auto"/>
      </w:divBdr>
    </w:div>
    <w:div w:id="1994867715">
      <w:bodyDiv w:val="1"/>
      <w:marLeft w:val="0"/>
      <w:marRight w:val="0"/>
      <w:marTop w:val="0"/>
      <w:marBottom w:val="0"/>
      <w:divBdr>
        <w:top w:val="none" w:sz="0" w:space="0" w:color="auto"/>
        <w:left w:val="none" w:sz="0" w:space="0" w:color="auto"/>
        <w:bottom w:val="none" w:sz="0" w:space="0" w:color="auto"/>
        <w:right w:val="none" w:sz="0" w:space="0" w:color="auto"/>
      </w:divBdr>
    </w:div>
    <w:div w:id="2049455482">
      <w:bodyDiv w:val="1"/>
      <w:marLeft w:val="0"/>
      <w:marRight w:val="0"/>
      <w:marTop w:val="0"/>
      <w:marBottom w:val="0"/>
      <w:divBdr>
        <w:top w:val="none" w:sz="0" w:space="0" w:color="auto"/>
        <w:left w:val="none" w:sz="0" w:space="0" w:color="auto"/>
        <w:bottom w:val="none" w:sz="0" w:space="0" w:color="auto"/>
        <w:right w:val="none" w:sz="0" w:space="0" w:color="auto"/>
      </w:divBdr>
    </w:div>
    <w:div w:id="2050450257">
      <w:bodyDiv w:val="1"/>
      <w:marLeft w:val="0"/>
      <w:marRight w:val="0"/>
      <w:marTop w:val="0"/>
      <w:marBottom w:val="0"/>
      <w:divBdr>
        <w:top w:val="none" w:sz="0" w:space="0" w:color="auto"/>
        <w:left w:val="none" w:sz="0" w:space="0" w:color="auto"/>
        <w:bottom w:val="none" w:sz="0" w:space="0" w:color="auto"/>
        <w:right w:val="none" w:sz="0" w:space="0" w:color="auto"/>
      </w:divBdr>
      <w:divsChild>
        <w:div w:id="277638818">
          <w:marLeft w:val="360"/>
          <w:marRight w:val="0"/>
          <w:marTop w:val="0"/>
          <w:marBottom w:val="0"/>
          <w:divBdr>
            <w:top w:val="none" w:sz="0" w:space="0" w:color="auto"/>
            <w:left w:val="none" w:sz="0" w:space="0" w:color="auto"/>
            <w:bottom w:val="none" w:sz="0" w:space="0" w:color="auto"/>
            <w:right w:val="none" w:sz="0" w:space="0" w:color="auto"/>
          </w:divBdr>
        </w:div>
        <w:div w:id="1134519022">
          <w:marLeft w:val="360"/>
          <w:marRight w:val="0"/>
          <w:marTop w:val="0"/>
          <w:marBottom w:val="0"/>
          <w:divBdr>
            <w:top w:val="none" w:sz="0" w:space="0" w:color="auto"/>
            <w:left w:val="none" w:sz="0" w:space="0" w:color="auto"/>
            <w:bottom w:val="none" w:sz="0" w:space="0" w:color="auto"/>
            <w:right w:val="none" w:sz="0" w:space="0" w:color="auto"/>
          </w:divBdr>
        </w:div>
        <w:div w:id="2031684789">
          <w:marLeft w:val="360"/>
          <w:marRight w:val="0"/>
          <w:marTop w:val="0"/>
          <w:marBottom w:val="0"/>
          <w:divBdr>
            <w:top w:val="none" w:sz="0" w:space="0" w:color="auto"/>
            <w:left w:val="none" w:sz="0" w:space="0" w:color="auto"/>
            <w:bottom w:val="none" w:sz="0" w:space="0" w:color="auto"/>
            <w:right w:val="none" w:sz="0" w:space="0" w:color="auto"/>
          </w:divBdr>
        </w:div>
        <w:div w:id="2079352771">
          <w:marLeft w:val="360"/>
          <w:marRight w:val="0"/>
          <w:marTop w:val="0"/>
          <w:marBottom w:val="0"/>
          <w:divBdr>
            <w:top w:val="none" w:sz="0" w:space="0" w:color="auto"/>
            <w:left w:val="none" w:sz="0" w:space="0" w:color="auto"/>
            <w:bottom w:val="none" w:sz="0" w:space="0" w:color="auto"/>
            <w:right w:val="none" w:sz="0" w:space="0" w:color="auto"/>
          </w:divBdr>
        </w:div>
      </w:divsChild>
    </w:div>
    <w:div w:id="2059893542">
      <w:bodyDiv w:val="1"/>
      <w:marLeft w:val="0"/>
      <w:marRight w:val="0"/>
      <w:marTop w:val="0"/>
      <w:marBottom w:val="0"/>
      <w:divBdr>
        <w:top w:val="none" w:sz="0" w:space="0" w:color="auto"/>
        <w:left w:val="none" w:sz="0" w:space="0" w:color="auto"/>
        <w:bottom w:val="none" w:sz="0" w:space="0" w:color="auto"/>
        <w:right w:val="none" w:sz="0" w:space="0" w:color="auto"/>
      </w:divBdr>
    </w:div>
    <w:div w:id="2061785596">
      <w:bodyDiv w:val="1"/>
      <w:marLeft w:val="0"/>
      <w:marRight w:val="0"/>
      <w:marTop w:val="0"/>
      <w:marBottom w:val="0"/>
      <w:divBdr>
        <w:top w:val="none" w:sz="0" w:space="0" w:color="auto"/>
        <w:left w:val="none" w:sz="0" w:space="0" w:color="auto"/>
        <w:bottom w:val="none" w:sz="0" w:space="0" w:color="auto"/>
        <w:right w:val="none" w:sz="0" w:space="0" w:color="auto"/>
      </w:divBdr>
    </w:div>
    <w:div w:id="2074234269">
      <w:bodyDiv w:val="1"/>
      <w:marLeft w:val="0"/>
      <w:marRight w:val="0"/>
      <w:marTop w:val="0"/>
      <w:marBottom w:val="0"/>
      <w:divBdr>
        <w:top w:val="none" w:sz="0" w:space="0" w:color="auto"/>
        <w:left w:val="none" w:sz="0" w:space="0" w:color="auto"/>
        <w:bottom w:val="none" w:sz="0" w:space="0" w:color="auto"/>
        <w:right w:val="none" w:sz="0" w:space="0" w:color="auto"/>
      </w:divBdr>
    </w:div>
    <w:div w:id="2092268698">
      <w:bodyDiv w:val="1"/>
      <w:marLeft w:val="0"/>
      <w:marRight w:val="0"/>
      <w:marTop w:val="0"/>
      <w:marBottom w:val="0"/>
      <w:divBdr>
        <w:top w:val="none" w:sz="0" w:space="0" w:color="auto"/>
        <w:left w:val="none" w:sz="0" w:space="0" w:color="auto"/>
        <w:bottom w:val="none" w:sz="0" w:space="0" w:color="auto"/>
        <w:right w:val="none" w:sz="0" w:space="0" w:color="auto"/>
      </w:divBdr>
    </w:div>
    <w:div w:id="2093813705">
      <w:bodyDiv w:val="1"/>
      <w:marLeft w:val="0"/>
      <w:marRight w:val="0"/>
      <w:marTop w:val="0"/>
      <w:marBottom w:val="0"/>
      <w:divBdr>
        <w:top w:val="none" w:sz="0" w:space="0" w:color="auto"/>
        <w:left w:val="none" w:sz="0" w:space="0" w:color="auto"/>
        <w:bottom w:val="none" w:sz="0" w:space="0" w:color="auto"/>
        <w:right w:val="none" w:sz="0" w:space="0" w:color="auto"/>
      </w:divBdr>
    </w:div>
    <w:div w:id="2098405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E:\year%203\DISSERTATION\Dissertation%20draft%20-%20final2.docx" TargetMode="External"/><Relationship Id="rId117" Type="http://schemas.openxmlformats.org/officeDocument/2006/relationships/image" Target="media/image58.emf"/><Relationship Id="rId21" Type="http://schemas.openxmlformats.org/officeDocument/2006/relationships/hyperlink" Target="file:///E:\year%203\DISSERTATION\Dissertation%20draft%20-%20final2.docx" TargetMode="External"/><Relationship Id="rId42" Type="http://schemas.openxmlformats.org/officeDocument/2006/relationships/image" Target="media/image5.png"/><Relationship Id="rId47" Type="http://schemas.openxmlformats.org/officeDocument/2006/relationships/diagramData" Target="diagrams/data1.xml"/><Relationship Id="rId63" Type="http://schemas.openxmlformats.org/officeDocument/2006/relationships/image" Target="media/image14.png"/><Relationship Id="rId68" Type="http://schemas.openxmlformats.org/officeDocument/2006/relationships/image" Target="media/image16.png"/><Relationship Id="rId84" Type="http://schemas.openxmlformats.org/officeDocument/2006/relationships/image" Target="media/image31.png"/><Relationship Id="rId89" Type="http://schemas.openxmlformats.org/officeDocument/2006/relationships/image" Target="media/image35.png"/><Relationship Id="rId112" Type="http://schemas.openxmlformats.org/officeDocument/2006/relationships/image" Target="media/image53.emf"/><Relationship Id="rId133" Type="http://schemas.openxmlformats.org/officeDocument/2006/relationships/image" Target="cid:2a054280-a505-47aa-a89d-c2cdaf0b8024@ford.com" TargetMode="External"/><Relationship Id="rId138" Type="http://schemas.openxmlformats.org/officeDocument/2006/relationships/image" Target="media/image70.emf"/><Relationship Id="rId16" Type="http://schemas.openxmlformats.org/officeDocument/2006/relationships/hyperlink" Target="file:///E:\year%203\DISSERTATION\Dissertation%20draft%20-%20final2.docx" TargetMode="External"/><Relationship Id="rId107" Type="http://schemas.openxmlformats.org/officeDocument/2006/relationships/image" Target="media/image48.png"/><Relationship Id="rId11" Type="http://schemas.openxmlformats.org/officeDocument/2006/relationships/image" Target="media/image3.png"/><Relationship Id="rId32" Type="http://schemas.openxmlformats.org/officeDocument/2006/relationships/hyperlink" Target="file:///E:\year%203\DISSERTATION\Dissertation%20draft%20-%20final2.docx" TargetMode="External"/><Relationship Id="rId37" Type="http://schemas.openxmlformats.org/officeDocument/2006/relationships/hyperlink" Target="file:///E:\year%203\DISSERTATION\Dissertation%20draft%20-%20final2.docx" TargetMode="External"/><Relationship Id="rId53" Type="http://schemas.openxmlformats.org/officeDocument/2006/relationships/image" Target="media/image10.png"/><Relationship Id="rId58" Type="http://schemas.openxmlformats.org/officeDocument/2006/relationships/footer" Target="footer2.xml"/><Relationship Id="rId74" Type="http://schemas.openxmlformats.org/officeDocument/2006/relationships/image" Target="media/image22.png"/><Relationship Id="rId79" Type="http://schemas.openxmlformats.org/officeDocument/2006/relationships/image" Target="media/image27.jpeg"/><Relationship Id="rId102" Type="http://schemas.openxmlformats.org/officeDocument/2006/relationships/image" Target="media/image45.png"/><Relationship Id="rId123" Type="http://schemas.openxmlformats.org/officeDocument/2006/relationships/image" Target="media/image60.png"/><Relationship Id="rId128" Type="http://schemas.openxmlformats.org/officeDocument/2006/relationships/image" Target="media/image65.jpeg"/><Relationship Id="rId144" Type="http://schemas.openxmlformats.org/officeDocument/2006/relationships/image" Target="media/image76.emf"/><Relationship Id="rId149" Type="http://schemas.openxmlformats.org/officeDocument/2006/relationships/image" Target="media/image81.png"/><Relationship Id="rId5" Type="http://schemas.openxmlformats.org/officeDocument/2006/relationships/settings" Target="settings.xml"/><Relationship Id="rId90" Type="http://schemas.openxmlformats.org/officeDocument/2006/relationships/image" Target="media/image36.png"/><Relationship Id="rId95" Type="http://schemas.microsoft.com/office/2014/relationships/chartEx" Target="charts/chartEx4.xml"/><Relationship Id="rId22" Type="http://schemas.openxmlformats.org/officeDocument/2006/relationships/hyperlink" Target="file:///E:\year%203\DISSERTATION\Dissertation%20draft%20-%20final2.docx" TargetMode="External"/><Relationship Id="rId27" Type="http://schemas.openxmlformats.org/officeDocument/2006/relationships/hyperlink" Target="file:///E:\year%203\DISSERTATION\Dissertation%20draft%20-%20final2.docx" TargetMode="External"/><Relationship Id="rId43" Type="http://schemas.openxmlformats.org/officeDocument/2006/relationships/hyperlink" Target="https://www.gov.uk/government/publications/air-quality-plan-for-nitrogen-dioxide-no2-in-uk-2017" TargetMode="External"/><Relationship Id="rId48" Type="http://schemas.openxmlformats.org/officeDocument/2006/relationships/diagramLayout" Target="diagrams/layout1.xml"/><Relationship Id="rId64" Type="http://schemas.openxmlformats.org/officeDocument/2006/relationships/hyperlink" Target="https://www.accountingcoach.com/blog/what-is-a-current-asset" TargetMode="External"/><Relationship Id="rId69" Type="http://schemas.openxmlformats.org/officeDocument/2006/relationships/image" Target="media/image17.jpeg"/><Relationship Id="rId113" Type="http://schemas.openxmlformats.org/officeDocument/2006/relationships/image" Target="media/image54.png"/><Relationship Id="rId118" Type="http://schemas.openxmlformats.org/officeDocument/2006/relationships/image" Target="media/image59.emf"/><Relationship Id="rId134" Type="http://schemas.openxmlformats.org/officeDocument/2006/relationships/image" Target="media/image68.jpeg"/><Relationship Id="rId139" Type="http://schemas.openxmlformats.org/officeDocument/2006/relationships/image" Target="media/image71.png"/><Relationship Id="rId80" Type="http://schemas.openxmlformats.org/officeDocument/2006/relationships/image" Target="media/image28.jpeg"/><Relationship Id="rId85" Type="http://schemas.openxmlformats.org/officeDocument/2006/relationships/image" Target="media/image32.png"/><Relationship Id="rId150" Type="http://schemas.openxmlformats.org/officeDocument/2006/relationships/image" Target="media/image82.png"/><Relationship Id="rId12" Type="http://schemas.openxmlformats.org/officeDocument/2006/relationships/oleObject" Target="embeddings/oleObject1.bin"/><Relationship Id="rId17" Type="http://schemas.openxmlformats.org/officeDocument/2006/relationships/hyperlink" Target="file:///E:\year%203\DISSERTATION\Dissertation%20draft%20-%20final2.docx" TargetMode="External"/><Relationship Id="rId25" Type="http://schemas.openxmlformats.org/officeDocument/2006/relationships/hyperlink" Target="file:///E:\year%203\DISSERTATION\Dissertation%20draft%20-%20final2.docx" TargetMode="External"/><Relationship Id="rId33" Type="http://schemas.openxmlformats.org/officeDocument/2006/relationships/hyperlink" Target="file:///E:\year%203\DISSERTATION\Dissertation%20draft%20-%20final2.docx" TargetMode="External"/><Relationship Id="rId38" Type="http://schemas.openxmlformats.org/officeDocument/2006/relationships/hyperlink" Target="file:///E:\year%203\DISSERTATION\Dissertation%20draft%20-%20final2.docx" TargetMode="External"/><Relationship Id="rId46" Type="http://schemas.openxmlformats.org/officeDocument/2006/relationships/image" Target="media/image8.png"/><Relationship Id="rId59" Type="http://schemas.openxmlformats.org/officeDocument/2006/relationships/header" Target="header2.xml"/><Relationship Id="rId67" Type="http://schemas.openxmlformats.org/officeDocument/2006/relationships/image" Target="cid:CCC4DE62-09DD-4981-AD0A-2A67D0DC4AB7" TargetMode="External"/><Relationship Id="rId103" Type="http://schemas.microsoft.com/office/2014/relationships/chartEx" Target="charts/chartEx6.xml"/><Relationship Id="rId108" Type="http://schemas.openxmlformats.org/officeDocument/2006/relationships/image" Target="media/image49.png"/><Relationship Id="rId116" Type="http://schemas.openxmlformats.org/officeDocument/2006/relationships/image" Target="media/image57.emf"/><Relationship Id="rId124" Type="http://schemas.openxmlformats.org/officeDocument/2006/relationships/image" Target="media/image61.emf"/><Relationship Id="rId129" Type="http://schemas.openxmlformats.org/officeDocument/2006/relationships/image" Target="cid:df422411-a317-42d2-acfa-593b636c3dd0@ford.com" TargetMode="External"/><Relationship Id="rId137" Type="http://schemas.openxmlformats.org/officeDocument/2006/relationships/image" Target="cid:4b738043-e442-420e-b5cb-174b7ba9d975@ford.com" TargetMode="External"/><Relationship Id="rId20" Type="http://schemas.openxmlformats.org/officeDocument/2006/relationships/hyperlink" Target="file:///E:\year%203\DISSERTATION\Dissertation%20draft%20-%20final2.docx" TargetMode="External"/><Relationship Id="rId41" Type="http://schemas.openxmlformats.org/officeDocument/2006/relationships/hyperlink" Target="file:///E:\year%203\DISSERTATION\Dissertation%20draft%20-%20final2.docx" TargetMode="External"/><Relationship Id="rId54" Type="http://schemas.openxmlformats.org/officeDocument/2006/relationships/image" Target="media/image11.png"/><Relationship Id="rId62" Type="http://schemas.openxmlformats.org/officeDocument/2006/relationships/image" Target="media/image13.png"/><Relationship Id="rId70" Type="http://schemas.openxmlformats.org/officeDocument/2006/relationships/image" Target="media/image18.png"/><Relationship Id="rId75" Type="http://schemas.openxmlformats.org/officeDocument/2006/relationships/image" Target="media/image23.png"/><Relationship Id="rId83" Type="http://schemas.microsoft.com/office/2014/relationships/chartEx" Target="charts/chartEx1.xml"/><Relationship Id="rId88" Type="http://schemas.openxmlformats.org/officeDocument/2006/relationships/image" Target="media/image34.png"/><Relationship Id="rId91" Type="http://schemas.openxmlformats.org/officeDocument/2006/relationships/image" Target="media/image37.png"/><Relationship Id="rId96" Type="http://schemas.openxmlformats.org/officeDocument/2006/relationships/image" Target="media/image40.png"/><Relationship Id="rId111" Type="http://schemas.openxmlformats.org/officeDocument/2006/relationships/image" Target="media/image52.emf"/><Relationship Id="rId132" Type="http://schemas.openxmlformats.org/officeDocument/2006/relationships/image" Target="media/image67.jpeg"/><Relationship Id="rId140" Type="http://schemas.openxmlformats.org/officeDocument/2006/relationships/image" Target="media/image72.jpeg"/><Relationship Id="rId145" Type="http://schemas.openxmlformats.org/officeDocument/2006/relationships/image" Target="media/image7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E:\year%203\DISSERTATION\Dissertation%20draft%20-%20final2.docx" TargetMode="External"/><Relationship Id="rId23" Type="http://schemas.openxmlformats.org/officeDocument/2006/relationships/hyperlink" Target="file:///E:\year%203\DISSERTATION\Dissertation%20draft%20-%20final2.docx" TargetMode="External"/><Relationship Id="rId28" Type="http://schemas.openxmlformats.org/officeDocument/2006/relationships/hyperlink" Target="file:///E:\year%203\DISSERTATION\Dissertation%20draft%20-%20final2.docx" TargetMode="External"/><Relationship Id="rId36" Type="http://schemas.openxmlformats.org/officeDocument/2006/relationships/hyperlink" Target="file:///E:\year%203\DISSERTATION\Dissertation%20draft%20-%20final2.docx" TargetMode="External"/><Relationship Id="rId49" Type="http://schemas.openxmlformats.org/officeDocument/2006/relationships/diagramQuickStyle" Target="diagrams/quickStyle1.xml"/><Relationship Id="rId57" Type="http://schemas.openxmlformats.org/officeDocument/2006/relationships/footer" Target="footer1.xml"/><Relationship Id="rId106" Type="http://schemas.microsoft.com/office/2014/relationships/chartEx" Target="charts/chartEx7.xml"/><Relationship Id="rId114" Type="http://schemas.openxmlformats.org/officeDocument/2006/relationships/image" Target="media/image55.emf"/><Relationship Id="rId119" Type="http://schemas.openxmlformats.org/officeDocument/2006/relationships/chart" Target="charts/chart1.xml"/><Relationship Id="rId127" Type="http://schemas.openxmlformats.org/officeDocument/2006/relationships/image" Target="media/image64.jpeg"/><Relationship Id="rId10" Type="http://schemas.openxmlformats.org/officeDocument/2006/relationships/image" Target="media/image2.gif"/><Relationship Id="rId31" Type="http://schemas.openxmlformats.org/officeDocument/2006/relationships/hyperlink" Target="file:///E:\year%203\DISSERTATION\Dissertation%20draft%20-%20final2.docx" TargetMode="External"/><Relationship Id="rId44" Type="http://schemas.openxmlformats.org/officeDocument/2006/relationships/image" Target="media/image6.png"/><Relationship Id="rId52" Type="http://schemas.openxmlformats.org/officeDocument/2006/relationships/image" Target="media/image9.A876E3B0"/><Relationship Id="rId60" Type="http://schemas.openxmlformats.org/officeDocument/2006/relationships/footer" Target="footer3.xml"/><Relationship Id="rId65" Type="http://schemas.openxmlformats.org/officeDocument/2006/relationships/image" Target="media/image15.png"/><Relationship Id="rId73" Type="http://schemas.openxmlformats.org/officeDocument/2006/relationships/image" Target="media/image21.png"/><Relationship Id="rId78" Type="http://schemas.openxmlformats.org/officeDocument/2006/relationships/image" Target="media/image26.png"/><Relationship Id="rId81" Type="http://schemas.openxmlformats.org/officeDocument/2006/relationships/image" Target="media/image29.jpeg"/><Relationship Id="rId86" Type="http://schemas.microsoft.com/office/2014/relationships/chartEx" Target="charts/chartEx2.xml"/><Relationship Id="rId94" Type="http://schemas.openxmlformats.org/officeDocument/2006/relationships/image" Target="media/image39.png"/><Relationship Id="rId99" Type="http://schemas.openxmlformats.org/officeDocument/2006/relationships/image" Target="media/image42.png"/><Relationship Id="rId101" Type="http://schemas.openxmlformats.org/officeDocument/2006/relationships/image" Target="media/image44.png"/><Relationship Id="rId122" Type="http://schemas.openxmlformats.org/officeDocument/2006/relationships/chart" Target="charts/chart4.xml"/><Relationship Id="rId130" Type="http://schemas.openxmlformats.org/officeDocument/2006/relationships/image" Target="media/image66.jpeg"/><Relationship Id="rId135" Type="http://schemas.openxmlformats.org/officeDocument/2006/relationships/image" Target="cid:a7f029a9-b3da-430f-bfc6-f35dca60337a@ford.com" TargetMode="External"/><Relationship Id="rId143" Type="http://schemas.openxmlformats.org/officeDocument/2006/relationships/image" Target="media/image75.emf"/><Relationship Id="rId148" Type="http://schemas.openxmlformats.org/officeDocument/2006/relationships/image" Target="media/image80.jpeg"/><Relationship Id="rId15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hyperlink" Target="file:///E:\year%203\DISSERTATION\Dissertation%20draft%20-%20final2.docx" TargetMode="External"/><Relationship Id="rId39" Type="http://schemas.openxmlformats.org/officeDocument/2006/relationships/hyperlink" Target="file:///E:\year%203\DISSERTATION\Dissertation%20draft%20-%20final2.docx" TargetMode="External"/><Relationship Id="rId109" Type="http://schemas.openxmlformats.org/officeDocument/2006/relationships/image" Target="media/image50.png"/><Relationship Id="rId34" Type="http://schemas.openxmlformats.org/officeDocument/2006/relationships/hyperlink" Target="file:///E:\year%203\DISSERTATION\Dissertation%20draft%20-%20final2.docx" TargetMode="External"/><Relationship Id="rId50" Type="http://schemas.openxmlformats.org/officeDocument/2006/relationships/diagramColors" Target="diagrams/colors1.xml"/><Relationship Id="rId55" Type="http://schemas.openxmlformats.org/officeDocument/2006/relationships/image" Target="media/image12.jpeg"/><Relationship Id="rId76" Type="http://schemas.openxmlformats.org/officeDocument/2006/relationships/image" Target="media/image24.png"/><Relationship Id="rId97" Type="http://schemas.openxmlformats.org/officeDocument/2006/relationships/image" Target="media/image41.png"/><Relationship Id="rId104" Type="http://schemas.openxmlformats.org/officeDocument/2006/relationships/image" Target="media/image46.png"/><Relationship Id="rId120" Type="http://schemas.openxmlformats.org/officeDocument/2006/relationships/chart" Target="charts/chart2.xml"/><Relationship Id="rId125" Type="http://schemas.openxmlformats.org/officeDocument/2006/relationships/image" Target="media/image62.png"/><Relationship Id="rId141" Type="http://schemas.openxmlformats.org/officeDocument/2006/relationships/image" Target="media/image73.jpeg"/><Relationship Id="rId146" Type="http://schemas.openxmlformats.org/officeDocument/2006/relationships/image" Target="media/image78.emf"/><Relationship Id="rId7" Type="http://schemas.openxmlformats.org/officeDocument/2006/relationships/footnotes" Target="footnotes.xml"/><Relationship Id="rId71" Type="http://schemas.openxmlformats.org/officeDocument/2006/relationships/image" Target="media/image19.png"/><Relationship Id="rId92" Type="http://schemas.microsoft.com/office/2014/relationships/chartEx" Target="charts/chartEx3.xml"/><Relationship Id="rId2" Type="http://schemas.openxmlformats.org/officeDocument/2006/relationships/customXml" Target="../customXml/item2.xml"/><Relationship Id="rId29" Type="http://schemas.openxmlformats.org/officeDocument/2006/relationships/hyperlink" Target="file:///E:\year%203\DISSERTATION\Dissertation%20draft%20-%20final2.docx" TargetMode="External"/><Relationship Id="rId24" Type="http://schemas.openxmlformats.org/officeDocument/2006/relationships/hyperlink" Target="file:///E:\year%203\DISSERTATION\Dissertation%20draft%20-%20final2.docx" TargetMode="External"/><Relationship Id="rId40" Type="http://schemas.openxmlformats.org/officeDocument/2006/relationships/hyperlink" Target="file:///E:\year%203\DISSERTATION\Dissertation%20draft%20-%20final2.docx" TargetMode="External"/><Relationship Id="rId45" Type="http://schemas.openxmlformats.org/officeDocument/2006/relationships/image" Target="media/image7.png"/><Relationship Id="rId66" Type="http://schemas.microsoft.com/office/2007/relationships/hdphoto" Target="media/hdphoto1.wdp"/><Relationship Id="rId87" Type="http://schemas.openxmlformats.org/officeDocument/2006/relationships/image" Target="media/image33.png"/><Relationship Id="rId110" Type="http://schemas.openxmlformats.org/officeDocument/2006/relationships/image" Target="media/image51.png"/><Relationship Id="rId115" Type="http://schemas.openxmlformats.org/officeDocument/2006/relationships/image" Target="media/image56.emf"/><Relationship Id="rId131" Type="http://schemas.openxmlformats.org/officeDocument/2006/relationships/image" Target="cid:bc0c61ba-e727-4f67-8dc5-b85d53435310@ford.com" TargetMode="External"/><Relationship Id="rId136" Type="http://schemas.openxmlformats.org/officeDocument/2006/relationships/image" Target="media/image69.jpeg"/><Relationship Id="rId61" Type="http://schemas.openxmlformats.org/officeDocument/2006/relationships/footer" Target="footer4.xml"/><Relationship Id="rId82" Type="http://schemas.openxmlformats.org/officeDocument/2006/relationships/image" Target="media/image30.png"/><Relationship Id="rId152" Type="http://schemas.openxmlformats.org/officeDocument/2006/relationships/theme" Target="theme/theme1.xml"/><Relationship Id="rId19" Type="http://schemas.openxmlformats.org/officeDocument/2006/relationships/hyperlink" Target="file:///E:\year%203\DISSERTATION\Dissertation%20draft%20-%20final2.docx" TargetMode="External"/><Relationship Id="rId14" Type="http://schemas.openxmlformats.org/officeDocument/2006/relationships/hyperlink" Target="file:///E:\year%203\DISSERTATION\Dissertation%20draft%20-%20final2.docx" TargetMode="External"/><Relationship Id="rId30" Type="http://schemas.openxmlformats.org/officeDocument/2006/relationships/hyperlink" Target="file:///E:\year%203\DISSERTATION\Dissertation%20draft%20-%20final2.docx" TargetMode="External"/><Relationship Id="rId35" Type="http://schemas.openxmlformats.org/officeDocument/2006/relationships/hyperlink" Target="file:///E:\year%203\DISSERTATION\Dissertation%20draft%20-%20final2.docx" TargetMode="External"/><Relationship Id="rId56" Type="http://schemas.openxmlformats.org/officeDocument/2006/relationships/header" Target="header1.xml"/><Relationship Id="rId77" Type="http://schemas.openxmlformats.org/officeDocument/2006/relationships/image" Target="media/image25.png"/><Relationship Id="rId100" Type="http://schemas.openxmlformats.org/officeDocument/2006/relationships/image" Target="media/image43.png"/><Relationship Id="rId105" Type="http://schemas.openxmlformats.org/officeDocument/2006/relationships/image" Target="media/image47.png"/><Relationship Id="rId126" Type="http://schemas.openxmlformats.org/officeDocument/2006/relationships/image" Target="media/image63.emf"/><Relationship Id="rId147" Type="http://schemas.openxmlformats.org/officeDocument/2006/relationships/image" Target="media/image79.png"/><Relationship Id="rId8" Type="http://schemas.openxmlformats.org/officeDocument/2006/relationships/endnotes" Target="endnotes.xml"/><Relationship Id="rId51" Type="http://schemas.microsoft.com/office/2007/relationships/diagramDrawing" Target="diagrams/drawing1.xml"/><Relationship Id="rId72" Type="http://schemas.openxmlformats.org/officeDocument/2006/relationships/image" Target="media/image20.png"/><Relationship Id="rId93" Type="http://schemas.openxmlformats.org/officeDocument/2006/relationships/image" Target="media/image38.png"/><Relationship Id="rId98" Type="http://schemas.microsoft.com/office/2014/relationships/chartEx" Target="charts/chartEx5.xml"/><Relationship Id="rId121" Type="http://schemas.openxmlformats.org/officeDocument/2006/relationships/chart" Target="charts/chart3.xml"/><Relationship Id="rId142" Type="http://schemas.openxmlformats.org/officeDocument/2006/relationships/image" Target="media/image74.png"/><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oleObject" Target="file:///E:\year%203\DISSERTATION\weekly%20lost%20time.xlsx" TargetMode="External"/><Relationship Id="rId2" Type="http://schemas.microsoft.com/office/2011/relationships/chartColorStyle" Target="colors8.xml"/><Relationship Id="rId1" Type="http://schemas.microsoft.com/office/2011/relationships/chartStyle" Target="style8.xml"/></Relationships>
</file>

<file path=word/charts/_rels/chart2.xml.rels><?xml version="1.0" encoding="UTF-8" standalone="yes"?>
<Relationships xmlns="http://schemas.openxmlformats.org/package/2006/relationships"><Relationship Id="rId3" Type="http://schemas.openxmlformats.org/officeDocument/2006/relationships/oleObject" Target="file:///E:\year%203\DISSERTATION\weekly%20lost%20time.xlsx" TargetMode="External"/><Relationship Id="rId2" Type="http://schemas.microsoft.com/office/2011/relationships/chartColorStyle" Target="colors9.xml"/><Relationship Id="rId1" Type="http://schemas.microsoft.com/office/2011/relationships/chartStyle" Target="style9.xml"/></Relationships>
</file>

<file path=word/charts/_rels/chart3.xml.rels><?xml version="1.0" encoding="UTF-8" standalone="yes"?>
<Relationships xmlns="http://schemas.openxmlformats.org/package/2006/relationships"><Relationship Id="rId3" Type="http://schemas.openxmlformats.org/officeDocument/2006/relationships/oleObject" Target="file:///E:\year%203\DISSERTATION\weekly%20lost%20time.xlsx" TargetMode="External"/><Relationship Id="rId2" Type="http://schemas.microsoft.com/office/2011/relationships/chartColorStyle" Target="colors10.xml"/><Relationship Id="rId1" Type="http://schemas.microsoft.com/office/2011/relationships/chartStyle" Target="style10.xml"/></Relationships>
</file>

<file path=word/charts/_rels/chart4.xml.rels><?xml version="1.0" encoding="UTF-8" standalone="yes"?>
<Relationships xmlns="http://schemas.openxmlformats.org/package/2006/relationships"><Relationship Id="rId3" Type="http://schemas.openxmlformats.org/officeDocument/2006/relationships/oleObject" Target="file:///E:\year%203\DISSERTATION\weekly%20lost%20time.xlsx" TargetMode="External"/><Relationship Id="rId2" Type="http://schemas.microsoft.com/office/2011/relationships/chartColorStyle" Target="colors11.xml"/><Relationship Id="rId1" Type="http://schemas.microsoft.com/office/2011/relationships/chartStyle" Target="style1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E:\year%203\DISSERTATION\chip%20prep%20stock.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E:\year%203\DISSERTATION\chip%20prep%20stock.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E:\year%203\DISSERTATION\satelite%20stores%20stock.xlsx"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E:\year%203\DISSERTATION\satelite%20stores%20stock.xlsx" TargetMode="External"/></Relationships>
</file>

<file path=word/charts/_rels/chartEx5.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E:\year%203\DISSERTATION\Boiler%20house%20stock.xlsx" TargetMode="External"/></Relationships>
</file>

<file path=word/charts/_rels/chartEx6.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E:\year%203\DISSERTATION\satelite%20stores%20stock.xlsx" TargetMode="External"/></Relationships>
</file>

<file path=word/charts/_rels/chartEx7.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E:\year%203\DISSERTATION\satelite%20stores%20stock.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a:solidFill>
                  <a:schemeClr val="bg1">
                    <a:lumMod val="50000"/>
                  </a:schemeClr>
                </a:solidFill>
              </a:rPr>
              <a:t>Weekly</a:t>
            </a:r>
            <a:r>
              <a:rPr lang="en-GB" sz="1400" baseline="0">
                <a:solidFill>
                  <a:schemeClr val="bg1">
                    <a:lumMod val="50000"/>
                  </a:schemeClr>
                </a:solidFill>
              </a:rPr>
              <a:t> Wasted Time</a:t>
            </a:r>
            <a:endParaRPr lang="en-GB" sz="1400">
              <a:solidFill>
                <a:schemeClr val="bg1">
                  <a:lumMod val="50000"/>
                </a:schemeClr>
              </a:solidFill>
            </a:endParaRPr>
          </a:p>
        </c:rich>
      </c:tx>
      <c:layout>
        <c:manualLayout>
          <c:xMode val="edge"/>
          <c:yMode val="edge"/>
          <c:x val="0.41828678169429334"/>
          <c:y val="2.7958993476234855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v>Searching Time</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Sheet1!$A$2:$A$8</c:f>
              <c:strCache>
                <c:ptCount val="7"/>
                <c:pt idx="0">
                  <c:v>Week 1</c:v>
                </c:pt>
                <c:pt idx="1">
                  <c:v>Week 2</c:v>
                </c:pt>
                <c:pt idx="2">
                  <c:v>Week 3</c:v>
                </c:pt>
                <c:pt idx="3">
                  <c:v>Week 4</c:v>
                </c:pt>
                <c:pt idx="4">
                  <c:v>Week 5</c:v>
                </c:pt>
                <c:pt idx="5">
                  <c:v>Week 6</c:v>
                </c:pt>
                <c:pt idx="6">
                  <c:v>Total</c:v>
                </c:pt>
              </c:strCache>
            </c:strRef>
          </c:cat>
          <c:val>
            <c:numRef>
              <c:f>Sheet1!$B$2:$B$8</c:f>
              <c:numCache>
                <c:formatCode>General</c:formatCode>
                <c:ptCount val="7"/>
                <c:pt idx="0">
                  <c:v>336</c:v>
                </c:pt>
                <c:pt idx="1">
                  <c:v>228</c:v>
                </c:pt>
                <c:pt idx="2">
                  <c:v>270</c:v>
                </c:pt>
                <c:pt idx="3">
                  <c:v>150</c:v>
                </c:pt>
                <c:pt idx="4">
                  <c:v>180</c:v>
                </c:pt>
                <c:pt idx="5">
                  <c:v>187.5</c:v>
                </c:pt>
                <c:pt idx="6">
                  <c:v>1351.5</c:v>
                </c:pt>
              </c:numCache>
            </c:numRef>
          </c:val>
          <c:extLst>
            <c:ext xmlns:c16="http://schemas.microsoft.com/office/drawing/2014/chart" uri="{C3380CC4-5D6E-409C-BE32-E72D297353CC}">
              <c16:uniqueId val="{00000000-3539-47C3-A9F0-ABEFB160FF19}"/>
            </c:ext>
          </c:extLst>
        </c:ser>
        <c:ser>
          <c:idx val="1"/>
          <c:order val="1"/>
          <c:tx>
            <c:v>Delay Time</c:v>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Sheet1!$A$2:$A$8</c:f>
              <c:strCache>
                <c:ptCount val="7"/>
                <c:pt idx="0">
                  <c:v>Week 1</c:v>
                </c:pt>
                <c:pt idx="1">
                  <c:v>Week 2</c:v>
                </c:pt>
                <c:pt idx="2">
                  <c:v>Week 3</c:v>
                </c:pt>
                <c:pt idx="3">
                  <c:v>Week 4</c:v>
                </c:pt>
                <c:pt idx="4">
                  <c:v>Week 5</c:v>
                </c:pt>
                <c:pt idx="5">
                  <c:v>Week 6</c:v>
                </c:pt>
                <c:pt idx="6">
                  <c:v>Total</c:v>
                </c:pt>
              </c:strCache>
            </c:strRef>
          </c:cat>
          <c:val>
            <c:numRef>
              <c:f>Sheet1!$C$2:$C$8</c:f>
              <c:numCache>
                <c:formatCode>General</c:formatCode>
                <c:ptCount val="7"/>
                <c:pt idx="0">
                  <c:v>1440</c:v>
                </c:pt>
                <c:pt idx="1">
                  <c:v>0</c:v>
                </c:pt>
                <c:pt idx="2">
                  <c:v>2880</c:v>
                </c:pt>
                <c:pt idx="3">
                  <c:v>4320</c:v>
                </c:pt>
                <c:pt idx="4">
                  <c:v>720</c:v>
                </c:pt>
                <c:pt idx="5">
                  <c:v>0</c:v>
                </c:pt>
                <c:pt idx="6">
                  <c:v>9360</c:v>
                </c:pt>
              </c:numCache>
            </c:numRef>
          </c:val>
          <c:extLst>
            <c:ext xmlns:c16="http://schemas.microsoft.com/office/drawing/2014/chart" uri="{C3380CC4-5D6E-409C-BE32-E72D297353CC}">
              <c16:uniqueId val="{00000001-3539-47C3-A9F0-ABEFB160FF19}"/>
            </c:ext>
          </c:extLst>
        </c:ser>
        <c:ser>
          <c:idx val="2"/>
          <c:order val="2"/>
          <c:tx>
            <c:v>Travelling Time</c:v>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Sheet1!$A$2:$A$8</c:f>
              <c:strCache>
                <c:ptCount val="7"/>
                <c:pt idx="0">
                  <c:v>Week 1</c:v>
                </c:pt>
                <c:pt idx="1">
                  <c:v>Week 2</c:v>
                </c:pt>
                <c:pt idx="2">
                  <c:v>Week 3</c:v>
                </c:pt>
                <c:pt idx="3">
                  <c:v>Week 4</c:v>
                </c:pt>
                <c:pt idx="4">
                  <c:v>Week 5</c:v>
                </c:pt>
                <c:pt idx="5">
                  <c:v>Week 6</c:v>
                </c:pt>
                <c:pt idx="6">
                  <c:v>Total</c:v>
                </c:pt>
              </c:strCache>
            </c:strRef>
          </c:cat>
          <c:val>
            <c:numRef>
              <c:f>Sheet1!$D$2:$D$8</c:f>
              <c:numCache>
                <c:formatCode>General</c:formatCode>
                <c:ptCount val="7"/>
                <c:pt idx="0">
                  <c:v>165</c:v>
                </c:pt>
                <c:pt idx="1">
                  <c:v>90.6</c:v>
                </c:pt>
                <c:pt idx="2">
                  <c:v>120</c:v>
                </c:pt>
                <c:pt idx="3">
                  <c:v>54</c:v>
                </c:pt>
                <c:pt idx="4">
                  <c:v>132</c:v>
                </c:pt>
                <c:pt idx="5">
                  <c:v>30</c:v>
                </c:pt>
                <c:pt idx="6">
                  <c:v>591.6</c:v>
                </c:pt>
              </c:numCache>
            </c:numRef>
          </c:val>
          <c:extLst>
            <c:ext xmlns:c16="http://schemas.microsoft.com/office/drawing/2014/chart" uri="{C3380CC4-5D6E-409C-BE32-E72D297353CC}">
              <c16:uniqueId val="{00000002-3539-47C3-A9F0-ABEFB160FF19}"/>
            </c:ext>
          </c:extLst>
        </c:ser>
        <c:ser>
          <c:idx val="3"/>
          <c:order val="3"/>
          <c:tx>
            <c:strRef>
              <c:f>Sheet1!$E$1</c:f>
              <c:strCache>
                <c:ptCount val="1"/>
                <c:pt idx="0">
                  <c:v>Total</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val>
            <c:numRef>
              <c:f>Sheet1!$E$2:$E$8</c:f>
              <c:numCache>
                <c:formatCode>General</c:formatCode>
                <c:ptCount val="7"/>
                <c:pt idx="0">
                  <c:v>1941</c:v>
                </c:pt>
                <c:pt idx="1">
                  <c:v>318.60000000000002</c:v>
                </c:pt>
                <c:pt idx="2">
                  <c:v>3270</c:v>
                </c:pt>
                <c:pt idx="3">
                  <c:v>4524</c:v>
                </c:pt>
                <c:pt idx="4">
                  <c:v>1032</c:v>
                </c:pt>
                <c:pt idx="5">
                  <c:v>217.5</c:v>
                </c:pt>
                <c:pt idx="6">
                  <c:v>11303.1</c:v>
                </c:pt>
              </c:numCache>
            </c:numRef>
          </c:val>
          <c:extLst>
            <c:ext xmlns:c16="http://schemas.microsoft.com/office/drawing/2014/chart" uri="{C3380CC4-5D6E-409C-BE32-E72D297353CC}">
              <c16:uniqueId val="{00000003-3539-47C3-A9F0-ABEFB160FF19}"/>
            </c:ext>
          </c:extLst>
        </c:ser>
        <c:dLbls>
          <c:showLegendKey val="0"/>
          <c:showVal val="0"/>
          <c:showCatName val="0"/>
          <c:showSerName val="0"/>
          <c:showPercent val="0"/>
          <c:showBubbleSize val="0"/>
        </c:dLbls>
        <c:gapWidth val="100"/>
        <c:overlap val="-24"/>
        <c:axId val="526009592"/>
        <c:axId val="526003032"/>
      </c:barChart>
      <c:catAx>
        <c:axId val="52600959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26003032"/>
        <c:crosses val="autoZero"/>
        <c:auto val="1"/>
        <c:lblAlgn val="ctr"/>
        <c:lblOffset val="100"/>
        <c:noMultiLvlLbl val="0"/>
      </c:catAx>
      <c:valAx>
        <c:axId val="52600303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Lost Time (minutes)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26009592"/>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Cost</a:t>
            </a:r>
            <a:r>
              <a:rPr lang="en-GB" b="1" baseline="0"/>
              <a:t> of Wasted Time</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Searching Cost</c:v>
          </c:tx>
          <c:spPr>
            <a:solidFill>
              <a:schemeClr val="accent1"/>
            </a:solidFill>
            <a:ln>
              <a:noFill/>
            </a:ln>
            <a:effectLst/>
          </c:spPr>
          <c:invertIfNegative val="0"/>
          <c:cat>
            <c:strRef>
              <c:f>Sheet1!$A$16:$A$22</c:f>
              <c:strCache>
                <c:ptCount val="7"/>
                <c:pt idx="0">
                  <c:v>Week 1</c:v>
                </c:pt>
                <c:pt idx="1">
                  <c:v>Week 2</c:v>
                </c:pt>
                <c:pt idx="2">
                  <c:v>Week 3</c:v>
                </c:pt>
                <c:pt idx="3">
                  <c:v>Week 4</c:v>
                </c:pt>
                <c:pt idx="4">
                  <c:v>Week 5</c:v>
                </c:pt>
                <c:pt idx="5">
                  <c:v>Week 6</c:v>
                </c:pt>
                <c:pt idx="6">
                  <c:v>Total</c:v>
                </c:pt>
              </c:strCache>
            </c:strRef>
          </c:cat>
          <c:val>
            <c:numRef>
              <c:f>Sheet1!$B$16:$B$22</c:f>
              <c:numCache>
                <c:formatCode>General</c:formatCode>
                <c:ptCount val="7"/>
                <c:pt idx="0">
                  <c:v>403.2</c:v>
                </c:pt>
                <c:pt idx="1">
                  <c:v>273.59999999999997</c:v>
                </c:pt>
                <c:pt idx="2">
                  <c:v>324</c:v>
                </c:pt>
                <c:pt idx="3">
                  <c:v>180</c:v>
                </c:pt>
                <c:pt idx="4">
                  <c:v>216</c:v>
                </c:pt>
                <c:pt idx="5">
                  <c:v>225</c:v>
                </c:pt>
                <c:pt idx="6">
                  <c:v>1621.8</c:v>
                </c:pt>
              </c:numCache>
            </c:numRef>
          </c:val>
          <c:extLst>
            <c:ext xmlns:c16="http://schemas.microsoft.com/office/drawing/2014/chart" uri="{C3380CC4-5D6E-409C-BE32-E72D297353CC}">
              <c16:uniqueId val="{00000000-2529-4ED1-966B-EE058F4E00B8}"/>
            </c:ext>
          </c:extLst>
        </c:ser>
        <c:ser>
          <c:idx val="1"/>
          <c:order val="1"/>
          <c:tx>
            <c:v>Delay Cost</c:v>
          </c:tx>
          <c:spPr>
            <a:solidFill>
              <a:schemeClr val="accent2"/>
            </a:solidFill>
            <a:ln>
              <a:noFill/>
            </a:ln>
            <a:effectLst/>
          </c:spPr>
          <c:invertIfNegative val="0"/>
          <c:cat>
            <c:strRef>
              <c:f>Sheet1!$A$16:$A$22</c:f>
              <c:strCache>
                <c:ptCount val="7"/>
                <c:pt idx="0">
                  <c:v>Week 1</c:v>
                </c:pt>
                <c:pt idx="1">
                  <c:v>Week 2</c:v>
                </c:pt>
                <c:pt idx="2">
                  <c:v>Week 3</c:v>
                </c:pt>
                <c:pt idx="3">
                  <c:v>Week 4</c:v>
                </c:pt>
                <c:pt idx="4">
                  <c:v>Week 5</c:v>
                </c:pt>
                <c:pt idx="5">
                  <c:v>Week 6</c:v>
                </c:pt>
                <c:pt idx="6">
                  <c:v>Total</c:v>
                </c:pt>
              </c:strCache>
            </c:strRef>
          </c:cat>
          <c:val>
            <c:numRef>
              <c:f>Sheet1!$C$16:$C$22</c:f>
              <c:numCache>
                <c:formatCode>General</c:formatCode>
                <c:ptCount val="7"/>
                <c:pt idx="0">
                  <c:v>1728</c:v>
                </c:pt>
                <c:pt idx="1">
                  <c:v>0</c:v>
                </c:pt>
                <c:pt idx="2">
                  <c:v>3456</c:v>
                </c:pt>
                <c:pt idx="3">
                  <c:v>5184</c:v>
                </c:pt>
                <c:pt idx="4">
                  <c:v>864</c:v>
                </c:pt>
                <c:pt idx="5">
                  <c:v>0</c:v>
                </c:pt>
                <c:pt idx="6">
                  <c:v>11232</c:v>
                </c:pt>
              </c:numCache>
            </c:numRef>
          </c:val>
          <c:extLst>
            <c:ext xmlns:c16="http://schemas.microsoft.com/office/drawing/2014/chart" uri="{C3380CC4-5D6E-409C-BE32-E72D297353CC}">
              <c16:uniqueId val="{00000001-2529-4ED1-966B-EE058F4E00B8}"/>
            </c:ext>
          </c:extLst>
        </c:ser>
        <c:ser>
          <c:idx val="2"/>
          <c:order val="2"/>
          <c:tx>
            <c:v>Travelling cost</c:v>
          </c:tx>
          <c:spPr>
            <a:solidFill>
              <a:schemeClr val="accent3"/>
            </a:solidFill>
            <a:ln>
              <a:noFill/>
            </a:ln>
            <a:effectLst/>
          </c:spPr>
          <c:invertIfNegative val="0"/>
          <c:cat>
            <c:strRef>
              <c:f>Sheet1!$A$16:$A$22</c:f>
              <c:strCache>
                <c:ptCount val="7"/>
                <c:pt idx="0">
                  <c:v>Week 1</c:v>
                </c:pt>
                <c:pt idx="1">
                  <c:v>Week 2</c:v>
                </c:pt>
                <c:pt idx="2">
                  <c:v>Week 3</c:v>
                </c:pt>
                <c:pt idx="3">
                  <c:v>Week 4</c:v>
                </c:pt>
                <c:pt idx="4">
                  <c:v>Week 5</c:v>
                </c:pt>
                <c:pt idx="5">
                  <c:v>Week 6</c:v>
                </c:pt>
                <c:pt idx="6">
                  <c:v>Total</c:v>
                </c:pt>
              </c:strCache>
            </c:strRef>
          </c:cat>
          <c:val>
            <c:numRef>
              <c:f>Sheet1!$D$16:$D$22</c:f>
              <c:numCache>
                <c:formatCode>General</c:formatCode>
                <c:ptCount val="7"/>
                <c:pt idx="0">
                  <c:v>198</c:v>
                </c:pt>
                <c:pt idx="1">
                  <c:v>108.72</c:v>
                </c:pt>
                <c:pt idx="2">
                  <c:v>144</c:v>
                </c:pt>
                <c:pt idx="3">
                  <c:v>64.8</c:v>
                </c:pt>
                <c:pt idx="4">
                  <c:v>158.4</c:v>
                </c:pt>
                <c:pt idx="5">
                  <c:v>36</c:v>
                </c:pt>
                <c:pt idx="6">
                  <c:v>709.92</c:v>
                </c:pt>
              </c:numCache>
            </c:numRef>
          </c:val>
          <c:extLst>
            <c:ext xmlns:c16="http://schemas.microsoft.com/office/drawing/2014/chart" uri="{C3380CC4-5D6E-409C-BE32-E72D297353CC}">
              <c16:uniqueId val="{00000002-2529-4ED1-966B-EE058F4E00B8}"/>
            </c:ext>
          </c:extLst>
        </c:ser>
        <c:ser>
          <c:idx val="3"/>
          <c:order val="3"/>
          <c:tx>
            <c:strRef>
              <c:f>Sheet1!$E$15</c:f>
              <c:strCache>
                <c:ptCount val="1"/>
                <c:pt idx="0">
                  <c:v>Total</c:v>
                </c:pt>
              </c:strCache>
            </c:strRef>
          </c:tx>
          <c:spPr>
            <a:solidFill>
              <a:schemeClr val="accent4"/>
            </a:solidFill>
            <a:ln>
              <a:noFill/>
            </a:ln>
            <a:effectLst/>
          </c:spPr>
          <c:invertIfNegative val="0"/>
          <c:val>
            <c:numRef>
              <c:f>Sheet1!$E$16:$E$22</c:f>
              <c:numCache>
                <c:formatCode>General</c:formatCode>
                <c:ptCount val="7"/>
                <c:pt idx="0">
                  <c:v>2329.1999999999998</c:v>
                </c:pt>
                <c:pt idx="1">
                  <c:v>382.31999999999994</c:v>
                </c:pt>
                <c:pt idx="2">
                  <c:v>3924</c:v>
                </c:pt>
                <c:pt idx="3">
                  <c:v>5428.8</c:v>
                </c:pt>
                <c:pt idx="4">
                  <c:v>1238.4000000000001</c:v>
                </c:pt>
                <c:pt idx="5">
                  <c:v>261</c:v>
                </c:pt>
                <c:pt idx="6">
                  <c:v>13563.72</c:v>
                </c:pt>
              </c:numCache>
            </c:numRef>
          </c:val>
          <c:extLst>
            <c:ext xmlns:c16="http://schemas.microsoft.com/office/drawing/2014/chart" uri="{C3380CC4-5D6E-409C-BE32-E72D297353CC}">
              <c16:uniqueId val="{00000003-2529-4ED1-966B-EE058F4E00B8}"/>
            </c:ext>
          </c:extLst>
        </c:ser>
        <c:dLbls>
          <c:showLegendKey val="0"/>
          <c:showVal val="0"/>
          <c:showCatName val="0"/>
          <c:showSerName val="0"/>
          <c:showPercent val="0"/>
          <c:showBubbleSize val="0"/>
        </c:dLbls>
        <c:gapWidth val="219"/>
        <c:overlap val="-27"/>
        <c:axId val="423833616"/>
        <c:axId val="423839192"/>
      </c:barChart>
      <c:catAx>
        <c:axId val="423833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839192"/>
        <c:crosses val="autoZero"/>
        <c:auto val="1"/>
        <c:lblAlgn val="ctr"/>
        <c:lblOffset val="100"/>
        <c:noMultiLvlLbl val="0"/>
      </c:catAx>
      <c:valAx>
        <c:axId val="423839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Cost</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83361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Monthly</a:t>
            </a:r>
            <a:r>
              <a:rPr lang="en-GB" b="1" baseline="0"/>
              <a:t> Wasted Time</a:t>
            </a:r>
            <a:endParaRPr lang="en-GB" b="1"/>
          </a:p>
        </c:rich>
      </c:tx>
      <c:layout>
        <c:manualLayout>
          <c:xMode val="edge"/>
          <c:yMode val="edge"/>
          <c:x val="0.33675298856661662"/>
          <c:y val="2.400960384153661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Searching Time</c:v>
          </c:tx>
          <c:spPr>
            <a:solidFill>
              <a:schemeClr val="accent1"/>
            </a:solidFill>
            <a:ln>
              <a:noFill/>
            </a:ln>
            <a:effectLst/>
          </c:spPr>
          <c:invertIfNegative val="0"/>
          <c:cat>
            <c:strRef>
              <c:f>Sheet1!$A$25:$A$29</c:f>
              <c:strCache>
                <c:ptCount val="5"/>
                <c:pt idx="0">
                  <c:v>Month 1</c:v>
                </c:pt>
                <c:pt idx="1">
                  <c:v>Month 2</c:v>
                </c:pt>
                <c:pt idx="2">
                  <c:v>Month 3</c:v>
                </c:pt>
                <c:pt idx="3">
                  <c:v>Month 4</c:v>
                </c:pt>
                <c:pt idx="4">
                  <c:v>Total</c:v>
                </c:pt>
              </c:strCache>
            </c:strRef>
          </c:cat>
          <c:val>
            <c:numRef>
              <c:f>Sheet1!$B$25:$B$29</c:f>
              <c:numCache>
                <c:formatCode>General</c:formatCode>
                <c:ptCount val="5"/>
                <c:pt idx="0">
                  <c:v>984</c:v>
                </c:pt>
                <c:pt idx="1">
                  <c:v>337.5</c:v>
                </c:pt>
                <c:pt idx="2">
                  <c:v>657.5</c:v>
                </c:pt>
                <c:pt idx="3">
                  <c:v>805.55</c:v>
                </c:pt>
                <c:pt idx="4">
                  <c:v>2784.55</c:v>
                </c:pt>
              </c:numCache>
            </c:numRef>
          </c:val>
          <c:extLst>
            <c:ext xmlns:c16="http://schemas.microsoft.com/office/drawing/2014/chart" uri="{C3380CC4-5D6E-409C-BE32-E72D297353CC}">
              <c16:uniqueId val="{00000000-9F67-41FA-A7F8-9CE22EA96E5F}"/>
            </c:ext>
          </c:extLst>
        </c:ser>
        <c:ser>
          <c:idx val="1"/>
          <c:order val="1"/>
          <c:tx>
            <c:v>Delay time</c:v>
          </c:tx>
          <c:spPr>
            <a:solidFill>
              <a:schemeClr val="accent2"/>
            </a:solidFill>
            <a:ln>
              <a:noFill/>
            </a:ln>
            <a:effectLst/>
          </c:spPr>
          <c:invertIfNegative val="0"/>
          <c:cat>
            <c:strRef>
              <c:f>Sheet1!$A$25:$A$29</c:f>
              <c:strCache>
                <c:ptCount val="5"/>
                <c:pt idx="0">
                  <c:v>Month 1</c:v>
                </c:pt>
                <c:pt idx="1">
                  <c:v>Month 2</c:v>
                </c:pt>
                <c:pt idx="2">
                  <c:v>Month 3</c:v>
                </c:pt>
                <c:pt idx="3">
                  <c:v>Month 4</c:v>
                </c:pt>
                <c:pt idx="4">
                  <c:v>Total</c:v>
                </c:pt>
              </c:strCache>
            </c:strRef>
          </c:cat>
          <c:val>
            <c:numRef>
              <c:f>Sheet1!$C$25:$C$29</c:f>
              <c:numCache>
                <c:formatCode>General</c:formatCode>
                <c:ptCount val="5"/>
                <c:pt idx="0">
                  <c:v>8640</c:v>
                </c:pt>
                <c:pt idx="1">
                  <c:v>3210</c:v>
                </c:pt>
                <c:pt idx="2">
                  <c:v>720</c:v>
                </c:pt>
                <c:pt idx="3">
                  <c:v>4320</c:v>
                </c:pt>
                <c:pt idx="4">
                  <c:v>16890</c:v>
                </c:pt>
              </c:numCache>
            </c:numRef>
          </c:val>
          <c:extLst>
            <c:ext xmlns:c16="http://schemas.microsoft.com/office/drawing/2014/chart" uri="{C3380CC4-5D6E-409C-BE32-E72D297353CC}">
              <c16:uniqueId val="{00000001-9F67-41FA-A7F8-9CE22EA96E5F}"/>
            </c:ext>
          </c:extLst>
        </c:ser>
        <c:ser>
          <c:idx val="2"/>
          <c:order val="2"/>
          <c:tx>
            <c:v>Travelling Time</c:v>
          </c:tx>
          <c:spPr>
            <a:solidFill>
              <a:schemeClr val="accent3"/>
            </a:solidFill>
            <a:ln>
              <a:noFill/>
            </a:ln>
            <a:effectLst/>
          </c:spPr>
          <c:invertIfNegative val="0"/>
          <c:cat>
            <c:strRef>
              <c:f>Sheet1!$A$25:$A$29</c:f>
              <c:strCache>
                <c:ptCount val="5"/>
                <c:pt idx="0">
                  <c:v>Month 1</c:v>
                </c:pt>
                <c:pt idx="1">
                  <c:v>Month 2</c:v>
                </c:pt>
                <c:pt idx="2">
                  <c:v>Month 3</c:v>
                </c:pt>
                <c:pt idx="3">
                  <c:v>Month 4</c:v>
                </c:pt>
                <c:pt idx="4">
                  <c:v>Total</c:v>
                </c:pt>
              </c:strCache>
            </c:strRef>
          </c:cat>
          <c:val>
            <c:numRef>
              <c:f>Sheet1!$D$25:$D$29</c:f>
              <c:numCache>
                <c:formatCode>General</c:formatCode>
                <c:ptCount val="5"/>
                <c:pt idx="0">
                  <c:v>429.6</c:v>
                </c:pt>
                <c:pt idx="1">
                  <c:v>334</c:v>
                </c:pt>
                <c:pt idx="2">
                  <c:v>353.3</c:v>
                </c:pt>
                <c:pt idx="3">
                  <c:v>399.25</c:v>
                </c:pt>
                <c:pt idx="4">
                  <c:v>1516.15</c:v>
                </c:pt>
              </c:numCache>
            </c:numRef>
          </c:val>
          <c:extLst>
            <c:ext xmlns:c16="http://schemas.microsoft.com/office/drawing/2014/chart" uri="{C3380CC4-5D6E-409C-BE32-E72D297353CC}">
              <c16:uniqueId val="{00000002-9F67-41FA-A7F8-9CE22EA96E5F}"/>
            </c:ext>
          </c:extLst>
        </c:ser>
        <c:ser>
          <c:idx val="3"/>
          <c:order val="3"/>
          <c:tx>
            <c:strRef>
              <c:f>Sheet1!$E$24</c:f>
              <c:strCache>
                <c:ptCount val="1"/>
                <c:pt idx="0">
                  <c:v>Total</c:v>
                </c:pt>
              </c:strCache>
            </c:strRef>
          </c:tx>
          <c:spPr>
            <a:solidFill>
              <a:schemeClr val="accent4"/>
            </a:solidFill>
            <a:ln>
              <a:noFill/>
            </a:ln>
            <a:effectLst/>
          </c:spPr>
          <c:invertIfNegative val="0"/>
          <c:val>
            <c:numRef>
              <c:f>Sheet1!$E$25:$E$29</c:f>
              <c:numCache>
                <c:formatCode>General</c:formatCode>
                <c:ptCount val="5"/>
                <c:pt idx="0">
                  <c:v>10053.6</c:v>
                </c:pt>
                <c:pt idx="1">
                  <c:v>3881.5</c:v>
                </c:pt>
                <c:pt idx="2">
                  <c:v>1730.8</c:v>
                </c:pt>
                <c:pt idx="3">
                  <c:v>5524.8</c:v>
                </c:pt>
                <c:pt idx="4">
                  <c:v>21190.7</c:v>
                </c:pt>
              </c:numCache>
            </c:numRef>
          </c:val>
          <c:extLst>
            <c:ext xmlns:c16="http://schemas.microsoft.com/office/drawing/2014/chart" uri="{C3380CC4-5D6E-409C-BE32-E72D297353CC}">
              <c16:uniqueId val="{00000003-9F67-41FA-A7F8-9CE22EA96E5F}"/>
            </c:ext>
          </c:extLst>
        </c:ser>
        <c:dLbls>
          <c:showLegendKey val="0"/>
          <c:showVal val="0"/>
          <c:showCatName val="0"/>
          <c:showSerName val="0"/>
          <c:showPercent val="0"/>
          <c:showBubbleSize val="0"/>
        </c:dLbls>
        <c:gapWidth val="219"/>
        <c:overlap val="-27"/>
        <c:axId val="423840832"/>
        <c:axId val="423842800"/>
      </c:barChart>
      <c:catAx>
        <c:axId val="423840832"/>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842800"/>
        <c:crosses val="autoZero"/>
        <c:auto val="1"/>
        <c:lblAlgn val="ctr"/>
        <c:lblOffset val="100"/>
        <c:noMultiLvlLbl val="0"/>
      </c:catAx>
      <c:valAx>
        <c:axId val="423842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Lost</a:t>
                </a:r>
                <a:r>
                  <a:rPr lang="en-GB" baseline="0"/>
                  <a:t> Time (minutes)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84083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Cost</a:t>
            </a:r>
            <a:r>
              <a:rPr lang="en-GB" baseline="0"/>
              <a:t> of Wasted Time</a:t>
            </a:r>
            <a:endParaRPr lang="en-GB"/>
          </a:p>
        </c:rich>
      </c:tx>
      <c:layout>
        <c:manualLayout>
          <c:xMode val="edge"/>
          <c:yMode val="edge"/>
          <c:x val="0.36969792676330393"/>
          <c:y val="2.95732995352767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Searching Cost</c:v>
          </c:tx>
          <c:spPr>
            <a:solidFill>
              <a:schemeClr val="accent1"/>
            </a:solidFill>
            <a:ln>
              <a:noFill/>
            </a:ln>
            <a:effectLst/>
          </c:spPr>
          <c:invertIfNegative val="0"/>
          <c:cat>
            <c:strRef>
              <c:f>Sheet1!$A$33:$A$37</c:f>
              <c:strCache>
                <c:ptCount val="5"/>
                <c:pt idx="0">
                  <c:v>Month 1</c:v>
                </c:pt>
                <c:pt idx="1">
                  <c:v>Month 2</c:v>
                </c:pt>
                <c:pt idx="2">
                  <c:v>Month 3</c:v>
                </c:pt>
                <c:pt idx="3">
                  <c:v>Month 4</c:v>
                </c:pt>
                <c:pt idx="4">
                  <c:v>Total</c:v>
                </c:pt>
              </c:strCache>
            </c:strRef>
          </c:cat>
          <c:val>
            <c:numRef>
              <c:f>Sheet1!$B$33:$B$37</c:f>
              <c:numCache>
                <c:formatCode>General</c:formatCode>
                <c:ptCount val="5"/>
                <c:pt idx="0">
                  <c:v>1180.8</c:v>
                </c:pt>
                <c:pt idx="1">
                  <c:v>405</c:v>
                </c:pt>
                <c:pt idx="2">
                  <c:v>789</c:v>
                </c:pt>
                <c:pt idx="3">
                  <c:v>966.66</c:v>
                </c:pt>
                <c:pt idx="4">
                  <c:v>3341.46</c:v>
                </c:pt>
              </c:numCache>
            </c:numRef>
          </c:val>
          <c:extLst>
            <c:ext xmlns:c16="http://schemas.microsoft.com/office/drawing/2014/chart" uri="{C3380CC4-5D6E-409C-BE32-E72D297353CC}">
              <c16:uniqueId val="{00000000-B158-4F89-BD51-D36B0102B9FE}"/>
            </c:ext>
          </c:extLst>
        </c:ser>
        <c:ser>
          <c:idx val="1"/>
          <c:order val="1"/>
          <c:tx>
            <c:v>Delay Cost</c:v>
          </c:tx>
          <c:spPr>
            <a:solidFill>
              <a:schemeClr val="accent2"/>
            </a:solidFill>
            <a:ln>
              <a:noFill/>
            </a:ln>
            <a:effectLst/>
          </c:spPr>
          <c:invertIfNegative val="0"/>
          <c:cat>
            <c:strRef>
              <c:f>Sheet1!$A$33:$A$37</c:f>
              <c:strCache>
                <c:ptCount val="5"/>
                <c:pt idx="0">
                  <c:v>Month 1</c:v>
                </c:pt>
                <c:pt idx="1">
                  <c:v>Month 2</c:v>
                </c:pt>
                <c:pt idx="2">
                  <c:v>Month 3</c:v>
                </c:pt>
                <c:pt idx="3">
                  <c:v>Month 4</c:v>
                </c:pt>
                <c:pt idx="4">
                  <c:v>Total</c:v>
                </c:pt>
              </c:strCache>
            </c:strRef>
          </c:cat>
          <c:val>
            <c:numRef>
              <c:f>Sheet1!$C$33:$C$37</c:f>
              <c:numCache>
                <c:formatCode>General</c:formatCode>
                <c:ptCount val="5"/>
                <c:pt idx="0">
                  <c:v>10368</c:v>
                </c:pt>
                <c:pt idx="1">
                  <c:v>3852</c:v>
                </c:pt>
                <c:pt idx="2">
                  <c:v>864</c:v>
                </c:pt>
                <c:pt idx="3">
                  <c:v>5184</c:v>
                </c:pt>
                <c:pt idx="4">
                  <c:v>20268</c:v>
                </c:pt>
              </c:numCache>
            </c:numRef>
          </c:val>
          <c:extLst>
            <c:ext xmlns:c16="http://schemas.microsoft.com/office/drawing/2014/chart" uri="{C3380CC4-5D6E-409C-BE32-E72D297353CC}">
              <c16:uniqueId val="{00000001-B158-4F89-BD51-D36B0102B9FE}"/>
            </c:ext>
          </c:extLst>
        </c:ser>
        <c:ser>
          <c:idx val="2"/>
          <c:order val="2"/>
          <c:tx>
            <c:v>Travelling Cost</c:v>
          </c:tx>
          <c:spPr>
            <a:solidFill>
              <a:schemeClr val="accent3"/>
            </a:solidFill>
            <a:ln>
              <a:noFill/>
            </a:ln>
            <a:effectLst/>
          </c:spPr>
          <c:invertIfNegative val="0"/>
          <c:cat>
            <c:strRef>
              <c:f>Sheet1!$A$33:$A$37</c:f>
              <c:strCache>
                <c:ptCount val="5"/>
                <c:pt idx="0">
                  <c:v>Month 1</c:v>
                </c:pt>
                <c:pt idx="1">
                  <c:v>Month 2</c:v>
                </c:pt>
                <c:pt idx="2">
                  <c:v>Month 3</c:v>
                </c:pt>
                <c:pt idx="3">
                  <c:v>Month 4</c:v>
                </c:pt>
                <c:pt idx="4">
                  <c:v>Total</c:v>
                </c:pt>
              </c:strCache>
            </c:strRef>
          </c:cat>
          <c:val>
            <c:numRef>
              <c:f>Sheet1!$D$33:$D$37</c:f>
              <c:numCache>
                <c:formatCode>General</c:formatCode>
                <c:ptCount val="5"/>
                <c:pt idx="0">
                  <c:v>515.52</c:v>
                </c:pt>
                <c:pt idx="1">
                  <c:v>400.79999999999995</c:v>
                </c:pt>
                <c:pt idx="2">
                  <c:v>423.96000000000004</c:v>
                </c:pt>
                <c:pt idx="3">
                  <c:v>479.1</c:v>
                </c:pt>
                <c:pt idx="4">
                  <c:v>1819.38</c:v>
                </c:pt>
              </c:numCache>
            </c:numRef>
          </c:val>
          <c:extLst>
            <c:ext xmlns:c16="http://schemas.microsoft.com/office/drawing/2014/chart" uri="{C3380CC4-5D6E-409C-BE32-E72D297353CC}">
              <c16:uniqueId val="{00000002-B158-4F89-BD51-D36B0102B9FE}"/>
            </c:ext>
          </c:extLst>
        </c:ser>
        <c:ser>
          <c:idx val="3"/>
          <c:order val="3"/>
          <c:tx>
            <c:strRef>
              <c:f>Sheet1!$E$32</c:f>
              <c:strCache>
                <c:ptCount val="1"/>
                <c:pt idx="0">
                  <c:v>Total</c:v>
                </c:pt>
              </c:strCache>
            </c:strRef>
          </c:tx>
          <c:spPr>
            <a:solidFill>
              <a:schemeClr val="accent4"/>
            </a:solidFill>
            <a:ln>
              <a:noFill/>
            </a:ln>
            <a:effectLst/>
          </c:spPr>
          <c:invertIfNegative val="0"/>
          <c:val>
            <c:numRef>
              <c:f>Sheet1!$E$33:$E$37</c:f>
              <c:numCache>
                <c:formatCode>General</c:formatCode>
                <c:ptCount val="5"/>
                <c:pt idx="0">
                  <c:v>12064.32</c:v>
                </c:pt>
                <c:pt idx="1">
                  <c:v>4657.8</c:v>
                </c:pt>
                <c:pt idx="2">
                  <c:v>2076.96</c:v>
                </c:pt>
                <c:pt idx="3">
                  <c:v>6629.76</c:v>
                </c:pt>
                <c:pt idx="4">
                  <c:v>25428.84</c:v>
                </c:pt>
              </c:numCache>
            </c:numRef>
          </c:val>
          <c:extLst>
            <c:ext xmlns:c16="http://schemas.microsoft.com/office/drawing/2014/chart" uri="{C3380CC4-5D6E-409C-BE32-E72D297353CC}">
              <c16:uniqueId val="{00000003-B158-4F89-BD51-D36B0102B9FE}"/>
            </c:ext>
          </c:extLst>
        </c:ser>
        <c:dLbls>
          <c:showLegendKey val="0"/>
          <c:showVal val="0"/>
          <c:showCatName val="0"/>
          <c:showSerName val="0"/>
          <c:showPercent val="0"/>
          <c:showBubbleSize val="0"/>
        </c:dLbls>
        <c:gapWidth val="219"/>
        <c:overlap val="-27"/>
        <c:axId val="417467704"/>
        <c:axId val="417464424"/>
      </c:barChart>
      <c:catAx>
        <c:axId val="417467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464424"/>
        <c:crosses val="autoZero"/>
        <c:auto val="1"/>
        <c:lblAlgn val="ctr"/>
        <c:lblOffset val="100"/>
        <c:noMultiLvlLbl val="0"/>
      </c:catAx>
      <c:valAx>
        <c:axId val="417464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Cost</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46770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Sheet1!$A$2:$A$45</cx:f>
        <cx:lvl ptCount="44">
          <cx:pt idx="0">telemechanique for general lighting panel. 240V coil</cx:pt>
          <cx:pt idx="1">fuse 100 amp</cx:pt>
          <cx:pt idx="2">23-32 amp magnetic integral o/l</cx:pt>
          <cx:pt idx="3">heater control card</cx:pt>
          <cx:pt idx="4">Boiler stills contactor</cx:pt>
          <cx:pt idx="5">16mm copex gland</cx:pt>
          <cx:pt idx="6">32mm Anaconda gland</cx:pt>
          <cx:pt idx="7">fuse 10 amp</cx:pt>
          <cx:pt idx="8">fuse 32 amp</cx:pt>
          <cx:pt idx="9">fuse 63  A</cx:pt>
          <cx:pt idx="10">NL25CWN gland</cx:pt>
          <cx:pt idx="11">45degree 20mm thread 20mm anaconda gland</cx:pt>
          <cx:pt idx="12">NL25BW (25mm indoor) gland</cx:pt>
          <cx:pt idx="13">hi speed overload (AHU)</cx:pt>
          <cx:pt idx="14">low speed auxillary (AHU)</cx:pt>
          <cx:pt idx="15">fuse 5 amp</cx:pt>
          <cx:pt idx="16">AHU o/l</cx:pt>
          <cx:pt idx="17">AHU timer</cx:pt>
          <cx:pt idx="18">NL20SCW (20mm weatherproof small) gland</cx:pt>
          <cx:pt idx="19">NL20CW (20mm weatherproof) gland</cx:pt>
          <cx:pt idx="20">fuse 2 amp</cx:pt>
          <cx:pt idx="21">extract overload 5.5-8amp (AHU)</cx:pt>
          <cx:pt idx="22">fuse 6 amp TIA</cx:pt>
          <cx:pt idx="23">straight 20mm thread 20mm anaconda gland</cx:pt>
          <cx:pt idx="24">hi speed auxillary (AHU)</cx:pt>
          <cx:pt idx="25">low speed overload (AHU)</cx:pt>
          <cx:pt idx="26">Fuse 3amp (domestic)</cx:pt>
          <cx:pt idx="27">fuse 85 Amp</cx:pt>
          <cx:pt idx="28">30mm gland</cx:pt>
          <cx:pt idx="29">NL32BWN gland</cx:pt>
          <cx:pt idx="30">NL20BW (20mm indoor) gland</cx:pt>
          <cx:pt idx="31">fuse 20A</cx:pt>
          <cx:pt idx="32">aux block for LC1-D contactor 3N/O + 1N/C.AHU</cx:pt>
          <cx:pt idx="33">NL20SBW (20mm indoor small) gland</cx:pt>
          <cx:pt idx="34">90degree 20mm thread 20mm anaconda gland</cx:pt>
          <cx:pt idx="35">fuse 7 amp </cx:pt>
          <cx:pt idx="36">Brass reducer 32 -20mm</cx:pt>
          <cx:pt idx="37">20mm gland</cx:pt>
          <cx:pt idx="38">Brass reducer 25-20mm</cx:pt>
          <cx:pt idx="39">25mm gland</cx:pt>
          <cx:pt idx="40">fuse 1 amp</cx:pt>
          <cx:pt idx="41">straight 20mm thread 16mm anaconda gland</cx:pt>
          <cx:pt idx="42">emergency stop button 22mm</cx:pt>
          <cx:pt idx="43">unistrut end cap</cx:pt>
        </cx:lvl>
      </cx:strDim>
      <cx:numDim type="val">
        <cx:f>Sheet1!$E$2:$E$45</cx:f>
        <cx:lvl ptCount="44" formatCode="0.00%">
          <cx:pt idx="0">0.12789145907473312</cx:pt>
          <cx:pt idx="1">0.091748220640569422</cx:pt>
          <cx:pt idx="2">0.066725978647686854</cx:pt>
          <cx:pt idx="3">0.061860542704626355</cx:pt>
          <cx:pt idx="4">0.045179048042704638</cx:pt>
          <cx:pt idx="5">0.04434497330960855</cx:pt>
          <cx:pt idx="6">0.043788923487544498</cx:pt>
          <cx:pt idx="7">0.038923487544483999</cx:pt>
          <cx:pt idx="8">0.031694839857651251</cx:pt>
          <cx:pt idx="9">0.0262733540925267</cx:pt>
          <cx:pt idx="10">0.026023131672597871</cx:pt>
          <cx:pt idx="11">0.025856316725978656</cx:pt>
          <cx:pt idx="12">0.025022241992882568</cx:pt>
          <cx:pt idx="13">0.023632117437722425</cx:pt>
          <cx:pt idx="14">0.023632117437722425</cx:pt>
          <cx:pt idx="15">0.022798042704626341</cx:pt>
          <cx:pt idx="16">0.022241992882562286</cx:pt>
          <cx:pt idx="17">0.019461743772242</cx:pt>
          <cx:pt idx="18">0.015013345195729543</cx:pt>
          <cx:pt idx="19">0.014624110320284701</cx:pt>
          <cx:pt idx="20">0.013386899466192176</cx:pt>
          <cx:pt idx="21">0.013206183274021356</cx:pt>
          <cx:pt idx="22">0.012789145907473312</cx:pt>
          <cx:pt idx="23">0.012511120996441284</cx:pt>
          <cx:pt idx="24">0.012511120996441284</cx:pt>
          <cx:pt idx="25">0.012511120996441284</cx:pt>
          <cx:pt idx="26">0.011760453736654807</cx:pt>
          <cx:pt idx="27">0.0089663033807829192</cx:pt>
          <cx:pt idx="28">0.0089454515124555174</cx:pt>
          <cx:pt idx="29">0.0087577846975089007</cx:pt>
          <cx:pt idx="30">0.0086882784697508916</cx:pt>
          <cx:pt idx="31">0.0083407473309608567</cx:pt>
          <cx:pt idx="32">0.0083407473309608567</cx:pt>
          <cx:pt idx="33">0.0081322286476868347</cx:pt>
          <cx:pt idx="34">0.0080627224199288274</cx:pt>
          <cx:pt idx="35">0.0069506227758007137</cx:pt>
          <cx:pt idx="36">0.0068811165480427072</cx:pt>
          <cx:pt idx="37">0.0067421040925266917</cx:pt>
          <cx:pt idx="38">0.0064223754448398595</cx:pt>
          <cx:pt idx="39">0.0054492882562277595</cx:pt>
          <cx:pt idx="40">0.0049488434163701082</cx:pt>
          <cx:pt idx="41">0.0038923487544483995</cx:pt>
          <cx:pt idx="42">0.0026273354092526697</cx:pt>
          <cx:pt idx="43">0.0024396685943060509</cx:pt>
        </cx:lvl>
      </cx:numDim>
    </cx:data>
  </cx:chartData>
  <cx:chart>
    <cx:title pos="t" align="ctr" overlay="0">
      <cx:tx>
        <cx:txData>
          <cx:v>Pareto Chart</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Arial"/>
            </a:rPr>
            <a:t>Pareto Chart</a:t>
          </a:r>
        </a:p>
      </cx:txPr>
    </cx:title>
    <cx:plotArea>
      <cx:plotAreaRegion>
        <cx:series layoutId="clusteredColumn" uniqueId="{1C5C0420-3F59-4C9C-B61B-09A6EAB67F34}">
          <cx:dataId val="0"/>
          <cx:layoutPr>
            <cx:aggregation/>
          </cx:layoutPr>
          <cx:axisId val="1"/>
        </cx:series>
        <cx:series layoutId="paretoLine" ownerIdx="0" uniqueId="{37C1890B-124D-4C59-9E96-06A9E25183F5}">
          <cx:axisId val="2"/>
        </cx:series>
      </cx:plotAreaRegion>
      <cx:axis id="0">
        <cx:catScaling gapWidth="0"/>
        <cx:title>
          <cx:tx>
            <cx:txData>
              <cx:v>Stocked items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Arial"/>
                </a:rPr>
                <a:t>Stocked items</a:t>
              </a:r>
            </a:p>
          </cx:txPr>
        </cx:title>
        <cx:tickLabels/>
      </cx:axis>
      <cx:axis id="1">
        <cx:valScaling/>
        <cx:title>
          <cx:tx>
            <cx:txData>
              <cx:v>% of total cost</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Arial"/>
                </a:rPr>
                <a:t>% of total cost</a:t>
              </a:r>
            </a:p>
          </cx:txPr>
        </cx:title>
        <cx:majorGridlines/>
        <cx:tickLabels/>
      </cx:axis>
      <cx:axis id="2">
        <cx:valScaling max="1" min="0"/>
        <cx:units unit="percentage"/>
        <cx:tickLabels/>
      </cx:axis>
    </cx:plotArea>
    <cx:legend pos="t" align="ctr" overlay="0"/>
  </cx:chart>
  <cx:clrMapOvr bg1="lt1" tx1="dk1" bg2="lt2" tx2="dk2" accent1="accent1" accent2="accent2" accent3="accent3" accent4="accent4" accent5="accent5" accent6="accent6" hlink="hlink" folHlink="folHlink"/>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'ws usage'!$A$2:$A$45</cx:f>
        <cx:lvl ptCount="44">
          <cx:pt idx="0">unistrut end cap</cx:pt>
          <cx:pt idx="1">Brass reducer 32 -20mm</cx:pt>
          <cx:pt idx="2">Brass reducer 25-20mm</cx:pt>
          <cx:pt idx="3">fuse 32 amp</cx:pt>
          <cx:pt idx="4">NL25CWN gland</cx:pt>
          <cx:pt idx="5">fuse 100 amp</cx:pt>
          <cx:pt idx="6">NL25BW (25mm indoor) gland</cx:pt>
          <cx:pt idx="7">NL32BWN gland</cx:pt>
          <cx:pt idx="8">NL20SCW (20mm weatherproof small) gland</cx:pt>
          <cx:pt idx="9">25mm gland</cx:pt>
          <cx:pt idx="10">32mm Anaconda gland</cx:pt>
          <cx:pt idx="11">NL20BW (20mm indoor) gland</cx:pt>
          <cx:pt idx="12">16mm copex gland</cx:pt>
          <cx:pt idx="13">fuse 10 amp</cx:pt>
          <cx:pt idx="14">fuse 63  A</cx:pt>
          <cx:pt idx="15">NL20CW (20mm weatherproof) gland</cx:pt>
          <cx:pt idx="16">NL20SBW (20mm indoor small) gland</cx:pt>
          <cx:pt idx="17">30mm gland</cx:pt>
          <cx:pt idx="18">20mm gland</cx:pt>
          <cx:pt idx="19">fuse 20A</cx:pt>
          <cx:pt idx="20">45degree 20mm thread 20mm anaconda gland</cx:pt>
          <cx:pt idx="21">fuse 5 amp</cx:pt>
          <cx:pt idx="22">fuse 2 amp</cx:pt>
          <cx:pt idx="23">90degree 20mm thread 20mm anaconda gland</cx:pt>
          <cx:pt idx="24">straight 20mm thread 16mm anaconda gland</cx:pt>
          <cx:pt idx="25">Boiler stills contactor</cx:pt>
          <cx:pt idx="26">fuse 6 amp TIA</cx:pt>
          <cx:pt idx="27">Fuse 3amp (domestic)</cx:pt>
          <cx:pt idx="28">aux block for LC1-D contactor 3N/O + 1N/C.AHU</cx:pt>
          <cx:pt idx="29">fuse 1 amp</cx:pt>
          <cx:pt idx="30">telemechanique for general lighting panel. 240V coil</cx:pt>
          <cx:pt idx="31">23-32 amp magnetic integral o/l</cx:pt>
          <cx:pt idx="32">heater control card</cx:pt>
          <cx:pt idx="33">hi speed overload (AHU)</cx:pt>
          <cx:pt idx="34">low speed auxillary (AHU)</cx:pt>
          <cx:pt idx="35">AHU o/l</cx:pt>
          <cx:pt idx="36">AHU timer</cx:pt>
          <cx:pt idx="37">extract overload 5.5-8amp (AHU)</cx:pt>
          <cx:pt idx="38">straight 20mm thread 20mm anaconda gland</cx:pt>
          <cx:pt idx="39">hi speed auxillary (AHU)</cx:pt>
          <cx:pt idx="40">low speed overload (AHU)</cx:pt>
          <cx:pt idx="41">fuse 85 Amp</cx:pt>
          <cx:pt idx="42">fuse 7 amp </cx:pt>
          <cx:pt idx="43">emergency stop button 22mm</cx:pt>
        </cx:lvl>
      </cx:strDim>
      <cx:numDim type="val">
        <cx:f>'ws usage'!$D$2:$D$45</cx:f>
        <cx:lvl ptCount="44" formatCode="0.00%">
          <cx:pt idx="0">0.1797752808988764</cx:pt>
          <cx:pt idx="1">0.11235955056179775</cx:pt>
          <cx:pt idx="2">0.093632958801498134</cx:pt>
          <cx:pt idx="3">0.078651685393258425</cx:pt>
          <cx:pt idx="4">0.059925093632958802</cx:pt>
          <cx:pt idx="5">0.0449438202247191</cx:pt>
          <cx:pt idx="6">0.0449438202247191</cx:pt>
          <cx:pt idx="7">0.0449438202247191</cx:pt>
          <cx:pt idx="8">0.037453183520599252</cx:pt>
          <cx:pt idx="9">0.037453183520599252</cx:pt>
          <cx:pt idx="10">0.029962546816479401</cx:pt>
          <cx:pt idx="11">0.029962546816479401</cx:pt>
          <cx:pt idx="12">0.02247191011235955</cx:pt>
          <cx:pt idx="13">0.02247191011235955</cx:pt>
          <cx:pt idx="14">0.02247191011235955</cx:pt>
          <cx:pt idx="15">0.02247191011235955</cx:pt>
          <cx:pt idx="16">0.018726591760299626</cx:pt>
          <cx:pt idx="17">0.014981273408239701</cx:pt>
          <cx:pt idx="18">0.014981273408239701</cx:pt>
          <cx:pt idx="19">0.011235955056179775</cx:pt>
          <cx:pt idx="20">0.0074906367041198503</cx:pt>
          <cx:pt idx="21">0.0074906367041198503</cx:pt>
          <cx:pt idx="22">0.0074906367041198503</cx:pt>
          <cx:pt idx="23">0.0074906367041198503</cx:pt>
          <cx:pt idx="24">0.0074906367041198503</cx:pt>
          <cx:pt idx="25">0.0037453183520599251</cx:pt>
          <cx:pt idx="26">0.0037453183520599251</cx:pt>
          <cx:pt idx="27">0.0037453183520599251</cx:pt>
          <cx:pt idx="28">0.0037453183520599251</cx:pt>
          <cx:pt idx="29">0.0037453183520599251</cx:pt>
          <cx:pt idx="30">0</cx:pt>
          <cx:pt idx="31">0</cx:pt>
          <cx:pt idx="32">0</cx:pt>
          <cx:pt idx="33">0</cx:pt>
          <cx:pt idx="34">0</cx:pt>
          <cx:pt idx="35">0</cx:pt>
          <cx:pt idx="36">0</cx:pt>
          <cx:pt idx="37">0</cx:pt>
          <cx:pt idx="38">0</cx:pt>
          <cx:pt idx="39">0</cx:pt>
          <cx:pt idx="40">0</cx:pt>
          <cx:pt idx="41">0</cx:pt>
          <cx:pt idx="42">0</cx:pt>
          <cx:pt idx="43">0</cx:pt>
        </cx:lvl>
      </cx:numDim>
    </cx:data>
  </cx:chartData>
  <cx:chart>
    <cx:title pos="t" align="ctr" overlay="0"/>
    <cx:plotArea>
      <cx:plotAreaRegion>
        <cx:series layoutId="clusteredColumn" uniqueId="{23FFA179-73AF-413E-9DD8-EE489258DC0D}">
          <cx:dataId val="0"/>
          <cx:layoutPr>
            <cx:aggregation/>
          </cx:layoutPr>
          <cx:axisId val="1"/>
        </cx:series>
        <cx:series layoutId="paretoLine" ownerIdx="0" uniqueId="{9F308EBC-42A2-4076-9F0F-03B88A7F0153}">
          <cx:axisId val="2"/>
        </cx:series>
      </cx:plotAreaRegion>
      <cx:axis id="0">
        <cx:catScaling gapWidth="0"/>
        <cx:tickLabels/>
      </cx:axis>
      <cx:axis id="1">
        <cx:valScaling/>
        <cx:majorGridlines/>
        <cx:tickLabels/>
      </cx:axis>
      <cx:axis id="2">
        <cx:valScaling max="1" min="0"/>
        <cx:units unit="percentage"/>
        <cx:tickLabels/>
      </cx:axis>
    </cx:plotArea>
  </cx:chart>
  <cx:clrMapOvr bg1="lt1" tx1="dk1" bg2="lt2" tx2="dk2" accent1="accent1" accent2="accent2" accent3="accent3" accent4="accent4" accent5="accent5" accent6="accent6" hlink="hlink" folHlink="folHlink"/>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'chip prep cost'!$A$2:$A$53</cx:f>
        <cx:lvl ptCount="52">
          <cx:pt idx="0">AHU motor</cx:pt>
          <cx:pt idx="1">integral 18-Effluent plant</cx:pt>
          <cx:pt idx="2">welding socket outlet</cx:pt>
          <cx:pt idx="3">integral 32 effluent plant</cx:pt>
          <cx:pt idx="4">Tray, cable 100mm x3m</cx:pt>
          <cx:pt idx="5">Tray, cable 75mm x3m</cx:pt>
          <cx:pt idx="6">cable 2.5mm brown (per metre)</cx:pt>
          <cx:pt idx="7">cable 4mm blue (per metre)</cx:pt>
          <cx:pt idx="8">cable 1.5mm grey (per metre)</cx:pt>
          <cx:pt idx="9">Tray, cable 150mm x3m</cx:pt>
          <cx:pt idx="10">Tray, cable 50mm x3m</cx:pt>
          <cx:pt idx="11">unistrut nlzc4006m</cx:pt>
          <cx:pt idx="12">cable 2.5mm blue (per metre)</cx:pt>
          <cx:pt idx="13">unistrut nlzc403m</cx:pt>
          <cx:pt idx="14">cable 1.5mm blue (per metre)</cx:pt>
          <cx:pt idx="15">cable 8mm blue (per metre)</cx:pt>
          <cx:pt idx="16">20mm flexible conduit (per metre)</cx:pt>
          <cx:pt idx="17">cable 6mm brown (per metre)</cx:pt>
          <cx:pt idx="18">cable 4mm brown (per metre)</cx:pt>
          <cx:pt idx="19">heater element for santon heater</cx:pt>
          <cx:pt idx="20">Boiler stills contactor</cx:pt>
          <cx:pt idx="21">cable  2.5mm earth (per metre)</cx:pt>
          <cx:pt idx="22">cable 2.5mm grey (per metre)</cx:pt>
          <cx:pt idx="23">cable 1.5mm brown (per metre)</cx:pt>
          <cx:pt idx="24">cable 6mm earth (per metre)</cx:pt>
          <cx:pt idx="25">cable 6mm grey (per metre)</cx:pt>
          <cx:pt idx="26">25mm flexible conduit (per metre)</cx:pt>
          <cx:pt idx="27">Trunking galvanised NL3211 (NEWLEC)  (per metre)</cx:pt>
          <cx:pt idx="28">cable 4mm grey (per metre)</cx:pt>
          <cx:pt idx="29">AHU replacement isolator</cx:pt>
          <cx:pt idx="30">hi speed contactor (AHU)</cx:pt>
          <cx:pt idx="31">low speed contactor (AHU)</cx:pt>
          <cx:pt idx="32">cable 8mm earth (per metre)</cx:pt>
          <cx:pt idx="33">cable 8mm brown (per metre)</cx:pt>
          <cx:pt idx="34">cable 8mm grey (per metre)</cx:pt>
          <cx:pt idx="35">extract contactor (AHU)</cx:pt>
          <cx:pt idx="36">cable 4mm earth (per metre)</cx:pt>
          <cx:pt idx="37">black flex 1.5mm (per metre)</cx:pt>
          <cx:pt idx="38">Trunking galvanised NL3253 (NEWLEC) (per metre)</cx:pt>
          <cx:pt idx="39">cable 1.5mm earth (per metre)</cx:pt>
          <cx:pt idx="40">25mm galv heavy gauge conduit (per metre)</cx:pt>
          <cx:pt idx="41">Trunking galvanised NL3224 (NEWLEC) (per metre)</cx:pt>
          <cx:pt idx="42">32mm flexible conduit (per metre)</cx:pt>
          <cx:pt idx="43">cable 6mm blue (per metre)</cx:pt>
          <cx:pt idx="44">din rail (tophat)  (per metre)</cx:pt>
          <cx:pt idx="45">grey flex 0.75mm (per metre)</cx:pt>
          <cx:pt idx="46">2.5mm twin&amp;earth grey (per metre)</cx:pt>
          <cx:pt idx="47">ABS box 4"</cx:pt>
          <cx:pt idx="48">1.5mm twin&amp;earth grey (per metre)</cx:pt>
          <cx:pt idx="49">ABS box 8"</cx:pt>
          <cx:pt idx="50">ABS box 6"</cx:pt>
          <cx:pt idx="51">ABS box 2"</cx:pt>
        </cx:lvl>
      </cx:strDim>
      <cx:numDim type="val">
        <cx:f>'chip prep cost'!$E$2:$E$53</cx:f>
        <cx:lvl ptCount="52" formatCode="0.00%">
          <cx:pt idx="0">0.33781501249915546</cx:pt>
          <cx:pt idx="1">0.08648064319978381</cx:pt>
          <cx:pt idx="2">0.06553611242483616</cx:pt>
          <cx:pt idx="3">0.048814269306127971</cx:pt>
          <cx:pt idx="4">0.036484021349908795</cx:pt>
          <cx:pt idx="5">0.022295790824944262</cx:pt>
          <cx:pt idx="6">0.021282345787446796</cx:pt>
          <cx:pt idx="7">0.020986757651510035</cx:pt>
          <cx:pt idx="8">0.019593270724951015</cx:pt>
          <cx:pt idx="9">0.017566380649956085</cx:pt>
          <cx:pt idx="10">0.016890750624957773</cx:pt>
          <cx:pt idx="11">0.016215120599959464</cx:pt>
          <cx:pt idx="12">0.015961759340585097</cx:pt>
          <cx:pt idx="13">0.015201675562461997</cx:pt>
          <cx:pt idx="14">0.014694953043713264</cx:pt>
          <cx:pt idx="15">0.013343692993716641</cx:pt>
          <cx:pt idx="16">0.013039659482467401</cx:pt>
          <cx:pt idx="17">0.012499155462468752</cx:pt>
          <cx:pt idx="18">0.01199243294372002</cx:pt>
          <cx:pt idx="19">0.011316802918721709</cx:pt>
          <cx:pt idx="20">0.010978987906222553</cx:pt>
          <cx:pt idx="21">0.010641172893723398</cx:pt>
          <cx:pt idx="22">0.010641172893723398</cx:pt>
          <cx:pt idx="23">0.0097966353624755077</cx:pt>
          <cx:pt idx="24">0.009374366596851565</cx:pt>
          <cx:pt idx="25">0.009374366596851565</cx:pt>
          <cx:pt idx="26">0.0092020809404769963</cx:pt>
          <cx:pt idx="27">0.0091818120397270456</cx:pt>
          <cx:pt idx="28">0.0089943247077900156</cx:pt>
          <cx:pt idx="29">0.0076008377812309983</cx:pt>
          <cx:pt idx="30">0.0076008377812309983</cx:pt>
          <cx:pt idx="31">0.0076008377812309983</cx:pt>
          <cx:pt idx="32">0.0066718464968583205</cx:pt>
          <cx:pt idx="33">0.0066718464968583205</cx:pt>
          <cx:pt idx="34">0.0066718464968583205</cx:pt>
          <cx:pt idx="35">0.0065873927437335323</cx:pt>
          <cx:pt idx="36">0.0059962164718600098</cx:pt>
          <cx:pt idx="37">0.0055739477062360654</cx:pt>
          <cx:pt idx="38">0.0051347881899871635</cx:pt>
          <cx:pt idx="39">0.0048983176812377538</cx:pt>
          <cx:pt idx="40">0.0042564691574893589</cx:pt>
          <cx:pt idx="41">0.0036484021349908794</cx:pt>
          <cx:pt idx="42">0.0033038308222417402</cx:pt>
          <cx:pt idx="43">0.0029997973109925002</cx:pt>
          <cx:pt idx="44">0.0022549152084318626</cx:pt>
          <cx:pt idx="45">0.0020944530774947641</cx:pt>
          <cx:pt idx="46">0.0014019323018714951</cx:pt>
          <cx:pt idx="47">0.0008310249307479225</cx:pt>
          <cx:pt idx="48">0.00063340314843591649</cx:pt>
          <cx:pt idx="49">0.00053205864468616987</cx:pt>
          <cx:pt idx="50">0.00050165529356124589</cx:pt>
          <cx:pt idx="51">0.00033781501249915551</cx:pt>
        </cx:lvl>
      </cx:numDim>
    </cx:data>
  </cx:chartData>
  <cx:chart>
    <cx:title pos="t" align="ctr" overlay="0"/>
    <cx:plotArea>
      <cx:plotAreaRegion>
        <cx:series layoutId="clusteredColumn" uniqueId="{2B8A1DA9-DEA1-4CBA-8C92-39BB7B4E729B}">
          <cx:dataId val="0"/>
          <cx:layoutPr>
            <cx:aggregation/>
          </cx:layoutPr>
          <cx:axisId val="1"/>
        </cx:series>
        <cx:series layoutId="paretoLine" ownerIdx="0" uniqueId="{FC82503E-038E-4EAD-BB2B-B63C8CD808FA}">
          <cx:axisId val="2"/>
        </cx:series>
      </cx:plotAreaRegion>
      <cx:axis id="0">
        <cx:catScaling gapWidth="0"/>
        <cx:tickLabels/>
      </cx:axis>
      <cx:axis id="1">
        <cx:valScaling/>
        <cx:majorGridlines/>
        <cx:tickLabels/>
      </cx:axis>
      <cx:axis id="2">
        <cx:valScaling max="1" min="0"/>
        <cx:units unit="percentage"/>
        <cx:tickLabels/>
      </cx:axis>
    </cx:plotArea>
  </cx:chart>
  <cx:clrMapOvr bg1="lt1" tx1="dk1" bg2="lt2" tx2="dk2" accent1="accent1" accent2="accent2" accent3="accent3" accent4="accent4" accent5="accent5" accent6="accent6" hlink="hlink" folHlink="folHlink"/>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'chip prep usage'!$A$2:$A$53</cx:f>
        <cx:lvl ptCount="52">
          <cx:pt idx="0">cable 2.5mm blue (per metre)</cx:pt>
          <cx:pt idx="1">cable 1.5mm blue (per metre)</cx:pt>
          <cx:pt idx="2">cable 8mm blue (per metre)</cx:pt>
          <cx:pt idx="3">20mm flexible conduit (per metre)</cx:pt>
          <cx:pt idx="4">cable  2.5mm earth (per metre)</cx:pt>
          <cx:pt idx="5">cable 2.5mm grey (per metre)</cx:pt>
          <cx:pt idx="6">unistrut nlzc403m</cx:pt>
          <cx:pt idx="7">cable 1.5mm brown (per metre)</cx:pt>
          <cx:pt idx="8">cable 1.5mm earth (per metre)</cx:pt>
          <cx:pt idx="9">cable 4mm brown (per metre)</cx:pt>
          <cx:pt idx="10">cable 6mm brown (per metre)</cx:pt>
          <cx:pt idx="11">cable 6mm earth (per metre)</cx:pt>
          <cx:pt idx="12">cable 4mm grey (per metre)</cx:pt>
          <cx:pt idx="13">cable 4mm earth (per metre)</cx:pt>
          <cx:pt idx="14">black flex 1.5mm (per metre)</cx:pt>
          <cx:pt idx="15">cable 6mm blue (per metre)</cx:pt>
          <cx:pt idx="16">cable 6mm grey (per metre)</cx:pt>
          <cx:pt idx="17">cable 1.5mm grey (per metre)</cx:pt>
          <cx:pt idx="18">cable 4mm blue (per metre)</cx:pt>
          <cx:pt idx="19">integral 32 effluent plant</cx:pt>
          <cx:pt idx="20">unistrut nlzc4006m</cx:pt>
          <cx:pt idx="21">Tray, cable 150mm x3m</cx:pt>
          <cx:pt idx="22">cable 8mm earth (per metre)</cx:pt>
          <cx:pt idx="23">cable 8mm brown (per metre)</cx:pt>
          <cx:pt idx="24">cable 8mm grey (per metre)</cx:pt>
          <cx:pt idx="25">25mm galv heavy gauge conduit (per metre)</cx:pt>
          <cx:pt idx="26">32mm flexible conduit (per metre)</cx:pt>
          <cx:pt idx="27">grey flex 0.75mm (per metre)</cx:pt>
          <cx:pt idx="28">Tray, cable 75mm x3m</cx:pt>
          <cx:pt idx="29">Tray, cable 50mm x3m</cx:pt>
          <cx:pt idx="30">25mm flexible conduit (per metre)</cx:pt>
          <cx:pt idx="31">Trunking galvanised NL3253 (NEWLEC) (per metre)</cx:pt>
          <cx:pt idx="32">Trunking galvanised NL3211 (NEWLEC)  (per metre)</cx:pt>
          <cx:pt idx="33">din rail (tophat)  (per metre)</cx:pt>
          <cx:pt idx="34">Trunking galvanised NL3224 (NEWLEC) (per metre)</cx:pt>
          <cx:pt idx="35">welding socket outlet</cx:pt>
          <cx:pt idx="36">Tray, cable 100mm x3m</cx:pt>
          <cx:pt idx="37">integral 18-Effluent plant</cx:pt>
          <cx:pt idx="38">cable 2.5mm brown (per metre)</cx:pt>
          <cx:pt idx="39">AHU motor</cx:pt>
          <cx:pt idx="40">heater element for santon heater</cx:pt>
          <cx:pt idx="41">AHU replacement isolator</cx:pt>
          <cx:pt idx="42">extract contactor (AHU)</cx:pt>
          <cx:pt idx="43">ABS box 4"</cx:pt>
          <cx:pt idx="44">ABS box 8"</cx:pt>
          <cx:pt idx="45">Boiler stills contactor</cx:pt>
          <cx:pt idx="46">hi speed contactor (AHU)</cx:pt>
          <cx:pt idx="47">low speed contactor (AHU)</cx:pt>
          <cx:pt idx="48">2.5mm twin&amp;earth grey (per metre)</cx:pt>
          <cx:pt idx="49">1.5mm twin&amp;earth grey (per metre)</cx:pt>
          <cx:pt idx="50">ABS box 6"</cx:pt>
          <cx:pt idx="51">ABS box 2"</cx:pt>
        </cx:lvl>
      </cx:strDim>
      <cx:numDim type="val">
        <cx:f>'chip prep usage'!$D$2:$D$53</cx:f>
        <cx:lvl ptCount="52" formatCode="0.00%">
          <cx:pt idx="0">0.084302815714044854</cx:pt>
          <cx:pt idx="1">0.067442252571235886</cx:pt>
          <cx:pt idx="2">0.059011970999831395</cx:pt>
          <cx:pt idx="3">0.059011970999831395</cx:pt>
          <cx:pt idx="4">0.059011970999831395</cx:pt>
          <cx:pt idx="5">0.059011970999831395</cx:pt>
          <cx:pt idx="6">0.050581689428426911</cx:pt>
          <cx:pt idx="7">0.050581689428426911</cx:pt>
          <cx:pt idx="8">0.050581689428426911</cx:pt>
          <cx:pt idx="9">0.042151407857022427</cx:pt>
          <cx:pt idx="10">0.033721126285617943</cx:pt>
          <cx:pt idx="11">0.033721126285617943</cx:pt>
          <cx:pt idx="12">0.033721126285617943</cx:pt>
          <cx:pt idx="13">0.033721126285617943</cx:pt>
          <cx:pt idx="14">0.033721126285617943</cx:pt>
          <cx:pt idx="15">0.033721126285617943</cx:pt>
          <cx:pt idx="16">0.025290844714213456</cx:pt>
          <cx:pt idx="17">0.021918732085651659</cx:pt>
          <cx:pt idx="18">0.021075703928511214</cx:pt>
          <cx:pt idx="19">0.020232675771370764</cx:pt>
          <cx:pt idx="20">0.014331478671387624</cx:pt>
          <cx:pt idx="21">0.013488450514247175</cx:pt>
          <cx:pt idx="22">0.012645422357106728</cx:pt>
          <cx:pt idx="23">0.012645422357106728</cx:pt>
          <cx:pt idx="24">0.012645422357106728</cx:pt>
          <cx:pt idx="25">0.010116337885685382</cx:pt>
          <cx:pt idx="26">0.0084302815714044858</cx:pt>
          <cx:pt idx="27">0.0084302815714044858</cx:pt>
          <cx:pt idx="28">0.0075872534142640367</cx:pt>
          <cx:pt idx="29">0.0059011970999831393</cx:pt>
          <cx:pt idx="30">0.0050581689428426911</cx:pt>
          <cx:pt idx="31">0.0042151407857022429</cx:pt>
          <cx:pt idx="32">0.0035407182599898838</cx:pt>
          <cx:pt idx="33">0.0025290844714213456</cx:pt>
          <cx:pt idx="34">0.0020232675771370764</cx:pt>
          <cx:pt idx="35">0.0016860563142808969</cx:pt>
          <cx:pt idx="36">0.00050581689428426911</cx:pt>
          <cx:pt idx="37">0.00033721126285617939</cx:pt>
          <cx:pt idx="38">0.00033721126285617939</cx:pt>
          <cx:pt idx="39">0.00016860563142808969</cx:pt>
          <cx:pt idx="40">0.00016860563142808969</cx:pt>
          <cx:pt idx="41">0.00016860563142808969</cx:pt>
          <cx:pt idx="42">0.00016860563142808969</cx:pt>
          <cx:pt idx="43">0.00016860563142808969</cx:pt>
          <cx:pt idx="44">0.00016860563142808969</cx:pt>
          <cx:pt idx="45">0</cx:pt>
          <cx:pt idx="46">0</cx:pt>
          <cx:pt idx="47">0</cx:pt>
          <cx:pt idx="48">0</cx:pt>
          <cx:pt idx="49">0</cx:pt>
          <cx:pt idx="50">0</cx:pt>
          <cx:pt idx="51">0</cx:pt>
        </cx:lvl>
      </cx:numDim>
    </cx:data>
  </cx:chartData>
  <cx:chart>
    <cx:title pos="t" align="ctr" overlay="0"/>
    <cx:plotArea>
      <cx:plotAreaRegion>
        <cx:series layoutId="clusteredColumn" uniqueId="{C85626F7-2F12-46C9-B65D-F6B928986F80}">
          <cx:dataId val="0"/>
          <cx:layoutPr>
            <cx:aggregation/>
          </cx:layoutPr>
          <cx:axisId val="1"/>
        </cx:series>
        <cx:series layoutId="paretoLine" ownerIdx="0" uniqueId="{BEEABAB5-7920-44B0-B957-9905BF42D662}">
          <cx:axisId val="2"/>
        </cx:series>
      </cx:plotAreaRegion>
      <cx:axis id="0">
        <cx:catScaling gapWidth="0"/>
        <cx:tickLabels/>
      </cx:axis>
      <cx:axis id="1">
        <cx:valScaling/>
        <cx:majorGridlines/>
        <cx:tickLabels/>
      </cx:axis>
      <cx:axis id="2">
        <cx:valScaling max="1" min="0"/>
        <cx:units unit="percentage"/>
        <cx:tickLabels/>
      </cx:axis>
    </cx:plotArea>
  </cx:chart>
  <cx:clrMapOvr bg1="lt1" tx1="dk1" bg2="lt2" tx2="dk2" accent1="accent1" accent2="accent2" accent3="accent3" accent4="accent4" accent5="accent5" accent6="accent6" hlink="hlink" folHlink="folHlink"/>
</cx:chartSpace>
</file>

<file path=word/charts/chartEx5.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Sheet1!$A$2:$A$9</cx:f>
        <cx:lvl ptCount="8">
          <cx:pt idx="0">Bus bar (Telemechanique) (per metre)</cx:pt>
          <cx:pt idx="1">Bus bar (Muller) (per metre)</cx:pt>
          <cx:pt idx="2">Busbar joint kit</cx:pt>
          <cx:pt idx="3">Trunking galvanised NL3224 (NEWLEC) (per metre)</cx:pt>
          <cx:pt idx="4">Trunking galvanised NL3253 (NEWLEC) (per metre)</cx:pt>
          <cx:pt idx="5">Trunking galvanised NL3211 (NEWLEC)  (per metre)</cx:pt>
          <cx:pt idx="6">25mm galv heavy gauge conduit (per metre)</cx:pt>
          <cx:pt idx="7">20mm galv heavy gauge conduit (per metre)</cx:pt>
        </cx:lvl>
      </cx:strDim>
      <cx:numDim type="val">
        <cx:f>Sheet1!$D$2:$D$9</cx:f>
        <cx:lvl ptCount="8" formatCode="General">
          <cx:pt idx="0">12500</cx:pt>
          <cx:pt idx="1">9000</cx:pt>
          <cx:pt idx="2">430</cx:pt>
          <cx:pt idx="3">151.20000000000002</cx:pt>
          <cx:pt idx="4">136.79999999999998</cx:pt>
          <cx:pt idx="5">72.480000000000004</cx:pt>
          <cx:pt idx="6">58.799999999999997</cx:pt>
          <cx:pt idx="7">15.450000000000001</cx:pt>
        </cx:lvl>
      </cx:numDim>
    </cx:data>
  </cx:chartData>
  <cx:chart>
    <cx:title pos="t" align="ctr" overlay="0"/>
    <cx:plotArea>
      <cx:plotAreaRegion>
        <cx:series layoutId="clusteredColumn" uniqueId="{91953665-FD32-4440-80DB-3C15DD2833AF}">
          <cx:dataId val="0"/>
          <cx:layoutPr>
            <cx:aggregation/>
          </cx:layoutPr>
          <cx:axisId val="1"/>
        </cx:series>
        <cx:series layoutId="paretoLine" ownerIdx="0" uniqueId="{AC959D1A-DB85-4D45-9F5A-464C58F1B111}">
          <cx:axisId val="2"/>
        </cx:series>
      </cx:plotAreaRegion>
      <cx:axis id="0">
        <cx:catScaling gapWidth="0"/>
        <cx:tickLabels/>
      </cx:axis>
      <cx:axis id="1">
        <cx:valScaling/>
        <cx:majorGridlines/>
        <cx:tickLabels/>
      </cx:axis>
      <cx:axis id="2">
        <cx:valScaling max="1" min="0"/>
        <cx:units unit="percentage"/>
        <cx:tickLabels/>
      </cx:axis>
    </cx:plotArea>
  </cx:chart>
  <cx:clrMapOvr bg1="lt1" tx1="dk1" bg2="lt2" tx2="dk2" accent1="accent1" accent2="accent2" accent3="accent3" accent4="accent4" accent5="accent5" accent6="accent6" hlink="hlink" folHlink="folHlink"/>
</cx:chartSpace>
</file>

<file path=word/charts/chartEx6.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'total cost'!$A$2:$A$46</cx:f>
        <cx:lvl ptCount="45">
          <cx:pt idx="0">Bus bar (Telemechanique) (per metre)</cx:pt>
          <cx:pt idx="1">Bus bar (Muller) (per metre)</cx:pt>
          <cx:pt idx="2">32Amp Tap-off Box (Telemechanique, Canalis)</cx:pt>
          <cx:pt idx="3">AHU motor</cx:pt>
          <cx:pt idx="4">64 Amp Tap-off Box (Telemechanique, Canalis)</cx:pt>
          <cx:pt idx="5">16Amp Tap-off Box (Klockner &amp; Muller)</cx:pt>
          <cx:pt idx="6">32Amp Tap-off Box (Klockner &amp; Muller)</cx:pt>
          <cx:pt idx="7">64Amp Tap-off Box (Telemechanique, Canalis)</cx:pt>
          <cx:pt idx="8">32 Amp Tap-off Box (Klockner &amp; Muller)</cx:pt>
          <cx:pt idx="9">16Amp Tap-off Box (Telemechanique, Canalis)</cx:pt>
          <cx:pt idx="10">64Amp Tap-off Box (Klockner &amp; Muller)</cx:pt>
          <cx:pt idx="11">32 Amp Tap-off Box (Telemechanique, Canalis)</cx:pt>
          <cx:pt idx="12">200Amp Tap-off Box (Telemechanique, Canalis)</cx:pt>
          <cx:pt idx="13">100Amp Tap-off Box (Telemechanique, Canalis)</cx:pt>
          <cx:pt idx="14">64 Amp Tap-off Box (Klockner &amp; Muller)</cx:pt>
          <cx:pt idx="15">integral 18-Effluent plant</cx:pt>
          <cx:pt idx="16">Busbar joint kit</cx:pt>
          <cx:pt idx="17">16 Amp Tap-off Box (Klockner &amp; Muller)</cx:pt>
          <cx:pt idx="18">16 Amp Tap-off Box (Telemechanique, Canalis)</cx:pt>
          <cx:pt idx="19">welding socket outlet</cx:pt>
          <cx:pt idx="20">cable 10.0mm 4c pvc/swa/pvc black (per metre)</cx:pt>
          <cx:pt idx="21">100 Amp Tap-off Box (Klockner &amp; Muller)</cx:pt>
          <cx:pt idx="22">integral 32 effluent plant</cx:pt>
          <cx:pt idx="23">200 Amp Tap-off Box (Klockner &amp; Muller)</cx:pt>
          <cx:pt idx="24">cable 6.0mm 4c pvc/swa/pvc black (per metre)</cx:pt>
          <cx:pt idx="25">Tray, cable 100mm x3m</cx:pt>
          <cx:pt idx="26">cable 4.0mm 4c pvc/swa/pvc black (per metre)</cx:pt>
          <cx:pt idx="27">Tray, cable 150mm x 3m</cx:pt>
          <cx:pt idx="28">100 Amp Tap-off Box (Telemechanique, Canalis)</cx:pt>
          <cx:pt idx="29">telemechanique for general lighting panel. 240V coil</cx:pt>
          <cx:pt idx="30">Trunking galvanised NL3224 (NEWLEC) (per metre)</cx:pt>
          <cx:pt idx="31">cable 1.5mm 3c pvc/swa/pvc black (per metre)</cx:pt>
          <cx:pt idx="32">Trunking galvanised NL3253 (NEWLEC) (per metre)</cx:pt>
          <cx:pt idx="33">Tray, cable 75mm x3m</cx:pt>
          <cx:pt idx="34">fuse 100 amp</cx:pt>
          <cx:pt idx="35">cable 2.5mm brown (per metre)</cx:pt>
          <cx:pt idx="36">cable 4mm blue (per metre)</cx:pt>
          <cx:pt idx="37">cable 4.0mm 3c pvc/swa/pvc black (per metre)</cx:pt>
          <cx:pt idx="38">cable 1.5mm grey (per metre)</cx:pt>
          <cx:pt idx="39">cable 2.5mm 4c pvc/swa/pvc black (per metre)</cx:pt>
          <cx:pt idx="40">Tray, cable 150mm x3m</cx:pt>
          <cx:pt idx="41">Tray, cable 50mm x3m</cx:pt>
          <cx:pt idx="42">unistrut nlzc4006m</cx:pt>
          <cx:pt idx="43">23-32 amp magnetic integral o/l</cx:pt>
          <cx:pt idx="44">cable 2.5mm blue (per metre)</cx:pt>
        </cx:lvl>
      </cx:strDim>
      <cx:numDim type="val">
        <cx:f>'total cost'!$E$2:$E$46</cx:f>
        <cx:lvl ptCount="45" formatCode="0.00%">
          <cx:pt idx="0">0.27792205020206034</cx:pt>
          <cx:pt idx="1">0.20010387614548347</cx:pt>
          <cx:pt idx="2">0.045356878592976248</cx:pt>
          <cx:pt idx="3">0.044467528032329659</cx:pt>
          <cx:pt idx="4">0.037352723547156914</cx:pt>
          <cx:pt idx="5">0.024568309237862136</cx:pt>
          <cx:pt idx="6">0.023345452216973071</cx:pt>
          <cx:pt idx="7">0.021789088735841532</cx:pt>
          <cx:pt idx="8">0.018676361773578457</cx:pt>
          <cx:pt idx="9">0.017787011212931862</cx:pt>
          <cx:pt idx="10">0.017342335932608567</cx:pt>
          <cx:pt idx="11">0.016008310091638677</cx:pt>
          <cx:pt idx="12">0.016008310091638677</cx:pt>
          <cx:pt idx="13">0.013340258409698897</cx:pt>
          <cx:pt idx="14">0.011561557288405711</cx:pt>
          <cx:pt idx="15">0.011383687176276393</cx:pt>
          <cx:pt idx="16">0.0095605185269508758</cx:pt>
          <cx:pt idx="17">0.0094493497068700531</cx:pt>
          <cx:pt idx="18">0.0088935056064659308</cx:pt>
          <cx:pt idx="19">0.0086267004382719528</cx:pt>
          <cx:pt idx="20">0.0084759555182423573</cx:pt>
          <cx:pt idx="21">0.0084488303261426347</cx:pt>
          <cx:pt idx="22">0.0064255578006716359</cx:pt>
          <cx:pt idx="23">0.0062254539245261524</cx:pt>
          <cx:pt idx="24">0.0048171673117422716</cx:pt>
          <cx:pt idx="25">0.0048024930274916033</cx:pt>
          <cx:pt idx="26">0.0047491319938528075</cx:pt>
          <cx:pt idx="27">0.0046246229153622843</cx:pt>
          <cx:pt idx="28">0.0044467528032329654</cx:pt>
          <cx:pt idx="29">0.0040910125789743283</cx:pt>
          <cx:pt idx="30">0.0033617451192441226</cx:pt>
          <cx:pt idx="31">0.003054029825260401</cx:pt>
          <cx:pt idx="32">0.0030415789174113484</cx:pt>
          <cx:pt idx="33">0.0029348568501337572</cx:pt>
          <cx:pt idx="34">0.0029348568501337572</cx:pt>
          <cx:pt idx="35">0.0028014542660367682</cx:pt>
          <cx:pt idx="36">0.0027625451790084798</cx:pt>
          <cx:pt idx="37">0.0027236360919801919</cx:pt>
          <cx:pt idx="38">0.0025791166258751197</cx:pt>
          <cx:pt idx="39">0.002321204963287608</cx:pt>
          <cx:pt idx="40">0.0023123114576811422</cx:pt>
          <cx:pt idx="41">0.0022233764016164827</cx:pt>
          <cx:pt idx="42">0.0021344413455518236</cx:pt>
          <cx:pt idx="43">0.0021344413455518236</cx:pt>
          <cx:pt idx="44">0.0021010906995275764</cx:pt>
        </cx:lvl>
      </cx:numDim>
    </cx:data>
  </cx:chartData>
  <cx:chart>
    <cx:title pos="t" align="ctr" overlay="0">
      <cx:tx>
        <cx:txData>
          <cx:v>Pareto Chart</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Arial"/>
            </a:rPr>
            <a:t>Pareto Chart</a:t>
          </a:r>
        </a:p>
      </cx:txPr>
    </cx:title>
    <cx:plotArea>
      <cx:plotAreaRegion>
        <cx:series layoutId="clusteredColumn" uniqueId="{A6954558-2D3C-4D86-9554-1271BA3420A7}">
          <cx:dataId val="0"/>
          <cx:layoutPr>
            <cx:aggregation/>
          </cx:layoutPr>
          <cx:axisId val="1"/>
        </cx:series>
        <cx:series layoutId="paretoLine" ownerIdx="0" uniqueId="{67CE9D1B-11E6-4A67-8038-4373A9F7C0F9}">
          <cx:axisId val="2"/>
        </cx:series>
      </cx:plotAreaRegion>
      <cx:axis id="0">
        <cx:catScaling gapWidth="0"/>
        <cx:tickLabels/>
      </cx:axis>
      <cx:axis id="1">
        <cx:valScaling/>
        <cx:majorGridlines/>
        <cx:tickLabels/>
      </cx:axis>
      <cx:axis id="2">
        <cx:valScaling max="1" min="0"/>
        <cx:units unit="percentage"/>
        <cx:tickLabels/>
      </cx:axis>
    </cx:plotArea>
  </cx:chart>
  <cx:clrMapOvr bg1="lt1" tx1="dk1" bg2="lt2" tx2="dk2" accent1="accent1" accent2="accent2" accent3="accent3" accent4="accent4" accent5="accent5" accent6="accent6" hlink="hlink" folHlink="folHlink"/>
</cx:chartSpace>
</file>

<file path=word/charts/chartEx7.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'total demand'!$A$2:$A$44</cx:f>
        <cx:lvl ptCount="43">
          <cx:pt idx="0">cable 2.5mm 4c pvc/swa/pvc black (per metre)</cx:pt>
          <cx:pt idx="1">cable 2.5mm 3c pvc/swa/pvc black (per metre)</cx:pt>
          <cx:pt idx="2">cable 4.0mm 3c pvc/swa/pvc black (per metre)</cx:pt>
          <cx:pt idx="3">cable 4.0mm 4c pvc/swa/pvc black (per metre)</cx:pt>
          <cx:pt idx="4">cable 1.5mm 3c pvc/swa/pvc black (per metre)</cx:pt>
          <cx:pt idx="5">cable 2.5mm blue (per metre)</cx:pt>
          <cx:pt idx="6">cable 10.0mm 4c pvc/swa/pvc black (per metre)</cx:pt>
          <cx:pt idx="7">cable 10.0mm 4c pvc/swa/pvc black (per metre)</cx:pt>
          <cx:pt idx="8">cable 1.5mm blue (per metre)</cx:pt>
          <cx:pt idx="9">cable 6.0mm 4c pvc/swa/pvc black (per metre)</cx:pt>
          <cx:pt idx="10">cable 6.0mm 4c pvc/swa/pvc black (per metre)</cx:pt>
          <cx:pt idx="11">cable 8mm blue (per metre)</cx:pt>
          <cx:pt idx="12">20mm flexible conduit (per metre)</cx:pt>
          <cx:pt idx="13">cable  2.5mm earth (per metre)</cx:pt>
          <cx:pt idx="14">cable 2.5mm grey (per metre)</cx:pt>
          <cx:pt idx="15">unistrut nlzc403m</cx:pt>
          <cx:pt idx="16">cable 1.5mm brown (per metre)</cx:pt>
          <cx:pt idx="17">cable 1.5mm earth (per metre)</cx:pt>
          <cx:pt idx="18">cable 4mm brown (per metre)</cx:pt>
          <cx:pt idx="19">cable 6mm brown (per metre)</cx:pt>
          <cx:pt idx="20">cable 6mm earth (per metre)</cx:pt>
          <cx:pt idx="21">cable 4mm grey (per metre)</cx:pt>
          <cx:pt idx="22">cable 4mm earth (per metre)</cx:pt>
          <cx:pt idx="23">black flex 1.5mm (per metre)</cx:pt>
          <cx:pt idx="24">cable 6mm blue (per metre)</cx:pt>
          <cx:pt idx="25">cable 6mm grey (per metre)</cx:pt>
          <cx:pt idx="26">cable 1.5mm grey (per metre)</cx:pt>
          <cx:pt idx="27">cable 4mm blue (per metre)</cx:pt>
          <cx:pt idx="28">integral 32 effluent plant</cx:pt>
          <cx:pt idx="29">25mm galv heavy gauge conduit (per metre)</cx:pt>
          <cx:pt idx="30">unistrut nlzc4006m</cx:pt>
          <cx:pt idx="31">Tray, cable 150mm x3m</cx:pt>
          <cx:pt idx="32">cable 8mm earth (per metre)</cx:pt>
          <cx:pt idx="33">cable 8mm brown (per metre)</cx:pt>
          <cx:pt idx="34">cable 8mm grey (per metre)</cx:pt>
          <cx:pt idx="35">20mm galv heavy gauge conduit (per metre)</cx:pt>
          <cx:pt idx="36">25mm galv heavy gauge conduit (per metre)</cx:pt>
          <cx:pt idx="37">32mm flexible conduit (per metre)</cx:pt>
          <cx:pt idx="38">grey flex 0.75mm (per metre)</cx:pt>
          <cx:pt idx="39">unistrut end cap</cx:pt>
          <cx:pt idx="40">Tray, cable 75mm x3m</cx:pt>
          <cx:pt idx="41">Tray, cable 150mm x 3m</cx:pt>
          <cx:pt idx="42">Tray, cable 50mm x3m</cx:pt>
        </cx:lvl>
      </cx:strDim>
      <cx:numDim type="val">
        <cx:f>'total demand'!$D$2:$D$44</cx:f>
        <cx:lvl ptCount="43" formatCode="0.00%">
          <cx:pt idx="0">0.42490811362042957</cx:pt>
          <cx:pt idx="1">0.1912086511291933</cx:pt>
          <cx:pt idx="2">0.12747243408612888</cx:pt>
          <cx:pt idx="3">0.042490811362042961</cx:pt>
          <cx:pt idx="4">0.038241730225838662</cx:pt>
          <cx:pt idx="5">0.01062270284051074</cx:pt>
          <cx:pt idx="6">0.01062270284051074</cx:pt>
          <cx:pt idx="7">0.01062270284051074</cx:pt>
          <cx:pt idx="8">0.0084981622724085923</cx:pt>
          <cx:pt idx="9">0.0084981622724085923</cx:pt>
          <cx:pt idx="10">0.0084981622724085923</cx:pt>
          <cx:pt idx="11">0.0074358919883575174</cx:pt>
          <cx:pt idx="12">0.0074358919883575174</cx:pt>
          <cx:pt idx="13">0.0074358919883575174</cx:pt>
          <cx:pt idx="14">0.0074358919883575174</cx:pt>
          <cx:pt idx="15">0.0063736217043064433</cx:pt>
          <cx:pt idx="16">0.0063736217043064433</cx:pt>
          <cx:pt idx="17">0.0063736217043064433</cx:pt>
          <cx:pt idx="18">0.0053113514202553702</cx:pt>
          <cx:pt idx="19">0.0042490811362042961</cx:pt>
          <cx:pt idx="20">0.0042490811362042961</cx:pt>
          <cx:pt idx="21">0.0042490811362042961</cx:pt>
          <cx:pt idx="22">0.0042490811362042961</cx:pt>
          <cx:pt idx="23">0.0042490811362042961</cx:pt>
          <cx:pt idx="24">0.0042490811362042961</cx:pt>
          <cx:pt idx="25">0.0031868108521532217</cx:pt>
          <cx:pt idx="26">0.0027619027385327923</cx:pt>
          <cx:pt idx="27">0.0026556757101276851</cx:pt>
          <cx:pt idx="28">0.0025494486817225774</cx:pt>
          <cx:pt idx="29">0.0019120865112919332</cx:pt>
          <cx:pt idx="30">0.0018058594828868257</cx:pt>
          <cx:pt idx="31">0.0016996324544817183</cx:pt>
          <cx:pt idx="32">0.0015934054260766108</cx:pt>
          <cx:pt idx="33">0.0015934054260766108</cx:pt>
          <cx:pt idx="34">0.0015934054260766108</cx:pt>
          <cx:pt idx="35">0.0013809513692663962</cx:pt>
          <cx:pt idx="36">0.0012747243408612887</cx:pt>
          <cx:pt idx="37">0.001062270284051074</cx:pt>
          <cx:pt idx="38">0.001062270284051074</cx:pt>
          <cx:pt idx="39">0.0010197794726890311</cx:pt>
          <cx:pt idx="40">0.00095604325564596659</cx:pt>
          <cx:pt idx="41">0.00095604325564596659</cx:pt>
          <cx:pt idx="42">0.0007435891988357518</cx:pt>
        </cx:lvl>
      </cx:numDim>
    </cx:data>
  </cx:chartData>
  <cx:chart>
    <cx:title pos="t" align="ctr" overlay="0"/>
    <cx:plotArea>
      <cx:plotAreaRegion>
        <cx:series layoutId="clusteredColumn" uniqueId="{6768C391-83A7-4B73-88CA-A000D12D28C8}">
          <cx:dataId val="0"/>
          <cx:layoutPr>
            <cx:aggregation/>
          </cx:layoutPr>
          <cx:axisId val="1"/>
        </cx:series>
        <cx:series layoutId="paretoLine" ownerIdx="0" uniqueId="{42AD0E54-01FF-4FCB-B1F4-7C53C6952FED}">
          <cx:axisId val="2"/>
        </cx:series>
      </cx:plotAreaRegion>
      <cx:axis id="0">
        <cx:catScaling gapWidth="0"/>
        <cx:tickLabels/>
      </cx:axis>
      <cx:axis id="1">
        <cx:valScaling/>
        <cx:majorGridlines/>
        <cx:tickLabels/>
      </cx:axis>
      <cx:axis id="2">
        <cx:valScaling max="1" min="0"/>
        <cx:units unit="percentage"/>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4B3CAD-FD26-48CA-925D-C0C4B9CAABAA}"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US"/>
        </a:p>
      </dgm:t>
    </dgm:pt>
    <dgm:pt modelId="{692C4862-016F-43FA-936E-7AF01DC93F06}">
      <dgm:prSet phldrT="[Text]"/>
      <dgm:spPr/>
      <dgm:t>
        <a:bodyPr/>
        <a:lstStyle/>
        <a:p>
          <a:r>
            <a:rPr lang="en-US" dirty="0"/>
            <a:t>Excess Ordered Inventory</a:t>
          </a:r>
        </a:p>
      </dgm:t>
    </dgm:pt>
    <dgm:pt modelId="{B1F77D59-F265-48F7-9F51-E4DB7B230CAD}" type="parTrans" cxnId="{9C5B6C3E-638E-445B-ACC9-5AE1FD227397}">
      <dgm:prSet/>
      <dgm:spPr/>
      <dgm:t>
        <a:bodyPr/>
        <a:lstStyle/>
        <a:p>
          <a:endParaRPr lang="en-US"/>
        </a:p>
      </dgm:t>
    </dgm:pt>
    <dgm:pt modelId="{1B1A8E48-005D-4111-A315-10AFC16DA954}" type="sibTrans" cxnId="{9C5B6C3E-638E-445B-ACC9-5AE1FD227397}">
      <dgm:prSet/>
      <dgm:spPr/>
      <dgm:t>
        <a:bodyPr/>
        <a:lstStyle/>
        <a:p>
          <a:endParaRPr lang="en-US"/>
        </a:p>
      </dgm:t>
    </dgm:pt>
    <dgm:pt modelId="{D4E45DD6-8986-45BD-A66B-B91F76FFF266}">
      <dgm:prSet phldrT="[Text]"/>
      <dgm:spPr/>
      <dgm:t>
        <a:bodyPr/>
        <a:lstStyle/>
        <a:p>
          <a:r>
            <a:rPr lang="en-US" dirty="0"/>
            <a:t>Sockets</a:t>
          </a:r>
        </a:p>
      </dgm:t>
    </dgm:pt>
    <dgm:pt modelId="{4786D08D-764D-43C3-8DB8-93FD1536839D}" type="parTrans" cxnId="{6A887B57-17CF-47B3-A636-D6B9BFA17A2F}">
      <dgm:prSet/>
      <dgm:spPr/>
      <dgm:t>
        <a:bodyPr/>
        <a:lstStyle/>
        <a:p>
          <a:endParaRPr lang="en-US"/>
        </a:p>
      </dgm:t>
    </dgm:pt>
    <dgm:pt modelId="{4168D2E4-5D5C-4D76-BEAA-30CFB9519983}" type="sibTrans" cxnId="{6A887B57-17CF-47B3-A636-D6B9BFA17A2F}">
      <dgm:prSet/>
      <dgm:spPr/>
      <dgm:t>
        <a:bodyPr/>
        <a:lstStyle/>
        <a:p>
          <a:endParaRPr lang="en-US"/>
        </a:p>
      </dgm:t>
    </dgm:pt>
    <dgm:pt modelId="{8C63D35F-8486-4F35-AC99-1C6B9A8C7425}">
      <dgm:prSet phldrT="[Text]"/>
      <dgm:spPr/>
      <dgm:t>
        <a:bodyPr/>
        <a:lstStyle/>
        <a:p>
          <a:r>
            <a:rPr lang="en-US" dirty="0"/>
            <a:t>Discontinued Critical Spares</a:t>
          </a:r>
        </a:p>
      </dgm:t>
    </dgm:pt>
    <dgm:pt modelId="{656F1A4B-7C31-4602-9B44-D859703FFCEC}" type="parTrans" cxnId="{3D28034D-4692-4593-A317-44CDA8CA05FE}">
      <dgm:prSet/>
      <dgm:spPr/>
      <dgm:t>
        <a:bodyPr/>
        <a:lstStyle/>
        <a:p>
          <a:endParaRPr lang="en-US"/>
        </a:p>
      </dgm:t>
    </dgm:pt>
    <dgm:pt modelId="{E11119C1-980A-45F5-A1E2-A31D2D32DD23}" type="sibTrans" cxnId="{3D28034D-4692-4593-A317-44CDA8CA05FE}">
      <dgm:prSet/>
      <dgm:spPr/>
      <dgm:t>
        <a:bodyPr/>
        <a:lstStyle/>
        <a:p>
          <a:endParaRPr lang="en-US"/>
        </a:p>
      </dgm:t>
    </dgm:pt>
    <dgm:pt modelId="{B0B6BC7F-F94D-4877-AD13-1525203D42CD}">
      <dgm:prSet phldrT="[Text]"/>
      <dgm:spPr/>
      <dgm:t>
        <a:bodyPr/>
        <a:lstStyle/>
        <a:p>
          <a:r>
            <a:rPr lang="en-US" dirty="0"/>
            <a:t>Train line relays</a:t>
          </a:r>
        </a:p>
      </dgm:t>
    </dgm:pt>
    <dgm:pt modelId="{A568ED86-476F-49FE-B793-9228DA43CD64}" type="parTrans" cxnId="{AC5503C0-1906-4E80-9052-C7F48D2297B5}">
      <dgm:prSet/>
      <dgm:spPr/>
      <dgm:t>
        <a:bodyPr/>
        <a:lstStyle/>
        <a:p>
          <a:endParaRPr lang="en-US"/>
        </a:p>
      </dgm:t>
    </dgm:pt>
    <dgm:pt modelId="{441DAFB0-A004-4CB3-A341-3B2241332C83}" type="sibTrans" cxnId="{AC5503C0-1906-4E80-9052-C7F48D2297B5}">
      <dgm:prSet/>
      <dgm:spPr/>
      <dgm:t>
        <a:bodyPr/>
        <a:lstStyle/>
        <a:p>
          <a:endParaRPr lang="en-US"/>
        </a:p>
      </dgm:t>
    </dgm:pt>
    <dgm:pt modelId="{89D47FF0-6321-4586-9CE8-C9330B128574}">
      <dgm:prSet phldrT="[Text]"/>
      <dgm:spPr/>
      <dgm:t>
        <a:bodyPr/>
        <a:lstStyle/>
        <a:p>
          <a:r>
            <a:rPr lang="en-US" dirty="0"/>
            <a:t>Inventory Buffer</a:t>
          </a:r>
        </a:p>
      </dgm:t>
    </dgm:pt>
    <dgm:pt modelId="{63345022-08A3-468A-A685-4BB078D2ACD5}" type="parTrans" cxnId="{8D733B7B-EFCE-4F1F-A8D3-682899F97C12}">
      <dgm:prSet/>
      <dgm:spPr/>
      <dgm:t>
        <a:bodyPr/>
        <a:lstStyle/>
        <a:p>
          <a:endParaRPr lang="en-US"/>
        </a:p>
      </dgm:t>
    </dgm:pt>
    <dgm:pt modelId="{8CA2F0F0-5AB9-46D0-94B7-5C8C5AD29C03}" type="sibTrans" cxnId="{8D733B7B-EFCE-4F1F-A8D3-682899F97C12}">
      <dgm:prSet/>
      <dgm:spPr/>
      <dgm:t>
        <a:bodyPr/>
        <a:lstStyle/>
        <a:p>
          <a:endParaRPr lang="en-US"/>
        </a:p>
      </dgm:t>
    </dgm:pt>
    <dgm:pt modelId="{EAB277D2-F11B-4468-9B32-8A59125C0F1E}">
      <dgm:prSet phldrT="[Text]"/>
      <dgm:spPr/>
      <dgm:t>
        <a:bodyPr/>
        <a:lstStyle/>
        <a:p>
          <a:r>
            <a:rPr lang="en-US" dirty="0"/>
            <a:t>Unistrut</a:t>
          </a:r>
        </a:p>
      </dgm:t>
    </dgm:pt>
    <dgm:pt modelId="{C7E8354F-AE7A-4A81-9A97-BFDC9AB4B4BD}" type="parTrans" cxnId="{EBA95DED-0E42-4783-9C08-8161DCB8F115}">
      <dgm:prSet/>
      <dgm:spPr/>
      <dgm:t>
        <a:bodyPr/>
        <a:lstStyle/>
        <a:p>
          <a:endParaRPr lang="en-US"/>
        </a:p>
      </dgm:t>
    </dgm:pt>
    <dgm:pt modelId="{3DB05F89-2549-46B3-9823-FE89FBA0589A}" type="sibTrans" cxnId="{EBA95DED-0E42-4783-9C08-8161DCB8F115}">
      <dgm:prSet/>
      <dgm:spPr/>
      <dgm:t>
        <a:bodyPr/>
        <a:lstStyle/>
        <a:p>
          <a:endParaRPr lang="en-US"/>
        </a:p>
      </dgm:t>
    </dgm:pt>
    <dgm:pt modelId="{AFAAACB1-84F3-476A-881D-5F3496F45CAF}">
      <dgm:prSet phldrT="[Text]"/>
      <dgm:spPr/>
      <dgm:t>
        <a:bodyPr/>
        <a:lstStyle/>
        <a:p>
          <a:r>
            <a:rPr lang="en-US" dirty="0"/>
            <a:t>Fittings</a:t>
          </a:r>
        </a:p>
      </dgm:t>
    </dgm:pt>
    <dgm:pt modelId="{88EBAD1C-AC91-4A3B-BF03-7EBE0DA9DB16}" type="parTrans" cxnId="{99AA1258-8391-4230-B04A-2257B40D77B7}">
      <dgm:prSet/>
      <dgm:spPr/>
      <dgm:t>
        <a:bodyPr/>
        <a:lstStyle/>
        <a:p>
          <a:endParaRPr lang="en-US"/>
        </a:p>
      </dgm:t>
    </dgm:pt>
    <dgm:pt modelId="{E50F6E0A-900B-45DF-B606-170D2DF2666B}" type="sibTrans" cxnId="{99AA1258-8391-4230-B04A-2257B40D77B7}">
      <dgm:prSet/>
      <dgm:spPr/>
      <dgm:t>
        <a:bodyPr/>
        <a:lstStyle/>
        <a:p>
          <a:endParaRPr lang="en-US"/>
        </a:p>
      </dgm:t>
    </dgm:pt>
    <dgm:pt modelId="{49423643-994C-44B7-8E9D-020A602268CC}">
      <dgm:prSet/>
      <dgm:spPr/>
      <dgm:t>
        <a:bodyPr/>
        <a:lstStyle/>
        <a:p>
          <a:r>
            <a:rPr lang="en-US" dirty="0"/>
            <a:t>Pre-used Critical Spares</a:t>
          </a:r>
        </a:p>
      </dgm:t>
    </dgm:pt>
    <dgm:pt modelId="{AFADBC14-7886-485D-881A-AB5BBBA973A0}" type="parTrans" cxnId="{721B7D96-C67C-46E1-8F0A-DEDA4664578C}">
      <dgm:prSet/>
      <dgm:spPr/>
      <dgm:t>
        <a:bodyPr/>
        <a:lstStyle/>
        <a:p>
          <a:endParaRPr lang="en-US"/>
        </a:p>
      </dgm:t>
    </dgm:pt>
    <dgm:pt modelId="{EEF2996D-ADC9-4B6C-AE7A-74DF99CE9D9B}" type="sibTrans" cxnId="{721B7D96-C67C-46E1-8F0A-DEDA4664578C}">
      <dgm:prSet/>
      <dgm:spPr/>
      <dgm:t>
        <a:bodyPr/>
        <a:lstStyle/>
        <a:p>
          <a:endParaRPr lang="en-US"/>
        </a:p>
      </dgm:t>
    </dgm:pt>
    <dgm:pt modelId="{4A6385FB-6FFA-4188-B199-38323E0CA6A8}">
      <dgm:prSet phldrT="[Text]"/>
      <dgm:spPr/>
      <dgm:t>
        <a:bodyPr/>
        <a:lstStyle/>
        <a:p>
          <a:r>
            <a:rPr lang="en-US" dirty="0"/>
            <a:t>Plugs</a:t>
          </a:r>
        </a:p>
      </dgm:t>
    </dgm:pt>
    <dgm:pt modelId="{9C43E48E-B667-4739-B7BD-877CCA3143EB}" type="parTrans" cxnId="{7E5720D7-0C24-43E5-A64D-8A152F1A8333}">
      <dgm:prSet/>
      <dgm:spPr/>
      <dgm:t>
        <a:bodyPr/>
        <a:lstStyle/>
        <a:p>
          <a:endParaRPr lang="en-US"/>
        </a:p>
      </dgm:t>
    </dgm:pt>
    <dgm:pt modelId="{7536962C-7BA2-40B2-8A70-3C5C52D7DC2C}" type="sibTrans" cxnId="{7E5720D7-0C24-43E5-A64D-8A152F1A8333}">
      <dgm:prSet/>
      <dgm:spPr/>
      <dgm:t>
        <a:bodyPr/>
        <a:lstStyle/>
        <a:p>
          <a:endParaRPr lang="en-US"/>
        </a:p>
      </dgm:t>
    </dgm:pt>
    <dgm:pt modelId="{B657F438-A9D0-4447-B0DD-9B22C13F2B02}">
      <dgm:prSet phldrT="[Text]"/>
      <dgm:spPr/>
      <dgm:t>
        <a:bodyPr/>
        <a:lstStyle/>
        <a:p>
          <a:r>
            <a:rPr lang="en-US" dirty="0"/>
            <a:t>Glands</a:t>
          </a:r>
        </a:p>
      </dgm:t>
    </dgm:pt>
    <dgm:pt modelId="{D8FE5538-F6A7-40B2-98CB-76E5FD68C5C9}" type="parTrans" cxnId="{6DC458F2-1E08-4747-A2AA-BEBE904A1EC9}">
      <dgm:prSet/>
      <dgm:spPr/>
      <dgm:t>
        <a:bodyPr/>
        <a:lstStyle/>
        <a:p>
          <a:endParaRPr lang="en-US"/>
        </a:p>
      </dgm:t>
    </dgm:pt>
    <dgm:pt modelId="{88F13855-7AFD-40AB-AFB7-E10644182C57}" type="sibTrans" cxnId="{6DC458F2-1E08-4747-A2AA-BEBE904A1EC9}">
      <dgm:prSet/>
      <dgm:spPr/>
      <dgm:t>
        <a:bodyPr/>
        <a:lstStyle/>
        <a:p>
          <a:endParaRPr lang="en-US"/>
        </a:p>
      </dgm:t>
    </dgm:pt>
    <dgm:pt modelId="{5FA72089-5DC2-4609-9F6D-442805B47A5F}">
      <dgm:prSet phldrT="[Text]"/>
      <dgm:spPr/>
      <dgm:t>
        <a:bodyPr/>
        <a:lstStyle/>
        <a:p>
          <a:r>
            <a:rPr lang="en-US" dirty="0"/>
            <a:t>Cable</a:t>
          </a:r>
        </a:p>
      </dgm:t>
    </dgm:pt>
    <dgm:pt modelId="{80B555E4-068B-44B3-B989-5EDE03EC4862}" type="parTrans" cxnId="{49E8DD3D-7D9E-40F4-9BEC-1E41C4221C6F}">
      <dgm:prSet/>
      <dgm:spPr/>
      <dgm:t>
        <a:bodyPr/>
        <a:lstStyle/>
        <a:p>
          <a:endParaRPr lang="en-US"/>
        </a:p>
      </dgm:t>
    </dgm:pt>
    <dgm:pt modelId="{D2D339C3-3114-49C8-B685-E010604B9C5D}" type="sibTrans" cxnId="{49E8DD3D-7D9E-40F4-9BEC-1E41C4221C6F}">
      <dgm:prSet/>
      <dgm:spPr/>
      <dgm:t>
        <a:bodyPr/>
        <a:lstStyle/>
        <a:p>
          <a:endParaRPr lang="en-US"/>
        </a:p>
      </dgm:t>
    </dgm:pt>
    <dgm:pt modelId="{93B07390-2104-44C1-AF7F-A1D5466C5EF4}">
      <dgm:prSet phldrT="[Text]"/>
      <dgm:spPr/>
      <dgm:t>
        <a:bodyPr/>
        <a:lstStyle/>
        <a:p>
          <a:r>
            <a:rPr lang="en-US" dirty="0"/>
            <a:t>Drive cards</a:t>
          </a:r>
        </a:p>
      </dgm:t>
    </dgm:pt>
    <dgm:pt modelId="{7CA8436D-3736-4A4B-9CD4-DD2E081B0CAA}" type="parTrans" cxnId="{229A0D9B-B026-4D53-A549-6581BA22574E}">
      <dgm:prSet/>
      <dgm:spPr/>
      <dgm:t>
        <a:bodyPr/>
        <a:lstStyle/>
        <a:p>
          <a:endParaRPr lang="en-US"/>
        </a:p>
      </dgm:t>
    </dgm:pt>
    <dgm:pt modelId="{5134DCE8-74C1-42B0-9184-F6235B9A3818}" type="sibTrans" cxnId="{229A0D9B-B026-4D53-A549-6581BA22574E}">
      <dgm:prSet/>
      <dgm:spPr/>
      <dgm:t>
        <a:bodyPr/>
        <a:lstStyle/>
        <a:p>
          <a:endParaRPr lang="en-US"/>
        </a:p>
      </dgm:t>
    </dgm:pt>
    <dgm:pt modelId="{2D77C461-2FF0-4B18-BA35-9FF902567843}">
      <dgm:prSet phldrT="[Text]"/>
      <dgm:spPr/>
      <dgm:t>
        <a:bodyPr/>
        <a:lstStyle/>
        <a:p>
          <a:r>
            <a:rPr lang="en-US" dirty="0"/>
            <a:t>Bus bar Tap-offs</a:t>
          </a:r>
        </a:p>
      </dgm:t>
    </dgm:pt>
    <dgm:pt modelId="{C5999EA2-475E-43ED-92CF-356156053C7A}" type="parTrans" cxnId="{19A91FD4-4BEE-48D8-B1B3-5B159AF4653C}">
      <dgm:prSet/>
      <dgm:spPr/>
      <dgm:t>
        <a:bodyPr/>
        <a:lstStyle/>
        <a:p>
          <a:endParaRPr lang="en-US"/>
        </a:p>
      </dgm:t>
    </dgm:pt>
    <dgm:pt modelId="{0DC03B61-F2D4-4D78-AD56-29DC99471B20}" type="sibTrans" cxnId="{19A91FD4-4BEE-48D8-B1B3-5B159AF4653C}">
      <dgm:prSet/>
      <dgm:spPr/>
      <dgm:t>
        <a:bodyPr/>
        <a:lstStyle/>
        <a:p>
          <a:endParaRPr lang="en-US"/>
        </a:p>
      </dgm:t>
    </dgm:pt>
    <dgm:pt modelId="{CB03A1AC-9609-4D6B-ADCF-C63C2D0D9E0A}">
      <dgm:prSet phldrT="[Text]"/>
      <dgm:spPr/>
      <dgm:t>
        <a:bodyPr/>
        <a:lstStyle/>
        <a:p>
          <a:r>
            <a:rPr lang="en-US" dirty="0"/>
            <a:t>Tray-work</a:t>
          </a:r>
        </a:p>
      </dgm:t>
    </dgm:pt>
    <dgm:pt modelId="{0231CBF8-783E-471E-B122-638CD19759AE}" type="parTrans" cxnId="{684A9914-AF67-42D6-82D8-7CA0CCF5F18E}">
      <dgm:prSet/>
      <dgm:spPr/>
      <dgm:t>
        <a:bodyPr/>
        <a:lstStyle/>
        <a:p>
          <a:endParaRPr lang="en-US"/>
        </a:p>
      </dgm:t>
    </dgm:pt>
    <dgm:pt modelId="{7C20A3C8-6B73-4460-A8B0-BA79FBFA96F7}" type="sibTrans" cxnId="{684A9914-AF67-42D6-82D8-7CA0CCF5F18E}">
      <dgm:prSet/>
      <dgm:spPr/>
      <dgm:t>
        <a:bodyPr/>
        <a:lstStyle/>
        <a:p>
          <a:endParaRPr lang="en-US"/>
        </a:p>
      </dgm:t>
    </dgm:pt>
    <dgm:pt modelId="{6D771C25-CD6E-4E28-8C61-D9391A11C555}">
      <dgm:prSet phldrT="[Text]"/>
      <dgm:spPr/>
      <dgm:t>
        <a:bodyPr/>
        <a:lstStyle/>
        <a:p>
          <a:r>
            <a:rPr lang="en-US" dirty="0"/>
            <a:t>Conduit</a:t>
          </a:r>
        </a:p>
      </dgm:t>
    </dgm:pt>
    <dgm:pt modelId="{438B7DA6-50AB-4D51-A530-3EA48E196555}" type="parTrans" cxnId="{2EA11FFC-094F-4635-B56D-E6BC383ED03A}">
      <dgm:prSet/>
      <dgm:spPr/>
      <dgm:t>
        <a:bodyPr/>
        <a:lstStyle/>
        <a:p>
          <a:endParaRPr lang="en-US"/>
        </a:p>
      </dgm:t>
    </dgm:pt>
    <dgm:pt modelId="{06EC5AEF-1D64-446B-BFCA-24BFB06930D6}" type="sibTrans" cxnId="{2EA11FFC-094F-4635-B56D-E6BC383ED03A}">
      <dgm:prSet/>
      <dgm:spPr/>
      <dgm:t>
        <a:bodyPr/>
        <a:lstStyle/>
        <a:p>
          <a:endParaRPr lang="en-US"/>
        </a:p>
      </dgm:t>
    </dgm:pt>
    <dgm:pt modelId="{D8F3CB8F-F9E7-4AEA-9A50-CEE6DB391CA1}">
      <dgm:prSet/>
      <dgm:spPr/>
      <dgm:t>
        <a:bodyPr/>
        <a:lstStyle/>
        <a:p>
          <a:r>
            <a:rPr lang="en-US" dirty="0"/>
            <a:t>Relays</a:t>
          </a:r>
        </a:p>
      </dgm:t>
    </dgm:pt>
    <dgm:pt modelId="{91D5819B-5ABD-4695-906B-E62AE55DBFDA}" type="parTrans" cxnId="{972A90EF-1B83-4B62-91A8-C5E45885F9C0}">
      <dgm:prSet/>
      <dgm:spPr/>
      <dgm:t>
        <a:bodyPr/>
        <a:lstStyle/>
        <a:p>
          <a:endParaRPr lang="en-US"/>
        </a:p>
      </dgm:t>
    </dgm:pt>
    <dgm:pt modelId="{0EBF4FAE-323F-4D0C-BDD3-A4270AE9693E}" type="sibTrans" cxnId="{972A90EF-1B83-4B62-91A8-C5E45885F9C0}">
      <dgm:prSet/>
      <dgm:spPr/>
      <dgm:t>
        <a:bodyPr/>
        <a:lstStyle/>
        <a:p>
          <a:endParaRPr lang="en-US"/>
        </a:p>
      </dgm:t>
    </dgm:pt>
    <dgm:pt modelId="{AED67A17-DBC4-4F7A-A062-68D03393746D}">
      <dgm:prSet/>
      <dgm:spPr/>
      <dgm:t>
        <a:bodyPr/>
        <a:lstStyle/>
        <a:p>
          <a:r>
            <a:rPr lang="en-US" dirty="0"/>
            <a:t>Contactors</a:t>
          </a:r>
        </a:p>
      </dgm:t>
    </dgm:pt>
    <dgm:pt modelId="{2038D778-8A85-4D60-A146-B7429CACD6A6}" type="parTrans" cxnId="{D87CD793-E923-4C32-B62A-4A904BA7C8AF}">
      <dgm:prSet/>
      <dgm:spPr/>
      <dgm:t>
        <a:bodyPr/>
        <a:lstStyle/>
        <a:p>
          <a:endParaRPr lang="en-US"/>
        </a:p>
      </dgm:t>
    </dgm:pt>
    <dgm:pt modelId="{358549ED-1ACB-4668-B50C-5FC9E2548A78}" type="sibTrans" cxnId="{D87CD793-E923-4C32-B62A-4A904BA7C8AF}">
      <dgm:prSet/>
      <dgm:spPr/>
      <dgm:t>
        <a:bodyPr/>
        <a:lstStyle/>
        <a:p>
          <a:endParaRPr lang="en-US"/>
        </a:p>
      </dgm:t>
    </dgm:pt>
    <dgm:pt modelId="{F4F03CE6-E846-4192-B486-2091C42CDF9E}">
      <dgm:prSet/>
      <dgm:spPr/>
      <dgm:t>
        <a:bodyPr/>
        <a:lstStyle/>
        <a:p>
          <a:r>
            <a:rPr lang="en-US" dirty="0"/>
            <a:t>Circuit breakers</a:t>
          </a:r>
        </a:p>
      </dgm:t>
    </dgm:pt>
    <dgm:pt modelId="{718D5D5F-CD67-44EE-A270-311A12339FA3}" type="parTrans" cxnId="{A6D3F098-3168-44F0-9B00-58128EB0C5AB}">
      <dgm:prSet/>
      <dgm:spPr/>
      <dgm:t>
        <a:bodyPr/>
        <a:lstStyle/>
        <a:p>
          <a:endParaRPr lang="en-US"/>
        </a:p>
      </dgm:t>
    </dgm:pt>
    <dgm:pt modelId="{3E2A212E-9037-4454-8F85-E5AB63B08DE5}" type="sibTrans" cxnId="{A6D3F098-3168-44F0-9B00-58128EB0C5AB}">
      <dgm:prSet/>
      <dgm:spPr/>
      <dgm:t>
        <a:bodyPr/>
        <a:lstStyle/>
        <a:p>
          <a:endParaRPr lang="en-US"/>
        </a:p>
      </dgm:t>
    </dgm:pt>
    <dgm:pt modelId="{96D59DFC-8150-4A6E-A681-258D73327B7A}">
      <dgm:prSet/>
      <dgm:spPr/>
      <dgm:t>
        <a:bodyPr/>
        <a:lstStyle/>
        <a:p>
          <a:r>
            <a:rPr lang="en-US" dirty="0"/>
            <a:t>Overloads</a:t>
          </a:r>
        </a:p>
      </dgm:t>
    </dgm:pt>
    <dgm:pt modelId="{362284DD-5136-4C97-AB28-EB92DC9D7478}" type="parTrans" cxnId="{A6149A77-79FE-4D62-AFFB-72929F289BB5}">
      <dgm:prSet/>
      <dgm:spPr/>
      <dgm:t>
        <a:bodyPr/>
        <a:lstStyle/>
        <a:p>
          <a:endParaRPr lang="en-US"/>
        </a:p>
      </dgm:t>
    </dgm:pt>
    <dgm:pt modelId="{FBA25AE5-9540-476E-91B2-2037B00E4D78}" type="sibTrans" cxnId="{A6149A77-79FE-4D62-AFFB-72929F289BB5}">
      <dgm:prSet/>
      <dgm:spPr/>
      <dgm:t>
        <a:bodyPr/>
        <a:lstStyle/>
        <a:p>
          <a:endParaRPr lang="en-US"/>
        </a:p>
      </dgm:t>
    </dgm:pt>
    <dgm:pt modelId="{D5E89EB5-063B-40CA-950A-6BE830D65792}">
      <dgm:prSet phldrT="[Text]"/>
      <dgm:spPr/>
      <dgm:t>
        <a:bodyPr/>
        <a:lstStyle/>
        <a:p>
          <a:r>
            <a:rPr lang="en-US" dirty="0"/>
            <a:t>Trunking</a:t>
          </a:r>
        </a:p>
      </dgm:t>
    </dgm:pt>
    <dgm:pt modelId="{60401E97-8D9A-45A4-9B58-E0C4BDCF10EE}" type="parTrans" cxnId="{4A4C6C8B-A6AE-44A4-8603-E360E62F65C1}">
      <dgm:prSet/>
      <dgm:spPr/>
      <dgm:t>
        <a:bodyPr/>
        <a:lstStyle/>
        <a:p>
          <a:endParaRPr lang="en-US"/>
        </a:p>
      </dgm:t>
    </dgm:pt>
    <dgm:pt modelId="{13BA37F4-C903-4B1A-8D07-A04CC2707F20}" type="sibTrans" cxnId="{4A4C6C8B-A6AE-44A4-8603-E360E62F65C1}">
      <dgm:prSet/>
      <dgm:spPr/>
      <dgm:t>
        <a:bodyPr/>
        <a:lstStyle/>
        <a:p>
          <a:endParaRPr lang="en-US"/>
        </a:p>
      </dgm:t>
    </dgm:pt>
    <dgm:pt modelId="{AA059AF7-2556-4E04-82AC-63C3D1D2E4DD}" type="pres">
      <dgm:prSet presAssocID="{214B3CAD-FD26-48CA-925D-C0C4B9CAABAA}" presName="Name0" presStyleCnt="0">
        <dgm:presLayoutVars>
          <dgm:dir/>
          <dgm:animLvl val="lvl"/>
          <dgm:resizeHandles val="exact"/>
        </dgm:presLayoutVars>
      </dgm:prSet>
      <dgm:spPr/>
    </dgm:pt>
    <dgm:pt modelId="{F78EFE4A-8BB0-485C-B6CF-35819E6D0BC8}" type="pres">
      <dgm:prSet presAssocID="{692C4862-016F-43FA-936E-7AF01DC93F06}" presName="composite" presStyleCnt="0"/>
      <dgm:spPr/>
    </dgm:pt>
    <dgm:pt modelId="{BC0B3176-ADCB-45B3-B91C-79CBA02DE579}" type="pres">
      <dgm:prSet presAssocID="{692C4862-016F-43FA-936E-7AF01DC93F06}" presName="parTx" presStyleLbl="alignNode1" presStyleIdx="0" presStyleCnt="4" custLinFactNeighborX="-166" custLinFactNeighborY="-2835">
        <dgm:presLayoutVars>
          <dgm:chMax val="0"/>
          <dgm:chPref val="0"/>
          <dgm:bulletEnabled val="1"/>
        </dgm:presLayoutVars>
      </dgm:prSet>
      <dgm:spPr/>
    </dgm:pt>
    <dgm:pt modelId="{2449D372-6AC5-4C72-A6F6-FDA2BB56634F}" type="pres">
      <dgm:prSet presAssocID="{692C4862-016F-43FA-936E-7AF01DC93F06}" presName="desTx" presStyleLbl="alignAccFollowNode1" presStyleIdx="0" presStyleCnt="4" custLinFactNeighborX="-166" custLinFactNeighborY="-1083">
        <dgm:presLayoutVars>
          <dgm:bulletEnabled val="1"/>
        </dgm:presLayoutVars>
      </dgm:prSet>
      <dgm:spPr/>
    </dgm:pt>
    <dgm:pt modelId="{D4E0A909-9930-4999-88F8-E116FFB71ABC}" type="pres">
      <dgm:prSet presAssocID="{1B1A8E48-005D-4111-A315-10AFC16DA954}" presName="space" presStyleCnt="0"/>
      <dgm:spPr/>
    </dgm:pt>
    <dgm:pt modelId="{4A9448B1-BD8A-4593-BFE1-27E0B5231BC9}" type="pres">
      <dgm:prSet presAssocID="{8C63D35F-8486-4F35-AC99-1C6B9A8C7425}" presName="composite" presStyleCnt="0"/>
      <dgm:spPr/>
    </dgm:pt>
    <dgm:pt modelId="{7B0F2D76-FD68-4252-B732-4AF574E3E6B1}" type="pres">
      <dgm:prSet presAssocID="{8C63D35F-8486-4F35-AC99-1C6B9A8C7425}" presName="parTx" presStyleLbl="alignNode1" presStyleIdx="1" presStyleCnt="4">
        <dgm:presLayoutVars>
          <dgm:chMax val="0"/>
          <dgm:chPref val="0"/>
          <dgm:bulletEnabled val="1"/>
        </dgm:presLayoutVars>
      </dgm:prSet>
      <dgm:spPr/>
    </dgm:pt>
    <dgm:pt modelId="{35891344-BBE8-4886-AAD1-AF8A8701DC58}" type="pres">
      <dgm:prSet presAssocID="{8C63D35F-8486-4F35-AC99-1C6B9A8C7425}" presName="desTx" presStyleLbl="alignAccFollowNode1" presStyleIdx="1" presStyleCnt="4">
        <dgm:presLayoutVars>
          <dgm:bulletEnabled val="1"/>
        </dgm:presLayoutVars>
      </dgm:prSet>
      <dgm:spPr/>
    </dgm:pt>
    <dgm:pt modelId="{D4851DB3-468E-49FB-A518-DD5749C1AA1D}" type="pres">
      <dgm:prSet presAssocID="{E11119C1-980A-45F5-A1E2-A31D2D32DD23}" presName="space" presStyleCnt="0"/>
      <dgm:spPr/>
    </dgm:pt>
    <dgm:pt modelId="{F8010C7F-4D5C-46A3-A749-CD03FEDA757B}" type="pres">
      <dgm:prSet presAssocID="{89D47FF0-6321-4586-9CE8-C9330B128574}" presName="composite" presStyleCnt="0"/>
      <dgm:spPr/>
    </dgm:pt>
    <dgm:pt modelId="{91B9168C-3A87-4569-9C56-EF5B2BE7FCE6}" type="pres">
      <dgm:prSet presAssocID="{89D47FF0-6321-4586-9CE8-C9330B128574}" presName="parTx" presStyleLbl="alignNode1" presStyleIdx="2" presStyleCnt="4">
        <dgm:presLayoutVars>
          <dgm:chMax val="0"/>
          <dgm:chPref val="0"/>
          <dgm:bulletEnabled val="1"/>
        </dgm:presLayoutVars>
      </dgm:prSet>
      <dgm:spPr/>
    </dgm:pt>
    <dgm:pt modelId="{B08F5452-9AB1-4D47-AC2B-BFEB41B87B9C}" type="pres">
      <dgm:prSet presAssocID="{89D47FF0-6321-4586-9CE8-C9330B128574}" presName="desTx" presStyleLbl="alignAccFollowNode1" presStyleIdx="2" presStyleCnt="4">
        <dgm:presLayoutVars>
          <dgm:bulletEnabled val="1"/>
        </dgm:presLayoutVars>
      </dgm:prSet>
      <dgm:spPr/>
    </dgm:pt>
    <dgm:pt modelId="{EDB97634-2948-4E19-A524-D868E87775F1}" type="pres">
      <dgm:prSet presAssocID="{8CA2F0F0-5AB9-46D0-94B7-5C8C5AD29C03}" presName="space" presStyleCnt="0"/>
      <dgm:spPr/>
    </dgm:pt>
    <dgm:pt modelId="{1F045DBA-666D-4A15-9F09-87F32B0C0428}" type="pres">
      <dgm:prSet presAssocID="{49423643-994C-44B7-8E9D-020A602268CC}" presName="composite" presStyleCnt="0"/>
      <dgm:spPr/>
    </dgm:pt>
    <dgm:pt modelId="{42423B72-C724-4F95-8C6D-25E1F53C3AFA}" type="pres">
      <dgm:prSet presAssocID="{49423643-994C-44B7-8E9D-020A602268CC}" presName="parTx" presStyleLbl="alignNode1" presStyleIdx="3" presStyleCnt="4">
        <dgm:presLayoutVars>
          <dgm:chMax val="0"/>
          <dgm:chPref val="0"/>
          <dgm:bulletEnabled val="1"/>
        </dgm:presLayoutVars>
      </dgm:prSet>
      <dgm:spPr/>
    </dgm:pt>
    <dgm:pt modelId="{5860E858-5034-4D3C-A64F-16E145001182}" type="pres">
      <dgm:prSet presAssocID="{49423643-994C-44B7-8E9D-020A602268CC}" presName="desTx" presStyleLbl="alignAccFollowNode1" presStyleIdx="3" presStyleCnt="4">
        <dgm:presLayoutVars>
          <dgm:bulletEnabled val="1"/>
        </dgm:presLayoutVars>
      </dgm:prSet>
      <dgm:spPr/>
    </dgm:pt>
  </dgm:ptLst>
  <dgm:cxnLst>
    <dgm:cxn modelId="{684A9914-AF67-42D6-82D8-7CA0CCF5F18E}" srcId="{89D47FF0-6321-4586-9CE8-C9330B128574}" destId="{CB03A1AC-9609-4D6B-ADCF-C63C2D0D9E0A}" srcOrd="1" destOrd="0" parTransId="{0231CBF8-783E-471E-B122-638CD19759AE}" sibTransId="{7C20A3C8-6B73-4460-A8B0-BA79FBFA96F7}"/>
    <dgm:cxn modelId="{BE03153C-C875-43B2-8430-FB2A42F0B0BB}" type="presOf" srcId="{8C63D35F-8486-4F35-AC99-1C6B9A8C7425}" destId="{7B0F2D76-FD68-4252-B732-4AF574E3E6B1}" srcOrd="0" destOrd="0" presId="urn:microsoft.com/office/officeart/2005/8/layout/hList1"/>
    <dgm:cxn modelId="{49E8DD3D-7D9E-40F4-9BEC-1E41C4221C6F}" srcId="{692C4862-016F-43FA-936E-7AF01DC93F06}" destId="{5FA72089-5DC2-4609-9F6D-442805B47A5F}" srcOrd="3" destOrd="0" parTransId="{80B555E4-068B-44B3-B989-5EDE03EC4862}" sibTransId="{D2D339C3-3114-49C8-B685-E010604B9C5D}"/>
    <dgm:cxn modelId="{9C5B6C3E-638E-445B-ACC9-5AE1FD227397}" srcId="{214B3CAD-FD26-48CA-925D-C0C4B9CAABAA}" destId="{692C4862-016F-43FA-936E-7AF01DC93F06}" srcOrd="0" destOrd="0" parTransId="{B1F77D59-F265-48F7-9F51-E4DB7B230CAD}" sibTransId="{1B1A8E48-005D-4111-A315-10AFC16DA954}"/>
    <dgm:cxn modelId="{7779B03F-EA20-4A8D-9FD2-6FCE9D575FD7}" type="presOf" srcId="{692C4862-016F-43FA-936E-7AF01DC93F06}" destId="{BC0B3176-ADCB-45B3-B91C-79CBA02DE579}" srcOrd="0" destOrd="0" presId="urn:microsoft.com/office/officeart/2005/8/layout/hList1"/>
    <dgm:cxn modelId="{6DD6DB5C-847A-4A3B-AA0C-07FC36EE4AD4}" type="presOf" srcId="{4A6385FB-6FFA-4188-B199-38323E0CA6A8}" destId="{2449D372-6AC5-4C72-A6F6-FDA2BB56634F}" srcOrd="0" destOrd="1" presId="urn:microsoft.com/office/officeart/2005/8/layout/hList1"/>
    <dgm:cxn modelId="{A990BB5D-1942-4A8D-B9F6-617C42BC0F19}" type="presOf" srcId="{B0B6BC7F-F94D-4877-AD13-1525203D42CD}" destId="{35891344-BBE8-4886-AAD1-AF8A8701DC58}" srcOrd="0" destOrd="0" presId="urn:microsoft.com/office/officeart/2005/8/layout/hList1"/>
    <dgm:cxn modelId="{6DF13E62-C88F-49D4-A632-3BB1E38D1F31}" type="presOf" srcId="{96D59DFC-8150-4A6E-A681-258D73327B7A}" destId="{5860E858-5034-4D3C-A64F-16E145001182}" srcOrd="0" destOrd="3" presId="urn:microsoft.com/office/officeart/2005/8/layout/hList1"/>
    <dgm:cxn modelId="{301FB145-B1BC-435A-B94A-5C070E375E2B}" type="presOf" srcId="{49423643-994C-44B7-8E9D-020A602268CC}" destId="{42423B72-C724-4F95-8C6D-25E1F53C3AFA}" srcOrd="0" destOrd="0" presId="urn:microsoft.com/office/officeart/2005/8/layout/hList1"/>
    <dgm:cxn modelId="{53932E4C-EA24-47DA-95A7-FB115E37CF1F}" type="presOf" srcId="{89D47FF0-6321-4586-9CE8-C9330B128574}" destId="{91B9168C-3A87-4569-9C56-EF5B2BE7FCE6}" srcOrd="0" destOrd="0" presId="urn:microsoft.com/office/officeart/2005/8/layout/hList1"/>
    <dgm:cxn modelId="{3D28034D-4692-4593-A317-44CDA8CA05FE}" srcId="{214B3CAD-FD26-48CA-925D-C0C4B9CAABAA}" destId="{8C63D35F-8486-4F35-AC99-1C6B9A8C7425}" srcOrd="1" destOrd="0" parTransId="{656F1A4B-7C31-4602-9B44-D859703FFCEC}" sibTransId="{E11119C1-980A-45F5-A1E2-A31D2D32DD23}"/>
    <dgm:cxn modelId="{1983BA6F-703E-4160-92B4-C07FBA7BC454}" type="presOf" srcId="{CB03A1AC-9609-4D6B-ADCF-C63C2D0D9E0A}" destId="{B08F5452-9AB1-4D47-AC2B-BFEB41B87B9C}" srcOrd="0" destOrd="1" presId="urn:microsoft.com/office/officeart/2005/8/layout/hList1"/>
    <dgm:cxn modelId="{8159E34F-A2DE-4EF8-8E97-F07D99C1E5D3}" type="presOf" srcId="{2D77C461-2FF0-4B18-BA35-9FF902567843}" destId="{35891344-BBE8-4886-AAD1-AF8A8701DC58}" srcOrd="0" destOrd="2" presId="urn:microsoft.com/office/officeart/2005/8/layout/hList1"/>
    <dgm:cxn modelId="{A1998650-BF48-432B-A6B8-93038D549316}" type="presOf" srcId="{214B3CAD-FD26-48CA-925D-C0C4B9CAABAA}" destId="{AA059AF7-2556-4E04-82AC-63C3D1D2E4DD}" srcOrd="0" destOrd="0" presId="urn:microsoft.com/office/officeart/2005/8/layout/hList1"/>
    <dgm:cxn modelId="{6A887B57-17CF-47B3-A636-D6B9BFA17A2F}" srcId="{692C4862-016F-43FA-936E-7AF01DC93F06}" destId="{D4E45DD6-8986-45BD-A66B-B91F76FFF266}" srcOrd="0" destOrd="0" parTransId="{4786D08D-764D-43C3-8DB8-93FD1536839D}" sibTransId="{4168D2E4-5D5C-4D76-BEAA-30CFB9519983}"/>
    <dgm:cxn modelId="{A6149A77-79FE-4D62-AFFB-72929F289BB5}" srcId="{49423643-994C-44B7-8E9D-020A602268CC}" destId="{96D59DFC-8150-4A6E-A681-258D73327B7A}" srcOrd="3" destOrd="0" parTransId="{362284DD-5136-4C97-AB28-EB92DC9D7478}" sibTransId="{FBA25AE5-9540-476E-91B2-2037B00E4D78}"/>
    <dgm:cxn modelId="{99AA1258-8391-4230-B04A-2257B40D77B7}" srcId="{89D47FF0-6321-4586-9CE8-C9330B128574}" destId="{AFAAACB1-84F3-476A-881D-5F3496F45CAF}" srcOrd="4" destOrd="0" parTransId="{88EBAD1C-AC91-4A3B-BF03-7EBE0DA9DB16}" sibTransId="{E50F6E0A-900B-45DF-B606-170D2DF2666B}"/>
    <dgm:cxn modelId="{5B1BC079-D060-432F-A478-EF57104B6A09}" type="presOf" srcId="{D8F3CB8F-F9E7-4AEA-9A50-CEE6DB391CA1}" destId="{5860E858-5034-4D3C-A64F-16E145001182}" srcOrd="0" destOrd="0" presId="urn:microsoft.com/office/officeart/2005/8/layout/hList1"/>
    <dgm:cxn modelId="{36ECFD7A-7D37-4FB4-B99C-8E8DC6AEC4FD}" type="presOf" srcId="{6D771C25-CD6E-4E28-8C61-D9391A11C555}" destId="{B08F5452-9AB1-4D47-AC2B-BFEB41B87B9C}" srcOrd="0" destOrd="2" presId="urn:microsoft.com/office/officeart/2005/8/layout/hList1"/>
    <dgm:cxn modelId="{8D733B7B-EFCE-4F1F-A8D3-682899F97C12}" srcId="{214B3CAD-FD26-48CA-925D-C0C4B9CAABAA}" destId="{89D47FF0-6321-4586-9CE8-C9330B128574}" srcOrd="2" destOrd="0" parTransId="{63345022-08A3-468A-A685-4BB078D2ACD5}" sibTransId="{8CA2F0F0-5AB9-46D0-94B7-5C8C5AD29C03}"/>
    <dgm:cxn modelId="{4EBA587D-A6D2-4EDD-B6DD-C6FC16B9E099}" type="presOf" srcId="{EAB277D2-F11B-4468-9B32-8A59125C0F1E}" destId="{B08F5452-9AB1-4D47-AC2B-BFEB41B87B9C}" srcOrd="0" destOrd="0" presId="urn:microsoft.com/office/officeart/2005/8/layout/hList1"/>
    <dgm:cxn modelId="{F43C7A7D-0BB0-40BF-B39F-FB63BF6B2126}" type="presOf" srcId="{D5E89EB5-063B-40CA-950A-6BE830D65792}" destId="{B08F5452-9AB1-4D47-AC2B-BFEB41B87B9C}" srcOrd="0" destOrd="3" presId="urn:microsoft.com/office/officeart/2005/8/layout/hList1"/>
    <dgm:cxn modelId="{4A4C6C8B-A6AE-44A4-8603-E360E62F65C1}" srcId="{89D47FF0-6321-4586-9CE8-C9330B128574}" destId="{D5E89EB5-063B-40CA-950A-6BE830D65792}" srcOrd="3" destOrd="0" parTransId="{60401E97-8D9A-45A4-9B58-E0C4BDCF10EE}" sibTransId="{13BA37F4-C903-4B1A-8D07-A04CC2707F20}"/>
    <dgm:cxn modelId="{D87CD793-E923-4C32-B62A-4A904BA7C8AF}" srcId="{49423643-994C-44B7-8E9D-020A602268CC}" destId="{AED67A17-DBC4-4F7A-A062-68D03393746D}" srcOrd="1" destOrd="0" parTransId="{2038D778-8A85-4D60-A146-B7429CACD6A6}" sibTransId="{358549ED-1ACB-4668-B50C-5FC9E2548A78}"/>
    <dgm:cxn modelId="{721B7D96-C67C-46E1-8F0A-DEDA4664578C}" srcId="{214B3CAD-FD26-48CA-925D-C0C4B9CAABAA}" destId="{49423643-994C-44B7-8E9D-020A602268CC}" srcOrd="3" destOrd="0" parTransId="{AFADBC14-7886-485D-881A-AB5BBBA973A0}" sibTransId="{EEF2996D-ADC9-4B6C-AE7A-74DF99CE9D9B}"/>
    <dgm:cxn modelId="{A6D3F098-3168-44F0-9B00-58128EB0C5AB}" srcId="{49423643-994C-44B7-8E9D-020A602268CC}" destId="{F4F03CE6-E846-4192-B486-2091C42CDF9E}" srcOrd="2" destOrd="0" parTransId="{718D5D5F-CD67-44EE-A270-311A12339FA3}" sibTransId="{3E2A212E-9037-4454-8F85-E5AB63B08DE5}"/>
    <dgm:cxn modelId="{229A0D9B-B026-4D53-A549-6581BA22574E}" srcId="{8C63D35F-8486-4F35-AC99-1C6B9A8C7425}" destId="{93B07390-2104-44C1-AF7F-A1D5466C5EF4}" srcOrd="1" destOrd="0" parTransId="{7CA8436D-3736-4A4B-9CD4-DD2E081B0CAA}" sibTransId="{5134DCE8-74C1-42B0-9184-F6235B9A3818}"/>
    <dgm:cxn modelId="{8AD9EFAA-F333-4C35-A37A-70E60FEE8208}" type="presOf" srcId="{5FA72089-5DC2-4609-9F6D-442805B47A5F}" destId="{2449D372-6AC5-4C72-A6F6-FDA2BB56634F}" srcOrd="0" destOrd="3" presId="urn:microsoft.com/office/officeart/2005/8/layout/hList1"/>
    <dgm:cxn modelId="{3E9530B3-893A-4ED4-959E-ACAB02C9F46F}" type="presOf" srcId="{93B07390-2104-44C1-AF7F-A1D5466C5EF4}" destId="{35891344-BBE8-4886-AAD1-AF8A8701DC58}" srcOrd="0" destOrd="1" presId="urn:microsoft.com/office/officeart/2005/8/layout/hList1"/>
    <dgm:cxn modelId="{AC5503C0-1906-4E80-9052-C7F48D2297B5}" srcId="{8C63D35F-8486-4F35-AC99-1C6B9A8C7425}" destId="{B0B6BC7F-F94D-4877-AD13-1525203D42CD}" srcOrd="0" destOrd="0" parTransId="{A568ED86-476F-49FE-B793-9228DA43CD64}" sibTransId="{441DAFB0-A004-4CB3-A341-3B2241332C83}"/>
    <dgm:cxn modelId="{B56585C1-6587-4BC9-A76D-A24C821418E0}" type="presOf" srcId="{F4F03CE6-E846-4192-B486-2091C42CDF9E}" destId="{5860E858-5034-4D3C-A64F-16E145001182}" srcOrd="0" destOrd="2" presId="urn:microsoft.com/office/officeart/2005/8/layout/hList1"/>
    <dgm:cxn modelId="{EBCDE8C2-6FEB-41F3-B5EE-A07F3C199D96}" type="presOf" srcId="{B657F438-A9D0-4447-B0DD-9B22C13F2B02}" destId="{2449D372-6AC5-4C72-A6F6-FDA2BB56634F}" srcOrd="0" destOrd="2" presId="urn:microsoft.com/office/officeart/2005/8/layout/hList1"/>
    <dgm:cxn modelId="{C427E3CD-EAB4-47B8-A54E-84B3884540B7}" type="presOf" srcId="{D4E45DD6-8986-45BD-A66B-B91F76FFF266}" destId="{2449D372-6AC5-4C72-A6F6-FDA2BB56634F}" srcOrd="0" destOrd="0" presId="urn:microsoft.com/office/officeart/2005/8/layout/hList1"/>
    <dgm:cxn modelId="{B40085CE-A238-4F65-AD52-218C534069D8}" type="presOf" srcId="{AED67A17-DBC4-4F7A-A062-68D03393746D}" destId="{5860E858-5034-4D3C-A64F-16E145001182}" srcOrd="0" destOrd="1" presId="urn:microsoft.com/office/officeart/2005/8/layout/hList1"/>
    <dgm:cxn modelId="{19A91FD4-4BEE-48D8-B1B3-5B159AF4653C}" srcId="{8C63D35F-8486-4F35-AC99-1C6B9A8C7425}" destId="{2D77C461-2FF0-4B18-BA35-9FF902567843}" srcOrd="2" destOrd="0" parTransId="{C5999EA2-475E-43ED-92CF-356156053C7A}" sibTransId="{0DC03B61-F2D4-4D78-AD56-29DC99471B20}"/>
    <dgm:cxn modelId="{7E5720D7-0C24-43E5-A64D-8A152F1A8333}" srcId="{692C4862-016F-43FA-936E-7AF01DC93F06}" destId="{4A6385FB-6FFA-4188-B199-38323E0CA6A8}" srcOrd="1" destOrd="0" parTransId="{9C43E48E-B667-4739-B7BD-877CCA3143EB}" sibTransId="{7536962C-7BA2-40B2-8A70-3C5C52D7DC2C}"/>
    <dgm:cxn modelId="{E21F37EA-A6BD-42B0-86B6-5F73E1BC313E}" type="presOf" srcId="{AFAAACB1-84F3-476A-881D-5F3496F45CAF}" destId="{B08F5452-9AB1-4D47-AC2B-BFEB41B87B9C}" srcOrd="0" destOrd="4" presId="urn:microsoft.com/office/officeart/2005/8/layout/hList1"/>
    <dgm:cxn modelId="{EBA95DED-0E42-4783-9C08-8161DCB8F115}" srcId="{89D47FF0-6321-4586-9CE8-C9330B128574}" destId="{EAB277D2-F11B-4468-9B32-8A59125C0F1E}" srcOrd="0" destOrd="0" parTransId="{C7E8354F-AE7A-4A81-9A97-BFDC9AB4B4BD}" sibTransId="{3DB05F89-2549-46B3-9823-FE89FBA0589A}"/>
    <dgm:cxn modelId="{972A90EF-1B83-4B62-91A8-C5E45885F9C0}" srcId="{49423643-994C-44B7-8E9D-020A602268CC}" destId="{D8F3CB8F-F9E7-4AEA-9A50-CEE6DB391CA1}" srcOrd="0" destOrd="0" parTransId="{91D5819B-5ABD-4695-906B-E62AE55DBFDA}" sibTransId="{0EBF4FAE-323F-4D0C-BDD3-A4270AE9693E}"/>
    <dgm:cxn modelId="{6DC458F2-1E08-4747-A2AA-BEBE904A1EC9}" srcId="{692C4862-016F-43FA-936E-7AF01DC93F06}" destId="{B657F438-A9D0-4447-B0DD-9B22C13F2B02}" srcOrd="2" destOrd="0" parTransId="{D8FE5538-F6A7-40B2-98CB-76E5FD68C5C9}" sibTransId="{88F13855-7AFD-40AB-AFB7-E10644182C57}"/>
    <dgm:cxn modelId="{2EA11FFC-094F-4635-B56D-E6BC383ED03A}" srcId="{89D47FF0-6321-4586-9CE8-C9330B128574}" destId="{6D771C25-CD6E-4E28-8C61-D9391A11C555}" srcOrd="2" destOrd="0" parTransId="{438B7DA6-50AB-4D51-A530-3EA48E196555}" sibTransId="{06EC5AEF-1D64-446B-BFCA-24BFB06930D6}"/>
    <dgm:cxn modelId="{E08C8F52-6D86-4511-907C-139F51437ABA}" type="presParOf" srcId="{AA059AF7-2556-4E04-82AC-63C3D1D2E4DD}" destId="{F78EFE4A-8BB0-485C-B6CF-35819E6D0BC8}" srcOrd="0" destOrd="0" presId="urn:microsoft.com/office/officeart/2005/8/layout/hList1"/>
    <dgm:cxn modelId="{83AD7C09-91EF-4F89-BB1B-F948BDB47352}" type="presParOf" srcId="{F78EFE4A-8BB0-485C-B6CF-35819E6D0BC8}" destId="{BC0B3176-ADCB-45B3-B91C-79CBA02DE579}" srcOrd="0" destOrd="0" presId="urn:microsoft.com/office/officeart/2005/8/layout/hList1"/>
    <dgm:cxn modelId="{224C2500-27F8-47B7-92CE-5696B374C215}" type="presParOf" srcId="{F78EFE4A-8BB0-485C-B6CF-35819E6D0BC8}" destId="{2449D372-6AC5-4C72-A6F6-FDA2BB56634F}" srcOrd="1" destOrd="0" presId="urn:microsoft.com/office/officeart/2005/8/layout/hList1"/>
    <dgm:cxn modelId="{A3471911-3BBF-455B-8423-658A7E991DA0}" type="presParOf" srcId="{AA059AF7-2556-4E04-82AC-63C3D1D2E4DD}" destId="{D4E0A909-9930-4999-88F8-E116FFB71ABC}" srcOrd="1" destOrd="0" presId="urn:microsoft.com/office/officeart/2005/8/layout/hList1"/>
    <dgm:cxn modelId="{5ABC9613-8CC5-4982-9673-FCB9AE313A3B}" type="presParOf" srcId="{AA059AF7-2556-4E04-82AC-63C3D1D2E4DD}" destId="{4A9448B1-BD8A-4593-BFE1-27E0B5231BC9}" srcOrd="2" destOrd="0" presId="urn:microsoft.com/office/officeart/2005/8/layout/hList1"/>
    <dgm:cxn modelId="{D490EC13-76AF-481A-B271-EEC74C0E7CEA}" type="presParOf" srcId="{4A9448B1-BD8A-4593-BFE1-27E0B5231BC9}" destId="{7B0F2D76-FD68-4252-B732-4AF574E3E6B1}" srcOrd="0" destOrd="0" presId="urn:microsoft.com/office/officeart/2005/8/layout/hList1"/>
    <dgm:cxn modelId="{319F88BA-A44A-49BA-BD27-DE90572EBFEF}" type="presParOf" srcId="{4A9448B1-BD8A-4593-BFE1-27E0B5231BC9}" destId="{35891344-BBE8-4886-AAD1-AF8A8701DC58}" srcOrd="1" destOrd="0" presId="urn:microsoft.com/office/officeart/2005/8/layout/hList1"/>
    <dgm:cxn modelId="{4C5806E9-DF5B-4F3E-97C6-689CC5A8058F}" type="presParOf" srcId="{AA059AF7-2556-4E04-82AC-63C3D1D2E4DD}" destId="{D4851DB3-468E-49FB-A518-DD5749C1AA1D}" srcOrd="3" destOrd="0" presId="urn:microsoft.com/office/officeart/2005/8/layout/hList1"/>
    <dgm:cxn modelId="{6CAE1AB0-F062-418B-88D3-CA356852625C}" type="presParOf" srcId="{AA059AF7-2556-4E04-82AC-63C3D1D2E4DD}" destId="{F8010C7F-4D5C-46A3-A749-CD03FEDA757B}" srcOrd="4" destOrd="0" presId="urn:microsoft.com/office/officeart/2005/8/layout/hList1"/>
    <dgm:cxn modelId="{6AAC21CC-0060-4D70-8D21-932ECF067EB3}" type="presParOf" srcId="{F8010C7F-4D5C-46A3-A749-CD03FEDA757B}" destId="{91B9168C-3A87-4569-9C56-EF5B2BE7FCE6}" srcOrd="0" destOrd="0" presId="urn:microsoft.com/office/officeart/2005/8/layout/hList1"/>
    <dgm:cxn modelId="{C5637FE6-446D-4155-8390-ADB452494394}" type="presParOf" srcId="{F8010C7F-4D5C-46A3-A749-CD03FEDA757B}" destId="{B08F5452-9AB1-4D47-AC2B-BFEB41B87B9C}" srcOrd="1" destOrd="0" presId="urn:microsoft.com/office/officeart/2005/8/layout/hList1"/>
    <dgm:cxn modelId="{BD25D77E-EAC8-45AE-A5B1-5F17EF3F5183}" type="presParOf" srcId="{AA059AF7-2556-4E04-82AC-63C3D1D2E4DD}" destId="{EDB97634-2948-4E19-A524-D868E87775F1}" srcOrd="5" destOrd="0" presId="urn:microsoft.com/office/officeart/2005/8/layout/hList1"/>
    <dgm:cxn modelId="{D778389D-9F40-42CA-ABC2-6BCA6ECBC488}" type="presParOf" srcId="{AA059AF7-2556-4E04-82AC-63C3D1D2E4DD}" destId="{1F045DBA-666D-4A15-9F09-87F32B0C0428}" srcOrd="6" destOrd="0" presId="urn:microsoft.com/office/officeart/2005/8/layout/hList1"/>
    <dgm:cxn modelId="{09D41560-4199-4A9A-AAD3-65036006D491}" type="presParOf" srcId="{1F045DBA-666D-4A15-9F09-87F32B0C0428}" destId="{42423B72-C724-4F95-8C6D-25E1F53C3AFA}" srcOrd="0" destOrd="0" presId="urn:microsoft.com/office/officeart/2005/8/layout/hList1"/>
    <dgm:cxn modelId="{BC7376F1-F16C-466F-B1D8-78F22EAFA51F}" type="presParOf" srcId="{1F045DBA-666D-4A15-9F09-87F32B0C0428}" destId="{5860E858-5034-4D3C-A64F-16E145001182}" srcOrd="1" destOrd="0" presId="urn:microsoft.com/office/officeart/2005/8/layout/hList1"/>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0B3176-ADCB-45B3-B91C-79CBA02DE579}">
      <dsp:nvSpPr>
        <dsp:cNvPr id="0" name=""/>
        <dsp:cNvSpPr/>
      </dsp:nvSpPr>
      <dsp:spPr>
        <a:xfrm>
          <a:off x="3" y="234742"/>
          <a:ext cx="1295746" cy="415758"/>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kern="1200" dirty="0"/>
            <a:t>Excess Ordered Inventory</a:t>
          </a:r>
        </a:p>
      </dsp:txBody>
      <dsp:txXfrm>
        <a:off x="3" y="234742"/>
        <a:ext cx="1295746" cy="415758"/>
      </dsp:txXfrm>
    </dsp:sp>
    <dsp:sp modelId="{2449D372-6AC5-4C72-A6F6-FDA2BB56634F}">
      <dsp:nvSpPr>
        <dsp:cNvPr id="0" name=""/>
        <dsp:cNvSpPr/>
      </dsp:nvSpPr>
      <dsp:spPr>
        <a:xfrm>
          <a:off x="3" y="650673"/>
          <a:ext cx="1295746" cy="1072383"/>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dirty="0"/>
            <a:t>Sockets</a:t>
          </a:r>
        </a:p>
        <a:p>
          <a:pPr marL="114300" lvl="1" indent="-114300" algn="l" defTabSz="533400">
            <a:lnSpc>
              <a:spcPct val="90000"/>
            </a:lnSpc>
            <a:spcBef>
              <a:spcPct val="0"/>
            </a:spcBef>
            <a:spcAft>
              <a:spcPct val="15000"/>
            </a:spcAft>
            <a:buChar char="•"/>
          </a:pPr>
          <a:r>
            <a:rPr lang="en-US" sz="1200" kern="1200" dirty="0"/>
            <a:t>Plugs</a:t>
          </a:r>
        </a:p>
        <a:p>
          <a:pPr marL="114300" lvl="1" indent="-114300" algn="l" defTabSz="533400">
            <a:lnSpc>
              <a:spcPct val="90000"/>
            </a:lnSpc>
            <a:spcBef>
              <a:spcPct val="0"/>
            </a:spcBef>
            <a:spcAft>
              <a:spcPct val="15000"/>
            </a:spcAft>
            <a:buChar char="•"/>
          </a:pPr>
          <a:r>
            <a:rPr lang="en-US" sz="1200" kern="1200" dirty="0"/>
            <a:t>Glands</a:t>
          </a:r>
        </a:p>
        <a:p>
          <a:pPr marL="114300" lvl="1" indent="-114300" algn="l" defTabSz="533400">
            <a:lnSpc>
              <a:spcPct val="90000"/>
            </a:lnSpc>
            <a:spcBef>
              <a:spcPct val="0"/>
            </a:spcBef>
            <a:spcAft>
              <a:spcPct val="15000"/>
            </a:spcAft>
            <a:buChar char="•"/>
          </a:pPr>
          <a:r>
            <a:rPr lang="en-US" sz="1200" kern="1200" dirty="0"/>
            <a:t>Cable</a:t>
          </a:r>
        </a:p>
      </dsp:txBody>
      <dsp:txXfrm>
        <a:off x="3" y="650673"/>
        <a:ext cx="1295746" cy="1072383"/>
      </dsp:txXfrm>
    </dsp:sp>
    <dsp:sp modelId="{7B0F2D76-FD68-4252-B732-4AF574E3E6B1}">
      <dsp:nvSpPr>
        <dsp:cNvPr id="0" name=""/>
        <dsp:cNvSpPr/>
      </dsp:nvSpPr>
      <dsp:spPr>
        <a:xfrm>
          <a:off x="1479306" y="246528"/>
          <a:ext cx="1295746" cy="415758"/>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kern="1200" dirty="0"/>
            <a:t>Discontinued Critical Spares</a:t>
          </a:r>
        </a:p>
      </dsp:txBody>
      <dsp:txXfrm>
        <a:off x="1479306" y="246528"/>
        <a:ext cx="1295746" cy="415758"/>
      </dsp:txXfrm>
    </dsp:sp>
    <dsp:sp modelId="{35891344-BBE8-4886-AAD1-AF8A8701DC58}">
      <dsp:nvSpPr>
        <dsp:cNvPr id="0" name=""/>
        <dsp:cNvSpPr/>
      </dsp:nvSpPr>
      <dsp:spPr>
        <a:xfrm>
          <a:off x="1479306" y="662287"/>
          <a:ext cx="1295746" cy="1072383"/>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dirty="0"/>
            <a:t>Train line relays</a:t>
          </a:r>
        </a:p>
        <a:p>
          <a:pPr marL="114300" lvl="1" indent="-114300" algn="l" defTabSz="533400">
            <a:lnSpc>
              <a:spcPct val="90000"/>
            </a:lnSpc>
            <a:spcBef>
              <a:spcPct val="0"/>
            </a:spcBef>
            <a:spcAft>
              <a:spcPct val="15000"/>
            </a:spcAft>
            <a:buChar char="•"/>
          </a:pPr>
          <a:r>
            <a:rPr lang="en-US" sz="1200" kern="1200" dirty="0"/>
            <a:t>Drive cards</a:t>
          </a:r>
        </a:p>
        <a:p>
          <a:pPr marL="114300" lvl="1" indent="-114300" algn="l" defTabSz="533400">
            <a:lnSpc>
              <a:spcPct val="90000"/>
            </a:lnSpc>
            <a:spcBef>
              <a:spcPct val="0"/>
            </a:spcBef>
            <a:spcAft>
              <a:spcPct val="15000"/>
            </a:spcAft>
            <a:buChar char="•"/>
          </a:pPr>
          <a:r>
            <a:rPr lang="en-US" sz="1200" kern="1200" dirty="0"/>
            <a:t>Bus bar Tap-offs</a:t>
          </a:r>
        </a:p>
      </dsp:txBody>
      <dsp:txXfrm>
        <a:off x="1479306" y="662287"/>
        <a:ext cx="1295746" cy="1072383"/>
      </dsp:txXfrm>
    </dsp:sp>
    <dsp:sp modelId="{91B9168C-3A87-4569-9C56-EF5B2BE7FCE6}">
      <dsp:nvSpPr>
        <dsp:cNvPr id="0" name=""/>
        <dsp:cNvSpPr/>
      </dsp:nvSpPr>
      <dsp:spPr>
        <a:xfrm>
          <a:off x="2956457" y="246528"/>
          <a:ext cx="1295746" cy="415758"/>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kern="1200" dirty="0"/>
            <a:t>Inventory Buffer</a:t>
          </a:r>
        </a:p>
      </dsp:txBody>
      <dsp:txXfrm>
        <a:off x="2956457" y="246528"/>
        <a:ext cx="1295746" cy="415758"/>
      </dsp:txXfrm>
    </dsp:sp>
    <dsp:sp modelId="{B08F5452-9AB1-4D47-AC2B-BFEB41B87B9C}">
      <dsp:nvSpPr>
        <dsp:cNvPr id="0" name=""/>
        <dsp:cNvSpPr/>
      </dsp:nvSpPr>
      <dsp:spPr>
        <a:xfrm>
          <a:off x="2956457" y="662287"/>
          <a:ext cx="1295746" cy="1072383"/>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dirty="0"/>
            <a:t>Unistrut</a:t>
          </a:r>
        </a:p>
        <a:p>
          <a:pPr marL="114300" lvl="1" indent="-114300" algn="l" defTabSz="533400">
            <a:lnSpc>
              <a:spcPct val="90000"/>
            </a:lnSpc>
            <a:spcBef>
              <a:spcPct val="0"/>
            </a:spcBef>
            <a:spcAft>
              <a:spcPct val="15000"/>
            </a:spcAft>
            <a:buChar char="•"/>
          </a:pPr>
          <a:r>
            <a:rPr lang="en-US" sz="1200" kern="1200" dirty="0"/>
            <a:t>Tray-work</a:t>
          </a:r>
        </a:p>
        <a:p>
          <a:pPr marL="114300" lvl="1" indent="-114300" algn="l" defTabSz="533400">
            <a:lnSpc>
              <a:spcPct val="90000"/>
            </a:lnSpc>
            <a:spcBef>
              <a:spcPct val="0"/>
            </a:spcBef>
            <a:spcAft>
              <a:spcPct val="15000"/>
            </a:spcAft>
            <a:buChar char="•"/>
          </a:pPr>
          <a:r>
            <a:rPr lang="en-US" sz="1200" kern="1200" dirty="0"/>
            <a:t>Conduit</a:t>
          </a:r>
        </a:p>
        <a:p>
          <a:pPr marL="114300" lvl="1" indent="-114300" algn="l" defTabSz="533400">
            <a:lnSpc>
              <a:spcPct val="90000"/>
            </a:lnSpc>
            <a:spcBef>
              <a:spcPct val="0"/>
            </a:spcBef>
            <a:spcAft>
              <a:spcPct val="15000"/>
            </a:spcAft>
            <a:buChar char="•"/>
          </a:pPr>
          <a:r>
            <a:rPr lang="en-US" sz="1200" kern="1200" dirty="0"/>
            <a:t>Trunking</a:t>
          </a:r>
        </a:p>
        <a:p>
          <a:pPr marL="114300" lvl="1" indent="-114300" algn="l" defTabSz="533400">
            <a:lnSpc>
              <a:spcPct val="90000"/>
            </a:lnSpc>
            <a:spcBef>
              <a:spcPct val="0"/>
            </a:spcBef>
            <a:spcAft>
              <a:spcPct val="15000"/>
            </a:spcAft>
            <a:buChar char="•"/>
          </a:pPr>
          <a:r>
            <a:rPr lang="en-US" sz="1200" kern="1200" dirty="0"/>
            <a:t>Fittings</a:t>
          </a:r>
        </a:p>
      </dsp:txBody>
      <dsp:txXfrm>
        <a:off x="2956457" y="662287"/>
        <a:ext cx="1295746" cy="1072383"/>
      </dsp:txXfrm>
    </dsp:sp>
    <dsp:sp modelId="{42423B72-C724-4F95-8C6D-25E1F53C3AFA}">
      <dsp:nvSpPr>
        <dsp:cNvPr id="0" name=""/>
        <dsp:cNvSpPr/>
      </dsp:nvSpPr>
      <dsp:spPr>
        <a:xfrm>
          <a:off x="4433608" y="246528"/>
          <a:ext cx="1295746" cy="415758"/>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kern="1200" dirty="0"/>
            <a:t>Pre-used Critical Spares</a:t>
          </a:r>
        </a:p>
      </dsp:txBody>
      <dsp:txXfrm>
        <a:off x="4433608" y="246528"/>
        <a:ext cx="1295746" cy="415758"/>
      </dsp:txXfrm>
    </dsp:sp>
    <dsp:sp modelId="{5860E858-5034-4D3C-A64F-16E145001182}">
      <dsp:nvSpPr>
        <dsp:cNvPr id="0" name=""/>
        <dsp:cNvSpPr/>
      </dsp:nvSpPr>
      <dsp:spPr>
        <a:xfrm>
          <a:off x="4433608" y="662287"/>
          <a:ext cx="1295746" cy="1072383"/>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kern="1200" dirty="0"/>
            <a:t>Relays</a:t>
          </a:r>
        </a:p>
        <a:p>
          <a:pPr marL="114300" lvl="1" indent="-114300" algn="l" defTabSz="533400">
            <a:lnSpc>
              <a:spcPct val="90000"/>
            </a:lnSpc>
            <a:spcBef>
              <a:spcPct val="0"/>
            </a:spcBef>
            <a:spcAft>
              <a:spcPct val="15000"/>
            </a:spcAft>
            <a:buChar char="•"/>
          </a:pPr>
          <a:r>
            <a:rPr lang="en-US" sz="1200" kern="1200" dirty="0"/>
            <a:t>Contactors</a:t>
          </a:r>
        </a:p>
        <a:p>
          <a:pPr marL="114300" lvl="1" indent="-114300" algn="l" defTabSz="533400">
            <a:lnSpc>
              <a:spcPct val="90000"/>
            </a:lnSpc>
            <a:spcBef>
              <a:spcPct val="0"/>
            </a:spcBef>
            <a:spcAft>
              <a:spcPct val="15000"/>
            </a:spcAft>
            <a:buChar char="•"/>
          </a:pPr>
          <a:r>
            <a:rPr lang="en-US" sz="1200" kern="1200" dirty="0"/>
            <a:t>Circuit breakers</a:t>
          </a:r>
        </a:p>
        <a:p>
          <a:pPr marL="114300" lvl="1" indent="-114300" algn="l" defTabSz="533400">
            <a:lnSpc>
              <a:spcPct val="90000"/>
            </a:lnSpc>
            <a:spcBef>
              <a:spcPct val="0"/>
            </a:spcBef>
            <a:spcAft>
              <a:spcPct val="15000"/>
            </a:spcAft>
            <a:buChar char="•"/>
          </a:pPr>
          <a:r>
            <a:rPr lang="en-US" sz="1200" kern="1200" dirty="0"/>
            <a:t>Overloads</a:t>
          </a:r>
        </a:p>
      </dsp:txBody>
      <dsp:txXfrm>
        <a:off x="4433608" y="662287"/>
        <a:ext cx="1295746" cy="1072383"/>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1">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Kel11</b:Tag>
    <b:SourceType>Book</b:SourceType>
    <b:Guid>{87A21B21-F5EA-4717-A009-8AA835984396}</b:Guid>
    <b:Title>Six Sigma Demystified</b:Title>
    <b:Year>2011</b:Year>
    <b:Author>
      <b:Author>
        <b:NameList>
          <b:Person>
            <b:Last>Keller</b:Last>
            <b:First>P.</b:First>
          </b:Person>
        </b:NameList>
      </b:Author>
    </b:Author>
    <b:Publisher>The McGraw Hill Companies</b:Publisher>
    <b:RefOrder>8</b:RefOrder>
  </b:Source>
  <b:Source>
    <b:Tag>Mas12</b:Tag>
    <b:SourceType>JournalArticle</b:SourceType>
    <b:Guid>{4BFCBBEB-08F0-4C84-AC8A-194D3FF04CAA}</b:Guid>
    <b:Title>An analysis of the Six Sigma DMAIC method from the perspective of problem solving</b:Title>
    <b:JournalName>International Journal of Production Economics</b:JournalName>
    <b:Year>2012</b:Year>
    <b:Pages>604-614</b:Pages>
    <b:Volume>139</b:Volume>
    <b:Issue>2</b:Issue>
    <b:Author>
      <b:Author>
        <b:NameList>
          <b:Person>
            <b:Last>Mast</b:Last>
            <b:Middle>de</b:Middle>
            <b:First>Jeroen</b:First>
          </b:Person>
          <b:Person>
            <b:Last>Lokkerbol</b:Last>
            <b:First>Joran</b:First>
          </b:Person>
        </b:NameList>
      </b:Author>
    </b:Author>
    <b:RefOrder>9</b:RefOrder>
  </b:Source>
  <b:Source>
    <b:Tag>BBC18</b:Tag>
    <b:SourceType>ArticleInAPeriodical</b:SourceType>
    <b:Guid>{CBC7025F-0749-47D7-A08A-3B15E47E6069}</b:Guid>
    <b:Title>How will the petrol and diesel ban work?</b:Title>
    <b:Year>2018</b:Year>
    <b:Pages>1-8</b:Pages>
    <b:Author>
      <b:Author>
        <b:NameList>
          <b:Person>
            <b:Last>News</b:Last>
            <b:First>BBC</b:First>
          </b:Person>
        </b:NameList>
      </b:Author>
    </b:Author>
    <b:PeriodicalTitle>BBC News</b:PeriodicalTitle>
    <b:Month>October</b:Month>
    <b:Day>19</b:Day>
    <b:RefOrder>10</b:RefOrder>
  </b:Source>
  <b:Source>
    <b:Tag>GBN18</b:Tag>
    <b:SourceType>ArticleInAPeriodical</b:SourceType>
    <b:Guid>{2C2AEDA9-DEF1-4363-9FB6-D4F9FC320395}</b:Guid>
    <b:Author>
      <b:Author>
        <b:NameList>
          <b:Person>
            <b:Last>News</b:Last>
            <b:First>GB</b:First>
          </b:Person>
        </b:NameList>
      </b:Author>
    </b:Author>
    <b:Title>ClientEarth win High Court air pollution case</b:Title>
    <b:PeriodicalTitle>overnment Business</b:PeriodicalTitle>
    <b:Year>2018</b:Year>
    <b:Month>february</b:Month>
    <b:Day>21</b:Day>
    <b:Pages>4</b:Pages>
    <b:RefOrder>11</b:RefOrder>
  </b:Source>
  <b:Source>
    <b:Tag>For181</b:Tag>
    <b:SourceType>Misc</b:SourceType>
    <b:Guid>{197BEDD3-90DD-4DE9-8411-F4F6158D833A}</b:Guid>
    <b:Title>Ford News</b:Title>
    <b:Year>2018</b:Year>
    <b:Author>
      <b:Author>
        <b:NameList>
          <b:Person>
            <b:Last>Company</b:Last>
            <b:First>Ford</b:First>
            <b:Middle>Motor</b:Middle>
          </b:Person>
        </b:NameList>
      </b:Author>
    </b:Author>
    <b:PublicationTitle>Reset Rebuild</b:PublicationTitle>
    <b:CountryRegion>United Kingdom</b:CountryRegion>
    <b:Publisher>Ford Motor Company</b:Publisher>
    <b:RefOrder>12</b:RefOrder>
  </b:Source>
  <b:Source>
    <b:Tag>Tag14</b:Tag>
    <b:SourceType>Book</b:SourceType>
    <b:Guid>{6618D6C1-E6CD-4D76-A55D-909FA1FE8BFB}</b:Guid>
    <b:Title>Six Sigma Advanced Black Belt Concepts</b:Title>
    <b:Year>2014</b:Year>
    <b:City>New York</b:City>
    <b:Publisher>Momentum Press</b:Publisher>
    <b:Author>
      <b:Author>
        <b:NameList>
          <b:Person>
            <b:Last>Taghizadegan</b:Last>
          </b:Person>
        </b:NameList>
      </b:Author>
    </b:Author>
    <b:RefOrder>1</b:RefOrder>
  </b:Source>
  <b:Source>
    <b:Tag>Sha09</b:Tag>
    <b:SourceType>JournalArticle</b:SourceType>
    <b:Guid>{0AE869C0-E516-4828-8FF8-0A52176B1C2A}</b:Guid>
    <b:Author>
      <b:Author>
        <b:NameList>
          <b:Person>
            <b:Last>Shankar</b:Last>
            <b:First>R.</b:First>
          </b:Person>
        </b:NameList>
      </b:Author>
    </b:Author>
    <b:Title>Process Improvement Using Six Sigma: A DMAIC Guide. 1st Edition</b:Title>
    <b:Year>2009</b:Year>
    <b:JournalName>United States of America: American Society for Quality ASQ</b:JournalName>
    <b:RefOrder>13</b:RefOrder>
  </b:Source>
  <b:Source>
    <b:Tag>Bre</b:Tag>
    <b:SourceType>Book</b:SourceType>
    <b:Guid>{24DFFDA5-41E4-4657-9F75-C8206EFEDFA3}</b:Guid>
    <b:Title>Dissertation Writing for Scientists and Engineers</b:Title>
    <b:Author>
      <b:Author>
        <b:NameList>
          <b:Person>
            <b:Last>Breach</b:Last>
            <b:First>Mark</b:First>
          </b:Person>
        </b:NameList>
      </b:Author>
    </b:Author>
    <b:Year>2009</b:Year>
    <b:City>Nottingham</b:City>
    <b:Publisher>Pearson</b:Publisher>
    <b:Edition>1st</b:Edition>
    <b:RefOrder>14</b:RefOrder>
  </b:Source>
  <b:Source>
    <b:Tag>Bak16</b:Tag>
    <b:SourceType>JournalArticle</b:SourceType>
    <b:Guid>{9852CD24-CD47-4F07-BFC6-F16DD7678970}</b:Guid>
    <b:Author>
      <b:Author>
        <b:NameList>
          <b:Person>
            <b:Last>Baker</b:Last>
            <b:First>J.D.</b:First>
          </b:Person>
        </b:NameList>
      </b:Author>
    </b:Author>
    <b:Title>The Purpose, Process, and Methods of Writing a Literature Review</b:Title>
    <b:JournalName>AORN Journal</b:JournalName>
    <b:Year>2016</b:Year>
    <b:Pages>265-269</b:Pages>
    <b:RefOrder>15</b:RefOrder>
  </b:Source>
  <b:Source>
    <b:Tag>Mul111</b:Tag>
    <b:SourceType>Book</b:SourceType>
    <b:Guid>{C5C83AA8-7806-41B3-82B8-DC6CFADFC7F8}</b:Guid>
    <b:Title>Essentials of Inventory Management</b:Title>
    <b:Year>2011</b:Year>
    <b:Author>
      <b:Author>
        <b:NameList>
          <b:Person>
            <b:Last>Muller</b:Last>
            <b:First>M.</b:First>
          </b:Person>
        </b:NameList>
      </b:Author>
    </b:Author>
    <b:City>New York</b:City>
    <b:Publisher>AMACOM</b:Publisher>
    <b:RefOrder>2</b:RefOrder>
  </b:Source>
  <b:Source>
    <b:Tag>Abr50</b:Tag>
    <b:SourceType>JournalArticle</b:SourceType>
    <b:Guid>{320AEF9E-97E3-4B15-9FED-E921CA044708}</b:Guid>
    <b:Title>Inevntory turnover and the Amplitude of Inventory Cycles</b:Title>
    <b:Year>1950</b:Year>
    <b:Author>
      <b:Author>
        <b:NameList>
          <b:Person>
            <b:Last>Abramovitz</b:Last>
            <b:First>M.</b:First>
          </b:Person>
        </b:NameList>
      </b:Author>
    </b:Author>
    <b:JournalName>Inventories and business Cycles</b:JournalName>
    <b:Pages>131-152</b:Pages>
    <b:RefOrder>16</b:RefOrder>
  </b:Source>
  <b:Source>
    <b:Tag>Hee72</b:Tag>
    <b:SourceType>Book</b:SourceType>
    <b:Guid>{1CE7E1F4-F384-47D7-9A8A-C50FDE8A58CC}</b:Guid>
    <b:Title>Production and Inventory Control: Theory and Practice</b:Title>
    <b:Year>1972</b:Year>
    <b:Author>
      <b:Author>
        <b:NameList>
          <b:Person>
            <b:Last>Hees</b:Last>
            <b:First>R.N.</b:First>
            <b:Middle>van &amp; Monhemius, W.</b:Middle>
          </b:Person>
        </b:NameList>
      </b:Author>
    </b:Author>
    <b:City>London</b:City>
    <b:Publisher>The Macmillan Press Limited</b:Publisher>
    <b:RefOrder>17</b:RefOrder>
  </b:Source>
  <b:Source>
    <b:Tag>Wat92</b:Tag>
    <b:SourceType>Book</b:SourceType>
    <b:Guid>{8D6962EB-502D-41A0-9537-3F4C1FD927CE}</b:Guid>
    <b:Author>
      <b:Author>
        <b:NameList>
          <b:Person>
            <b:Last>Waters</b:Last>
            <b:First>C.D.J.</b:First>
          </b:Person>
        </b:NameList>
      </b:Author>
    </b:Author>
    <b:Title>Inventory Control and Management</b:Title>
    <b:Year>1992</b:Year>
    <b:City>Chichester</b:City>
    <b:Publisher>John Wiley &amp; Sons Limited</b:Publisher>
    <b:RefOrder>4</b:RefOrder>
  </b:Source>
  <b:Source>
    <b:Tag>Ken18</b:Tag>
    <b:SourceType>JournalArticle</b:SourceType>
    <b:Guid>{DE80F58B-852C-468E-9A08-DB1E814D16B3}</b:Guid>
    <b:Title>Obsolete Inventory</b:Title>
    <b:Year>2018</b:Year>
    <b:Author>
      <b:Author>
        <b:NameList>
          <b:Person>
            <b:Last>Kenton</b:Last>
            <b:First>W.</b:First>
          </b:Person>
        </b:NameList>
      </b:Author>
    </b:Author>
    <b:JournalName>inancial Analysis</b:JournalName>
    <b:RefOrder>18</b:RefOrder>
  </b:Source>
  <b:Source>
    <b:Tag>Pay10</b:Tag>
    <b:SourceType>JournalArticle</b:SourceType>
    <b:Guid>{C730A7C2-ACA5-4BB3-A9A6-0B88DC891827}</b:Guid>
    <b:Author>
      <b:Author>
        <b:NameList>
          <b:Person>
            <b:Last>Pay</b:Last>
            <b:First>R.</b:First>
          </b:Person>
        </b:NameList>
      </b:Author>
    </b:Author>
    <b:Title>Avoiding Obsolete Inventory.</b:Title>
    <b:JournalName>Industry Week</b:JournalName>
    <b:Year>2010</b:Year>
    <b:Pages>69-70</b:Pages>
    <b:RefOrder>19</b:RefOrder>
  </b:Source>
  <b:Source>
    <b:Tag>Chr11</b:Tag>
    <b:SourceType>JournalArticle</b:SourceType>
    <b:Guid>{59C00ECD-D065-4C2D-8418-F40FF9DE374C}</b:Guid>
    <b:Author>
      <b:Author>
        <b:NameList>
          <b:Person>
            <b:Last>Christou</b:Last>
            <b:First>I.T.</b:First>
          </b:Person>
        </b:NameList>
      </b:Author>
    </b:Author>
    <b:Title>Inventory Control</b:Title>
    <b:JournalName>Quantitative Methods in Supply Chain Management </b:JournalName>
    <b:Year>2011</b:Year>
    <b:Pages>269-344</b:Pages>
    <b:RefOrder>3</b:RefOrder>
  </b:Source>
  <b:Source>
    <b:Tag>Jwa14</b:Tag>
    <b:SourceType>JournalArticle</b:SourceType>
    <b:Guid>{E32B376C-811B-4CF9-90E2-01E10DB4C538}</b:Guid>
    <b:Author>
      <b:Author>
        <b:NameList>
          <b:Person>
            <b:Last>Jawad</b:Last>
            <b:First>H.,</b:First>
            <b:Middle>Jaber, M.Y. &amp; Bonney, M.</b:Middle>
          </b:Person>
        </b:NameList>
      </b:Author>
    </b:Author>
    <b:Title>The Economic Order Quantity Model Revisted: an Extended Exergy Accounting Approach</b:Title>
    <b:JournalName>Journal of Cleaner Production</b:JournalName>
    <b:Year>2014</b:Year>
    <b:Pages>64-73</b:Pages>
    <b:RefOrder>20</b:RefOrder>
  </b:Source>
  <b:Source>
    <b:Tag>Har90</b:Tag>
    <b:SourceType>JournalArticle</b:SourceType>
    <b:Guid>{11072128-DCD5-4D20-AE9E-6BFADA14765F}</b:Guid>
    <b:Title>How many Parts to Make at Once</b:Title>
    <b:Year>1913</b:Year>
    <b:Author>
      <b:Author>
        <b:NameList>
          <b:Person>
            <b:Last>Harris</b:Last>
            <b:First>F.W.</b:First>
          </b:Person>
        </b:NameList>
      </b:Author>
    </b:Author>
    <b:JournalName>Factory, The Magazine of Managment</b:JournalName>
    <b:Pages>135-136, 152</b:Pages>
    <b:RefOrder>21</b:RefOrder>
  </b:Source>
  <b:Source>
    <b:Tag>Sch08</b:Tag>
    <b:SourceType>JournalArticle</b:SourceType>
    <b:Guid>{8B7C5EEB-7B59-4426-BB64-15F5D017E3E9}</b:Guid>
    <b:Author>
      <b:Author>
        <b:NameList>
          <b:Person>
            <b:Last>Schwarz</b:Last>
            <b:First>L.B.</b:First>
          </b:Person>
        </b:NameList>
      </b:Author>
    </b:Author>
    <b:Title>The Economic Order-Quantity (EOQ) Model</b:Title>
    <b:JournalName>Building Intuition: Insights From Basic Operations Management Models and Principles</b:JournalName>
    <b:Year>2008</b:Year>
    <b:Pages>135-154</b:Pages>
    <b:RefOrder>5</b:RefOrder>
  </b:Source>
  <b:Source>
    <b:Tag>Jab16</b:Tag>
    <b:SourceType>JournalArticle</b:SourceType>
    <b:Guid>{D4FDF451-5214-4F75-B8CA-6FC94B99F9A2}</b:Guid>
    <b:Author>
      <b:Author>
        <b:NameList>
          <b:Person>
            <b:Last>Jaber</b:Last>
            <b:First>M.Y.,</b:First>
            <b:Middle>Bonney, M. &amp; Jawad, H.</b:Middle>
          </b:Person>
        </b:NameList>
      </b:Author>
    </b:Author>
    <b:Title>Comparison between economic order/manufacture quantity and just-in-time models from a thermodynamics point of view</b:Title>
    <b:JournalName>Computers &amp; Industrial Engineering</b:JournalName>
    <b:Year>2016</b:Year>
    <b:Pages>503-510</b:Pages>
    <b:RefOrder>22</b:RefOrder>
  </b:Source>
  <b:Source>
    <b:Tag>JAd99</b:Tag>
    <b:SourceType>Book</b:SourceType>
    <b:Guid>{8489CCDD-FA8C-408D-AE5B-4E30EA3AEBEA}</b:Guid>
    <b:Author>
      <b:Author>
        <b:NameList>
          <b:Person>
            <b:Last>Adair</b:Last>
            <b:First>J.</b:First>
            <b:Middle>&amp; Allen, M.</b:Middle>
          </b:Person>
        </b:NameList>
      </b:Author>
    </b:Author>
    <b:Title>Time Management and Personal Time</b:Title>
    <b:Year>1999</b:Year>
    <b:City>London</b:City>
    <b:Publisher>Thorogood Publishing Ltd</b:Publisher>
    <b:RefOrder>23</b:RefOrder>
  </b:Source>
  <b:Source>
    <b:Tag>Uni</b:Tag>
    <b:SourceType>DocumentFromInternetSite</b:SourceType>
    <b:Guid>{2BA67344-8A04-45FC-BBC1-EBEDD54409AE}</b:Guid>
    <b:Author>
      <b:Author>
        <b:NameList>
          <b:Person>
            <b:Last>Exeter</b:Last>
            <b:First>University</b:First>
            <b:Middle>of</b:Middle>
          </b:Person>
        </b:NameList>
      </b:Author>
    </b:Author>
    <b:Title>Referencing - The Harvard System</b:Title>
    <b:InternetSiteTitle>http://education.exeter.ac.uk/dll/studyskills/harvard_referencing.htm</b:InternetSiteTitle>
    <b:RefOrder>24</b:RefOrder>
  </b:Source>
  <b:Source>
    <b:Tag>Jab99</b:Tag>
    <b:SourceType>JournalArticle</b:SourceType>
    <b:Guid>{551C9F6B-4DA0-47F9-B5F3-65D49A2004C8}</b:Guid>
    <b:Author>
      <b:Author>
        <b:NameList>
          <b:Person>
            <b:Last>Jaber</b:Last>
            <b:First>M.Y.</b:First>
            <b:Middle>&amp; Bonney, M.</b:Middle>
          </b:Person>
        </b:NameList>
      </b:Author>
    </b:Author>
    <b:Title>The economic manufacture/order quantity (EMQ/EOQ) and the learning curve</b:Title>
    <b:JournalName>International Journal of Production Economics</b:JournalName>
    <b:Year>1999</b:Year>
    <b:Pages>93-102</b:Pages>
    <b:RefOrder>25</b:RefOrder>
  </b:Source>
  <b:Source>
    <b:Tag>Man12</b:Tag>
    <b:SourceType>Book</b:SourceType>
    <b:Guid>{94B96DA4-96B2-4281-A563-40C82F94F043}</b:Guid>
    <b:Author>
      <b:Author>
        <b:NameList>
          <b:Person>
            <b:Last>Mangan</b:Last>
            <b:First>J.,</b:First>
            <b:Middle>Lalwani, C., Butcher, T. &amp; Javadpour, R.</b:Middle>
          </b:Person>
        </b:NameList>
      </b:Author>
    </b:Author>
    <b:Title>Global Logistsics and supply Chain Management</b:Title>
    <b:Year>2012</b:Year>
    <b:City>Chichester</b:City>
    <b:Publisher>John Wiley &amp; sons Ltd</b:Publisher>
    <b:RefOrder>26</b:RefOrder>
  </b:Source>
  <b:Source>
    <b:Tag>Raj84</b:Tag>
    <b:SourceType>JournalArticle</b:SourceType>
    <b:Guid>{98B25CF5-2348-4828-9F3E-D29C6CC87A02}</b:Guid>
    <b:Title>Benefits of CPFR and VMI Collaboration Strategies:  a Simulation Study</b:Title>
    <b:Year>1984</b:Year>
    <b:Author>
      <b:Author>
        <b:NameList>
          <b:Person>
            <b:Last>Raj Kamalapur</b:Last>
            <b:First>R.,</b:First>
            <b:Middle>Lyth, D. &amp; Houshyar, A.</b:Middle>
          </b:Person>
        </b:NameList>
      </b:Author>
    </b:Author>
    <b:JournalName>ISSN: 1984-3046 • Journal of Operations and Supply Chain Management</b:JournalName>
    <b:Pages>59-73</b:Pages>
    <b:RefOrder>27</b:RefOrder>
  </b:Source>
  <b:Source>
    <b:Tag>Ric18</b:Tag>
    <b:SourceType>Book</b:SourceType>
    <b:Guid>{F084C5F9-D324-43C2-B3C7-EACBFD01A0E8}</b:Guid>
    <b:Title>Warehouse Management</b:Title>
    <b:Year>2018</b:Year>
    <b:Author>
      <b:Author>
        <b:NameList>
          <b:Person>
            <b:Last>Richards</b:Last>
            <b:First>G.</b:First>
          </b:Person>
        </b:NameList>
      </b:Author>
    </b:Author>
    <b:City>London</b:City>
    <b:Publisher>Kogan Page Ltd</b:Publisher>
    <b:RefOrder>28</b:RefOrder>
  </b:Source>
  <b:Source>
    <b:Tag>Sar08</b:Tag>
    <b:SourceType>JournalArticle</b:SourceType>
    <b:Guid>{EC96531B-34E3-4AE4-B64F-5A3F686C6C91}</b:Guid>
    <b:Title>On the benefits of CPFR and VMI: A comparative simulation study</b:Title>
    <b:Year>2008</b:Year>
    <b:Author>
      <b:Author>
        <b:NameList>
          <b:Person>
            <b:Last>Sari</b:Last>
            <b:First>K.</b:First>
          </b:Person>
        </b:NameList>
      </b:Author>
    </b:Author>
    <b:JournalName>International Journal of Production Economics</b:JournalName>
    <b:Pages>575-586</b:Pages>
    <b:RefOrder>29</b:RefOrder>
  </b:Source>
  <b:Source>
    <b:Tag>Ram06</b:Tag>
    <b:SourceType>JournalArticle</b:SourceType>
    <b:Guid>{8D51F0C8-05F2-4089-99B6-FB7DDB520D9A}</b:Guid>
    <b:Author>
      <b:Author>
        <b:NameList>
          <b:Person>
            <b:Last>Ramanathan</b:Last>
            <b:First>R.</b:First>
          </b:Person>
        </b:NameList>
      </b:Author>
    </b:Author>
    <b:Title>ABC inventory classification with multiple-criteria using weighted linear optimization</b:Title>
    <b:JournalName>Computers &amp; Operations Research</b:JournalName>
    <b:Year>2006</b:Year>
    <b:Pages>695-700</b:Pages>
    <b:RefOrder>30</b:RefOrder>
  </b:Source>
  <b:Source>
    <b:Tag>The14</b:Tag>
    <b:SourceType>JournalArticle</b:SourceType>
    <b:Guid>{F2117115-4F7B-4703-A29A-0695099C8096}</b:Guid>
    <b:Title>The Pareto Principle</b:Title>
    <b:JournalName>The Plymouth Student Scientist</b:JournalName>
    <b:Year>2014</b:Year>
    <b:Pages>140-148</b:Pages>
    <b:Author>
      <b:Author>
        <b:NameList>
          <b:Person>
            <b:Last>Dunford</b:Last>
            <b:First>R.,</b:First>
            <b:Middle>Su, Q.,Tamang, E. &amp; Wintour, A.</b:Middle>
          </b:Person>
        </b:NameList>
      </b:Author>
    </b:Author>
    <b:RefOrder>31</b:RefOrder>
  </b:Source>
  <b:Source>
    <b:Tag>Che91</b:Tag>
    <b:SourceType>JournalArticle</b:SourceType>
    <b:Guid>{BCFD4E9B-08D7-40E6-A680-BDE47842181A}</b:Guid>
    <b:Author>
      <b:Author>
        <b:NameList>
          <b:Person>
            <b:Last>Chen</b:Last>
            <b:First>Y.S.,</b:First>
            <b:Middle>Chong, P.P. &amp; Tong, M.Y.</b:Middle>
          </b:Person>
        </b:NameList>
      </b:Author>
    </b:Author>
    <b:Title>Mathematical and Computer Modelling of the Pareto Principle </b:Title>
    <b:JournalName>Mathematical and Computer Modelling</b:JournalName>
    <b:Year>1991</b:Year>
    <b:Pages>61-80</b:Pages>
    <b:RefOrder>32</b:RefOrder>
  </b:Source>
  <b:Source>
    <b:Tag>Kub15</b:Tag>
    <b:SourceType>JournalArticle</b:SourceType>
    <b:Guid>{A89FB4B0-3F9A-4970-9848-1E2A9FE2F9C8}</b:Guid>
    <b:Author>
      <b:Author>
        <b:NameList>
          <b:Person>
            <b:Last>Kubasakova</b:Last>
            <b:First>I.,</b:First>
            <b:Middle>Poliakova, B. &amp; Kubanova, J.</b:Middle>
          </b:Person>
        </b:NameList>
      </b:Author>
    </b:Author>
    <b:Title>ABC Analysis in the Manufacturing Company</b:Title>
    <b:JournalName>Applied Mechanics and Materials</b:JournalName>
    <b:Year>2015</b:Year>
    <b:Pages>33-39</b:Pages>
    <b:RefOrder>33</b:RefOrder>
  </b:Source>
  <b:Source>
    <b:Tag>Fri14</b:Tag>
    <b:SourceType>DocumentFromInternetSite</b:SourceType>
    <b:Guid>{70ECE48B-667A-46D2-B30C-B43F90467E9D}</b:Guid>
    <b:Title>How to Use ABC Classification for Inventory Management</b:Title>
    <b:Year>2014</b:Year>
    <b:Author>
      <b:Author>
        <b:NameList>
          <b:Person>
            <b:Last>Fritsch</b:Last>
            <b:First>D.</b:First>
          </b:Person>
        </b:NameList>
      </b:Author>
    </b:Author>
    <b:InternetSiteTitle>Eazystock</b:InternetSiteTitle>
    <b:Month>December</b:Month>
    <b:Day>1</b:Day>
    <b:URL>https://www.eazystock.com/uk/blog-uk/2014/12/01/abc-classification-inventory-management/</b:URL>
    <b:RefOrder>6</b:RefOrder>
  </b:Source>
  <b:Source>
    <b:Tag>Car12</b:Tag>
    <b:SourceType>Book</b:SourceType>
    <b:Guid>{73B5E53D-317F-4C53-8085-08690D96CC12}</b:Guid>
    <b:Author>
      <b:Author>
        <b:NameList>
          <b:Person>
            <b:Last>Carlson</b:Last>
            <b:First>C.S.</b:First>
          </b:Person>
        </b:NameList>
      </b:Author>
    </b:Author>
    <b:Title>Effective FMEAs: Achieving Safe, Reliable, and Economical Products and Processes Using Failure Mode and Effects Analysis</b:Title>
    <b:Year>2012</b:Year>
    <b:City>New Jersey</b:City>
    <b:Publisher>John Wiley &amp; Sons Ltd</b:Publisher>
    <b:RefOrder>7</b:RefOrder>
  </b:Source>
  <b:Source>
    <b:Tag>Whe17</b:Tag>
    <b:SourceType>JournalArticle</b:SourceType>
    <b:Guid>{211FFDFF-355C-4890-A0DD-36A31EBD85A2}</b:Guid>
    <b:Title>Rapid transformation of two libraries using Kotter’s Eight Steps of Change</b:Title>
    <b:Year>2017</b:Year>
    <b:Author>
      <b:Author>
        <b:NameList>
          <b:Person>
            <b:Last>Wheeler</b:Last>
            <b:First>T.R.</b:First>
            <b:Middle>&amp; Holmes, K.L.</b:Middle>
          </b:Person>
        </b:NameList>
      </b:Author>
    </b:Author>
    <b:JournalName>Journal of the Medical Library Association</b:JournalName>
    <b:Pages>276-281</b:Pages>
    <b:RefOrder>34</b:RefOrder>
  </b:Source>
  <b:Source>
    <b:Tag>Sei18</b:Tag>
    <b:SourceType>JournalArticle</b:SourceType>
    <b:Guid>{7B197787-A62B-4BDA-99EE-ED070B6CF283}</b:Guid>
    <b:Author>
      <b:Author>
        <b:NameList>
          <b:Person>
            <b:Last>Seijts</b:Last>
            <b:First>G.H.</b:First>
            <b:Middle>&amp; Gandz, J.</b:Middle>
          </b:Person>
        </b:NameList>
      </b:Author>
    </b:Author>
    <b:Title>Transformational change and leader character</b:Title>
    <b:JournalName>Business Horizons</b:JournalName>
    <b:Year>2018</b:Year>
    <b:Pages>239-249</b:Pages>
    <b:RefOrder>35</b:RefOrder>
  </b:Source>
  <b:Source>
    <b:Tag>Sal05</b:Tag>
    <b:SourceType>JournalArticle</b:SourceType>
    <b:Guid>{A39A4B9E-00ED-48FF-BECC-35569E12E744}</b:Guid>
    <b:Author>
      <b:Author>
        <b:NameList>
          <b:Person>
            <b:Last>Salunkhe</b:Last>
            <b:First>R.T.,</b:First>
            <b:Middle>Kamble, G.S. &amp; Malage, P.</b:Middle>
          </b:Person>
        </b:NameList>
      </b:Author>
    </b:Author>
    <b:Title>Inventory Control and Spare Part Management through 5S, KANBAN and Kaizen at ABC Industry</b:Title>
    <b:JournalName>Journal of Mechanical and Civil Engineering</b:JournalName>
    <b:Year>2005</b:Year>
    <b:Pages>43-47</b:Pages>
    <b:RefOrder>36</b:RefOrder>
  </b:Source>
  <b:Source>
    <b:Tag>Aut19</b:Tag>
    <b:SourceType>InternetSite</b:SourceType>
    <b:Guid>{0145FEA0-409A-4B88-8CDF-9497B64CBE7B}</b:Guid>
    <b:Title>Robocrib LX2000</b:Title>
    <b:Year>2019</b:Year>
    <b:Author>
      <b:Author>
        <b:NameList>
          <b:Person>
            <b:Last>Autocrib.com</b:Last>
          </b:Person>
        </b:NameList>
      </b:Author>
    </b:Author>
    <b:InternetSiteTitle>Autocrib.com</b:InternetSiteTitle>
    <b:URL>https://www.autocrib.com/products/robocrib-lx2000</b:URL>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3602B9-07F6-4C8F-BB8F-2CEC751E0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9416</TotalTime>
  <Pages>154</Pages>
  <Words>29264</Words>
  <Characters>166806</Characters>
  <Application>Microsoft Office Word</Application>
  <DocSecurity>0</DocSecurity>
  <Lines>1390</Lines>
  <Paragraphs>391</Paragraphs>
  <ScaleCrop>false</ScaleCrop>
  <HeadingPairs>
    <vt:vector size="2" baseType="variant">
      <vt:variant>
        <vt:lpstr>Title</vt:lpstr>
      </vt:variant>
      <vt:variant>
        <vt:i4>1</vt:i4>
      </vt:variant>
    </vt:vector>
  </HeadingPairs>
  <TitlesOfParts>
    <vt:vector size="1" baseType="lpstr">
      <vt:lpstr>Project/ Dissertation 2018/19</vt:lpstr>
    </vt:vector>
  </TitlesOfParts>
  <Company>STUDY SKILLS</Company>
  <LinksUpToDate>false</LinksUpToDate>
  <CharactersWithSpaces>195679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Dissertation 2018/19</dc:title>
  <dc:subject>Marie Pitson</dc:subject>
  <dc:creator>Rikki Thomas (P151969)</dc:creator>
  <cp:keywords/>
  <dc:description/>
  <cp:lastModifiedBy>rikki </cp:lastModifiedBy>
  <cp:revision>4</cp:revision>
  <cp:lastPrinted>2019-04-29T12:19:00Z</cp:lastPrinted>
  <dcterms:created xsi:type="dcterms:W3CDTF">2018-10-22T13:10:00Z</dcterms:created>
  <dcterms:modified xsi:type="dcterms:W3CDTF">2019-04-29T12:23:00Z</dcterms:modified>
</cp:coreProperties>
</file>