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51D93FC" w14:textId="19CEF255" w:rsidR="00A929BF" w:rsidRDefault="00A929BF">
      <w:pPr>
        <w:rPr>
          <w:lang w:val="ro-RO"/>
        </w:rPr>
      </w:pPr>
    </w:p>
    <w:p w14:paraId="38ADECA1" w14:textId="45FDB61A" w:rsidR="0086159F" w:rsidRPr="00F7592F" w:rsidRDefault="0086159F" w:rsidP="00F7592F">
      <w:pPr>
        <w:jc w:val="center"/>
        <w:rPr>
          <w:rFonts w:ascii="Arial Black" w:hAnsi="Arial Black"/>
          <w:b/>
          <w:bCs/>
          <w:sz w:val="28"/>
          <w:szCs w:val="28"/>
        </w:rPr>
      </w:pPr>
      <w:r w:rsidRPr="00F7592F">
        <w:rPr>
          <w:rFonts w:ascii="Arial Black" w:hAnsi="Arial Black"/>
          <w:b/>
          <w:bCs/>
          <w:sz w:val="28"/>
          <w:szCs w:val="28"/>
          <w:lang w:val="ro-RO"/>
        </w:rPr>
        <w:t>STUDENT NAME</w:t>
      </w:r>
      <w:r w:rsidRPr="00F7592F">
        <w:rPr>
          <w:rFonts w:ascii="Arial Black" w:hAnsi="Arial Black"/>
          <w:b/>
          <w:bCs/>
          <w:sz w:val="28"/>
          <w:szCs w:val="28"/>
        </w:rPr>
        <w:t>: FLORENTINA COSMA</w:t>
      </w:r>
    </w:p>
    <w:p w14:paraId="762892D2" w14:textId="6C59710D" w:rsidR="0086159F" w:rsidRPr="00F7592F" w:rsidRDefault="0086159F" w:rsidP="00F7592F">
      <w:pPr>
        <w:jc w:val="center"/>
        <w:rPr>
          <w:rFonts w:ascii="Arial Black" w:hAnsi="Arial Black"/>
          <w:b/>
          <w:bCs/>
          <w:sz w:val="28"/>
          <w:szCs w:val="28"/>
        </w:rPr>
      </w:pPr>
      <w:r w:rsidRPr="00F7592F">
        <w:rPr>
          <w:rFonts w:ascii="Arial Black" w:hAnsi="Arial Black"/>
          <w:b/>
          <w:bCs/>
          <w:sz w:val="28"/>
          <w:szCs w:val="28"/>
        </w:rPr>
        <w:t>STUDENT ID: 2213581</w:t>
      </w:r>
    </w:p>
    <w:p w14:paraId="1BC3DD30" w14:textId="4C610A94" w:rsidR="0086159F" w:rsidRPr="00F7592F" w:rsidRDefault="0086159F" w:rsidP="00F7592F">
      <w:pPr>
        <w:jc w:val="center"/>
        <w:rPr>
          <w:rFonts w:ascii="Arial Black" w:hAnsi="Arial Black"/>
          <w:b/>
          <w:bCs/>
          <w:sz w:val="28"/>
          <w:szCs w:val="28"/>
        </w:rPr>
      </w:pPr>
      <w:r w:rsidRPr="00F7592F">
        <w:rPr>
          <w:rFonts w:ascii="Arial Black" w:hAnsi="Arial Black"/>
          <w:b/>
          <w:bCs/>
          <w:sz w:val="28"/>
          <w:szCs w:val="28"/>
        </w:rPr>
        <w:t xml:space="preserve">MODULE </w:t>
      </w:r>
      <w:r w:rsidR="00F7592F" w:rsidRPr="00F7592F">
        <w:rPr>
          <w:rFonts w:ascii="Arial Black" w:hAnsi="Arial Black"/>
          <w:b/>
          <w:bCs/>
          <w:sz w:val="28"/>
          <w:szCs w:val="28"/>
        </w:rPr>
        <w:t>CODE: LCBB</w:t>
      </w:r>
      <w:r w:rsidRPr="00F7592F">
        <w:rPr>
          <w:rFonts w:ascii="Arial Black" w:hAnsi="Arial Black"/>
          <w:b/>
          <w:bCs/>
          <w:sz w:val="28"/>
          <w:szCs w:val="28"/>
        </w:rPr>
        <w:t>6015</w:t>
      </w:r>
    </w:p>
    <w:p w14:paraId="61268C7A" w14:textId="7E5CB769" w:rsidR="00F7592F" w:rsidRPr="00F7592F" w:rsidRDefault="00F7592F" w:rsidP="00F7592F">
      <w:pPr>
        <w:jc w:val="center"/>
        <w:rPr>
          <w:rFonts w:ascii="Arial Black" w:hAnsi="Arial Black"/>
          <w:b/>
          <w:bCs/>
          <w:sz w:val="28"/>
          <w:szCs w:val="28"/>
        </w:rPr>
      </w:pPr>
      <w:r w:rsidRPr="00F7592F">
        <w:rPr>
          <w:rFonts w:ascii="Arial Black" w:hAnsi="Arial Black"/>
          <w:b/>
          <w:bCs/>
          <w:sz w:val="28"/>
          <w:szCs w:val="28"/>
        </w:rPr>
        <w:t>COMPONENT 2</w:t>
      </w:r>
    </w:p>
    <w:p w14:paraId="6B7BA186" w14:textId="313FDD6F" w:rsidR="00F7592F" w:rsidRPr="00F7592F" w:rsidRDefault="00F7592F" w:rsidP="00F7592F">
      <w:pPr>
        <w:jc w:val="center"/>
        <w:rPr>
          <w:rFonts w:ascii="Arial Black" w:hAnsi="Arial Black"/>
          <w:b/>
          <w:bCs/>
          <w:sz w:val="28"/>
          <w:szCs w:val="28"/>
        </w:rPr>
      </w:pPr>
      <w:r w:rsidRPr="00F7592F">
        <w:rPr>
          <w:rFonts w:ascii="Arial Black" w:hAnsi="Arial Black"/>
          <w:b/>
          <w:bCs/>
          <w:sz w:val="28"/>
          <w:szCs w:val="28"/>
        </w:rPr>
        <w:t>WORDS:2,000</w:t>
      </w:r>
    </w:p>
    <w:p w14:paraId="0E405668" w14:textId="77777777" w:rsidR="00EA4427" w:rsidRPr="00F7592F" w:rsidRDefault="00EA4427" w:rsidP="00F7592F">
      <w:pPr>
        <w:jc w:val="center"/>
        <w:rPr>
          <w:rFonts w:ascii="Arial Black" w:hAnsi="Arial Black"/>
          <w:b/>
          <w:bCs/>
          <w:sz w:val="28"/>
          <w:szCs w:val="28"/>
        </w:rPr>
      </w:pPr>
    </w:p>
    <w:p w14:paraId="04651BEC" w14:textId="77777777" w:rsidR="00EA4427" w:rsidRDefault="00EA4427"/>
    <w:p w14:paraId="5E256979" w14:textId="77777777" w:rsidR="00EA4427" w:rsidRDefault="00EA4427"/>
    <w:p w14:paraId="72CEDE88" w14:textId="77777777" w:rsidR="00EA4427" w:rsidRDefault="00EA4427"/>
    <w:p w14:paraId="6B477A0E" w14:textId="77777777" w:rsidR="00EA4427" w:rsidRDefault="00EA4427"/>
    <w:p w14:paraId="2FE5D0D0" w14:textId="77777777" w:rsidR="00EA4427" w:rsidRDefault="00EA4427"/>
    <w:p w14:paraId="7491335C" w14:textId="77777777" w:rsidR="00EA4427" w:rsidRDefault="00EA4427"/>
    <w:p w14:paraId="32E2415C" w14:textId="77777777" w:rsidR="00EA4427" w:rsidRDefault="00EA4427"/>
    <w:p w14:paraId="62566182" w14:textId="77777777" w:rsidR="00EA4427" w:rsidRDefault="00EA4427"/>
    <w:p w14:paraId="1CA35A56" w14:textId="77777777" w:rsidR="00EA4427" w:rsidRDefault="00EA4427"/>
    <w:p w14:paraId="7B600D08" w14:textId="77777777" w:rsidR="00EA4427" w:rsidRDefault="00EA4427"/>
    <w:p w14:paraId="02762676" w14:textId="77777777" w:rsidR="00EA4427" w:rsidRDefault="00EA4427"/>
    <w:p w14:paraId="7B8CC59D" w14:textId="77777777" w:rsidR="00EA4427" w:rsidRDefault="00EA4427"/>
    <w:p w14:paraId="4B0C2C89" w14:textId="77777777" w:rsidR="00EA4427" w:rsidRDefault="00EA4427"/>
    <w:p w14:paraId="291C4B2E" w14:textId="77777777" w:rsidR="00EA4427" w:rsidRDefault="00EA4427"/>
    <w:sdt>
      <w:sdtPr>
        <w:rPr>
          <w:rFonts w:asciiTheme="minorHAnsi" w:eastAsiaTheme="minorHAnsi" w:hAnsiTheme="minorHAnsi" w:cstheme="minorBidi"/>
          <w:color w:val="auto"/>
          <w:kern w:val="2"/>
          <w:sz w:val="24"/>
          <w:szCs w:val="24"/>
          <w:lang w:eastAsia="en-US"/>
          <w14:ligatures w14:val="standardContextual"/>
        </w:rPr>
        <w:id w:val="-783504473"/>
        <w:docPartObj>
          <w:docPartGallery w:val="Table of Contents"/>
          <w:docPartUnique/>
        </w:docPartObj>
      </w:sdtPr>
      <w:sdtEndPr>
        <w:rPr>
          <w:b/>
          <w:bCs/>
        </w:rPr>
      </w:sdtEndPr>
      <w:sdtContent>
        <w:p w14:paraId="35E9D331" w14:textId="2B153BDE" w:rsidR="00B47006" w:rsidRDefault="00B47006">
          <w:pPr>
            <w:pStyle w:val="TOCHeading"/>
          </w:pPr>
          <w:r>
            <w:t>Table of Contents</w:t>
          </w:r>
        </w:p>
        <w:p w14:paraId="47317DC8" w14:textId="2C2579EE" w:rsidR="00B47006" w:rsidRDefault="00B47006">
          <w:pPr>
            <w:pStyle w:val="TOC1"/>
            <w:tabs>
              <w:tab w:val="right" w:leader="dot" w:pos="9016"/>
            </w:tabs>
            <w:rPr>
              <w:noProof/>
            </w:rPr>
          </w:pPr>
          <w:r>
            <w:fldChar w:fldCharType="begin"/>
          </w:r>
          <w:r>
            <w:instrText xml:space="preserve"> TOC \o "1-3" \h \z \u </w:instrText>
          </w:r>
          <w:r>
            <w:fldChar w:fldCharType="separate"/>
          </w:r>
          <w:hyperlink w:anchor="_Toc233985324" w:history="1">
            <w:r w:rsidRPr="000F4881">
              <w:rPr>
                <w:rStyle w:val="Hyperlink"/>
                <w:noProof/>
              </w:rPr>
              <w:t>Executive Summary</w:t>
            </w:r>
            <w:r>
              <w:rPr>
                <w:noProof/>
                <w:webHidden/>
              </w:rPr>
              <w:tab/>
            </w:r>
            <w:r>
              <w:rPr>
                <w:noProof/>
                <w:webHidden/>
              </w:rPr>
              <w:fldChar w:fldCharType="begin"/>
            </w:r>
            <w:r>
              <w:rPr>
                <w:noProof/>
                <w:webHidden/>
              </w:rPr>
              <w:instrText xml:space="preserve"> PAGEREF _Toc233985324 \h </w:instrText>
            </w:r>
            <w:r>
              <w:rPr>
                <w:noProof/>
                <w:webHidden/>
              </w:rPr>
            </w:r>
            <w:r>
              <w:rPr>
                <w:noProof/>
                <w:webHidden/>
              </w:rPr>
              <w:fldChar w:fldCharType="separate"/>
            </w:r>
            <w:r>
              <w:rPr>
                <w:noProof/>
                <w:webHidden/>
              </w:rPr>
              <w:t>3</w:t>
            </w:r>
            <w:r>
              <w:rPr>
                <w:noProof/>
                <w:webHidden/>
              </w:rPr>
              <w:fldChar w:fldCharType="end"/>
            </w:r>
          </w:hyperlink>
        </w:p>
        <w:p w14:paraId="50B338CC" w14:textId="47093390" w:rsidR="00B47006" w:rsidRDefault="00B47006">
          <w:pPr>
            <w:pStyle w:val="TOC1"/>
            <w:tabs>
              <w:tab w:val="right" w:leader="dot" w:pos="9016"/>
            </w:tabs>
            <w:rPr>
              <w:noProof/>
            </w:rPr>
          </w:pPr>
          <w:hyperlink w:anchor="_Toc233985325" w:history="1">
            <w:r w:rsidRPr="000F4881">
              <w:rPr>
                <w:rStyle w:val="Hyperlink"/>
                <w:noProof/>
              </w:rPr>
              <w:t>Introduction</w:t>
            </w:r>
            <w:r>
              <w:rPr>
                <w:noProof/>
                <w:webHidden/>
              </w:rPr>
              <w:tab/>
            </w:r>
            <w:r>
              <w:rPr>
                <w:noProof/>
                <w:webHidden/>
              </w:rPr>
              <w:fldChar w:fldCharType="begin"/>
            </w:r>
            <w:r>
              <w:rPr>
                <w:noProof/>
                <w:webHidden/>
              </w:rPr>
              <w:instrText xml:space="preserve"> PAGEREF _Toc233985325 \h </w:instrText>
            </w:r>
            <w:r>
              <w:rPr>
                <w:noProof/>
                <w:webHidden/>
              </w:rPr>
            </w:r>
            <w:r>
              <w:rPr>
                <w:noProof/>
                <w:webHidden/>
              </w:rPr>
              <w:fldChar w:fldCharType="separate"/>
            </w:r>
            <w:r>
              <w:rPr>
                <w:noProof/>
                <w:webHidden/>
              </w:rPr>
              <w:t>4</w:t>
            </w:r>
            <w:r>
              <w:rPr>
                <w:noProof/>
                <w:webHidden/>
              </w:rPr>
              <w:fldChar w:fldCharType="end"/>
            </w:r>
          </w:hyperlink>
        </w:p>
        <w:p w14:paraId="0696CD78" w14:textId="30BD2B5C" w:rsidR="00B47006" w:rsidRDefault="00B47006" w:rsidP="00B47006">
          <w:pPr>
            <w:pStyle w:val="TOC2"/>
            <w:tabs>
              <w:tab w:val="right" w:leader="dot" w:pos="9016"/>
            </w:tabs>
            <w:ind w:left="0"/>
            <w:rPr>
              <w:noProof/>
            </w:rPr>
          </w:pPr>
          <w:hyperlink w:anchor="_Toc233985326" w:history="1">
            <w:r w:rsidRPr="000F4881">
              <w:rPr>
                <w:rStyle w:val="Hyperlink"/>
                <w:noProof/>
              </w:rPr>
              <w:t>Overview of Tesla, Inc.</w:t>
            </w:r>
            <w:r>
              <w:rPr>
                <w:noProof/>
                <w:webHidden/>
              </w:rPr>
              <w:tab/>
            </w:r>
            <w:r>
              <w:rPr>
                <w:noProof/>
                <w:webHidden/>
              </w:rPr>
              <w:fldChar w:fldCharType="begin"/>
            </w:r>
            <w:r>
              <w:rPr>
                <w:noProof/>
                <w:webHidden/>
              </w:rPr>
              <w:instrText xml:space="preserve"> PAGEREF _Toc233985326 \h </w:instrText>
            </w:r>
            <w:r>
              <w:rPr>
                <w:noProof/>
                <w:webHidden/>
              </w:rPr>
            </w:r>
            <w:r>
              <w:rPr>
                <w:noProof/>
                <w:webHidden/>
              </w:rPr>
              <w:fldChar w:fldCharType="separate"/>
            </w:r>
            <w:r>
              <w:rPr>
                <w:noProof/>
                <w:webHidden/>
              </w:rPr>
              <w:t>4</w:t>
            </w:r>
            <w:r>
              <w:rPr>
                <w:noProof/>
                <w:webHidden/>
              </w:rPr>
              <w:fldChar w:fldCharType="end"/>
            </w:r>
          </w:hyperlink>
        </w:p>
        <w:p w14:paraId="62552286" w14:textId="66E33C8C" w:rsidR="00B47006" w:rsidRDefault="00B47006" w:rsidP="00B47006">
          <w:pPr>
            <w:pStyle w:val="TOC2"/>
            <w:tabs>
              <w:tab w:val="right" w:leader="dot" w:pos="9016"/>
            </w:tabs>
            <w:ind w:left="0"/>
            <w:rPr>
              <w:noProof/>
            </w:rPr>
          </w:pPr>
          <w:hyperlink w:anchor="_Toc233985327" w:history="1">
            <w:r w:rsidRPr="000F4881">
              <w:rPr>
                <w:rStyle w:val="Hyperlink"/>
                <w:noProof/>
              </w:rPr>
              <w:t>Strategic Intent</w:t>
            </w:r>
            <w:r>
              <w:rPr>
                <w:noProof/>
                <w:webHidden/>
              </w:rPr>
              <w:tab/>
            </w:r>
            <w:r>
              <w:rPr>
                <w:noProof/>
                <w:webHidden/>
              </w:rPr>
              <w:fldChar w:fldCharType="begin"/>
            </w:r>
            <w:r>
              <w:rPr>
                <w:noProof/>
                <w:webHidden/>
              </w:rPr>
              <w:instrText xml:space="preserve"> PAGEREF _Toc233985327 \h </w:instrText>
            </w:r>
            <w:r>
              <w:rPr>
                <w:noProof/>
                <w:webHidden/>
              </w:rPr>
            </w:r>
            <w:r>
              <w:rPr>
                <w:noProof/>
                <w:webHidden/>
              </w:rPr>
              <w:fldChar w:fldCharType="separate"/>
            </w:r>
            <w:r>
              <w:rPr>
                <w:noProof/>
                <w:webHidden/>
              </w:rPr>
              <w:t>5</w:t>
            </w:r>
            <w:r>
              <w:rPr>
                <w:noProof/>
                <w:webHidden/>
              </w:rPr>
              <w:fldChar w:fldCharType="end"/>
            </w:r>
          </w:hyperlink>
        </w:p>
        <w:p w14:paraId="771A55C7" w14:textId="515F827C" w:rsidR="00B47006" w:rsidRDefault="00B47006" w:rsidP="00B47006">
          <w:pPr>
            <w:pStyle w:val="TOC2"/>
            <w:tabs>
              <w:tab w:val="right" w:leader="dot" w:pos="9016"/>
            </w:tabs>
            <w:ind w:left="0"/>
            <w:rPr>
              <w:noProof/>
            </w:rPr>
          </w:pPr>
          <w:hyperlink w:anchor="_Toc233985328" w:history="1">
            <w:r w:rsidRPr="000F4881">
              <w:rPr>
                <w:rStyle w:val="Hyperlink"/>
                <w:noProof/>
              </w:rPr>
              <w:t>Current Performance</w:t>
            </w:r>
            <w:r>
              <w:rPr>
                <w:noProof/>
                <w:webHidden/>
              </w:rPr>
              <w:tab/>
            </w:r>
            <w:r>
              <w:rPr>
                <w:noProof/>
                <w:webHidden/>
              </w:rPr>
              <w:fldChar w:fldCharType="begin"/>
            </w:r>
            <w:r>
              <w:rPr>
                <w:noProof/>
                <w:webHidden/>
              </w:rPr>
              <w:instrText xml:space="preserve"> PAGEREF _Toc233985328 \h </w:instrText>
            </w:r>
            <w:r>
              <w:rPr>
                <w:noProof/>
                <w:webHidden/>
              </w:rPr>
            </w:r>
            <w:r>
              <w:rPr>
                <w:noProof/>
                <w:webHidden/>
              </w:rPr>
              <w:fldChar w:fldCharType="separate"/>
            </w:r>
            <w:r>
              <w:rPr>
                <w:noProof/>
                <w:webHidden/>
              </w:rPr>
              <w:t>5</w:t>
            </w:r>
            <w:r>
              <w:rPr>
                <w:noProof/>
                <w:webHidden/>
              </w:rPr>
              <w:fldChar w:fldCharType="end"/>
            </w:r>
          </w:hyperlink>
        </w:p>
        <w:p w14:paraId="4859B119" w14:textId="04D39EEB" w:rsidR="00B47006" w:rsidRDefault="00B47006" w:rsidP="00B47006">
          <w:pPr>
            <w:pStyle w:val="TOC2"/>
            <w:tabs>
              <w:tab w:val="right" w:leader="dot" w:pos="9016"/>
            </w:tabs>
            <w:ind w:left="0"/>
            <w:rPr>
              <w:noProof/>
            </w:rPr>
          </w:pPr>
          <w:hyperlink w:anchor="_Toc233985329" w:history="1">
            <w:r w:rsidRPr="000F4881">
              <w:rPr>
                <w:rStyle w:val="Hyperlink"/>
                <w:noProof/>
              </w:rPr>
              <w:t>Strategy Analysis</w:t>
            </w:r>
            <w:r>
              <w:rPr>
                <w:noProof/>
                <w:webHidden/>
              </w:rPr>
              <w:tab/>
            </w:r>
            <w:r>
              <w:rPr>
                <w:noProof/>
                <w:webHidden/>
              </w:rPr>
              <w:fldChar w:fldCharType="begin"/>
            </w:r>
            <w:r>
              <w:rPr>
                <w:noProof/>
                <w:webHidden/>
              </w:rPr>
              <w:instrText xml:space="preserve"> PAGEREF _Toc233985329 \h </w:instrText>
            </w:r>
            <w:r>
              <w:rPr>
                <w:noProof/>
                <w:webHidden/>
              </w:rPr>
            </w:r>
            <w:r>
              <w:rPr>
                <w:noProof/>
                <w:webHidden/>
              </w:rPr>
              <w:fldChar w:fldCharType="separate"/>
            </w:r>
            <w:r>
              <w:rPr>
                <w:noProof/>
                <w:webHidden/>
              </w:rPr>
              <w:t>6</w:t>
            </w:r>
            <w:r>
              <w:rPr>
                <w:noProof/>
                <w:webHidden/>
              </w:rPr>
              <w:fldChar w:fldCharType="end"/>
            </w:r>
          </w:hyperlink>
        </w:p>
        <w:p w14:paraId="33EBE506" w14:textId="7E01FED0" w:rsidR="00B47006" w:rsidRDefault="00B47006" w:rsidP="00B47006">
          <w:pPr>
            <w:pStyle w:val="TOC2"/>
            <w:tabs>
              <w:tab w:val="right" w:leader="dot" w:pos="9016"/>
            </w:tabs>
            <w:ind w:left="0"/>
            <w:rPr>
              <w:noProof/>
            </w:rPr>
          </w:pPr>
          <w:hyperlink w:anchor="_Toc233985330" w:history="1">
            <w:r w:rsidRPr="000F4881">
              <w:rPr>
                <w:rStyle w:val="Hyperlink"/>
                <w:noProof/>
              </w:rPr>
              <w:t>External Environmental Audit</w:t>
            </w:r>
            <w:r>
              <w:rPr>
                <w:noProof/>
                <w:webHidden/>
              </w:rPr>
              <w:tab/>
            </w:r>
            <w:r>
              <w:rPr>
                <w:noProof/>
                <w:webHidden/>
              </w:rPr>
              <w:fldChar w:fldCharType="begin"/>
            </w:r>
            <w:r>
              <w:rPr>
                <w:noProof/>
                <w:webHidden/>
              </w:rPr>
              <w:instrText xml:space="preserve"> PAGEREF _Toc233985330 \h </w:instrText>
            </w:r>
            <w:r>
              <w:rPr>
                <w:noProof/>
                <w:webHidden/>
              </w:rPr>
            </w:r>
            <w:r>
              <w:rPr>
                <w:noProof/>
                <w:webHidden/>
              </w:rPr>
              <w:fldChar w:fldCharType="separate"/>
            </w:r>
            <w:r>
              <w:rPr>
                <w:noProof/>
                <w:webHidden/>
              </w:rPr>
              <w:t>6</w:t>
            </w:r>
            <w:r>
              <w:rPr>
                <w:noProof/>
                <w:webHidden/>
              </w:rPr>
              <w:fldChar w:fldCharType="end"/>
            </w:r>
          </w:hyperlink>
        </w:p>
        <w:p w14:paraId="7BBDE1F4" w14:textId="73BC71CA" w:rsidR="00B47006" w:rsidRDefault="00B47006" w:rsidP="00B47006">
          <w:pPr>
            <w:pStyle w:val="TOC2"/>
            <w:tabs>
              <w:tab w:val="right" w:leader="dot" w:pos="9016"/>
            </w:tabs>
            <w:ind w:left="0"/>
            <w:rPr>
              <w:noProof/>
            </w:rPr>
          </w:pPr>
          <w:hyperlink w:anchor="_Toc233985331" w:history="1">
            <w:r w:rsidRPr="000F4881">
              <w:rPr>
                <w:rStyle w:val="Hyperlink"/>
                <w:noProof/>
              </w:rPr>
              <w:t>Internal Environmental Audit</w:t>
            </w:r>
            <w:r>
              <w:rPr>
                <w:noProof/>
                <w:webHidden/>
              </w:rPr>
              <w:tab/>
            </w:r>
            <w:r>
              <w:rPr>
                <w:noProof/>
                <w:webHidden/>
              </w:rPr>
              <w:fldChar w:fldCharType="begin"/>
            </w:r>
            <w:r>
              <w:rPr>
                <w:noProof/>
                <w:webHidden/>
              </w:rPr>
              <w:instrText xml:space="preserve"> PAGEREF _Toc233985331 \h </w:instrText>
            </w:r>
            <w:r>
              <w:rPr>
                <w:noProof/>
                <w:webHidden/>
              </w:rPr>
            </w:r>
            <w:r>
              <w:rPr>
                <w:noProof/>
                <w:webHidden/>
              </w:rPr>
              <w:fldChar w:fldCharType="separate"/>
            </w:r>
            <w:r>
              <w:rPr>
                <w:noProof/>
                <w:webHidden/>
              </w:rPr>
              <w:t>7</w:t>
            </w:r>
            <w:r>
              <w:rPr>
                <w:noProof/>
                <w:webHidden/>
              </w:rPr>
              <w:fldChar w:fldCharType="end"/>
            </w:r>
          </w:hyperlink>
        </w:p>
        <w:p w14:paraId="3E92587C" w14:textId="33E57161" w:rsidR="00B47006" w:rsidRDefault="00B47006" w:rsidP="00B47006">
          <w:pPr>
            <w:pStyle w:val="TOC2"/>
            <w:tabs>
              <w:tab w:val="right" w:leader="dot" w:pos="9016"/>
            </w:tabs>
            <w:ind w:left="0"/>
            <w:rPr>
              <w:noProof/>
            </w:rPr>
          </w:pPr>
          <w:hyperlink w:anchor="_Toc233985332" w:history="1">
            <w:r w:rsidRPr="000F4881">
              <w:rPr>
                <w:rStyle w:val="Hyperlink"/>
                <w:noProof/>
              </w:rPr>
              <w:t>Strategy Formulation</w:t>
            </w:r>
            <w:r>
              <w:rPr>
                <w:noProof/>
                <w:webHidden/>
              </w:rPr>
              <w:tab/>
            </w:r>
            <w:r>
              <w:rPr>
                <w:noProof/>
                <w:webHidden/>
              </w:rPr>
              <w:fldChar w:fldCharType="begin"/>
            </w:r>
            <w:r>
              <w:rPr>
                <w:noProof/>
                <w:webHidden/>
              </w:rPr>
              <w:instrText xml:space="preserve"> PAGEREF _Toc233985332 \h </w:instrText>
            </w:r>
            <w:r>
              <w:rPr>
                <w:noProof/>
                <w:webHidden/>
              </w:rPr>
            </w:r>
            <w:r>
              <w:rPr>
                <w:noProof/>
                <w:webHidden/>
              </w:rPr>
              <w:fldChar w:fldCharType="separate"/>
            </w:r>
            <w:r>
              <w:rPr>
                <w:noProof/>
                <w:webHidden/>
              </w:rPr>
              <w:t>9</w:t>
            </w:r>
            <w:r>
              <w:rPr>
                <w:noProof/>
                <w:webHidden/>
              </w:rPr>
              <w:fldChar w:fldCharType="end"/>
            </w:r>
          </w:hyperlink>
        </w:p>
        <w:p w14:paraId="0F5956DB" w14:textId="775BA007" w:rsidR="00B47006" w:rsidRDefault="00B47006" w:rsidP="00B47006">
          <w:pPr>
            <w:pStyle w:val="TOC2"/>
            <w:tabs>
              <w:tab w:val="right" w:leader="dot" w:pos="9016"/>
            </w:tabs>
            <w:ind w:left="0"/>
            <w:rPr>
              <w:noProof/>
            </w:rPr>
          </w:pPr>
          <w:hyperlink w:anchor="_Toc233985333" w:history="1">
            <w:r w:rsidRPr="000F4881">
              <w:rPr>
                <w:rStyle w:val="Hyperlink"/>
                <w:noProof/>
              </w:rPr>
              <w:t>Conclusion and Recommendations</w:t>
            </w:r>
            <w:r>
              <w:rPr>
                <w:noProof/>
                <w:webHidden/>
              </w:rPr>
              <w:tab/>
            </w:r>
            <w:r>
              <w:rPr>
                <w:noProof/>
                <w:webHidden/>
              </w:rPr>
              <w:fldChar w:fldCharType="begin"/>
            </w:r>
            <w:r>
              <w:rPr>
                <w:noProof/>
                <w:webHidden/>
              </w:rPr>
              <w:instrText xml:space="preserve"> PAGEREF _Toc233985333 \h </w:instrText>
            </w:r>
            <w:r>
              <w:rPr>
                <w:noProof/>
                <w:webHidden/>
              </w:rPr>
            </w:r>
            <w:r>
              <w:rPr>
                <w:noProof/>
                <w:webHidden/>
              </w:rPr>
              <w:fldChar w:fldCharType="separate"/>
            </w:r>
            <w:r>
              <w:rPr>
                <w:noProof/>
                <w:webHidden/>
              </w:rPr>
              <w:t>9</w:t>
            </w:r>
            <w:r>
              <w:rPr>
                <w:noProof/>
                <w:webHidden/>
              </w:rPr>
              <w:fldChar w:fldCharType="end"/>
            </w:r>
          </w:hyperlink>
        </w:p>
        <w:p w14:paraId="7165BFCF" w14:textId="42783D69" w:rsidR="00B47006" w:rsidRDefault="00B47006" w:rsidP="00B47006">
          <w:pPr>
            <w:pStyle w:val="TOC2"/>
            <w:tabs>
              <w:tab w:val="right" w:leader="dot" w:pos="9016"/>
            </w:tabs>
            <w:ind w:left="0"/>
            <w:rPr>
              <w:noProof/>
            </w:rPr>
          </w:pPr>
          <w:hyperlink w:anchor="_Toc233985334" w:history="1">
            <w:r w:rsidRPr="000F4881">
              <w:rPr>
                <w:rStyle w:val="Hyperlink"/>
                <w:noProof/>
              </w:rPr>
              <w:t>References:</w:t>
            </w:r>
            <w:r>
              <w:rPr>
                <w:noProof/>
                <w:webHidden/>
              </w:rPr>
              <w:tab/>
            </w:r>
            <w:r>
              <w:rPr>
                <w:noProof/>
                <w:webHidden/>
              </w:rPr>
              <w:fldChar w:fldCharType="begin"/>
            </w:r>
            <w:r>
              <w:rPr>
                <w:noProof/>
                <w:webHidden/>
              </w:rPr>
              <w:instrText xml:space="preserve"> PAGEREF _Toc233985334 \h </w:instrText>
            </w:r>
            <w:r>
              <w:rPr>
                <w:noProof/>
                <w:webHidden/>
              </w:rPr>
            </w:r>
            <w:r>
              <w:rPr>
                <w:noProof/>
                <w:webHidden/>
              </w:rPr>
              <w:fldChar w:fldCharType="separate"/>
            </w:r>
            <w:r>
              <w:rPr>
                <w:noProof/>
                <w:webHidden/>
              </w:rPr>
              <w:t>11</w:t>
            </w:r>
            <w:r>
              <w:rPr>
                <w:noProof/>
                <w:webHidden/>
              </w:rPr>
              <w:fldChar w:fldCharType="end"/>
            </w:r>
          </w:hyperlink>
        </w:p>
        <w:p w14:paraId="6657D5CA" w14:textId="19D8BE9D" w:rsidR="00B47006" w:rsidRDefault="00B47006">
          <w:r>
            <w:rPr>
              <w:b/>
              <w:bCs/>
            </w:rPr>
            <w:fldChar w:fldCharType="end"/>
          </w:r>
        </w:p>
      </w:sdtContent>
    </w:sdt>
    <w:p w14:paraId="7C9118FD" w14:textId="77777777" w:rsidR="00EA4427" w:rsidRDefault="00EA4427"/>
    <w:p w14:paraId="60D8D9BB" w14:textId="77777777" w:rsidR="00EA4427" w:rsidRDefault="00EA4427"/>
    <w:p w14:paraId="153B6E98" w14:textId="77777777" w:rsidR="00EA4427" w:rsidRDefault="00EA4427"/>
    <w:p w14:paraId="5A2B6125" w14:textId="77777777" w:rsidR="00EA4427" w:rsidRDefault="00EA4427"/>
    <w:p w14:paraId="5D9E73C2" w14:textId="77777777" w:rsidR="00EA4427" w:rsidRDefault="00EA4427"/>
    <w:p w14:paraId="7D37AA3F" w14:textId="77777777" w:rsidR="00EA4427" w:rsidRDefault="00EA4427"/>
    <w:p w14:paraId="0725403E" w14:textId="77777777" w:rsidR="00EA4427" w:rsidRDefault="00EA4427"/>
    <w:p w14:paraId="1314EDFA" w14:textId="77777777" w:rsidR="00EA4427" w:rsidRDefault="00EA4427"/>
    <w:p w14:paraId="2F8FF0CF" w14:textId="77777777" w:rsidR="00EA4427" w:rsidRDefault="00EA4427"/>
    <w:p w14:paraId="27D8F4FD" w14:textId="77777777" w:rsidR="00EA4427" w:rsidRDefault="00EA4427"/>
    <w:p w14:paraId="0624ECA4" w14:textId="77777777" w:rsidR="00EA4427" w:rsidRDefault="00EA4427"/>
    <w:p w14:paraId="2C178255" w14:textId="77777777" w:rsidR="00EA4427" w:rsidRDefault="00EA4427"/>
    <w:p w14:paraId="367D5C26" w14:textId="77777777" w:rsidR="00EA4427" w:rsidRDefault="00EA4427"/>
    <w:p w14:paraId="26FD933C" w14:textId="77777777" w:rsidR="00EA4427" w:rsidRDefault="00EA4427"/>
    <w:p w14:paraId="47141BA2" w14:textId="77777777" w:rsidR="00EA4427" w:rsidRDefault="00EA4427"/>
    <w:p w14:paraId="588E85C5" w14:textId="77777777" w:rsidR="00B47006" w:rsidRDefault="00B47006"/>
    <w:p w14:paraId="1A3A1349" w14:textId="77777777" w:rsidR="00EA4427" w:rsidRDefault="00EA4427" w:rsidP="00B47006">
      <w:pPr>
        <w:pStyle w:val="Title"/>
        <w:jc w:val="center"/>
        <w:rPr>
          <w:sz w:val="44"/>
          <w:szCs w:val="44"/>
        </w:rPr>
      </w:pPr>
      <w:r w:rsidRPr="00B47006">
        <w:rPr>
          <w:sz w:val="44"/>
          <w:szCs w:val="44"/>
        </w:rPr>
        <w:t>Strategy Formulation Plan for Tesla, Inc.</w:t>
      </w:r>
    </w:p>
    <w:p w14:paraId="2388969F" w14:textId="77777777" w:rsidR="00B47006" w:rsidRDefault="00B47006" w:rsidP="00B47006"/>
    <w:p w14:paraId="0C15B32E" w14:textId="77777777" w:rsidR="00B47006" w:rsidRDefault="00B47006" w:rsidP="00B47006"/>
    <w:p w14:paraId="66FE9C9C" w14:textId="77777777" w:rsidR="00B47006" w:rsidRDefault="00B47006" w:rsidP="00B47006"/>
    <w:p w14:paraId="6C9F2BA1" w14:textId="43C2147C" w:rsidR="00EA4427" w:rsidRPr="00B47006" w:rsidRDefault="00B47006" w:rsidP="00B47006">
      <w:r>
        <w:rPr>
          <w:noProof/>
        </w:rPr>
        <w:lastRenderedPageBreak/>
        <w:drawing>
          <wp:inline distT="0" distB="0" distL="0" distR="0" wp14:anchorId="032A7614" wp14:editId="41B8F36F">
            <wp:extent cx="3026410" cy="1748305"/>
            <wp:effectExtent l="0" t="0" r="2540" b="4445"/>
            <wp:docPr id="327004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004847" name="Picture 1"/>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026410" cy="1748305"/>
                    </a:xfrm>
                    <a:prstGeom prst="rect">
                      <a:avLst/>
                    </a:prstGeom>
                  </pic:spPr>
                </pic:pic>
              </a:graphicData>
            </a:graphic>
          </wp:inline>
        </w:drawing>
      </w:r>
    </w:p>
    <w:p w14:paraId="301E9EE4" w14:textId="21C26799" w:rsidR="00B47006" w:rsidRPr="00B47006" w:rsidRDefault="00EA4427" w:rsidP="00B47006">
      <w:pPr>
        <w:pStyle w:val="Heading1"/>
      </w:pPr>
      <w:bookmarkStart w:id="0" w:name="_Toc233985324"/>
      <w:r w:rsidRPr="001C030E">
        <w:t>Executive Summary</w:t>
      </w:r>
      <w:bookmarkEnd w:id="0"/>
      <w:r w:rsidRPr="001C030E">
        <w:t xml:space="preserve"> </w:t>
      </w:r>
    </w:p>
    <w:p w14:paraId="10095A6A" w14:textId="78192D1A" w:rsidR="00F7592F" w:rsidRPr="001C030E" w:rsidRDefault="00F7592F" w:rsidP="001C030E">
      <w:pPr>
        <w:spacing w:line="360" w:lineRule="auto"/>
        <w:jc w:val="both"/>
        <w:rPr>
          <w:rFonts w:ascii="Arial" w:hAnsi="Arial" w:cs="Arial"/>
        </w:rPr>
      </w:pPr>
      <w:r w:rsidRPr="001C030E">
        <w:rPr>
          <w:rFonts w:ascii="Arial" w:hAnsi="Arial" w:cs="Arial"/>
        </w:rPr>
        <w:t xml:space="preserve">This report formulates a strategic plan for Tesla, Inc., which is a top global automaker of electric vehicles and clean energy.  Tesla functions in the automobile sector. The firm's industry is dynamic and attractive in nature. With continued advanced development </w:t>
      </w:r>
      <w:r w:rsidR="00B47006" w:rsidRPr="001C030E">
        <w:rPr>
          <w:rFonts w:ascii="Arial" w:hAnsi="Arial" w:cs="Arial"/>
        </w:rPr>
        <w:t>Mobilia’s</w:t>
      </w:r>
      <w:r w:rsidRPr="001C030E">
        <w:rPr>
          <w:rFonts w:ascii="Arial" w:hAnsi="Arial" w:cs="Arial"/>
        </w:rPr>
        <w:t xml:space="preserve"> is going to revolutionise the automobile industry with the clean &amp; smart mobility solutions. Use of the digital space for advanced features is what these solutions do. The number of issues the automaker is facing is increasing with the passage of time. The automotive industry is facing several challenges, as identified by the strategic management literature. These challenges include emerging competition, changing consumer preferences in domestic and international spheres, geopolitical tensions, supply chain challenges, and increasing environmental regulations. The introduction part of the report discusses strategic management in brief. It presents a business overview detailing the strategic intent of Tesla, Inc. It then appraises the existing organizational performance of the company by analyzing the financial position and market share and competitive competence.</w:t>
      </w:r>
    </w:p>
    <w:p w14:paraId="56880B36" w14:textId="44557241" w:rsidR="00F7592F" w:rsidRPr="001C030E" w:rsidRDefault="00F7592F" w:rsidP="001C030E">
      <w:pPr>
        <w:spacing w:line="360" w:lineRule="auto"/>
        <w:jc w:val="both"/>
        <w:rPr>
          <w:rFonts w:ascii="Arial" w:hAnsi="Arial" w:cs="Arial"/>
        </w:rPr>
      </w:pPr>
      <w:r w:rsidRPr="001C030E">
        <w:rPr>
          <w:rFonts w:ascii="Arial" w:hAnsi="Arial" w:cs="Arial"/>
        </w:rPr>
        <w:t xml:space="preserve">The use of established strategic management theoretical frameworks helps to examine strategic management and strategic flow of the company. Internal and external strategies are crafted using the tools of PESTEL analysis, Porter’s Five Forces and SWOT analysis. Moreover, a Value Chain analysis and a VRIO framework is also conducted. These appraisals help identify important opportunities and threats, strengths and weaknesses. </w:t>
      </w:r>
    </w:p>
    <w:p w14:paraId="1CFAECF8" w14:textId="241EE24A" w:rsidR="00EA4427" w:rsidRPr="001C030E" w:rsidRDefault="00EA4427" w:rsidP="00B47006">
      <w:pPr>
        <w:pStyle w:val="Heading1"/>
      </w:pPr>
      <w:bookmarkStart w:id="1" w:name="_Toc233985325"/>
      <w:r w:rsidRPr="001C030E">
        <w:t>Introduction</w:t>
      </w:r>
      <w:bookmarkEnd w:id="1"/>
      <w:r w:rsidRPr="001C030E">
        <w:t xml:space="preserve"> </w:t>
      </w:r>
    </w:p>
    <w:p w14:paraId="74E4F4F2" w14:textId="21A58AD6" w:rsidR="00F7592F" w:rsidRPr="001C030E" w:rsidRDefault="00F7592F" w:rsidP="001C030E">
      <w:pPr>
        <w:spacing w:line="360" w:lineRule="auto"/>
        <w:jc w:val="both"/>
        <w:rPr>
          <w:rFonts w:ascii="Arial" w:hAnsi="Arial" w:cs="Arial"/>
        </w:rPr>
      </w:pPr>
      <w:r w:rsidRPr="001C030E">
        <w:rPr>
          <w:rFonts w:ascii="Arial" w:hAnsi="Arial" w:cs="Arial"/>
        </w:rPr>
        <w:t xml:space="preserve">Strategic management is when an organization takes necessary decision to achieve the objective over the longer-term (Johnson, Scholes and Whittington, 2020). </w:t>
      </w:r>
      <w:r w:rsidRPr="001C030E">
        <w:rPr>
          <w:rFonts w:ascii="Arial" w:hAnsi="Arial" w:cs="Arial"/>
        </w:rPr>
        <w:lastRenderedPageBreak/>
        <w:t xml:space="preserve">Moreover, through organizations evaluate and strategic management decision-making enables them to </w:t>
      </w:r>
      <w:r w:rsidR="00B47006" w:rsidRPr="001C030E">
        <w:rPr>
          <w:rFonts w:ascii="Arial" w:hAnsi="Arial" w:cs="Arial"/>
        </w:rPr>
        <w:t>measure</w:t>
      </w:r>
      <w:r w:rsidRPr="001C030E">
        <w:rPr>
          <w:rFonts w:ascii="Arial" w:hAnsi="Arial" w:cs="Arial"/>
        </w:rPr>
        <w:t xml:space="preserve"> their long-term objectives. The influence of the internal and external forces on an organization’s strategies and performance is business environment. At present day automotive industry is undergoing rapid change due to technology electrification digitalisation environment rules and others.</w:t>
      </w:r>
    </w:p>
    <w:p w14:paraId="25DD10C2" w14:textId="744B0145" w:rsidR="00F7592F" w:rsidRPr="001C030E" w:rsidRDefault="00F7592F" w:rsidP="001C030E">
      <w:pPr>
        <w:spacing w:line="360" w:lineRule="auto"/>
        <w:jc w:val="both"/>
        <w:rPr>
          <w:rFonts w:ascii="Arial" w:hAnsi="Arial" w:cs="Arial"/>
        </w:rPr>
      </w:pPr>
      <w:r w:rsidRPr="001C030E">
        <w:rPr>
          <w:rFonts w:ascii="Arial" w:hAnsi="Arial" w:cs="Arial"/>
        </w:rPr>
        <w:t xml:space="preserve">Strategic management is thus a vital conductor of organisation actions which experiences this difficult task. I feel that in the automotive industry strategic management essential for sustained competitive. Strategic management allows organizations to manage their costly resources. Furthermore, organizations may be able to predict market shifts and adapt accordingly, manage risks, and create long-term value due to it. </w:t>
      </w:r>
    </w:p>
    <w:p w14:paraId="645D8F30" w14:textId="576A2965" w:rsidR="00F7592F" w:rsidRPr="001C030E" w:rsidRDefault="00F7592F" w:rsidP="001C030E">
      <w:pPr>
        <w:spacing w:line="360" w:lineRule="auto"/>
        <w:jc w:val="both"/>
        <w:rPr>
          <w:rFonts w:ascii="Arial" w:hAnsi="Arial" w:cs="Arial"/>
        </w:rPr>
      </w:pPr>
      <w:r w:rsidRPr="001C030E">
        <w:rPr>
          <w:rFonts w:ascii="Arial" w:hAnsi="Arial" w:cs="Arial"/>
        </w:rPr>
        <w:t xml:space="preserve">The purpose of this report is to develop a formulation plan a strategic for Tesla, Inc. This necessitates examining Tesla’s strategic position and identifying strategies it might pursue in the future. </w:t>
      </w:r>
    </w:p>
    <w:p w14:paraId="00FDAF2E" w14:textId="3554B6CD" w:rsidR="00EA4427" w:rsidRPr="001C030E" w:rsidRDefault="00EA4427" w:rsidP="00B47006">
      <w:pPr>
        <w:pStyle w:val="Heading2"/>
      </w:pPr>
      <w:r w:rsidRPr="001C030E">
        <w:t xml:space="preserve"> </w:t>
      </w:r>
      <w:bookmarkStart w:id="2" w:name="_Toc233985326"/>
      <w:r w:rsidRPr="001C030E">
        <w:t>Overview of Tesla, Inc.</w:t>
      </w:r>
      <w:bookmarkEnd w:id="2"/>
      <w:r w:rsidRPr="001C030E">
        <w:t xml:space="preserve"> </w:t>
      </w:r>
    </w:p>
    <w:p w14:paraId="0FF18766" w14:textId="23AFAE3C" w:rsidR="00F7592F" w:rsidRPr="001C030E" w:rsidRDefault="00F7592F" w:rsidP="001C030E">
      <w:pPr>
        <w:spacing w:line="360" w:lineRule="auto"/>
        <w:jc w:val="both"/>
        <w:rPr>
          <w:rFonts w:ascii="Arial" w:hAnsi="Arial" w:cs="Arial"/>
        </w:rPr>
      </w:pPr>
      <w:r w:rsidRPr="001C030E">
        <w:rPr>
          <w:rFonts w:ascii="Arial" w:hAnsi="Arial" w:cs="Arial"/>
        </w:rPr>
        <w:t>Tesla, Inc. is an American multinational automotive and clean energy company founded in 2003 by Martin Eberhard and Marc Tarpenning. Subsequently, Elon Musk became the largest shareholder and CEO of it. Tesla is an American company which has its headquarters at Austin, Texas. The company designs, develops, manufactures, and sells host battery electric vehicles (BEVs), energy storage systems, solar energy generation systems and related software services (Tesla, 2024). Its range of vehicles comprises Model S, Model 3, Model X, Model Y and Cybertruck. Our own software stack for Full Self-Driving, or FSD, enables the company to develop its own capability.</w:t>
      </w:r>
    </w:p>
    <w:p w14:paraId="318057A9" w14:textId="0EF7851E" w:rsidR="00F7592F" w:rsidRPr="001C030E" w:rsidRDefault="00F7592F" w:rsidP="001C030E">
      <w:pPr>
        <w:spacing w:line="360" w:lineRule="auto"/>
        <w:jc w:val="both"/>
        <w:rPr>
          <w:rFonts w:ascii="Arial" w:hAnsi="Arial" w:cs="Arial"/>
        </w:rPr>
      </w:pPr>
      <w:r w:rsidRPr="001C030E">
        <w:rPr>
          <w:rFonts w:ascii="Arial" w:hAnsi="Arial" w:cs="Arial"/>
        </w:rPr>
        <w:t xml:space="preserve">The business work in the factories operating globally in the automotive and renewable energy sectors having plethora of customers in North America, Europe and Asia. Tesla has a vertically integrated business model unlike other automobile companies that also makes </w:t>
      </w:r>
      <w:r w:rsidR="00B47006" w:rsidRPr="001C030E">
        <w:rPr>
          <w:rFonts w:ascii="Arial" w:hAnsi="Arial" w:cs="Arial"/>
        </w:rPr>
        <w:t>battery,</w:t>
      </w:r>
      <w:r w:rsidRPr="001C030E">
        <w:rPr>
          <w:rFonts w:ascii="Arial" w:hAnsi="Arial" w:cs="Arial"/>
        </w:rPr>
        <w:t xml:space="preserve"> software, charging and sells directly to </w:t>
      </w:r>
      <w:r w:rsidR="00B47006" w:rsidRPr="001C030E">
        <w:rPr>
          <w:rFonts w:ascii="Arial" w:hAnsi="Arial" w:cs="Arial"/>
        </w:rPr>
        <w:t>you.</w:t>
      </w:r>
      <w:r w:rsidRPr="001C030E">
        <w:rPr>
          <w:rFonts w:ascii="Arial" w:hAnsi="Arial" w:cs="Arial"/>
        </w:rPr>
        <w:t xml:space="preserve"> Tesla </w:t>
      </w:r>
      <w:r w:rsidR="00B47006" w:rsidRPr="001C030E">
        <w:rPr>
          <w:rFonts w:ascii="Arial" w:hAnsi="Arial" w:cs="Arial"/>
        </w:rPr>
        <w:t>can</w:t>
      </w:r>
      <w:r w:rsidRPr="001C030E">
        <w:rPr>
          <w:rFonts w:ascii="Arial" w:hAnsi="Arial" w:cs="Arial"/>
        </w:rPr>
        <w:t xml:space="preserve"> optimise operating efficiency, enhance the customer experience and accelerate innovation as the industry for electric vehicles rapidly evolves (Tesla, 2024).</w:t>
      </w:r>
    </w:p>
    <w:p w14:paraId="645C7360" w14:textId="5EDE432C" w:rsidR="00EA4427" w:rsidRPr="001C030E" w:rsidRDefault="00EA4427" w:rsidP="00B47006">
      <w:pPr>
        <w:pStyle w:val="Heading2"/>
      </w:pPr>
      <w:bookmarkStart w:id="3" w:name="_Toc233985327"/>
      <w:r w:rsidRPr="001C030E">
        <w:lastRenderedPageBreak/>
        <w:t>Strategic Intent</w:t>
      </w:r>
      <w:bookmarkEnd w:id="3"/>
      <w:r w:rsidRPr="001C030E">
        <w:t xml:space="preserve"> </w:t>
      </w:r>
    </w:p>
    <w:p w14:paraId="30BAE150" w14:textId="77777777" w:rsidR="00F7592F" w:rsidRPr="001C030E" w:rsidRDefault="00F7592F" w:rsidP="001C030E">
      <w:pPr>
        <w:spacing w:line="360" w:lineRule="auto"/>
        <w:jc w:val="both"/>
        <w:rPr>
          <w:rFonts w:ascii="Arial" w:hAnsi="Arial" w:cs="Arial"/>
        </w:rPr>
      </w:pPr>
      <w:r w:rsidRPr="001C030E">
        <w:rPr>
          <w:rFonts w:ascii="Arial" w:hAnsi="Arial" w:cs="Arial"/>
        </w:rPr>
        <w:t>Tesla's strategy is visible through their vision, mission and strategic objectives which all highlight innovation, technology and sustainability. According to Tesla (2024), the company’s mission is to accelerate the advent of sustainable transport. The new mission shows how the company is prioritising speedy uptake of sustainable energy with its innovative electric vehicles, renewable energy innovations and battery technologies.</w:t>
      </w:r>
    </w:p>
    <w:p w14:paraId="75FCE5A9" w14:textId="15A5284F" w:rsidR="00F7592F" w:rsidRPr="001C030E" w:rsidRDefault="00F7592F" w:rsidP="001C030E">
      <w:pPr>
        <w:spacing w:line="360" w:lineRule="auto"/>
        <w:jc w:val="both"/>
        <w:rPr>
          <w:rFonts w:ascii="Arial" w:hAnsi="Arial" w:cs="Arial"/>
        </w:rPr>
      </w:pPr>
      <w:r w:rsidRPr="001C030E">
        <w:rPr>
          <w:rFonts w:ascii="Arial" w:hAnsi="Arial" w:cs="Arial"/>
        </w:rPr>
        <w:t xml:space="preserve">Tesla aspires to become the world’s most compelling car company while driving the world’s transition to electric vehicles. Tesla's strategic goals emphasize the company's ongoing effort to become the world’s </w:t>
      </w:r>
      <w:r w:rsidR="00B47006" w:rsidRPr="001C030E">
        <w:rPr>
          <w:rFonts w:ascii="Arial" w:hAnsi="Arial" w:cs="Arial"/>
        </w:rPr>
        <w:t>favourite</w:t>
      </w:r>
      <w:r w:rsidRPr="001C030E">
        <w:rPr>
          <w:rFonts w:ascii="Arial" w:hAnsi="Arial" w:cs="Arial"/>
        </w:rPr>
        <w:t xml:space="preserve"> sustainable transport and clean energy company by creating high-quality products with green benefits. Tesla’s strategic objectives include the international expansion of electric vehicles, manufacture increase via Gigafactory, a lead role in autonomous drive, lower costs of battery production, and engagement in renewable energy ecosystem.  (Tesla, 2024) From the perspective of strategic management, Tesla differentiates itself through ongoing efforts and a costly investment in research and development, a reliance on software, and vertical integration of its supply chain. Through the adoption of these strategic priorities, Tesla will enhance competitive positioning to meet increasing consumer demands, regulatory requirements and technology trends in the world auto industry (Porter, 1985; Barney, 1991).</w:t>
      </w:r>
    </w:p>
    <w:p w14:paraId="566B0C14" w14:textId="3B3B88D3" w:rsidR="00EA4427" w:rsidRPr="001C030E" w:rsidRDefault="00EA4427" w:rsidP="00B47006">
      <w:pPr>
        <w:pStyle w:val="Heading2"/>
      </w:pPr>
      <w:bookmarkStart w:id="4" w:name="_Toc233985328"/>
      <w:r w:rsidRPr="001C030E">
        <w:t>Current Performance</w:t>
      </w:r>
      <w:bookmarkEnd w:id="4"/>
      <w:r w:rsidRPr="001C030E">
        <w:t xml:space="preserve"> </w:t>
      </w:r>
    </w:p>
    <w:p w14:paraId="0E3115F2" w14:textId="3681854B" w:rsidR="00F7592F" w:rsidRPr="001C030E" w:rsidRDefault="00F7592F" w:rsidP="001C030E">
      <w:pPr>
        <w:spacing w:line="360" w:lineRule="auto"/>
        <w:jc w:val="both"/>
        <w:rPr>
          <w:rFonts w:ascii="Arial" w:hAnsi="Arial" w:cs="Arial"/>
        </w:rPr>
      </w:pPr>
      <w:r w:rsidRPr="001C030E">
        <w:rPr>
          <w:rFonts w:ascii="Arial" w:hAnsi="Arial" w:cs="Arial"/>
        </w:rPr>
        <w:t xml:space="preserve">Tesla has established itself as one of the most powerful electric vehicle makers in the world. Tesla constantly strives to innovate, foster technological advances and works towards sustainable mobility.  Despite fierce competition from established automotive players like Toyota, BMW, and Volkswagen, as well as new entrants from China such as BYD, Tesla remains a significant player in the world’s electric vehicle market. According to </w:t>
      </w:r>
      <w:r w:rsidR="001C030E">
        <w:rPr>
          <w:rFonts w:ascii="Arial" w:hAnsi="Arial" w:cs="Arial"/>
        </w:rPr>
        <w:t>(</w:t>
      </w:r>
      <w:r w:rsidRPr="001C030E">
        <w:rPr>
          <w:rFonts w:ascii="Arial" w:hAnsi="Arial" w:cs="Arial"/>
        </w:rPr>
        <w:t xml:space="preserve">Tesla’s Annual </w:t>
      </w:r>
      <w:r w:rsidR="00B47006" w:rsidRPr="001C030E">
        <w:rPr>
          <w:rFonts w:ascii="Arial" w:hAnsi="Arial" w:cs="Arial"/>
        </w:rPr>
        <w:t>Report,</w:t>
      </w:r>
      <w:r w:rsidR="001C030E">
        <w:rPr>
          <w:rFonts w:ascii="Arial" w:hAnsi="Arial" w:cs="Arial"/>
        </w:rPr>
        <w:t xml:space="preserve"> </w:t>
      </w:r>
      <w:r w:rsidRPr="001C030E">
        <w:rPr>
          <w:rFonts w:ascii="Arial" w:hAnsi="Arial" w:cs="Arial"/>
        </w:rPr>
        <w:t xml:space="preserve">2024), the 2024 Tesla revenue exceeded US$97 billion driven mainly by the revenue of vehicle sales, energy storage products and software services. Despite Tesla's offer of a safer and easier to drive electric vehicle, the profit margins have been hit by aggressive vehicle price cuts. Also, there is an increase in global competition, and production costs are rising. Tesla’s factories in the U.S.A, China and Germany have enabled the company to ramp up production </w:t>
      </w:r>
      <w:r w:rsidRPr="001C030E">
        <w:rPr>
          <w:rFonts w:ascii="Arial" w:hAnsi="Arial" w:cs="Arial"/>
        </w:rPr>
        <w:lastRenderedPageBreak/>
        <w:t>efficiencies whilst servicing large global markets (Tesla, 2024). The company's targeted focus on battery technology, AI, and FSD software enhances competitive positioning by providing product differentiation advantages over conventional automotive manufacturers. Nonetheless, Tesla has serious operational issues they are facing. Ongoing disruptions in global supply chains, fluctuations in the prices of raw materials, and geopolitical tensions continue to adversely affect production efficiencies and manufacturing costs.</w:t>
      </w:r>
    </w:p>
    <w:p w14:paraId="4CD66349" w14:textId="2694F69F" w:rsidR="00F7592F" w:rsidRPr="001C030E" w:rsidRDefault="00F7592F" w:rsidP="001C030E">
      <w:pPr>
        <w:spacing w:line="360" w:lineRule="auto"/>
        <w:jc w:val="both"/>
        <w:rPr>
          <w:rFonts w:ascii="Arial" w:hAnsi="Arial" w:cs="Arial"/>
        </w:rPr>
      </w:pPr>
      <w:r w:rsidRPr="001C030E">
        <w:rPr>
          <w:rFonts w:ascii="Arial" w:hAnsi="Arial" w:cs="Arial"/>
        </w:rPr>
        <w:t>Tesla's operating margins were projected to remain low, with a sizeable goodwill impairment likely to be announced.  As a result of both the COVID 19 outbreak and lockdowns, activity of the company would have been impacted like its peers, it stated.</w:t>
      </w:r>
    </w:p>
    <w:p w14:paraId="4026B17A" w14:textId="0A925E25" w:rsidR="00EA4427" w:rsidRPr="001C030E" w:rsidRDefault="00F7592F" w:rsidP="001C030E">
      <w:pPr>
        <w:spacing w:line="360" w:lineRule="auto"/>
        <w:jc w:val="both"/>
        <w:rPr>
          <w:rFonts w:ascii="Arial" w:hAnsi="Arial" w:cs="Arial"/>
        </w:rPr>
      </w:pPr>
      <w:r w:rsidRPr="001C030E">
        <w:rPr>
          <w:rFonts w:ascii="Arial" w:hAnsi="Arial" w:cs="Arial"/>
        </w:rPr>
        <w:t>Tesla’s profitability may be pressured by its multiple price cuts due to slowing demand for electric vehicles in certain developed markets.</w:t>
      </w:r>
    </w:p>
    <w:p w14:paraId="5A8B6072" w14:textId="265198B1" w:rsidR="00EA4427" w:rsidRPr="001C030E" w:rsidRDefault="00EA4427" w:rsidP="001C030E">
      <w:pPr>
        <w:pStyle w:val="Heading2"/>
      </w:pPr>
      <w:r w:rsidRPr="001C030E">
        <w:t xml:space="preserve"> </w:t>
      </w:r>
      <w:bookmarkStart w:id="5" w:name="_Toc233985329"/>
      <w:r w:rsidRPr="001C030E">
        <w:t>Strategy Analysis</w:t>
      </w:r>
      <w:bookmarkEnd w:id="5"/>
      <w:r w:rsidRPr="001C030E">
        <w:t xml:space="preserve"> </w:t>
      </w:r>
    </w:p>
    <w:p w14:paraId="6E2D06F4" w14:textId="235B8F3A" w:rsidR="00F7592F" w:rsidRPr="001C030E" w:rsidRDefault="00F7592F" w:rsidP="001C030E">
      <w:pPr>
        <w:spacing w:line="360" w:lineRule="auto"/>
        <w:jc w:val="both"/>
        <w:rPr>
          <w:rFonts w:ascii="Arial" w:hAnsi="Arial" w:cs="Arial"/>
        </w:rPr>
      </w:pPr>
      <w:r w:rsidRPr="001C030E">
        <w:rPr>
          <w:rFonts w:ascii="Arial" w:hAnsi="Arial" w:cs="Arial"/>
        </w:rPr>
        <w:t>A thorough strategic analysis helps us understand the strategic position of Tesla plus its future opportunities for sustainable growth. Through strategic management tools, the segment assesses the external and internal environment of Tesla.</w:t>
      </w:r>
    </w:p>
    <w:p w14:paraId="0CF21D46" w14:textId="77777777" w:rsidR="00F7592F" w:rsidRPr="001C030E" w:rsidRDefault="00F7592F" w:rsidP="001C030E">
      <w:pPr>
        <w:spacing w:line="360" w:lineRule="auto"/>
        <w:jc w:val="both"/>
        <w:rPr>
          <w:rFonts w:ascii="Arial" w:hAnsi="Arial" w:cs="Arial"/>
        </w:rPr>
      </w:pPr>
    </w:p>
    <w:p w14:paraId="04A4B7F1" w14:textId="7BD60425" w:rsidR="00EA4427" w:rsidRDefault="00EA4427" w:rsidP="001C030E">
      <w:pPr>
        <w:pStyle w:val="Heading2"/>
      </w:pPr>
      <w:r w:rsidRPr="001C030E">
        <w:t xml:space="preserve"> </w:t>
      </w:r>
      <w:bookmarkStart w:id="6" w:name="_Toc233985330"/>
      <w:r w:rsidRPr="001C030E">
        <w:t>External Environmental Audit</w:t>
      </w:r>
      <w:bookmarkEnd w:id="6"/>
    </w:p>
    <w:p w14:paraId="6A392669" w14:textId="77777777" w:rsidR="001C030E" w:rsidRPr="001C030E" w:rsidRDefault="001C030E" w:rsidP="001C030E"/>
    <w:p w14:paraId="6A572394" w14:textId="2BFCD1DD" w:rsidR="00F7592F" w:rsidRDefault="00F7592F" w:rsidP="001C030E">
      <w:pPr>
        <w:spacing w:line="360" w:lineRule="auto"/>
        <w:jc w:val="both"/>
        <w:rPr>
          <w:rFonts w:ascii="Arial" w:hAnsi="Arial" w:cs="Arial"/>
        </w:rPr>
      </w:pPr>
      <w:r w:rsidRPr="001C030E">
        <w:rPr>
          <w:rFonts w:ascii="Arial" w:hAnsi="Arial" w:cs="Arial"/>
        </w:rPr>
        <w:t xml:space="preserve">The PESTEL framework examines the global macro-environmental sector that are influencing the plans of Tesla. Governments around the world are implementing policies for adoption of electric vehicles (EVs) on the political front. This includes implementing restrictions on emissions and tax advantages as well as the subsidies for electric vehicles. For example, the US Inflation Reduction Act and the European Green Deal provide support to EV (including Tesla) manufacturers and help boost domestic battery manufacturing (International Energy Agency,2024). </w:t>
      </w:r>
    </w:p>
    <w:p w14:paraId="77DB0280" w14:textId="3E1F4292" w:rsidR="00B47006" w:rsidRDefault="00B47006" w:rsidP="001C030E">
      <w:pPr>
        <w:spacing w:line="360" w:lineRule="auto"/>
        <w:jc w:val="both"/>
        <w:rPr>
          <w:rFonts w:ascii="Arial" w:hAnsi="Arial" w:cs="Arial"/>
        </w:rPr>
      </w:pPr>
      <w:r>
        <w:rPr>
          <w:rFonts w:ascii="Arial" w:hAnsi="Arial" w:cs="Arial"/>
          <w:noProof/>
        </w:rPr>
        <w:lastRenderedPageBreak/>
        <w:drawing>
          <wp:inline distT="0" distB="0" distL="0" distR="0" wp14:anchorId="7227BE88" wp14:editId="65D1D683">
            <wp:extent cx="2857500" cy="2219325"/>
            <wp:effectExtent l="0" t="0" r="0" b="9525"/>
            <wp:docPr id="6749120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912020" name="Picture 4"/>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857500" cy="2219325"/>
                    </a:xfrm>
                    <a:prstGeom prst="rect">
                      <a:avLst/>
                    </a:prstGeom>
                  </pic:spPr>
                </pic:pic>
              </a:graphicData>
            </a:graphic>
          </wp:inline>
        </w:drawing>
      </w:r>
    </w:p>
    <w:p w14:paraId="365F50E7" w14:textId="77777777" w:rsidR="00B47006" w:rsidRPr="001C030E" w:rsidRDefault="00B47006" w:rsidP="001C030E">
      <w:pPr>
        <w:spacing w:line="360" w:lineRule="auto"/>
        <w:jc w:val="both"/>
        <w:rPr>
          <w:rFonts w:ascii="Arial" w:hAnsi="Arial" w:cs="Arial"/>
        </w:rPr>
      </w:pPr>
    </w:p>
    <w:p w14:paraId="0BB9FF70" w14:textId="13A826F9" w:rsidR="00F7592F" w:rsidRPr="001C030E" w:rsidRDefault="00F7592F" w:rsidP="001C030E">
      <w:pPr>
        <w:spacing w:line="360" w:lineRule="auto"/>
        <w:jc w:val="both"/>
        <w:rPr>
          <w:rFonts w:ascii="Arial" w:hAnsi="Arial" w:cs="Arial"/>
        </w:rPr>
      </w:pPr>
      <w:r w:rsidRPr="001C030E">
        <w:rPr>
          <w:rFonts w:ascii="Arial" w:hAnsi="Arial" w:cs="Arial"/>
        </w:rPr>
        <w:t xml:space="preserve">The demand for Tesla’s automobiles is significantly influenced by changes in economic changes. Heightened inflation, rising interest rates, and economic uncertainty have affected consumer willingness to pay premium prices for electric vehicles in various markets. In addition, the impact of charging costs and infrastructure on market growth is high. At present, the development of charging facilities and subsidies are likely to reduce operating costs and </w:t>
      </w:r>
      <w:r w:rsidR="001C030E" w:rsidRPr="001C030E">
        <w:rPr>
          <w:rFonts w:ascii="Arial" w:hAnsi="Arial" w:cs="Arial"/>
        </w:rPr>
        <w:t>instil</w:t>
      </w:r>
      <w:r w:rsidRPr="001C030E">
        <w:rPr>
          <w:rFonts w:ascii="Arial" w:hAnsi="Arial" w:cs="Arial"/>
        </w:rPr>
        <w:t xml:space="preserve"> confidence in market players.</w:t>
      </w:r>
    </w:p>
    <w:p w14:paraId="208D3822" w14:textId="2F403F34" w:rsidR="00F7592F" w:rsidRPr="001C030E" w:rsidRDefault="00F7592F" w:rsidP="001C030E">
      <w:pPr>
        <w:spacing w:line="360" w:lineRule="auto"/>
        <w:jc w:val="both"/>
        <w:rPr>
          <w:rFonts w:ascii="Arial" w:hAnsi="Arial" w:cs="Arial"/>
        </w:rPr>
      </w:pPr>
      <w:r w:rsidRPr="001C030E">
        <w:rPr>
          <w:rFonts w:ascii="Arial" w:hAnsi="Arial" w:cs="Arial"/>
        </w:rPr>
        <w:t>Due to increasing public awareness of climate change and sustainability, Tesla has great market opportunities. In addition, many younger consumers want to spend money on sustainable transportation and high-class digital technologies. As a result of positive social factors, consumer demand rises.</w:t>
      </w:r>
    </w:p>
    <w:p w14:paraId="56E0301F" w14:textId="168FBE05" w:rsidR="00F7592F" w:rsidRPr="001C030E" w:rsidRDefault="00F7592F" w:rsidP="001C030E">
      <w:pPr>
        <w:spacing w:line="360" w:lineRule="auto"/>
        <w:jc w:val="both"/>
        <w:rPr>
          <w:rFonts w:ascii="Arial" w:hAnsi="Arial" w:cs="Arial"/>
        </w:rPr>
      </w:pPr>
      <w:r w:rsidRPr="001C030E">
        <w:rPr>
          <w:rFonts w:ascii="Arial" w:hAnsi="Arial" w:cs="Arial"/>
        </w:rPr>
        <w:t>The competitive advantage of Tesla is technological innovation. To keep on differentiating their product, Tesla is continuously investing in technology advancements, such as battery, AI, and software updates. However, other car manufacturers have been investing billions in R&amp;D to close the gap that Tesla technology witnessed.</w:t>
      </w:r>
    </w:p>
    <w:p w14:paraId="349A7661" w14:textId="6489B467" w:rsidR="001C030E" w:rsidRPr="001C030E" w:rsidRDefault="001C030E" w:rsidP="001C030E">
      <w:pPr>
        <w:spacing w:line="360" w:lineRule="auto"/>
        <w:jc w:val="both"/>
        <w:rPr>
          <w:rFonts w:ascii="Arial" w:hAnsi="Arial" w:cs="Arial"/>
        </w:rPr>
      </w:pPr>
      <w:r w:rsidRPr="001C030E">
        <w:rPr>
          <w:rFonts w:ascii="Arial" w:hAnsi="Arial" w:cs="Arial"/>
        </w:rPr>
        <w:t>Tesla is favoured by environmental factors to a significant extent. This is due to the increased emphasis on lowering carbon emissions, which is being done by governments and consumers. In addition, the adoption of renewable energy is also being done by them. However, lithium mining and battery recycling and sustainable manufacturing are among the environmental reasons that make it essential for Tesla.</w:t>
      </w:r>
    </w:p>
    <w:p w14:paraId="3C18CE05" w14:textId="092688A6" w:rsidR="008546BC" w:rsidRPr="001C030E" w:rsidRDefault="001C030E" w:rsidP="001C030E">
      <w:pPr>
        <w:spacing w:line="360" w:lineRule="auto"/>
        <w:jc w:val="both"/>
        <w:rPr>
          <w:rFonts w:ascii="Arial" w:hAnsi="Arial" w:cs="Arial"/>
        </w:rPr>
      </w:pPr>
      <w:r w:rsidRPr="001C030E">
        <w:rPr>
          <w:rFonts w:ascii="Arial" w:hAnsi="Arial" w:cs="Arial"/>
        </w:rPr>
        <w:lastRenderedPageBreak/>
        <w:t>As per legal matters, Tesla is in the increasingly complex regulatory environment. Consequently, engineers at Tesla must adhere to evolving vehicle safety standards, autonomous driving regulations, product liability legislation, and a host of global trade policies. Currently, the probe of Tesla’s Full Self-Driving technology demonstrates the absolute importance of compliance.</w:t>
      </w:r>
    </w:p>
    <w:p w14:paraId="26D2E7BE" w14:textId="77777777" w:rsidR="001C030E" w:rsidRPr="001C030E" w:rsidRDefault="001C030E" w:rsidP="001C030E">
      <w:pPr>
        <w:spacing w:line="360" w:lineRule="auto"/>
        <w:jc w:val="both"/>
        <w:rPr>
          <w:rFonts w:ascii="Arial" w:hAnsi="Arial" w:cs="Arial"/>
        </w:rPr>
      </w:pPr>
    </w:p>
    <w:p w14:paraId="6ADABE63" w14:textId="77777777" w:rsidR="008546BC" w:rsidRPr="001C030E" w:rsidRDefault="008546BC" w:rsidP="001C030E">
      <w:pPr>
        <w:spacing w:line="360" w:lineRule="auto"/>
        <w:jc w:val="both"/>
        <w:rPr>
          <w:rFonts w:ascii="Arial" w:hAnsi="Arial" w:cs="Arial"/>
        </w:rPr>
      </w:pPr>
    </w:p>
    <w:p w14:paraId="312F7EBA" w14:textId="6652F726" w:rsidR="00EA4427" w:rsidRDefault="00EA4427" w:rsidP="001C030E">
      <w:pPr>
        <w:pStyle w:val="Heading2"/>
      </w:pPr>
      <w:r w:rsidRPr="001C030E">
        <w:t xml:space="preserve"> </w:t>
      </w:r>
      <w:bookmarkStart w:id="7" w:name="_Toc233985331"/>
      <w:r w:rsidRPr="001C030E">
        <w:t>Internal Environmental Audit</w:t>
      </w:r>
      <w:bookmarkEnd w:id="7"/>
    </w:p>
    <w:p w14:paraId="4E47910B" w14:textId="77777777" w:rsidR="001C030E" w:rsidRPr="001C030E" w:rsidRDefault="001C030E" w:rsidP="001C030E"/>
    <w:p w14:paraId="3F2DDB53" w14:textId="1558B335" w:rsidR="001C030E" w:rsidRPr="001C030E" w:rsidRDefault="001C030E" w:rsidP="001C030E">
      <w:pPr>
        <w:spacing w:line="360" w:lineRule="auto"/>
        <w:jc w:val="both"/>
        <w:rPr>
          <w:rFonts w:ascii="Arial" w:hAnsi="Arial" w:cs="Arial"/>
        </w:rPr>
      </w:pPr>
      <w:r w:rsidRPr="001C030E">
        <w:rPr>
          <w:rFonts w:ascii="Arial" w:hAnsi="Arial" w:cs="Arial"/>
        </w:rPr>
        <w:t>Tesla's internal abilities feature some significant strengths along with some emerging weaknesses.  Tesla SWOT analysis indicates that they have great technological innovation, global brand recognition, excellent R&amp;D, and an integrated software ecosystem and lots more. By virtue of its strengths, the company has managed to become the market leader in electric vehicles while diversifying into renewable energy and battery storage. Because of its limited portfolio and premium pricing, Tesla can be considered to have a narrow moat. The company's reputation is linked to its Chief Executive Officer Elon Musk, so leadership controversies can sway investor confidence and brand perception. Apart from that, profit margins are shrinking due to repeated price cuts indicating intense competition. Besides, rising demand for affordable electric vehicle options, growth in emerging market and advanced artificial intelligence, growing global investment in renewable energy infrastructure presents externally opportunities in the business. Similarly, big threats imposts with intensifying competition, disruptions in supply chains, geopolitical instability, cyber risks and changing government regulations. The VRIO framework also demonstrates that Tesla has a sustainable competitive advantage. Tesla's battery technology, software capabilities, Supercharger network, and unique organizational culture are valuable, somewhat rare, and difficult to imitate.</w:t>
      </w:r>
    </w:p>
    <w:p w14:paraId="5D43CE5A" w14:textId="77777777" w:rsidR="001C030E" w:rsidRPr="001C030E" w:rsidRDefault="001C030E" w:rsidP="001C030E">
      <w:pPr>
        <w:spacing w:line="360" w:lineRule="auto"/>
        <w:jc w:val="both"/>
        <w:rPr>
          <w:rFonts w:ascii="Arial" w:hAnsi="Arial" w:cs="Arial"/>
        </w:rPr>
      </w:pPr>
    </w:p>
    <w:p w14:paraId="0D502C50" w14:textId="77777777" w:rsidR="001C030E" w:rsidRPr="001C030E" w:rsidRDefault="001C030E" w:rsidP="001C030E">
      <w:pPr>
        <w:spacing w:line="360" w:lineRule="auto"/>
        <w:jc w:val="both"/>
        <w:rPr>
          <w:rFonts w:ascii="Arial" w:hAnsi="Arial" w:cs="Arial"/>
        </w:rPr>
      </w:pPr>
    </w:p>
    <w:p w14:paraId="528F31AB" w14:textId="3C1B1E92" w:rsidR="001C030E" w:rsidRPr="001C030E" w:rsidRDefault="001C030E" w:rsidP="001C030E">
      <w:pPr>
        <w:spacing w:line="360" w:lineRule="auto"/>
        <w:jc w:val="both"/>
        <w:rPr>
          <w:rFonts w:ascii="Arial" w:hAnsi="Arial" w:cs="Arial"/>
        </w:rPr>
      </w:pPr>
      <w:r w:rsidRPr="001C030E">
        <w:rPr>
          <w:rFonts w:ascii="Arial" w:hAnsi="Arial" w:cs="Arial"/>
        </w:rPr>
        <w:t xml:space="preserve">The break in the paragraph will result in a brittle link. Let me first finish this paragraph and then go through Samsung Electronics chain. Samsung has a variety of valuable </w:t>
      </w:r>
      <w:r w:rsidRPr="001C030E">
        <w:rPr>
          <w:rFonts w:ascii="Arial" w:hAnsi="Arial" w:cs="Arial"/>
        </w:rPr>
        <w:lastRenderedPageBreak/>
        <w:t>resources. These include their skilled workers, technology and patents for consumer electronics and semiconductors, brands as well as financial strength. These are also scarce resources as they could help eliminate your weaknesses and threats. The skilled workforce and financial position can also help take advantage of the opportunities. Samsung Electronics can utilize these resources and capabilities (Barney, 1991). He stated that firms must be organized to exploit their valuable, rare and costly to imitate resources in their quest for competitive advantage. A business is organized to take advantage of its resources if it can draw on them and implement its techniques. When an organization is structured and possesses resources, that organization gains a competitive advantage, and the organization can earn above normal profits.</w:t>
      </w:r>
    </w:p>
    <w:p w14:paraId="039314E1" w14:textId="77777777" w:rsidR="001C030E" w:rsidRPr="001C030E" w:rsidRDefault="001C030E" w:rsidP="001C030E">
      <w:pPr>
        <w:spacing w:line="360" w:lineRule="auto"/>
        <w:jc w:val="both"/>
        <w:rPr>
          <w:rFonts w:ascii="Arial" w:hAnsi="Arial" w:cs="Arial"/>
        </w:rPr>
      </w:pPr>
    </w:p>
    <w:p w14:paraId="2EC7E604" w14:textId="77777777" w:rsidR="001C030E" w:rsidRPr="001C030E" w:rsidRDefault="001C030E" w:rsidP="001C030E">
      <w:pPr>
        <w:spacing w:line="360" w:lineRule="auto"/>
        <w:jc w:val="both"/>
        <w:rPr>
          <w:rFonts w:ascii="Arial" w:hAnsi="Arial" w:cs="Arial"/>
        </w:rPr>
      </w:pPr>
    </w:p>
    <w:p w14:paraId="568C7A67" w14:textId="77777777" w:rsidR="001C030E" w:rsidRDefault="001C030E" w:rsidP="001C030E">
      <w:pPr>
        <w:spacing w:line="360" w:lineRule="auto"/>
        <w:jc w:val="both"/>
        <w:rPr>
          <w:rFonts w:ascii="Arial" w:hAnsi="Arial" w:cs="Arial"/>
        </w:rPr>
      </w:pPr>
    </w:p>
    <w:p w14:paraId="118AAEEF" w14:textId="77777777" w:rsidR="001C030E" w:rsidRPr="001C030E" w:rsidRDefault="001C030E" w:rsidP="001C030E">
      <w:pPr>
        <w:spacing w:line="360" w:lineRule="auto"/>
        <w:jc w:val="both"/>
        <w:rPr>
          <w:rFonts w:ascii="Arial" w:hAnsi="Arial" w:cs="Arial"/>
        </w:rPr>
      </w:pPr>
    </w:p>
    <w:p w14:paraId="6CD0C79B" w14:textId="170C6BC5" w:rsidR="00EA4427" w:rsidRPr="001C030E" w:rsidRDefault="00EA4427" w:rsidP="001C030E">
      <w:pPr>
        <w:pStyle w:val="Heading2"/>
      </w:pPr>
      <w:bookmarkStart w:id="8" w:name="_Toc233985332"/>
      <w:r w:rsidRPr="001C030E">
        <w:t>Strategy Formulation</w:t>
      </w:r>
      <w:bookmarkEnd w:id="8"/>
      <w:r w:rsidRPr="001C030E">
        <w:t xml:space="preserve"> </w:t>
      </w:r>
    </w:p>
    <w:p w14:paraId="5C90A212" w14:textId="351FCA52" w:rsidR="00EA4427" w:rsidRPr="001C030E" w:rsidRDefault="001C030E" w:rsidP="001C030E">
      <w:pPr>
        <w:spacing w:line="360" w:lineRule="auto"/>
        <w:jc w:val="both"/>
        <w:rPr>
          <w:rFonts w:ascii="Arial" w:hAnsi="Arial" w:cs="Arial"/>
        </w:rPr>
      </w:pPr>
      <w:r w:rsidRPr="001C030E">
        <w:rPr>
          <w:rFonts w:ascii="Arial" w:hAnsi="Arial" w:cs="Arial"/>
        </w:rPr>
        <w:t xml:space="preserve">According to the strategic analysis, Tesla should use market penetration and cost leadership strategy. It should improve the affordability of its electric vehicles while not risking its tech edge. Even though Tesla has established itself as an innovative, raising competition from companies such as BYD, Volkswagen and Hyundai illustrate that technological superiority alone is no longer enough to keep a leg up on competition.  A lower cost electric vehicle for mass-market consumers will allow Tesla to penetrate emerging markets and boost global market share, while also furthering its mission of accelerating the world’s transition to sustainable energy (Porter, 1985). In addition, investing in AI and self-driving technologies will help Tesla further establish its software-defined vehicle ecosystem. Collaborating with battery manufacturers, chip producers and renewable resource firms would improve supply chain flexibility and diminish dependence on thin sources of vital raw products. The International Energy Agency (2024) stated that expanding battery recycling programs and the incorporation of circular economy principles improve environmental sustainability besides reducing production costs. Additionally, the company should increase investments in </w:t>
      </w:r>
      <w:r w:rsidRPr="001C030E">
        <w:rPr>
          <w:rFonts w:ascii="Arial" w:hAnsi="Arial" w:cs="Arial"/>
        </w:rPr>
        <w:lastRenderedPageBreak/>
        <w:t>manufacturing facilities in developing regions to make its production capacity less geo-political sensitive. Besides, these actions will help the firm bolster its operational flexibility, position itself for long-term profit gain and enhance its competitive position in rapidly changing world automotive industry.</w:t>
      </w:r>
    </w:p>
    <w:p w14:paraId="2562D548" w14:textId="77777777" w:rsidR="001C030E" w:rsidRDefault="001C030E" w:rsidP="001C030E">
      <w:pPr>
        <w:spacing w:line="360" w:lineRule="auto"/>
        <w:jc w:val="both"/>
        <w:rPr>
          <w:rFonts w:ascii="Arial" w:hAnsi="Arial" w:cs="Arial"/>
        </w:rPr>
      </w:pPr>
    </w:p>
    <w:p w14:paraId="714349CC" w14:textId="77777777" w:rsidR="001C030E" w:rsidRPr="001C030E" w:rsidRDefault="001C030E" w:rsidP="001C030E">
      <w:pPr>
        <w:spacing w:line="360" w:lineRule="auto"/>
        <w:jc w:val="both"/>
        <w:rPr>
          <w:rFonts w:ascii="Arial" w:hAnsi="Arial" w:cs="Arial"/>
        </w:rPr>
      </w:pPr>
    </w:p>
    <w:p w14:paraId="43C0C621" w14:textId="3A5B5E1F" w:rsidR="00EA4427" w:rsidRDefault="00EA4427" w:rsidP="001C030E">
      <w:pPr>
        <w:pStyle w:val="Heading2"/>
      </w:pPr>
      <w:r w:rsidRPr="001C030E">
        <w:t xml:space="preserve"> </w:t>
      </w:r>
      <w:bookmarkStart w:id="9" w:name="_Toc233985333"/>
      <w:r w:rsidRPr="001C030E">
        <w:t>Conclusion and Recommendations</w:t>
      </w:r>
      <w:bookmarkEnd w:id="9"/>
      <w:r w:rsidRPr="001C030E">
        <w:t xml:space="preserve"> </w:t>
      </w:r>
    </w:p>
    <w:p w14:paraId="7FC8B278" w14:textId="77777777" w:rsidR="001C030E" w:rsidRPr="001C030E" w:rsidRDefault="001C030E" w:rsidP="001C030E"/>
    <w:p w14:paraId="0BE6E82C" w14:textId="548378F3" w:rsidR="001C030E" w:rsidRPr="001C030E" w:rsidRDefault="001C030E" w:rsidP="001C030E">
      <w:pPr>
        <w:spacing w:line="360" w:lineRule="auto"/>
        <w:jc w:val="both"/>
        <w:rPr>
          <w:rFonts w:ascii="Arial" w:hAnsi="Arial" w:cs="Arial"/>
          <w:lang w:val="ro-RO"/>
        </w:rPr>
      </w:pPr>
      <w:r w:rsidRPr="001C030E">
        <w:rPr>
          <w:rFonts w:ascii="Arial" w:hAnsi="Arial" w:cs="Arial"/>
          <w:lang w:val="ro-RO"/>
        </w:rPr>
        <w:t>The global automotive industry will go through extensive changes and never-seen-before transformation in coming years. The automotive market is influenced heavily by consumer preferences, technological developments, economic conditions, and mega-trends. The business environment and its impact on the industry have a transportation business like any other. Recently, the major trends are electrification, digital technologies, artificial intelligence, autonomous-driving, environmental regulations. Tesla’s leading manufacturer-all-purpose solar rooftop and full commercial energy storage powerhouse through a fully integrative design-engineering-producing-sales and providing service industry. Elon Musk, an entrepreneur and businessman of South-African-American origin, is the CEO of Tesla Motors. He is a co-founder of Tesla too.</w:t>
      </w:r>
    </w:p>
    <w:p w14:paraId="37A329DE" w14:textId="472E4114" w:rsidR="001C030E" w:rsidRPr="001C030E" w:rsidRDefault="001C030E" w:rsidP="001C030E">
      <w:pPr>
        <w:spacing w:line="360" w:lineRule="auto"/>
        <w:jc w:val="both"/>
        <w:rPr>
          <w:rFonts w:ascii="Arial" w:hAnsi="Arial" w:cs="Arial"/>
          <w:lang w:val="ro-RO"/>
        </w:rPr>
      </w:pPr>
      <w:r w:rsidRPr="001C030E">
        <w:rPr>
          <w:rFonts w:ascii="Arial" w:hAnsi="Arial" w:cs="Arial"/>
          <w:lang w:val="ro-RO"/>
        </w:rPr>
        <w:t>Besides being a co-founder of Tesla, Elon Musk is also CEO and lead designer of SpaceX, among other things. Besides, he supervises hundreds of engineers and designers, hires and fires employees, constructs rockets, and sells them to NASA, and more. This means Tesla is a United States</w:t>
      </w:r>
      <w:r w:rsidRPr="001C030E">
        <w:rPr>
          <w:rFonts w:ascii="Cambria Math" w:hAnsi="Cambria Math" w:cs="Cambria Math"/>
          <w:lang w:val="ro-RO"/>
        </w:rPr>
        <w:t>‐</w:t>
      </w:r>
      <w:r w:rsidRPr="001C030E">
        <w:rPr>
          <w:rFonts w:ascii="Arial" w:hAnsi="Arial" w:cs="Arial"/>
          <w:lang w:val="ro-RO"/>
        </w:rPr>
        <w:t>based electronic car and clean energy producer. Electric cars battery energy storage solar panels and revolving systems for homes and businesses are its main products. Read the strategic management assignment writing services here.</w:t>
      </w:r>
    </w:p>
    <w:p w14:paraId="51A73E3B" w14:textId="098A007E" w:rsidR="0086159F" w:rsidRPr="001C030E" w:rsidRDefault="001C030E" w:rsidP="001C030E">
      <w:pPr>
        <w:spacing w:line="360" w:lineRule="auto"/>
        <w:jc w:val="both"/>
        <w:rPr>
          <w:rFonts w:ascii="Arial" w:hAnsi="Arial" w:cs="Arial"/>
          <w:lang w:val="ro-RO"/>
        </w:rPr>
      </w:pPr>
      <w:r w:rsidRPr="001C030E">
        <w:rPr>
          <w:rFonts w:ascii="Arial" w:hAnsi="Arial" w:cs="Arial"/>
          <w:lang w:val="ro-RO"/>
        </w:rPr>
        <w:t xml:space="preserve">Tesla needs to ramp up investments in artificial intelligence, battery management, and self-driving technology. It must strengthen its strategic partnerships, global supply chain and network of automakers and component suppliers. The firm also should enhance the sustainability of its manufacturing further through increased battery recycling, reuse of complex components and more renewable energy integration. </w:t>
      </w:r>
      <w:r w:rsidRPr="001C030E">
        <w:rPr>
          <w:rFonts w:ascii="Arial" w:hAnsi="Arial" w:cs="Arial"/>
          <w:lang w:val="ro-RO"/>
        </w:rPr>
        <w:lastRenderedPageBreak/>
        <w:t>Tesla should focus on innovation to make their electric cars affordable for the masses. The strategic changes mentioned above will improve adaptability towards changing marketing conditions, create customer value, and improve profitability. With effective strategic management, Tesla will keep innovating, lead the world and accomplish its mission.</w:t>
      </w:r>
    </w:p>
    <w:p w14:paraId="08070765" w14:textId="77777777" w:rsidR="001C030E" w:rsidRPr="001C030E" w:rsidRDefault="001C030E" w:rsidP="001C030E">
      <w:pPr>
        <w:spacing w:line="360" w:lineRule="auto"/>
        <w:jc w:val="both"/>
        <w:rPr>
          <w:rFonts w:ascii="Arial" w:hAnsi="Arial" w:cs="Arial"/>
          <w:lang w:val="ro-RO"/>
        </w:rPr>
      </w:pPr>
    </w:p>
    <w:p w14:paraId="4E66CBFD" w14:textId="77777777" w:rsidR="001C030E" w:rsidRPr="001C030E" w:rsidRDefault="001C030E" w:rsidP="001C030E">
      <w:pPr>
        <w:spacing w:line="360" w:lineRule="auto"/>
        <w:jc w:val="both"/>
        <w:rPr>
          <w:rFonts w:ascii="Arial" w:hAnsi="Arial" w:cs="Arial"/>
          <w:lang w:val="ro-RO"/>
        </w:rPr>
      </w:pPr>
    </w:p>
    <w:p w14:paraId="6DD5E946" w14:textId="77777777" w:rsidR="001C030E" w:rsidRPr="001C030E" w:rsidRDefault="001C030E" w:rsidP="001C030E">
      <w:pPr>
        <w:spacing w:line="360" w:lineRule="auto"/>
        <w:jc w:val="both"/>
        <w:rPr>
          <w:rFonts w:ascii="Arial" w:hAnsi="Arial" w:cs="Arial"/>
          <w:lang w:val="ro-RO"/>
        </w:rPr>
      </w:pPr>
    </w:p>
    <w:p w14:paraId="6BB9861F" w14:textId="77777777" w:rsidR="001C030E" w:rsidRPr="001C030E" w:rsidRDefault="001C030E" w:rsidP="001C030E">
      <w:pPr>
        <w:spacing w:line="360" w:lineRule="auto"/>
        <w:jc w:val="both"/>
        <w:rPr>
          <w:rFonts w:ascii="Arial" w:hAnsi="Arial" w:cs="Arial"/>
          <w:lang w:val="ro-RO"/>
        </w:rPr>
      </w:pPr>
    </w:p>
    <w:p w14:paraId="14C07803" w14:textId="77777777" w:rsidR="001C030E" w:rsidRPr="001C030E" w:rsidRDefault="001C030E" w:rsidP="001C030E">
      <w:pPr>
        <w:spacing w:line="360" w:lineRule="auto"/>
        <w:jc w:val="both"/>
        <w:rPr>
          <w:rFonts w:ascii="Arial" w:hAnsi="Arial" w:cs="Arial"/>
          <w:lang w:val="ro-RO"/>
        </w:rPr>
      </w:pPr>
    </w:p>
    <w:p w14:paraId="51D88918" w14:textId="77777777" w:rsidR="001C030E" w:rsidRPr="001C030E" w:rsidRDefault="001C030E" w:rsidP="001C030E">
      <w:pPr>
        <w:spacing w:line="360" w:lineRule="auto"/>
        <w:jc w:val="both"/>
        <w:rPr>
          <w:rFonts w:ascii="Arial" w:hAnsi="Arial" w:cs="Arial"/>
          <w:lang w:val="ro-RO"/>
        </w:rPr>
      </w:pPr>
    </w:p>
    <w:p w14:paraId="36952D1E" w14:textId="77777777" w:rsidR="001C030E" w:rsidRPr="001C030E" w:rsidRDefault="001C030E" w:rsidP="001C030E">
      <w:pPr>
        <w:spacing w:line="360" w:lineRule="auto"/>
        <w:jc w:val="both"/>
        <w:rPr>
          <w:rFonts w:ascii="Arial" w:hAnsi="Arial" w:cs="Arial"/>
          <w:lang w:val="ro-RO"/>
        </w:rPr>
      </w:pPr>
    </w:p>
    <w:p w14:paraId="10251C45" w14:textId="77777777" w:rsidR="001C030E" w:rsidRPr="001C030E" w:rsidRDefault="001C030E" w:rsidP="001C030E">
      <w:pPr>
        <w:spacing w:line="360" w:lineRule="auto"/>
        <w:jc w:val="both"/>
        <w:rPr>
          <w:rFonts w:ascii="Arial" w:hAnsi="Arial" w:cs="Arial"/>
          <w:lang w:val="ro-RO"/>
        </w:rPr>
      </w:pPr>
    </w:p>
    <w:p w14:paraId="588B58F9" w14:textId="77777777" w:rsidR="001C030E" w:rsidRPr="001C030E" w:rsidRDefault="001C030E" w:rsidP="001C030E">
      <w:pPr>
        <w:spacing w:line="360" w:lineRule="auto"/>
        <w:jc w:val="both"/>
        <w:rPr>
          <w:rFonts w:ascii="Arial" w:hAnsi="Arial" w:cs="Arial"/>
          <w:lang w:val="ro-RO"/>
        </w:rPr>
      </w:pPr>
    </w:p>
    <w:p w14:paraId="7C8E8809" w14:textId="77777777" w:rsidR="001C030E" w:rsidRPr="001C030E" w:rsidRDefault="001C030E" w:rsidP="001C030E">
      <w:pPr>
        <w:spacing w:line="360" w:lineRule="auto"/>
        <w:jc w:val="both"/>
        <w:rPr>
          <w:rFonts w:ascii="Arial" w:hAnsi="Arial" w:cs="Arial"/>
          <w:lang w:val="ro-RO"/>
        </w:rPr>
      </w:pPr>
    </w:p>
    <w:p w14:paraId="153DB296" w14:textId="77777777" w:rsidR="00EA4427" w:rsidRDefault="00EA4427" w:rsidP="001C030E">
      <w:pPr>
        <w:spacing w:line="360" w:lineRule="auto"/>
        <w:jc w:val="both"/>
        <w:rPr>
          <w:rFonts w:ascii="Arial" w:hAnsi="Arial" w:cs="Arial"/>
          <w:lang w:val="ro-RO"/>
        </w:rPr>
      </w:pPr>
    </w:p>
    <w:p w14:paraId="45541685" w14:textId="77777777" w:rsidR="00B47006" w:rsidRDefault="00B47006" w:rsidP="001C030E">
      <w:pPr>
        <w:spacing w:line="360" w:lineRule="auto"/>
        <w:jc w:val="both"/>
        <w:rPr>
          <w:rFonts w:ascii="Arial" w:hAnsi="Arial" w:cs="Arial"/>
          <w:lang w:val="ro-RO"/>
        </w:rPr>
      </w:pPr>
    </w:p>
    <w:p w14:paraId="4192ADD6" w14:textId="77777777" w:rsidR="00B47006" w:rsidRDefault="00B47006" w:rsidP="001C030E">
      <w:pPr>
        <w:spacing w:line="360" w:lineRule="auto"/>
        <w:jc w:val="both"/>
        <w:rPr>
          <w:rFonts w:ascii="Arial" w:hAnsi="Arial" w:cs="Arial"/>
          <w:lang w:val="ro-RO"/>
        </w:rPr>
      </w:pPr>
    </w:p>
    <w:p w14:paraId="7C17325F" w14:textId="77777777" w:rsidR="00B47006" w:rsidRDefault="00B47006" w:rsidP="001C030E">
      <w:pPr>
        <w:spacing w:line="360" w:lineRule="auto"/>
        <w:jc w:val="both"/>
        <w:rPr>
          <w:rFonts w:ascii="Arial" w:hAnsi="Arial" w:cs="Arial"/>
          <w:lang w:val="ro-RO"/>
        </w:rPr>
      </w:pPr>
    </w:p>
    <w:p w14:paraId="579FF40F" w14:textId="77777777" w:rsidR="00B47006" w:rsidRDefault="00B47006" w:rsidP="001C030E">
      <w:pPr>
        <w:spacing w:line="360" w:lineRule="auto"/>
        <w:jc w:val="both"/>
        <w:rPr>
          <w:rFonts w:ascii="Arial" w:hAnsi="Arial" w:cs="Arial"/>
          <w:lang w:val="ro-RO"/>
        </w:rPr>
      </w:pPr>
    </w:p>
    <w:p w14:paraId="1E7D209E" w14:textId="77777777" w:rsidR="00B47006" w:rsidRDefault="00B47006" w:rsidP="001C030E">
      <w:pPr>
        <w:spacing w:line="360" w:lineRule="auto"/>
        <w:jc w:val="both"/>
        <w:rPr>
          <w:rFonts w:ascii="Arial" w:hAnsi="Arial" w:cs="Arial"/>
          <w:lang w:val="ro-RO"/>
        </w:rPr>
      </w:pPr>
    </w:p>
    <w:p w14:paraId="0E07C89C" w14:textId="77777777" w:rsidR="00B47006" w:rsidRDefault="00B47006" w:rsidP="001C030E">
      <w:pPr>
        <w:spacing w:line="360" w:lineRule="auto"/>
        <w:jc w:val="both"/>
        <w:rPr>
          <w:rFonts w:ascii="Arial" w:hAnsi="Arial" w:cs="Arial"/>
          <w:lang w:val="ro-RO"/>
        </w:rPr>
      </w:pPr>
    </w:p>
    <w:p w14:paraId="5067C741" w14:textId="77777777" w:rsidR="00B47006" w:rsidRDefault="00B47006" w:rsidP="001C030E">
      <w:pPr>
        <w:spacing w:line="360" w:lineRule="auto"/>
        <w:jc w:val="both"/>
        <w:rPr>
          <w:rFonts w:ascii="Arial" w:hAnsi="Arial" w:cs="Arial"/>
          <w:lang w:val="ro-RO"/>
        </w:rPr>
      </w:pPr>
    </w:p>
    <w:p w14:paraId="08790768" w14:textId="77777777" w:rsidR="00B47006" w:rsidRDefault="00B47006" w:rsidP="001C030E">
      <w:pPr>
        <w:spacing w:line="360" w:lineRule="auto"/>
        <w:jc w:val="both"/>
        <w:rPr>
          <w:rFonts w:ascii="Arial" w:hAnsi="Arial" w:cs="Arial"/>
          <w:lang w:val="ro-RO"/>
        </w:rPr>
      </w:pPr>
    </w:p>
    <w:p w14:paraId="61E05416" w14:textId="77777777" w:rsidR="00B47006" w:rsidRDefault="00B47006" w:rsidP="001C030E">
      <w:pPr>
        <w:spacing w:line="360" w:lineRule="auto"/>
        <w:jc w:val="both"/>
        <w:rPr>
          <w:rFonts w:ascii="Arial" w:hAnsi="Arial" w:cs="Arial"/>
          <w:lang w:val="ro-RO"/>
        </w:rPr>
      </w:pPr>
    </w:p>
    <w:p w14:paraId="7ACD699B" w14:textId="77777777" w:rsidR="00B47006" w:rsidRDefault="00B47006" w:rsidP="001C030E">
      <w:pPr>
        <w:spacing w:line="360" w:lineRule="auto"/>
        <w:jc w:val="both"/>
        <w:rPr>
          <w:rFonts w:ascii="Arial" w:hAnsi="Arial" w:cs="Arial"/>
          <w:lang w:val="ro-RO"/>
        </w:rPr>
      </w:pPr>
    </w:p>
    <w:p w14:paraId="435BF87F" w14:textId="77777777" w:rsidR="001C030E" w:rsidRPr="001C030E" w:rsidRDefault="001C030E" w:rsidP="001C030E">
      <w:pPr>
        <w:spacing w:line="360" w:lineRule="auto"/>
        <w:jc w:val="both"/>
        <w:rPr>
          <w:rFonts w:ascii="Arial" w:hAnsi="Arial" w:cs="Arial"/>
          <w:lang w:val="ro-RO"/>
        </w:rPr>
      </w:pPr>
    </w:p>
    <w:p w14:paraId="0BBA7FEF" w14:textId="37D63CF2" w:rsidR="00EA4427" w:rsidRDefault="00EA4427" w:rsidP="001C030E">
      <w:pPr>
        <w:pStyle w:val="Heading2"/>
        <w:jc w:val="center"/>
      </w:pPr>
      <w:bookmarkStart w:id="10" w:name="_Toc233985334"/>
      <w:r w:rsidRPr="001C030E">
        <w:t>References</w:t>
      </w:r>
      <w:r w:rsidR="001C030E">
        <w:t>:</w:t>
      </w:r>
      <w:bookmarkEnd w:id="10"/>
    </w:p>
    <w:p w14:paraId="0D3D725D" w14:textId="77777777" w:rsidR="001C030E" w:rsidRPr="001C030E" w:rsidRDefault="001C030E" w:rsidP="001C030E">
      <w:pPr>
        <w:jc w:val="center"/>
      </w:pPr>
    </w:p>
    <w:p w14:paraId="0CCAA102" w14:textId="77777777" w:rsidR="00EA4427" w:rsidRPr="001C030E" w:rsidRDefault="00EA4427" w:rsidP="001C030E">
      <w:pPr>
        <w:spacing w:line="360" w:lineRule="auto"/>
        <w:jc w:val="both"/>
        <w:rPr>
          <w:rFonts w:ascii="Arial" w:hAnsi="Arial" w:cs="Arial"/>
        </w:rPr>
      </w:pPr>
      <w:r w:rsidRPr="001C030E">
        <w:rPr>
          <w:rFonts w:ascii="Arial" w:hAnsi="Arial" w:cs="Arial"/>
        </w:rPr>
        <w:t xml:space="preserve">Barney, J. (1991) 'Firm resources and sustained competitive advantage', </w:t>
      </w:r>
      <w:r w:rsidRPr="001C030E">
        <w:rPr>
          <w:rFonts w:ascii="Arial" w:hAnsi="Arial" w:cs="Arial"/>
          <w:i/>
          <w:iCs/>
        </w:rPr>
        <w:t>Journal of Management</w:t>
      </w:r>
      <w:r w:rsidRPr="001C030E">
        <w:rPr>
          <w:rFonts w:ascii="Arial" w:hAnsi="Arial" w:cs="Arial"/>
        </w:rPr>
        <w:t>, 17(1), pp. 99–120.</w:t>
      </w:r>
    </w:p>
    <w:p w14:paraId="548F9182" w14:textId="77777777" w:rsidR="00EA4427" w:rsidRPr="001C030E" w:rsidRDefault="00EA4427" w:rsidP="001C030E">
      <w:pPr>
        <w:spacing w:line="360" w:lineRule="auto"/>
        <w:jc w:val="both"/>
        <w:rPr>
          <w:rFonts w:ascii="Arial" w:hAnsi="Arial" w:cs="Arial"/>
        </w:rPr>
      </w:pPr>
      <w:r w:rsidRPr="001C030E">
        <w:rPr>
          <w:rFonts w:ascii="Arial" w:hAnsi="Arial" w:cs="Arial"/>
        </w:rPr>
        <w:t xml:space="preserve">Deloitte (2024) </w:t>
      </w:r>
      <w:r w:rsidRPr="001C030E">
        <w:rPr>
          <w:rFonts w:ascii="Arial" w:hAnsi="Arial" w:cs="Arial"/>
          <w:i/>
          <w:iCs/>
        </w:rPr>
        <w:t>2024 Global Automotive Consumer Study</w:t>
      </w:r>
      <w:r w:rsidRPr="001C030E">
        <w:rPr>
          <w:rFonts w:ascii="Arial" w:hAnsi="Arial" w:cs="Arial"/>
        </w:rPr>
        <w:t>. London: Deloitte Insights.</w:t>
      </w:r>
    </w:p>
    <w:p w14:paraId="22CE0284" w14:textId="77777777" w:rsidR="00EA4427" w:rsidRPr="001C030E" w:rsidRDefault="00EA4427" w:rsidP="001C030E">
      <w:pPr>
        <w:spacing w:line="360" w:lineRule="auto"/>
        <w:jc w:val="both"/>
        <w:rPr>
          <w:rFonts w:ascii="Arial" w:hAnsi="Arial" w:cs="Arial"/>
        </w:rPr>
      </w:pPr>
      <w:r w:rsidRPr="001C030E">
        <w:rPr>
          <w:rFonts w:ascii="Arial" w:hAnsi="Arial" w:cs="Arial"/>
        </w:rPr>
        <w:t xml:space="preserve">Grant, R.M. (2022) </w:t>
      </w:r>
      <w:r w:rsidRPr="001C030E">
        <w:rPr>
          <w:rFonts w:ascii="Arial" w:hAnsi="Arial" w:cs="Arial"/>
          <w:i/>
          <w:iCs/>
        </w:rPr>
        <w:t>Contemporary Strategy Analysis</w:t>
      </w:r>
      <w:r w:rsidRPr="001C030E">
        <w:rPr>
          <w:rFonts w:ascii="Arial" w:hAnsi="Arial" w:cs="Arial"/>
        </w:rPr>
        <w:t>. 11th edn. Hoboken: Wiley.</w:t>
      </w:r>
    </w:p>
    <w:p w14:paraId="54435712" w14:textId="77777777" w:rsidR="00EA4427" w:rsidRPr="001C030E" w:rsidRDefault="00EA4427" w:rsidP="001C030E">
      <w:pPr>
        <w:spacing w:line="360" w:lineRule="auto"/>
        <w:jc w:val="both"/>
        <w:rPr>
          <w:rFonts w:ascii="Arial" w:hAnsi="Arial" w:cs="Arial"/>
        </w:rPr>
      </w:pPr>
      <w:r w:rsidRPr="001C030E">
        <w:rPr>
          <w:rFonts w:ascii="Arial" w:hAnsi="Arial" w:cs="Arial"/>
        </w:rPr>
        <w:t xml:space="preserve">Hill, C.W.L., Schilling, M.A. and Jones, G.R. (2021) </w:t>
      </w:r>
      <w:r w:rsidRPr="001C030E">
        <w:rPr>
          <w:rFonts w:ascii="Arial" w:hAnsi="Arial" w:cs="Arial"/>
          <w:i/>
          <w:iCs/>
        </w:rPr>
        <w:t>Strategic Management: Theory and Cases</w:t>
      </w:r>
      <w:r w:rsidRPr="001C030E">
        <w:rPr>
          <w:rFonts w:ascii="Arial" w:hAnsi="Arial" w:cs="Arial"/>
        </w:rPr>
        <w:t>. 13th edn. Boston: Cengage Learning.</w:t>
      </w:r>
    </w:p>
    <w:p w14:paraId="36703491" w14:textId="77777777" w:rsidR="00EA4427" w:rsidRPr="001C030E" w:rsidRDefault="00EA4427" w:rsidP="001C030E">
      <w:pPr>
        <w:spacing w:line="360" w:lineRule="auto"/>
        <w:jc w:val="both"/>
        <w:rPr>
          <w:rFonts w:ascii="Arial" w:hAnsi="Arial" w:cs="Arial"/>
        </w:rPr>
      </w:pPr>
      <w:r w:rsidRPr="001C030E">
        <w:rPr>
          <w:rFonts w:ascii="Arial" w:hAnsi="Arial" w:cs="Arial"/>
        </w:rPr>
        <w:t xml:space="preserve">International Energy Agency (2024) </w:t>
      </w:r>
      <w:r w:rsidRPr="001C030E">
        <w:rPr>
          <w:rFonts w:ascii="Arial" w:hAnsi="Arial" w:cs="Arial"/>
          <w:i/>
          <w:iCs/>
        </w:rPr>
        <w:t>Global EV Outlook 2024</w:t>
      </w:r>
      <w:r w:rsidRPr="001C030E">
        <w:rPr>
          <w:rFonts w:ascii="Arial" w:hAnsi="Arial" w:cs="Arial"/>
        </w:rPr>
        <w:t>. Paris: IEA.</w:t>
      </w:r>
    </w:p>
    <w:p w14:paraId="099D6F27" w14:textId="77777777" w:rsidR="00EA4427" w:rsidRPr="001C030E" w:rsidRDefault="00EA4427" w:rsidP="001C030E">
      <w:pPr>
        <w:spacing w:line="360" w:lineRule="auto"/>
        <w:jc w:val="both"/>
        <w:rPr>
          <w:rFonts w:ascii="Arial" w:hAnsi="Arial" w:cs="Arial"/>
        </w:rPr>
      </w:pPr>
      <w:r w:rsidRPr="001C030E">
        <w:rPr>
          <w:rFonts w:ascii="Arial" w:hAnsi="Arial" w:cs="Arial"/>
        </w:rPr>
        <w:t xml:space="preserve">Johnson, G., Scholes, K. and Whittington, R. (2020) </w:t>
      </w:r>
      <w:r w:rsidRPr="001C030E">
        <w:rPr>
          <w:rFonts w:ascii="Arial" w:hAnsi="Arial" w:cs="Arial"/>
          <w:i/>
          <w:iCs/>
        </w:rPr>
        <w:t>Exploring Strategy</w:t>
      </w:r>
      <w:r w:rsidRPr="001C030E">
        <w:rPr>
          <w:rFonts w:ascii="Arial" w:hAnsi="Arial" w:cs="Arial"/>
        </w:rPr>
        <w:t>. 12th edn. Harlow: Pearson Education.</w:t>
      </w:r>
    </w:p>
    <w:p w14:paraId="77BDE1CA" w14:textId="5ACA4962" w:rsidR="00EA4427" w:rsidRPr="001C030E" w:rsidRDefault="00EA4427" w:rsidP="001C030E">
      <w:pPr>
        <w:spacing w:line="360" w:lineRule="auto"/>
        <w:jc w:val="both"/>
        <w:rPr>
          <w:rFonts w:ascii="Arial" w:hAnsi="Arial" w:cs="Arial"/>
        </w:rPr>
      </w:pPr>
      <w:r w:rsidRPr="001C030E">
        <w:rPr>
          <w:rFonts w:ascii="Arial" w:hAnsi="Arial" w:cs="Arial"/>
        </w:rPr>
        <w:t xml:space="preserve">McKinsey &amp; Company (2024) </w:t>
      </w:r>
      <w:r w:rsidRPr="001C030E">
        <w:rPr>
          <w:rFonts w:ascii="Arial" w:hAnsi="Arial" w:cs="Arial"/>
          <w:i/>
          <w:iCs/>
        </w:rPr>
        <w:t>The State of the Automotive Industry 2024</w:t>
      </w:r>
      <w:r w:rsidRPr="001C030E">
        <w:rPr>
          <w:rFonts w:ascii="Arial" w:hAnsi="Arial" w:cs="Arial"/>
        </w:rPr>
        <w:t xml:space="preserve">. Available at: </w:t>
      </w:r>
      <w:hyperlink r:id="rId11" w:history="1">
        <w:r w:rsidRPr="001C030E">
          <w:rPr>
            <w:rStyle w:val="Hyperlink"/>
            <w:rFonts w:ascii="Arial" w:hAnsi="Arial" w:cs="Arial"/>
          </w:rPr>
          <w:t>https://www.mckinsey.com</w:t>
        </w:r>
      </w:hyperlink>
      <w:r w:rsidRPr="001C030E">
        <w:rPr>
          <w:rFonts w:ascii="Arial" w:hAnsi="Arial" w:cs="Arial"/>
        </w:rPr>
        <w:t xml:space="preserve"> </w:t>
      </w:r>
    </w:p>
    <w:p w14:paraId="4A8BEC2E" w14:textId="77777777" w:rsidR="00EA4427" w:rsidRPr="001C030E" w:rsidRDefault="00EA4427" w:rsidP="001C030E">
      <w:pPr>
        <w:spacing w:line="360" w:lineRule="auto"/>
        <w:jc w:val="both"/>
        <w:rPr>
          <w:rFonts w:ascii="Arial" w:hAnsi="Arial" w:cs="Arial"/>
        </w:rPr>
      </w:pPr>
      <w:r w:rsidRPr="001C030E">
        <w:rPr>
          <w:rFonts w:ascii="Arial" w:hAnsi="Arial" w:cs="Arial"/>
        </w:rPr>
        <w:t xml:space="preserve">Porter, M.E. (1980) </w:t>
      </w:r>
      <w:r w:rsidRPr="001C030E">
        <w:rPr>
          <w:rFonts w:ascii="Arial" w:hAnsi="Arial" w:cs="Arial"/>
          <w:i/>
          <w:iCs/>
        </w:rPr>
        <w:t>Competitive Strategy: Techniques for Analysing Industries and Competitors</w:t>
      </w:r>
      <w:r w:rsidRPr="001C030E">
        <w:rPr>
          <w:rFonts w:ascii="Arial" w:hAnsi="Arial" w:cs="Arial"/>
        </w:rPr>
        <w:t>. New York: Free Press.</w:t>
      </w:r>
    </w:p>
    <w:p w14:paraId="74F08CD4" w14:textId="77777777" w:rsidR="00EA4427" w:rsidRPr="001C030E" w:rsidRDefault="00EA4427" w:rsidP="001C030E">
      <w:pPr>
        <w:spacing w:line="360" w:lineRule="auto"/>
        <w:jc w:val="both"/>
        <w:rPr>
          <w:rFonts w:ascii="Arial" w:hAnsi="Arial" w:cs="Arial"/>
        </w:rPr>
      </w:pPr>
      <w:r w:rsidRPr="001C030E">
        <w:rPr>
          <w:rFonts w:ascii="Arial" w:hAnsi="Arial" w:cs="Arial"/>
        </w:rPr>
        <w:t xml:space="preserve">Porter, M.E. (1985) </w:t>
      </w:r>
      <w:r w:rsidRPr="001C030E">
        <w:rPr>
          <w:rFonts w:ascii="Arial" w:hAnsi="Arial" w:cs="Arial"/>
          <w:i/>
          <w:iCs/>
        </w:rPr>
        <w:t>Competitive Advantage: Creating and Sustaining Superior Performance</w:t>
      </w:r>
      <w:r w:rsidRPr="001C030E">
        <w:rPr>
          <w:rFonts w:ascii="Arial" w:hAnsi="Arial" w:cs="Arial"/>
        </w:rPr>
        <w:t>. New York: Free Press.</w:t>
      </w:r>
    </w:p>
    <w:p w14:paraId="4B57A557" w14:textId="754C167D" w:rsidR="00EA4427" w:rsidRPr="001C030E" w:rsidRDefault="00EA4427" w:rsidP="001C030E">
      <w:pPr>
        <w:spacing w:line="360" w:lineRule="auto"/>
        <w:jc w:val="both"/>
        <w:rPr>
          <w:rFonts w:ascii="Arial" w:hAnsi="Arial" w:cs="Arial"/>
        </w:rPr>
      </w:pPr>
      <w:r w:rsidRPr="001C030E">
        <w:rPr>
          <w:rFonts w:ascii="Arial" w:hAnsi="Arial" w:cs="Arial"/>
        </w:rPr>
        <w:t xml:space="preserve">Statista (2025) </w:t>
      </w:r>
      <w:r w:rsidRPr="001C030E">
        <w:rPr>
          <w:rFonts w:ascii="Arial" w:hAnsi="Arial" w:cs="Arial"/>
          <w:i/>
          <w:iCs/>
        </w:rPr>
        <w:t>Global Electric Vehicle Market Statistics</w:t>
      </w:r>
      <w:r w:rsidRPr="001C030E">
        <w:rPr>
          <w:rFonts w:ascii="Arial" w:hAnsi="Arial" w:cs="Arial"/>
        </w:rPr>
        <w:t xml:space="preserve">. Available at: </w:t>
      </w:r>
      <w:hyperlink r:id="rId12" w:history="1">
        <w:r w:rsidRPr="001C030E">
          <w:rPr>
            <w:rStyle w:val="Hyperlink"/>
            <w:rFonts w:ascii="Arial" w:hAnsi="Arial" w:cs="Arial"/>
          </w:rPr>
          <w:t>https://www.statista.com</w:t>
        </w:r>
      </w:hyperlink>
      <w:r w:rsidRPr="001C030E">
        <w:rPr>
          <w:rFonts w:ascii="Arial" w:hAnsi="Arial" w:cs="Arial"/>
        </w:rPr>
        <w:t xml:space="preserve"> </w:t>
      </w:r>
    </w:p>
    <w:p w14:paraId="7C6ECC0D" w14:textId="77777777" w:rsidR="00EA4427" w:rsidRPr="001C030E" w:rsidRDefault="00EA4427" w:rsidP="001C030E">
      <w:pPr>
        <w:spacing w:line="360" w:lineRule="auto"/>
        <w:jc w:val="both"/>
        <w:rPr>
          <w:rFonts w:ascii="Arial" w:hAnsi="Arial" w:cs="Arial"/>
        </w:rPr>
      </w:pPr>
      <w:r w:rsidRPr="001C030E">
        <w:rPr>
          <w:rFonts w:ascii="Arial" w:hAnsi="Arial" w:cs="Arial"/>
        </w:rPr>
        <w:t xml:space="preserve">Tesla, Inc. (2024) </w:t>
      </w:r>
      <w:r w:rsidRPr="001C030E">
        <w:rPr>
          <w:rFonts w:ascii="Arial" w:hAnsi="Arial" w:cs="Arial"/>
          <w:i/>
          <w:iCs/>
        </w:rPr>
        <w:t>Annual Report 2024 (Form 10-K)</w:t>
      </w:r>
      <w:r w:rsidRPr="001C030E">
        <w:rPr>
          <w:rFonts w:ascii="Arial" w:hAnsi="Arial" w:cs="Arial"/>
        </w:rPr>
        <w:t>. Austin, Texas: Tesla, Inc.</w:t>
      </w:r>
    </w:p>
    <w:p w14:paraId="4196F992" w14:textId="77777777" w:rsidR="00EA4427" w:rsidRPr="001C030E" w:rsidRDefault="00EA4427" w:rsidP="001C030E">
      <w:pPr>
        <w:spacing w:line="360" w:lineRule="auto"/>
        <w:jc w:val="both"/>
        <w:rPr>
          <w:rFonts w:ascii="Arial" w:hAnsi="Arial" w:cs="Arial"/>
        </w:rPr>
      </w:pPr>
      <w:r w:rsidRPr="001C030E">
        <w:rPr>
          <w:rFonts w:ascii="Arial" w:hAnsi="Arial" w:cs="Arial"/>
        </w:rPr>
        <w:t xml:space="preserve">World Economic Forum (2024) </w:t>
      </w:r>
      <w:r w:rsidRPr="001C030E">
        <w:rPr>
          <w:rFonts w:ascii="Arial" w:hAnsi="Arial" w:cs="Arial"/>
          <w:i/>
          <w:iCs/>
        </w:rPr>
        <w:t>The Future of Mobility</w:t>
      </w:r>
      <w:r w:rsidRPr="001C030E">
        <w:rPr>
          <w:rFonts w:ascii="Arial" w:hAnsi="Arial" w:cs="Arial"/>
        </w:rPr>
        <w:t>. Geneva: World Economic Foru</w:t>
      </w:r>
    </w:p>
    <w:p w14:paraId="3AFD2EAD" w14:textId="77777777" w:rsidR="00EA4427" w:rsidRPr="001C030E" w:rsidRDefault="00EA4427" w:rsidP="001C030E">
      <w:pPr>
        <w:spacing w:line="360" w:lineRule="auto"/>
        <w:jc w:val="both"/>
        <w:rPr>
          <w:rFonts w:ascii="Arial" w:hAnsi="Arial" w:cs="Arial"/>
          <w:lang w:val="ro-RO"/>
        </w:rPr>
      </w:pPr>
    </w:p>
    <w:p w14:paraId="02120192" w14:textId="77777777" w:rsidR="0086159F" w:rsidRPr="001C030E" w:rsidRDefault="0086159F" w:rsidP="001C030E">
      <w:pPr>
        <w:spacing w:line="360" w:lineRule="auto"/>
        <w:jc w:val="both"/>
        <w:rPr>
          <w:rFonts w:ascii="Arial" w:hAnsi="Arial" w:cs="Arial"/>
          <w:lang w:val="ro-RO"/>
        </w:rPr>
      </w:pPr>
    </w:p>
    <w:p w14:paraId="41F2AD5A" w14:textId="77777777" w:rsidR="0086159F" w:rsidRPr="001C030E" w:rsidRDefault="0086159F" w:rsidP="001C030E">
      <w:pPr>
        <w:spacing w:line="360" w:lineRule="auto"/>
        <w:jc w:val="both"/>
        <w:rPr>
          <w:rFonts w:ascii="Arial" w:hAnsi="Arial" w:cs="Arial"/>
          <w:lang w:val="ro-RO"/>
        </w:rPr>
      </w:pPr>
    </w:p>
    <w:p w14:paraId="61B8E4EB" w14:textId="77777777" w:rsidR="0086159F" w:rsidRPr="001C030E" w:rsidRDefault="0086159F" w:rsidP="001C030E">
      <w:pPr>
        <w:spacing w:line="360" w:lineRule="auto"/>
        <w:jc w:val="both"/>
        <w:rPr>
          <w:rFonts w:ascii="Arial" w:hAnsi="Arial" w:cs="Arial"/>
          <w:lang w:val="ro-RO"/>
        </w:rPr>
      </w:pPr>
    </w:p>
    <w:p w14:paraId="76B52196" w14:textId="77777777" w:rsidR="0086159F" w:rsidRPr="001C030E" w:rsidRDefault="0086159F" w:rsidP="001C030E">
      <w:pPr>
        <w:spacing w:line="360" w:lineRule="auto"/>
        <w:jc w:val="both"/>
        <w:rPr>
          <w:rFonts w:ascii="Arial" w:hAnsi="Arial" w:cs="Arial"/>
          <w:lang w:val="ro-RO"/>
        </w:rPr>
      </w:pPr>
    </w:p>
    <w:p w14:paraId="44AFBC62" w14:textId="77777777" w:rsidR="0086159F" w:rsidRPr="001C030E" w:rsidRDefault="0086159F" w:rsidP="001C030E">
      <w:pPr>
        <w:spacing w:line="360" w:lineRule="auto"/>
        <w:jc w:val="both"/>
        <w:rPr>
          <w:rFonts w:ascii="Arial" w:hAnsi="Arial" w:cs="Arial"/>
          <w:lang w:val="ro-RO"/>
        </w:rPr>
      </w:pPr>
    </w:p>
    <w:p w14:paraId="7ACDBB20" w14:textId="77777777" w:rsidR="0086159F" w:rsidRPr="001C030E" w:rsidRDefault="0086159F" w:rsidP="001C030E">
      <w:pPr>
        <w:spacing w:line="360" w:lineRule="auto"/>
        <w:jc w:val="both"/>
        <w:rPr>
          <w:rFonts w:ascii="Arial" w:hAnsi="Arial" w:cs="Arial"/>
          <w:lang w:val="ro-RO"/>
        </w:rPr>
      </w:pPr>
    </w:p>
    <w:p w14:paraId="658AA925" w14:textId="77777777" w:rsidR="0086159F" w:rsidRPr="001C030E" w:rsidRDefault="0086159F" w:rsidP="001C030E">
      <w:pPr>
        <w:spacing w:line="360" w:lineRule="auto"/>
        <w:jc w:val="both"/>
        <w:rPr>
          <w:rFonts w:ascii="Arial" w:hAnsi="Arial" w:cs="Arial"/>
          <w:lang w:val="ro-RO"/>
        </w:rPr>
      </w:pPr>
    </w:p>
    <w:p w14:paraId="60DFDED8" w14:textId="77777777" w:rsidR="0086159F" w:rsidRPr="001C030E" w:rsidRDefault="0086159F" w:rsidP="001C030E">
      <w:pPr>
        <w:spacing w:line="360" w:lineRule="auto"/>
        <w:jc w:val="both"/>
        <w:rPr>
          <w:rFonts w:ascii="Arial" w:hAnsi="Arial" w:cs="Arial"/>
          <w:lang w:val="ro-RO"/>
        </w:rPr>
      </w:pPr>
    </w:p>
    <w:p w14:paraId="2D6101C1" w14:textId="77777777" w:rsidR="0086159F" w:rsidRPr="001C030E" w:rsidRDefault="0086159F" w:rsidP="001C030E">
      <w:pPr>
        <w:spacing w:line="360" w:lineRule="auto"/>
        <w:jc w:val="both"/>
        <w:rPr>
          <w:rFonts w:ascii="Arial" w:hAnsi="Arial" w:cs="Arial"/>
          <w:lang w:val="ro-RO"/>
        </w:rPr>
      </w:pPr>
    </w:p>
    <w:p w14:paraId="2A186119" w14:textId="77777777" w:rsidR="0086159F" w:rsidRPr="001C030E" w:rsidRDefault="0086159F" w:rsidP="001C030E">
      <w:pPr>
        <w:spacing w:line="360" w:lineRule="auto"/>
        <w:jc w:val="both"/>
        <w:rPr>
          <w:rFonts w:ascii="Arial" w:hAnsi="Arial" w:cs="Arial"/>
          <w:lang w:val="ro-RO"/>
        </w:rPr>
      </w:pPr>
    </w:p>
    <w:p w14:paraId="5254D2BC" w14:textId="77777777" w:rsidR="0086159F" w:rsidRPr="001C030E" w:rsidRDefault="0086159F" w:rsidP="001C030E">
      <w:pPr>
        <w:spacing w:line="360" w:lineRule="auto"/>
        <w:jc w:val="both"/>
        <w:rPr>
          <w:rFonts w:ascii="Arial" w:hAnsi="Arial" w:cs="Arial"/>
          <w:lang w:val="ro-RO"/>
        </w:rPr>
      </w:pPr>
    </w:p>
    <w:p w14:paraId="010D2590" w14:textId="77777777" w:rsidR="0086159F" w:rsidRPr="001C030E" w:rsidRDefault="0086159F" w:rsidP="001C030E">
      <w:pPr>
        <w:spacing w:line="360" w:lineRule="auto"/>
        <w:jc w:val="both"/>
        <w:rPr>
          <w:rFonts w:ascii="Arial" w:hAnsi="Arial" w:cs="Arial"/>
          <w:lang w:val="ro-RO"/>
        </w:rPr>
      </w:pPr>
    </w:p>
    <w:p w14:paraId="316F9C2D" w14:textId="77777777" w:rsidR="0086159F" w:rsidRPr="001C030E" w:rsidRDefault="0086159F" w:rsidP="001C030E">
      <w:pPr>
        <w:spacing w:line="360" w:lineRule="auto"/>
        <w:jc w:val="both"/>
        <w:rPr>
          <w:rFonts w:ascii="Arial" w:hAnsi="Arial" w:cs="Arial"/>
          <w:lang w:val="ro-RO"/>
        </w:rPr>
      </w:pPr>
    </w:p>
    <w:p w14:paraId="724B113B" w14:textId="77777777" w:rsidR="0086159F" w:rsidRPr="001C030E" w:rsidRDefault="0086159F" w:rsidP="001C030E">
      <w:pPr>
        <w:spacing w:line="360" w:lineRule="auto"/>
        <w:jc w:val="both"/>
        <w:rPr>
          <w:rFonts w:ascii="Arial" w:hAnsi="Arial" w:cs="Arial"/>
          <w:lang w:val="ro-RO"/>
        </w:rPr>
      </w:pPr>
    </w:p>
    <w:p w14:paraId="05AFC7A8" w14:textId="77777777" w:rsidR="0086159F" w:rsidRPr="001C030E" w:rsidRDefault="0086159F" w:rsidP="001C030E">
      <w:pPr>
        <w:spacing w:line="360" w:lineRule="auto"/>
        <w:jc w:val="both"/>
        <w:rPr>
          <w:rFonts w:ascii="Arial" w:hAnsi="Arial" w:cs="Arial"/>
          <w:lang w:val="ro-RO"/>
        </w:rPr>
      </w:pPr>
    </w:p>
    <w:p w14:paraId="4F1EF43B" w14:textId="77777777" w:rsidR="0086159F" w:rsidRPr="001C030E" w:rsidRDefault="0086159F" w:rsidP="001C030E">
      <w:pPr>
        <w:spacing w:line="360" w:lineRule="auto"/>
        <w:jc w:val="both"/>
        <w:rPr>
          <w:rFonts w:ascii="Arial" w:hAnsi="Arial" w:cs="Arial"/>
          <w:lang w:val="ro-RO"/>
        </w:rPr>
      </w:pPr>
    </w:p>
    <w:p w14:paraId="3195FA3F" w14:textId="77777777" w:rsidR="0086159F" w:rsidRPr="001C030E" w:rsidRDefault="0086159F" w:rsidP="001C030E">
      <w:pPr>
        <w:spacing w:line="360" w:lineRule="auto"/>
        <w:jc w:val="both"/>
        <w:rPr>
          <w:rFonts w:ascii="Arial" w:hAnsi="Arial" w:cs="Arial"/>
          <w:lang w:val="ro-RO"/>
        </w:rPr>
      </w:pPr>
    </w:p>
    <w:p w14:paraId="6E9F681A" w14:textId="77777777" w:rsidR="0086159F" w:rsidRDefault="0086159F">
      <w:pPr>
        <w:rPr>
          <w:lang w:val="ro-RO"/>
        </w:rPr>
      </w:pPr>
    </w:p>
    <w:p w14:paraId="1548CA47" w14:textId="77777777" w:rsidR="0086159F" w:rsidRDefault="0086159F">
      <w:pPr>
        <w:rPr>
          <w:lang w:val="ro-RO"/>
        </w:rPr>
      </w:pPr>
    </w:p>
    <w:p w14:paraId="15CC7AD3" w14:textId="77777777" w:rsidR="0086159F" w:rsidRDefault="0086159F">
      <w:pPr>
        <w:rPr>
          <w:lang w:val="ro-RO"/>
        </w:rPr>
      </w:pPr>
    </w:p>
    <w:p w14:paraId="27DE58B2" w14:textId="77777777" w:rsidR="0086159F" w:rsidRDefault="0086159F">
      <w:pPr>
        <w:rPr>
          <w:lang w:val="ro-RO"/>
        </w:rPr>
      </w:pPr>
    </w:p>
    <w:p w14:paraId="720AB69F" w14:textId="77777777" w:rsidR="0086159F" w:rsidRDefault="0086159F">
      <w:pPr>
        <w:rPr>
          <w:lang w:val="ro-RO"/>
        </w:rPr>
      </w:pPr>
    </w:p>
    <w:p w14:paraId="28080C61" w14:textId="77777777" w:rsidR="0086159F" w:rsidRDefault="0086159F">
      <w:pPr>
        <w:rPr>
          <w:lang w:val="ro-RO"/>
        </w:rPr>
      </w:pPr>
    </w:p>
    <w:p w14:paraId="57BCD59E" w14:textId="77777777" w:rsidR="0086159F" w:rsidRDefault="0086159F">
      <w:pPr>
        <w:rPr>
          <w:lang w:val="ro-RO"/>
        </w:rPr>
      </w:pPr>
    </w:p>
    <w:p w14:paraId="1D1F845B" w14:textId="77777777" w:rsidR="0086159F" w:rsidRDefault="0086159F">
      <w:pPr>
        <w:rPr>
          <w:lang w:val="ro-RO"/>
        </w:rPr>
      </w:pPr>
    </w:p>
    <w:p w14:paraId="7F693BBC" w14:textId="77777777" w:rsidR="0086159F" w:rsidRDefault="0086159F">
      <w:pPr>
        <w:rPr>
          <w:lang w:val="ro-RO"/>
        </w:rPr>
      </w:pPr>
    </w:p>
    <w:p w14:paraId="56973A8E" w14:textId="77777777" w:rsidR="0086159F" w:rsidRDefault="0086159F">
      <w:pPr>
        <w:rPr>
          <w:lang w:val="ro-RO"/>
        </w:rPr>
      </w:pPr>
    </w:p>
    <w:p w14:paraId="6FDDE66F" w14:textId="77777777" w:rsidR="0086159F" w:rsidRDefault="0086159F">
      <w:pPr>
        <w:rPr>
          <w:lang w:val="ro-RO"/>
        </w:rPr>
      </w:pPr>
    </w:p>
    <w:p w14:paraId="1B5AA658" w14:textId="77777777" w:rsidR="0086159F" w:rsidRDefault="0086159F">
      <w:pPr>
        <w:rPr>
          <w:lang w:val="ro-RO"/>
        </w:rPr>
      </w:pPr>
    </w:p>
    <w:p w14:paraId="0D36857A" w14:textId="77777777" w:rsidR="0086159F" w:rsidRDefault="0086159F">
      <w:pPr>
        <w:rPr>
          <w:lang w:val="ro-RO"/>
        </w:rPr>
      </w:pPr>
    </w:p>
    <w:p w14:paraId="68D3899C" w14:textId="77777777" w:rsidR="0086159F" w:rsidRDefault="0086159F">
      <w:pPr>
        <w:rPr>
          <w:lang w:val="ro-RO"/>
        </w:rPr>
      </w:pPr>
    </w:p>
    <w:p w14:paraId="0A070BEB" w14:textId="77777777" w:rsidR="0086159F" w:rsidRDefault="0086159F">
      <w:pPr>
        <w:rPr>
          <w:lang w:val="ro-RO"/>
        </w:rPr>
      </w:pPr>
    </w:p>
    <w:p w14:paraId="623CA161" w14:textId="77777777" w:rsidR="0086159F" w:rsidRDefault="0086159F">
      <w:pPr>
        <w:rPr>
          <w:lang w:val="ro-RO"/>
        </w:rPr>
      </w:pPr>
    </w:p>
    <w:p w14:paraId="09D59DCD" w14:textId="77777777" w:rsidR="0086159F" w:rsidRDefault="0086159F">
      <w:pPr>
        <w:rPr>
          <w:lang w:val="ro-RO"/>
        </w:rPr>
      </w:pPr>
    </w:p>
    <w:p w14:paraId="7CFE99FF" w14:textId="77777777" w:rsidR="0086159F" w:rsidRDefault="0086159F">
      <w:pPr>
        <w:rPr>
          <w:lang w:val="ro-RO"/>
        </w:rPr>
      </w:pPr>
    </w:p>
    <w:p w14:paraId="58EBC5BF" w14:textId="77777777" w:rsidR="0086159F" w:rsidRDefault="0086159F">
      <w:pPr>
        <w:rPr>
          <w:lang w:val="ro-RO"/>
        </w:rPr>
      </w:pPr>
    </w:p>
    <w:p w14:paraId="01121D90" w14:textId="77777777" w:rsidR="0086159F" w:rsidRDefault="0086159F">
      <w:pPr>
        <w:rPr>
          <w:lang w:val="ro-RO"/>
        </w:rPr>
      </w:pPr>
    </w:p>
    <w:p w14:paraId="6391AC2C" w14:textId="77777777" w:rsidR="0086159F" w:rsidRDefault="0086159F">
      <w:pPr>
        <w:rPr>
          <w:lang w:val="ro-RO"/>
        </w:rPr>
      </w:pPr>
    </w:p>
    <w:p w14:paraId="620C7176" w14:textId="77777777" w:rsidR="0086159F" w:rsidRDefault="0086159F">
      <w:pPr>
        <w:rPr>
          <w:lang w:val="ro-RO"/>
        </w:rPr>
      </w:pPr>
    </w:p>
    <w:p w14:paraId="79EB780A" w14:textId="77777777" w:rsidR="0086159F" w:rsidRDefault="0086159F">
      <w:pPr>
        <w:rPr>
          <w:lang w:val="ro-RO"/>
        </w:rPr>
      </w:pPr>
    </w:p>
    <w:p w14:paraId="30317993" w14:textId="77777777" w:rsidR="0086159F" w:rsidRDefault="0086159F">
      <w:pPr>
        <w:rPr>
          <w:lang w:val="ro-RO"/>
        </w:rPr>
      </w:pPr>
    </w:p>
    <w:p w14:paraId="48D63460" w14:textId="77777777" w:rsidR="0086159F" w:rsidRDefault="0086159F">
      <w:pPr>
        <w:rPr>
          <w:lang w:val="ro-RO"/>
        </w:rPr>
      </w:pPr>
    </w:p>
    <w:p w14:paraId="206DD3CF" w14:textId="77777777" w:rsidR="0086159F" w:rsidRDefault="0086159F">
      <w:pPr>
        <w:rPr>
          <w:lang w:val="ro-RO"/>
        </w:rPr>
      </w:pPr>
    </w:p>
    <w:p w14:paraId="719EE765" w14:textId="77777777" w:rsidR="0086159F" w:rsidRDefault="0086159F">
      <w:pPr>
        <w:rPr>
          <w:lang w:val="ro-RO"/>
        </w:rPr>
      </w:pPr>
    </w:p>
    <w:p w14:paraId="7CAB8B02" w14:textId="77777777" w:rsidR="0086159F" w:rsidRDefault="0086159F">
      <w:pPr>
        <w:rPr>
          <w:lang w:val="ro-RO"/>
        </w:rPr>
      </w:pPr>
    </w:p>
    <w:p w14:paraId="272EA91B" w14:textId="77777777" w:rsidR="0086159F" w:rsidRDefault="0086159F">
      <w:pPr>
        <w:rPr>
          <w:lang w:val="ro-RO"/>
        </w:rPr>
      </w:pPr>
    </w:p>
    <w:p w14:paraId="3AAF6D87" w14:textId="77777777" w:rsidR="0086159F" w:rsidRDefault="0086159F">
      <w:pPr>
        <w:rPr>
          <w:lang w:val="ro-RO"/>
        </w:rPr>
      </w:pPr>
    </w:p>
    <w:p w14:paraId="482CF69C" w14:textId="77777777" w:rsidR="0086159F" w:rsidRDefault="0086159F">
      <w:pPr>
        <w:rPr>
          <w:lang w:val="ro-RO"/>
        </w:rPr>
      </w:pPr>
    </w:p>
    <w:p w14:paraId="41998B30" w14:textId="77777777" w:rsidR="0086159F" w:rsidRDefault="0086159F">
      <w:pPr>
        <w:rPr>
          <w:lang w:val="ro-RO"/>
        </w:rPr>
      </w:pPr>
    </w:p>
    <w:p w14:paraId="7F34002F" w14:textId="77777777" w:rsidR="0086159F" w:rsidRDefault="0086159F">
      <w:pPr>
        <w:rPr>
          <w:lang w:val="ro-RO"/>
        </w:rPr>
      </w:pPr>
    </w:p>
    <w:p w14:paraId="2CD5CB90" w14:textId="77777777" w:rsidR="0086159F" w:rsidRDefault="0086159F">
      <w:pPr>
        <w:rPr>
          <w:lang w:val="ro-RO"/>
        </w:rPr>
      </w:pPr>
    </w:p>
    <w:p w14:paraId="0E9091CA" w14:textId="77777777" w:rsidR="0086159F" w:rsidRDefault="0086159F">
      <w:pPr>
        <w:rPr>
          <w:lang w:val="ro-RO"/>
        </w:rPr>
      </w:pPr>
    </w:p>
    <w:p w14:paraId="340EDBC2" w14:textId="77777777" w:rsidR="0086159F" w:rsidRDefault="0086159F">
      <w:pPr>
        <w:rPr>
          <w:lang w:val="ro-RO"/>
        </w:rPr>
      </w:pPr>
    </w:p>
    <w:p w14:paraId="6E728712" w14:textId="77777777" w:rsidR="0086159F" w:rsidRPr="0086159F" w:rsidRDefault="0086159F">
      <w:pPr>
        <w:rPr>
          <w:lang w:val="ro-RO"/>
        </w:rPr>
      </w:pPr>
    </w:p>
    <w:sectPr w:rsidR="0086159F" w:rsidRPr="0086159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1BEC185" w14:textId="77777777" w:rsidR="000D08F9" w:rsidRDefault="000D08F9" w:rsidP="00F7592F">
      <w:pPr>
        <w:spacing w:after="0" w:line="240" w:lineRule="auto"/>
      </w:pPr>
      <w:r>
        <w:separator/>
      </w:r>
    </w:p>
  </w:endnote>
  <w:endnote w:type="continuationSeparator" w:id="0">
    <w:p w14:paraId="139AFBFA" w14:textId="77777777" w:rsidR="000D08F9" w:rsidRDefault="000D08F9" w:rsidP="00F759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044598832"/>
      <w:docPartObj>
        <w:docPartGallery w:val="Page Numbers (Bottom of Page)"/>
        <w:docPartUnique/>
      </w:docPartObj>
    </w:sdtPr>
    <w:sdtEndPr/>
    <w:sdtContent>
      <w:p w14:paraId="1C759C16" w14:textId="61BBDBB6" w:rsidR="00F7592F" w:rsidRDefault="00F7592F">
        <w:pPr>
          <w:pStyle w:val="Footer"/>
          <w:jc w:val="right"/>
        </w:pPr>
        <w:r>
          <w:fldChar w:fldCharType="begin"/>
        </w:r>
        <w:r>
          <w:instrText>PAGE   \* MERGEFORMAT</w:instrText>
        </w:r>
        <w:r>
          <w:fldChar w:fldCharType="separate"/>
        </w:r>
        <w:r>
          <w:t>2</w:t>
        </w:r>
        <w:r>
          <w:fldChar w:fldCharType="end"/>
        </w:r>
      </w:p>
    </w:sdtContent>
  </w:sdt>
  <w:p w14:paraId="779C3814" w14:textId="77777777" w:rsidR="00F7592F" w:rsidRDefault="00F759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4CB65D6" w14:textId="77777777" w:rsidR="000D08F9" w:rsidRDefault="000D08F9" w:rsidP="00F7592F">
      <w:pPr>
        <w:spacing w:after="0" w:line="240" w:lineRule="auto"/>
      </w:pPr>
      <w:r>
        <w:separator/>
      </w:r>
    </w:p>
  </w:footnote>
  <w:footnote w:type="continuationSeparator" w:id="0">
    <w:p w14:paraId="61C441F8" w14:textId="77777777" w:rsidR="000D08F9" w:rsidRDefault="000D08F9" w:rsidP="00F7592F">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removePersonalInformation/>
  <w:removeDateAndTime/>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59F"/>
    <w:rsid w:val="000D08F9"/>
    <w:rsid w:val="001C030E"/>
    <w:rsid w:val="0025455C"/>
    <w:rsid w:val="00285776"/>
    <w:rsid w:val="003B0A94"/>
    <w:rsid w:val="00783F42"/>
    <w:rsid w:val="008546BC"/>
    <w:rsid w:val="0086159F"/>
    <w:rsid w:val="00951857"/>
    <w:rsid w:val="00A929BF"/>
    <w:rsid w:val="00B47006"/>
    <w:rsid w:val="00D852B9"/>
    <w:rsid w:val="00E50EB7"/>
    <w:rsid w:val="00E76373"/>
    <w:rsid w:val="00EA4427"/>
    <w:rsid w:val="00F75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6829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character" w:styleId="Hyperlink">
    <w:name w:val="Hyperlink"/>
    <w:basedOn w:val="DefaultParagraphFont"/>
    <w:uiPriority w:val="99"/>
    <w:unhideWhenUsed/>
    <w:rsid w:val="00EA4427"/>
    <w:rPr>
      <w:color w:val="467886" w:themeColor="hyperlink"/>
      <w:u w:val="single"/>
    </w:rPr>
  </w:style>
  <w:style w:type="character" w:styleId="UnresolvedMention">
    <w:name w:val="Unresolved Mention"/>
    <w:basedOn w:val="DefaultParagraphFont"/>
    <w:uiPriority w:val="99"/>
    <w:semiHidden/>
    <w:unhideWhenUsed/>
    <w:rsid w:val="00EA4427"/>
    <w:rPr>
      <w:color w:val="605E5C"/>
      <w:shd w:val="clear" w:color="auto" w:fill="E1DFDD"/>
    </w:rPr>
  </w:style>
  <w:style w:type="paragraph" w:styleId="Header">
    <w:name w:val="header"/>
    <w:basedOn w:val="Normal"/>
    <w:link w:val="HeaderChar"/>
    <w:uiPriority w:val="99"/>
    <w:unhideWhenUsed/>
    <w:rsid w:val="00F759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92F"/>
  </w:style>
  <w:style w:type="paragraph" w:styleId="Footer">
    <w:name w:val="footer"/>
    <w:basedOn w:val="Normal"/>
    <w:link w:val="FooterChar"/>
    <w:uiPriority w:val="99"/>
    <w:unhideWhenUsed/>
    <w:rsid w:val="00F759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92F"/>
  </w:style>
  <w:style w:type="paragraph" w:styleId="TOCHeading">
    <w:name w:val="TOC Heading"/>
    <w:basedOn w:val="Heading1"/>
    <w:next w:val="Normal"/>
    <w:uiPriority w:val="39"/>
    <w:unhideWhenUsed/>
    <w:qFormat/>
    <w:rsid w:val="00B4700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47006"/>
    <w:pPr>
      <w:spacing w:after="100"/>
    </w:pPr>
  </w:style>
  <w:style w:type="paragraph" w:styleId="TOC2">
    <w:name w:val="toc 2"/>
    <w:basedOn w:val="Normal"/>
    <w:next w:val="Normal"/>
    <w:autoRedefine/>
    <w:uiPriority w:val="39"/>
    <w:unhideWhenUsed/>
    <w:rsid w:val="00B4700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dya-gaweshana.blogspot.com/2017/05/electric-car-technology-model-y-s-3-x-y.htm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tatista.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ckinsey.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ngineermadhawa.blogspot.com/2016/11/inputs-for-identification-of-risks-and-opportunities.html"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D02AA-F223-42F7-8CBC-354481B5BB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2809</Words>
  <Characters>16015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2026-07-26T18:32:00Z</dcterms:created>
  <dcterms:modified xsi:type="dcterms:W3CDTF">2026-07-26T18:32:00Z</dcterms:modified>
</cp:coreProperties>
</file>