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F7CF6D" w14:textId="0266096B" w:rsidR="00145F4D" w:rsidRPr="00145F4D" w:rsidRDefault="00145F4D" w:rsidP="00A31A9F">
      <w:pPr>
        <w:jc w:val="both"/>
        <w:rPr>
          <w:sz w:val="28"/>
          <w:szCs w:val="28"/>
        </w:rPr>
      </w:pPr>
      <w:r w:rsidRPr="00145F4D">
        <w:t xml:space="preserve">                                                                 </w:t>
      </w:r>
      <w:r w:rsidRPr="00145F4D">
        <w:rPr>
          <w:sz w:val="28"/>
          <w:szCs w:val="28"/>
        </w:rPr>
        <w:t>Student NO: 2321416</w:t>
      </w:r>
    </w:p>
    <w:p w14:paraId="36DD6BCE" w14:textId="572AE5B5" w:rsidR="00145F4D" w:rsidRPr="00145F4D" w:rsidRDefault="00145F4D" w:rsidP="00A31A9F">
      <w:pPr>
        <w:jc w:val="both"/>
        <w:rPr>
          <w:sz w:val="28"/>
          <w:szCs w:val="28"/>
        </w:rPr>
      </w:pPr>
      <w:r w:rsidRPr="00145F4D">
        <w:rPr>
          <w:sz w:val="28"/>
          <w:szCs w:val="28"/>
        </w:rPr>
        <w:t xml:space="preserve">                                                       </w:t>
      </w:r>
      <w:r>
        <w:rPr>
          <w:sz w:val="28"/>
          <w:szCs w:val="28"/>
        </w:rPr>
        <w:t xml:space="preserve">   </w:t>
      </w:r>
      <w:r w:rsidRPr="00145F4D">
        <w:rPr>
          <w:sz w:val="28"/>
          <w:szCs w:val="28"/>
        </w:rPr>
        <w:t>Module code: 40</w:t>
      </w:r>
      <w:r>
        <w:rPr>
          <w:sz w:val="28"/>
          <w:szCs w:val="28"/>
        </w:rPr>
        <w:t>27</w:t>
      </w:r>
    </w:p>
    <w:p w14:paraId="677D8431" w14:textId="63153642" w:rsidR="00145F4D" w:rsidRPr="00145F4D" w:rsidRDefault="00145F4D" w:rsidP="00A31A9F">
      <w:pPr>
        <w:jc w:val="both"/>
        <w:rPr>
          <w:sz w:val="28"/>
          <w:szCs w:val="28"/>
        </w:rPr>
      </w:pPr>
      <w:r w:rsidRPr="00145F4D">
        <w:rPr>
          <w:sz w:val="28"/>
          <w:szCs w:val="28"/>
        </w:rPr>
        <w:t xml:space="preserve">                    </w:t>
      </w:r>
      <w:r>
        <w:rPr>
          <w:sz w:val="28"/>
          <w:szCs w:val="28"/>
        </w:rPr>
        <w:t xml:space="preserve">                      </w:t>
      </w:r>
      <w:r w:rsidRPr="00145F4D">
        <w:rPr>
          <w:sz w:val="28"/>
          <w:szCs w:val="28"/>
        </w:rPr>
        <w:t xml:space="preserve">Module title: </w:t>
      </w:r>
      <w:r>
        <w:rPr>
          <w:sz w:val="28"/>
          <w:szCs w:val="28"/>
        </w:rPr>
        <w:t xml:space="preserve">Preparing for </w:t>
      </w:r>
      <w:r w:rsidR="00DD13D8">
        <w:rPr>
          <w:sz w:val="28"/>
          <w:szCs w:val="28"/>
        </w:rPr>
        <w:t>research</w:t>
      </w:r>
    </w:p>
    <w:p w14:paraId="55453B25" w14:textId="4B53BA34" w:rsidR="00145F4D" w:rsidRPr="00145F4D" w:rsidRDefault="00145F4D" w:rsidP="00A31A9F">
      <w:pPr>
        <w:jc w:val="both"/>
        <w:rPr>
          <w:sz w:val="28"/>
          <w:szCs w:val="28"/>
        </w:rPr>
      </w:pPr>
      <w:r w:rsidRPr="00145F4D">
        <w:rPr>
          <w:sz w:val="28"/>
          <w:szCs w:val="28"/>
        </w:rPr>
        <w:t xml:space="preserve">                                                   Lecturer:</w:t>
      </w:r>
      <w:r>
        <w:rPr>
          <w:sz w:val="28"/>
          <w:szCs w:val="28"/>
        </w:rPr>
        <w:t xml:space="preserve"> Simona Ferraraccio</w:t>
      </w:r>
    </w:p>
    <w:p w14:paraId="5BFAD122" w14:textId="0C78EE6F" w:rsidR="00145F4D" w:rsidRPr="00145F4D" w:rsidRDefault="00145F4D" w:rsidP="00A31A9F">
      <w:pPr>
        <w:jc w:val="both"/>
        <w:rPr>
          <w:sz w:val="28"/>
          <w:szCs w:val="28"/>
        </w:rPr>
      </w:pPr>
      <w:r w:rsidRPr="00145F4D">
        <w:rPr>
          <w:sz w:val="28"/>
          <w:szCs w:val="28"/>
        </w:rPr>
        <w:t xml:space="preserve">                                       </w:t>
      </w:r>
      <w:r>
        <w:rPr>
          <w:sz w:val="28"/>
          <w:szCs w:val="28"/>
        </w:rPr>
        <w:t xml:space="preserve">      </w:t>
      </w:r>
      <w:r w:rsidRPr="00145F4D">
        <w:rPr>
          <w:sz w:val="28"/>
          <w:szCs w:val="28"/>
        </w:rPr>
        <w:t xml:space="preserve"> Submission date: </w:t>
      </w:r>
      <w:r>
        <w:rPr>
          <w:sz w:val="28"/>
          <w:szCs w:val="28"/>
        </w:rPr>
        <w:t>27</w:t>
      </w:r>
      <w:r w:rsidRPr="00145F4D">
        <w:rPr>
          <w:sz w:val="28"/>
          <w:szCs w:val="28"/>
          <w:vertAlign w:val="superscript"/>
        </w:rPr>
        <w:t>th</w:t>
      </w:r>
      <w:r w:rsidRPr="00145F4D">
        <w:rPr>
          <w:sz w:val="28"/>
          <w:szCs w:val="28"/>
        </w:rPr>
        <w:t xml:space="preserve"> </w:t>
      </w:r>
      <w:r>
        <w:rPr>
          <w:sz w:val="28"/>
          <w:szCs w:val="28"/>
        </w:rPr>
        <w:t>March</w:t>
      </w:r>
      <w:r w:rsidRPr="00145F4D">
        <w:rPr>
          <w:sz w:val="28"/>
          <w:szCs w:val="28"/>
        </w:rPr>
        <w:t xml:space="preserve"> 202</w:t>
      </w:r>
      <w:r>
        <w:rPr>
          <w:sz w:val="28"/>
          <w:szCs w:val="28"/>
        </w:rPr>
        <w:t>6</w:t>
      </w:r>
    </w:p>
    <w:p w14:paraId="3B6CD3C8" w14:textId="77777777" w:rsidR="00EC1854" w:rsidRDefault="00EC1854" w:rsidP="00EB27E9">
      <w:pPr>
        <w:rPr>
          <w:b/>
          <w:bCs/>
        </w:rPr>
      </w:pPr>
    </w:p>
    <w:p w14:paraId="68CD3415" w14:textId="19DFD7F7" w:rsidR="00EB27E9" w:rsidRDefault="00EB27E9" w:rsidP="00EB27E9">
      <w:pPr>
        <w:rPr>
          <w:b/>
          <w:bCs/>
        </w:rPr>
      </w:pPr>
      <w:r w:rsidRPr="00EB27E9">
        <w:rPr>
          <w:b/>
          <w:bCs/>
        </w:rPr>
        <w:t>Part 1: Research Question Formulation</w:t>
      </w:r>
    </w:p>
    <w:p w14:paraId="3A3C449C" w14:textId="2557F357" w:rsidR="00836D0A" w:rsidRDefault="002475FD" w:rsidP="00DD13D8">
      <w:pPr>
        <w:pStyle w:val="pf0"/>
        <w:rPr>
          <w:b/>
          <w:bCs/>
        </w:rPr>
      </w:pPr>
      <w:r w:rsidRPr="009E0880">
        <w:rPr>
          <w:rStyle w:val="cf01"/>
          <w:rFonts w:eastAsiaTheme="majorEastAsia"/>
          <w:sz w:val="24"/>
          <w:szCs w:val="24"/>
        </w:rPr>
        <w:t xml:space="preserve">PICO framework </w:t>
      </w:r>
      <w:r w:rsidR="00DD13D8">
        <w:rPr>
          <w:rStyle w:val="cf01"/>
          <w:rFonts w:eastAsiaTheme="majorEastAsia"/>
          <w:sz w:val="24"/>
          <w:szCs w:val="24"/>
        </w:rPr>
        <w:t>was</w:t>
      </w:r>
      <w:r w:rsidRPr="009E0880">
        <w:rPr>
          <w:rStyle w:val="cf01"/>
          <w:rFonts w:eastAsiaTheme="majorEastAsia"/>
          <w:sz w:val="24"/>
          <w:szCs w:val="24"/>
        </w:rPr>
        <w:t xml:space="preserve"> used to identify </w:t>
      </w:r>
      <w:r w:rsidR="00DD13D8">
        <w:rPr>
          <w:rStyle w:val="cf01"/>
          <w:rFonts w:eastAsiaTheme="majorEastAsia"/>
          <w:sz w:val="24"/>
          <w:szCs w:val="24"/>
        </w:rPr>
        <w:t>k</w:t>
      </w:r>
      <w:r w:rsidRPr="009E0880">
        <w:rPr>
          <w:rStyle w:val="cf01"/>
          <w:rFonts w:eastAsiaTheme="majorEastAsia"/>
          <w:sz w:val="24"/>
          <w:szCs w:val="24"/>
        </w:rPr>
        <w:t>eywords specific for the topic</w:t>
      </w:r>
      <w:r w:rsidR="00DD13D8">
        <w:rPr>
          <w:rStyle w:val="cf01"/>
          <w:rFonts w:eastAsiaTheme="majorEastAsia"/>
          <w:sz w:val="24"/>
          <w:szCs w:val="24"/>
        </w:rPr>
        <w:t xml:space="preserve"> prevention of depression in higher education, </w:t>
      </w:r>
      <w:r w:rsidRPr="009E0880">
        <w:rPr>
          <w:rStyle w:val="cf01"/>
          <w:rFonts w:eastAsiaTheme="majorEastAsia"/>
          <w:sz w:val="24"/>
          <w:szCs w:val="24"/>
        </w:rPr>
        <w:t>and to formulate a research question.</w:t>
      </w:r>
    </w:p>
    <w:p w14:paraId="6677DF12" w14:textId="59056A35" w:rsidR="00CC6249" w:rsidRDefault="00C63660" w:rsidP="00DD13D8">
      <w:pPr>
        <w:ind w:left="360"/>
      </w:pPr>
      <w:r>
        <w:t>-</w:t>
      </w:r>
      <w:r w:rsidR="00EC1854">
        <w:t xml:space="preserve"> </w:t>
      </w:r>
      <w:r w:rsidRPr="00EC1854">
        <w:rPr>
          <w:b/>
          <w:bCs/>
        </w:rPr>
        <w:t xml:space="preserve">Who (Population): </w:t>
      </w:r>
      <w:r>
        <w:t>First-year students</w:t>
      </w:r>
      <w:r w:rsidR="00CC6249">
        <w:t xml:space="preserve"> in Higher Education</w:t>
      </w:r>
    </w:p>
    <w:p w14:paraId="7955154A" w14:textId="570CCBC6" w:rsidR="00C63660" w:rsidRDefault="00C63660" w:rsidP="00DD13D8">
      <w:pPr>
        <w:ind w:left="360"/>
      </w:pPr>
      <w:r>
        <w:t>-</w:t>
      </w:r>
      <w:r w:rsidR="00DD13D8">
        <w:t xml:space="preserve"> </w:t>
      </w:r>
      <w:r w:rsidRPr="00EC1854">
        <w:rPr>
          <w:b/>
          <w:bCs/>
        </w:rPr>
        <w:t>What (Intervention):</w:t>
      </w:r>
      <w:r>
        <w:t xml:space="preserve"> Physical activity. This includes aerobic exercise, strength training, or organized sports.</w:t>
      </w:r>
    </w:p>
    <w:p w14:paraId="61BECF0C" w14:textId="3EB996A9" w:rsidR="00C63660" w:rsidRDefault="00C63660" w:rsidP="00DD13D8">
      <w:pPr>
        <w:ind w:left="360"/>
      </w:pPr>
      <w:r>
        <w:t>-</w:t>
      </w:r>
      <w:r w:rsidR="00CC6249" w:rsidRPr="00CC6249">
        <w:t xml:space="preserve"> </w:t>
      </w:r>
      <w:r w:rsidR="00460BB3" w:rsidRPr="00EC1854">
        <w:rPr>
          <w:b/>
          <w:bCs/>
        </w:rPr>
        <w:t>Control (</w:t>
      </w:r>
      <w:r w:rsidR="00CC6249" w:rsidRPr="00EC1854">
        <w:rPr>
          <w:b/>
          <w:bCs/>
        </w:rPr>
        <w:t>Comparison):</w:t>
      </w:r>
      <w:r w:rsidR="00CC6249">
        <w:t xml:space="preserve"> </w:t>
      </w:r>
      <w:r w:rsidR="008323CE">
        <w:t>U</w:t>
      </w:r>
      <w:r w:rsidR="00CC6249">
        <w:t>sual lifestyle without a specific physical activity intervention.</w:t>
      </w:r>
    </w:p>
    <w:p w14:paraId="33B97C11" w14:textId="20F24525" w:rsidR="00EC1854" w:rsidRPr="00DD13D8" w:rsidRDefault="00C63660" w:rsidP="00DD13D8">
      <w:pPr>
        <w:ind w:left="360"/>
      </w:pPr>
      <w:r>
        <w:t>-</w:t>
      </w:r>
      <w:r w:rsidR="00EC1854">
        <w:t xml:space="preserve"> </w:t>
      </w:r>
      <w:r w:rsidR="00E04476" w:rsidRPr="00EC1854">
        <w:rPr>
          <w:b/>
          <w:bCs/>
        </w:rPr>
        <w:t>Result (</w:t>
      </w:r>
      <w:r w:rsidRPr="00EC1854">
        <w:rPr>
          <w:b/>
          <w:bCs/>
        </w:rPr>
        <w:t>Outcome</w:t>
      </w:r>
      <w:r w:rsidR="00A31A9F" w:rsidRPr="00EC1854">
        <w:rPr>
          <w:b/>
          <w:bCs/>
        </w:rPr>
        <w:t>):</w:t>
      </w:r>
      <w:r w:rsidR="00A31A9F">
        <w:t xml:space="preserve"> Prevention</w:t>
      </w:r>
      <w:r>
        <w:t xml:space="preserve"> of depression or a </w:t>
      </w:r>
      <w:r w:rsidR="00E04476">
        <w:t>reduction in depressive symptoms</w:t>
      </w:r>
    </w:p>
    <w:p w14:paraId="42D40AD3" w14:textId="74CE91BA" w:rsidR="00EB27E9" w:rsidRPr="00C3208F" w:rsidRDefault="00EB27E9" w:rsidP="00EC1854">
      <w:pPr>
        <w:jc w:val="both"/>
      </w:pPr>
      <w:r w:rsidRPr="00EB27E9">
        <w:rPr>
          <w:b/>
          <w:bCs/>
        </w:rPr>
        <w:t xml:space="preserve">Research Question: </w:t>
      </w:r>
      <w:r w:rsidR="00E04476" w:rsidRPr="00C3208F">
        <w:t>How effective is physical activity to prevent depression for first year students in Higher Education?</w:t>
      </w:r>
    </w:p>
    <w:p w14:paraId="095C643F" w14:textId="77777777" w:rsidR="00A31A9F" w:rsidRDefault="00A31A9F" w:rsidP="00EB27E9">
      <w:pPr>
        <w:rPr>
          <w:b/>
          <w:bCs/>
        </w:rPr>
      </w:pPr>
    </w:p>
    <w:p w14:paraId="744778AB" w14:textId="1BA44E4B" w:rsidR="00EB27E9" w:rsidRPr="00EB27E9" w:rsidRDefault="00EB27E9" w:rsidP="00EB27E9">
      <w:pPr>
        <w:rPr>
          <w:b/>
          <w:bCs/>
        </w:rPr>
      </w:pPr>
      <w:r w:rsidRPr="00EB27E9">
        <w:rPr>
          <w:b/>
          <w:bCs/>
        </w:rPr>
        <w:t>Part 2: Search Strategy (Keywords &amp; Boolean Operators)</w:t>
      </w:r>
    </w:p>
    <w:p w14:paraId="74ED2A29" w14:textId="4EB4B44D" w:rsidR="00EB27E9" w:rsidRPr="00836D0A" w:rsidRDefault="00836D0A" w:rsidP="00EB27E9">
      <w:pPr>
        <w:rPr>
          <w:b/>
          <w:bCs/>
          <w:i/>
          <w:iCs/>
        </w:rPr>
      </w:pPr>
      <w:r w:rsidRPr="00836D0A">
        <w:rPr>
          <w:b/>
          <w:bCs/>
          <w:i/>
          <w:iCs/>
        </w:rPr>
        <w:t>Table 1: search strategy</w:t>
      </w:r>
    </w:p>
    <w:tbl>
      <w:tblPr>
        <w:tblW w:w="0" w:type="auto"/>
        <w:tblCellSpacing w:w="15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40"/>
        <w:gridCol w:w="4477"/>
        <w:gridCol w:w="1989"/>
        <w:gridCol w:w="1404"/>
      </w:tblGrid>
      <w:tr w:rsidR="0095422A" w:rsidRPr="00830ADB" w14:paraId="37A95660" w14:textId="77777777" w:rsidTr="0020762E">
        <w:trPr>
          <w:tblHeader/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5E3D67D" w14:textId="58455653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D14A3AE" w14:textId="40DBA3DE" w:rsidR="00EB27E9" w:rsidRPr="00830ADB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Search Terms (Keywords) </w:t>
            </w:r>
            <w:r w:rsidRPr="00830ADB">
              <w:rPr>
                <w:b/>
                <w:bCs/>
                <w:sz w:val="22"/>
                <w:szCs w:val="22"/>
              </w:rPr>
              <w:t>and</w:t>
            </w:r>
          </w:p>
          <w:p w14:paraId="31B470C6" w14:textId="15C50899" w:rsidR="00EB27E9" w:rsidRPr="00EB27E9" w:rsidRDefault="00EB27E9" w:rsidP="00830ADB">
            <w:pPr>
              <w:spacing w:line="240" w:lineRule="auto"/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 xml:space="preserve">Boolean Operator (AND/OR/NOT) </w:t>
            </w:r>
            <w:r w:rsidRPr="00830ADB">
              <w:rPr>
                <w:b/>
                <w:bCs/>
                <w:sz w:val="22"/>
                <w:szCs w:val="22"/>
              </w:rPr>
              <w:t>combinations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25719E5" w14:textId="6D884660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Database Used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1289485A" w14:textId="2000C2FE" w:rsidR="00EB27E9" w:rsidRPr="00EB27E9" w:rsidRDefault="00EB27E9" w:rsidP="00830ADB">
            <w:pPr>
              <w:jc w:val="center"/>
              <w:rPr>
                <w:sz w:val="22"/>
                <w:szCs w:val="22"/>
              </w:rPr>
            </w:pPr>
            <w:r w:rsidRPr="00EB27E9">
              <w:rPr>
                <w:b/>
                <w:bCs/>
                <w:sz w:val="22"/>
                <w:szCs w:val="22"/>
              </w:rPr>
              <w:t>Results Found</w:t>
            </w:r>
          </w:p>
        </w:tc>
      </w:tr>
      <w:tr w:rsidR="0095422A" w:rsidRPr="00EB27E9" w14:paraId="0B36B10B" w14:textId="77777777" w:rsidTr="000D5424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66364C2" w14:textId="77777777" w:rsidR="00830ADB" w:rsidRPr="00EB27E9" w:rsidRDefault="00830ADB" w:rsidP="00EB27E9">
            <w:r w:rsidRPr="00EB27E9">
              <w:rPr>
                <w:b/>
                <w:bCs/>
              </w:rPr>
              <w:t>1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67ACFAC" w14:textId="35B5E58B" w:rsidR="00830ADB" w:rsidRPr="00EB27E9" w:rsidRDefault="006E01F2" w:rsidP="00EB27E9">
            <w:r>
              <w:t>“</w:t>
            </w:r>
            <w:proofErr w:type="gramStart"/>
            <w:r w:rsidR="0095422A">
              <w:t>physical</w:t>
            </w:r>
            <w:proofErr w:type="gramEnd"/>
            <w:r>
              <w:t xml:space="preserve"> activity” AND “depression” AND “higher education” </w:t>
            </w:r>
            <w:r w:rsidR="00EC1854">
              <w:t>AND</w:t>
            </w:r>
            <w:r>
              <w:t xml:space="preserve"> “first year”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507DADA2" w14:textId="3346AD8F" w:rsidR="00830ADB" w:rsidRPr="00EB27E9" w:rsidRDefault="0095422A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007B09E1" w14:textId="1BC266EE" w:rsidR="00830ADB" w:rsidRPr="00EB27E9" w:rsidRDefault="0095422A" w:rsidP="00EB27E9">
            <w:r>
              <w:t>2</w:t>
            </w:r>
            <w:r w:rsidR="00DD13D8">
              <w:t>1</w:t>
            </w:r>
            <w:r w:rsidR="00EC1854">
              <w:t>,</w:t>
            </w:r>
            <w:r>
              <w:t>000</w:t>
            </w:r>
          </w:p>
        </w:tc>
      </w:tr>
      <w:tr w:rsidR="0095422A" w:rsidRPr="00EB27E9" w14:paraId="15992A5C" w14:textId="77777777" w:rsidTr="003E2A00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C329E3B" w14:textId="77777777" w:rsidR="00830ADB" w:rsidRPr="00EB27E9" w:rsidRDefault="00830ADB" w:rsidP="00EB27E9">
            <w:r w:rsidRPr="00EB27E9">
              <w:rPr>
                <w:b/>
                <w:bCs/>
              </w:rPr>
              <w:lastRenderedPageBreak/>
              <w:t>2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F3F5304" w14:textId="143D0E21" w:rsidR="00830ADB" w:rsidRPr="00EB27E9" w:rsidRDefault="0095422A" w:rsidP="00EB27E9">
            <w:r>
              <w:t>“</w:t>
            </w:r>
            <w:proofErr w:type="gramStart"/>
            <w:r>
              <w:t>physical</w:t>
            </w:r>
            <w:proofErr w:type="gramEnd"/>
            <w:r>
              <w:t xml:space="preserve"> activity” AND “depression” AND “higher education” </w:t>
            </w:r>
            <w:r w:rsidR="00EC1854">
              <w:t>AND</w:t>
            </w:r>
            <w:r>
              <w:t xml:space="preserve"> “first year”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7B609BF0" w14:textId="66AD4757" w:rsidR="00830ADB" w:rsidRPr="00EB27E9" w:rsidRDefault="0095422A" w:rsidP="00EB27E9">
            <w:r>
              <w:t>PubMed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444B3E13" w14:textId="2096CA52" w:rsidR="00830ADB" w:rsidRPr="00EB27E9" w:rsidRDefault="0095422A" w:rsidP="00EB27E9">
            <w:r>
              <w:t>4</w:t>
            </w:r>
          </w:p>
        </w:tc>
      </w:tr>
      <w:tr w:rsidR="0095422A" w:rsidRPr="00EB27E9" w14:paraId="5909D525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FFABB87" w14:textId="77777777" w:rsidR="00830ADB" w:rsidRPr="00EB27E9" w:rsidRDefault="00830ADB" w:rsidP="00EB27E9">
            <w:r w:rsidRPr="00EB27E9">
              <w:rPr>
                <w:b/>
                <w:bCs/>
              </w:rPr>
              <w:t>3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29DDA062" w14:textId="36FC395A" w:rsidR="00830ADB" w:rsidRPr="00EB27E9" w:rsidRDefault="0095422A" w:rsidP="00EB27E9">
            <w:r w:rsidRPr="0095422A">
              <w:t>“</w:t>
            </w:r>
            <w:proofErr w:type="gramStart"/>
            <w:r w:rsidRPr="0095422A">
              <w:t>physical</w:t>
            </w:r>
            <w:proofErr w:type="gramEnd"/>
            <w:r w:rsidRPr="0095422A">
              <w:t xml:space="preserve"> activity” AND “depression” AND “higher education” </w:t>
            </w:r>
            <w:r w:rsidR="00EC1854">
              <w:t>AND</w:t>
            </w:r>
            <w:r w:rsidRPr="0095422A">
              <w:t xml:space="preserve"> “first year” AND "students"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365E8CF8" w14:textId="723A3638" w:rsidR="00830ADB" w:rsidRPr="00EB27E9" w:rsidRDefault="0095422A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  <w:hideMark/>
          </w:tcPr>
          <w:p w14:paraId="6452D6DD" w14:textId="3FCF602A" w:rsidR="00830ADB" w:rsidRPr="00EB27E9" w:rsidRDefault="0095422A" w:rsidP="00EB27E9">
            <w:r>
              <w:t>19</w:t>
            </w:r>
            <w:r w:rsidR="00DD13D8">
              <w:t>,</w:t>
            </w:r>
            <w:r>
              <w:t>000</w:t>
            </w:r>
          </w:p>
        </w:tc>
      </w:tr>
      <w:tr w:rsidR="0095422A" w:rsidRPr="00EB27E9" w14:paraId="33B9B64D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33FC827" w14:textId="00CC1F44" w:rsidR="00830ADB" w:rsidRPr="00EB27E9" w:rsidRDefault="00830ADB" w:rsidP="00EB27E9">
            <w:pPr>
              <w:rPr>
                <w:b/>
                <w:bCs/>
              </w:rPr>
            </w:pPr>
            <w:r>
              <w:rPr>
                <w:b/>
                <w:bCs/>
              </w:rPr>
              <w:t>4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00EE64CD" w14:textId="202BA6EB" w:rsidR="00830ADB" w:rsidRPr="00EB27E9" w:rsidRDefault="008B016D" w:rsidP="00EB27E9">
            <w:r w:rsidRPr="008B016D">
              <w:t>“</w:t>
            </w:r>
            <w:proofErr w:type="gramStart"/>
            <w:r w:rsidRPr="008B016D">
              <w:t>physical</w:t>
            </w:r>
            <w:proofErr w:type="gramEnd"/>
            <w:r w:rsidRPr="008B016D">
              <w:t xml:space="preserve"> activity” AND “depression” AND “higher education” AND "first year student"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549DBDC6" w14:textId="004E5A87" w:rsidR="00830ADB" w:rsidRPr="00EB27E9" w:rsidRDefault="008B016D" w:rsidP="00EB27E9">
            <w:r>
              <w:t>Google scholar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428642B3" w14:textId="11018EA0" w:rsidR="00830ADB" w:rsidRPr="00EB27E9" w:rsidRDefault="008B016D" w:rsidP="00EB27E9">
            <w:r>
              <w:t>1010</w:t>
            </w:r>
          </w:p>
        </w:tc>
      </w:tr>
      <w:tr w:rsidR="0095422A" w:rsidRPr="00EB27E9" w14:paraId="5163E81A" w14:textId="77777777" w:rsidTr="006D5277">
        <w:trPr>
          <w:tblCellSpacing w:w="15" w:type="dxa"/>
        </w:trPr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103AB94C" w14:textId="31D823CF" w:rsidR="00830ADB" w:rsidRPr="00EB27E9" w:rsidRDefault="00830ADB" w:rsidP="00EB27E9">
            <w:pPr>
              <w:rPr>
                <w:b/>
                <w:bCs/>
              </w:rPr>
            </w:pPr>
            <w:r>
              <w:rPr>
                <w:b/>
                <w:bCs/>
              </w:rPr>
              <w:t>5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37E363C3" w14:textId="7F13A177" w:rsidR="00830ADB" w:rsidRPr="00EB27E9" w:rsidRDefault="008B016D" w:rsidP="00EB27E9">
            <w:r w:rsidRPr="008B016D">
              <w:t>“</w:t>
            </w:r>
            <w:proofErr w:type="gramStart"/>
            <w:r w:rsidRPr="008B016D">
              <w:t>physical</w:t>
            </w:r>
            <w:proofErr w:type="gramEnd"/>
            <w:r w:rsidRPr="008B016D">
              <w:t xml:space="preserve"> activity” AND “depression” AND “higher education” AND "first year student"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297710CC" w14:textId="6AEA49FB" w:rsidR="00830ADB" w:rsidRPr="00EB27E9" w:rsidRDefault="008B016D" w:rsidP="00EB27E9">
            <w:r>
              <w:t>Google scholar</w:t>
            </w:r>
            <w:r w:rsidR="00EC1854">
              <w:t xml:space="preserve"> (since 2020)</w:t>
            </w:r>
          </w:p>
        </w:tc>
        <w:tc>
          <w:tcPr>
            <w:tcW w:w="0" w:type="auto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20" w:type="dxa"/>
              <w:left w:w="180" w:type="dxa"/>
              <w:bottom w:w="120" w:type="dxa"/>
              <w:right w:w="180" w:type="dxa"/>
            </w:tcMar>
            <w:vAlign w:val="center"/>
          </w:tcPr>
          <w:p w14:paraId="57CC3D98" w14:textId="23DD0616" w:rsidR="00830ADB" w:rsidRPr="00EB27E9" w:rsidRDefault="008B016D" w:rsidP="00EB27E9">
            <w:r>
              <w:t>5</w:t>
            </w:r>
            <w:r w:rsidR="007B72BA">
              <w:t>85</w:t>
            </w:r>
          </w:p>
        </w:tc>
      </w:tr>
    </w:tbl>
    <w:p w14:paraId="1D09256E" w14:textId="77777777" w:rsidR="00EB27E9" w:rsidRPr="00EB27E9" w:rsidRDefault="00EB27E9" w:rsidP="00EB27E9"/>
    <w:p w14:paraId="3E610F0E" w14:textId="77777777" w:rsidR="00C3208F" w:rsidRDefault="00C3208F" w:rsidP="00830ADB">
      <w:pPr>
        <w:rPr>
          <w:b/>
          <w:bCs/>
        </w:rPr>
      </w:pPr>
    </w:p>
    <w:p w14:paraId="14F515F7" w14:textId="4B98C241" w:rsidR="00830ADB" w:rsidRDefault="007E7670" w:rsidP="00830ADB">
      <w:pPr>
        <w:rPr>
          <w:b/>
          <w:bCs/>
        </w:rPr>
      </w:pPr>
      <w:r w:rsidRPr="007E7670">
        <w:rPr>
          <w:b/>
          <w:bCs/>
        </w:rPr>
        <w:t>Part 3: Evidence of Peer-Reviewed Literature</w:t>
      </w:r>
    </w:p>
    <w:p w14:paraId="2CD69661" w14:textId="0FC36FE1" w:rsidR="009A02E0" w:rsidRPr="00266713" w:rsidRDefault="00DD13D8" w:rsidP="009A02E0">
      <w:r w:rsidRPr="00DD13D8">
        <w:t>From this search strategy a relevant peer-reviewed article found was</w:t>
      </w:r>
      <w:r>
        <w:t xml:space="preserve"> -</w:t>
      </w:r>
      <w:r w:rsidRPr="00DD13D8">
        <w:t xml:space="preserve"> “Variables affecting first-year student commitment during the transition to college in Ireland” written by Natasha Daniels, Jerome Sheahan and Padraig MacNeela, published on the “Health promotion international” in August 2020.</w:t>
      </w:r>
      <w:r w:rsidR="009A02E0">
        <w:t xml:space="preserve"> The chosen article </w:t>
      </w:r>
      <w:r w:rsidR="009A02E0" w:rsidRPr="00266713">
        <w:t>examines how well-being influences first-year university students</w:t>
      </w:r>
      <w:r w:rsidR="009A02E0">
        <w:t>,</w:t>
      </w:r>
      <w:r w:rsidR="009A02E0" w:rsidRPr="00266713">
        <w:t xml:space="preserve"> using data from a survey of 574 Irish students aged 17–22 (Daniels, Sheahan and </w:t>
      </w:r>
      <w:proofErr w:type="spellStart"/>
      <w:r w:rsidR="009A02E0" w:rsidRPr="00266713">
        <w:t>MacNeela</w:t>
      </w:r>
      <w:proofErr w:type="spellEnd"/>
      <w:r w:rsidR="009A02E0" w:rsidRPr="00266713">
        <w:t>, 2020).</w:t>
      </w:r>
    </w:p>
    <w:p w14:paraId="0ADCE05A" w14:textId="3F53DFF4" w:rsidR="00DD13D8" w:rsidRPr="00DD13D8" w:rsidRDefault="00DD13D8" w:rsidP="00830ADB"/>
    <w:p w14:paraId="2E09CE78" w14:textId="77777777" w:rsidR="00836D0A" w:rsidRDefault="00836D0A" w:rsidP="00830ADB">
      <w:pPr>
        <w:rPr>
          <w:b/>
          <w:bCs/>
        </w:rPr>
      </w:pPr>
    </w:p>
    <w:p w14:paraId="25E20510" w14:textId="33D16DF4" w:rsidR="00AF45EE" w:rsidRDefault="00AF45EE" w:rsidP="00830ADB">
      <w:pPr>
        <w:rPr>
          <w:b/>
          <w:bCs/>
        </w:rPr>
      </w:pPr>
      <w:r w:rsidRPr="00AF45EE">
        <w:rPr>
          <w:b/>
          <w:bCs/>
          <w:noProof/>
        </w:rPr>
        <w:lastRenderedPageBreak/>
        <w:drawing>
          <wp:inline distT="0" distB="0" distL="0" distR="0" wp14:anchorId="0473F10D" wp14:editId="23EDA0C9">
            <wp:extent cx="5731510" cy="4738370"/>
            <wp:effectExtent l="0" t="0" r="2540" b="5080"/>
            <wp:docPr id="16971146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11468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38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166B74" w14:textId="77777777" w:rsidR="007E7670" w:rsidRDefault="007E7670" w:rsidP="007E7670">
      <w:pPr>
        <w:rPr>
          <w:b/>
          <w:bCs/>
          <w:i/>
          <w:iCs/>
        </w:rPr>
      </w:pPr>
    </w:p>
    <w:p w14:paraId="22CAC95A" w14:textId="77777777" w:rsidR="00830ADB" w:rsidRDefault="00830ADB" w:rsidP="007E7670"/>
    <w:p w14:paraId="10773D7E" w14:textId="77777777" w:rsidR="00EB27E9" w:rsidRDefault="00EB27E9">
      <w:pPr>
        <w:rPr>
          <w:b/>
          <w:bCs/>
        </w:rPr>
      </w:pPr>
    </w:p>
    <w:p w14:paraId="60DEE459" w14:textId="3FD2EDC4" w:rsidR="007E7670" w:rsidRPr="007E7670" w:rsidRDefault="007E7670" w:rsidP="007E7670">
      <w:pPr>
        <w:rPr>
          <w:b/>
          <w:bCs/>
        </w:rPr>
      </w:pPr>
      <w:r w:rsidRPr="007E7670">
        <w:rPr>
          <w:b/>
          <w:bCs/>
        </w:rPr>
        <w:t xml:space="preserve">Part 4: Search Strategy Evaluation </w:t>
      </w:r>
    </w:p>
    <w:p w14:paraId="5732EFAF" w14:textId="3B6CADF3" w:rsidR="007E7670" w:rsidRPr="00165E61" w:rsidRDefault="00462C3E" w:rsidP="00462C3E">
      <w:r w:rsidRPr="00165E61">
        <w:t xml:space="preserve">First-year students are in a high-stress transitional phase, making the move to higher education challenging for many </w:t>
      </w:r>
      <w:r w:rsidR="00B11326" w:rsidRPr="00165E61">
        <w:t xml:space="preserve">young </w:t>
      </w:r>
      <w:r w:rsidR="00B11326">
        <w:t>people</w:t>
      </w:r>
      <w:r w:rsidR="00165E61" w:rsidRPr="00165E61">
        <w:t xml:space="preserve"> </w:t>
      </w:r>
      <w:r w:rsidR="00B11326" w:rsidRPr="00165E61">
        <w:t>(Amirkhan</w:t>
      </w:r>
      <w:r w:rsidR="00165E61" w:rsidRPr="00165E61">
        <w:t xml:space="preserve">, Bowers and Logan, 2020). </w:t>
      </w:r>
      <w:r w:rsidR="00165E61">
        <w:t xml:space="preserve">   </w:t>
      </w:r>
      <w:r w:rsidRPr="00165E61">
        <w:t xml:space="preserve">Physical activity is widely recognised for its positive impact on mental </w:t>
      </w:r>
      <w:r w:rsidR="00165E61" w:rsidRPr="00165E61">
        <w:t>health,</w:t>
      </w:r>
      <w:r w:rsidRPr="00165E61">
        <w:t xml:space="preserve"> and </w:t>
      </w:r>
      <w:r w:rsidR="00836D0A" w:rsidRPr="00165E61">
        <w:t>it i</w:t>
      </w:r>
      <w:r w:rsidRPr="00165E61">
        <w:t>s recommended for all age</w:t>
      </w:r>
      <w:r w:rsidR="00B11326">
        <w:t xml:space="preserve"> </w:t>
      </w:r>
      <w:r w:rsidR="00B11326" w:rsidRPr="00B11326">
        <w:t>groups (Rodriguez-Ayllon et al., 2019)</w:t>
      </w:r>
      <w:r w:rsidR="00B11326">
        <w:t xml:space="preserve">. </w:t>
      </w:r>
      <w:r w:rsidRPr="00165E61">
        <w:t>Universities and colleges play a key role in supporting the wellbeing of students who represent the future of society</w:t>
      </w:r>
      <w:r w:rsidR="00BC6626">
        <w:t xml:space="preserve"> (</w:t>
      </w:r>
      <w:r w:rsidR="00BC6626" w:rsidRPr="00D13850">
        <w:t>White</w:t>
      </w:r>
      <w:r w:rsidR="00BC6626" w:rsidRPr="00D13850">
        <w:rPr>
          <w:rFonts w:cs="Arial"/>
          <w:color w:val="222222"/>
          <w:shd w:val="clear" w:color="auto" w:fill="FFFFFF"/>
        </w:rPr>
        <w:t xml:space="preserve"> et al.,2024</w:t>
      </w:r>
      <w:r w:rsidR="00A30976">
        <w:rPr>
          <w:rFonts w:ascii="Arial" w:hAnsi="Arial" w:cs="Arial"/>
          <w:color w:val="222222"/>
          <w:shd w:val="clear" w:color="auto" w:fill="FFFFFF"/>
        </w:rPr>
        <w:t>)</w:t>
      </w:r>
      <w:r w:rsidR="00A30976">
        <w:t>.</w:t>
      </w:r>
      <w:r w:rsidR="00A30976" w:rsidRPr="00165E61">
        <w:t xml:space="preserve"> Considering</w:t>
      </w:r>
      <w:r w:rsidRPr="00165E61">
        <w:t xml:space="preserve"> all these factors, this research question is both interesting and important to explore further.</w:t>
      </w:r>
    </w:p>
    <w:p w14:paraId="6C59A41D" w14:textId="59959EE3" w:rsidR="00836D0A" w:rsidRPr="00AF45EE" w:rsidRDefault="00836D0A" w:rsidP="00DD13D8">
      <w:pPr>
        <w:jc w:val="both"/>
      </w:pPr>
      <w:r w:rsidRPr="00480C7D">
        <w:t>The research question serves as the backbone of quality research, revealing nature’s mysteries and offering insight into key issues</w:t>
      </w:r>
      <w:r>
        <w:t xml:space="preserve"> (</w:t>
      </w:r>
      <w:r w:rsidRPr="006C5CE4">
        <w:rPr>
          <w:rFonts w:ascii="Aptos" w:eastAsia="+mn-ea" w:hAnsi="Aptos" w:cs="+mn-cs"/>
          <w:color w:val="000000"/>
          <w:kern w:val="24"/>
        </w:rPr>
        <w:t xml:space="preserve">Ratan, </w:t>
      </w:r>
      <w:r w:rsidR="00A30976" w:rsidRPr="006C5CE4">
        <w:rPr>
          <w:rFonts w:ascii="Aptos" w:eastAsia="+mn-ea" w:hAnsi="Aptos" w:cs="+mn-cs"/>
          <w:color w:val="000000"/>
          <w:kern w:val="24"/>
        </w:rPr>
        <w:t>Anand</w:t>
      </w:r>
      <w:r w:rsidR="008323CE">
        <w:rPr>
          <w:rFonts w:ascii="Aptos" w:eastAsia="+mn-ea" w:hAnsi="Aptos" w:cs="+mn-cs"/>
          <w:color w:val="000000"/>
          <w:kern w:val="24"/>
        </w:rPr>
        <w:t xml:space="preserve"> </w:t>
      </w:r>
      <w:r w:rsidRPr="006C5CE4">
        <w:rPr>
          <w:rFonts w:ascii="Aptos" w:eastAsia="+mn-ea" w:hAnsi="Aptos" w:cs="+mn-cs"/>
          <w:color w:val="000000"/>
          <w:kern w:val="24"/>
        </w:rPr>
        <w:t xml:space="preserve">and Ratan </w:t>
      </w:r>
      <w:r>
        <w:rPr>
          <w:rFonts w:ascii="Aptos" w:eastAsia="+mn-ea" w:hAnsi="Aptos" w:cs="+mn-cs"/>
          <w:color w:val="000000"/>
          <w:kern w:val="24"/>
        </w:rPr>
        <w:t>,</w:t>
      </w:r>
      <w:r w:rsidRPr="006C5CE4">
        <w:rPr>
          <w:rFonts w:ascii="Aptos" w:eastAsia="+mn-ea" w:hAnsi="Aptos" w:cs="+mn-cs"/>
          <w:color w:val="000000"/>
          <w:kern w:val="24"/>
        </w:rPr>
        <w:t>20</w:t>
      </w:r>
      <w:r>
        <w:rPr>
          <w:rFonts w:ascii="Aptos" w:eastAsia="+mn-ea" w:hAnsi="Aptos" w:cs="+mn-cs"/>
          <w:color w:val="000000"/>
          <w:kern w:val="24"/>
        </w:rPr>
        <w:t>19</w:t>
      </w:r>
      <w:r>
        <w:rPr>
          <w:rFonts w:ascii="Aptos" w:eastAsia="+mn-ea" w:hAnsi="Aptos" w:cs="+mn-cs"/>
          <w:color w:val="000000"/>
          <w:kern w:val="24"/>
          <w:sz w:val="28"/>
          <w:szCs w:val="28"/>
        </w:rPr>
        <w:t>)</w:t>
      </w:r>
      <w:r>
        <w:t xml:space="preserve">. </w:t>
      </w:r>
      <w:r w:rsidRPr="00CC6249">
        <w:t>The PICO framework is a systematic approach used in evidence-based practice to transform a clinical or research issue into a clear, answerable question by defining the Population, Intervention, Comparison, and Outcome</w:t>
      </w:r>
      <w:r>
        <w:t xml:space="preserve"> </w:t>
      </w:r>
      <w:r w:rsidRPr="00AF45EE">
        <w:t>(</w:t>
      </w:r>
      <w:r w:rsidRPr="00AF45EE">
        <w:rPr>
          <w:rFonts w:cs="Arial"/>
          <w:color w:val="222222"/>
          <w:shd w:val="clear" w:color="auto" w:fill="FFFFFF"/>
        </w:rPr>
        <w:t>Hosseini et al.,2024).</w:t>
      </w:r>
    </w:p>
    <w:p w14:paraId="34F3581E" w14:textId="3665D25B" w:rsidR="00266713" w:rsidRPr="00266713" w:rsidRDefault="00BF76B0" w:rsidP="00266713">
      <w:r>
        <w:lastRenderedPageBreak/>
        <w:t>Boolean operators allow to create precise conditions for database queries, search engines</w:t>
      </w:r>
      <w:r w:rsidR="00836D0A">
        <w:t xml:space="preserve"> combining keywords </w:t>
      </w:r>
      <w:r w:rsidR="00460BB3" w:rsidRPr="00460BB3">
        <w:t>(Bramer et</w:t>
      </w:r>
      <w:r w:rsidR="008323CE">
        <w:t xml:space="preserve"> </w:t>
      </w:r>
      <w:r w:rsidR="00460BB3" w:rsidRPr="00460BB3">
        <w:t>al</w:t>
      </w:r>
      <w:r w:rsidR="008323CE">
        <w:t>.</w:t>
      </w:r>
      <w:r w:rsidR="00460BB3" w:rsidRPr="00460BB3">
        <w:t>,2018).</w:t>
      </w:r>
      <w:r w:rsidR="00836D0A">
        <w:t xml:space="preserve"> </w:t>
      </w:r>
      <w:r w:rsidR="00106CAD" w:rsidRPr="00106CAD">
        <w:t xml:space="preserve">Initially, a search on Google Scholar using the </w:t>
      </w:r>
      <w:r w:rsidR="00836D0A">
        <w:t>key-</w:t>
      </w:r>
      <w:r w:rsidR="00106CAD" w:rsidRPr="00106CAD">
        <w:t>terms</w:t>
      </w:r>
      <w:r w:rsidR="00836D0A">
        <w:t xml:space="preserve"> shown in Table 1, </w:t>
      </w:r>
      <w:r w:rsidR="00106CAD" w:rsidRPr="00106CAD">
        <w:t xml:space="preserve">produced approximately 21,000 results, which </w:t>
      </w:r>
      <w:r w:rsidR="00836D0A">
        <w:t>is</w:t>
      </w:r>
      <w:r w:rsidR="00106CAD" w:rsidRPr="00106CAD">
        <w:t xml:space="preserve"> considered too broad and time</w:t>
      </w:r>
      <w:r w:rsidR="00106CAD" w:rsidRPr="00106CAD">
        <w:rPr>
          <w:rFonts w:ascii="Cambria Math" w:hAnsi="Cambria Math" w:cs="Cambria Math"/>
        </w:rPr>
        <w:t>‑</w:t>
      </w:r>
      <w:r w:rsidR="00106CAD" w:rsidRPr="00106CAD">
        <w:t>consuming. When the same terms were applied in PubMed, only four results appeared, and these were largely irrelevant to first</w:t>
      </w:r>
      <w:r w:rsidR="00106CAD" w:rsidRPr="00106CAD">
        <w:rPr>
          <w:rFonts w:ascii="Cambria Math" w:hAnsi="Cambria Math" w:cs="Cambria Math"/>
        </w:rPr>
        <w:t>‑</w:t>
      </w:r>
      <w:r w:rsidR="00106CAD" w:rsidRPr="00106CAD">
        <w:t xml:space="preserve">year higher education students, indicating that the strategy was too narrow for that database. By refining the search </w:t>
      </w:r>
      <w:r w:rsidR="00836D0A">
        <w:t>using</w:t>
      </w:r>
      <w:r w:rsidR="00106CAD" w:rsidRPr="00106CAD">
        <w:t xml:space="preserve"> </w:t>
      </w:r>
      <w:r w:rsidR="00106CAD" w:rsidRPr="00106CAD">
        <w:rPr>
          <w:rFonts w:ascii="Aptos" w:hAnsi="Aptos" w:cs="Aptos"/>
        </w:rPr>
        <w:t>“</w:t>
      </w:r>
      <w:r w:rsidR="00106CAD" w:rsidRPr="00106CAD">
        <w:t>physical activity</w:t>
      </w:r>
      <w:r w:rsidR="00106CAD" w:rsidRPr="00106CAD">
        <w:rPr>
          <w:rFonts w:ascii="Aptos" w:hAnsi="Aptos" w:cs="Aptos"/>
        </w:rPr>
        <w:t>”</w:t>
      </w:r>
      <w:r w:rsidR="00106CAD" w:rsidRPr="00106CAD">
        <w:t xml:space="preserve"> AND </w:t>
      </w:r>
      <w:r w:rsidR="00106CAD" w:rsidRPr="00106CAD">
        <w:rPr>
          <w:rFonts w:ascii="Aptos" w:hAnsi="Aptos" w:cs="Aptos"/>
        </w:rPr>
        <w:t>“</w:t>
      </w:r>
      <w:r w:rsidR="00106CAD" w:rsidRPr="00106CAD">
        <w:t>depression</w:t>
      </w:r>
      <w:r w:rsidR="00106CAD" w:rsidRPr="00106CAD">
        <w:rPr>
          <w:rFonts w:ascii="Aptos" w:hAnsi="Aptos" w:cs="Aptos"/>
        </w:rPr>
        <w:t>”</w:t>
      </w:r>
      <w:r w:rsidR="00106CAD" w:rsidRPr="00106CAD">
        <w:t xml:space="preserve"> AND </w:t>
      </w:r>
      <w:r w:rsidR="00106CAD" w:rsidRPr="00106CAD">
        <w:rPr>
          <w:rFonts w:ascii="Aptos" w:hAnsi="Aptos" w:cs="Aptos"/>
        </w:rPr>
        <w:t>“</w:t>
      </w:r>
      <w:r w:rsidR="00106CAD" w:rsidRPr="00106CAD">
        <w:t xml:space="preserve">higher education” AND “first year student” and restricting the results to publications from 2020 onwards, the Google Scholar results were reduced to 585, allowing the identification of a recent, relevant article on physical exercise and depression among college students. Overall, this stepwise approach, supported by the CRAAP test </w:t>
      </w:r>
      <w:r w:rsidR="00BD4B5D">
        <w:t>-</w:t>
      </w:r>
      <w:r w:rsidR="00106CAD" w:rsidRPr="00106CAD">
        <w:t xml:space="preserve">currency, relevance, authority, accuracy, </w:t>
      </w:r>
      <w:r w:rsidR="00DD13D8" w:rsidRPr="00106CAD">
        <w:t xml:space="preserve">and </w:t>
      </w:r>
      <w:r w:rsidR="00DD13D8">
        <w:t>purpose</w:t>
      </w:r>
      <w:r w:rsidR="00A30976" w:rsidRPr="00A30976">
        <w:t xml:space="preserve"> </w:t>
      </w:r>
      <w:r w:rsidR="00106CAD" w:rsidRPr="00106CAD">
        <w:t>proved effective in retrieving an up</w:t>
      </w:r>
      <w:r w:rsidR="00106CAD" w:rsidRPr="00106CAD">
        <w:rPr>
          <w:rFonts w:ascii="Cambria Math" w:hAnsi="Cambria Math" w:cs="Cambria Math"/>
        </w:rPr>
        <w:t>‑</w:t>
      </w:r>
      <w:r w:rsidR="00106CAD" w:rsidRPr="00106CAD">
        <w:t>to</w:t>
      </w:r>
      <w:r w:rsidR="00106CAD" w:rsidRPr="00106CAD">
        <w:rPr>
          <w:rFonts w:ascii="Cambria Math" w:hAnsi="Cambria Math" w:cs="Cambria Math"/>
        </w:rPr>
        <w:t>‑</w:t>
      </w:r>
      <w:r w:rsidR="00106CAD" w:rsidRPr="00106CAD">
        <w:t>date and appropriate source for the research question</w:t>
      </w:r>
      <w:r w:rsidR="00AF45EE">
        <w:t xml:space="preserve"> </w:t>
      </w:r>
      <w:r w:rsidR="00AF45EE" w:rsidRPr="00A30976">
        <w:t xml:space="preserve">(Muis, </w:t>
      </w:r>
      <w:r w:rsidR="00357397" w:rsidRPr="00A30976">
        <w:t>Denton</w:t>
      </w:r>
      <w:r w:rsidR="00AF45EE" w:rsidRPr="00A30976">
        <w:t xml:space="preserve"> and Dubé,2022)</w:t>
      </w:r>
      <w:r w:rsidR="00106CAD" w:rsidRPr="00106CAD">
        <w:t>.</w:t>
      </w:r>
      <w:r w:rsidR="00AF45EE">
        <w:t xml:space="preserve"> </w:t>
      </w:r>
    </w:p>
    <w:p w14:paraId="7C23E63B" w14:textId="76885980" w:rsidR="00106CAD" w:rsidRDefault="00106CAD" w:rsidP="00DD13D8">
      <w:pPr>
        <w:jc w:val="both"/>
      </w:pPr>
    </w:p>
    <w:p w14:paraId="040D5B6B" w14:textId="77777777" w:rsidR="00462C3E" w:rsidRPr="00462C3E" w:rsidRDefault="00462C3E" w:rsidP="00DD13D8">
      <w:pPr>
        <w:jc w:val="both"/>
      </w:pPr>
    </w:p>
    <w:p w14:paraId="0135BE20" w14:textId="77777777" w:rsidR="00480C7D" w:rsidRDefault="00480C7D" w:rsidP="00480C7D">
      <w:pPr>
        <w:ind w:left="720"/>
        <w:rPr>
          <w:i/>
          <w:iCs/>
        </w:rPr>
      </w:pPr>
    </w:p>
    <w:p w14:paraId="50985084" w14:textId="77777777" w:rsidR="00480C7D" w:rsidRDefault="00480C7D" w:rsidP="00480C7D">
      <w:pPr>
        <w:rPr>
          <w:i/>
          <w:iCs/>
        </w:rPr>
      </w:pPr>
    </w:p>
    <w:p w14:paraId="3A643578" w14:textId="2890BC09" w:rsidR="00480C7D" w:rsidRDefault="00480C7D" w:rsidP="00A30976">
      <w:pPr>
        <w:jc w:val="both"/>
        <w:rPr>
          <w:sz w:val="32"/>
          <w:szCs w:val="32"/>
        </w:rPr>
      </w:pPr>
      <w:r w:rsidRPr="00480C7D">
        <w:rPr>
          <w:sz w:val="32"/>
          <w:szCs w:val="32"/>
        </w:rPr>
        <w:t>Reference list</w:t>
      </w:r>
      <w:r>
        <w:rPr>
          <w:sz w:val="32"/>
          <w:szCs w:val="32"/>
        </w:rPr>
        <w:t>:</w:t>
      </w:r>
    </w:p>
    <w:p w14:paraId="2F7F56EB" w14:textId="28945435" w:rsidR="00A30976" w:rsidRPr="00A30976" w:rsidRDefault="007B72BA" w:rsidP="00A30976">
      <w:pPr>
        <w:pStyle w:val="ListParagraph"/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8B016D">
        <w:rPr>
          <w:rFonts w:ascii="Aptos" w:eastAsia="+mn-ea" w:hAnsi="Aptos" w:cs="+mn-cs"/>
          <w:color w:val="000000"/>
          <w:kern w:val="24"/>
        </w:rPr>
        <w:t> </w:t>
      </w:r>
    </w:p>
    <w:p w14:paraId="433641DF" w14:textId="77777777" w:rsidR="00A30976" w:rsidRPr="00CC6249" w:rsidRDefault="00A30976" w:rsidP="00A30976">
      <w:pPr>
        <w:pStyle w:val="ListParagraph"/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389F350" w14:textId="77777777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165E61">
        <w:rPr>
          <w:rFonts w:ascii="Arial" w:hAnsi="Arial" w:cs="Arial"/>
          <w:color w:val="222222"/>
          <w:shd w:val="clear" w:color="auto" w:fill="FFFFFF"/>
        </w:rPr>
        <w:t>Amirkhan, J. H., Bowers, G. K., &amp; Logan, C. (2020). Applying stress theory to higher education: lessons from a study of first-year students. </w:t>
      </w:r>
      <w:r w:rsidRPr="00165E61">
        <w:rPr>
          <w:rFonts w:ascii="Arial" w:hAnsi="Arial" w:cs="Arial"/>
          <w:i/>
          <w:iCs/>
          <w:color w:val="222222"/>
          <w:shd w:val="clear" w:color="auto" w:fill="FFFFFF"/>
        </w:rPr>
        <w:t>Studies in Higher Education</w:t>
      </w:r>
      <w:r w:rsidRPr="00165E61">
        <w:rPr>
          <w:rFonts w:ascii="Arial" w:hAnsi="Arial" w:cs="Arial"/>
          <w:color w:val="222222"/>
          <w:shd w:val="clear" w:color="auto" w:fill="FFFFFF"/>
        </w:rPr>
        <w:t>, </w:t>
      </w:r>
      <w:r w:rsidRPr="00165E61">
        <w:rPr>
          <w:rFonts w:ascii="Arial" w:hAnsi="Arial" w:cs="Arial"/>
          <w:i/>
          <w:iCs/>
          <w:color w:val="222222"/>
          <w:shd w:val="clear" w:color="auto" w:fill="FFFFFF"/>
        </w:rPr>
        <w:t>45</w:t>
      </w:r>
      <w:r w:rsidRPr="00165E61">
        <w:rPr>
          <w:rFonts w:ascii="Arial" w:hAnsi="Arial" w:cs="Arial"/>
          <w:color w:val="222222"/>
          <w:shd w:val="clear" w:color="auto" w:fill="FFFFFF"/>
        </w:rPr>
        <w:t>(11), 2231-2244.</w:t>
      </w:r>
    </w:p>
    <w:p w14:paraId="3802FAAD" w14:textId="77777777" w:rsidR="00A30976" w:rsidRPr="00B11326" w:rsidRDefault="00A30976" w:rsidP="00A30976">
      <w:pPr>
        <w:pStyle w:val="ListParagraph"/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E47FBBC" w14:textId="77777777" w:rsidR="00A30976" w:rsidRPr="00D92B1D" w:rsidRDefault="00A30976" w:rsidP="00A30976">
      <w:pPr>
        <w:pStyle w:val="ListParagraph"/>
        <w:numPr>
          <w:ilvl w:val="0"/>
          <w:numId w:val="3"/>
        </w:numPr>
        <w:jc w:val="both"/>
        <w:rPr>
          <w:b/>
          <w:bCs/>
        </w:rPr>
      </w:pPr>
      <w:r w:rsidRPr="00D92B1D">
        <w:rPr>
          <w:rFonts w:ascii="Arial" w:hAnsi="Arial" w:cs="Arial"/>
          <w:color w:val="222222"/>
          <w:shd w:val="clear" w:color="auto" w:fill="FFFFFF"/>
        </w:rPr>
        <w:t xml:space="preserve">Bramer, W. M., De Jonge, G. B., </w:t>
      </w:r>
      <w:proofErr w:type="spellStart"/>
      <w:r w:rsidRPr="00D92B1D">
        <w:rPr>
          <w:rFonts w:ascii="Arial" w:hAnsi="Arial" w:cs="Arial"/>
          <w:color w:val="222222"/>
          <w:shd w:val="clear" w:color="auto" w:fill="FFFFFF"/>
        </w:rPr>
        <w:t>Rethlefsen</w:t>
      </w:r>
      <w:proofErr w:type="spellEnd"/>
      <w:r w:rsidRPr="00D92B1D">
        <w:rPr>
          <w:rFonts w:ascii="Arial" w:hAnsi="Arial" w:cs="Arial"/>
          <w:color w:val="222222"/>
          <w:shd w:val="clear" w:color="auto" w:fill="FFFFFF"/>
        </w:rPr>
        <w:t xml:space="preserve">, M. L., Mast, F., &amp; </w:t>
      </w:r>
      <w:proofErr w:type="spellStart"/>
      <w:r w:rsidRPr="00D92B1D">
        <w:rPr>
          <w:rFonts w:ascii="Arial" w:hAnsi="Arial" w:cs="Arial"/>
          <w:color w:val="222222"/>
          <w:shd w:val="clear" w:color="auto" w:fill="FFFFFF"/>
        </w:rPr>
        <w:t>Kleijnen</w:t>
      </w:r>
      <w:proofErr w:type="spellEnd"/>
      <w:r w:rsidRPr="00D92B1D">
        <w:rPr>
          <w:rFonts w:ascii="Arial" w:hAnsi="Arial" w:cs="Arial"/>
          <w:color w:val="222222"/>
          <w:shd w:val="clear" w:color="auto" w:fill="FFFFFF"/>
        </w:rPr>
        <w:t>, J. (2018). A systematic approach to searching: an efficient and complete method to develop literature searches. </w:t>
      </w:r>
      <w:r w:rsidRPr="00D92B1D">
        <w:rPr>
          <w:rFonts w:ascii="Arial" w:hAnsi="Arial" w:cs="Arial"/>
          <w:i/>
          <w:iCs/>
          <w:color w:val="222222"/>
          <w:shd w:val="clear" w:color="auto" w:fill="FFFFFF"/>
        </w:rPr>
        <w:t>Journal of the Medical Library Association: JMLA</w:t>
      </w:r>
      <w:r w:rsidRPr="00D92B1D">
        <w:rPr>
          <w:rFonts w:ascii="Arial" w:hAnsi="Arial" w:cs="Arial"/>
          <w:color w:val="222222"/>
          <w:shd w:val="clear" w:color="auto" w:fill="FFFFFF"/>
        </w:rPr>
        <w:t>, </w:t>
      </w:r>
      <w:r w:rsidRPr="00D92B1D">
        <w:rPr>
          <w:rFonts w:ascii="Arial" w:hAnsi="Arial" w:cs="Arial"/>
          <w:i/>
          <w:iCs/>
          <w:color w:val="222222"/>
          <w:shd w:val="clear" w:color="auto" w:fill="FFFFFF"/>
        </w:rPr>
        <w:t>106</w:t>
      </w:r>
      <w:r w:rsidRPr="00D92B1D">
        <w:rPr>
          <w:rFonts w:ascii="Arial" w:hAnsi="Arial" w:cs="Arial"/>
          <w:color w:val="222222"/>
          <w:shd w:val="clear" w:color="auto" w:fill="FFFFFF"/>
        </w:rPr>
        <w:t>(4), 531.</w:t>
      </w:r>
    </w:p>
    <w:p w14:paraId="1A913391" w14:textId="77777777" w:rsidR="00A30976" w:rsidRPr="00A30976" w:rsidRDefault="00A30976" w:rsidP="00A30976">
      <w:pPr>
        <w:numPr>
          <w:ilvl w:val="0"/>
          <w:numId w:val="3"/>
        </w:numPr>
        <w:jc w:val="both"/>
      </w:pPr>
      <w:r w:rsidRPr="008B016D">
        <w:rPr>
          <w:rFonts w:ascii="Arial" w:hAnsi="Arial" w:cs="Arial"/>
          <w:color w:val="222222"/>
          <w:shd w:val="clear" w:color="auto" w:fill="FFFFFF"/>
        </w:rPr>
        <w:t xml:space="preserve">Daniels, N., Sheahan, J., &amp; </w:t>
      </w:r>
      <w:proofErr w:type="spellStart"/>
      <w:r w:rsidRPr="008B016D">
        <w:rPr>
          <w:rFonts w:ascii="Arial" w:hAnsi="Arial" w:cs="Arial"/>
          <w:color w:val="222222"/>
          <w:shd w:val="clear" w:color="auto" w:fill="FFFFFF"/>
        </w:rPr>
        <w:t>MacNeela</w:t>
      </w:r>
      <w:proofErr w:type="spellEnd"/>
      <w:r w:rsidRPr="008B016D">
        <w:rPr>
          <w:rFonts w:ascii="Arial" w:hAnsi="Arial" w:cs="Arial"/>
          <w:color w:val="222222"/>
          <w:shd w:val="clear" w:color="auto" w:fill="FFFFFF"/>
        </w:rPr>
        <w:t>, P. (2020). Variables affecting first-year student commitment during the transition to college in Ireland. </w:t>
      </w:r>
      <w:r w:rsidRPr="008B016D">
        <w:rPr>
          <w:rFonts w:ascii="Arial" w:hAnsi="Arial" w:cs="Arial"/>
          <w:i/>
          <w:iCs/>
          <w:color w:val="222222"/>
          <w:shd w:val="clear" w:color="auto" w:fill="FFFFFF"/>
        </w:rPr>
        <w:t>Health promotion international</w:t>
      </w:r>
      <w:r w:rsidRPr="008B016D">
        <w:rPr>
          <w:rFonts w:ascii="Arial" w:hAnsi="Arial" w:cs="Arial"/>
          <w:color w:val="222222"/>
          <w:shd w:val="clear" w:color="auto" w:fill="FFFFFF"/>
        </w:rPr>
        <w:t>, </w:t>
      </w:r>
      <w:r w:rsidRPr="008B016D">
        <w:rPr>
          <w:rFonts w:ascii="Arial" w:hAnsi="Arial" w:cs="Arial"/>
          <w:i/>
          <w:iCs/>
          <w:color w:val="222222"/>
          <w:shd w:val="clear" w:color="auto" w:fill="FFFFFF"/>
        </w:rPr>
        <w:t>35</w:t>
      </w:r>
      <w:r w:rsidRPr="008B016D">
        <w:rPr>
          <w:rFonts w:ascii="Arial" w:hAnsi="Arial" w:cs="Arial"/>
          <w:color w:val="222222"/>
          <w:shd w:val="clear" w:color="auto" w:fill="FFFFFF"/>
        </w:rPr>
        <w:t>(4), 741-751.Available at:</w:t>
      </w:r>
      <w:r w:rsidRPr="008B016D">
        <w:t xml:space="preserve"> </w:t>
      </w:r>
      <w:hyperlink r:id="rId8" w:history="1">
        <w:r w:rsidRPr="008B016D">
          <w:rPr>
            <w:rStyle w:val="Hyperlink"/>
            <w:rFonts w:ascii="Source Sans Pro" w:hAnsi="Source Sans Pro"/>
            <w:color w:val="006FB7"/>
            <w:bdr w:val="none" w:sz="0" w:space="0" w:color="auto" w:frame="1"/>
            <w:shd w:val="clear" w:color="auto" w:fill="FFFFFF"/>
          </w:rPr>
          <w:t>https://doi.org/10.1093/heapro/daz069</w:t>
        </w:r>
      </w:hyperlink>
      <w:r w:rsidRPr="008B016D">
        <w:t xml:space="preserve"> </w:t>
      </w:r>
      <w:r w:rsidRPr="008B016D">
        <w:rPr>
          <w:rFonts w:ascii="Aptos" w:eastAsia="Aptos" w:hAnsi="Aptos" w:cs="Times New Roman"/>
        </w:rPr>
        <w:t>(Accessed:18 March 2026).</w:t>
      </w:r>
    </w:p>
    <w:p w14:paraId="688CF785" w14:textId="77777777" w:rsidR="00A30976" w:rsidRPr="00D92B1D" w:rsidRDefault="00A30976" w:rsidP="00A30976">
      <w:pPr>
        <w:ind w:left="720"/>
        <w:jc w:val="both"/>
      </w:pPr>
    </w:p>
    <w:p w14:paraId="4F73F41A" w14:textId="77777777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CC6249">
        <w:rPr>
          <w:rFonts w:ascii="Arial" w:hAnsi="Arial" w:cs="Arial"/>
          <w:color w:val="222222"/>
          <w:shd w:val="clear" w:color="auto" w:fill="FFFFFF"/>
        </w:rPr>
        <w:t>Hosseini, M. S., Jahanshahlou, F., Akbarzadeh, M. A., Zarei, M., &amp; Vaez-</w:t>
      </w:r>
      <w:proofErr w:type="spellStart"/>
      <w:r w:rsidRPr="00CC6249">
        <w:rPr>
          <w:rFonts w:ascii="Arial" w:hAnsi="Arial" w:cs="Arial"/>
          <w:color w:val="222222"/>
          <w:shd w:val="clear" w:color="auto" w:fill="FFFFFF"/>
        </w:rPr>
        <w:t>Gharamaleki</w:t>
      </w:r>
      <w:proofErr w:type="spellEnd"/>
      <w:r w:rsidRPr="00CC6249">
        <w:rPr>
          <w:rFonts w:ascii="Arial" w:hAnsi="Arial" w:cs="Arial"/>
          <w:color w:val="222222"/>
          <w:shd w:val="clear" w:color="auto" w:fill="FFFFFF"/>
        </w:rPr>
        <w:t>, Y. (2024). Formulating research questions for evidence-based studies. </w:t>
      </w:r>
      <w:r w:rsidRPr="00CC6249">
        <w:rPr>
          <w:rFonts w:ascii="Arial" w:hAnsi="Arial" w:cs="Arial"/>
          <w:i/>
          <w:iCs/>
          <w:color w:val="222222"/>
          <w:shd w:val="clear" w:color="auto" w:fill="FFFFFF"/>
        </w:rPr>
        <w:t>Journal of medicine, surgery, and public health</w:t>
      </w:r>
      <w:r w:rsidRPr="00CC6249">
        <w:rPr>
          <w:rFonts w:ascii="Arial" w:hAnsi="Arial" w:cs="Arial"/>
          <w:color w:val="222222"/>
          <w:shd w:val="clear" w:color="auto" w:fill="FFFFFF"/>
        </w:rPr>
        <w:t>, </w:t>
      </w:r>
      <w:r w:rsidRPr="00CC6249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Pr="00CC6249">
        <w:rPr>
          <w:rFonts w:ascii="Arial" w:hAnsi="Arial" w:cs="Arial"/>
          <w:color w:val="222222"/>
          <w:shd w:val="clear" w:color="auto" w:fill="FFFFFF"/>
        </w:rPr>
        <w:t>, 100046.</w:t>
      </w:r>
    </w:p>
    <w:p w14:paraId="46697F0E" w14:textId="77777777" w:rsidR="00A30976" w:rsidRPr="00165E61" w:rsidRDefault="00A30976" w:rsidP="00A30976">
      <w:pPr>
        <w:pStyle w:val="ListParagraph"/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E686CA7" w14:textId="77777777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A30976">
        <w:rPr>
          <w:rFonts w:ascii="Arial" w:hAnsi="Arial" w:cs="Arial"/>
          <w:color w:val="222222"/>
          <w:shd w:val="clear" w:color="auto" w:fill="FFFFFF"/>
        </w:rPr>
        <w:t>Muis, K. R., Denton, C., &amp; Dubé, A. (2022). Identifying CRAAP on the internet: A source evaluation intervention. </w:t>
      </w:r>
      <w:r w:rsidRPr="00A30976">
        <w:rPr>
          <w:rFonts w:ascii="Arial" w:hAnsi="Arial" w:cs="Arial"/>
          <w:i/>
          <w:iCs/>
          <w:color w:val="222222"/>
          <w:shd w:val="clear" w:color="auto" w:fill="FFFFFF"/>
        </w:rPr>
        <w:t>Advances in Social Sciences Research Journal</w:t>
      </w:r>
      <w:r w:rsidRPr="00A30976">
        <w:rPr>
          <w:rFonts w:ascii="Arial" w:hAnsi="Arial" w:cs="Arial"/>
          <w:color w:val="222222"/>
          <w:shd w:val="clear" w:color="auto" w:fill="FFFFFF"/>
        </w:rPr>
        <w:t>, </w:t>
      </w:r>
      <w:r w:rsidRPr="00A30976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A30976">
        <w:rPr>
          <w:rFonts w:ascii="Arial" w:hAnsi="Arial" w:cs="Arial"/>
          <w:color w:val="222222"/>
          <w:shd w:val="clear" w:color="auto" w:fill="FFFFFF"/>
        </w:rPr>
        <w:t>(7), 239-265.</w:t>
      </w:r>
      <w:r>
        <w:rPr>
          <w:rFonts w:ascii="Arial" w:hAnsi="Arial" w:cs="Arial"/>
          <w:color w:val="222222"/>
          <w:shd w:val="clear" w:color="auto" w:fill="FFFFFF"/>
        </w:rPr>
        <w:t>Available at:</w:t>
      </w:r>
      <w:r w:rsidRPr="00A30976">
        <w:t xml:space="preserve"> </w:t>
      </w:r>
      <w:hyperlink r:id="rId9" w:history="1">
        <w:r w:rsidRPr="00961B53">
          <w:rPr>
            <w:rStyle w:val="Hyperlink"/>
            <w:rFonts w:ascii="Arial" w:hAnsi="Arial" w:cs="Arial"/>
            <w:shd w:val="clear" w:color="auto" w:fill="FFFFFF"/>
          </w:rPr>
          <w:t>https://www.researchgate.net/profile/Adam-Dube/publication/362327098_Identifying_CRAAP_on_the_Internet_A_Source_Evaluation_Intervention/links/62fea0dfceb9764f7206d5a7/Identifying-CRAAP-on-the-Internet-A-Source-Evaluation-Intervention.pdf</w:t>
        </w:r>
      </w:hyperlink>
      <w:r>
        <w:rPr>
          <w:rFonts w:ascii="Arial" w:hAnsi="Arial" w:cs="Arial"/>
          <w:color w:val="222222"/>
          <w:shd w:val="clear" w:color="auto" w:fill="FFFFFF"/>
        </w:rPr>
        <w:t xml:space="preserve"> (Accessed:23 March 2026).</w:t>
      </w:r>
    </w:p>
    <w:p w14:paraId="1566DF29" w14:textId="77777777" w:rsidR="00A30976" w:rsidRPr="00A30976" w:rsidRDefault="00A30976" w:rsidP="00A30976">
      <w:p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71D0906" w14:textId="77777777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480C7D">
        <w:t>Ratan</w:t>
      </w:r>
      <w:r w:rsidRPr="008B016D">
        <w:t>,</w:t>
      </w:r>
      <w:r w:rsidRPr="00480C7D">
        <w:t xml:space="preserve"> S</w:t>
      </w:r>
      <w:r w:rsidRPr="008B016D">
        <w:t>.,</w:t>
      </w:r>
      <w:r w:rsidRPr="00480C7D">
        <w:t xml:space="preserve"> </w:t>
      </w:r>
      <w:r w:rsidRPr="008B016D">
        <w:t xml:space="preserve">Anand, T. and </w:t>
      </w:r>
      <w:r w:rsidRPr="00480C7D">
        <w:t>Ratan</w:t>
      </w:r>
      <w:r w:rsidRPr="008B016D">
        <w:t>,</w:t>
      </w:r>
      <w:r w:rsidRPr="00480C7D">
        <w:t xml:space="preserve"> J. </w:t>
      </w:r>
      <w:r w:rsidRPr="008B016D">
        <w:t>(2019)’</w:t>
      </w:r>
      <w:r w:rsidRPr="00480C7D">
        <w:t>Formulation of Research Question - Stepwise Approach</w:t>
      </w:r>
      <w:r w:rsidRPr="008B016D">
        <w:t>’</w:t>
      </w:r>
      <w:r w:rsidRPr="00480C7D">
        <w:t xml:space="preserve">. </w:t>
      </w:r>
      <w:r w:rsidRPr="00480C7D">
        <w:rPr>
          <w:i/>
          <w:iCs/>
        </w:rPr>
        <w:t>J</w:t>
      </w:r>
      <w:r w:rsidRPr="008B016D">
        <w:rPr>
          <w:i/>
          <w:iCs/>
        </w:rPr>
        <w:t>ournal of</w:t>
      </w:r>
      <w:r w:rsidRPr="00480C7D">
        <w:rPr>
          <w:i/>
          <w:iCs/>
        </w:rPr>
        <w:t xml:space="preserve"> Indian Assoc</w:t>
      </w:r>
      <w:r w:rsidRPr="008B016D">
        <w:rPr>
          <w:i/>
          <w:iCs/>
        </w:rPr>
        <w:t>iation of</w:t>
      </w:r>
      <w:r w:rsidRPr="00480C7D">
        <w:rPr>
          <w:i/>
          <w:iCs/>
        </w:rPr>
        <w:t xml:space="preserve"> </w:t>
      </w:r>
      <w:proofErr w:type="spellStart"/>
      <w:proofErr w:type="gramStart"/>
      <w:r w:rsidRPr="00480C7D">
        <w:rPr>
          <w:i/>
          <w:iCs/>
        </w:rPr>
        <w:t>Pediatr</w:t>
      </w:r>
      <w:r w:rsidRPr="008B016D">
        <w:rPr>
          <w:i/>
          <w:iCs/>
        </w:rPr>
        <w:t>ic</w:t>
      </w:r>
      <w:proofErr w:type="spellEnd"/>
      <w:r w:rsidRPr="008B016D">
        <w:rPr>
          <w:i/>
          <w:iCs/>
        </w:rPr>
        <w:t xml:space="preserve"> </w:t>
      </w:r>
      <w:r w:rsidRPr="00480C7D">
        <w:rPr>
          <w:i/>
          <w:iCs/>
        </w:rPr>
        <w:t xml:space="preserve"> Surg</w:t>
      </w:r>
      <w:r w:rsidRPr="008B016D">
        <w:rPr>
          <w:i/>
          <w:iCs/>
        </w:rPr>
        <w:t>eons</w:t>
      </w:r>
      <w:proofErr w:type="gramEnd"/>
      <w:r w:rsidRPr="008B016D">
        <w:t>,</w:t>
      </w:r>
      <w:r w:rsidRPr="008B016D">
        <w:rPr>
          <w:rFonts w:ascii="Aptos" w:eastAsia="+mn-ea" w:hAnsi="Aptos" w:cs="+mn-cs"/>
          <w:color w:val="000000"/>
          <w:kern w:val="24"/>
        </w:rPr>
        <w:t xml:space="preserve"> 2019 Jan-Mar;24(1):15-20. </w:t>
      </w:r>
      <w:proofErr w:type="spellStart"/>
      <w:r w:rsidRPr="008B016D">
        <w:rPr>
          <w:rFonts w:ascii="Aptos" w:eastAsia="+mn-ea" w:hAnsi="Aptos" w:cs="+mn-cs"/>
          <w:color w:val="000000"/>
          <w:kern w:val="24"/>
        </w:rPr>
        <w:t>doi</w:t>
      </w:r>
      <w:proofErr w:type="spellEnd"/>
      <w:r w:rsidRPr="008B016D">
        <w:rPr>
          <w:rFonts w:ascii="Aptos" w:eastAsia="+mn-ea" w:hAnsi="Aptos" w:cs="+mn-cs"/>
          <w:color w:val="000000"/>
          <w:kern w:val="24"/>
        </w:rPr>
        <w:t>: 10.4103/jiaps.JIAPS_76_18.</w:t>
      </w:r>
    </w:p>
    <w:p w14:paraId="01C14AE3" w14:textId="77777777" w:rsidR="00A30976" w:rsidRPr="00A30976" w:rsidRDefault="00A30976" w:rsidP="00A30976">
      <w:p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FF01A86" w14:textId="77777777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11326">
        <w:rPr>
          <w:rFonts w:ascii="Arial" w:hAnsi="Arial" w:cs="Arial"/>
          <w:color w:val="222222"/>
          <w:shd w:val="clear" w:color="auto" w:fill="FFFFFF"/>
        </w:rPr>
        <w:t xml:space="preserve">Rodriguez-Ayllon, M., Cadenas-Sánchez, C., Estévez-López, F., Muñoz, N. E., Mora-Gonzalez, J., </w:t>
      </w:r>
      <w:proofErr w:type="spellStart"/>
      <w:r w:rsidRPr="00B11326">
        <w:rPr>
          <w:rFonts w:ascii="Arial" w:hAnsi="Arial" w:cs="Arial"/>
          <w:color w:val="222222"/>
          <w:shd w:val="clear" w:color="auto" w:fill="FFFFFF"/>
        </w:rPr>
        <w:t>Migueles</w:t>
      </w:r>
      <w:proofErr w:type="spellEnd"/>
      <w:r w:rsidRPr="00B11326">
        <w:rPr>
          <w:rFonts w:ascii="Arial" w:hAnsi="Arial" w:cs="Arial"/>
          <w:color w:val="222222"/>
          <w:shd w:val="clear" w:color="auto" w:fill="FFFFFF"/>
        </w:rPr>
        <w:t xml:space="preserve">, J. H., ... &amp; Esteban-Cornejo, I. (2019). Role of physical activity and sedentary </w:t>
      </w:r>
      <w:proofErr w:type="spellStart"/>
      <w:r w:rsidRPr="00B11326">
        <w:rPr>
          <w:rFonts w:ascii="Arial" w:hAnsi="Arial" w:cs="Arial"/>
          <w:color w:val="222222"/>
          <w:shd w:val="clear" w:color="auto" w:fill="FFFFFF"/>
        </w:rPr>
        <w:t>behavior</w:t>
      </w:r>
      <w:proofErr w:type="spellEnd"/>
      <w:r w:rsidRPr="00B11326">
        <w:rPr>
          <w:rFonts w:ascii="Arial" w:hAnsi="Arial" w:cs="Arial"/>
          <w:color w:val="222222"/>
          <w:shd w:val="clear" w:color="auto" w:fill="FFFFFF"/>
        </w:rPr>
        <w:t xml:space="preserve"> in the mental health of preschoolers, children and adolescents: a systematic review and meta-analysis. </w:t>
      </w:r>
      <w:r w:rsidRPr="00B11326">
        <w:rPr>
          <w:rFonts w:ascii="Arial" w:hAnsi="Arial" w:cs="Arial"/>
          <w:i/>
          <w:iCs/>
          <w:color w:val="222222"/>
          <w:shd w:val="clear" w:color="auto" w:fill="FFFFFF"/>
        </w:rPr>
        <w:t>Sports medicine</w:t>
      </w:r>
      <w:r w:rsidRPr="00B11326">
        <w:rPr>
          <w:rFonts w:ascii="Arial" w:hAnsi="Arial" w:cs="Arial"/>
          <w:color w:val="222222"/>
          <w:shd w:val="clear" w:color="auto" w:fill="FFFFFF"/>
        </w:rPr>
        <w:t>, </w:t>
      </w:r>
      <w:r w:rsidRPr="00B11326">
        <w:rPr>
          <w:rFonts w:ascii="Arial" w:hAnsi="Arial" w:cs="Arial"/>
          <w:i/>
          <w:iCs/>
          <w:color w:val="222222"/>
          <w:shd w:val="clear" w:color="auto" w:fill="FFFFFF"/>
        </w:rPr>
        <w:t>49</w:t>
      </w:r>
      <w:r w:rsidRPr="00B11326">
        <w:rPr>
          <w:rFonts w:ascii="Arial" w:hAnsi="Arial" w:cs="Arial"/>
          <w:color w:val="222222"/>
          <w:shd w:val="clear" w:color="auto" w:fill="FFFFFF"/>
        </w:rPr>
        <w:t>(9), 1383-1410.</w:t>
      </w:r>
    </w:p>
    <w:p w14:paraId="5DC49C1F" w14:textId="77777777" w:rsidR="00A30976" w:rsidRPr="00A30976" w:rsidRDefault="00A30976" w:rsidP="00A30976">
      <w:p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9365D86" w14:textId="0F011FCF" w:rsidR="00A30976" w:rsidRPr="00A30976" w:rsidRDefault="00A30976" w:rsidP="00A30976">
      <w:pPr>
        <w:pStyle w:val="ListParagraph"/>
        <w:numPr>
          <w:ilvl w:val="0"/>
          <w:numId w:val="4"/>
        </w:numPr>
        <w:spacing w:after="0" w:line="216" w:lineRule="auto"/>
        <w:jc w:val="both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C6626">
        <w:rPr>
          <w:rFonts w:ascii="Arial" w:hAnsi="Arial" w:cs="Arial"/>
          <w:color w:val="222222"/>
          <w:shd w:val="clear" w:color="auto" w:fill="FFFFFF"/>
        </w:rPr>
        <w:t xml:space="preserve">White, H. C., Allen, D. M., Buffinton, K., Humphrey, D., </w:t>
      </w:r>
      <w:proofErr w:type="spellStart"/>
      <w:r w:rsidRPr="00BC6626">
        <w:rPr>
          <w:rFonts w:ascii="Arial" w:hAnsi="Arial" w:cs="Arial"/>
          <w:color w:val="222222"/>
          <w:shd w:val="clear" w:color="auto" w:fill="FFFFFF"/>
        </w:rPr>
        <w:t>Malpiede</w:t>
      </w:r>
      <w:proofErr w:type="spellEnd"/>
      <w:r w:rsidRPr="00BC6626">
        <w:rPr>
          <w:rFonts w:ascii="Arial" w:hAnsi="Arial" w:cs="Arial"/>
          <w:color w:val="222222"/>
          <w:shd w:val="clear" w:color="auto" w:fill="FFFFFF"/>
        </w:rPr>
        <w:t>, M., Miller, R. K., &amp; Volin, J. C. (2024). Cultivating long-term well-being through transformative undergraduate education. </w:t>
      </w:r>
      <w:r w:rsidRPr="00BC6626">
        <w:rPr>
          <w:rFonts w:ascii="Arial" w:hAnsi="Arial" w:cs="Arial"/>
          <w:i/>
          <w:iCs/>
          <w:color w:val="222222"/>
          <w:shd w:val="clear" w:color="auto" w:fill="FFFFFF"/>
        </w:rPr>
        <w:t>PNAS nexus</w:t>
      </w:r>
      <w:r w:rsidRPr="00BC6626">
        <w:rPr>
          <w:rFonts w:ascii="Arial" w:hAnsi="Arial" w:cs="Arial"/>
          <w:color w:val="222222"/>
          <w:shd w:val="clear" w:color="auto" w:fill="FFFFFF"/>
        </w:rPr>
        <w:t>, </w:t>
      </w:r>
      <w:r w:rsidRPr="00BC6626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BC6626">
        <w:rPr>
          <w:rFonts w:ascii="Arial" w:hAnsi="Arial" w:cs="Arial"/>
          <w:color w:val="222222"/>
          <w:shd w:val="clear" w:color="auto" w:fill="FFFFFF"/>
        </w:rPr>
        <w:t>(9), p</w:t>
      </w:r>
      <w:r w:rsidR="008323CE">
        <w:rPr>
          <w:rFonts w:ascii="Arial" w:hAnsi="Arial" w:cs="Arial"/>
          <w:color w:val="222222"/>
          <w:shd w:val="clear" w:color="auto" w:fill="FFFFFF"/>
        </w:rPr>
        <w:t>ag</w:t>
      </w:r>
      <w:r w:rsidRPr="00BC6626">
        <w:rPr>
          <w:rFonts w:ascii="Arial" w:hAnsi="Arial" w:cs="Arial"/>
          <w:color w:val="222222"/>
          <w:shd w:val="clear" w:color="auto" w:fill="FFFFFF"/>
        </w:rPr>
        <w:t>e372.</w:t>
      </w:r>
    </w:p>
    <w:p w14:paraId="504CD417" w14:textId="77777777" w:rsidR="00D92B1D" w:rsidRPr="00D92B1D" w:rsidRDefault="00D92B1D" w:rsidP="00A30976">
      <w:pPr>
        <w:ind w:left="720"/>
        <w:jc w:val="both"/>
      </w:pPr>
    </w:p>
    <w:sectPr w:rsidR="00D92B1D" w:rsidRPr="00D92B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B0ADDEF" w14:textId="77777777" w:rsidR="00211FC0" w:rsidRDefault="00211FC0" w:rsidP="002475FD">
      <w:pPr>
        <w:spacing w:after="0" w:line="240" w:lineRule="auto"/>
      </w:pPr>
      <w:r>
        <w:separator/>
      </w:r>
    </w:p>
  </w:endnote>
  <w:endnote w:type="continuationSeparator" w:id="0">
    <w:p w14:paraId="55A45640" w14:textId="77777777" w:rsidR="00211FC0" w:rsidRDefault="00211FC0" w:rsidP="002475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DAAD03" w14:textId="77777777" w:rsidR="00211FC0" w:rsidRDefault="00211FC0" w:rsidP="002475FD">
      <w:pPr>
        <w:spacing w:after="0" w:line="240" w:lineRule="auto"/>
      </w:pPr>
      <w:r>
        <w:separator/>
      </w:r>
    </w:p>
  </w:footnote>
  <w:footnote w:type="continuationSeparator" w:id="0">
    <w:p w14:paraId="6B50C8CE" w14:textId="77777777" w:rsidR="00211FC0" w:rsidRDefault="00211FC0" w:rsidP="002475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209D2"/>
    <w:multiLevelType w:val="hybridMultilevel"/>
    <w:tmpl w:val="8DF46B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854C29"/>
    <w:multiLevelType w:val="multilevel"/>
    <w:tmpl w:val="123022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C695ADE"/>
    <w:multiLevelType w:val="hybridMultilevel"/>
    <w:tmpl w:val="6D78F5C0"/>
    <w:lvl w:ilvl="0" w:tplc="782E0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52E8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2B622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104EF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4CF8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7A93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E687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8C668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9870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CE82D8D"/>
    <w:multiLevelType w:val="multilevel"/>
    <w:tmpl w:val="8CA41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67F3AD4"/>
    <w:multiLevelType w:val="hybridMultilevel"/>
    <w:tmpl w:val="16066376"/>
    <w:lvl w:ilvl="0" w:tplc="03229B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DA15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44200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E30DF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C664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C760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5217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083D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728DF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30622635">
    <w:abstractNumId w:val="3"/>
  </w:num>
  <w:num w:numId="2" w16cid:durableId="1093739463">
    <w:abstractNumId w:val="1"/>
  </w:num>
  <w:num w:numId="3" w16cid:durableId="2050372621">
    <w:abstractNumId w:val="2"/>
  </w:num>
  <w:num w:numId="4" w16cid:durableId="436213267">
    <w:abstractNumId w:val="4"/>
  </w:num>
  <w:num w:numId="5" w16cid:durableId="8455531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7E9"/>
    <w:rsid w:val="00092D52"/>
    <w:rsid w:val="00106CAD"/>
    <w:rsid w:val="001076EA"/>
    <w:rsid w:val="0011403C"/>
    <w:rsid w:val="00145F4D"/>
    <w:rsid w:val="00165E61"/>
    <w:rsid w:val="00184016"/>
    <w:rsid w:val="001A184D"/>
    <w:rsid w:val="001D4462"/>
    <w:rsid w:val="001E371F"/>
    <w:rsid w:val="00211FC0"/>
    <w:rsid w:val="002475FD"/>
    <w:rsid w:val="00266713"/>
    <w:rsid w:val="002B774D"/>
    <w:rsid w:val="00330303"/>
    <w:rsid w:val="00357397"/>
    <w:rsid w:val="003D2E8A"/>
    <w:rsid w:val="003D310B"/>
    <w:rsid w:val="004415EA"/>
    <w:rsid w:val="00453479"/>
    <w:rsid w:val="00460BB3"/>
    <w:rsid w:val="00462C3E"/>
    <w:rsid w:val="00480C7D"/>
    <w:rsid w:val="004D126D"/>
    <w:rsid w:val="004D23FA"/>
    <w:rsid w:val="00622A11"/>
    <w:rsid w:val="00664C8B"/>
    <w:rsid w:val="006809C2"/>
    <w:rsid w:val="006A492D"/>
    <w:rsid w:val="006C5CE4"/>
    <w:rsid w:val="006E01F2"/>
    <w:rsid w:val="00707501"/>
    <w:rsid w:val="007915CC"/>
    <w:rsid w:val="00794CB6"/>
    <w:rsid w:val="007B3049"/>
    <w:rsid w:val="007B72BA"/>
    <w:rsid w:val="007E3585"/>
    <w:rsid w:val="007E7670"/>
    <w:rsid w:val="0080777B"/>
    <w:rsid w:val="00830ADB"/>
    <w:rsid w:val="008323CE"/>
    <w:rsid w:val="00836D0A"/>
    <w:rsid w:val="008B016D"/>
    <w:rsid w:val="00950BB9"/>
    <w:rsid w:val="0095422A"/>
    <w:rsid w:val="00971975"/>
    <w:rsid w:val="009A02E0"/>
    <w:rsid w:val="009D1AB6"/>
    <w:rsid w:val="009E0880"/>
    <w:rsid w:val="00A30976"/>
    <w:rsid w:val="00A31A9F"/>
    <w:rsid w:val="00AA1013"/>
    <w:rsid w:val="00AF45EE"/>
    <w:rsid w:val="00B10084"/>
    <w:rsid w:val="00B11326"/>
    <w:rsid w:val="00BC6626"/>
    <w:rsid w:val="00BD4B5D"/>
    <w:rsid w:val="00BF76B0"/>
    <w:rsid w:val="00C3208F"/>
    <w:rsid w:val="00C363B4"/>
    <w:rsid w:val="00C52ACD"/>
    <w:rsid w:val="00C63660"/>
    <w:rsid w:val="00CC6249"/>
    <w:rsid w:val="00CD719F"/>
    <w:rsid w:val="00CD762E"/>
    <w:rsid w:val="00CF5E31"/>
    <w:rsid w:val="00D13850"/>
    <w:rsid w:val="00D76C06"/>
    <w:rsid w:val="00D92B1D"/>
    <w:rsid w:val="00DD13D8"/>
    <w:rsid w:val="00E04476"/>
    <w:rsid w:val="00E26BB8"/>
    <w:rsid w:val="00E615CB"/>
    <w:rsid w:val="00EB27E9"/>
    <w:rsid w:val="00EC1854"/>
    <w:rsid w:val="00ED1E20"/>
    <w:rsid w:val="00FC51CC"/>
    <w:rsid w:val="00FD6C9F"/>
    <w:rsid w:val="00FE73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6A9AD2"/>
  <w15:chartTrackingRefBased/>
  <w15:docId w15:val="{69873756-080A-4241-8FF8-129E22FB7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B27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27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B27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B27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B27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B27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B27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B27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B27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B27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27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B27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B27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B27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B27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B27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B27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B27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B27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B27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B27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B27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B27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B27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B27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B27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B27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B27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B27E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3208F"/>
    <w:rPr>
      <w:color w:val="0000FF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EC185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C185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C185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185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1854"/>
    <w:rPr>
      <w:b/>
      <w:bCs/>
      <w:sz w:val="20"/>
      <w:szCs w:val="20"/>
    </w:rPr>
  </w:style>
  <w:style w:type="paragraph" w:customStyle="1" w:styleId="pf0">
    <w:name w:val="pf0"/>
    <w:basedOn w:val="Normal"/>
    <w:rsid w:val="002475F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cf01">
    <w:name w:val="cf01"/>
    <w:basedOn w:val="DefaultParagraphFont"/>
    <w:rsid w:val="002475FD"/>
    <w:rPr>
      <w:rFonts w:ascii="Segoe UI" w:hAnsi="Segoe UI" w:cs="Segoe UI" w:hint="default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475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75FD"/>
  </w:style>
  <w:style w:type="paragraph" w:styleId="Footer">
    <w:name w:val="footer"/>
    <w:basedOn w:val="Normal"/>
    <w:link w:val="FooterChar"/>
    <w:uiPriority w:val="99"/>
    <w:unhideWhenUsed/>
    <w:rsid w:val="002475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75FD"/>
  </w:style>
  <w:style w:type="character" w:styleId="UnresolvedMention">
    <w:name w:val="Unresolved Mention"/>
    <w:basedOn w:val="DefaultParagraphFont"/>
    <w:uiPriority w:val="99"/>
    <w:semiHidden/>
    <w:unhideWhenUsed/>
    <w:rsid w:val="00A3097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93/heapro/daz069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researchgate.net/profile/Adam-Dube/publication/362327098_Identifying_CRAAP_on_the_Internet_A_Source_Evaluation_Intervention/links/62fea0dfceb9764f7206d5a7/Identifying-CRAAP-on-the-Internet-A-Source-Evaluation-Intervent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5</Pages>
  <Words>1028</Words>
  <Characters>5862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Simona Ferraraccio</dc:creator>
  <cp:keywords/>
  <dc:description/>
  <cp:lastModifiedBy>damian k</cp:lastModifiedBy>
  <cp:revision>8</cp:revision>
  <dcterms:created xsi:type="dcterms:W3CDTF">2026-03-23T14:17:00Z</dcterms:created>
  <dcterms:modified xsi:type="dcterms:W3CDTF">2026-03-23T20:38:00Z</dcterms:modified>
</cp:coreProperties>
</file>