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2BE1782" w14:textId="77777777" w:rsidR="00392682" w:rsidRDefault="00392682" w:rsidP="00392682">
      <w:pPr>
        <w:jc w:val="center"/>
        <w:rPr>
          <w:rFonts w:cs="Times New Roman"/>
          <w:b/>
          <w:szCs w:val="24"/>
        </w:rPr>
      </w:pPr>
      <w:r w:rsidRPr="003B4788">
        <w:rPr>
          <w:rFonts w:cs="Times New Roman"/>
          <w:b/>
          <w:szCs w:val="24"/>
        </w:rPr>
        <w:t>Student Name: Khaled Chowdhury</w:t>
      </w:r>
    </w:p>
    <w:p w14:paraId="1198BF6E" w14:textId="77777777" w:rsidR="00392682" w:rsidRDefault="00392682" w:rsidP="00392682">
      <w:pPr>
        <w:jc w:val="center"/>
        <w:rPr>
          <w:rFonts w:cs="Times New Roman"/>
          <w:b/>
          <w:szCs w:val="24"/>
        </w:rPr>
      </w:pPr>
      <w:r>
        <w:rPr>
          <w:rFonts w:cs="Times New Roman"/>
          <w:b/>
          <w:szCs w:val="24"/>
        </w:rPr>
        <w:t>Student ID:2112453</w:t>
      </w:r>
    </w:p>
    <w:p w14:paraId="2BF49356" w14:textId="77777777" w:rsidR="00392682" w:rsidRPr="00BE5A35" w:rsidRDefault="00392682" w:rsidP="00392682">
      <w:pPr>
        <w:jc w:val="center"/>
        <w:rPr>
          <w:rFonts w:cs="Times New Roman"/>
          <w:b/>
          <w:szCs w:val="24"/>
        </w:rPr>
      </w:pPr>
      <w:r>
        <w:rPr>
          <w:rFonts w:cs="Times New Roman"/>
          <w:b/>
          <w:szCs w:val="24"/>
        </w:rPr>
        <w:t>Lecturer: Natalie Brailsford</w:t>
      </w:r>
    </w:p>
    <w:p w14:paraId="60C522CE" w14:textId="77777777" w:rsidR="00392682" w:rsidRPr="00B06A1A" w:rsidRDefault="00392682" w:rsidP="00392682">
      <w:pPr>
        <w:jc w:val="center"/>
      </w:pPr>
      <w:r w:rsidRPr="00C0678F">
        <w:rPr>
          <w:b/>
        </w:rPr>
        <w:t>BMIH</w:t>
      </w:r>
      <w:r>
        <w:rPr>
          <w:b/>
        </w:rPr>
        <w:t>6</w:t>
      </w:r>
      <w:r w:rsidRPr="00C0678F">
        <w:rPr>
          <w:b/>
        </w:rPr>
        <w:t>001</w:t>
      </w:r>
      <w:r w:rsidRPr="00B06A1A">
        <w:rPr>
          <w:b/>
        </w:rPr>
        <w:t xml:space="preserve">: </w:t>
      </w:r>
      <w:r w:rsidRPr="003B4788">
        <w:rPr>
          <w:b/>
        </w:rPr>
        <w:t>Contemporary Themes in the Hotel and Hospitality Sector</w:t>
      </w:r>
    </w:p>
    <w:p w14:paraId="05D52D81" w14:textId="77777777" w:rsidR="00392682" w:rsidRPr="008058BA" w:rsidRDefault="00392682" w:rsidP="00392682">
      <w:pPr>
        <w:jc w:val="center"/>
        <w:rPr>
          <w:rFonts w:cs="Times New Roman"/>
          <w:b/>
          <w:bCs/>
          <w:sz w:val="32"/>
          <w:szCs w:val="32"/>
        </w:rPr>
      </w:pPr>
    </w:p>
    <w:p w14:paraId="5E3F5A38" w14:textId="77777777" w:rsidR="00392682" w:rsidRDefault="00392682" w:rsidP="00392682">
      <w:pPr>
        <w:rPr>
          <w:rFonts w:cs="Times New Roman"/>
          <w:b/>
          <w:bCs/>
          <w:szCs w:val="24"/>
        </w:rPr>
      </w:pPr>
    </w:p>
    <w:p w14:paraId="3F750490" w14:textId="77777777" w:rsidR="00392682" w:rsidRDefault="00392682" w:rsidP="00392682">
      <w:pPr>
        <w:spacing w:before="0" w:after="160"/>
        <w:jc w:val="left"/>
        <w:rPr>
          <w:rFonts w:cs="Times New Roman"/>
          <w:b/>
          <w:bCs/>
          <w:szCs w:val="24"/>
        </w:rPr>
      </w:pPr>
      <w:r>
        <w:rPr>
          <w:rFonts w:cs="Times New Roman"/>
          <w:b/>
          <w:bCs/>
          <w:szCs w:val="24"/>
        </w:rPr>
        <w:br w:type="page"/>
      </w:r>
    </w:p>
    <w:p w14:paraId="073CE993" w14:textId="77777777" w:rsidR="00392682" w:rsidRDefault="00392682" w:rsidP="00392682">
      <w:pPr>
        <w:pStyle w:val="Heading1"/>
      </w:pPr>
      <w:bookmarkStart w:id="0" w:name="_Toc166367044"/>
      <w:r>
        <w:lastRenderedPageBreak/>
        <w:t>Abstract</w:t>
      </w:r>
      <w:bookmarkEnd w:id="0"/>
    </w:p>
    <w:p w14:paraId="46D95709" w14:textId="77777777" w:rsidR="00392682" w:rsidRPr="005D5498" w:rsidRDefault="00392682" w:rsidP="00392682">
      <w:pPr>
        <w:rPr>
          <w:rFonts w:cs="Times New Roman"/>
          <w:szCs w:val="24"/>
        </w:rPr>
      </w:pPr>
      <w:r>
        <w:t>This</w:t>
      </w:r>
      <w:r w:rsidRPr="00C711A4">
        <w:t xml:space="preserve"> report focus</w:t>
      </w:r>
      <w:r>
        <w:t>es</w:t>
      </w:r>
      <w:r w:rsidRPr="00C711A4">
        <w:t xml:space="preserve"> on food waste management in the hospitality sector as a sustainability practice</w:t>
      </w:r>
      <w:r>
        <w:t>.</w:t>
      </w:r>
      <w:r w:rsidRPr="00C711A4">
        <w:t xml:space="preserve"> </w:t>
      </w:r>
      <w:r>
        <w:rPr>
          <w:rFonts w:cs="Times New Roman"/>
          <w:bCs/>
          <w:szCs w:val="24"/>
        </w:rPr>
        <w:t xml:space="preserve">Much extensive research has been conducted to understand the importance of sustainability in the hospitality sector and its impact on this sector. </w:t>
      </w:r>
      <w:r>
        <w:rPr>
          <w:rFonts w:cs="Times New Roman"/>
          <w:szCs w:val="24"/>
        </w:rPr>
        <w:t xml:space="preserve">PESTEL analysis illustrates the impact of Politics, Economy, Society, Technology, Environment, and Legal maxims in shaping the hospital industry's response to sustainability challenges. Addressing associated limitations </w:t>
      </w:r>
      <w:r w:rsidRPr="00A36E73">
        <w:rPr>
          <w:rFonts w:cs="Times New Roman"/>
          <w:szCs w:val="24"/>
        </w:rPr>
        <w:t xml:space="preserve">Mercure Sheffield Kenwood Hall </w:t>
      </w:r>
      <w:r>
        <w:rPr>
          <w:rFonts w:cs="Times New Roman"/>
          <w:szCs w:val="24"/>
        </w:rPr>
        <w:t>and</w:t>
      </w:r>
      <w:r w:rsidRPr="00A36E73">
        <w:rPr>
          <w:rFonts w:cs="Times New Roman"/>
          <w:szCs w:val="24"/>
        </w:rPr>
        <w:t xml:space="preserve"> Spa</w:t>
      </w:r>
      <w:r>
        <w:rPr>
          <w:rFonts w:cs="Times New Roman"/>
          <w:szCs w:val="24"/>
        </w:rPr>
        <w:t xml:space="preserve"> must use technological i</w:t>
      </w:r>
      <w:r w:rsidRPr="007D3F8D">
        <w:rPr>
          <w:rFonts w:cs="Times New Roman"/>
          <w:szCs w:val="24"/>
        </w:rPr>
        <w:t xml:space="preserve">nnovation, stakeholder collaboration, and strategic planning </w:t>
      </w:r>
      <w:r>
        <w:rPr>
          <w:rFonts w:cs="Times New Roman"/>
          <w:szCs w:val="24"/>
        </w:rPr>
        <w:t>in</w:t>
      </w:r>
      <w:r w:rsidRPr="007D3F8D">
        <w:rPr>
          <w:rFonts w:cs="Times New Roman"/>
          <w:szCs w:val="24"/>
        </w:rPr>
        <w:t xml:space="preserve"> their sustainability strategies.</w:t>
      </w:r>
      <w:r>
        <w:rPr>
          <w:rFonts w:cs="Times New Roman"/>
          <w:szCs w:val="24"/>
        </w:rPr>
        <w:t xml:space="preserve"> T</w:t>
      </w:r>
      <w:r w:rsidRPr="009C2A0D">
        <w:rPr>
          <w:rFonts w:cs="Times New Roman"/>
          <w:szCs w:val="24"/>
        </w:rPr>
        <w:t>he hotel and hospitality sector</w:t>
      </w:r>
      <w:r>
        <w:rPr>
          <w:rFonts w:cs="Times New Roman"/>
          <w:szCs w:val="24"/>
        </w:rPr>
        <w:t xml:space="preserve"> responded to reducing food waste by taking multiple initiatives to prevent, reduce, or divert food waste. By critically evaluating the strengths and limitations of these responses and learning from industry practices </w:t>
      </w:r>
      <w:r w:rsidRPr="00A36E73">
        <w:rPr>
          <w:rFonts w:cs="Times New Roman"/>
          <w:szCs w:val="24"/>
        </w:rPr>
        <w:t xml:space="preserve">Mercure Sheffield Kenwood Hall </w:t>
      </w:r>
      <w:r>
        <w:rPr>
          <w:rFonts w:cs="Times New Roman"/>
          <w:szCs w:val="24"/>
        </w:rPr>
        <w:t>and</w:t>
      </w:r>
      <w:r w:rsidRPr="00A36E73">
        <w:rPr>
          <w:rFonts w:cs="Times New Roman"/>
          <w:szCs w:val="24"/>
        </w:rPr>
        <w:t xml:space="preserve"> Spa</w:t>
      </w:r>
      <w:r>
        <w:rPr>
          <w:rFonts w:cs="Times New Roman"/>
          <w:szCs w:val="24"/>
        </w:rPr>
        <w:t xml:space="preserve"> can </w:t>
      </w:r>
      <w:r w:rsidRPr="00480DD9">
        <w:rPr>
          <w:rFonts w:cs="Times New Roman"/>
          <w:szCs w:val="24"/>
        </w:rPr>
        <w:t xml:space="preserve">refine </w:t>
      </w:r>
      <w:r>
        <w:rPr>
          <w:rFonts w:cs="Times New Roman"/>
          <w:szCs w:val="24"/>
        </w:rPr>
        <w:t>its</w:t>
      </w:r>
      <w:r w:rsidRPr="00480DD9">
        <w:rPr>
          <w:rFonts w:cs="Times New Roman"/>
          <w:szCs w:val="24"/>
        </w:rPr>
        <w:t xml:space="preserve"> food waste management strategies</w:t>
      </w:r>
      <w:r>
        <w:rPr>
          <w:rFonts w:cs="Times New Roman"/>
          <w:szCs w:val="24"/>
        </w:rPr>
        <w:t xml:space="preserve"> to </w:t>
      </w:r>
      <w:r w:rsidRPr="000C1378">
        <w:rPr>
          <w:rFonts w:cs="Times New Roman"/>
          <w:szCs w:val="24"/>
        </w:rPr>
        <w:t>demonstrate commitment to sustainability and social responsibility</w:t>
      </w:r>
      <w:r>
        <w:rPr>
          <w:rFonts w:cs="Times New Roman"/>
          <w:szCs w:val="24"/>
        </w:rPr>
        <w:t xml:space="preserve">. A strong commitment to ensuring sustainability by reducing food waste will enable </w:t>
      </w:r>
      <w:r w:rsidRPr="00A36E73">
        <w:rPr>
          <w:rFonts w:cs="Times New Roman"/>
          <w:szCs w:val="24"/>
        </w:rPr>
        <w:t xml:space="preserve">Mercure Sheffield Kenwood Hall </w:t>
      </w:r>
      <w:r>
        <w:rPr>
          <w:rFonts w:cs="Times New Roman"/>
          <w:szCs w:val="24"/>
        </w:rPr>
        <w:t>and</w:t>
      </w:r>
      <w:r w:rsidRPr="00A36E73">
        <w:rPr>
          <w:rFonts w:cs="Times New Roman"/>
          <w:szCs w:val="24"/>
        </w:rPr>
        <w:t xml:space="preserve"> Spa</w:t>
      </w:r>
      <w:r>
        <w:rPr>
          <w:rFonts w:cs="Times New Roman"/>
          <w:szCs w:val="24"/>
        </w:rPr>
        <w:t xml:space="preserve"> and other hotels operating in the hospitality sector to reduce food waste and create value for its st</w:t>
      </w:r>
      <w:r w:rsidRPr="005D5498">
        <w:rPr>
          <w:rFonts w:cs="Times New Roman"/>
          <w:szCs w:val="24"/>
        </w:rPr>
        <w:t>akeholders, communities, and the planet.</w:t>
      </w:r>
    </w:p>
    <w:p w14:paraId="1AECDBAC" w14:textId="77777777" w:rsidR="00392682" w:rsidRDefault="00392682" w:rsidP="00392682">
      <w:pPr>
        <w:rPr>
          <w:rFonts w:cs="Times New Roman"/>
          <w:szCs w:val="24"/>
        </w:rPr>
      </w:pPr>
    </w:p>
    <w:p w14:paraId="0BB42270" w14:textId="77777777" w:rsidR="00392682" w:rsidRDefault="00392682" w:rsidP="00392682"/>
    <w:p w14:paraId="1899EB12" w14:textId="77777777" w:rsidR="00392682" w:rsidRPr="0074094C" w:rsidRDefault="00392682" w:rsidP="00392682">
      <w:pPr>
        <w:rPr>
          <w:rFonts w:cs="Times New Roman"/>
          <w:b/>
          <w:bCs/>
          <w:szCs w:val="24"/>
        </w:rPr>
      </w:pPr>
      <w:r w:rsidRPr="0074094C">
        <w:rPr>
          <w:rFonts w:cs="Times New Roman"/>
          <w:b/>
          <w:bCs/>
          <w:noProof/>
          <w:szCs w:val="24"/>
          <w:lang w:val="en-GB" w:eastAsia="en-GB"/>
        </w:rPr>
        <mc:AlternateContent>
          <mc:Choice Requires="wps">
            <w:drawing>
              <wp:anchor distT="0" distB="0" distL="114300" distR="114300" simplePos="0" relativeHeight="251661312" behindDoc="0" locked="0" layoutInCell="1" allowOverlap="1" wp14:anchorId="6A13B7CC" wp14:editId="117EF21E">
                <wp:simplePos x="0" y="0"/>
                <wp:positionH relativeFrom="column">
                  <wp:posOffset>5438774</wp:posOffset>
                </wp:positionH>
                <wp:positionV relativeFrom="paragraph">
                  <wp:posOffset>4949825</wp:posOffset>
                </wp:positionV>
                <wp:extent cx="600075" cy="361950"/>
                <wp:effectExtent l="0" t="0" r="9525" b="0"/>
                <wp:wrapNone/>
                <wp:docPr id="17" name="Rectangle 17"/>
                <wp:cNvGraphicFramePr/>
                <a:graphic xmlns:a="http://schemas.openxmlformats.org/drawingml/2006/main">
                  <a:graphicData uri="http://schemas.microsoft.com/office/word/2010/wordprocessingShape">
                    <wps:wsp>
                      <wps:cNvSpPr/>
                      <wps:spPr>
                        <a:xfrm>
                          <a:off x="0" y="0"/>
                          <a:ext cx="600075" cy="361950"/>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7847BF46" id="Rectangle 17" o:spid="_x0000_s1026" style="position:absolute;margin-left:428.25pt;margin-top:389.75pt;width:47.25pt;height:2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" fillcolor="white [3201]" stroked="f" strokeweight="1pt"/>
            </w:pict>
          </mc:Fallback>
        </mc:AlternateContent>
      </w:r>
      <w:r w:rsidRPr="0074094C">
        <w:rPr>
          <w:rFonts w:cs="Times New Roman"/>
          <w:b/>
          <w:bCs/>
          <w:noProof/>
          <w:szCs w:val="24"/>
          <w:lang w:val="en-GB" w:eastAsia="en-GB"/>
        </w:rPr>
        <mc:AlternateContent>
          <mc:Choice Requires="wps">
            <w:drawing>
              <wp:anchor distT="0" distB="0" distL="114300" distR="114300" simplePos="0" relativeHeight="251660288" behindDoc="0" locked="0" layoutInCell="1" allowOverlap="1" wp14:anchorId="4E1B2DAF" wp14:editId="03B462AD">
                <wp:simplePos x="0" y="0"/>
                <wp:positionH relativeFrom="column">
                  <wp:posOffset>5514975</wp:posOffset>
                </wp:positionH>
                <wp:positionV relativeFrom="paragraph">
                  <wp:posOffset>3490595</wp:posOffset>
                </wp:positionV>
                <wp:extent cx="714375" cy="390525"/>
                <wp:effectExtent l="0" t="0" r="9525" b="9525"/>
                <wp:wrapNone/>
                <wp:docPr id="2" name="Rectangle 2"/>
                <wp:cNvGraphicFramePr/>
                <a:graphic xmlns:a="http://schemas.openxmlformats.org/drawingml/2006/main">
                  <a:graphicData uri="http://schemas.microsoft.com/office/word/2010/wordprocessingShape">
                    <wps:wsp>
                      <wps:cNvSpPr/>
                      <wps:spPr>
                        <a:xfrm>
                          <a:off x="0" y="0"/>
                          <a:ext cx="714375" cy="390525"/>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42C28180" id="Rectangle 2" o:spid="_x0000_s1026" style="position:absolute;margin-left:434.25pt;margin-top:274.85pt;width:56.25pt;height:30.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" fillcolor="white [3201]" stroked="f" strokeweight="1pt"/>
            </w:pict>
          </mc:Fallback>
        </mc:AlternateContent>
      </w:r>
      <w:r w:rsidRPr="0074094C">
        <w:rPr>
          <w:rFonts w:cs="Times New Roman"/>
          <w:b/>
          <w:bCs/>
          <w:noProof/>
          <w:szCs w:val="24"/>
          <w:lang w:val="en-GB" w:eastAsia="en-GB"/>
        </w:rPr>
        <mc:AlternateContent>
          <mc:Choice Requires="wps">
            <w:drawing>
              <wp:anchor distT="0" distB="0" distL="114300" distR="114300" simplePos="0" relativeHeight="251659264" behindDoc="0" locked="0" layoutInCell="1" allowOverlap="1" wp14:anchorId="3A3A40FE" wp14:editId="67DC2850">
                <wp:simplePos x="0" y="0"/>
                <wp:positionH relativeFrom="column">
                  <wp:posOffset>5514975</wp:posOffset>
                </wp:positionH>
                <wp:positionV relativeFrom="paragraph">
                  <wp:posOffset>5962015</wp:posOffset>
                </wp:positionV>
                <wp:extent cx="447675" cy="514350"/>
                <wp:effectExtent l="0" t="0" r="9525" b="0"/>
                <wp:wrapNone/>
                <wp:docPr id="1" name="Rectangle 1"/>
                <wp:cNvGraphicFramePr/>
                <a:graphic xmlns:a="http://schemas.openxmlformats.org/drawingml/2006/main">
                  <a:graphicData uri="http://schemas.microsoft.com/office/word/2010/wordprocessingShape">
                    <wps:wsp>
                      <wps:cNvSpPr/>
                      <wps:spPr>
                        <a:xfrm>
                          <a:off x="0" y="0"/>
                          <a:ext cx="447675" cy="514350"/>
                        </a:xfrm>
                        <a:prstGeom prst="rect">
                          <a:avLst/>
                        </a:prstGeom>
                        <a:ln>
                          <a:noFill/>
                        </a:ln>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anchor>
            </w:drawing>
          </mc:Choice>
          <mc:Fallback>
            <w:pict>
              <v:rect w14:anchorId="59C8A923" id="Rectangle 1" o:spid="_x0000_s1026" style="position:absolute;margin-left:434.25pt;margin-top:469.45pt;width:35.25pt;height:40.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" fillcolor="white [3201]" stroked="f" strokeweight="1pt"/>
            </w:pict>
          </mc:Fallback>
        </mc:AlternateContent>
      </w:r>
      <w:r w:rsidRPr="0074094C">
        <w:rPr>
          <w:rFonts w:cs="Times New Roman"/>
          <w:b/>
          <w:bCs/>
          <w:szCs w:val="24"/>
        </w:rPr>
        <w:br w:type="page"/>
      </w:r>
    </w:p>
    <w:p w14:paraId="63DBD6D9" w14:textId="77777777" w:rsidR="00392682" w:rsidRPr="0078509F" w:rsidRDefault="00392682" w:rsidP="00392682">
      <w:pPr>
        <w:pStyle w:val="Heading1"/>
      </w:pPr>
      <w:bookmarkStart w:id="1" w:name="_Toc166367045"/>
      <w:r w:rsidRPr="0074094C">
        <w:lastRenderedPageBreak/>
        <w:t>Introduction</w:t>
      </w:r>
      <w:bookmarkEnd w:id="1"/>
    </w:p>
    <w:p w14:paraId="03CE1D59" w14:textId="77777777" w:rsidR="00392682" w:rsidRPr="00926926" w:rsidRDefault="00392682" w:rsidP="00392682">
      <w:pPr>
        <w:rPr>
          <w:rFonts w:cs="Times New Roman"/>
          <w:color w:val="000000" w:themeColor="text1"/>
          <w:szCs w:val="24"/>
          <w:lang w:val="en-GB"/>
        </w:rPr>
      </w:pPr>
      <w:r w:rsidRPr="00926926">
        <w:rPr>
          <w:rFonts w:cs="Times New Roman"/>
          <w:color w:val="000000" w:themeColor="text1"/>
          <w:szCs w:val="24"/>
          <w:lang w:val="en-GB"/>
        </w:rPr>
        <w:t xml:space="preserve">The hospitality sector which contributes 7.6% of the global GDP provides lodging, tourism, food and beverage, and event planning services to customers which requires natural resources and cultural environment more than any other sector. The main issue discussed in this report is sustainability which is the preservation of natural ecosystems for present and future use by properly preserving nature and cultural heritage while ensuring benefit for all parties. The success of hospitality organisations especially hotels </w:t>
      </w:r>
      <w:proofErr w:type="gramStart"/>
      <w:r w:rsidRPr="00926926">
        <w:rPr>
          <w:rFonts w:cs="Times New Roman"/>
          <w:color w:val="000000" w:themeColor="text1"/>
          <w:szCs w:val="24"/>
          <w:lang w:val="en-GB"/>
        </w:rPr>
        <w:t>depends</w:t>
      </w:r>
      <w:proofErr w:type="gramEnd"/>
      <w:r w:rsidRPr="00926926">
        <w:rPr>
          <w:rFonts w:cs="Times New Roman"/>
          <w:color w:val="000000" w:themeColor="text1"/>
          <w:szCs w:val="24"/>
          <w:lang w:val="en-GB"/>
        </w:rPr>
        <w:t xml:space="preserve"> on the mindful use of natural resources by preserving the nature and cultural attractions that attract travellers and make them vulnerable to natural resource depletion and environmental degradation (Faulkner, </w:t>
      </w:r>
      <w:proofErr w:type="spellStart"/>
      <w:r w:rsidRPr="00926926">
        <w:rPr>
          <w:rFonts w:cs="Times New Roman"/>
          <w:color w:val="000000" w:themeColor="text1"/>
          <w:szCs w:val="24"/>
          <w:lang w:val="en-GB"/>
        </w:rPr>
        <w:t>Moscardo</w:t>
      </w:r>
      <w:proofErr w:type="spellEnd"/>
      <w:r w:rsidRPr="00926926">
        <w:rPr>
          <w:rFonts w:cs="Times New Roman"/>
          <w:color w:val="000000" w:themeColor="text1"/>
          <w:szCs w:val="24"/>
          <w:lang w:val="en-GB"/>
        </w:rPr>
        <w:t>, and Laws, 2001). Sustainability practice is, therefore, an important contemporary issue for the hospitality sector due to its direct impact and dependence on the environment. This report aims to discuss sustainability practices as a contemporary issue which is a challenge that hampers the sound operation of an industry, in this case, the hospitality industry and hotels. It will discuss how sustainability practices especially food waste management can change the prospect of an organisation and can benefit in achieving its overall goal. According to a global statistic report, around £1.05 billion tons of food was wasted in 2022 with the hospitality sector being a major contributor. Food waste management can help in conserving natural resources and maintaining sustainability and also in enhancing operational productivity which makes it an important sustainability practice. Focus will be given to this contemporary issue by incorporating its impact on macro factors shown by PESTEL analysis. Focus will be given on the importance of food management for Mercure Sheffield Kenwood Hall and Spa to ensure sustainable tourism and future policy needed for achieving this goal.</w:t>
      </w:r>
    </w:p>
    <w:p w14:paraId="1548A2FF" w14:textId="77777777" w:rsidR="00392682" w:rsidRPr="00926926" w:rsidRDefault="00392682" w:rsidP="00392682">
      <w:pPr>
        <w:spacing w:before="0" w:after="160"/>
        <w:jc w:val="left"/>
        <w:rPr>
          <w:rFonts w:cs="Times New Roman"/>
          <w:bCs/>
          <w:color w:val="000000" w:themeColor="text1"/>
          <w:szCs w:val="24"/>
          <w:lang w:val="en-GB"/>
        </w:rPr>
      </w:pPr>
      <w:r w:rsidRPr="00926926">
        <w:rPr>
          <w:rFonts w:cs="Times New Roman"/>
          <w:bCs/>
          <w:color w:val="000000" w:themeColor="text1"/>
          <w:szCs w:val="24"/>
          <w:lang w:val="en-GB"/>
        </w:rPr>
        <w:br w:type="page"/>
      </w:r>
    </w:p>
    <w:p w14:paraId="1EA1C4F0" w14:textId="77777777" w:rsidR="00392682" w:rsidRDefault="00392682" w:rsidP="00392682">
      <w:pPr>
        <w:pStyle w:val="Heading1"/>
      </w:pPr>
      <w:bookmarkStart w:id="2" w:name="_Toc166367046"/>
      <w:r>
        <w:lastRenderedPageBreak/>
        <w:t>Overview of literature</w:t>
      </w:r>
      <w:bookmarkEnd w:id="2"/>
    </w:p>
    <w:p w14:paraId="3F0CFCC9" w14:textId="77777777" w:rsidR="00392682" w:rsidRDefault="00392682" w:rsidP="00392682">
      <w:pPr>
        <w:rPr>
          <w:rFonts w:cs="Times New Roman"/>
          <w:bCs/>
          <w:szCs w:val="24"/>
        </w:rPr>
      </w:pPr>
      <w:r>
        <w:rPr>
          <w:rFonts w:cs="Times New Roman"/>
          <w:bCs/>
          <w:szCs w:val="24"/>
        </w:rPr>
        <w:t xml:space="preserve">To ensure sufficient resources are available for present and future generations, sustainable tourism practices in the hospitality sector especially by hotels are very important as the hotel sector has more demand for resources. If sustainability is not </w:t>
      </w:r>
      <w:proofErr w:type="spellStart"/>
      <w:r>
        <w:rPr>
          <w:rFonts w:cs="Times New Roman"/>
          <w:bCs/>
          <w:szCs w:val="24"/>
        </w:rPr>
        <w:t>practised</w:t>
      </w:r>
      <w:proofErr w:type="spellEnd"/>
      <w:r>
        <w:rPr>
          <w:rFonts w:cs="Times New Roman"/>
          <w:bCs/>
          <w:szCs w:val="24"/>
        </w:rPr>
        <w:t xml:space="preserve"> in the hotel sector, there is a risk that they might harm the very things on which their business relies. Much extensive research has been conducted to understand the importance of sustainability in the hospitality sector and its impact on this sector. One such notable research was done by Font et al. in 2021 where they showed the importance of sustainability certification on business </w:t>
      </w:r>
      <w:r w:rsidRPr="00F01EC8">
        <w:rPr>
          <w:rFonts w:cs="Times New Roman"/>
          <w:bCs/>
          <w:szCs w:val="24"/>
        </w:rPr>
        <w:t>(Font et al., 2021)</w:t>
      </w:r>
      <w:r>
        <w:rPr>
          <w:rFonts w:cs="Times New Roman"/>
          <w:bCs/>
          <w:szCs w:val="24"/>
        </w:rPr>
        <w:t xml:space="preserve">. According to this research, LEED (Leadership in Energy and Environmental Design) and Green Key can increase a hotel's environmental performance and guest satisfaction as these certifications serve as credible signals of the hotel’s commitment to sustainability which could further drive demand by influencing customer’s perception. This research suggests the contribution of sustainable practice in increasing an </w:t>
      </w:r>
      <w:proofErr w:type="spellStart"/>
      <w:r>
        <w:rPr>
          <w:rFonts w:cs="Times New Roman"/>
          <w:bCs/>
          <w:szCs w:val="24"/>
        </w:rPr>
        <w:t>organisation’s</w:t>
      </w:r>
      <w:proofErr w:type="spellEnd"/>
      <w:r>
        <w:rPr>
          <w:rFonts w:cs="Times New Roman"/>
          <w:bCs/>
          <w:szCs w:val="24"/>
        </w:rPr>
        <w:t xml:space="preserve"> profitability. In another study, Sharma et al. (2023) examined the impact of sustainable practices on the environment and concluded that sustainable practices like waste reduction, </w:t>
      </w:r>
      <w:r w:rsidRPr="00517311">
        <w:rPr>
          <w:rFonts w:cs="Times New Roman"/>
          <w:bCs/>
          <w:szCs w:val="24"/>
        </w:rPr>
        <w:t xml:space="preserve">water </w:t>
      </w:r>
      <w:r>
        <w:rPr>
          <w:rFonts w:cs="Times New Roman"/>
          <w:bCs/>
          <w:szCs w:val="24"/>
        </w:rPr>
        <w:t>maintenance</w:t>
      </w:r>
      <w:r w:rsidRPr="00517311">
        <w:rPr>
          <w:rFonts w:cs="Times New Roman"/>
          <w:bCs/>
          <w:szCs w:val="24"/>
        </w:rPr>
        <w:t>, waste recycling,</w:t>
      </w:r>
      <w:r>
        <w:rPr>
          <w:rFonts w:cs="Times New Roman"/>
          <w:bCs/>
          <w:szCs w:val="24"/>
        </w:rPr>
        <w:t xml:space="preserve"> </w:t>
      </w:r>
      <w:r w:rsidRPr="00517311">
        <w:rPr>
          <w:rFonts w:cs="Times New Roman"/>
          <w:bCs/>
          <w:szCs w:val="24"/>
        </w:rPr>
        <w:t xml:space="preserve">and energy </w:t>
      </w:r>
      <w:r>
        <w:rPr>
          <w:rFonts w:cs="Times New Roman"/>
          <w:bCs/>
          <w:szCs w:val="24"/>
        </w:rPr>
        <w:t>conservation</w:t>
      </w:r>
      <w:r w:rsidRPr="00517311">
        <w:rPr>
          <w:rFonts w:cs="Times New Roman"/>
          <w:bCs/>
          <w:szCs w:val="24"/>
        </w:rPr>
        <w:t xml:space="preserve"> measures </w:t>
      </w:r>
      <w:r>
        <w:rPr>
          <w:rFonts w:cs="Times New Roman"/>
          <w:bCs/>
          <w:szCs w:val="24"/>
        </w:rPr>
        <w:t xml:space="preserve">can reduce carbon emissions and environmental degradation by conserving natural resources </w:t>
      </w:r>
      <w:r w:rsidRPr="006E1316">
        <w:rPr>
          <w:rFonts w:cs="Times New Roman"/>
          <w:bCs/>
          <w:szCs w:val="24"/>
        </w:rPr>
        <w:t>(Sharma et al., 2023)</w:t>
      </w:r>
      <w:r>
        <w:rPr>
          <w:rFonts w:cs="Times New Roman"/>
          <w:bCs/>
          <w:szCs w:val="24"/>
        </w:rPr>
        <w:t>.</w:t>
      </w:r>
    </w:p>
    <w:p w14:paraId="704A7D70" w14:textId="77777777" w:rsidR="00392682" w:rsidRDefault="00392682" w:rsidP="00392682">
      <w:pPr>
        <w:rPr>
          <w:rFonts w:cs="Times New Roman"/>
          <w:bCs/>
          <w:szCs w:val="24"/>
        </w:rPr>
      </w:pPr>
      <w:r>
        <w:rPr>
          <w:rFonts w:cs="Times New Roman"/>
          <w:bCs/>
          <w:szCs w:val="24"/>
        </w:rPr>
        <w:t xml:space="preserve">This was about overall sustainability in the hotel sector but the report will provide more focus on food waste management in the hospitality sector as a sustainability practice. The work of </w:t>
      </w:r>
      <w:r w:rsidRPr="00FF60AF">
        <w:rPr>
          <w:rFonts w:cs="Times New Roman"/>
          <w:bCs/>
          <w:szCs w:val="24"/>
        </w:rPr>
        <w:t>Leung et al. (2023)</w:t>
      </w:r>
      <w:r>
        <w:rPr>
          <w:rFonts w:cs="Times New Roman"/>
          <w:bCs/>
          <w:szCs w:val="24"/>
        </w:rPr>
        <w:t xml:space="preserve"> provides very crucial insight into the impact of managing food waste on the environment and society globally as food waste is an immense problem for the hotels and the hospitality sector. According to this report, </w:t>
      </w:r>
      <w:r w:rsidRPr="00C373AD">
        <w:rPr>
          <w:rFonts w:cs="Times New Roman"/>
          <w:bCs/>
          <w:szCs w:val="24"/>
        </w:rPr>
        <w:t>the vast quantities of wasted food</w:t>
      </w:r>
      <w:r>
        <w:rPr>
          <w:rFonts w:cs="Times New Roman"/>
          <w:bCs/>
          <w:szCs w:val="24"/>
        </w:rPr>
        <w:t xml:space="preserve"> from this industry</w:t>
      </w:r>
      <w:r w:rsidRPr="00C373AD">
        <w:rPr>
          <w:rFonts w:cs="Times New Roman"/>
          <w:bCs/>
          <w:szCs w:val="24"/>
        </w:rPr>
        <w:t xml:space="preserve"> </w:t>
      </w:r>
      <w:r>
        <w:rPr>
          <w:rFonts w:cs="Times New Roman"/>
          <w:bCs/>
          <w:szCs w:val="24"/>
        </w:rPr>
        <w:t>increase greenhouse gas emissions, pollute soil and water, and have other</w:t>
      </w:r>
      <w:r w:rsidRPr="00C373AD">
        <w:rPr>
          <w:rFonts w:cs="Times New Roman"/>
          <w:bCs/>
          <w:szCs w:val="24"/>
        </w:rPr>
        <w:t xml:space="preserve"> harmful effects on the environment</w:t>
      </w:r>
      <w:r>
        <w:rPr>
          <w:rFonts w:cs="Times New Roman"/>
          <w:bCs/>
          <w:szCs w:val="24"/>
        </w:rPr>
        <w:t xml:space="preserve"> </w:t>
      </w:r>
      <w:r w:rsidRPr="006E1316">
        <w:rPr>
          <w:rFonts w:cs="Times New Roman"/>
          <w:bCs/>
          <w:szCs w:val="24"/>
        </w:rPr>
        <w:t>(Leung et al., 2023)</w:t>
      </w:r>
      <w:r>
        <w:rPr>
          <w:rFonts w:cs="Times New Roman"/>
          <w:bCs/>
          <w:szCs w:val="24"/>
        </w:rPr>
        <w:t xml:space="preserve">. Widespread hunger and food insecurity existing in this world also showcase why the reduction of food waste should be considered from the ethical and social dimensions. In a related study, the role of guest </w:t>
      </w:r>
      <w:proofErr w:type="spellStart"/>
      <w:r>
        <w:rPr>
          <w:rFonts w:cs="Times New Roman"/>
          <w:bCs/>
          <w:szCs w:val="24"/>
        </w:rPr>
        <w:t>behaviour</w:t>
      </w:r>
      <w:proofErr w:type="spellEnd"/>
      <w:r>
        <w:rPr>
          <w:rFonts w:cs="Times New Roman"/>
          <w:bCs/>
          <w:szCs w:val="24"/>
        </w:rPr>
        <w:t xml:space="preserve"> in food waste management was studied by </w:t>
      </w:r>
      <w:r w:rsidRPr="001644FF">
        <w:rPr>
          <w:rFonts w:cs="Times New Roman"/>
          <w:bCs/>
          <w:szCs w:val="24"/>
        </w:rPr>
        <w:t>Li et al. (2023)</w:t>
      </w:r>
      <w:r>
        <w:rPr>
          <w:rFonts w:cs="Times New Roman"/>
          <w:bCs/>
          <w:szCs w:val="24"/>
        </w:rPr>
        <w:t xml:space="preserve">. In this study, he examined how strategies related to menu design and </w:t>
      </w:r>
      <w:r w:rsidRPr="00502266">
        <w:rPr>
          <w:rFonts w:cs="Times New Roman"/>
          <w:bCs/>
          <w:szCs w:val="24"/>
        </w:rPr>
        <w:t>portion control</w:t>
      </w:r>
      <w:r>
        <w:rPr>
          <w:rFonts w:cs="Times New Roman"/>
          <w:bCs/>
          <w:szCs w:val="24"/>
        </w:rPr>
        <w:t xml:space="preserve"> </w:t>
      </w:r>
      <w:r w:rsidRPr="00502266">
        <w:rPr>
          <w:rFonts w:cs="Times New Roman"/>
          <w:bCs/>
          <w:szCs w:val="24"/>
        </w:rPr>
        <w:t xml:space="preserve">can </w:t>
      </w:r>
      <w:r>
        <w:rPr>
          <w:rFonts w:cs="Times New Roman"/>
          <w:bCs/>
          <w:szCs w:val="24"/>
        </w:rPr>
        <w:t xml:space="preserve">effectively mitigate food waste </w:t>
      </w:r>
      <w:r w:rsidRPr="008E3989">
        <w:rPr>
          <w:rFonts w:cs="Times New Roman"/>
          <w:bCs/>
          <w:szCs w:val="24"/>
        </w:rPr>
        <w:t>providing valuable insights into practical solutions for addressing this pressing issue</w:t>
      </w:r>
      <w:r>
        <w:rPr>
          <w:rFonts w:cs="Times New Roman"/>
          <w:bCs/>
          <w:szCs w:val="24"/>
        </w:rPr>
        <w:t xml:space="preserve">. Besides, these steps can assist </w:t>
      </w:r>
      <w:r w:rsidRPr="00502266">
        <w:rPr>
          <w:rFonts w:cs="Times New Roman"/>
          <w:bCs/>
          <w:szCs w:val="24"/>
        </w:rPr>
        <w:t xml:space="preserve">guests </w:t>
      </w:r>
      <w:r>
        <w:rPr>
          <w:rFonts w:cs="Times New Roman"/>
          <w:bCs/>
          <w:szCs w:val="24"/>
        </w:rPr>
        <w:t>in encouraging</w:t>
      </w:r>
      <w:r w:rsidRPr="00AA31C4">
        <w:rPr>
          <w:rFonts w:cs="Times New Roman"/>
          <w:bCs/>
          <w:szCs w:val="24"/>
        </w:rPr>
        <w:t xml:space="preserve"> </w:t>
      </w:r>
      <w:r>
        <w:rPr>
          <w:rFonts w:cs="Times New Roman"/>
          <w:bCs/>
          <w:szCs w:val="24"/>
        </w:rPr>
        <w:t>customers</w:t>
      </w:r>
      <w:r w:rsidRPr="00AA31C4">
        <w:rPr>
          <w:rFonts w:cs="Times New Roman"/>
          <w:bCs/>
          <w:szCs w:val="24"/>
        </w:rPr>
        <w:t xml:space="preserve"> to make sustainable dining choices and reduce food waste generation </w:t>
      </w:r>
      <w:r>
        <w:rPr>
          <w:rFonts w:cs="Times New Roman"/>
          <w:bCs/>
          <w:szCs w:val="24"/>
        </w:rPr>
        <w:t>to</w:t>
      </w:r>
      <w:r w:rsidRPr="00AA31C4">
        <w:rPr>
          <w:rFonts w:cs="Times New Roman"/>
          <w:bCs/>
          <w:szCs w:val="24"/>
        </w:rPr>
        <w:t xml:space="preserve"> promote environmental responsibility and resource conservation</w:t>
      </w:r>
      <w:r>
        <w:rPr>
          <w:rFonts w:cs="Times New Roman"/>
          <w:bCs/>
          <w:szCs w:val="24"/>
        </w:rPr>
        <w:t xml:space="preserve"> </w:t>
      </w:r>
      <w:r w:rsidRPr="00875E78">
        <w:rPr>
          <w:rFonts w:cs="Times New Roman"/>
          <w:bCs/>
          <w:szCs w:val="24"/>
        </w:rPr>
        <w:t>(Li et al., 2023)</w:t>
      </w:r>
      <w:r w:rsidRPr="00502266">
        <w:rPr>
          <w:rFonts w:cs="Times New Roman"/>
          <w:bCs/>
          <w:szCs w:val="24"/>
        </w:rPr>
        <w:t>.</w:t>
      </w:r>
      <w:r>
        <w:rPr>
          <w:rFonts w:cs="Times New Roman"/>
          <w:bCs/>
          <w:szCs w:val="24"/>
        </w:rPr>
        <w:t xml:space="preserve"> In another study, </w:t>
      </w:r>
      <w:r w:rsidRPr="008F673E">
        <w:rPr>
          <w:rFonts w:cs="Times New Roman"/>
          <w:bCs/>
          <w:szCs w:val="24"/>
        </w:rPr>
        <w:t>Nguyen et al. (2022)</w:t>
      </w:r>
      <w:r>
        <w:rPr>
          <w:rFonts w:cs="Times New Roman"/>
          <w:bCs/>
          <w:szCs w:val="24"/>
        </w:rPr>
        <w:t xml:space="preserve"> focused on the implementation of food waste tracking systems </w:t>
      </w:r>
      <w:r w:rsidRPr="0046321E">
        <w:rPr>
          <w:rFonts w:cs="Times New Roman"/>
          <w:bCs/>
          <w:szCs w:val="24"/>
        </w:rPr>
        <w:t xml:space="preserve">and staff training programs in </w:t>
      </w:r>
      <w:r>
        <w:rPr>
          <w:rFonts w:cs="Times New Roman"/>
          <w:bCs/>
          <w:szCs w:val="24"/>
        </w:rPr>
        <w:t>larger</w:t>
      </w:r>
      <w:r w:rsidRPr="0046321E">
        <w:rPr>
          <w:rFonts w:cs="Times New Roman"/>
          <w:bCs/>
          <w:szCs w:val="24"/>
        </w:rPr>
        <w:t xml:space="preserve"> hotels</w:t>
      </w:r>
      <w:r>
        <w:rPr>
          <w:rFonts w:cs="Times New Roman"/>
          <w:bCs/>
          <w:szCs w:val="24"/>
        </w:rPr>
        <w:t xml:space="preserve"> to significantly reduce food waste </w:t>
      </w:r>
      <w:r>
        <w:rPr>
          <w:rFonts w:cs="Times New Roman"/>
          <w:bCs/>
          <w:szCs w:val="24"/>
        </w:rPr>
        <w:lastRenderedPageBreak/>
        <w:t xml:space="preserve">resulting in cost-savings and operational efficiency </w:t>
      </w:r>
      <w:r w:rsidRPr="00875E78">
        <w:rPr>
          <w:rFonts w:cs="Times New Roman"/>
          <w:bCs/>
          <w:szCs w:val="24"/>
        </w:rPr>
        <w:t>(Nguyen et al., 2022)</w:t>
      </w:r>
      <w:r>
        <w:rPr>
          <w:rFonts w:cs="Times New Roman"/>
          <w:bCs/>
          <w:szCs w:val="24"/>
        </w:rPr>
        <w:t xml:space="preserve">. Furthermore, the importance of partnerships between </w:t>
      </w:r>
      <w:r w:rsidRPr="00EE03BE">
        <w:rPr>
          <w:rFonts w:cs="Times New Roman"/>
          <w:bCs/>
          <w:szCs w:val="24"/>
        </w:rPr>
        <w:t>hotels, suppliers,</w:t>
      </w:r>
      <w:r>
        <w:rPr>
          <w:rFonts w:cs="Times New Roman"/>
          <w:bCs/>
          <w:szCs w:val="24"/>
        </w:rPr>
        <w:t xml:space="preserve"> government</w:t>
      </w:r>
      <w:r w:rsidRPr="00EE03BE">
        <w:rPr>
          <w:rFonts w:cs="Times New Roman"/>
          <w:bCs/>
          <w:szCs w:val="24"/>
        </w:rPr>
        <w:t xml:space="preserve"> and food </w:t>
      </w:r>
      <w:r>
        <w:rPr>
          <w:rFonts w:cs="Times New Roman"/>
          <w:bCs/>
          <w:szCs w:val="24"/>
        </w:rPr>
        <w:t>recovery</w:t>
      </w:r>
      <w:r w:rsidRPr="00EE03BE">
        <w:rPr>
          <w:rFonts w:cs="Times New Roman"/>
          <w:bCs/>
          <w:szCs w:val="24"/>
        </w:rPr>
        <w:t xml:space="preserve"> </w:t>
      </w:r>
      <w:proofErr w:type="spellStart"/>
      <w:r>
        <w:rPr>
          <w:rFonts w:cs="Times New Roman"/>
          <w:bCs/>
          <w:szCs w:val="24"/>
        </w:rPr>
        <w:t>organisations</w:t>
      </w:r>
      <w:proofErr w:type="spellEnd"/>
      <w:r w:rsidRPr="00EE03BE">
        <w:rPr>
          <w:rFonts w:cs="Times New Roman"/>
          <w:bCs/>
          <w:szCs w:val="24"/>
        </w:rPr>
        <w:t xml:space="preserve"> in </w:t>
      </w:r>
      <w:r>
        <w:rPr>
          <w:rFonts w:cs="Times New Roman"/>
          <w:bCs/>
          <w:szCs w:val="24"/>
        </w:rPr>
        <w:t>diverting</w:t>
      </w:r>
      <w:r w:rsidRPr="00EE03BE">
        <w:rPr>
          <w:rFonts w:cs="Times New Roman"/>
          <w:bCs/>
          <w:szCs w:val="24"/>
        </w:rPr>
        <w:t xml:space="preserve"> surplus food from landfills and redistributing it to </w:t>
      </w:r>
      <w:r>
        <w:rPr>
          <w:rFonts w:cs="Times New Roman"/>
          <w:bCs/>
          <w:szCs w:val="24"/>
        </w:rPr>
        <w:t xml:space="preserve">needy people was studied by </w:t>
      </w:r>
      <w:r w:rsidRPr="00C70FAB">
        <w:rPr>
          <w:rFonts w:cs="Times New Roman"/>
          <w:bCs/>
          <w:szCs w:val="24"/>
        </w:rPr>
        <w:t xml:space="preserve">Hall </w:t>
      </w:r>
      <w:r w:rsidRPr="00F034C4">
        <w:rPr>
          <w:rFonts w:cs="Times New Roman"/>
          <w:bCs/>
          <w:szCs w:val="24"/>
        </w:rPr>
        <w:t>(Hall et al., 2022)</w:t>
      </w:r>
      <w:r>
        <w:rPr>
          <w:rFonts w:cs="Times New Roman"/>
          <w:bCs/>
          <w:szCs w:val="24"/>
        </w:rPr>
        <w:t>. It was suggested by Hall that following circular economy principles and proper supply chain management hotels and the hospitality sector can reduce food wastage across the value chain.</w:t>
      </w:r>
    </w:p>
    <w:p w14:paraId="74BB2A65" w14:textId="77777777" w:rsidR="00392682" w:rsidRPr="00926926" w:rsidRDefault="00392682" w:rsidP="00392682">
      <w:pPr>
        <w:rPr>
          <w:rFonts w:cs="Times New Roman"/>
          <w:bCs/>
          <w:color w:val="000000" w:themeColor="text1"/>
          <w:szCs w:val="24"/>
        </w:rPr>
      </w:pPr>
      <w:r w:rsidRPr="00926926">
        <w:rPr>
          <w:rFonts w:cs="Times New Roman"/>
          <w:bCs/>
          <w:color w:val="000000" w:themeColor="text1"/>
          <w:szCs w:val="24"/>
        </w:rPr>
        <w:t xml:space="preserve">Research has also been conducted on how the hospitality industry is being driven by the transformative shift towards sustainability by creating awareness of environmental responsibilities. This transformative shift is driven by the management of food waste, which encompasses both ethical and global challenges. Recently, </w:t>
      </w:r>
      <w:proofErr w:type="spellStart"/>
      <w:r w:rsidRPr="00926926">
        <w:rPr>
          <w:rFonts w:cs="Times New Roman"/>
          <w:bCs/>
          <w:color w:val="000000" w:themeColor="text1"/>
          <w:szCs w:val="24"/>
        </w:rPr>
        <w:t>Chhikara</w:t>
      </w:r>
      <w:proofErr w:type="spellEnd"/>
      <w:r w:rsidRPr="00926926">
        <w:rPr>
          <w:rFonts w:cs="Times New Roman"/>
          <w:bCs/>
          <w:color w:val="000000" w:themeColor="text1"/>
          <w:szCs w:val="24"/>
        </w:rPr>
        <w:t xml:space="preserve"> et al. investigated innovative technologies for sustainable food waste disposal within hospitality operations by suggesting spotlight state-of-the-art solutions that are transforming how hotels, restaurants, and other establishments handle and reduce food waste. Their discussion encompasses various technological advancements and strategies designed to </w:t>
      </w:r>
      <w:proofErr w:type="spellStart"/>
      <w:r w:rsidRPr="00926926">
        <w:rPr>
          <w:rFonts w:cs="Times New Roman"/>
          <w:bCs/>
          <w:color w:val="000000" w:themeColor="text1"/>
          <w:szCs w:val="24"/>
        </w:rPr>
        <w:t>minimise</w:t>
      </w:r>
      <w:proofErr w:type="spellEnd"/>
      <w:r w:rsidRPr="00926926">
        <w:rPr>
          <w:rFonts w:cs="Times New Roman"/>
          <w:bCs/>
          <w:color w:val="000000" w:themeColor="text1"/>
          <w:szCs w:val="24"/>
        </w:rPr>
        <w:t xml:space="preserve"> food waste generation and improve sustainable disposal methods (</w:t>
      </w:r>
      <w:proofErr w:type="spellStart"/>
      <w:r w:rsidRPr="00926926">
        <w:rPr>
          <w:rFonts w:cs="Times New Roman"/>
          <w:bCs/>
          <w:color w:val="000000" w:themeColor="text1"/>
          <w:szCs w:val="24"/>
        </w:rPr>
        <w:t>Chhikara</w:t>
      </w:r>
      <w:proofErr w:type="spellEnd"/>
      <w:r w:rsidRPr="00926926">
        <w:rPr>
          <w:rFonts w:cs="Times New Roman"/>
          <w:bCs/>
          <w:color w:val="000000" w:themeColor="text1"/>
          <w:szCs w:val="24"/>
        </w:rPr>
        <w:t xml:space="preserve"> et al., 2024). </w:t>
      </w:r>
    </w:p>
    <w:p w14:paraId="4B565682" w14:textId="77777777" w:rsidR="00392682" w:rsidRPr="00926926" w:rsidRDefault="00392682" w:rsidP="00392682">
      <w:pPr>
        <w:rPr>
          <w:rFonts w:cs="Times New Roman"/>
          <w:bCs/>
          <w:color w:val="000000" w:themeColor="text1"/>
          <w:szCs w:val="24"/>
        </w:rPr>
      </w:pPr>
      <w:r w:rsidRPr="00926926">
        <w:rPr>
          <w:rFonts w:cs="Times New Roman"/>
          <w:bCs/>
          <w:color w:val="000000" w:themeColor="text1"/>
          <w:szCs w:val="24"/>
        </w:rPr>
        <w:t xml:space="preserve">Delmas and Toffel (2008) emphasize the importance of prioritizing sustainability in long-term strategic planning to ensure competitiveness and resilience in the face of evolving environmental and economic landscapes. A 2022 survey conducted by Booking.com revealed that 82% of </w:t>
      </w:r>
      <w:proofErr w:type="spellStart"/>
      <w:r w:rsidRPr="00926926">
        <w:rPr>
          <w:rFonts w:cs="Times New Roman"/>
          <w:bCs/>
          <w:color w:val="000000" w:themeColor="text1"/>
          <w:szCs w:val="24"/>
        </w:rPr>
        <w:t>travellers</w:t>
      </w:r>
      <w:proofErr w:type="spellEnd"/>
      <w:r w:rsidRPr="00926926">
        <w:rPr>
          <w:rFonts w:cs="Times New Roman"/>
          <w:bCs/>
          <w:color w:val="000000" w:themeColor="text1"/>
          <w:szCs w:val="24"/>
        </w:rPr>
        <w:t xml:space="preserve"> worldwide consider sustainable travel to be important. Moreover, 70% of respondents indicated a higher desire to book accommodations that implement sustainable practices.</w:t>
      </w:r>
    </w:p>
    <w:p w14:paraId="4A418FC5" w14:textId="77777777" w:rsidR="00392682" w:rsidRDefault="00392682" w:rsidP="00392682">
      <w:pPr>
        <w:pStyle w:val="Heading1"/>
      </w:pPr>
      <w:bookmarkStart w:id="3" w:name="_Toc166367047"/>
      <w:r w:rsidRPr="006D23F9">
        <w:t xml:space="preserve">Application to the </w:t>
      </w:r>
      <w:r>
        <w:t>h</w:t>
      </w:r>
      <w:r w:rsidRPr="006D23F9">
        <w:t xml:space="preserve">otel and </w:t>
      </w:r>
      <w:r>
        <w:t>h</w:t>
      </w:r>
      <w:r w:rsidRPr="006D23F9">
        <w:t xml:space="preserve">ospitality </w:t>
      </w:r>
      <w:r>
        <w:t>s</w:t>
      </w:r>
      <w:r w:rsidRPr="006D23F9">
        <w:t>ector</w:t>
      </w:r>
      <w:bookmarkEnd w:id="3"/>
    </w:p>
    <w:p w14:paraId="50354A8A" w14:textId="77777777" w:rsidR="00392682" w:rsidRDefault="00392682" w:rsidP="00392682">
      <w:pPr>
        <w:rPr>
          <w:rFonts w:cs="Times New Roman"/>
          <w:szCs w:val="24"/>
        </w:rPr>
      </w:pPr>
      <w:r>
        <w:rPr>
          <w:rFonts w:cs="Times New Roman"/>
          <w:bCs/>
          <w:szCs w:val="24"/>
        </w:rPr>
        <w:t xml:space="preserve">Food waste management can be a crucial sustainable practice for </w:t>
      </w:r>
      <w:r w:rsidRPr="00A36E73">
        <w:rPr>
          <w:rFonts w:cs="Times New Roman"/>
          <w:szCs w:val="24"/>
        </w:rPr>
        <w:t xml:space="preserve">Mercure Sheffield Kenwood Hall </w:t>
      </w:r>
      <w:r>
        <w:rPr>
          <w:rFonts w:cs="Times New Roman"/>
          <w:szCs w:val="24"/>
        </w:rPr>
        <w:t>and</w:t>
      </w:r>
      <w:r w:rsidRPr="00A36E73">
        <w:rPr>
          <w:rFonts w:cs="Times New Roman"/>
          <w:szCs w:val="24"/>
        </w:rPr>
        <w:t xml:space="preserve"> Spa</w:t>
      </w:r>
      <w:r>
        <w:rPr>
          <w:rFonts w:cs="Times New Roman"/>
          <w:szCs w:val="24"/>
        </w:rPr>
        <w:t xml:space="preserve"> to ensure sustainable tourism and guest satisfaction and to reduce operational costs in the hotel ensuring higher profitability. Food waste management as a sustainability practice has social, ethical, and operational effects on the hotels and the hospitality sector. As it can have a positive effect on society, the environment, and the overall economy, the impact of food waste management on the overall hospitality sector is immense </w:t>
      </w:r>
      <w:r w:rsidRPr="000A1863">
        <w:rPr>
          <w:rFonts w:cs="Times New Roman"/>
          <w:bCs/>
          <w:szCs w:val="24"/>
        </w:rPr>
        <w:t>(Krippendorf, 2011)</w:t>
      </w:r>
      <w:r>
        <w:rPr>
          <w:rFonts w:cs="Times New Roman"/>
          <w:szCs w:val="24"/>
        </w:rPr>
        <w:t xml:space="preserve">. </w:t>
      </w:r>
    </w:p>
    <w:p w14:paraId="27795F09" w14:textId="77777777" w:rsidR="00392682" w:rsidRPr="003E6BAB" w:rsidRDefault="00392682" w:rsidP="00392682">
      <w:pPr>
        <w:rPr>
          <w:rFonts w:cs="Times New Roman"/>
          <w:b/>
          <w:szCs w:val="24"/>
        </w:rPr>
      </w:pPr>
      <w:r w:rsidRPr="003E6BAB">
        <w:rPr>
          <w:rFonts w:cs="Times New Roman"/>
          <w:b/>
          <w:szCs w:val="24"/>
        </w:rPr>
        <w:t>PESTEL Analysis</w:t>
      </w:r>
    </w:p>
    <w:p w14:paraId="763F9A02" w14:textId="77777777" w:rsidR="00392682" w:rsidRDefault="00392682" w:rsidP="00392682">
      <w:pPr>
        <w:rPr>
          <w:rFonts w:cs="Times New Roman"/>
          <w:szCs w:val="24"/>
        </w:rPr>
      </w:pPr>
      <w:r>
        <w:rPr>
          <w:rFonts w:cs="Times New Roman"/>
          <w:szCs w:val="24"/>
        </w:rPr>
        <w:t xml:space="preserve">It can help to understand the multifaced impact of food waste management by hotels like </w:t>
      </w:r>
      <w:r w:rsidRPr="00A36E73">
        <w:rPr>
          <w:rFonts w:cs="Times New Roman"/>
          <w:szCs w:val="24"/>
        </w:rPr>
        <w:t xml:space="preserve">Mercure Sheffield Kenwood Hall </w:t>
      </w:r>
      <w:r>
        <w:rPr>
          <w:rFonts w:cs="Times New Roman"/>
          <w:szCs w:val="24"/>
        </w:rPr>
        <w:t>and</w:t>
      </w:r>
      <w:r w:rsidRPr="00A36E73">
        <w:rPr>
          <w:rFonts w:cs="Times New Roman"/>
          <w:szCs w:val="24"/>
        </w:rPr>
        <w:t xml:space="preserve"> Spa</w:t>
      </w:r>
      <w:r>
        <w:rPr>
          <w:rFonts w:cs="Times New Roman"/>
          <w:szCs w:val="24"/>
        </w:rPr>
        <w:t xml:space="preserve"> on the hotel and the hospitality sector. </w:t>
      </w:r>
    </w:p>
    <w:p w14:paraId="01043258" w14:textId="77777777" w:rsidR="00392682" w:rsidRPr="00926926" w:rsidRDefault="00392682" w:rsidP="00392682">
      <w:pPr>
        <w:rPr>
          <w:rFonts w:cs="Times New Roman"/>
          <w:color w:val="000000" w:themeColor="text1"/>
          <w:szCs w:val="24"/>
        </w:rPr>
      </w:pPr>
      <w:r w:rsidRPr="003E6BAB">
        <w:rPr>
          <w:rFonts w:cs="Times New Roman"/>
          <w:b/>
          <w:szCs w:val="24"/>
        </w:rPr>
        <w:lastRenderedPageBreak/>
        <w:t>Political:</w:t>
      </w:r>
      <w:r>
        <w:rPr>
          <w:rFonts w:cs="Times New Roman"/>
          <w:szCs w:val="24"/>
        </w:rPr>
        <w:t xml:space="preserve"> Governments worldwide are now enacting regulations and policies regarding energy efficiency, waste management, and emissions reduction to promote sustainability in the hospitality sector. The European Union has taken Green Deal initiatives which set ambitious targets for carbon neutrality</w:t>
      </w:r>
      <w:r w:rsidRPr="00926926">
        <w:rPr>
          <w:rFonts w:cs="Times New Roman"/>
          <w:color w:val="000000" w:themeColor="text1"/>
          <w:szCs w:val="24"/>
        </w:rPr>
        <w:t>. The hospitality sector needs to adopt eco-friendly initiatives regarding waste management to comply with this regulation. However, implementation of such regulations can pose challenges in achieving consistency for multinational hotels when regulations vary across the country.</w:t>
      </w:r>
    </w:p>
    <w:p w14:paraId="190C17F0" w14:textId="77777777" w:rsidR="00392682" w:rsidRPr="00926926" w:rsidRDefault="00392682" w:rsidP="00392682">
      <w:pPr>
        <w:rPr>
          <w:rFonts w:cs="Times New Roman"/>
          <w:color w:val="000000" w:themeColor="text1"/>
          <w:szCs w:val="24"/>
        </w:rPr>
      </w:pPr>
      <w:r w:rsidRPr="003E6BAB">
        <w:rPr>
          <w:rFonts w:cs="Times New Roman"/>
          <w:b/>
          <w:szCs w:val="24"/>
        </w:rPr>
        <w:t>Economic:</w:t>
      </w:r>
      <w:r>
        <w:rPr>
          <w:rFonts w:cs="Times New Roman"/>
          <w:szCs w:val="24"/>
        </w:rPr>
        <w:t xml:space="preserve"> Sustainability practices also influence the economy as significant investment in infrastructure, technology, and staff training is required to ensure sustainability</w:t>
      </w:r>
      <w:r w:rsidRPr="00926926">
        <w:rPr>
          <w:rFonts w:cs="Times New Roman"/>
          <w:color w:val="000000" w:themeColor="text1"/>
          <w:szCs w:val="24"/>
        </w:rPr>
        <w:t>. This improves financial performance by reducing costs, increasing profitability, and boosting economic performance which is its major advantage. For example, installation of solar panels or energy-efficient HVAC may require a higher initial cost for the hotel but it will lead to long-term cost savings and increased profitability through reduced energy consumption (Meadows, 2016). However, for small firms, upfront investment may become a financial barrier in implementing this strategy.</w:t>
      </w:r>
    </w:p>
    <w:p w14:paraId="7FFF0DFA" w14:textId="77777777" w:rsidR="00392682" w:rsidRDefault="00392682" w:rsidP="00392682">
      <w:pPr>
        <w:rPr>
          <w:rFonts w:cs="Times New Roman"/>
          <w:szCs w:val="24"/>
        </w:rPr>
      </w:pPr>
      <w:r w:rsidRPr="003E6BAB">
        <w:rPr>
          <w:rFonts w:cs="Times New Roman"/>
          <w:b/>
          <w:szCs w:val="24"/>
        </w:rPr>
        <w:t>Social:</w:t>
      </w:r>
      <w:r>
        <w:rPr>
          <w:rFonts w:cs="Times New Roman"/>
          <w:szCs w:val="24"/>
        </w:rPr>
        <w:t xml:space="preserve"> Society or individual perception influences sustainable tourism as consumer preferences continue to shift towards environment-friendly brands even in the hospitality sector. </w:t>
      </w:r>
      <w:r w:rsidRPr="00A36E73">
        <w:rPr>
          <w:rFonts w:cs="Times New Roman"/>
          <w:szCs w:val="24"/>
        </w:rPr>
        <w:t xml:space="preserve">Mercure Sheffield Kenwood Hall </w:t>
      </w:r>
      <w:r>
        <w:rPr>
          <w:rFonts w:cs="Times New Roman"/>
          <w:szCs w:val="24"/>
        </w:rPr>
        <w:t>and</w:t>
      </w:r>
      <w:r w:rsidRPr="00A36E73">
        <w:rPr>
          <w:rFonts w:cs="Times New Roman"/>
          <w:szCs w:val="24"/>
        </w:rPr>
        <w:t xml:space="preserve"> Spa</w:t>
      </w:r>
      <w:r>
        <w:rPr>
          <w:rFonts w:cs="Times New Roman"/>
          <w:szCs w:val="24"/>
        </w:rPr>
        <w:t xml:space="preserve"> can attract socially conscious guests by </w:t>
      </w:r>
      <w:proofErr w:type="spellStart"/>
      <w:r>
        <w:rPr>
          <w:rFonts w:cs="Times New Roman"/>
          <w:szCs w:val="24"/>
        </w:rPr>
        <w:t>prioritising</w:t>
      </w:r>
      <w:proofErr w:type="spellEnd"/>
      <w:r>
        <w:rPr>
          <w:rFonts w:cs="Times New Roman"/>
          <w:szCs w:val="24"/>
        </w:rPr>
        <w:t xml:space="preserve"> sustainability in their operations and marketing efforts. Sustainability initiatives such as </w:t>
      </w:r>
      <w:r w:rsidRPr="00B4566F">
        <w:rPr>
          <w:rFonts w:cs="Times New Roman"/>
          <w:szCs w:val="24"/>
        </w:rPr>
        <w:t>offering eco-friendly amenities or participating in carbon offset programs</w:t>
      </w:r>
      <w:r>
        <w:rPr>
          <w:rFonts w:cs="Times New Roman"/>
          <w:szCs w:val="24"/>
        </w:rPr>
        <w:t xml:space="preserve"> can benefit them by making them a pioneer in setting a sustainable travelling experience for luxury </w:t>
      </w:r>
      <w:proofErr w:type="spellStart"/>
      <w:r>
        <w:rPr>
          <w:rFonts w:cs="Times New Roman"/>
          <w:szCs w:val="24"/>
        </w:rPr>
        <w:t>travellers</w:t>
      </w:r>
      <w:proofErr w:type="spellEnd"/>
      <w:r>
        <w:rPr>
          <w:rFonts w:cs="Times New Roman"/>
          <w:szCs w:val="24"/>
        </w:rPr>
        <w:t xml:space="preserve"> </w:t>
      </w:r>
      <w:r w:rsidRPr="00C949FC">
        <w:rPr>
          <w:rFonts w:cs="Times New Roman"/>
          <w:szCs w:val="24"/>
        </w:rPr>
        <w:t xml:space="preserve">(Elkington, </w:t>
      </w:r>
      <w:r>
        <w:rPr>
          <w:rFonts w:cs="Times New Roman"/>
          <w:szCs w:val="24"/>
        </w:rPr>
        <w:t>2017</w:t>
      </w:r>
      <w:r w:rsidRPr="00C949FC">
        <w:rPr>
          <w:rFonts w:cs="Times New Roman"/>
          <w:szCs w:val="24"/>
        </w:rPr>
        <w:t>)</w:t>
      </w:r>
      <w:r>
        <w:rPr>
          <w:rFonts w:cs="Times New Roman"/>
          <w:szCs w:val="24"/>
        </w:rPr>
        <w:t xml:space="preserve">. It can also pose a threat in balancing sustainability with cost considerations as </w:t>
      </w:r>
      <w:r w:rsidRPr="00122346">
        <w:rPr>
          <w:rFonts w:cs="Times New Roman"/>
          <w:szCs w:val="24"/>
        </w:rPr>
        <w:t>catering to diverse guest preferences while maintaining profitability may present challenges for hotels</w:t>
      </w:r>
      <w:r>
        <w:rPr>
          <w:rFonts w:cs="Times New Roman"/>
          <w:szCs w:val="24"/>
        </w:rPr>
        <w:t>.</w:t>
      </w:r>
    </w:p>
    <w:p w14:paraId="76C83993" w14:textId="77777777" w:rsidR="00392682" w:rsidRPr="00926926" w:rsidRDefault="00392682" w:rsidP="00392682">
      <w:pPr>
        <w:rPr>
          <w:rFonts w:cs="Times New Roman"/>
          <w:color w:val="000000" w:themeColor="text1"/>
          <w:szCs w:val="24"/>
        </w:rPr>
      </w:pPr>
      <w:r w:rsidRPr="003E6BAB">
        <w:rPr>
          <w:rFonts w:cs="Times New Roman"/>
          <w:b/>
          <w:szCs w:val="24"/>
        </w:rPr>
        <w:t>Technological:</w:t>
      </w:r>
      <w:r>
        <w:rPr>
          <w:rFonts w:cs="Times New Roman"/>
          <w:szCs w:val="24"/>
        </w:rPr>
        <w:t xml:space="preserve"> Technological advancement helps to address food waste management in the hotel and hospitality sectors. A food waste tracking system can benefit the hotel by providing it with actionable insight </w:t>
      </w:r>
      <w:r w:rsidRPr="001036A3">
        <w:rPr>
          <w:rFonts w:cs="Times New Roman"/>
          <w:szCs w:val="24"/>
        </w:rPr>
        <w:t>into its food waste patterns</w:t>
      </w:r>
      <w:r>
        <w:rPr>
          <w:rFonts w:cs="Times New Roman"/>
          <w:szCs w:val="24"/>
        </w:rPr>
        <w:t xml:space="preserve"> using </w:t>
      </w:r>
      <w:r w:rsidRPr="001036A3">
        <w:rPr>
          <w:rFonts w:cs="Times New Roman"/>
          <w:szCs w:val="24"/>
        </w:rPr>
        <w:t>RFID (Radio-Frequency Identification) tags and data analytics software</w:t>
      </w:r>
      <w:r>
        <w:rPr>
          <w:rFonts w:cs="Times New Roman"/>
          <w:szCs w:val="24"/>
        </w:rPr>
        <w:t xml:space="preserve">. Smart Inventory Management System helps to automate inventory management system and provide real-time </w:t>
      </w:r>
      <w:r w:rsidRPr="00943B12">
        <w:rPr>
          <w:rFonts w:cs="Times New Roman"/>
          <w:szCs w:val="24"/>
        </w:rPr>
        <w:t xml:space="preserve">visibility into stock levels and </w:t>
      </w:r>
      <w:r>
        <w:rPr>
          <w:rFonts w:cs="Times New Roman"/>
          <w:szCs w:val="24"/>
        </w:rPr>
        <w:t>expiry</w:t>
      </w:r>
      <w:r w:rsidRPr="00943B12">
        <w:rPr>
          <w:rFonts w:cs="Times New Roman"/>
          <w:szCs w:val="24"/>
        </w:rPr>
        <w:t xml:space="preserve"> date</w:t>
      </w:r>
      <w:r>
        <w:rPr>
          <w:rFonts w:cs="Times New Roman"/>
          <w:szCs w:val="24"/>
        </w:rPr>
        <w:t xml:space="preserve"> using </w:t>
      </w:r>
      <w:r w:rsidRPr="00CA7590">
        <w:rPr>
          <w:rFonts w:cs="Times New Roman"/>
          <w:szCs w:val="24"/>
        </w:rPr>
        <w:t xml:space="preserve">IoT (Internet of Things) </w:t>
      </w:r>
      <w:r>
        <w:rPr>
          <w:rFonts w:cs="Times New Roman"/>
          <w:szCs w:val="24"/>
        </w:rPr>
        <w:t>sensors</w:t>
      </w:r>
      <w:r w:rsidRPr="00CA7590">
        <w:rPr>
          <w:rFonts w:cs="Times New Roman"/>
          <w:szCs w:val="24"/>
        </w:rPr>
        <w:t xml:space="preserve">, barcode </w:t>
      </w:r>
      <w:r>
        <w:rPr>
          <w:rFonts w:cs="Times New Roman"/>
          <w:szCs w:val="24"/>
        </w:rPr>
        <w:t>scanners</w:t>
      </w:r>
      <w:r w:rsidRPr="00CA7590">
        <w:rPr>
          <w:rFonts w:cs="Times New Roman"/>
          <w:szCs w:val="24"/>
        </w:rPr>
        <w:t xml:space="preserve">, and cloud-based software </w:t>
      </w:r>
      <w:r>
        <w:rPr>
          <w:rFonts w:cs="Times New Roman"/>
          <w:szCs w:val="24"/>
        </w:rPr>
        <w:t xml:space="preserve">platforms. Thus, technology can help to identify areas for improvement, </w:t>
      </w:r>
      <w:proofErr w:type="spellStart"/>
      <w:r>
        <w:rPr>
          <w:rFonts w:cs="Times New Roman"/>
          <w:szCs w:val="24"/>
        </w:rPr>
        <w:t>optimise</w:t>
      </w:r>
      <w:proofErr w:type="spellEnd"/>
      <w:r>
        <w:rPr>
          <w:rFonts w:cs="Times New Roman"/>
          <w:szCs w:val="24"/>
        </w:rPr>
        <w:t xml:space="preserve"> inventory management and properly use waste reduction strategies</w:t>
      </w:r>
      <w:r w:rsidRPr="00926926">
        <w:rPr>
          <w:rFonts w:cs="Times New Roman"/>
          <w:color w:val="000000" w:themeColor="text1"/>
          <w:szCs w:val="24"/>
        </w:rPr>
        <w:t xml:space="preserve">. The limitation of this strategy includes the upfront investment that is required in infrastructure and staff training. Besides, </w:t>
      </w:r>
      <w:r w:rsidRPr="00926926">
        <w:rPr>
          <w:rFonts w:cs="Times New Roman"/>
          <w:color w:val="000000" w:themeColor="text1"/>
          <w:szCs w:val="24"/>
        </w:rPr>
        <w:lastRenderedPageBreak/>
        <w:t>hotels must ensure compatibility with existing systems and processes to ensure these changes work for the best.</w:t>
      </w:r>
    </w:p>
    <w:p w14:paraId="7A55A779" w14:textId="77777777" w:rsidR="00392682" w:rsidRPr="00926926" w:rsidRDefault="00392682" w:rsidP="00392682">
      <w:pPr>
        <w:rPr>
          <w:rFonts w:cs="Times New Roman"/>
          <w:color w:val="000000" w:themeColor="text1"/>
          <w:szCs w:val="24"/>
        </w:rPr>
      </w:pPr>
      <w:r w:rsidRPr="003E6BAB">
        <w:rPr>
          <w:rFonts w:cs="Times New Roman"/>
          <w:b/>
          <w:szCs w:val="24"/>
        </w:rPr>
        <w:t>Environmental:</w:t>
      </w:r>
      <w:r>
        <w:rPr>
          <w:rFonts w:cs="Times New Roman"/>
          <w:szCs w:val="24"/>
        </w:rPr>
        <w:t xml:space="preserve"> Sustainability practices of food waste reduction can reduce environmental burden by reducing food waste</w:t>
      </w:r>
      <w:r w:rsidRPr="00926926">
        <w:rPr>
          <w:rFonts w:cs="Times New Roman"/>
          <w:color w:val="000000" w:themeColor="text1"/>
          <w:szCs w:val="24"/>
        </w:rPr>
        <w:t xml:space="preserve">. Climate change which can cause extreme weather events threatens the overall operation of the hotel (Darcy, Ambrose, and </w:t>
      </w:r>
      <w:proofErr w:type="spellStart"/>
      <w:r w:rsidRPr="00926926">
        <w:rPr>
          <w:rFonts w:cs="Times New Roman"/>
          <w:color w:val="000000" w:themeColor="text1"/>
          <w:szCs w:val="24"/>
        </w:rPr>
        <w:t>Bulhalis</w:t>
      </w:r>
      <w:proofErr w:type="spellEnd"/>
      <w:r w:rsidRPr="00926926">
        <w:rPr>
          <w:rFonts w:cs="Times New Roman"/>
          <w:color w:val="000000" w:themeColor="text1"/>
          <w:szCs w:val="24"/>
        </w:rPr>
        <w:t xml:space="preserve">, 2012).  Marriott International adopted the "Serve 360: Doing Good in Every Direction" initiative and committed to responsibly sourcing 100% of its seafood, including sourcing from suppliers with sustainable fishing practices certified by </w:t>
      </w:r>
      <w:proofErr w:type="spellStart"/>
      <w:r w:rsidRPr="00926926">
        <w:rPr>
          <w:rFonts w:cs="Times New Roman"/>
          <w:color w:val="000000" w:themeColor="text1"/>
          <w:szCs w:val="24"/>
        </w:rPr>
        <w:t>organisations</w:t>
      </w:r>
      <w:proofErr w:type="spellEnd"/>
      <w:r w:rsidRPr="00926926">
        <w:rPr>
          <w:rFonts w:cs="Times New Roman"/>
          <w:color w:val="000000" w:themeColor="text1"/>
          <w:szCs w:val="24"/>
        </w:rPr>
        <w:t xml:space="preserve"> like the Aquaculture Stewardship Council (ASC). Marriott reduces its environmental impact and supports responsible fisheries management, contributing to food waste reduction efforts by prioritizing sustainable seafood sourcing. However, it is a source of huge cost and limitations also include the requirement of ongoing commitment and investment in sustainable practices along with collaboration with suppliers.</w:t>
      </w:r>
    </w:p>
    <w:p w14:paraId="4306BC87" w14:textId="77777777" w:rsidR="00392682" w:rsidRPr="00926926" w:rsidRDefault="00392682" w:rsidP="00392682">
      <w:pPr>
        <w:rPr>
          <w:rFonts w:cs="Times New Roman"/>
          <w:color w:val="000000" w:themeColor="text1"/>
          <w:szCs w:val="24"/>
        </w:rPr>
      </w:pPr>
      <w:r w:rsidRPr="003E6BAB">
        <w:rPr>
          <w:rFonts w:cs="Times New Roman"/>
          <w:b/>
          <w:szCs w:val="24"/>
        </w:rPr>
        <w:t>Legal:</w:t>
      </w:r>
      <w:r>
        <w:rPr>
          <w:rFonts w:cs="Times New Roman"/>
          <w:szCs w:val="24"/>
        </w:rPr>
        <w:t xml:space="preserve"> To protect their existence and reduce climatic effects, hotels must adhere to sustainability practices. </w:t>
      </w:r>
      <w:r w:rsidRPr="00926926">
        <w:rPr>
          <w:rFonts w:cs="Times New Roman"/>
          <w:color w:val="000000" w:themeColor="text1"/>
          <w:szCs w:val="24"/>
        </w:rPr>
        <w:t xml:space="preserve">Non-compliance with sustainability practices can also have legal consequences such as fines, penalties, and reputational damage for hotels. IHG hotels in the UK adhere to the Waste (England and Wales) Regulations 2011, which requires businesses to segregate food waste for separate collection and disposal purposes. IHG ensures legal compliance and </w:t>
      </w:r>
      <w:proofErr w:type="spellStart"/>
      <w:r w:rsidRPr="00926926">
        <w:rPr>
          <w:rFonts w:cs="Times New Roman"/>
          <w:color w:val="000000" w:themeColor="text1"/>
          <w:szCs w:val="24"/>
        </w:rPr>
        <w:t>minimises</w:t>
      </w:r>
      <w:proofErr w:type="spellEnd"/>
      <w:r w:rsidRPr="00926926">
        <w:rPr>
          <w:rFonts w:cs="Times New Roman"/>
          <w:color w:val="000000" w:themeColor="text1"/>
          <w:szCs w:val="24"/>
        </w:rPr>
        <w:t xml:space="preserve"> its environmental impact by complying with waste management legislation. Such compliance can create a huge expense burden for the hotel.</w:t>
      </w:r>
    </w:p>
    <w:p w14:paraId="747B4C59" w14:textId="77777777" w:rsidR="00392682" w:rsidRDefault="00392682" w:rsidP="00392682">
      <w:pPr>
        <w:rPr>
          <w:rFonts w:cs="Times New Roman"/>
          <w:szCs w:val="24"/>
        </w:rPr>
      </w:pPr>
      <w:r>
        <w:rPr>
          <w:rFonts w:cs="Times New Roman"/>
          <w:szCs w:val="24"/>
        </w:rPr>
        <w:t xml:space="preserve">PESTEL analysis illustrates the impact of Politics, Economy, Society, Technology, Environment, and Legal maxims in shaping the hospital industry's response to sustainability challenges. Addressing associated limitations </w:t>
      </w:r>
      <w:r w:rsidRPr="00A36E73">
        <w:rPr>
          <w:rFonts w:cs="Times New Roman"/>
          <w:szCs w:val="24"/>
        </w:rPr>
        <w:t xml:space="preserve">Mercure Sheffield Kenwood Hall </w:t>
      </w:r>
      <w:r>
        <w:rPr>
          <w:rFonts w:cs="Times New Roman"/>
          <w:szCs w:val="24"/>
        </w:rPr>
        <w:t>and</w:t>
      </w:r>
      <w:r w:rsidRPr="00A36E73">
        <w:rPr>
          <w:rFonts w:cs="Times New Roman"/>
          <w:szCs w:val="24"/>
        </w:rPr>
        <w:t xml:space="preserve"> Spa</w:t>
      </w:r>
      <w:r>
        <w:rPr>
          <w:rFonts w:cs="Times New Roman"/>
          <w:szCs w:val="24"/>
        </w:rPr>
        <w:t xml:space="preserve"> must use technological i</w:t>
      </w:r>
      <w:r w:rsidRPr="007D3F8D">
        <w:rPr>
          <w:rFonts w:cs="Times New Roman"/>
          <w:szCs w:val="24"/>
        </w:rPr>
        <w:t xml:space="preserve">nnovation, stakeholder collaboration, and strategic planning </w:t>
      </w:r>
      <w:r>
        <w:rPr>
          <w:rFonts w:cs="Times New Roman"/>
          <w:szCs w:val="24"/>
        </w:rPr>
        <w:t>in</w:t>
      </w:r>
      <w:r w:rsidRPr="007D3F8D">
        <w:rPr>
          <w:rFonts w:cs="Times New Roman"/>
          <w:szCs w:val="24"/>
        </w:rPr>
        <w:t xml:space="preserve"> their sustainability strategies.</w:t>
      </w:r>
    </w:p>
    <w:p w14:paraId="392CF336" w14:textId="77777777" w:rsidR="00392682" w:rsidRPr="00E761A8" w:rsidRDefault="00392682" w:rsidP="00392682">
      <w:pPr>
        <w:rPr>
          <w:b/>
        </w:rPr>
      </w:pPr>
      <w:r w:rsidRPr="00E761A8">
        <w:rPr>
          <w:b/>
        </w:rPr>
        <w:t>Industry practices</w:t>
      </w:r>
    </w:p>
    <w:p w14:paraId="0C7B2248" w14:textId="77777777" w:rsidR="00392682" w:rsidRDefault="00392682" w:rsidP="00392682">
      <w:pPr>
        <w:rPr>
          <w:rFonts w:cs="Times New Roman"/>
          <w:szCs w:val="24"/>
        </w:rPr>
      </w:pPr>
      <w:r>
        <w:rPr>
          <w:rFonts w:cs="Times New Roman"/>
          <w:szCs w:val="24"/>
        </w:rPr>
        <w:t xml:space="preserve">The hospitality industry responds to this macroeconomic effect by updating its strategies. Likewise, many hotels in the hospitality sector have already responded to food waste management to ensure sustainability. Some hotels are using food waste tracking systems using software applications to monitor and </w:t>
      </w:r>
      <w:proofErr w:type="spellStart"/>
      <w:r>
        <w:rPr>
          <w:rFonts w:cs="Times New Roman"/>
          <w:szCs w:val="24"/>
        </w:rPr>
        <w:t>analyse</w:t>
      </w:r>
      <w:proofErr w:type="spellEnd"/>
      <w:r>
        <w:rPr>
          <w:rFonts w:cs="Times New Roman"/>
          <w:szCs w:val="24"/>
        </w:rPr>
        <w:t xml:space="preserve"> their </w:t>
      </w:r>
      <w:r w:rsidRPr="00003863">
        <w:rPr>
          <w:rFonts w:cs="Times New Roman"/>
          <w:szCs w:val="24"/>
        </w:rPr>
        <w:t xml:space="preserve">food waste generation, identify patterns, and </w:t>
      </w:r>
      <w:r>
        <w:rPr>
          <w:rFonts w:cs="Times New Roman"/>
          <w:szCs w:val="24"/>
        </w:rPr>
        <w:t>identify</w:t>
      </w:r>
      <w:r w:rsidRPr="00003863">
        <w:rPr>
          <w:rFonts w:cs="Times New Roman"/>
          <w:szCs w:val="24"/>
        </w:rPr>
        <w:t xml:space="preserve"> areas for improvement.</w:t>
      </w:r>
      <w:r>
        <w:rPr>
          <w:rFonts w:cs="Times New Roman"/>
          <w:szCs w:val="24"/>
        </w:rPr>
        <w:t xml:space="preserve"> For example, the Marriot international hotel chain has implemented a food waste tracking system named “</w:t>
      </w:r>
      <w:r w:rsidRPr="00685888">
        <w:rPr>
          <w:rFonts w:cs="Times New Roman"/>
          <w:szCs w:val="24"/>
        </w:rPr>
        <w:t>Winnow</w:t>
      </w:r>
      <w:r>
        <w:rPr>
          <w:rFonts w:cs="Times New Roman"/>
          <w:szCs w:val="24"/>
        </w:rPr>
        <w:t xml:space="preserve">” to track real-time waste data. Using this AI-powered software </w:t>
      </w:r>
      <w:r w:rsidRPr="00F01E9D">
        <w:rPr>
          <w:rFonts w:cs="Times New Roman"/>
          <w:szCs w:val="24"/>
        </w:rPr>
        <w:t>to monitor food waste</w:t>
      </w:r>
      <w:r>
        <w:rPr>
          <w:rFonts w:cs="Times New Roman"/>
          <w:szCs w:val="24"/>
        </w:rPr>
        <w:t xml:space="preserve">, Marriot has identified opportunities for </w:t>
      </w:r>
      <w:r>
        <w:rPr>
          <w:rFonts w:cs="Times New Roman"/>
          <w:szCs w:val="24"/>
        </w:rPr>
        <w:lastRenderedPageBreak/>
        <w:t xml:space="preserve">waste reduction which reduced their operation cost and increased profitability. The accuracy of data collection and analysis, and the commitment of staff to consistently record and report waste affect the effectiveness of the food tracking system. Hotels in the hospitality industry have also introduced </w:t>
      </w:r>
      <w:r w:rsidRPr="001679C4">
        <w:rPr>
          <w:rFonts w:cs="Times New Roman"/>
          <w:szCs w:val="24"/>
        </w:rPr>
        <w:t xml:space="preserve">Portion </w:t>
      </w:r>
      <w:r>
        <w:rPr>
          <w:rFonts w:cs="Times New Roman"/>
          <w:szCs w:val="24"/>
        </w:rPr>
        <w:t>C</w:t>
      </w:r>
      <w:r w:rsidRPr="001679C4">
        <w:rPr>
          <w:rFonts w:cs="Times New Roman"/>
          <w:szCs w:val="24"/>
        </w:rPr>
        <w:t xml:space="preserve">ontrol </w:t>
      </w:r>
      <w:r>
        <w:rPr>
          <w:rFonts w:cs="Times New Roman"/>
          <w:szCs w:val="24"/>
        </w:rPr>
        <w:t>M</w:t>
      </w:r>
      <w:r w:rsidRPr="001679C4">
        <w:rPr>
          <w:rFonts w:cs="Times New Roman"/>
          <w:szCs w:val="24"/>
        </w:rPr>
        <w:t>easures</w:t>
      </w:r>
      <w:r>
        <w:rPr>
          <w:rFonts w:cs="Times New Roman"/>
          <w:szCs w:val="24"/>
        </w:rPr>
        <w:t xml:space="preserve"> to </w:t>
      </w:r>
      <w:proofErr w:type="spellStart"/>
      <w:r>
        <w:rPr>
          <w:rFonts w:cs="Times New Roman"/>
          <w:szCs w:val="24"/>
        </w:rPr>
        <w:t>minimise</w:t>
      </w:r>
      <w:proofErr w:type="spellEnd"/>
      <w:r>
        <w:rPr>
          <w:rFonts w:cs="Times New Roman"/>
          <w:szCs w:val="24"/>
        </w:rPr>
        <w:t xml:space="preserve"> overproduction plate waste while ensuring consistency in quality. </w:t>
      </w:r>
      <w:r w:rsidRPr="00F16F2B">
        <w:rPr>
          <w:rFonts w:cs="Times New Roman"/>
          <w:szCs w:val="24"/>
        </w:rPr>
        <w:t>The InterContinental Hotels Group (IHG)</w:t>
      </w:r>
      <w:r>
        <w:rPr>
          <w:rFonts w:cs="Times New Roman"/>
          <w:szCs w:val="24"/>
        </w:rPr>
        <w:t xml:space="preserve"> has implemented portion control measures in </w:t>
      </w:r>
      <w:r w:rsidRPr="003B42F5">
        <w:rPr>
          <w:rFonts w:cs="Times New Roman"/>
          <w:szCs w:val="24"/>
        </w:rPr>
        <w:t xml:space="preserve">menu </w:t>
      </w:r>
      <w:r>
        <w:rPr>
          <w:rFonts w:cs="Times New Roman"/>
          <w:szCs w:val="24"/>
        </w:rPr>
        <w:t>offerings</w:t>
      </w:r>
      <w:r w:rsidRPr="003B42F5">
        <w:rPr>
          <w:rFonts w:cs="Times New Roman"/>
          <w:szCs w:val="24"/>
        </w:rPr>
        <w:t xml:space="preserve">, </w:t>
      </w:r>
      <w:r>
        <w:rPr>
          <w:rFonts w:cs="Times New Roman"/>
          <w:szCs w:val="24"/>
        </w:rPr>
        <w:t>kitchen</w:t>
      </w:r>
      <w:r w:rsidRPr="003B42F5">
        <w:rPr>
          <w:rFonts w:cs="Times New Roman"/>
          <w:szCs w:val="24"/>
        </w:rPr>
        <w:t xml:space="preserve"> operations, and </w:t>
      </w:r>
      <w:r>
        <w:rPr>
          <w:rFonts w:cs="Times New Roman"/>
          <w:szCs w:val="24"/>
        </w:rPr>
        <w:t>staff</w:t>
      </w:r>
      <w:r w:rsidRPr="003B42F5">
        <w:rPr>
          <w:rFonts w:cs="Times New Roman"/>
          <w:szCs w:val="24"/>
        </w:rPr>
        <w:t xml:space="preserve"> training</w:t>
      </w:r>
      <w:r>
        <w:rPr>
          <w:rFonts w:cs="Times New Roman"/>
          <w:szCs w:val="24"/>
        </w:rPr>
        <w:t xml:space="preserve"> including offering </w:t>
      </w:r>
      <w:proofErr w:type="spellStart"/>
      <w:r>
        <w:rPr>
          <w:rFonts w:cs="Times New Roman"/>
          <w:szCs w:val="24"/>
        </w:rPr>
        <w:t>standardised</w:t>
      </w:r>
      <w:proofErr w:type="spellEnd"/>
      <w:r>
        <w:rPr>
          <w:rFonts w:cs="Times New Roman"/>
          <w:szCs w:val="24"/>
        </w:rPr>
        <w:t xml:space="preserve"> </w:t>
      </w:r>
      <w:r w:rsidRPr="00635615">
        <w:rPr>
          <w:rFonts w:cs="Times New Roman"/>
          <w:szCs w:val="24"/>
        </w:rPr>
        <w:t xml:space="preserve">portion sizes for buffet items and offering customizable portion </w:t>
      </w:r>
      <w:r>
        <w:rPr>
          <w:rFonts w:cs="Times New Roman"/>
          <w:szCs w:val="24"/>
        </w:rPr>
        <w:t>options</w:t>
      </w:r>
      <w:r w:rsidRPr="00635615">
        <w:rPr>
          <w:rFonts w:cs="Times New Roman"/>
          <w:szCs w:val="24"/>
        </w:rPr>
        <w:t xml:space="preserve"> for à la carte menus.</w:t>
      </w:r>
      <w:r>
        <w:rPr>
          <w:rFonts w:cs="Times New Roman"/>
          <w:szCs w:val="24"/>
        </w:rPr>
        <w:t xml:space="preserve"> Besides, IHG continuously evaluates and adjusts its portion control strategies based on guest feedback and market trends which is contributing to food waste reduction and cost savings </w:t>
      </w:r>
      <w:r w:rsidRPr="00C33B2E">
        <w:rPr>
          <w:rFonts w:cs="Times New Roman"/>
          <w:szCs w:val="24"/>
        </w:rPr>
        <w:t xml:space="preserve">(Conrady </w:t>
      </w:r>
      <w:r>
        <w:rPr>
          <w:rFonts w:cs="Times New Roman"/>
          <w:szCs w:val="24"/>
        </w:rPr>
        <w:t>and</w:t>
      </w:r>
      <w:r w:rsidRPr="00C33B2E">
        <w:rPr>
          <w:rFonts w:cs="Times New Roman"/>
          <w:szCs w:val="24"/>
        </w:rPr>
        <w:t xml:space="preserve"> Buck, 2012)</w:t>
      </w:r>
      <w:r>
        <w:rPr>
          <w:rFonts w:cs="Times New Roman"/>
          <w:szCs w:val="24"/>
        </w:rPr>
        <w:t xml:space="preserve">. Another market leader in the hospitality sector, Hilton Hotel engages with guests through menu design, </w:t>
      </w:r>
      <w:r w:rsidRPr="000E49C1">
        <w:rPr>
          <w:rFonts w:cs="Times New Roman"/>
          <w:szCs w:val="24"/>
        </w:rPr>
        <w:t>signage, and staff communication</w:t>
      </w:r>
      <w:r>
        <w:rPr>
          <w:rFonts w:cs="Times New Roman"/>
          <w:szCs w:val="24"/>
        </w:rPr>
        <w:t xml:space="preserve"> to raise awareness about food </w:t>
      </w:r>
      <w:r w:rsidRPr="0086680D">
        <w:rPr>
          <w:rFonts w:cs="Times New Roman"/>
          <w:szCs w:val="24"/>
        </w:rPr>
        <w:t xml:space="preserve">waste issues and </w:t>
      </w:r>
      <w:r>
        <w:rPr>
          <w:rFonts w:cs="Times New Roman"/>
          <w:szCs w:val="24"/>
        </w:rPr>
        <w:t>encourage</w:t>
      </w:r>
      <w:r w:rsidRPr="0086680D">
        <w:rPr>
          <w:rFonts w:cs="Times New Roman"/>
          <w:szCs w:val="24"/>
        </w:rPr>
        <w:t xml:space="preserve"> </w:t>
      </w:r>
      <w:r>
        <w:rPr>
          <w:rFonts w:cs="Times New Roman"/>
          <w:szCs w:val="24"/>
        </w:rPr>
        <w:t>responsible</w:t>
      </w:r>
      <w:r w:rsidRPr="0086680D">
        <w:rPr>
          <w:rFonts w:cs="Times New Roman"/>
          <w:szCs w:val="24"/>
        </w:rPr>
        <w:t xml:space="preserve"> </w:t>
      </w:r>
      <w:r>
        <w:rPr>
          <w:rFonts w:cs="Times New Roman"/>
          <w:szCs w:val="24"/>
        </w:rPr>
        <w:t>dining</w:t>
      </w:r>
      <w:r w:rsidRPr="0086680D">
        <w:rPr>
          <w:rFonts w:cs="Times New Roman"/>
          <w:szCs w:val="24"/>
        </w:rPr>
        <w:t xml:space="preserve"> </w:t>
      </w:r>
      <w:proofErr w:type="spellStart"/>
      <w:r>
        <w:rPr>
          <w:rFonts w:cs="Times New Roman"/>
          <w:szCs w:val="24"/>
        </w:rPr>
        <w:t>behaviours</w:t>
      </w:r>
      <w:proofErr w:type="spellEnd"/>
      <w:r>
        <w:rPr>
          <w:rFonts w:cs="Times New Roman"/>
          <w:szCs w:val="24"/>
        </w:rPr>
        <w:t>. Though their i</w:t>
      </w:r>
      <w:r w:rsidRPr="00FA783C">
        <w:rPr>
          <w:rFonts w:cs="Times New Roman"/>
          <w:szCs w:val="24"/>
        </w:rPr>
        <w:t>nitiative</w:t>
      </w:r>
      <w:r>
        <w:rPr>
          <w:rFonts w:cs="Times New Roman"/>
          <w:szCs w:val="24"/>
        </w:rPr>
        <w:t xml:space="preserve"> of </w:t>
      </w:r>
      <w:r w:rsidRPr="00FA783C">
        <w:rPr>
          <w:rFonts w:cs="Times New Roman"/>
          <w:szCs w:val="24"/>
        </w:rPr>
        <w:t>"Mindful Choices" for healthier and more sustainable dining options</w:t>
      </w:r>
      <w:r>
        <w:rPr>
          <w:rFonts w:cs="Times New Roman"/>
          <w:szCs w:val="24"/>
        </w:rPr>
        <w:t xml:space="preserve">, it provides a sustainable message in its menu and dining space. </w:t>
      </w:r>
      <w:r>
        <w:t>Partnerships</w:t>
      </w:r>
      <w:r>
        <w:rPr>
          <w:rFonts w:cs="Times New Roman"/>
          <w:szCs w:val="24"/>
        </w:rPr>
        <w:t xml:space="preserve"> </w:t>
      </w:r>
      <w:r w:rsidRPr="000945D1">
        <w:rPr>
          <w:rFonts w:cs="Times New Roman"/>
          <w:szCs w:val="24"/>
        </w:rPr>
        <w:t xml:space="preserve">with Food Recovery </w:t>
      </w:r>
      <w:proofErr w:type="spellStart"/>
      <w:r>
        <w:rPr>
          <w:rFonts w:cs="Times New Roman"/>
          <w:szCs w:val="24"/>
        </w:rPr>
        <w:t>Organis</w:t>
      </w:r>
      <w:r w:rsidRPr="000945D1">
        <w:rPr>
          <w:rFonts w:cs="Times New Roman"/>
          <w:szCs w:val="24"/>
        </w:rPr>
        <w:t>ations</w:t>
      </w:r>
      <w:proofErr w:type="spellEnd"/>
      <w:r w:rsidRPr="000945D1">
        <w:rPr>
          <w:rFonts w:cs="Times New Roman"/>
          <w:szCs w:val="24"/>
        </w:rPr>
        <w:t xml:space="preserve"> and Charities</w:t>
      </w:r>
      <w:r>
        <w:rPr>
          <w:rFonts w:cs="Times New Roman"/>
          <w:szCs w:val="24"/>
        </w:rPr>
        <w:t xml:space="preserve"> have been another initiative by hotels to divert</w:t>
      </w:r>
      <w:r w:rsidRPr="006124C7">
        <w:rPr>
          <w:rFonts w:cs="Times New Roman"/>
          <w:szCs w:val="24"/>
        </w:rPr>
        <w:t xml:space="preserve"> surplus food from </w:t>
      </w:r>
      <w:r>
        <w:rPr>
          <w:rFonts w:cs="Times New Roman"/>
          <w:szCs w:val="24"/>
        </w:rPr>
        <w:t>landfill</w:t>
      </w:r>
      <w:r w:rsidRPr="006124C7">
        <w:rPr>
          <w:rFonts w:cs="Times New Roman"/>
          <w:szCs w:val="24"/>
        </w:rPr>
        <w:t xml:space="preserve"> disposal and redistribute it to those in need</w:t>
      </w:r>
      <w:r>
        <w:rPr>
          <w:rFonts w:cs="Times New Roman"/>
          <w:szCs w:val="24"/>
        </w:rPr>
        <w:t xml:space="preserve">. </w:t>
      </w:r>
      <w:r w:rsidRPr="00BD0F48">
        <w:rPr>
          <w:rFonts w:cs="Times New Roman"/>
          <w:szCs w:val="24"/>
        </w:rPr>
        <w:t>AccorHotels</w:t>
      </w:r>
      <w:r>
        <w:rPr>
          <w:rFonts w:cs="Times New Roman"/>
          <w:szCs w:val="24"/>
        </w:rPr>
        <w:t>, a</w:t>
      </w:r>
      <w:r w:rsidRPr="00BD0F48">
        <w:rPr>
          <w:rFonts w:cs="Times New Roman"/>
          <w:szCs w:val="24"/>
        </w:rPr>
        <w:t xml:space="preserve"> global hospitality company partners with the non-profit </w:t>
      </w:r>
      <w:proofErr w:type="spellStart"/>
      <w:r>
        <w:rPr>
          <w:rFonts w:cs="Times New Roman"/>
          <w:szCs w:val="24"/>
        </w:rPr>
        <w:t>organis</w:t>
      </w:r>
      <w:r w:rsidRPr="00BD0F48">
        <w:rPr>
          <w:rFonts w:cs="Times New Roman"/>
          <w:szCs w:val="24"/>
        </w:rPr>
        <w:t>ation</w:t>
      </w:r>
      <w:proofErr w:type="spellEnd"/>
      <w:r w:rsidRPr="00BD0F48">
        <w:rPr>
          <w:rFonts w:cs="Times New Roman"/>
          <w:szCs w:val="24"/>
        </w:rPr>
        <w:t xml:space="preserve"> Too Good </w:t>
      </w:r>
      <w:proofErr w:type="gramStart"/>
      <w:r w:rsidRPr="00BD0F48">
        <w:rPr>
          <w:rFonts w:cs="Times New Roman"/>
          <w:szCs w:val="24"/>
        </w:rPr>
        <w:t>To</w:t>
      </w:r>
      <w:proofErr w:type="gramEnd"/>
      <w:r w:rsidRPr="00BD0F48">
        <w:rPr>
          <w:rFonts w:cs="Times New Roman"/>
          <w:szCs w:val="24"/>
        </w:rPr>
        <w:t xml:space="preserve"> Go to redistribute surplus food to local communities</w:t>
      </w:r>
      <w:r>
        <w:rPr>
          <w:rFonts w:cs="Times New Roman"/>
          <w:szCs w:val="24"/>
        </w:rPr>
        <w:t>,</w:t>
      </w:r>
      <w:r w:rsidRPr="00BD0F48">
        <w:rPr>
          <w:rFonts w:cs="Times New Roman"/>
          <w:szCs w:val="24"/>
        </w:rPr>
        <w:t xml:space="preserve"> reducing food waste while supporting charitable initiatives.</w:t>
      </w:r>
      <w:r>
        <w:rPr>
          <w:rFonts w:cs="Times New Roman"/>
          <w:szCs w:val="24"/>
        </w:rPr>
        <w:t xml:space="preserve"> However, this is a very rigorous process as establishing and maintaining partnerships with food recovery </w:t>
      </w:r>
      <w:proofErr w:type="spellStart"/>
      <w:r>
        <w:rPr>
          <w:rFonts w:cs="Times New Roman"/>
          <w:szCs w:val="24"/>
        </w:rPr>
        <w:t>organisations</w:t>
      </w:r>
      <w:proofErr w:type="spellEnd"/>
      <w:r w:rsidRPr="004D1602">
        <w:rPr>
          <w:rFonts w:cs="Times New Roman"/>
          <w:szCs w:val="24"/>
        </w:rPr>
        <w:t xml:space="preserve"> requires logistical coordination, food </w:t>
      </w:r>
      <w:r>
        <w:rPr>
          <w:rFonts w:cs="Times New Roman"/>
          <w:szCs w:val="24"/>
        </w:rPr>
        <w:t>safety</w:t>
      </w:r>
      <w:r w:rsidRPr="004D1602">
        <w:rPr>
          <w:rFonts w:cs="Times New Roman"/>
          <w:szCs w:val="24"/>
        </w:rPr>
        <w:t xml:space="preserve"> compliance, and </w:t>
      </w:r>
      <w:r>
        <w:rPr>
          <w:rFonts w:cs="Times New Roman"/>
          <w:szCs w:val="24"/>
        </w:rPr>
        <w:t>communication</w:t>
      </w:r>
      <w:r w:rsidRPr="004D1602">
        <w:rPr>
          <w:rFonts w:cs="Times New Roman"/>
          <w:szCs w:val="24"/>
        </w:rPr>
        <w:t xml:space="preserve"> protocols to ensure efficient and effective food donation processes</w:t>
      </w:r>
      <w:r>
        <w:rPr>
          <w:rFonts w:cs="Times New Roman"/>
          <w:szCs w:val="24"/>
        </w:rPr>
        <w:t xml:space="preserve"> </w:t>
      </w:r>
      <w:r w:rsidRPr="0040451E">
        <w:rPr>
          <w:rFonts w:cs="Times New Roman"/>
          <w:szCs w:val="24"/>
        </w:rPr>
        <w:t xml:space="preserve">(Delmas </w:t>
      </w:r>
      <w:r>
        <w:rPr>
          <w:rFonts w:cs="Times New Roman"/>
          <w:szCs w:val="24"/>
        </w:rPr>
        <w:t>and</w:t>
      </w:r>
      <w:r w:rsidRPr="0040451E">
        <w:rPr>
          <w:rFonts w:cs="Times New Roman"/>
          <w:szCs w:val="24"/>
        </w:rPr>
        <w:t xml:space="preserve"> Toffel, 2008)</w:t>
      </w:r>
      <w:r w:rsidRPr="004D1602">
        <w:rPr>
          <w:rFonts w:cs="Times New Roman"/>
          <w:szCs w:val="24"/>
        </w:rPr>
        <w:t>.</w:t>
      </w:r>
      <w:r>
        <w:rPr>
          <w:rFonts w:cs="Times New Roman"/>
          <w:szCs w:val="24"/>
        </w:rPr>
        <w:t xml:space="preserve"> Furthermore, </w:t>
      </w:r>
      <w:r w:rsidRPr="00532B1E">
        <w:rPr>
          <w:rFonts w:cs="Times New Roman"/>
          <w:szCs w:val="24"/>
        </w:rPr>
        <w:t>Biodegradable</w:t>
      </w:r>
      <w:r>
        <w:rPr>
          <w:rFonts w:cs="Times New Roman"/>
          <w:szCs w:val="24"/>
        </w:rPr>
        <w:t xml:space="preserve"> packaging solution which eco-friendly material like c</w:t>
      </w:r>
      <w:r w:rsidRPr="00A44F6E">
        <w:rPr>
          <w:rFonts w:cs="Times New Roman"/>
          <w:szCs w:val="24"/>
        </w:rPr>
        <w:t>ompostable containers, bags, and utensils</w:t>
      </w:r>
      <w:r>
        <w:rPr>
          <w:rFonts w:cs="Times New Roman"/>
          <w:szCs w:val="24"/>
        </w:rPr>
        <w:t xml:space="preserve"> is used by many hotels to reduce plastic waste and </w:t>
      </w:r>
      <w:r w:rsidRPr="00BD61DD">
        <w:rPr>
          <w:rFonts w:cs="Times New Roman"/>
          <w:szCs w:val="24"/>
        </w:rPr>
        <w:t>promote environmental stewardship.</w:t>
      </w:r>
      <w:r>
        <w:rPr>
          <w:rFonts w:cs="Times New Roman"/>
          <w:szCs w:val="24"/>
        </w:rPr>
        <w:t xml:space="preserve"> T</w:t>
      </w:r>
      <w:r w:rsidRPr="009C2A0D">
        <w:rPr>
          <w:rFonts w:cs="Times New Roman"/>
          <w:szCs w:val="24"/>
        </w:rPr>
        <w:t>he hotel and hospitality sector</w:t>
      </w:r>
      <w:r>
        <w:rPr>
          <w:rFonts w:cs="Times New Roman"/>
          <w:szCs w:val="24"/>
        </w:rPr>
        <w:t xml:space="preserve"> responded to reducing food waste by taking multiple initiatives to prevent, reduce, or divert food waste. By critically evaluating the strengths and limitations of these responses and learning from industry practices </w:t>
      </w:r>
      <w:r w:rsidRPr="00A36E73">
        <w:rPr>
          <w:rFonts w:cs="Times New Roman"/>
          <w:szCs w:val="24"/>
        </w:rPr>
        <w:t xml:space="preserve">Mercure Sheffield Kenwood Hall </w:t>
      </w:r>
      <w:r>
        <w:rPr>
          <w:rFonts w:cs="Times New Roman"/>
          <w:szCs w:val="24"/>
        </w:rPr>
        <w:t>and</w:t>
      </w:r>
      <w:r w:rsidRPr="00A36E73">
        <w:rPr>
          <w:rFonts w:cs="Times New Roman"/>
          <w:szCs w:val="24"/>
        </w:rPr>
        <w:t xml:space="preserve"> Spa</w:t>
      </w:r>
      <w:r>
        <w:rPr>
          <w:rFonts w:cs="Times New Roman"/>
          <w:szCs w:val="24"/>
        </w:rPr>
        <w:t xml:space="preserve"> can </w:t>
      </w:r>
      <w:r w:rsidRPr="00480DD9">
        <w:rPr>
          <w:rFonts w:cs="Times New Roman"/>
          <w:szCs w:val="24"/>
        </w:rPr>
        <w:t xml:space="preserve">refine </w:t>
      </w:r>
      <w:r>
        <w:rPr>
          <w:rFonts w:cs="Times New Roman"/>
          <w:szCs w:val="24"/>
        </w:rPr>
        <w:t>its</w:t>
      </w:r>
      <w:r w:rsidRPr="00480DD9">
        <w:rPr>
          <w:rFonts w:cs="Times New Roman"/>
          <w:szCs w:val="24"/>
        </w:rPr>
        <w:t xml:space="preserve"> food waste management strategies</w:t>
      </w:r>
      <w:r>
        <w:rPr>
          <w:rFonts w:cs="Times New Roman"/>
          <w:szCs w:val="24"/>
        </w:rPr>
        <w:t xml:space="preserve"> to </w:t>
      </w:r>
      <w:r w:rsidRPr="000C1378">
        <w:rPr>
          <w:rFonts w:cs="Times New Roman"/>
          <w:szCs w:val="24"/>
        </w:rPr>
        <w:t>demonstrate commitment to sustainability and social responsibility</w:t>
      </w:r>
      <w:r>
        <w:rPr>
          <w:rFonts w:cs="Times New Roman"/>
          <w:szCs w:val="24"/>
        </w:rPr>
        <w:t>.</w:t>
      </w:r>
    </w:p>
    <w:p w14:paraId="6ADED874" w14:textId="77777777" w:rsidR="00392682" w:rsidRDefault="00392682" w:rsidP="00392682">
      <w:pPr>
        <w:spacing w:before="0" w:after="160" w:line="259" w:lineRule="auto"/>
        <w:jc w:val="left"/>
        <w:rPr>
          <w:rFonts w:eastAsiaTheme="majorEastAsia" w:cstheme="majorBidi"/>
          <w:b/>
          <w:color w:val="000000" w:themeColor="text1"/>
          <w:sz w:val="28"/>
          <w:szCs w:val="32"/>
        </w:rPr>
      </w:pPr>
      <w:r>
        <w:br w:type="page"/>
      </w:r>
    </w:p>
    <w:p w14:paraId="0222D21B" w14:textId="77777777" w:rsidR="00392682" w:rsidRDefault="00392682" w:rsidP="00392682">
      <w:pPr>
        <w:pStyle w:val="Heading1"/>
      </w:pPr>
      <w:bookmarkStart w:id="4" w:name="_Toc166367048"/>
      <w:r>
        <w:lastRenderedPageBreak/>
        <w:t>Future policy and management option</w:t>
      </w:r>
      <w:bookmarkEnd w:id="4"/>
    </w:p>
    <w:p w14:paraId="0CE301F2" w14:textId="77777777" w:rsidR="00392682" w:rsidRDefault="00392682" w:rsidP="00392682">
      <w:pPr>
        <w:rPr>
          <w:rFonts w:cs="Times New Roman"/>
          <w:szCs w:val="24"/>
        </w:rPr>
      </w:pPr>
      <w:r>
        <w:rPr>
          <w:rFonts w:cs="Times New Roman"/>
          <w:bCs/>
          <w:szCs w:val="24"/>
        </w:rPr>
        <w:t xml:space="preserve">To address challenges and to </w:t>
      </w:r>
      <w:proofErr w:type="spellStart"/>
      <w:r>
        <w:rPr>
          <w:rFonts w:cs="Times New Roman"/>
          <w:bCs/>
          <w:szCs w:val="24"/>
        </w:rPr>
        <w:t>capitalise</w:t>
      </w:r>
      <w:proofErr w:type="spellEnd"/>
      <w:r>
        <w:rPr>
          <w:rFonts w:cs="Times New Roman"/>
          <w:bCs/>
          <w:szCs w:val="24"/>
        </w:rPr>
        <w:t xml:space="preserve"> on opportunities from macroeconomic factors, </w:t>
      </w:r>
      <w:r w:rsidRPr="00A36E73">
        <w:rPr>
          <w:rFonts w:cs="Times New Roman"/>
          <w:szCs w:val="24"/>
        </w:rPr>
        <w:t xml:space="preserve">Mercure Sheffield Kenwood Hall </w:t>
      </w:r>
      <w:r>
        <w:rPr>
          <w:rFonts w:cs="Times New Roman"/>
          <w:szCs w:val="24"/>
        </w:rPr>
        <w:t>and</w:t>
      </w:r>
      <w:r w:rsidRPr="00A36E73">
        <w:rPr>
          <w:rFonts w:cs="Times New Roman"/>
          <w:szCs w:val="24"/>
        </w:rPr>
        <w:t xml:space="preserve"> Spa</w:t>
      </w:r>
      <w:r>
        <w:rPr>
          <w:rFonts w:cs="Times New Roman"/>
          <w:szCs w:val="24"/>
        </w:rPr>
        <w:t xml:space="preserve"> should </w:t>
      </w:r>
      <w:proofErr w:type="spellStart"/>
      <w:r>
        <w:rPr>
          <w:rFonts w:cs="Times New Roman"/>
          <w:szCs w:val="24"/>
        </w:rPr>
        <w:t>prioritise</w:t>
      </w:r>
      <w:proofErr w:type="spellEnd"/>
      <w:r>
        <w:rPr>
          <w:rFonts w:cs="Times New Roman"/>
          <w:szCs w:val="24"/>
        </w:rPr>
        <w:t xml:space="preserve"> sustainability in its long-term strategic planning </w:t>
      </w:r>
      <w:r w:rsidRPr="004266F8">
        <w:rPr>
          <w:rFonts w:cs="Times New Roman"/>
          <w:szCs w:val="24"/>
        </w:rPr>
        <w:t xml:space="preserve">(Delmas </w:t>
      </w:r>
      <w:r>
        <w:rPr>
          <w:rFonts w:cs="Times New Roman"/>
          <w:szCs w:val="24"/>
        </w:rPr>
        <w:t>and</w:t>
      </w:r>
      <w:r w:rsidRPr="004266F8">
        <w:rPr>
          <w:rFonts w:cs="Times New Roman"/>
          <w:szCs w:val="24"/>
        </w:rPr>
        <w:t xml:space="preserve"> Toffel, 2008)</w:t>
      </w:r>
      <w:r>
        <w:rPr>
          <w:rFonts w:cs="Times New Roman"/>
          <w:szCs w:val="24"/>
        </w:rPr>
        <w:t xml:space="preserve">. To reduce future food waste, it is necessary to consider policy and management options that can drive meaningful change by fostering a culture of sustainability within </w:t>
      </w:r>
      <w:r w:rsidRPr="00A36E73">
        <w:rPr>
          <w:rFonts w:cs="Times New Roman"/>
          <w:szCs w:val="24"/>
        </w:rPr>
        <w:t xml:space="preserve">Mercure Sheffield Kenwood Hall </w:t>
      </w:r>
      <w:r>
        <w:rPr>
          <w:rFonts w:cs="Times New Roman"/>
          <w:szCs w:val="24"/>
        </w:rPr>
        <w:t>and</w:t>
      </w:r>
      <w:r w:rsidRPr="00A36E73">
        <w:rPr>
          <w:rFonts w:cs="Times New Roman"/>
          <w:szCs w:val="24"/>
        </w:rPr>
        <w:t xml:space="preserve"> Spa</w:t>
      </w:r>
      <w:r>
        <w:rPr>
          <w:rFonts w:cs="Times New Roman"/>
          <w:szCs w:val="24"/>
        </w:rPr>
        <w:t xml:space="preserve">. </w:t>
      </w:r>
    </w:p>
    <w:p w14:paraId="7BCE53DD" w14:textId="77777777" w:rsidR="00392682" w:rsidRDefault="00392682" w:rsidP="00392682">
      <w:pPr>
        <w:rPr>
          <w:rFonts w:cs="Times New Roman"/>
          <w:szCs w:val="24"/>
        </w:rPr>
      </w:pPr>
      <w:r>
        <w:rPr>
          <w:rFonts w:cs="Times New Roman"/>
          <w:szCs w:val="24"/>
        </w:rPr>
        <w:t xml:space="preserve">Hotels should actively engage with policymakers and industry associates to advocate supportive policies and regulations that reduce and divert food waste. Government policy to </w:t>
      </w:r>
      <w:r w:rsidRPr="00926926">
        <w:rPr>
          <w:rFonts w:cs="Times New Roman"/>
          <w:color w:val="000000" w:themeColor="text1"/>
          <w:szCs w:val="24"/>
        </w:rPr>
        <w:t xml:space="preserve">provide tax incentives for food donation, landfill diversion, and accurate reporting of food </w:t>
      </w:r>
      <w:r>
        <w:rPr>
          <w:rFonts w:cs="Times New Roman"/>
          <w:szCs w:val="24"/>
        </w:rPr>
        <w:t xml:space="preserve">waste can motivate the hotel and hospitality sector to adopt a more sustainable food waste management system </w:t>
      </w:r>
      <w:r w:rsidRPr="0040451E">
        <w:rPr>
          <w:rFonts w:cs="Times New Roman"/>
          <w:szCs w:val="24"/>
        </w:rPr>
        <w:t>(Kasim, 2018)</w:t>
      </w:r>
      <w:r>
        <w:rPr>
          <w:rFonts w:cs="Times New Roman"/>
          <w:szCs w:val="24"/>
        </w:rPr>
        <w:t xml:space="preserve">.  Collaborative partnerships between </w:t>
      </w:r>
      <w:r w:rsidRPr="00A925F7">
        <w:rPr>
          <w:rFonts w:cs="Times New Roman"/>
          <w:szCs w:val="24"/>
        </w:rPr>
        <w:t xml:space="preserve">government agencies, industry </w:t>
      </w:r>
      <w:r>
        <w:rPr>
          <w:rFonts w:cs="Times New Roman"/>
          <w:szCs w:val="24"/>
        </w:rPr>
        <w:t>players</w:t>
      </w:r>
      <w:r w:rsidRPr="00A925F7">
        <w:rPr>
          <w:rFonts w:cs="Times New Roman"/>
          <w:szCs w:val="24"/>
        </w:rPr>
        <w:t>, and advocacy groups</w:t>
      </w:r>
      <w:r>
        <w:rPr>
          <w:rFonts w:cs="Times New Roman"/>
          <w:szCs w:val="24"/>
        </w:rPr>
        <w:t xml:space="preserve"> can establish a conducive environment that facilitates aligning the regulatory framework with sustainability goals aimed at reducing food waste. Besides, to maintain a competitive edge in the industry </w:t>
      </w:r>
      <w:r w:rsidRPr="00A36E73">
        <w:rPr>
          <w:rFonts w:cs="Times New Roman"/>
          <w:szCs w:val="24"/>
        </w:rPr>
        <w:t xml:space="preserve">Mercure Sheffield Kenwood Hall </w:t>
      </w:r>
      <w:r>
        <w:rPr>
          <w:rFonts w:cs="Times New Roman"/>
          <w:szCs w:val="24"/>
        </w:rPr>
        <w:t>and</w:t>
      </w:r>
      <w:r w:rsidRPr="00A36E73">
        <w:rPr>
          <w:rFonts w:cs="Times New Roman"/>
          <w:szCs w:val="24"/>
        </w:rPr>
        <w:t xml:space="preserve"> Spa</w:t>
      </w:r>
      <w:r>
        <w:rPr>
          <w:rFonts w:cs="Times New Roman"/>
          <w:szCs w:val="24"/>
        </w:rPr>
        <w:t xml:space="preserve"> should continue to invest in technology and data-driven innovative solutions for managing food waste </w:t>
      </w:r>
      <w:r w:rsidRPr="0086557F">
        <w:rPr>
          <w:rFonts w:cs="Times New Roman"/>
          <w:szCs w:val="24"/>
        </w:rPr>
        <w:t xml:space="preserve">(Jones </w:t>
      </w:r>
      <w:r>
        <w:rPr>
          <w:rFonts w:cs="Times New Roman"/>
          <w:szCs w:val="24"/>
        </w:rPr>
        <w:t>and</w:t>
      </w:r>
      <w:r w:rsidRPr="0086557F">
        <w:rPr>
          <w:rFonts w:cs="Times New Roman"/>
          <w:szCs w:val="24"/>
        </w:rPr>
        <w:t xml:space="preserve"> Comfort, 2019)</w:t>
      </w:r>
      <w:r>
        <w:rPr>
          <w:rFonts w:cs="Times New Roman"/>
          <w:szCs w:val="24"/>
        </w:rPr>
        <w:t>. It can use waste management software, and/or waste tracking software to manage and control food waste in the hotel</w:t>
      </w:r>
      <w:r w:rsidRPr="00926926">
        <w:rPr>
          <w:rFonts w:cs="Times New Roman"/>
          <w:color w:val="000000" w:themeColor="text1"/>
          <w:szCs w:val="24"/>
        </w:rPr>
        <w:t xml:space="preserve">. With the use of advanced food safety tools like wireless temperature monitoring systems Mercure Sheffield Kenwood Hall and Spa can embed food waste tracking systems into its operation which can help to maintain compliance with food safety regulations, reduce food waste, and ensure the quality and safety of their food products. Through the </w:t>
      </w:r>
      <w:proofErr w:type="spellStart"/>
      <w:r w:rsidRPr="00926926">
        <w:rPr>
          <w:rFonts w:cs="Times New Roman"/>
          <w:color w:val="000000" w:themeColor="text1"/>
          <w:szCs w:val="24"/>
        </w:rPr>
        <w:t>utilisation</w:t>
      </w:r>
      <w:proofErr w:type="spellEnd"/>
      <w:r w:rsidRPr="00926926">
        <w:rPr>
          <w:rFonts w:cs="Times New Roman"/>
          <w:color w:val="000000" w:themeColor="text1"/>
          <w:szCs w:val="24"/>
        </w:rPr>
        <w:t xml:space="preserve"> of predictive analytics using historical data and advanced algorithms to forecast future food waste generation and for demand forecasting and exploring innovative technologies,</w:t>
      </w:r>
      <w:r>
        <w:rPr>
          <w:rFonts w:cs="Times New Roman"/>
          <w:szCs w:val="24"/>
        </w:rPr>
        <w:t xml:space="preserve"> </w:t>
      </w:r>
      <w:r w:rsidRPr="00A36E73">
        <w:rPr>
          <w:rFonts w:cs="Times New Roman"/>
          <w:szCs w:val="24"/>
        </w:rPr>
        <w:t xml:space="preserve">Mercure Sheffield Kenwood Hall </w:t>
      </w:r>
      <w:r>
        <w:rPr>
          <w:rFonts w:cs="Times New Roman"/>
          <w:szCs w:val="24"/>
        </w:rPr>
        <w:t>and</w:t>
      </w:r>
      <w:r w:rsidRPr="00A36E73">
        <w:rPr>
          <w:rFonts w:cs="Times New Roman"/>
          <w:szCs w:val="24"/>
        </w:rPr>
        <w:t xml:space="preserve"> Spa</w:t>
      </w:r>
      <w:r>
        <w:rPr>
          <w:rFonts w:cs="Times New Roman"/>
          <w:szCs w:val="24"/>
        </w:rPr>
        <w:t xml:space="preserve"> can more actively monitor, regulate, </w:t>
      </w:r>
      <w:proofErr w:type="spellStart"/>
      <w:r>
        <w:rPr>
          <w:rFonts w:cs="Times New Roman"/>
          <w:szCs w:val="24"/>
        </w:rPr>
        <w:t>analyse</w:t>
      </w:r>
      <w:proofErr w:type="spellEnd"/>
      <w:r>
        <w:rPr>
          <w:rFonts w:cs="Times New Roman"/>
          <w:szCs w:val="24"/>
        </w:rPr>
        <w:t>, and diminish food waste and ensure</w:t>
      </w:r>
      <w:r w:rsidRPr="00DB04A8">
        <w:rPr>
          <w:rFonts w:cs="Times New Roman"/>
          <w:szCs w:val="24"/>
        </w:rPr>
        <w:t xml:space="preserve"> supply chain transparency</w:t>
      </w:r>
      <w:r>
        <w:rPr>
          <w:rFonts w:cs="Times New Roman"/>
          <w:szCs w:val="24"/>
        </w:rPr>
        <w:t xml:space="preserve">. </w:t>
      </w:r>
      <w:r w:rsidRPr="0084372E">
        <w:rPr>
          <w:rFonts w:cs="Times New Roman"/>
          <w:szCs w:val="24"/>
        </w:rPr>
        <w:t>These pro</w:t>
      </w:r>
      <w:r>
        <w:rPr>
          <w:rFonts w:cs="Times New Roman"/>
          <w:szCs w:val="24"/>
        </w:rPr>
        <w:t xml:space="preserve">active measures not only </w:t>
      </w:r>
      <w:proofErr w:type="spellStart"/>
      <w:r>
        <w:rPr>
          <w:rFonts w:cs="Times New Roman"/>
          <w:szCs w:val="24"/>
        </w:rPr>
        <w:t>optimise</w:t>
      </w:r>
      <w:proofErr w:type="spellEnd"/>
      <w:r>
        <w:rPr>
          <w:rFonts w:cs="Times New Roman"/>
          <w:szCs w:val="24"/>
        </w:rPr>
        <w:t xml:space="preserve"> resource </w:t>
      </w:r>
      <w:proofErr w:type="spellStart"/>
      <w:r>
        <w:rPr>
          <w:rFonts w:cs="Times New Roman"/>
          <w:szCs w:val="24"/>
        </w:rPr>
        <w:t>utilis</w:t>
      </w:r>
      <w:r w:rsidRPr="0084372E">
        <w:rPr>
          <w:rFonts w:cs="Times New Roman"/>
          <w:szCs w:val="24"/>
        </w:rPr>
        <w:t>ation</w:t>
      </w:r>
      <w:proofErr w:type="spellEnd"/>
      <w:r w:rsidRPr="0084372E">
        <w:rPr>
          <w:rFonts w:cs="Times New Roman"/>
          <w:szCs w:val="24"/>
        </w:rPr>
        <w:t xml:space="preserve"> and cut costs but also enhance environmental practices, showcasing the hotel’s dedication to sustainability and potentially positioning it as an industry frontrunner.</w:t>
      </w:r>
    </w:p>
    <w:p w14:paraId="357449E6" w14:textId="77777777" w:rsidR="00392682" w:rsidRPr="005D5498" w:rsidRDefault="00392682" w:rsidP="00392682">
      <w:pPr>
        <w:rPr>
          <w:rFonts w:cs="Times New Roman"/>
          <w:szCs w:val="24"/>
        </w:rPr>
      </w:pPr>
      <w:r>
        <w:rPr>
          <w:rFonts w:cs="Times New Roman"/>
          <w:szCs w:val="24"/>
        </w:rPr>
        <w:t xml:space="preserve">It is imperative for </w:t>
      </w:r>
      <w:r w:rsidRPr="00A36E73">
        <w:rPr>
          <w:rFonts w:cs="Times New Roman"/>
          <w:szCs w:val="24"/>
        </w:rPr>
        <w:t xml:space="preserve">Mercure Sheffield Kenwood Hall </w:t>
      </w:r>
      <w:r>
        <w:rPr>
          <w:rFonts w:cs="Times New Roman"/>
          <w:szCs w:val="24"/>
        </w:rPr>
        <w:t>and</w:t>
      </w:r>
      <w:r w:rsidRPr="00A36E73">
        <w:rPr>
          <w:rFonts w:cs="Times New Roman"/>
          <w:szCs w:val="24"/>
        </w:rPr>
        <w:t xml:space="preserve"> Spa</w:t>
      </w:r>
      <w:r>
        <w:rPr>
          <w:rFonts w:cs="Times New Roman"/>
          <w:szCs w:val="24"/>
        </w:rPr>
        <w:t xml:space="preserve">, along with other hotels in the hospitality sector to </w:t>
      </w:r>
      <w:proofErr w:type="spellStart"/>
      <w:r>
        <w:rPr>
          <w:rFonts w:cs="Times New Roman"/>
          <w:szCs w:val="24"/>
        </w:rPr>
        <w:t>prioritise</w:t>
      </w:r>
      <w:proofErr w:type="spellEnd"/>
      <w:r>
        <w:rPr>
          <w:rFonts w:cs="Times New Roman"/>
          <w:szCs w:val="24"/>
        </w:rPr>
        <w:t xml:space="preserve"> employee training and engagement programs focused on </w:t>
      </w:r>
      <w:r w:rsidRPr="00EE3931">
        <w:rPr>
          <w:rFonts w:cs="Times New Roman"/>
          <w:szCs w:val="24"/>
        </w:rPr>
        <w:t>food waste reduction strategies</w:t>
      </w:r>
      <w:r w:rsidRPr="00AD08AD">
        <w:rPr>
          <w:rFonts w:cs="Times New Roman"/>
          <w:szCs w:val="24"/>
        </w:rPr>
        <w:t>.</w:t>
      </w:r>
      <w:r>
        <w:rPr>
          <w:rFonts w:cs="Times New Roman"/>
          <w:szCs w:val="24"/>
        </w:rPr>
        <w:t xml:space="preserve"> </w:t>
      </w:r>
      <w:r w:rsidRPr="00926926">
        <w:rPr>
          <w:rFonts w:cs="Times New Roman"/>
          <w:color w:val="000000" w:themeColor="text1"/>
          <w:szCs w:val="24"/>
        </w:rPr>
        <w:t xml:space="preserve">This can be achieved by training staff, servers, and housekeeping personnel on inventory management and portion control. Providing training in food handling and storage practices and identifying sources of food waste within the hotel or restaurant, </w:t>
      </w:r>
      <w:r w:rsidRPr="00926926">
        <w:rPr>
          <w:rFonts w:cs="Times New Roman"/>
          <w:color w:val="000000" w:themeColor="text1"/>
          <w:szCs w:val="24"/>
        </w:rPr>
        <w:lastRenderedPageBreak/>
        <w:t xml:space="preserve">including overproduction, spoilage, plate waste, and improper storage, food waste can be </w:t>
      </w:r>
      <w:proofErr w:type="spellStart"/>
      <w:r w:rsidRPr="00926926">
        <w:rPr>
          <w:rFonts w:cs="Times New Roman"/>
          <w:color w:val="000000" w:themeColor="text1"/>
          <w:szCs w:val="24"/>
        </w:rPr>
        <w:t>minimised</w:t>
      </w:r>
      <w:proofErr w:type="spellEnd"/>
      <w:r w:rsidRPr="00926926">
        <w:rPr>
          <w:rFonts w:cs="Times New Roman"/>
          <w:color w:val="000000" w:themeColor="text1"/>
          <w:szCs w:val="24"/>
        </w:rPr>
        <w:t xml:space="preserve"> to a certain level</w:t>
      </w:r>
      <w:r w:rsidRPr="00837667">
        <w:rPr>
          <w:rFonts w:cs="Times New Roman"/>
          <w:color w:val="70AD47" w:themeColor="accent6"/>
          <w:szCs w:val="24"/>
        </w:rPr>
        <w:t>.</w:t>
      </w:r>
      <w:r w:rsidRPr="00837667">
        <w:rPr>
          <w:rFonts w:cs="Times New Roman"/>
          <w:szCs w:val="24"/>
        </w:rPr>
        <w:t xml:space="preserve"> </w:t>
      </w:r>
      <w:r>
        <w:rPr>
          <w:rFonts w:cs="Times New Roman"/>
          <w:szCs w:val="24"/>
        </w:rPr>
        <w:t xml:space="preserve">By investing in training and empowering employees, hotels and the hospitality sector can </w:t>
      </w:r>
      <w:r w:rsidRPr="00F2558B">
        <w:rPr>
          <w:rFonts w:cs="Times New Roman"/>
          <w:szCs w:val="24"/>
        </w:rPr>
        <w:t>foster a culture of innovation, sustainability, transparency,</w:t>
      </w:r>
      <w:r>
        <w:rPr>
          <w:rFonts w:cs="Times New Roman"/>
          <w:szCs w:val="24"/>
        </w:rPr>
        <w:t xml:space="preserve"> </w:t>
      </w:r>
      <w:r w:rsidRPr="00F2558B">
        <w:rPr>
          <w:rFonts w:cs="Times New Roman"/>
          <w:szCs w:val="24"/>
        </w:rPr>
        <w:t>and ongoing enhancemen</w:t>
      </w:r>
      <w:r>
        <w:rPr>
          <w:rFonts w:cs="Times New Roman"/>
          <w:szCs w:val="24"/>
        </w:rPr>
        <w:t xml:space="preserve">t as such an initiative can result </w:t>
      </w:r>
      <w:r w:rsidRPr="00F2558B">
        <w:rPr>
          <w:rFonts w:cs="Times New Roman"/>
          <w:szCs w:val="24"/>
        </w:rPr>
        <w:t>in significant reductions in food waste generation.</w:t>
      </w:r>
      <w:r>
        <w:rPr>
          <w:rFonts w:cs="Times New Roman"/>
          <w:szCs w:val="24"/>
        </w:rPr>
        <w:t xml:space="preserve"> Additionally, hotels should educate customers about the impact of food waste on the environment and society using their platforms and communication channels just like Hilton does. This kind of Sustainable messaging using menus or any other means can increase consumer awareness and engagement in reducing food waste to a great extent. Besides, it can help provide guests with an interactive experience and a sound operation for the hotel. By empowering guests to make sustainable decisions and rewarding their </w:t>
      </w:r>
      <w:r w:rsidRPr="005C5744">
        <w:rPr>
          <w:rFonts w:cs="Times New Roman"/>
          <w:szCs w:val="24"/>
        </w:rPr>
        <w:t xml:space="preserve">sustainable </w:t>
      </w:r>
      <w:proofErr w:type="spellStart"/>
      <w:r>
        <w:rPr>
          <w:rFonts w:cs="Times New Roman"/>
          <w:szCs w:val="24"/>
        </w:rPr>
        <w:t>behaviours</w:t>
      </w:r>
      <w:proofErr w:type="spellEnd"/>
      <w:r w:rsidRPr="005C5744">
        <w:rPr>
          <w:rFonts w:cs="Times New Roman"/>
          <w:szCs w:val="24"/>
        </w:rPr>
        <w:t xml:space="preserve">, </w:t>
      </w:r>
      <w:r w:rsidRPr="00A36E73">
        <w:rPr>
          <w:rFonts w:cs="Times New Roman"/>
          <w:szCs w:val="24"/>
        </w:rPr>
        <w:t xml:space="preserve">Mercure Sheffield Kenwood Hall </w:t>
      </w:r>
      <w:r>
        <w:rPr>
          <w:rFonts w:cs="Times New Roman"/>
          <w:szCs w:val="24"/>
        </w:rPr>
        <w:t>and</w:t>
      </w:r>
      <w:r w:rsidRPr="00A36E73">
        <w:rPr>
          <w:rFonts w:cs="Times New Roman"/>
          <w:szCs w:val="24"/>
        </w:rPr>
        <w:t xml:space="preserve"> Spa</w:t>
      </w:r>
      <w:r>
        <w:rPr>
          <w:rFonts w:cs="Times New Roman"/>
          <w:szCs w:val="24"/>
        </w:rPr>
        <w:t xml:space="preserve"> </w:t>
      </w:r>
      <w:r w:rsidRPr="005C5744">
        <w:rPr>
          <w:rFonts w:cs="Times New Roman"/>
          <w:szCs w:val="24"/>
        </w:rPr>
        <w:t xml:space="preserve">can build loyalty, enhance brand reputation, and contribute to a more conscious and responsible </w:t>
      </w:r>
      <w:r>
        <w:rPr>
          <w:rFonts w:cs="Times New Roman"/>
          <w:szCs w:val="24"/>
        </w:rPr>
        <w:t>hospitality</w:t>
      </w:r>
      <w:r w:rsidRPr="005C5744">
        <w:rPr>
          <w:rFonts w:cs="Times New Roman"/>
          <w:szCs w:val="24"/>
        </w:rPr>
        <w:t xml:space="preserve"> industry</w:t>
      </w:r>
      <w:r>
        <w:rPr>
          <w:rFonts w:cs="Times New Roman"/>
          <w:szCs w:val="24"/>
        </w:rPr>
        <w:t xml:space="preserve"> </w:t>
      </w:r>
      <w:r w:rsidRPr="00C97639">
        <w:rPr>
          <w:rFonts w:cs="Times New Roman"/>
          <w:szCs w:val="24"/>
        </w:rPr>
        <w:t>(Lopez-Gamero et al., 2016)</w:t>
      </w:r>
      <w:r w:rsidRPr="005C5744">
        <w:rPr>
          <w:rFonts w:cs="Times New Roman"/>
          <w:szCs w:val="24"/>
        </w:rPr>
        <w:t>.</w:t>
      </w:r>
      <w:r>
        <w:rPr>
          <w:rFonts w:cs="Times New Roman"/>
          <w:szCs w:val="24"/>
        </w:rPr>
        <w:t xml:space="preserve"> Hotels and the hospitality sector can also </w:t>
      </w:r>
      <w:proofErr w:type="spellStart"/>
      <w:r>
        <w:rPr>
          <w:rFonts w:cs="Times New Roman"/>
          <w:szCs w:val="24"/>
        </w:rPr>
        <w:t>utilise</w:t>
      </w:r>
      <w:proofErr w:type="spellEnd"/>
      <w:r>
        <w:rPr>
          <w:rFonts w:cs="Times New Roman"/>
          <w:szCs w:val="24"/>
        </w:rPr>
        <w:t xml:space="preserve"> shared resources and expertise to address sustainability challenges by collaborating with local farmers, f</w:t>
      </w:r>
      <w:r w:rsidRPr="00255FDD">
        <w:rPr>
          <w:rFonts w:cs="Times New Roman"/>
          <w:szCs w:val="24"/>
        </w:rPr>
        <w:t xml:space="preserve">ood suppliers, food recovery </w:t>
      </w:r>
      <w:proofErr w:type="spellStart"/>
      <w:r w:rsidRPr="00255FDD">
        <w:rPr>
          <w:rFonts w:cs="Times New Roman"/>
          <w:szCs w:val="24"/>
        </w:rPr>
        <w:t>organi</w:t>
      </w:r>
      <w:r>
        <w:rPr>
          <w:rFonts w:cs="Times New Roman"/>
          <w:szCs w:val="24"/>
        </w:rPr>
        <w:t>s</w:t>
      </w:r>
      <w:r w:rsidRPr="00255FDD">
        <w:rPr>
          <w:rFonts w:cs="Times New Roman"/>
          <w:szCs w:val="24"/>
        </w:rPr>
        <w:t>ations</w:t>
      </w:r>
      <w:proofErr w:type="spellEnd"/>
      <w:r w:rsidRPr="00255FDD">
        <w:rPr>
          <w:rFonts w:cs="Times New Roman"/>
          <w:szCs w:val="24"/>
        </w:rPr>
        <w:t>, and community stakeholders</w:t>
      </w:r>
      <w:r>
        <w:rPr>
          <w:rFonts w:cs="Times New Roman"/>
          <w:szCs w:val="24"/>
        </w:rPr>
        <w:t xml:space="preserve">. </w:t>
      </w:r>
      <w:r w:rsidRPr="00A36E73">
        <w:rPr>
          <w:rFonts w:cs="Times New Roman"/>
          <w:szCs w:val="24"/>
        </w:rPr>
        <w:t xml:space="preserve">Mercure Sheffield Kenwood Hall </w:t>
      </w:r>
      <w:r>
        <w:rPr>
          <w:rFonts w:cs="Times New Roman"/>
          <w:szCs w:val="24"/>
        </w:rPr>
        <w:t>and</w:t>
      </w:r>
      <w:r w:rsidRPr="00A36E73">
        <w:rPr>
          <w:rFonts w:cs="Times New Roman"/>
          <w:szCs w:val="24"/>
        </w:rPr>
        <w:t xml:space="preserve"> Spa</w:t>
      </w:r>
      <w:r>
        <w:rPr>
          <w:rFonts w:cs="Times New Roman"/>
          <w:szCs w:val="24"/>
        </w:rPr>
        <w:t xml:space="preserve"> can create a very significant leading role in promoting sustainable tourism by embracing these recommendations and committing to continuous improvement. A strong commitment to ensuring sustainability by reducing food waste will enable </w:t>
      </w:r>
      <w:r w:rsidRPr="00A36E73">
        <w:rPr>
          <w:rFonts w:cs="Times New Roman"/>
          <w:szCs w:val="24"/>
        </w:rPr>
        <w:t xml:space="preserve">Mercure Sheffield Kenwood Hall </w:t>
      </w:r>
      <w:r>
        <w:rPr>
          <w:rFonts w:cs="Times New Roman"/>
          <w:szCs w:val="24"/>
        </w:rPr>
        <w:t>and</w:t>
      </w:r>
      <w:r w:rsidRPr="00A36E73">
        <w:rPr>
          <w:rFonts w:cs="Times New Roman"/>
          <w:szCs w:val="24"/>
        </w:rPr>
        <w:t xml:space="preserve"> Spa</w:t>
      </w:r>
      <w:r>
        <w:rPr>
          <w:rFonts w:cs="Times New Roman"/>
          <w:szCs w:val="24"/>
        </w:rPr>
        <w:t xml:space="preserve"> and other hotels operating in the hospitality sector to reduce food waste and create value for its st</w:t>
      </w:r>
      <w:r w:rsidRPr="005D5498">
        <w:rPr>
          <w:rFonts w:cs="Times New Roman"/>
          <w:szCs w:val="24"/>
        </w:rPr>
        <w:t>akeholders, communities, and the planet.</w:t>
      </w:r>
    </w:p>
    <w:p w14:paraId="4943DA97" w14:textId="77777777" w:rsidR="00392682" w:rsidRPr="005D5498" w:rsidRDefault="00392682" w:rsidP="00392682">
      <w:pPr>
        <w:rPr>
          <w:rFonts w:cs="Times New Roman"/>
          <w:szCs w:val="24"/>
        </w:rPr>
      </w:pPr>
    </w:p>
    <w:p w14:paraId="4B25AB1F" w14:textId="77777777" w:rsidR="00392682" w:rsidRDefault="00392682" w:rsidP="00392682">
      <w:pPr>
        <w:rPr>
          <w:rFonts w:cs="Times New Roman"/>
          <w:bCs/>
          <w:szCs w:val="24"/>
        </w:rPr>
      </w:pPr>
    </w:p>
    <w:p w14:paraId="7F229D0C" w14:textId="77777777" w:rsidR="00392682" w:rsidRDefault="00392682" w:rsidP="00392682">
      <w:pPr>
        <w:spacing w:before="0" w:after="160" w:line="259" w:lineRule="auto"/>
        <w:jc w:val="left"/>
        <w:rPr>
          <w:rFonts w:eastAsiaTheme="majorEastAsia" w:cstheme="majorBidi"/>
          <w:b/>
          <w:color w:val="000000" w:themeColor="text1"/>
          <w:sz w:val="28"/>
          <w:szCs w:val="32"/>
        </w:rPr>
      </w:pPr>
      <w:r>
        <w:br w:type="page"/>
      </w:r>
    </w:p>
    <w:p w14:paraId="6DEFDEED" w14:textId="77777777" w:rsidR="00392682" w:rsidRDefault="00392682" w:rsidP="00392682">
      <w:pPr>
        <w:pStyle w:val="Heading1"/>
      </w:pPr>
      <w:bookmarkStart w:id="5" w:name="_Toc166367049"/>
      <w:r>
        <w:lastRenderedPageBreak/>
        <w:t>Conclusion</w:t>
      </w:r>
      <w:bookmarkEnd w:id="5"/>
    </w:p>
    <w:p w14:paraId="264816D2" w14:textId="77777777" w:rsidR="00392682" w:rsidRPr="0074094C" w:rsidRDefault="00392682" w:rsidP="00392682">
      <w:pPr>
        <w:rPr>
          <w:rFonts w:cs="Times New Roman"/>
          <w:bCs/>
          <w:szCs w:val="24"/>
        </w:rPr>
      </w:pPr>
      <w:r>
        <w:rPr>
          <w:rFonts w:cs="Times New Roman"/>
          <w:szCs w:val="24"/>
        </w:rPr>
        <w:t>The</w:t>
      </w:r>
      <w:r w:rsidRPr="00973086">
        <w:rPr>
          <w:rFonts w:cs="Times New Roman"/>
          <w:szCs w:val="24"/>
        </w:rPr>
        <w:t xml:space="preserve"> hospitality industry</w:t>
      </w:r>
      <w:r>
        <w:rPr>
          <w:rFonts w:cs="Times New Roman"/>
          <w:szCs w:val="24"/>
        </w:rPr>
        <w:t xml:space="preserve"> generates substantial</w:t>
      </w:r>
      <w:r w:rsidRPr="00973086">
        <w:rPr>
          <w:rFonts w:cs="Times New Roman"/>
          <w:szCs w:val="24"/>
        </w:rPr>
        <w:t xml:space="preserve"> </w:t>
      </w:r>
      <w:r>
        <w:rPr>
          <w:rFonts w:cs="Times New Roman"/>
          <w:szCs w:val="24"/>
        </w:rPr>
        <w:t>waste and needs to adopt</w:t>
      </w:r>
      <w:r w:rsidRPr="00973086">
        <w:rPr>
          <w:rFonts w:cs="Times New Roman"/>
          <w:szCs w:val="24"/>
        </w:rPr>
        <w:t xml:space="preserve"> sustainability practices </w:t>
      </w:r>
      <w:r>
        <w:rPr>
          <w:rFonts w:cs="Times New Roman"/>
          <w:szCs w:val="24"/>
        </w:rPr>
        <w:t>considering ethical responsibility and the long-term viability of the industry and its payers.</w:t>
      </w:r>
      <w:r w:rsidRPr="00973086">
        <w:rPr>
          <w:rFonts w:cs="Times New Roman"/>
          <w:szCs w:val="24"/>
        </w:rPr>
        <w:t xml:space="preserve"> ethical choice but also a strategic imperative for long-term viability.</w:t>
      </w:r>
      <w:r>
        <w:rPr>
          <w:rFonts w:cs="Times New Roman"/>
          <w:szCs w:val="24"/>
        </w:rPr>
        <w:t xml:space="preserve"> Implementation of waste reduction strategies and collaboration with </w:t>
      </w:r>
      <w:r w:rsidRPr="00B2480B">
        <w:rPr>
          <w:rFonts w:cs="Times New Roman"/>
          <w:szCs w:val="24"/>
        </w:rPr>
        <w:t xml:space="preserve">local communities and environmental </w:t>
      </w:r>
      <w:proofErr w:type="spellStart"/>
      <w:r>
        <w:rPr>
          <w:rFonts w:cs="Times New Roman"/>
          <w:szCs w:val="24"/>
        </w:rPr>
        <w:t>organis</w:t>
      </w:r>
      <w:r w:rsidRPr="00B2480B">
        <w:rPr>
          <w:rFonts w:cs="Times New Roman"/>
          <w:szCs w:val="24"/>
        </w:rPr>
        <w:t>ations</w:t>
      </w:r>
      <w:proofErr w:type="spellEnd"/>
      <w:r w:rsidRPr="00B2480B">
        <w:rPr>
          <w:rFonts w:cs="Times New Roman"/>
          <w:szCs w:val="24"/>
        </w:rPr>
        <w:t xml:space="preserve"> can further </w:t>
      </w:r>
      <w:r>
        <w:rPr>
          <w:rFonts w:cs="Times New Roman"/>
          <w:szCs w:val="24"/>
        </w:rPr>
        <w:t>improve</w:t>
      </w:r>
      <w:r w:rsidRPr="00B2480B">
        <w:rPr>
          <w:rFonts w:cs="Times New Roman"/>
          <w:szCs w:val="24"/>
        </w:rPr>
        <w:t xml:space="preserve"> the </w:t>
      </w:r>
      <w:r>
        <w:rPr>
          <w:rFonts w:cs="Times New Roman"/>
          <w:szCs w:val="24"/>
        </w:rPr>
        <w:t>hotel and the hospitality sector</w:t>
      </w:r>
      <w:r w:rsidRPr="00B2480B">
        <w:rPr>
          <w:rFonts w:cs="Times New Roman"/>
          <w:szCs w:val="24"/>
        </w:rPr>
        <w:t>'s sustainability efforts</w:t>
      </w:r>
      <w:r>
        <w:rPr>
          <w:rFonts w:cs="Times New Roman"/>
          <w:szCs w:val="24"/>
        </w:rPr>
        <w:t xml:space="preserve">. Policy support from the government, technological integration, employee engagement, consumer awareness, and collaborative partnership can further help to address food waste in the hotel and hospitality sectors </w:t>
      </w:r>
      <w:r w:rsidRPr="00F034C4">
        <w:rPr>
          <w:rFonts w:cs="Times New Roman"/>
          <w:bCs/>
          <w:szCs w:val="24"/>
        </w:rPr>
        <w:t>(Hall et al., 2022)</w:t>
      </w:r>
      <w:r>
        <w:rPr>
          <w:rFonts w:cs="Times New Roman"/>
          <w:szCs w:val="24"/>
        </w:rPr>
        <w:t xml:space="preserve">. These include </w:t>
      </w:r>
      <w:proofErr w:type="spellStart"/>
      <w:r>
        <w:rPr>
          <w:rFonts w:cs="Times New Roman"/>
          <w:szCs w:val="24"/>
        </w:rPr>
        <w:t>incentivising</w:t>
      </w:r>
      <w:proofErr w:type="spellEnd"/>
      <w:r>
        <w:rPr>
          <w:rFonts w:cs="Times New Roman"/>
          <w:szCs w:val="24"/>
        </w:rPr>
        <w:t xml:space="preserve"> sustainable development through tax breaks and subsidies, establishing industry-wide sustainability standards </w:t>
      </w:r>
      <w:r w:rsidRPr="00757753">
        <w:rPr>
          <w:rFonts w:cs="Times New Roman"/>
          <w:szCs w:val="24"/>
        </w:rPr>
        <w:t xml:space="preserve">and integrating sustainability education into hospitality management curricula. </w:t>
      </w:r>
      <w:r>
        <w:rPr>
          <w:rFonts w:cs="Times New Roman"/>
          <w:szCs w:val="24"/>
        </w:rPr>
        <w:t xml:space="preserve">Implementing these measures not only ensures the sustainability of resources and reduces costs but also increases profitability and enhances brand reputation, customer loyalty, and positive social impact. Sustainable food waste management will enable the hotel to demonstrate uniqueness, driving positive change which will ultimately contribute to creating a more sustainable and equitable future for all. Macroeconomic factors create opportunities for taking sustainability initiatives. These factors should be proactively utilized with a collaborative effort by </w:t>
      </w:r>
      <w:r w:rsidRPr="00A36E73">
        <w:rPr>
          <w:rFonts w:cs="Times New Roman"/>
          <w:szCs w:val="24"/>
        </w:rPr>
        <w:t xml:space="preserve">Mercure Sheffield Kenwood Hall </w:t>
      </w:r>
      <w:r>
        <w:rPr>
          <w:rFonts w:cs="Times New Roman"/>
          <w:szCs w:val="24"/>
        </w:rPr>
        <w:t>and</w:t>
      </w:r>
      <w:r w:rsidRPr="00A36E73">
        <w:rPr>
          <w:rFonts w:cs="Times New Roman"/>
          <w:szCs w:val="24"/>
        </w:rPr>
        <w:t xml:space="preserve"> Spa</w:t>
      </w:r>
      <w:r>
        <w:rPr>
          <w:rFonts w:cs="Times New Roman"/>
          <w:szCs w:val="24"/>
        </w:rPr>
        <w:t xml:space="preserve"> to make the hospitality sector more sustainable for future generations. </w:t>
      </w:r>
      <w:r w:rsidRPr="0074094C">
        <w:rPr>
          <w:rFonts w:cs="Times New Roman"/>
          <w:bCs/>
          <w:szCs w:val="24"/>
        </w:rPr>
        <w:br w:type="page"/>
      </w:r>
    </w:p>
    <w:p w14:paraId="36A03F58" w14:textId="77777777" w:rsidR="00392682" w:rsidRPr="00790EB3" w:rsidRDefault="00392682" w:rsidP="00392682">
      <w:pPr>
        <w:pStyle w:val="Heading1"/>
      </w:pPr>
      <w:bookmarkStart w:id="6" w:name="_Toc166367050"/>
      <w:r w:rsidRPr="00790EB3">
        <w:lastRenderedPageBreak/>
        <w:t>Reference</w:t>
      </w:r>
      <w:bookmarkEnd w:id="6"/>
    </w:p>
    <w:p w14:paraId="3CAAF0A1" w14:textId="77777777" w:rsidR="00392682" w:rsidRPr="00926926" w:rsidRDefault="00392682" w:rsidP="00392682">
      <w:pPr>
        <w:rPr>
          <w:rFonts w:cs="Times New Roman"/>
          <w:szCs w:val="24"/>
        </w:rPr>
      </w:pPr>
      <w:r w:rsidRPr="00926926">
        <w:rPr>
          <w:rFonts w:cs="Times New Roman"/>
          <w:szCs w:val="24"/>
        </w:rPr>
        <w:t xml:space="preserve">Conrady, R., and Buck, M. (2012). </w:t>
      </w:r>
      <w:r w:rsidRPr="00926926">
        <w:rPr>
          <w:rFonts w:cs="Times New Roman"/>
          <w:i/>
          <w:iCs/>
          <w:szCs w:val="24"/>
        </w:rPr>
        <w:t>Trends and Issues in Global Tourism</w:t>
      </w:r>
      <w:r w:rsidRPr="00926926">
        <w:rPr>
          <w:rFonts w:cs="Times New Roman"/>
          <w:szCs w:val="24"/>
        </w:rPr>
        <w:t>. Springer.</w:t>
      </w:r>
    </w:p>
    <w:p w14:paraId="04DE2C48" w14:textId="77777777" w:rsidR="00392682" w:rsidRPr="00926926" w:rsidRDefault="00392682" w:rsidP="00392682">
      <w:pPr>
        <w:rPr>
          <w:rFonts w:cs="Times New Roman"/>
          <w:szCs w:val="24"/>
        </w:rPr>
      </w:pPr>
      <w:r w:rsidRPr="00926926">
        <w:rPr>
          <w:rFonts w:cs="Times New Roman"/>
          <w:szCs w:val="24"/>
        </w:rPr>
        <w:t xml:space="preserve">Cooper, C., Fletcher, J., Fyall, A., Gilbert, D., and </w:t>
      </w:r>
      <w:proofErr w:type="spellStart"/>
      <w:r w:rsidRPr="00926926">
        <w:rPr>
          <w:rFonts w:cs="Times New Roman"/>
          <w:szCs w:val="24"/>
        </w:rPr>
        <w:t>Wanhill</w:t>
      </w:r>
      <w:proofErr w:type="spellEnd"/>
      <w:r w:rsidRPr="00926926">
        <w:rPr>
          <w:rFonts w:cs="Times New Roman"/>
          <w:szCs w:val="24"/>
        </w:rPr>
        <w:t xml:space="preserve">, S. (2017). </w:t>
      </w:r>
      <w:r w:rsidRPr="00926926">
        <w:rPr>
          <w:rFonts w:cs="Times New Roman"/>
          <w:i/>
          <w:iCs/>
          <w:szCs w:val="24"/>
        </w:rPr>
        <w:t>Tourism: Principles and Practice</w:t>
      </w:r>
      <w:r w:rsidRPr="00926926">
        <w:rPr>
          <w:rFonts w:cs="Times New Roman"/>
          <w:szCs w:val="24"/>
        </w:rPr>
        <w:t xml:space="preserve"> (6th ed.). Pearson Education Limited.</w:t>
      </w:r>
    </w:p>
    <w:p w14:paraId="5A5566D3" w14:textId="77777777" w:rsidR="00392682" w:rsidRPr="00926926" w:rsidRDefault="00392682" w:rsidP="00392682">
      <w:pPr>
        <w:rPr>
          <w:rFonts w:cs="Times New Roman"/>
          <w:szCs w:val="24"/>
        </w:rPr>
      </w:pPr>
      <w:r w:rsidRPr="00926926">
        <w:rPr>
          <w:rFonts w:cs="Times New Roman"/>
          <w:szCs w:val="24"/>
        </w:rPr>
        <w:t xml:space="preserve">Darcy, S., Ambrose, J., and </w:t>
      </w:r>
      <w:proofErr w:type="spellStart"/>
      <w:r w:rsidRPr="00926926">
        <w:rPr>
          <w:rFonts w:cs="Times New Roman"/>
          <w:szCs w:val="24"/>
        </w:rPr>
        <w:t>Bulhalis</w:t>
      </w:r>
      <w:proofErr w:type="spellEnd"/>
      <w:r w:rsidRPr="00926926">
        <w:rPr>
          <w:rFonts w:cs="Times New Roman"/>
          <w:szCs w:val="24"/>
        </w:rPr>
        <w:t xml:space="preserve">, D. (2012). </w:t>
      </w:r>
      <w:r w:rsidRPr="00926926">
        <w:rPr>
          <w:rFonts w:cs="Times New Roman"/>
          <w:i/>
          <w:iCs/>
          <w:szCs w:val="24"/>
        </w:rPr>
        <w:t>Best Practice in Accessible Tourism: Inclusion, Disability, Ageing Population and Tourism. Channel View</w:t>
      </w:r>
      <w:r w:rsidRPr="00926926">
        <w:rPr>
          <w:rFonts w:cs="Times New Roman"/>
          <w:szCs w:val="24"/>
        </w:rPr>
        <w:t>, London.</w:t>
      </w:r>
    </w:p>
    <w:p w14:paraId="19568DFD" w14:textId="77777777" w:rsidR="00392682" w:rsidRPr="00926926" w:rsidRDefault="00392682" w:rsidP="00392682">
      <w:pPr>
        <w:rPr>
          <w:rFonts w:cs="Times New Roman"/>
          <w:szCs w:val="24"/>
        </w:rPr>
      </w:pPr>
      <w:r w:rsidRPr="00926926">
        <w:rPr>
          <w:rFonts w:cs="Times New Roman"/>
          <w:szCs w:val="24"/>
        </w:rPr>
        <w:t xml:space="preserve">Delmas, M. A., and Toffel, M. W. (2008). </w:t>
      </w:r>
      <w:proofErr w:type="spellStart"/>
      <w:r w:rsidRPr="00926926">
        <w:rPr>
          <w:rFonts w:cs="Times New Roman"/>
          <w:szCs w:val="24"/>
        </w:rPr>
        <w:t>Organisational</w:t>
      </w:r>
      <w:proofErr w:type="spellEnd"/>
      <w:r w:rsidRPr="00926926">
        <w:rPr>
          <w:rFonts w:cs="Times New Roman"/>
          <w:szCs w:val="24"/>
        </w:rPr>
        <w:t xml:space="preserve"> responses to environmental demands: Opening the black box. </w:t>
      </w:r>
      <w:r w:rsidRPr="00926926">
        <w:rPr>
          <w:rFonts w:cs="Times New Roman"/>
          <w:i/>
          <w:iCs/>
          <w:szCs w:val="24"/>
        </w:rPr>
        <w:t>Strategic Management Journal</w:t>
      </w:r>
      <w:r w:rsidRPr="00926926">
        <w:rPr>
          <w:rFonts w:cs="Times New Roman"/>
          <w:szCs w:val="24"/>
        </w:rPr>
        <w:t>, 29(10), 1027-1055.</w:t>
      </w:r>
    </w:p>
    <w:p w14:paraId="2891D484" w14:textId="77777777" w:rsidR="00392682" w:rsidRPr="00926926" w:rsidRDefault="00392682" w:rsidP="00392682">
      <w:pPr>
        <w:rPr>
          <w:rFonts w:cs="Times New Roman"/>
          <w:szCs w:val="24"/>
        </w:rPr>
      </w:pPr>
      <w:r w:rsidRPr="00926926">
        <w:rPr>
          <w:rFonts w:cs="Times New Roman"/>
          <w:szCs w:val="24"/>
        </w:rPr>
        <w:t xml:space="preserve">Edgell. (2020). </w:t>
      </w:r>
      <w:r w:rsidRPr="00926926">
        <w:rPr>
          <w:rFonts w:cs="Times New Roman"/>
          <w:i/>
          <w:iCs/>
          <w:szCs w:val="24"/>
        </w:rPr>
        <w:t>Managing sustainable tourism: A legacy for the future</w:t>
      </w:r>
      <w:r w:rsidRPr="00926926">
        <w:rPr>
          <w:rFonts w:cs="Times New Roman"/>
          <w:szCs w:val="24"/>
        </w:rPr>
        <w:t xml:space="preserve"> (3rd ed.). Routledge.</w:t>
      </w:r>
    </w:p>
    <w:p w14:paraId="7D9288DE" w14:textId="77777777" w:rsidR="00392682" w:rsidRPr="00926926" w:rsidRDefault="00392682" w:rsidP="00392682">
      <w:pPr>
        <w:rPr>
          <w:rFonts w:cs="Times New Roman"/>
          <w:szCs w:val="24"/>
        </w:rPr>
      </w:pPr>
      <w:r w:rsidRPr="00926926">
        <w:rPr>
          <w:rFonts w:cs="Times New Roman"/>
          <w:szCs w:val="24"/>
        </w:rPr>
        <w:t xml:space="preserve">Elkington, J. (2017). </w:t>
      </w:r>
      <w:r w:rsidRPr="00926926">
        <w:rPr>
          <w:rFonts w:cs="Times New Roman"/>
          <w:i/>
          <w:iCs/>
          <w:szCs w:val="24"/>
        </w:rPr>
        <w:t>Cannibals with Forks: The Triple Bottom Line of 21st Century Business</w:t>
      </w:r>
      <w:r w:rsidRPr="00926926">
        <w:rPr>
          <w:rFonts w:cs="Times New Roman"/>
          <w:szCs w:val="24"/>
        </w:rPr>
        <w:t>. New Society Publishers.</w:t>
      </w:r>
    </w:p>
    <w:p w14:paraId="7999A056" w14:textId="77777777" w:rsidR="00392682" w:rsidRPr="00926926" w:rsidRDefault="00392682" w:rsidP="00392682">
      <w:pPr>
        <w:rPr>
          <w:rFonts w:cs="Times New Roman"/>
          <w:szCs w:val="24"/>
        </w:rPr>
      </w:pPr>
      <w:r w:rsidRPr="00926926">
        <w:rPr>
          <w:rFonts w:cs="Times New Roman"/>
          <w:szCs w:val="24"/>
        </w:rPr>
        <w:t xml:space="preserve">Faulkner, B., </w:t>
      </w:r>
      <w:proofErr w:type="spellStart"/>
      <w:r w:rsidRPr="00926926">
        <w:rPr>
          <w:rFonts w:cs="Times New Roman"/>
          <w:szCs w:val="24"/>
        </w:rPr>
        <w:t>Moscardo</w:t>
      </w:r>
      <w:proofErr w:type="spellEnd"/>
      <w:r w:rsidRPr="00926926">
        <w:rPr>
          <w:rFonts w:cs="Times New Roman"/>
          <w:szCs w:val="24"/>
        </w:rPr>
        <w:t xml:space="preserve">, G., and Laws, E. (2001). </w:t>
      </w:r>
      <w:r w:rsidRPr="00926926">
        <w:rPr>
          <w:rFonts w:cs="Times New Roman"/>
          <w:i/>
          <w:iCs/>
          <w:szCs w:val="24"/>
        </w:rPr>
        <w:t>Tourism in 21st Century: Reflections on Experience. Continuum</w:t>
      </w:r>
      <w:r w:rsidRPr="00926926">
        <w:rPr>
          <w:rFonts w:cs="Times New Roman"/>
          <w:szCs w:val="24"/>
        </w:rPr>
        <w:t>, London.</w:t>
      </w:r>
    </w:p>
    <w:p w14:paraId="15A8EE78" w14:textId="77777777" w:rsidR="00392682" w:rsidRPr="00926926" w:rsidRDefault="00392682" w:rsidP="00392682">
      <w:pPr>
        <w:rPr>
          <w:rFonts w:cs="Times New Roman"/>
          <w:szCs w:val="24"/>
        </w:rPr>
      </w:pPr>
      <w:r w:rsidRPr="00926926">
        <w:rPr>
          <w:rFonts w:cs="Times New Roman"/>
          <w:szCs w:val="24"/>
        </w:rPr>
        <w:t>Font, X</w:t>
      </w:r>
      <w:r w:rsidRPr="00926926">
        <w:rPr>
          <w:rFonts w:cs="Times New Roman"/>
          <w:i/>
          <w:iCs/>
          <w:szCs w:val="24"/>
        </w:rPr>
        <w:t>., et al.</w:t>
      </w:r>
      <w:r w:rsidRPr="00926926">
        <w:rPr>
          <w:rFonts w:cs="Times New Roman"/>
          <w:szCs w:val="24"/>
        </w:rPr>
        <w:t xml:space="preserve"> (2016). Drivers and barriers of UK hoteliers' engagement with environmental and social issues. </w:t>
      </w:r>
      <w:r w:rsidRPr="00926926">
        <w:rPr>
          <w:rFonts w:cs="Times New Roman"/>
          <w:i/>
          <w:iCs/>
          <w:szCs w:val="24"/>
        </w:rPr>
        <w:t>International Journal of Hospitality Management</w:t>
      </w:r>
      <w:r w:rsidRPr="00926926">
        <w:rPr>
          <w:rFonts w:cs="Times New Roman"/>
          <w:szCs w:val="24"/>
        </w:rPr>
        <w:t>, 55, 1-10.</w:t>
      </w:r>
    </w:p>
    <w:p w14:paraId="0CD12260" w14:textId="77777777" w:rsidR="00392682" w:rsidRPr="00926926" w:rsidRDefault="00392682" w:rsidP="00392682">
      <w:pPr>
        <w:rPr>
          <w:rFonts w:cs="Times New Roman"/>
          <w:szCs w:val="24"/>
        </w:rPr>
      </w:pPr>
      <w:r w:rsidRPr="00926926">
        <w:rPr>
          <w:rFonts w:cs="Times New Roman"/>
          <w:szCs w:val="24"/>
        </w:rPr>
        <w:t xml:space="preserve">Font, X., </w:t>
      </w:r>
      <w:r w:rsidRPr="00926926">
        <w:rPr>
          <w:rFonts w:cs="Times New Roman"/>
          <w:i/>
          <w:iCs/>
          <w:szCs w:val="24"/>
        </w:rPr>
        <w:t>et al.</w:t>
      </w:r>
      <w:r w:rsidRPr="00926926">
        <w:rPr>
          <w:rFonts w:cs="Times New Roman"/>
          <w:szCs w:val="24"/>
        </w:rPr>
        <w:t xml:space="preserve"> (2021). The Impact of Sustainability Certification on Business: LEED and Green Key in the Hotel Industry. </w:t>
      </w:r>
      <w:r w:rsidRPr="00926926">
        <w:rPr>
          <w:rFonts w:cs="Times New Roman"/>
          <w:i/>
          <w:iCs/>
          <w:szCs w:val="24"/>
        </w:rPr>
        <w:t>Journal of Sustainable Tourism</w:t>
      </w:r>
      <w:r w:rsidRPr="00926926">
        <w:rPr>
          <w:rFonts w:cs="Times New Roman"/>
          <w:szCs w:val="24"/>
        </w:rPr>
        <w:t>, 1-18.</w:t>
      </w:r>
    </w:p>
    <w:p w14:paraId="4E2079DE" w14:textId="77777777" w:rsidR="00392682" w:rsidRPr="00926926" w:rsidRDefault="00392682" w:rsidP="00392682">
      <w:pPr>
        <w:rPr>
          <w:rFonts w:cs="Times New Roman"/>
          <w:szCs w:val="24"/>
        </w:rPr>
      </w:pPr>
      <w:proofErr w:type="spellStart"/>
      <w:r w:rsidRPr="00926926">
        <w:rPr>
          <w:rFonts w:cs="Times New Roman"/>
          <w:szCs w:val="24"/>
        </w:rPr>
        <w:t>Gössling</w:t>
      </w:r>
      <w:proofErr w:type="spellEnd"/>
      <w:r w:rsidRPr="00926926">
        <w:rPr>
          <w:rFonts w:cs="Times New Roman"/>
          <w:szCs w:val="24"/>
        </w:rPr>
        <w:t xml:space="preserve">, S., </w:t>
      </w:r>
      <w:r w:rsidRPr="00926926">
        <w:rPr>
          <w:rFonts w:cs="Times New Roman"/>
          <w:i/>
          <w:iCs/>
          <w:szCs w:val="24"/>
        </w:rPr>
        <w:t>et al.</w:t>
      </w:r>
      <w:r w:rsidRPr="00926926">
        <w:rPr>
          <w:rFonts w:cs="Times New Roman"/>
          <w:szCs w:val="24"/>
        </w:rPr>
        <w:t xml:space="preserve"> (2019). Challenges and prospects for advancing sustainable tourism research: The legacy of Jafari's contributions. </w:t>
      </w:r>
      <w:r w:rsidRPr="00926926">
        <w:rPr>
          <w:rFonts w:cs="Times New Roman"/>
          <w:i/>
          <w:iCs/>
          <w:szCs w:val="24"/>
        </w:rPr>
        <w:t>Journal of Sustainable Tourism</w:t>
      </w:r>
      <w:r w:rsidRPr="00926926">
        <w:rPr>
          <w:rFonts w:cs="Times New Roman"/>
          <w:szCs w:val="24"/>
        </w:rPr>
        <w:t>, 27(10), 1087-1107.</w:t>
      </w:r>
    </w:p>
    <w:p w14:paraId="4EF00DF1" w14:textId="77777777" w:rsidR="00392682" w:rsidRPr="00926926" w:rsidRDefault="00392682" w:rsidP="00392682">
      <w:pPr>
        <w:rPr>
          <w:rFonts w:cs="Times New Roman"/>
          <w:szCs w:val="24"/>
        </w:rPr>
      </w:pPr>
      <w:r w:rsidRPr="00926926">
        <w:rPr>
          <w:rFonts w:cs="Times New Roman"/>
          <w:szCs w:val="24"/>
        </w:rPr>
        <w:t xml:space="preserve">Hall, E., </w:t>
      </w:r>
      <w:r w:rsidRPr="00926926">
        <w:rPr>
          <w:rFonts w:cs="Times New Roman"/>
          <w:i/>
          <w:iCs/>
          <w:szCs w:val="24"/>
        </w:rPr>
        <w:t>et al.</w:t>
      </w:r>
      <w:r w:rsidRPr="00926926">
        <w:rPr>
          <w:rFonts w:cs="Times New Roman"/>
          <w:szCs w:val="24"/>
        </w:rPr>
        <w:t xml:space="preserve"> (2022). Partnerships in Food Waste Reduction: Collaboration between Hotels, Suppliers, and Food Recovery </w:t>
      </w:r>
      <w:proofErr w:type="spellStart"/>
      <w:r w:rsidRPr="00926926">
        <w:rPr>
          <w:rFonts w:cs="Times New Roman"/>
          <w:szCs w:val="24"/>
        </w:rPr>
        <w:t>Organisations</w:t>
      </w:r>
      <w:proofErr w:type="spellEnd"/>
      <w:r w:rsidRPr="00926926">
        <w:rPr>
          <w:rFonts w:cs="Times New Roman"/>
          <w:szCs w:val="24"/>
        </w:rPr>
        <w:t xml:space="preserve">. </w:t>
      </w:r>
      <w:r w:rsidRPr="00926926">
        <w:rPr>
          <w:rFonts w:cs="Times New Roman"/>
          <w:i/>
          <w:iCs/>
          <w:szCs w:val="24"/>
        </w:rPr>
        <w:t>Journal of Food Distribution Research</w:t>
      </w:r>
      <w:r w:rsidRPr="00926926">
        <w:rPr>
          <w:rFonts w:cs="Times New Roman"/>
          <w:szCs w:val="24"/>
        </w:rPr>
        <w:t>, 52(3), 301-315.</w:t>
      </w:r>
    </w:p>
    <w:p w14:paraId="6A53BDA6" w14:textId="77777777" w:rsidR="00392682" w:rsidRPr="00926926" w:rsidRDefault="00392682" w:rsidP="00392682">
      <w:pPr>
        <w:rPr>
          <w:rFonts w:cs="Times New Roman"/>
          <w:szCs w:val="24"/>
        </w:rPr>
      </w:pPr>
      <w:r w:rsidRPr="00926926">
        <w:rPr>
          <w:rFonts w:cs="Times New Roman"/>
          <w:szCs w:val="24"/>
        </w:rPr>
        <w:t xml:space="preserve">Hawken, P., Lovins, A., and Lovins, L. H. (2019). </w:t>
      </w:r>
      <w:r w:rsidRPr="00926926">
        <w:rPr>
          <w:rFonts w:cs="Times New Roman"/>
          <w:i/>
          <w:iCs/>
          <w:szCs w:val="24"/>
        </w:rPr>
        <w:t>Natural Capitalism: Creating the Next Industrial Revolution. Little</w:t>
      </w:r>
      <w:r w:rsidRPr="00926926">
        <w:rPr>
          <w:rFonts w:cs="Times New Roman"/>
          <w:szCs w:val="24"/>
        </w:rPr>
        <w:t>, Brown and Company.</w:t>
      </w:r>
    </w:p>
    <w:p w14:paraId="299F871C" w14:textId="77777777" w:rsidR="00392682" w:rsidRPr="00926926" w:rsidRDefault="00392682" w:rsidP="00392682">
      <w:pPr>
        <w:rPr>
          <w:rFonts w:cs="Times New Roman"/>
          <w:szCs w:val="24"/>
        </w:rPr>
      </w:pPr>
      <w:r w:rsidRPr="00926926">
        <w:rPr>
          <w:rFonts w:cs="Times New Roman"/>
          <w:szCs w:val="24"/>
        </w:rPr>
        <w:t xml:space="preserve">Johnson, K., Williams, L., Parker, M., and Thompson, R. (2018). Challenges and opportunities for implementing Corporate Social Responsibility policies in the hospitality industry. </w:t>
      </w:r>
      <w:r w:rsidRPr="00926926">
        <w:rPr>
          <w:rFonts w:cs="Times New Roman"/>
          <w:i/>
          <w:iCs/>
          <w:szCs w:val="24"/>
        </w:rPr>
        <w:t>Journal of Hospitality and Tourism Management</w:t>
      </w:r>
      <w:r w:rsidRPr="00926926">
        <w:rPr>
          <w:rFonts w:cs="Times New Roman"/>
          <w:szCs w:val="24"/>
        </w:rPr>
        <w:t>, 36, 45-56.</w:t>
      </w:r>
    </w:p>
    <w:p w14:paraId="680F1609" w14:textId="77777777" w:rsidR="00392682" w:rsidRPr="00926926" w:rsidRDefault="00392682" w:rsidP="00392682">
      <w:pPr>
        <w:rPr>
          <w:rFonts w:cs="Times New Roman"/>
          <w:szCs w:val="24"/>
        </w:rPr>
      </w:pPr>
      <w:r w:rsidRPr="00926926">
        <w:rPr>
          <w:rFonts w:cs="Times New Roman"/>
          <w:szCs w:val="24"/>
        </w:rPr>
        <w:lastRenderedPageBreak/>
        <w:t xml:space="preserve">Jones, P., and Comfort, D. (2019). Measuring the impact of green certification on hotel performance. </w:t>
      </w:r>
      <w:r w:rsidRPr="00926926">
        <w:rPr>
          <w:rFonts w:cs="Times New Roman"/>
          <w:i/>
          <w:iCs/>
          <w:szCs w:val="24"/>
        </w:rPr>
        <w:t>International Journal of Contemporary Hospitality Management</w:t>
      </w:r>
      <w:r w:rsidRPr="00926926">
        <w:rPr>
          <w:rFonts w:cs="Times New Roman"/>
          <w:szCs w:val="24"/>
        </w:rPr>
        <w:t>, 31(2), 793-811.</w:t>
      </w:r>
    </w:p>
    <w:p w14:paraId="25CD4172" w14:textId="77777777" w:rsidR="00392682" w:rsidRPr="00926926" w:rsidRDefault="00392682" w:rsidP="00392682">
      <w:pPr>
        <w:rPr>
          <w:rFonts w:cs="Times New Roman"/>
          <w:szCs w:val="24"/>
        </w:rPr>
      </w:pPr>
      <w:r w:rsidRPr="00926926">
        <w:rPr>
          <w:rFonts w:cs="Times New Roman"/>
          <w:szCs w:val="24"/>
        </w:rPr>
        <w:t xml:space="preserve">Kasim, A. (2018). The role of corporate social responsibility (CSR) toward environment sustainability: A case study in the hotel industry. </w:t>
      </w:r>
      <w:r w:rsidRPr="00926926">
        <w:rPr>
          <w:rFonts w:cs="Times New Roman"/>
          <w:i/>
          <w:iCs/>
          <w:szCs w:val="24"/>
        </w:rPr>
        <w:t>International Journal of Hospitality Management</w:t>
      </w:r>
      <w:r w:rsidRPr="00926926">
        <w:rPr>
          <w:rFonts w:cs="Times New Roman"/>
          <w:szCs w:val="24"/>
        </w:rPr>
        <w:t>, 72, 42-52.</w:t>
      </w:r>
    </w:p>
    <w:p w14:paraId="4E5474A6" w14:textId="77777777" w:rsidR="00392682" w:rsidRPr="00926926" w:rsidRDefault="00392682" w:rsidP="00392682">
      <w:pPr>
        <w:rPr>
          <w:rFonts w:cs="Times New Roman"/>
          <w:szCs w:val="24"/>
        </w:rPr>
      </w:pPr>
      <w:r w:rsidRPr="00926926">
        <w:rPr>
          <w:rFonts w:cs="Times New Roman"/>
          <w:szCs w:val="24"/>
        </w:rPr>
        <w:t xml:space="preserve">Krippendorf, J. (2011). </w:t>
      </w:r>
      <w:r w:rsidRPr="00926926">
        <w:rPr>
          <w:rFonts w:cs="Times New Roman"/>
          <w:i/>
          <w:iCs/>
          <w:szCs w:val="24"/>
        </w:rPr>
        <w:t>The Holiday Makers: Understanding the Impact of Leisure and Travel</w:t>
      </w:r>
      <w:r w:rsidRPr="00926926">
        <w:rPr>
          <w:rFonts w:cs="Times New Roman"/>
          <w:szCs w:val="24"/>
        </w:rPr>
        <w:t>. Butterworth-Heinemann.</w:t>
      </w:r>
    </w:p>
    <w:p w14:paraId="190BF407" w14:textId="77777777" w:rsidR="00392682" w:rsidRPr="00926926" w:rsidRDefault="00392682" w:rsidP="00392682">
      <w:pPr>
        <w:rPr>
          <w:rFonts w:cs="Times New Roman"/>
          <w:szCs w:val="24"/>
        </w:rPr>
      </w:pPr>
      <w:r w:rsidRPr="00926926">
        <w:rPr>
          <w:rFonts w:cs="Times New Roman"/>
          <w:szCs w:val="24"/>
        </w:rPr>
        <w:t>Leung, H. F</w:t>
      </w:r>
      <w:r w:rsidRPr="00926926">
        <w:rPr>
          <w:rFonts w:cs="Times New Roman"/>
          <w:i/>
          <w:iCs/>
          <w:szCs w:val="24"/>
        </w:rPr>
        <w:t>., et al.</w:t>
      </w:r>
      <w:r w:rsidRPr="00926926">
        <w:rPr>
          <w:rFonts w:cs="Times New Roman"/>
          <w:szCs w:val="24"/>
        </w:rPr>
        <w:t xml:space="preserve"> (2023). Addressing Food Waste in the Hospitality Sector: Implications for Sustainability and Social Responsibility. </w:t>
      </w:r>
      <w:r w:rsidRPr="00926926">
        <w:rPr>
          <w:rFonts w:cs="Times New Roman"/>
          <w:i/>
          <w:iCs/>
          <w:szCs w:val="24"/>
        </w:rPr>
        <w:t>Journal of Hospitality and Tourism Research</w:t>
      </w:r>
      <w:r w:rsidRPr="00926926">
        <w:rPr>
          <w:rFonts w:cs="Times New Roman"/>
          <w:szCs w:val="24"/>
        </w:rPr>
        <w:t>, 38(3), 301-315.</w:t>
      </w:r>
    </w:p>
    <w:p w14:paraId="7A9D5D59" w14:textId="77777777" w:rsidR="00392682" w:rsidRPr="00926926" w:rsidRDefault="00392682" w:rsidP="00392682">
      <w:pPr>
        <w:rPr>
          <w:rFonts w:cs="Times New Roman"/>
          <w:szCs w:val="24"/>
        </w:rPr>
      </w:pPr>
      <w:r w:rsidRPr="00926926">
        <w:rPr>
          <w:rFonts w:cs="Times New Roman"/>
          <w:szCs w:val="24"/>
        </w:rPr>
        <w:t>Li, J</w:t>
      </w:r>
      <w:r w:rsidRPr="00926926">
        <w:rPr>
          <w:rFonts w:cs="Times New Roman"/>
          <w:i/>
          <w:iCs/>
          <w:szCs w:val="24"/>
        </w:rPr>
        <w:t>., et al.</w:t>
      </w:r>
      <w:r w:rsidRPr="00926926">
        <w:rPr>
          <w:rFonts w:cs="Times New Roman"/>
          <w:szCs w:val="24"/>
        </w:rPr>
        <w:t xml:space="preserve"> (2023). Role of Guest Behavior in Food Waste Management: Insights from Hotel Restaurants. </w:t>
      </w:r>
      <w:r w:rsidRPr="00926926">
        <w:rPr>
          <w:rFonts w:cs="Times New Roman"/>
          <w:i/>
          <w:iCs/>
          <w:szCs w:val="24"/>
        </w:rPr>
        <w:t>International Journal of Hospitality Management</w:t>
      </w:r>
      <w:r w:rsidRPr="00926926">
        <w:rPr>
          <w:rFonts w:cs="Times New Roman"/>
          <w:szCs w:val="24"/>
        </w:rPr>
        <w:t>, 42(1), 55-68.</w:t>
      </w:r>
    </w:p>
    <w:p w14:paraId="02131101" w14:textId="77777777" w:rsidR="00392682" w:rsidRPr="00926926" w:rsidRDefault="00392682" w:rsidP="00392682">
      <w:pPr>
        <w:rPr>
          <w:rFonts w:cs="Times New Roman"/>
          <w:szCs w:val="24"/>
        </w:rPr>
      </w:pPr>
      <w:r w:rsidRPr="00926926">
        <w:rPr>
          <w:rFonts w:cs="Times New Roman"/>
          <w:szCs w:val="24"/>
        </w:rPr>
        <w:t xml:space="preserve">Lopez-Gamero, M. D., </w:t>
      </w:r>
      <w:r w:rsidRPr="00926926">
        <w:rPr>
          <w:rFonts w:cs="Times New Roman"/>
          <w:i/>
          <w:iCs/>
          <w:szCs w:val="24"/>
        </w:rPr>
        <w:t>et al.</w:t>
      </w:r>
      <w:r w:rsidRPr="00926926">
        <w:rPr>
          <w:rFonts w:cs="Times New Roman"/>
          <w:szCs w:val="24"/>
        </w:rPr>
        <w:t xml:space="preserve"> (2016). Environmental strategies in the hotel industry: Contextual factors and performance. </w:t>
      </w:r>
      <w:r w:rsidRPr="00926926">
        <w:rPr>
          <w:rFonts w:cs="Times New Roman"/>
          <w:i/>
          <w:iCs/>
          <w:szCs w:val="24"/>
        </w:rPr>
        <w:t>Tourism Management</w:t>
      </w:r>
      <w:r w:rsidRPr="00926926">
        <w:rPr>
          <w:rFonts w:cs="Times New Roman"/>
          <w:szCs w:val="24"/>
        </w:rPr>
        <w:t>, 54, 331-345.</w:t>
      </w:r>
    </w:p>
    <w:p w14:paraId="307FF59B" w14:textId="77777777" w:rsidR="00392682" w:rsidRPr="00926926" w:rsidRDefault="00392682" w:rsidP="00392682">
      <w:pPr>
        <w:rPr>
          <w:rFonts w:cs="Times New Roman"/>
          <w:szCs w:val="24"/>
        </w:rPr>
      </w:pPr>
      <w:r w:rsidRPr="00926926">
        <w:rPr>
          <w:rFonts w:cs="Times New Roman"/>
          <w:szCs w:val="24"/>
        </w:rPr>
        <w:t>Meadows, D. H</w:t>
      </w:r>
      <w:r w:rsidRPr="00926926">
        <w:rPr>
          <w:rFonts w:cs="Times New Roman"/>
          <w:i/>
          <w:iCs/>
          <w:szCs w:val="24"/>
        </w:rPr>
        <w:t>., et al.</w:t>
      </w:r>
      <w:r w:rsidRPr="00926926">
        <w:rPr>
          <w:rFonts w:cs="Times New Roman"/>
          <w:szCs w:val="24"/>
        </w:rPr>
        <w:t xml:space="preserve"> (2016). </w:t>
      </w:r>
      <w:r w:rsidRPr="00926926">
        <w:rPr>
          <w:rFonts w:cs="Times New Roman"/>
          <w:i/>
          <w:iCs/>
          <w:szCs w:val="24"/>
        </w:rPr>
        <w:t>The Limits to Growth</w:t>
      </w:r>
      <w:r w:rsidRPr="00926926">
        <w:rPr>
          <w:rFonts w:cs="Times New Roman"/>
          <w:szCs w:val="24"/>
        </w:rPr>
        <w:t>. Universe Books.</w:t>
      </w:r>
    </w:p>
    <w:p w14:paraId="37FE1587" w14:textId="77777777" w:rsidR="00392682" w:rsidRPr="00926926" w:rsidRDefault="00392682" w:rsidP="00392682">
      <w:pPr>
        <w:rPr>
          <w:rFonts w:cs="Times New Roman"/>
          <w:szCs w:val="24"/>
        </w:rPr>
      </w:pPr>
      <w:r w:rsidRPr="00926926">
        <w:rPr>
          <w:rFonts w:cs="Times New Roman"/>
          <w:szCs w:val="24"/>
        </w:rPr>
        <w:t xml:space="preserve">Morrison, A., Rimmington, M., and Williams, C. (2018). </w:t>
      </w:r>
      <w:r w:rsidRPr="00926926">
        <w:rPr>
          <w:rFonts w:cs="Times New Roman"/>
          <w:i/>
          <w:iCs/>
          <w:szCs w:val="24"/>
        </w:rPr>
        <w:t>Entrepreneurship in the hospitality, tourism and leisure industries</w:t>
      </w:r>
      <w:r w:rsidRPr="00926926">
        <w:rPr>
          <w:rFonts w:cs="Times New Roman"/>
          <w:szCs w:val="24"/>
        </w:rPr>
        <w:t xml:space="preserve"> (9th ed.). Routledge.</w:t>
      </w:r>
    </w:p>
    <w:p w14:paraId="298C9AD6" w14:textId="77777777" w:rsidR="00392682" w:rsidRPr="00926926" w:rsidRDefault="00392682" w:rsidP="00392682">
      <w:pPr>
        <w:rPr>
          <w:rFonts w:cs="Times New Roman"/>
          <w:szCs w:val="24"/>
        </w:rPr>
      </w:pPr>
      <w:r w:rsidRPr="00926926">
        <w:rPr>
          <w:rFonts w:cs="Times New Roman"/>
          <w:szCs w:val="24"/>
        </w:rPr>
        <w:t xml:space="preserve">Nguyen, T., </w:t>
      </w:r>
      <w:r w:rsidRPr="00926926">
        <w:rPr>
          <w:rFonts w:cs="Times New Roman"/>
          <w:i/>
          <w:iCs/>
          <w:szCs w:val="24"/>
        </w:rPr>
        <w:t>et al.</w:t>
      </w:r>
      <w:r w:rsidRPr="00926926">
        <w:rPr>
          <w:rFonts w:cs="Times New Roman"/>
          <w:szCs w:val="24"/>
        </w:rPr>
        <w:t xml:space="preserve"> (2022). Implementation of Food Waste Tracking Systems and Staff Training Programs in the Hospitality Sector: A Case Study of Larger Hotels. </w:t>
      </w:r>
      <w:r w:rsidRPr="00926926">
        <w:rPr>
          <w:rFonts w:cs="Times New Roman"/>
          <w:i/>
          <w:iCs/>
          <w:szCs w:val="24"/>
        </w:rPr>
        <w:t>Journal of Sustainable Development</w:t>
      </w:r>
      <w:r w:rsidRPr="00926926">
        <w:rPr>
          <w:rFonts w:cs="Times New Roman"/>
          <w:szCs w:val="24"/>
        </w:rPr>
        <w:t>, 30(4), 411-425.</w:t>
      </w:r>
    </w:p>
    <w:p w14:paraId="121CBF77" w14:textId="77777777" w:rsidR="00392682" w:rsidRPr="00926926" w:rsidRDefault="00392682" w:rsidP="00392682">
      <w:pPr>
        <w:rPr>
          <w:rFonts w:cs="Times New Roman"/>
          <w:szCs w:val="24"/>
        </w:rPr>
      </w:pPr>
      <w:r w:rsidRPr="00926926">
        <w:rPr>
          <w:rFonts w:cs="Times New Roman"/>
          <w:szCs w:val="24"/>
        </w:rPr>
        <w:t xml:space="preserve">Prideaux, B., Timothy, D. J., and Chon, K. S. (2017). </w:t>
      </w:r>
      <w:r w:rsidRPr="00926926">
        <w:rPr>
          <w:rFonts w:cs="Times New Roman"/>
          <w:i/>
          <w:iCs/>
          <w:szCs w:val="24"/>
        </w:rPr>
        <w:t>Cultural and heritage tourism in Asia and the Pacific.</w:t>
      </w:r>
      <w:r w:rsidRPr="00926926">
        <w:rPr>
          <w:rFonts w:cs="Times New Roman"/>
          <w:szCs w:val="24"/>
        </w:rPr>
        <w:t xml:space="preserve"> Routledge.</w:t>
      </w:r>
    </w:p>
    <w:p w14:paraId="73E9E2C9" w14:textId="77777777" w:rsidR="00392682" w:rsidRPr="00926926" w:rsidRDefault="00392682" w:rsidP="00392682">
      <w:pPr>
        <w:rPr>
          <w:rFonts w:cs="Times New Roman"/>
          <w:szCs w:val="24"/>
        </w:rPr>
      </w:pPr>
      <w:r w:rsidRPr="00926926">
        <w:rPr>
          <w:rFonts w:cs="Times New Roman"/>
          <w:szCs w:val="24"/>
        </w:rPr>
        <w:t xml:space="preserve">Senge, P. M. (2020). </w:t>
      </w:r>
      <w:r w:rsidRPr="00926926">
        <w:rPr>
          <w:rFonts w:cs="Times New Roman"/>
          <w:i/>
          <w:iCs/>
          <w:szCs w:val="24"/>
        </w:rPr>
        <w:t xml:space="preserve">The Fifth Discipline: The Art and Practice of The Learning </w:t>
      </w:r>
      <w:proofErr w:type="spellStart"/>
      <w:r w:rsidRPr="00926926">
        <w:rPr>
          <w:rFonts w:cs="Times New Roman"/>
          <w:i/>
          <w:iCs/>
          <w:szCs w:val="24"/>
        </w:rPr>
        <w:t>Organisation</w:t>
      </w:r>
      <w:proofErr w:type="spellEnd"/>
      <w:r w:rsidRPr="00926926">
        <w:rPr>
          <w:rFonts w:cs="Times New Roman"/>
          <w:szCs w:val="24"/>
        </w:rPr>
        <w:t>. Currency.</w:t>
      </w:r>
    </w:p>
    <w:p w14:paraId="6EAE3FD0" w14:textId="77777777" w:rsidR="00392682" w:rsidRPr="00926926" w:rsidRDefault="00392682" w:rsidP="00392682">
      <w:pPr>
        <w:rPr>
          <w:rFonts w:cs="Times New Roman"/>
          <w:szCs w:val="24"/>
        </w:rPr>
      </w:pPr>
      <w:r w:rsidRPr="00926926">
        <w:rPr>
          <w:rFonts w:cs="Times New Roman"/>
          <w:szCs w:val="24"/>
        </w:rPr>
        <w:t>Sharma, S</w:t>
      </w:r>
      <w:r w:rsidRPr="00926926">
        <w:rPr>
          <w:rFonts w:cs="Times New Roman"/>
          <w:i/>
          <w:iCs/>
          <w:szCs w:val="24"/>
        </w:rPr>
        <w:t>., et al.</w:t>
      </w:r>
      <w:r w:rsidRPr="00926926">
        <w:rPr>
          <w:rFonts w:cs="Times New Roman"/>
          <w:szCs w:val="24"/>
        </w:rPr>
        <w:t xml:space="preserve"> (2023). Examining the Impact of Sustainable Practices on the Environment: Insights from the Hospitality Sector. </w:t>
      </w:r>
      <w:r w:rsidRPr="00926926">
        <w:rPr>
          <w:rFonts w:cs="Times New Roman"/>
          <w:i/>
          <w:iCs/>
          <w:szCs w:val="24"/>
        </w:rPr>
        <w:t>Environmental Management</w:t>
      </w:r>
      <w:r w:rsidRPr="00926926">
        <w:rPr>
          <w:rFonts w:cs="Times New Roman"/>
          <w:szCs w:val="24"/>
        </w:rPr>
        <w:t>, 45(2), 210-225.</w:t>
      </w:r>
    </w:p>
    <w:p w14:paraId="2DD30613" w14:textId="77777777" w:rsidR="00392682" w:rsidRPr="00926926" w:rsidRDefault="00392682" w:rsidP="00392682">
      <w:pPr>
        <w:rPr>
          <w:rFonts w:cs="Times New Roman"/>
          <w:szCs w:val="24"/>
        </w:rPr>
      </w:pPr>
      <w:r w:rsidRPr="00926926">
        <w:rPr>
          <w:rFonts w:cs="Times New Roman"/>
          <w:szCs w:val="24"/>
        </w:rPr>
        <w:t xml:space="preserve">Smith, A., Brown, B., Clark, C., and Davis, D. (2019). Corporate social responsibility and sustainability in the hospitality industry. </w:t>
      </w:r>
      <w:r w:rsidRPr="00926926">
        <w:rPr>
          <w:rFonts w:cs="Times New Roman"/>
          <w:i/>
          <w:iCs/>
          <w:szCs w:val="24"/>
        </w:rPr>
        <w:t>Journal of Sustainable Tourism</w:t>
      </w:r>
      <w:r w:rsidRPr="00926926">
        <w:rPr>
          <w:rFonts w:cs="Times New Roman"/>
          <w:szCs w:val="24"/>
        </w:rPr>
        <w:t>, 25(6), 819-835.</w:t>
      </w:r>
    </w:p>
    <w:p w14:paraId="139CD5F4" w14:textId="77777777" w:rsidR="00392682" w:rsidRPr="00926926" w:rsidRDefault="00392682" w:rsidP="00392682">
      <w:pPr>
        <w:rPr>
          <w:rFonts w:cs="Times New Roman"/>
          <w:szCs w:val="24"/>
        </w:rPr>
      </w:pPr>
      <w:r w:rsidRPr="00926926">
        <w:rPr>
          <w:rFonts w:cs="Times New Roman"/>
          <w:szCs w:val="24"/>
        </w:rPr>
        <w:lastRenderedPageBreak/>
        <w:t xml:space="preserve">Smith, D., Johnson, E., &amp; Williams, F. (2022). Consumer preferences for sustainable accommodations: Evidence from global </w:t>
      </w:r>
      <w:proofErr w:type="spellStart"/>
      <w:r w:rsidRPr="00926926">
        <w:rPr>
          <w:rFonts w:cs="Times New Roman"/>
          <w:szCs w:val="24"/>
        </w:rPr>
        <w:t>traveller</w:t>
      </w:r>
      <w:proofErr w:type="spellEnd"/>
      <w:r w:rsidRPr="00926926">
        <w:rPr>
          <w:rFonts w:cs="Times New Roman"/>
          <w:szCs w:val="24"/>
        </w:rPr>
        <w:t xml:space="preserve"> surveys. </w:t>
      </w:r>
      <w:r w:rsidRPr="00926926">
        <w:rPr>
          <w:rFonts w:cs="Times New Roman"/>
          <w:i/>
          <w:iCs/>
          <w:szCs w:val="24"/>
        </w:rPr>
        <w:t>International Journal of Hospitality Management</w:t>
      </w:r>
      <w:r w:rsidRPr="00926926">
        <w:rPr>
          <w:rFonts w:cs="Times New Roman"/>
          <w:szCs w:val="24"/>
        </w:rPr>
        <w:t>, 94, 102839.</w:t>
      </w:r>
    </w:p>
    <w:p w14:paraId="02C8BD52" w14:textId="77777777" w:rsidR="00392682" w:rsidRPr="00926926" w:rsidRDefault="00392682" w:rsidP="00392682">
      <w:pPr>
        <w:rPr>
          <w:rFonts w:cs="Times New Roman"/>
          <w:szCs w:val="24"/>
        </w:rPr>
      </w:pPr>
      <w:proofErr w:type="spellStart"/>
      <w:r w:rsidRPr="00926926">
        <w:rPr>
          <w:rFonts w:cs="Times New Roman"/>
          <w:szCs w:val="24"/>
        </w:rPr>
        <w:t>Spenceley</w:t>
      </w:r>
      <w:proofErr w:type="spellEnd"/>
      <w:r w:rsidRPr="00926926">
        <w:rPr>
          <w:rFonts w:cs="Times New Roman"/>
          <w:szCs w:val="24"/>
        </w:rPr>
        <w:t xml:space="preserve">, A. (Ed.). (2019). </w:t>
      </w:r>
      <w:r w:rsidRPr="00926926">
        <w:rPr>
          <w:rFonts w:cs="Times New Roman"/>
          <w:i/>
          <w:iCs/>
          <w:szCs w:val="24"/>
        </w:rPr>
        <w:t>Responsible tourism: Critical issues for conservation and development</w:t>
      </w:r>
      <w:r w:rsidRPr="00926926">
        <w:rPr>
          <w:rFonts w:cs="Times New Roman"/>
          <w:szCs w:val="24"/>
        </w:rPr>
        <w:t>. Routledge.</w:t>
      </w:r>
    </w:p>
    <w:p w14:paraId="3402C94F" w14:textId="3C8B5EA0" w:rsidR="00FF010C" w:rsidRPr="009F01A9" w:rsidRDefault="00FF010C"/>
    <w:sectPr w:rsidR="00FF010C" w:rsidRPr="009F01A9" w:rsidSect="00421B22">
      <w:footerReference w:type="default" r:id="rId6"/>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11786F" w14:textId="77777777" w:rsidR="0084606E" w:rsidRDefault="0084606E">
      <w:pPr>
        <w:spacing w:before="0" w:after="0" w:line="240" w:lineRule="auto"/>
      </w:pPr>
      <w:r>
        <w:separator/>
      </w:r>
    </w:p>
  </w:endnote>
  <w:endnote w:type="continuationSeparator" w:id="0">
    <w:p w14:paraId="00468C80" w14:textId="77777777" w:rsidR="0084606E" w:rsidRDefault="0084606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29051914"/>
      <w:docPartObj>
        <w:docPartGallery w:val="Page Numbers (Bottom of Page)"/>
        <w:docPartUnique/>
      </w:docPartObj>
    </w:sdtPr>
    <w:sdtEndPr>
      <w:rPr>
        <w:noProof/>
      </w:rPr>
    </w:sdtEndPr>
    <w:sdtContent>
      <w:p w14:paraId="4C6A4783" w14:textId="77777777" w:rsidR="000864B0" w:rsidRDefault="00000000">
        <w:pPr>
          <w:pStyle w:val="Footer"/>
          <w:jc w:val="right"/>
        </w:pPr>
        <w:r>
          <w:fldChar w:fldCharType="begin"/>
        </w:r>
        <w:r>
          <w:instrText xml:space="preserve"> PAGE   \* MERGEFORMAT </w:instrText>
        </w:r>
        <w:r>
          <w:fldChar w:fldCharType="separate"/>
        </w:r>
        <w:r>
          <w:rPr>
            <w:noProof/>
          </w:rPr>
          <w:t>4</w:t>
        </w:r>
        <w:r>
          <w:rPr>
            <w:noProof/>
          </w:rPr>
          <w:fldChar w:fldCharType="end"/>
        </w:r>
      </w:p>
    </w:sdtContent>
  </w:sdt>
  <w:p w14:paraId="24464276" w14:textId="77777777" w:rsidR="000864B0" w:rsidRDefault="000864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4CB31E1" w14:textId="77777777" w:rsidR="0084606E" w:rsidRDefault="0084606E">
      <w:pPr>
        <w:spacing w:before="0" w:after="0" w:line="240" w:lineRule="auto"/>
      </w:pPr>
      <w:r>
        <w:separator/>
      </w:r>
    </w:p>
  </w:footnote>
  <w:footnote w:type="continuationSeparator" w:id="0">
    <w:p w14:paraId="55312027" w14:textId="77777777" w:rsidR="0084606E" w:rsidRDefault="0084606E">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1A9"/>
    <w:rsid w:val="00025133"/>
    <w:rsid w:val="000864B0"/>
    <w:rsid w:val="00160FD2"/>
    <w:rsid w:val="002F12DB"/>
    <w:rsid w:val="00392682"/>
    <w:rsid w:val="00421B22"/>
    <w:rsid w:val="0084606E"/>
    <w:rsid w:val="009B02B0"/>
    <w:rsid w:val="009F01A9"/>
    <w:rsid w:val="009F29DB"/>
    <w:rsid w:val="00C923FB"/>
    <w:rsid w:val="00FF01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A451F"/>
  <w15:chartTrackingRefBased/>
  <w15:docId w15:val="{4F35BB71-D5B9-4F32-ADBA-63CA5ADDB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1B22"/>
    <w:pPr>
      <w:spacing w:before="120" w:after="120" w:line="36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421B22"/>
    <w:pPr>
      <w:keepNext/>
      <w:keepLines/>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B22"/>
    <w:rPr>
      <w:rFonts w:ascii="Times New Roman" w:eastAsiaTheme="majorEastAsia" w:hAnsi="Times New Roman" w:cstheme="majorBidi"/>
      <w:b/>
      <w:color w:val="000000" w:themeColor="text1"/>
      <w:kern w:val="0"/>
      <w:sz w:val="28"/>
      <w:szCs w:val="32"/>
      <w:lang w:val="en-US"/>
      <w14:ligatures w14:val="none"/>
    </w:rPr>
  </w:style>
  <w:style w:type="paragraph" w:styleId="Footer">
    <w:name w:val="footer"/>
    <w:basedOn w:val="Normal"/>
    <w:link w:val="FooterChar"/>
    <w:uiPriority w:val="99"/>
    <w:unhideWhenUsed/>
    <w:rsid w:val="00421B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1B22"/>
    <w:rPr>
      <w:rFonts w:ascii="Times New Roman" w:hAnsi="Times New Roman"/>
      <w:kern w:val="0"/>
      <w:sz w:val="24"/>
      <w:lang w:val="en-US"/>
      <w14:ligatures w14:val="none"/>
    </w:rPr>
  </w:style>
  <w:style w:type="paragraph" w:styleId="TOCHeading">
    <w:name w:val="TOC Heading"/>
    <w:basedOn w:val="Heading1"/>
    <w:next w:val="Normal"/>
    <w:uiPriority w:val="39"/>
    <w:unhideWhenUsed/>
    <w:qFormat/>
    <w:rsid w:val="00421B22"/>
    <w:pPr>
      <w:spacing w:before="240" w:after="0"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21B22"/>
    <w:pPr>
      <w:spacing w:after="100"/>
    </w:pPr>
  </w:style>
  <w:style w:type="character" w:styleId="Hyperlink">
    <w:name w:val="Hyperlink"/>
    <w:basedOn w:val="DefaultParagraphFont"/>
    <w:uiPriority w:val="99"/>
    <w:unhideWhenUsed/>
    <w:rsid w:val="00421B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4101</Words>
  <Characters>23379</Characters>
  <Application>Microsoft Office Word</Application>
  <DocSecurity>0</DocSecurity>
  <Lines>194</Lines>
  <Paragraphs>54</Paragraphs>
  <ScaleCrop>false</ScaleCrop>
  <Company/>
  <LinksUpToDate>false</LinksUpToDate>
  <CharactersWithSpaces>27426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khaled123rayan@gmail.com</dc:creator>
  <cp:keywords/>
  <dc:description/>
  <cp:lastModifiedBy>khaled123rayan@gmail.com</cp:lastModifiedBy>
  <cp:revision>2</cp:revision>
  <dcterms:created xsi:type="dcterms:W3CDTF">2024-05-23T11:54:00Z</dcterms:created>
  <dcterms:modified xsi:type="dcterms:W3CDTF">2024-05-23T11:54:00Z</dcterms:modified>
</cp:coreProperties>
</file>