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E379D" w14:textId="2721545C" w:rsidR="00E75466" w:rsidRPr="0016033B" w:rsidRDefault="005237D1" w:rsidP="005237D1">
      <w:pPr>
        <w:pStyle w:val="Heading2"/>
        <w:rPr>
          <w:rFonts w:ascii="Arial" w:hAnsi="Arial" w:cs="Arial"/>
          <w:color w:val="FFFFFF" w:themeColor="background1"/>
        </w:rPr>
      </w:pPr>
      <w:bookmarkStart w:id="0" w:name="_Toc227758622"/>
      <w:r w:rsidRPr="005237D1">
        <w:rPr>
          <w:noProof/>
          <w:color w:val="FFFFFF" w:themeColor="background1"/>
        </w:rPr>
        <w:drawing>
          <wp:anchor distT="0" distB="0" distL="114300" distR="114300" simplePos="0" relativeHeight="251658247" behindDoc="0" locked="0" layoutInCell="1" allowOverlap="1" wp14:anchorId="13037948" wp14:editId="2B57CB6E">
            <wp:simplePos x="0" y="0"/>
            <wp:positionH relativeFrom="column">
              <wp:posOffset>-457735</wp:posOffset>
            </wp:positionH>
            <wp:positionV relativeFrom="paragraph">
              <wp:posOffset>0</wp:posOffset>
            </wp:positionV>
            <wp:extent cx="7567663" cy="9925685"/>
            <wp:effectExtent l="0" t="0" r="1905" b="5715"/>
            <wp:wrapTopAndBottom/>
            <wp:docPr id="1367823819" name="Picture 22" descr="A blue cover with a glob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23819" name="Picture 22" descr="A blue cover with a globe and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7567663" cy="9925685"/>
                    </a:xfrm>
                    <a:prstGeom prst="rect">
                      <a:avLst/>
                    </a:prstGeom>
                  </pic:spPr>
                </pic:pic>
              </a:graphicData>
            </a:graphic>
            <wp14:sizeRelH relativeFrom="page">
              <wp14:pctWidth>0</wp14:pctWidth>
            </wp14:sizeRelH>
            <wp14:sizeRelV relativeFrom="page">
              <wp14:pctHeight>0</wp14:pctHeight>
            </wp14:sizeRelV>
          </wp:anchor>
        </w:drawing>
      </w:r>
      <w:r w:rsidRPr="005237D1">
        <w:rPr>
          <w:color w:val="FFFFFF" w:themeColor="background1"/>
        </w:rPr>
        <w:t>Cover Page</w:t>
      </w:r>
      <w:bookmarkEnd w:id="0"/>
    </w:p>
    <w:p w14:paraId="149793BB" w14:textId="0B21537F" w:rsidR="005237D1" w:rsidRPr="0016033B" w:rsidRDefault="00356E42" w:rsidP="005E583E">
      <w:pPr>
        <w:pStyle w:val="Heading2"/>
        <w:rPr>
          <w:rFonts w:ascii="Arial" w:hAnsi="Arial" w:cs="Arial"/>
          <w:sz w:val="36"/>
          <w:szCs w:val="36"/>
        </w:rPr>
      </w:pPr>
      <w:bookmarkStart w:id="1" w:name="_Toc227758623"/>
      <w:r w:rsidRPr="0016033B">
        <w:rPr>
          <w:rFonts w:ascii="Arial" w:hAnsi="Arial" w:cs="Arial"/>
          <w:sz w:val="36"/>
          <w:szCs w:val="36"/>
        </w:rPr>
        <w:lastRenderedPageBreak/>
        <w:t xml:space="preserve">   </w:t>
      </w:r>
      <w:r w:rsidR="005E583E" w:rsidRPr="0016033B">
        <w:rPr>
          <w:rFonts w:ascii="Arial" w:hAnsi="Arial" w:cs="Arial"/>
          <w:sz w:val="36"/>
          <w:szCs w:val="36"/>
        </w:rPr>
        <w:t>Table Of Contents</w:t>
      </w:r>
      <w:bookmarkEnd w:id="1"/>
    </w:p>
    <w:sdt>
      <w:sdtPr>
        <w:rPr>
          <w:rFonts w:ascii="Arial" w:eastAsiaTheme="minorEastAsia" w:hAnsi="Arial" w:cs="Arial"/>
          <w:color w:val="auto"/>
          <w:kern w:val="2"/>
          <w:sz w:val="28"/>
          <w:szCs w:val="28"/>
          <w:lang w:val="en-GB" w:eastAsia="en-GB"/>
          <w14:ligatures w14:val="standardContextual"/>
        </w:rPr>
        <w:id w:val="-1504198684"/>
        <w:docPartObj>
          <w:docPartGallery w:val="Table of Contents"/>
          <w:docPartUnique/>
        </w:docPartObj>
      </w:sdtPr>
      <w:sdtEndPr>
        <w:rPr>
          <w:b/>
          <w:bCs/>
          <w:kern w:val="0"/>
          <w14:ligatures w14:val="none"/>
        </w:rPr>
      </w:sdtEndPr>
      <w:sdtContent>
        <w:p w14:paraId="09F5460B" w14:textId="5F699EB1" w:rsidR="00C3508C" w:rsidRPr="0016033B" w:rsidRDefault="00C3508C">
          <w:pPr>
            <w:pStyle w:val="TOCHeading"/>
            <w:rPr>
              <w:rStyle w:val="Heading2Char"/>
              <w:rFonts w:ascii="Arial" w:hAnsi="Arial" w:cs="Arial"/>
              <w:sz w:val="28"/>
              <w:szCs w:val="28"/>
            </w:rPr>
          </w:pPr>
        </w:p>
        <w:p w14:paraId="207E746C" w14:textId="42D1773A" w:rsidR="005E583E" w:rsidRPr="00627077" w:rsidRDefault="00C3508C" w:rsidP="00627077">
          <w:pPr>
            <w:pStyle w:val="TOC2"/>
            <w:rPr>
              <w:rFonts w:ascii="Arial" w:eastAsiaTheme="minorEastAsia" w:hAnsi="Arial" w:cs="Arial"/>
              <w:noProof/>
              <w:kern w:val="2"/>
              <w14:ligatures w14:val="standardContextual"/>
            </w:rPr>
          </w:pPr>
          <w:r w:rsidRPr="0016033B">
            <w:rPr>
              <w:rFonts w:eastAsiaTheme="minorHAnsi"/>
              <w:kern w:val="2"/>
              <w:lang w:eastAsia="en-US"/>
              <w14:ligatures w14:val="standardContextual"/>
            </w:rPr>
            <w:fldChar w:fldCharType="begin"/>
          </w:r>
          <w:r w:rsidRPr="0016033B">
            <w:instrText xml:space="preserve"> TOC \o "1-3" \h \z \u </w:instrText>
          </w:r>
          <w:r w:rsidRPr="0016033B">
            <w:rPr>
              <w:rFonts w:eastAsiaTheme="minorHAnsi"/>
              <w:kern w:val="2"/>
              <w:lang w:eastAsia="en-US"/>
              <w14:ligatures w14:val="standardContextual"/>
            </w:rPr>
            <w:fldChar w:fldCharType="separate"/>
          </w:r>
          <w:hyperlink w:anchor="_Toc227758622" w:history="1">
            <w:r w:rsidR="005E583E" w:rsidRPr="00627077">
              <w:rPr>
                <w:rStyle w:val="Hyperlink"/>
                <w:rFonts w:ascii="Arial" w:hAnsi="Arial" w:cs="Arial"/>
                <w:noProof/>
                <w:sz w:val="28"/>
                <w:szCs w:val="28"/>
              </w:rPr>
              <w:t>Cover Page</w:t>
            </w:r>
            <w:r w:rsidR="005E583E" w:rsidRPr="00627077">
              <w:rPr>
                <w:rFonts w:ascii="Arial" w:hAnsi="Arial" w:cs="Arial"/>
                <w:noProof/>
                <w:webHidden/>
              </w:rPr>
              <w:tab/>
            </w:r>
            <w:r w:rsidR="005E583E" w:rsidRPr="00627077">
              <w:rPr>
                <w:rFonts w:ascii="Arial" w:hAnsi="Arial" w:cs="Arial"/>
                <w:noProof/>
                <w:webHidden/>
              </w:rPr>
              <w:fldChar w:fldCharType="begin"/>
            </w:r>
            <w:r w:rsidR="005E583E" w:rsidRPr="00627077">
              <w:rPr>
                <w:rFonts w:ascii="Arial" w:hAnsi="Arial" w:cs="Arial"/>
                <w:noProof/>
                <w:webHidden/>
              </w:rPr>
              <w:instrText xml:space="preserve"> PAGEREF _Toc227758622 \h </w:instrText>
            </w:r>
            <w:r w:rsidR="005E583E" w:rsidRPr="00627077">
              <w:rPr>
                <w:rFonts w:ascii="Arial" w:hAnsi="Arial" w:cs="Arial"/>
                <w:noProof/>
                <w:webHidden/>
              </w:rPr>
            </w:r>
            <w:r w:rsidR="005E583E" w:rsidRPr="00627077">
              <w:rPr>
                <w:rFonts w:ascii="Arial" w:hAnsi="Arial" w:cs="Arial"/>
                <w:noProof/>
                <w:webHidden/>
              </w:rPr>
              <w:fldChar w:fldCharType="separate"/>
            </w:r>
            <w:r w:rsidR="00627077" w:rsidRPr="00627077">
              <w:rPr>
                <w:rFonts w:ascii="Arial" w:hAnsi="Arial" w:cs="Arial"/>
                <w:noProof/>
                <w:webHidden/>
              </w:rPr>
              <w:t>1</w:t>
            </w:r>
            <w:r w:rsidR="005E583E" w:rsidRPr="00627077">
              <w:rPr>
                <w:rFonts w:ascii="Arial" w:hAnsi="Arial" w:cs="Arial"/>
                <w:noProof/>
                <w:webHidden/>
              </w:rPr>
              <w:fldChar w:fldCharType="end"/>
            </w:r>
          </w:hyperlink>
        </w:p>
        <w:p w14:paraId="2E45255B" w14:textId="29E50733" w:rsidR="005E583E" w:rsidRPr="00627077" w:rsidRDefault="005E583E" w:rsidP="00627077">
          <w:pPr>
            <w:pStyle w:val="TOC2"/>
            <w:rPr>
              <w:rFonts w:ascii="Arial" w:eastAsiaTheme="minorEastAsia" w:hAnsi="Arial" w:cs="Arial"/>
              <w:noProof/>
              <w:kern w:val="2"/>
              <w14:ligatures w14:val="standardContextual"/>
            </w:rPr>
          </w:pPr>
          <w:hyperlink w:anchor="_Toc227758623" w:history="1">
            <w:r w:rsidRPr="00627077">
              <w:rPr>
                <w:rStyle w:val="Hyperlink"/>
                <w:rFonts w:ascii="Arial" w:hAnsi="Arial" w:cs="Arial"/>
                <w:noProof/>
                <w:sz w:val="28"/>
                <w:szCs w:val="28"/>
              </w:rPr>
              <w:t>Table Of Contents</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_Toc227758623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2</w:t>
            </w:r>
            <w:r w:rsidRPr="00627077">
              <w:rPr>
                <w:rFonts w:ascii="Arial" w:hAnsi="Arial" w:cs="Arial"/>
                <w:noProof/>
                <w:webHidden/>
              </w:rPr>
              <w:fldChar w:fldCharType="end"/>
            </w:r>
          </w:hyperlink>
        </w:p>
        <w:p w14:paraId="2DB6F0E5" w14:textId="175FDA5D" w:rsidR="005E583E" w:rsidRPr="00627077" w:rsidRDefault="005E583E" w:rsidP="00627077">
          <w:pPr>
            <w:pStyle w:val="TOC2"/>
            <w:rPr>
              <w:rFonts w:ascii="Arial" w:eastAsiaTheme="minorEastAsia" w:hAnsi="Arial" w:cs="Arial"/>
              <w:noProof/>
              <w:kern w:val="2"/>
              <w14:ligatures w14:val="standardContextual"/>
            </w:rPr>
          </w:pPr>
          <w:hyperlink w:anchor="_Toc227758624" w:history="1">
            <w:r w:rsidRPr="00627077">
              <w:rPr>
                <w:rStyle w:val="Hyperlink"/>
                <w:rFonts w:ascii="Arial" w:hAnsi="Arial" w:cs="Arial"/>
                <w:noProof/>
                <w:sz w:val="28"/>
                <w:szCs w:val="28"/>
              </w:rPr>
              <w:t>Task 1: Mind Map of Ideas</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_Toc227758624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3</w:t>
            </w:r>
            <w:r w:rsidRPr="00627077">
              <w:rPr>
                <w:rFonts w:ascii="Arial" w:hAnsi="Arial" w:cs="Arial"/>
                <w:noProof/>
                <w:webHidden/>
              </w:rPr>
              <w:fldChar w:fldCharType="end"/>
            </w:r>
          </w:hyperlink>
        </w:p>
        <w:p w14:paraId="5E445D0D" w14:textId="0135806C" w:rsidR="005E583E" w:rsidRPr="00627077" w:rsidRDefault="005E583E" w:rsidP="00627077">
          <w:pPr>
            <w:pStyle w:val="TOC2"/>
            <w:rPr>
              <w:rFonts w:ascii="Arial" w:eastAsiaTheme="minorEastAsia" w:hAnsi="Arial" w:cs="Arial"/>
              <w:noProof/>
              <w:kern w:val="2"/>
              <w14:ligatures w14:val="standardContextual"/>
            </w:rPr>
          </w:pPr>
          <w:hyperlink w:anchor="_Toc227758625" w:history="1">
            <w:r w:rsidRPr="00627077">
              <w:rPr>
                <w:rStyle w:val="Hyperlink"/>
                <w:rFonts w:ascii="Arial" w:hAnsi="Arial" w:cs="Arial"/>
                <w:noProof/>
                <w:sz w:val="28"/>
                <w:szCs w:val="28"/>
              </w:rPr>
              <w:t>Task 2: Research Proposal</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_Toc227758625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4</w:t>
            </w:r>
            <w:r w:rsidRPr="00627077">
              <w:rPr>
                <w:rFonts w:ascii="Arial" w:hAnsi="Arial" w:cs="Arial"/>
                <w:noProof/>
                <w:webHidden/>
              </w:rPr>
              <w:fldChar w:fldCharType="end"/>
            </w:r>
          </w:hyperlink>
        </w:p>
        <w:p w14:paraId="7FB2B015" w14:textId="330993C4" w:rsidR="005E583E" w:rsidRPr="00627077" w:rsidRDefault="005E583E" w:rsidP="00627077">
          <w:pPr>
            <w:pStyle w:val="TOC2"/>
            <w:rPr>
              <w:rFonts w:ascii="Arial" w:eastAsiaTheme="minorEastAsia" w:hAnsi="Arial" w:cs="Arial"/>
              <w:noProof/>
              <w:kern w:val="2"/>
              <w14:ligatures w14:val="standardContextual"/>
            </w:rPr>
          </w:pPr>
          <w:hyperlink w:anchor="_Toc227758626" w:history="1">
            <w:r w:rsidRPr="00627077">
              <w:rPr>
                <w:rStyle w:val="Hyperlink"/>
                <w:rFonts w:ascii="Arial" w:hAnsi="Arial" w:cs="Arial"/>
                <w:noProof/>
                <w:sz w:val="28"/>
                <w:szCs w:val="28"/>
              </w:rPr>
              <w:t>Task 3: Ethics Form</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_Toc227758626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8</w:t>
            </w:r>
            <w:r w:rsidRPr="00627077">
              <w:rPr>
                <w:rFonts w:ascii="Arial" w:hAnsi="Arial" w:cs="Arial"/>
                <w:noProof/>
                <w:webHidden/>
              </w:rPr>
              <w:fldChar w:fldCharType="end"/>
            </w:r>
          </w:hyperlink>
        </w:p>
        <w:p w14:paraId="051A1935" w14:textId="677DDEB0" w:rsidR="005E583E" w:rsidRPr="00627077" w:rsidRDefault="005E583E" w:rsidP="00627077">
          <w:pPr>
            <w:pStyle w:val="TOC2"/>
            <w:rPr>
              <w:rFonts w:ascii="Arial" w:eastAsiaTheme="minorEastAsia" w:hAnsi="Arial" w:cs="Arial"/>
              <w:noProof/>
              <w:kern w:val="2"/>
              <w14:ligatures w14:val="standardContextual"/>
            </w:rPr>
          </w:pPr>
          <w:hyperlink w:anchor="_Toc227758627" w:history="1">
            <w:r w:rsidRPr="00627077">
              <w:rPr>
                <w:rStyle w:val="Hyperlink"/>
                <w:rFonts w:ascii="Arial" w:hAnsi="Arial" w:cs="Arial"/>
                <w:noProof/>
                <w:sz w:val="28"/>
                <w:szCs w:val="28"/>
              </w:rPr>
              <w:t>Task 4: Justification of the Chosen Research Method</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_Toc227758627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24</w:t>
            </w:r>
            <w:r w:rsidRPr="00627077">
              <w:rPr>
                <w:rFonts w:ascii="Arial" w:hAnsi="Arial" w:cs="Arial"/>
                <w:noProof/>
                <w:webHidden/>
              </w:rPr>
              <w:fldChar w:fldCharType="end"/>
            </w:r>
          </w:hyperlink>
        </w:p>
        <w:p w14:paraId="5545B83B" w14:textId="5A83B974" w:rsidR="005E583E" w:rsidRPr="00627077" w:rsidRDefault="005E583E" w:rsidP="00627077">
          <w:pPr>
            <w:pStyle w:val="TOC2"/>
            <w:rPr>
              <w:rFonts w:ascii="Arial" w:eastAsiaTheme="minorEastAsia" w:hAnsi="Arial" w:cs="Arial"/>
              <w:noProof/>
              <w:kern w:val="2"/>
              <w14:ligatures w14:val="standardContextual"/>
            </w:rPr>
          </w:pPr>
          <w:hyperlink w:anchor="_Toc227758628" w:history="1">
            <w:r w:rsidRPr="00627077">
              <w:rPr>
                <w:rStyle w:val="Hyperlink"/>
                <w:rFonts w:ascii="Arial" w:hAnsi="Arial" w:cs="Arial"/>
                <w:noProof/>
                <w:sz w:val="28"/>
                <w:szCs w:val="28"/>
              </w:rPr>
              <w:t>Task 5: Draft Research Questions</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_Toc227758628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25</w:t>
            </w:r>
            <w:r w:rsidRPr="00627077">
              <w:rPr>
                <w:rFonts w:ascii="Arial" w:hAnsi="Arial" w:cs="Arial"/>
                <w:noProof/>
                <w:webHidden/>
              </w:rPr>
              <w:fldChar w:fldCharType="end"/>
            </w:r>
          </w:hyperlink>
        </w:p>
        <w:p w14:paraId="6EB98F30" w14:textId="08635CD2" w:rsidR="005E583E" w:rsidRPr="00627077" w:rsidRDefault="005E583E" w:rsidP="00627077">
          <w:pPr>
            <w:pStyle w:val="TOC2"/>
            <w:rPr>
              <w:rFonts w:ascii="Arial" w:eastAsiaTheme="minorEastAsia" w:hAnsi="Arial" w:cs="Arial"/>
              <w:noProof/>
              <w:kern w:val="2"/>
              <w14:ligatures w14:val="standardContextual"/>
            </w:rPr>
          </w:pPr>
          <w:hyperlink w:anchor="_Toc227758629" w:history="1">
            <w:r w:rsidRPr="00627077">
              <w:rPr>
                <w:rStyle w:val="Hyperlink"/>
                <w:rFonts w:ascii="Arial" w:hAnsi="Arial" w:cs="Arial"/>
                <w:noProof/>
                <w:sz w:val="28"/>
                <w:szCs w:val="28"/>
              </w:rPr>
              <w:t>Task 6: Evaluation of the Chosen Data Analysis Method</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_Toc227758629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26</w:t>
            </w:r>
            <w:r w:rsidRPr="00627077">
              <w:rPr>
                <w:rFonts w:ascii="Arial" w:hAnsi="Arial" w:cs="Arial"/>
                <w:noProof/>
                <w:webHidden/>
              </w:rPr>
              <w:fldChar w:fldCharType="end"/>
            </w:r>
          </w:hyperlink>
        </w:p>
        <w:p w14:paraId="5FB729E2" w14:textId="20292D29" w:rsidR="005E583E" w:rsidRPr="00627077" w:rsidRDefault="005E583E" w:rsidP="00627077">
          <w:pPr>
            <w:pStyle w:val="TOC2"/>
            <w:rPr>
              <w:rFonts w:ascii="Arial" w:eastAsiaTheme="minorEastAsia" w:hAnsi="Arial" w:cs="Arial"/>
              <w:noProof/>
              <w:kern w:val="2"/>
              <w14:ligatures w14:val="standardContextual"/>
            </w:rPr>
          </w:pPr>
          <w:hyperlink w:anchor="_Toc227758630" w:history="1">
            <w:r w:rsidRPr="00627077">
              <w:rPr>
                <w:rStyle w:val="Hyperlink"/>
                <w:rFonts w:ascii="Arial" w:hAnsi="Arial" w:cs="Arial"/>
                <w:noProof/>
                <w:sz w:val="28"/>
                <w:szCs w:val="28"/>
              </w:rPr>
              <w:t>References</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_Toc227758630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28</w:t>
            </w:r>
            <w:r w:rsidRPr="00627077">
              <w:rPr>
                <w:rFonts w:ascii="Arial" w:hAnsi="Arial" w:cs="Arial"/>
                <w:noProof/>
                <w:webHidden/>
              </w:rPr>
              <w:fldChar w:fldCharType="end"/>
            </w:r>
          </w:hyperlink>
        </w:p>
        <w:p w14:paraId="218CD6D6" w14:textId="10CEB046" w:rsidR="00C3508C" w:rsidRPr="0016033B" w:rsidRDefault="00C3508C">
          <w:pPr>
            <w:rPr>
              <w:rFonts w:ascii="Arial" w:hAnsi="Arial" w:cs="Arial"/>
              <w:sz w:val="28"/>
              <w:szCs w:val="28"/>
            </w:rPr>
          </w:pPr>
          <w:r w:rsidRPr="0016033B">
            <w:rPr>
              <w:rFonts w:ascii="Arial" w:hAnsi="Arial" w:cs="Arial"/>
              <w:b/>
              <w:bCs/>
              <w:noProof/>
              <w:sz w:val="28"/>
              <w:szCs w:val="28"/>
            </w:rPr>
            <w:fldChar w:fldCharType="end"/>
          </w:r>
        </w:p>
      </w:sdtContent>
    </w:sdt>
    <w:p w14:paraId="53268DA6" w14:textId="77777777" w:rsidR="009F0A69" w:rsidRPr="0016033B" w:rsidRDefault="009F0A69">
      <w:pPr>
        <w:rPr>
          <w:rFonts w:ascii="Arial" w:hAnsi="Arial" w:cs="Arial"/>
          <w:sz w:val="40"/>
          <w:szCs w:val="40"/>
        </w:rPr>
      </w:pPr>
    </w:p>
    <w:p w14:paraId="0364A841" w14:textId="77777777" w:rsidR="009F0A69" w:rsidRPr="0016033B" w:rsidRDefault="009F0A69">
      <w:pPr>
        <w:rPr>
          <w:rFonts w:ascii="Arial" w:hAnsi="Arial" w:cs="Arial"/>
          <w:sz w:val="32"/>
          <w:szCs w:val="32"/>
        </w:rPr>
      </w:pPr>
    </w:p>
    <w:p w14:paraId="1B7FDCD6" w14:textId="77777777" w:rsidR="009F0A69" w:rsidRPr="0016033B" w:rsidRDefault="009F0A69">
      <w:pPr>
        <w:rPr>
          <w:rFonts w:ascii="Arial" w:hAnsi="Arial" w:cs="Arial"/>
          <w:sz w:val="32"/>
          <w:szCs w:val="32"/>
        </w:rPr>
      </w:pPr>
    </w:p>
    <w:p w14:paraId="43ADDD41" w14:textId="77777777" w:rsidR="009F0A69" w:rsidRPr="0016033B" w:rsidRDefault="009F0A69">
      <w:pPr>
        <w:rPr>
          <w:rFonts w:ascii="Arial" w:hAnsi="Arial" w:cs="Arial"/>
        </w:rPr>
      </w:pPr>
    </w:p>
    <w:p w14:paraId="2D3AECE7" w14:textId="77777777" w:rsidR="009F0A69" w:rsidRPr="0016033B" w:rsidRDefault="009F0A69">
      <w:pPr>
        <w:rPr>
          <w:rFonts w:ascii="Arial" w:hAnsi="Arial" w:cs="Arial"/>
        </w:rPr>
      </w:pPr>
    </w:p>
    <w:p w14:paraId="1D94842B" w14:textId="77777777" w:rsidR="009F0A69" w:rsidRPr="0016033B" w:rsidRDefault="009F0A69">
      <w:pPr>
        <w:rPr>
          <w:rFonts w:ascii="Arial" w:hAnsi="Arial" w:cs="Arial"/>
        </w:rPr>
      </w:pPr>
    </w:p>
    <w:p w14:paraId="267284A6" w14:textId="77777777" w:rsidR="009F0A69" w:rsidRPr="0016033B" w:rsidRDefault="009F0A69">
      <w:pPr>
        <w:rPr>
          <w:rFonts w:ascii="Arial" w:hAnsi="Arial" w:cs="Arial"/>
        </w:rPr>
      </w:pPr>
    </w:p>
    <w:p w14:paraId="45CF74FF" w14:textId="77777777" w:rsidR="009F0A69" w:rsidRPr="0016033B" w:rsidRDefault="009F0A69">
      <w:pPr>
        <w:rPr>
          <w:rFonts w:ascii="Arial" w:hAnsi="Arial" w:cs="Arial"/>
        </w:rPr>
      </w:pPr>
    </w:p>
    <w:p w14:paraId="16557533" w14:textId="77777777" w:rsidR="009F0A69" w:rsidRPr="0016033B" w:rsidRDefault="009F0A69">
      <w:pPr>
        <w:rPr>
          <w:rFonts w:ascii="Arial" w:hAnsi="Arial" w:cs="Arial"/>
        </w:rPr>
      </w:pPr>
    </w:p>
    <w:p w14:paraId="65E8DFC5" w14:textId="77777777" w:rsidR="009F0A69" w:rsidRPr="0016033B" w:rsidRDefault="009F0A69">
      <w:pPr>
        <w:rPr>
          <w:rFonts w:ascii="Arial" w:hAnsi="Arial" w:cs="Arial"/>
        </w:rPr>
      </w:pPr>
    </w:p>
    <w:p w14:paraId="1753E797" w14:textId="77777777" w:rsidR="009F0A69" w:rsidRPr="0016033B" w:rsidRDefault="009F0A69">
      <w:pPr>
        <w:rPr>
          <w:rFonts w:ascii="Arial" w:hAnsi="Arial" w:cs="Arial"/>
        </w:rPr>
      </w:pPr>
    </w:p>
    <w:p w14:paraId="53B8102F" w14:textId="77777777" w:rsidR="009F0A69" w:rsidRPr="0016033B" w:rsidRDefault="009F0A69">
      <w:pPr>
        <w:rPr>
          <w:rFonts w:ascii="Arial" w:hAnsi="Arial" w:cs="Arial"/>
        </w:rPr>
      </w:pPr>
    </w:p>
    <w:p w14:paraId="7628B492" w14:textId="77777777" w:rsidR="009F0A69" w:rsidRPr="0016033B" w:rsidRDefault="009F0A69">
      <w:pPr>
        <w:rPr>
          <w:rFonts w:ascii="Arial" w:hAnsi="Arial" w:cs="Arial"/>
        </w:rPr>
      </w:pPr>
    </w:p>
    <w:p w14:paraId="42B670A2" w14:textId="77777777" w:rsidR="009F0A69" w:rsidRPr="0016033B" w:rsidRDefault="009F0A69">
      <w:pPr>
        <w:rPr>
          <w:rFonts w:ascii="Arial" w:hAnsi="Arial" w:cs="Arial"/>
        </w:rPr>
      </w:pPr>
    </w:p>
    <w:p w14:paraId="1C1B4A6F" w14:textId="77777777" w:rsidR="009F0A69" w:rsidRPr="0016033B" w:rsidRDefault="009F0A69">
      <w:pPr>
        <w:rPr>
          <w:rFonts w:ascii="Arial" w:hAnsi="Arial" w:cs="Arial"/>
        </w:rPr>
      </w:pPr>
    </w:p>
    <w:p w14:paraId="3CAE8313" w14:textId="77777777" w:rsidR="009F0A69" w:rsidRPr="0016033B" w:rsidRDefault="009F0A69">
      <w:pPr>
        <w:rPr>
          <w:rFonts w:ascii="Arial" w:hAnsi="Arial" w:cs="Arial"/>
        </w:rPr>
      </w:pPr>
    </w:p>
    <w:p w14:paraId="7E917DD8" w14:textId="77777777" w:rsidR="009F0A69" w:rsidRPr="0016033B" w:rsidRDefault="009F0A69">
      <w:pPr>
        <w:rPr>
          <w:rFonts w:ascii="Arial" w:hAnsi="Arial" w:cs="Arial"/>
        </w:rPr>
      </w:pPr>
    </w:p>
    <w:p w14:paraId="440B585E" w14:textId="77777777" w:rsidR="009F0A69" w:rsidRPr="0016033B" w:rsidRDefault="009F0A69">
      <w:pPr>
        <w:rPr>
          <w:rFonts w:ascii="Arial" w:hAnsi="Arial" w:cs="Arial"/>
        </w:rPr>
      </w:pPr>
    </w:p>
    <w:p w14:paraId="692D3CE1" w14:textId="77777777" w:rsidR="009F0A69" w:rsidRPr="0016033B" w:rsidRDefault="009F0A69">
      <w:pPr>
        <w:rPr>
          <w:rFonts w:ascii="Arial" w:hAnsi="Arial" w:cs="Arial"/>
        </w:rPr>
      </w:pPr>
    </w:p>
    <w:p w14:paraId="2A8DD17B" w14:textId="10D7F9B9" w:rsidR="00156D98" w:rsidRPr="0016033B" w:rsidRDefault="00156D98">
      <w:pPr>
        <w:rPr>
          <w:rFonts w:ascii="Arial" w:hAnsi="Arial" w:cs="Arial"/>
        </w:rPr>
      </w:pPr>
    </w:p>
    <w:p w14:paraId="24477933" w14:textId="77777777" w:rsidR="00437E47" w:rsidRPr="0016033B" w:rsidRDefault="00437E47">
      <w:pPr>
        <w:rPr>
          <w:rFonts w:ascii="Arial" w:hAnsi="Arial" w:cs="Arial"/>
        </w:rPr>
      </w:pPr>
    </w:p>
    <w:p w14:paraId="1E7803A2" w14:textId="77777777" w:rsidR="008131DA" w:rsidRPr="0016033B" w:rsidRDefault="008131DA">
      <w:pPr>
        <w:rPr>
          <w:rFonts w:ascii="Arial" w:hAnsi="Arial" w:cs="Arial"/>
        </w:rPr>
      </w:pPr>
    </w:p>
    <w:p w14:paraId="33D033FA" w14:textId="77777777" w:rsidR="0075408F" w:rsidRPr="0016033B" w:rsidRDefault="0075408F">
      <w:pPr>
        <w:rPr>
          <w:rFonts w:ascii="Arial" w:hAnsi="Arial" w:cs="Arial"/>
        </w:rPr>
      </w:pPr>
    </w:p>
    <w:p w14:paraId="3546A348" w14:textId="0CF2DC89" w:rsidR="0075408F" w:rsidRPr="0016033B" w:rsidRDefault="0075408F">
      <w:pPr>
        <w:rPr>
          <w:rFonts w:ascii="Arial" w:hAnsi="Arial" w:cs="Arial"/>
        </w:rPr>
        <w:sectPr w:rsidR="0075408F" w:rsidRPr="0016033B" w:rsidSect="00E75466">
          <w:footerReference w:type="even" r:id="rId9"/>
          <w:footerReference w:type="default" r:id="rId10"/>
          <w:footerReference w:type="first" r:id="rId11"/>
          <w:pgSz w:w="11906" w:h="16838"/>
          <w:pgMar w:top="720" w:right="720" w:bottom="720" w:left="720" w:header="708" w:footer="708" w:gutter="0"/>
          <w:cols w:space="708"/>
          <w:docGrid w:linePitch="360"/>
        </w:sectPr>
      </w:pPr>
    </w:p>
    <w:p w14:paraId="43E991A6" w14:textId="3EA16C73" w:rsidR="003A7214" w:rsidRPr="0016033B" w:rsidRDefault="003A7214" w:rsidP="001C5B9E">
      <w:pPr>
        <w:pStyle w:val="Heading2"/>
        <w:rPr>
          <w:rFonts w:ascii="Arial" w:hAnsi="Arial" w:cs="Arial"/>
          <w:sz w:val="36"/>
          <w:szCs w:val="36"/>
        </w:rPr>
      </w:pPr>
      <w:bookmarkStart w:id="2" w:name="_Toc227758624"/>
      <w:r w:rsidRPr="002755CD">
        <w:rPr>
          <w:rFonts w:ascii="Arial" w:hAnsi="Arial" w:cs="Arial"/>
          <w:sz w:val="36"/>
          <w:szCs w:val="36"/>
        </w:rPr>
        <w:lastRenderedPageBreak/>
        <w:t>Task 1: Mind Map of Ideas</w:t>
      </w:r>
      <w:bookmarkEnd w:id="2"/>
    </w:p>
    <w:p w14:paraId="76A02A08" w14:textId="7869C5BD" w:rsidR="003A7214" w:rsidRPr="0016033B" w:rsidRDefault="004C7323" w:rsidP="003A7214">
      <w:pPr>
        <w:tabs>
          <w:tab w:val="left" w:pos="1561"/>
        </w:tabs>
        <w:rPr>
          <w:rFonts w:ascii="Arial" w:hAnsi="Arial" w:cs="Arial"/>
        </w:rPr>
        <w:sectPr w:rsidR="003A7214" w:rsidRPr="0016033B" w:rsidSect="0058079F">
          <w:pgSz w:w="16838" w:h="11906" w:orient="landscape"/>
          <w:pgMar w:top="720" w:right="720" w:bottom="720" w:left="720" w:header="708" w:footer="708" w:gutter="0"/>
          <w:pgNumType w:start="3"/>
          <w:cols w:space="708"/>
          <w:titlePg/>
          <w:docGrid w:linePitch="360"/>
        </w:sectPr>
      </w:pPr>
      <w:r w:rsidRPr="004C7323">
        <w:rPr>
          <w:rFonts w:ascii="Arial" w:hAnsi="Arial" w:cs="Arial"/>
          <w:noProof/>
        </w:rPr>
        <w:drawing>
          <wp:inline distT="0" distB="0" distL="0" distR="0" wp14:anchorId="5480447F" wp14:editId="7B9002A6">
            <wp:extent cx="9544235" cy="6196263"/>
            <wp:effectExtent l="0" t="0" r="0" b="1905"/>
            <wp:docPr id="151948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8009" name=""/>
                    <pic:cNvPicPr/>
                  </pic:nvPicPr>
                  <pic:blipFill rotWithShape="1">
                    <a:blip r:embed="rId12"/>
                    <a:srcRect l="1366" t="1363" r="1226" b="1093"/>
                    <a:stretch>
                      <a:fillRect/>
                    </a:stretch>
                  </pic:blipFill>
                  <pic:spPr bwMode="auto">
                    <a:xfrm>
                      <a:off x="0" y="0"/>
                      <a:ext cx="9732429" cy="6318441"/>
                    </a:xfrm>
                    <a:prstGeom prst="rect">
                      <a:avLst/>
                    </a:prstGeom>
                    <a:ln>
                      <a:noFill/>
                    </a:ln>
                    <a:extLst>
                      <a:ext uri="{53640926-AAD7-44D8-BBD7-CCE9431645EC}">
                        <a14:shadowObscured xmlns:a14="http://schemas.microsoft.com/office/drawing/2010/main"/>
                      </a:ext>
                    </a:extLst>
                  </pic:spPr>
                </pic:pic>
              </a:graphicData>
            </a:graphic>
          </wp:inline>
        </w:drawing>
      </w:r>
    </w:p>
    <w:p w14:paraId="7F5E2A25" w14:textId="4514B3E7" w:rsidR="00C3508C" w:rsidRPr="0016033B" w:rsidRDefault="00C3508C" w:rsidP="00CB1E73">
      <w:pPr>
        <w:pStyle w:val="Heading2"/>
        <w:rPr>
          <w:rFonts w:ascii="Arial" w:hAnsi="Arial" w:cs="Arial"/>
          <w:sz w:val="36"/>
          <w:szCs w:val="36"/>
        </w:rPr>
      </w:pPr>
      <w:bookmarkStart w:id="3" w:name="_Toc227758625"/>
      <w:r w:rsidRPr="0016033B">
        <w:rPr>
          <w:rFonts w:ascii="Arial" w:hAnsi="Arial" w:cs="Arial"/>
          <w:sz w:val="36"/>
          <w:szCs w:val="36"/>
        </w:rPr>
        <w:lastRenderedPageBreak/>
        <w:t>Task 2: Research Proposal</w:t>
      </w:r>
      <w:bookmarkEnd w:id="3"/>
      <w:r w:rsidRPr="0016033B">
        <w:rPr>
          <w:rFonts w:ascii="Arial" w:hAnsi="Arial" w:cs="Arial"/>
          <w:sz w:val="36"/>
          <w:szCs w:val="36"/>
        </w:rPr>
        <w:t xml:space="preserve">  </w:t>
      </w:r>
    </w:p>
    <w:p w14:paraId="309306C5" w14:textId="77777777" w:rsidR="00B3336E" w:rsidRPr="0016033B" w:rsidRDefault="00B3336E">
      <w:pPr>
        <w:rPr>
          <w:rFonts w:ascii="Arial" w:hAnsi="Arial" w:cs="Arial"/>
        </w:rPr>
      </w:pPr>
      <w:bookmarkStart w:id="4" w:name="_Toc303070346"/>
    </w:p>
    <w:p w14:paraId="13777D13" w14:textId="77777777" w:rsidR="00B3336E" w:rsidRPr="0016033B" w:rsidRDefault="00B3336E">
      <w:pPr>
        <w:jc w:val="center"/>
        <w:rPr>
          <w:rFonts w:ascii="Arial" w:hAnsi="Arial" w:cs="Arial"/>
        </w:rPr>
      </w:pPr>
      <w:r w:rsidRPr="0016033B">
        <w:rPr>
          <w:rFonts w:ascii="Arial" w:hAnsi="Arial" w:cs="Arial"/>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4"/>
    <w:p w14:paraId="6A05FCA5" w14:textId="77777777" w:rsidR="00B3336E" w:rsidRPr="0016033B" w:rsidRDefault="00B3336E">
      <w:pPr>
        <w:jc w:val="center"/>
        <w:rPr>
          <w:rFonts w:ascii="Arial" w:hAnsi="Arial" w:cs="Arial"/>
        </w:rPr>
      </w:pPr>
    </w:p>
    <w:tbl>
      <w:tblPr>
        <w:tblStyle w:val="TableGrid"/>
        <w:tblW w:w="0" w:type="auto"/>
        <w:tblLook w:val="04A0" w:firstRow="1" w:lastRow="0" w:firstColumn="1" w:lastColumn="0" w:noHBand="0" w:noVBand="1"/>
      </w:tblPr>
      <w:tblGrid>
        <w:gridCol w:w="9350"/>
      </w:tblGrid>
      <w:tr w:rsidR="00FD7EAC" w:rsidRPr="0016033B" w14:paraId="40332E07" w14:textId="77777777">
        <w:tc>
          <w:tcPr>
            <w:tcW w:w="9350" w:type="dxa"/>
            <w:shd w:val="clear" w:color="auto" w:fill="E7E6E6" w:themeFill="background2"/>
          </w:tcPr>
          <w:p w14:paraId="02BA2F5F" w14:textId="77777777" w:rsidR="00B3336E" w:rsidRPr="0016033B" w:rsidRDefault="00B3336E">
            <w:pPr>
              <w:jc w:val="center"/>
              <w:rPr>
                <w:rFonts w:ascii="Arial" w:hAnsi="Arial" w:cs="Arial"/>
                <w:b/>
              </w:rPr>
            </w:pPr>
          </w:p>
          <w:p w14:paraId="3BB7F26E" w14:textId="77777777" w:rsidR="00B3336E" w:rsidRPr="0016033B" w:rsidRDefault="00B3336E">
            <w:pPr>
              <w:jc w:val="center"/>
              <w:rPr>
                <w:rFonts w:ascii="Arial" w:hAnsi="Arial" w:cs="Arial"/>
                <w:b/>
              </w:rPr>
            </w:pPr>
            <w:r w:rsidRPr="0016033B">
              <w:rPr>
                <w:rFonts w:ascii="Arial" w:hAnsi="Arial" w:cs="Arial"/>
                <w:b/>
              </w:rPr>
              <w:t>UNDERGRADUATE DISSERTATION</w:t>
            </w:r>
          </w:p>
          <w:p w14:paraId="1ADC322B" w14:textId="77777777" w:rsidR="00B3336E" w:rsidRPr="0016033B" w:rsidRDefault="00B3336E">
            <w:pPr>
              <w:jc w:val="center"/>
              <w:rPr>
                <w:rFonts w:ascii="Arial" w:hAnsi="Arial" w:cs="Arial"/>
                <w:b/>
                <w:bCs/>
              </w:rPr>
            </w:pPr>
            <w:r w:rsidRPr="0016033B">
              <w:rPr>
                <w:rFonts w:ascii="Arial" w:hAnsi="Arial" w:cs="Arial"/>
                <w:b/>
                <w:bCs/>
              </w:rPr>
              <w:t>RESEARCH PROPOSAL FORM</w:t>
            </w:r>
          </w:p>
          <w:p w14:paraId="0C7D5BB0" w14:textId="77777777" w:rsidR="00B3336E" w:rsidRPr="0016033B" w:rsidRDefault="00B3336E">
            <w:pPr>
              <w:jc w:val="center"/>
              <w:rPr>
                <w:rFonts w:ascii="Arial" w:hAnsi="Arial" w:cs="Arial"/>
                <w:sz w:val="22"/>
                <w:szCs w:val="22"/>
              </w:rPr>
            </w:pPr>
          </w:p>
        </w:tc>
      </w:tr>
    </w:tbl>
    <w:p w14:paraId="021AF128" w14:textId="709F5524" w:rsidR="00B3336E" w:rsidRPr="0016033B" w:rsidRDefault="00B3336E" w:rsidP="00B3336E">
      <w:pPr>
        <w:ind w:right="-199"/>
        <w:rPr>
          <w:rFonts w:ascii="Arial" w:hAnsi="Arial" w:cs="Arial"/>
        </w:rPr>
      </w:pPr>
      <w:r w:rsidRPr="0016033B">
        <w:rPr>
          <w:rFonts w:ascii="Arial" w:hAnsi="Arial" w:cs="Arial"/>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29"/>
        <w:gridCol w:w="3437"/>
      </w:tblGrid>
      <w:tr w:rsidR="00977BC2" w:rsidRPr="0016033B" w14:paraId="5EDC54D5" w14:textId="77777777" w:rsidTr="00B3336E">
        <w:trPr>
          <w:trHeight w:val="518"/>
        </w:trPr>
        <w:tc>
          <w:tcPr>
            <w:tcW w:w="6973" w:type="dxa"/>
            <w:tcMar>
              <w:top w:w="0" w:type="dxa"/>
              <w:left w:w="108" w:type="dxa"/>
              <w:bottom w:w="0" w:type="dxa"/>
              <w:right w:w="108" w:type="dxa"/>
            </w:tcMar>
          </w:tcPr>
          <w:p w14:paraId="5EA24719" w14:textId="248EA34C" w:rsidR="00B3336E" w:rsidRPr="0016033B" w:rsidRDefault="00B3336E">
            <w:pPr>
              <w:pStyle w:val="BodyText"/>
              <w:jc w:val="both"/>
              <w:rPr>
                <w:rFonts w:cs="Arial"/>
                <w:b/>
                <w:bCs/>
                <w:sz w:val="22"/>
                <w:szCs w:val="22"/>
              </w:rPr>
            </w:pPr>
            <w:r w:rsidRPr="0016033B">
              <w:rPr>
                <w:rFonts w:cs="Arial"/>
                <w:b/>
                <w:bCs/>
                <w:sz w:val="22"/>
                <w:szCs w:val="22"/>
              </w:rPr>
              <w:t xml:space="preserve">NAME: </w:t>
            </w:r>
            <w:r w:rsidR="00A84136" w:rsidRPr="0016033B">
              <w:rPr>
                <w:rFonts w:cs="Arial"/>
                <w:b/>
                <w:bCs/>
                <w:sz w:val="22"/>
                <w:szCs w:val="22"/>
              </w:rPr>
              <w:t>Harriet Cope</w:t>
            </w:r>
          </w:p>
          <w:p w14:paraId="128E7370" w14:textId="77777777" w:rsidR="00B3336E" w:rsidRPr="0016033B" w:rsidRDefault="00B3336E">
            <w:pPr>
              <w:pStyle w:val="BodyText"/>
              <w:jc w:val="both"/>
              <w:rPr>
                <w:rFonts w:cs="Arial"/>
                <w:b/>
                <w:bCs/>
                <w:sz w:val="22"/>
                <w:szCs w:val="22"/>
              </w:rPr>
            </w:pPr>
          </w:p>
        </w:tc>
        <w:tc>
          <w:tcPr>
            <w:tcW w:w="3167" w:type="dxa"/>
          </w:tcPr>
          <w:p w14:paraId="7DEF42A3" w14:textId="59B86972" w:rsidR="00B3336E" w:rsidRPr="0016033B" w:rsidRDefault="00B3336E">
            <w:pPr>
              <w:jc w:val="both"/>
              <w:rPr>
                <w:rFonts w:ascii="Arial" w:hAnsi="Arial" w:cs="Arial"/>
              </w:rPr>
            </w:pPr>
            <w:r w:rsidRPr="0016033B">
              <w:rPr>
                <w:rFonts w:ascii="Arial" w:hAnsi="Arial" w:cs="Arial"/>
                <w:b/>
                <w:bCs/>
              </w:rPr>
              <w:t xml:space="preserve"> ID No.: </w:t>
            </w:r>
            <w:r w:rsidR="00A84136" w:rsidRPr="0016033B">
              <w:rPr>
                <w:rFonts w:ascii="Arial" w:hAnsi="Arial" w:cs="Arial"/>
                <w:b/>
                <w:bCs/>
              </w:rPr>
              <w:t xml:space="preserve"> 2305803</w:t>
            </w:r>
          </w:p>
        </w:tc>
      </w:tr>
      <w:tr w:rsidR="00FA6686" w:rsidRPr="0016033B" w14:paraId="7C89982F" w14:textId="77777777" w:rsidTr="00862BEC">
        <w:trPr>
          <w:trHeight w:val="2145"/>
        </w:trPr>
        <w:tc>
          <w:tcPr>
            <w:tcW w:w="10141" w:type="dxa"/>
            <w:gridSpan w:val="2"/>
            <w:shd w:val="clear" w:color="auto" w:fill="FFFFFF" w:themeFill="background1"/>
            <w:tcMar>
              <w:top w:w="0" w:type="dxa"/>
              <w:left w:w="108" w:type="dxa"/>
              <w:bottom w:w="0" w:type="dxa"/>
              <w:right w:w="108" w:type="dxa"/>
            </w:tcMar>
          </w:tcPr>
          <w:p w14:paraId="45AF65B1" w14:textId="77777777" w:rsidR="00B3336E" w:rsidRPr="0016033B" w:rsidRDefault="00B3336E">
            <w:pPr>
              <w:jc w:val="both"/>
              <w:rPr>
                <w:rFonts w:ascii="Arial" w:hAnsi="Arial" w:cs="Arial"/>
                <w:b/>
                <w:bCs/>
              </w:rPr>
            </w:pPr>
            <w:r w:rsidRPr="0016033B">
              <w:rPr>
                <w:rFonts w:ascii="Arial" w:hAnsi="Arial" w:cs="Arial"/>
                <w:b/>
                <w:bCs/>
              </w:rPr>
              <w:t>DRAFT RESEARCH TITLE QUESTION:</w:t>
            </w:r>
          </w:p>
          <w:p w14:paraId="44CA686F" w14:textId="77777777" w:rsidR="00862BEC" w:rsidRPr="0016033B" w:rsidRDefault="00862BEC">
            <w:pPr>
              <w:jc w:val="both"/>
              <w:rPr>
                <w:rFonts w:ascii="Arial" w:hAnsi="Arial" w:cs="Arial"/>
              </w:rPr>
            </w:pPr>
          </w:p>
          <w:p w14:paraId="64A72D81" w14:textId="5CE51A3D" w:rsidR="00A3684E" w:rsidRPr="0016033B" w:rsidRDefault="008931AF" w:rsidP="00A3684E">
            <w:pPr>
              <w:tabs>
                <w:tab w:val="left" w:pos="1860"/>
              </w:tabs>
              <w:jc w:val="both"/>
              <w:rPr>
                <w:rFonts w:ascii="Arial" w:hAnsi="Arial" w:cs="Arial"/>
                <w:b/>
                <w:bCs/>
              </w:rPr>
            </w:pPr>
            <w:r w:rsidRPr="0016033B">
              <w:rPr>
                <w:rStyle w:val="normaltextrun"/>
                <w:rFonts w:ascii="Arial" w:eastAsiaTheme="majorEastAsia" w:hAnsi="Arial" w:cs="Arial"/>
                <w:b/>
                <w:bCs/>
              </w:rPr>
              <w:t xml:space="preserve">An Analysis of the Effectiveness of </w:t>
            </w:r>
            <w:r w:rsidR="00F56613" w:rsidRPr="0016033B">
              <w:rPr>
                <w:rStyle w:val="normaltextrun"/>
                <w:rFonts w:ascii="Arial" w:eastAsiaTheme="majorEastAsia" w:hAnsi="Arial" w:cs="Arial"/>
                <w:b/>
                <w:bCs/>
              </w:rPr>
              <w:t xml:space="preserve">Current </w:t>
            </w:r>
            <w:r w:rsidRPr="0016033B">
              <w:rPr>
                <w:rStyle w:val="normaltextrun"/>
                <w:rFonts w:ascii="Arial" w:eastAsiaTheme="majorEastAsia" w:hAnsi="Arial" w:cs="Arial"/>
                <w:b/>
                <w:bCs/>
              </w:rPr>
              <w:t>Border Control in Preventing Illegal Entry into the UK</w:t>
            </w:r>
            <w:r w:rsidRPr="0016033B">
              <w:rPr>
                <w:rStyle w:val="eop"/>
                <w:rFonts w:ascii="Arial" w:hAnsi="Arial" w:cs="Arial"/>
              </w:rPr>
              <w:t> </w:t>
            </w:r>
          </w:p>
        </w:tc>
      </w:tr>
      <w:tr w:rsidR="00FA6686" w:rsidRPr="0016033B" w14:paraId="46BEDC8C" w14:textId="77777777" w:rsidTr="00B3336E">
        <w:trPr>
          <w:trHeight w:val="2426"/>
        </w:trPr>
        <w:tc>
          <w:tcPr>
            <w:tcW w:w="10141" w:type="dxa"/>
            <w:gridSpan w:val="2"/>
            <w:tcMar>
              <w:top w:w="0" w:type="dxa"/>
              <w:left w:w="108" w:type="dxa"/>
              <w:bottom w:w="0" w:type="dxa"/>
              <w:right w:w="108" w:type="dxa"/>
            </w:tcMar>
          </w:tcPr>
          <w:p w14:paraId="603DC169" w14:textId="49C2CF44" w:rsidR="00862BEC" w:rsidRPr="0016033B" w:rsidRDefault="00B3336E">
            <w:pPr>
              <w:jc w:val="both"/>
              <w:rPr>
                <w:rFonts w:ascii="Arial" w:hAnsi="Arial" w:cs="Arial"/>
                <w:b/>
                <w:bCs/>
              </w:rPr>
            </w:pPr>
            <w:r w:rsidRPr="0016033B">
              <w:rPr>
                <w:rFonts w:ascii="Arial" w:hAnsi="Arial" w:cs="Arial"/>
                <w:b/>
                <w:bCs/>
              </w:rPr>
              <w:t xml:space="preserve">SUMMARY OF RESEARCH AIM &amp; OBJECTIVES: </w:t>
            </w:r>
          </w:p>
          <w:p w14:paraId="783967FF" w14:textId="77777777" w:rsidR="0040225D" w:rsidRPr="0016033B" w:rsidRDefault="0040225D">
            <w:pPr>
              <w:jc w:val="both"/>
              <w:rPr>
                <w:rFonts w:ascii="Arial" w:hAnsi="Arial" w:cs="Arial"/>
                <w:b/>
                <w:bCs/>
              </w:rPr>
            </w:pPr>
          </w:p>
          <w:p w14:paraId="51DE4909" w14:textId="77777777" w:rsidR="002B5A11" w:rsidRPr="0016033B" w:rsidRDefault="002B5A11" w:rsidP="002B5A11">
            <w:pPr>
              <w:pStyle w:val="paragraph"/>
              <w:spacing w:before="0" w:beforeAutospacing="0" w:after="0" w:afterAutospacing="0"/>
              <w:textAlignment w:val="baseline"/>
              <w:rPr>
                <w:rFonts w:ascii="Arial" w:hAnsi="Arial" w:cs="Arial"/>
                <w:sz w:val="18"/>
                <w:szCs w:val="18"/>
              </w:rPr>
            </w:pPr>
            <w:r w:rsidRPr="0016033B">
              <w:rPr>
                <w:rStyle w:val="normaltextrun"/>
                <w:rFonts w:ascii="Arial" w:hAnsi="Arial" w:cs="Arial"/>
                <w:b/>
                <w:bCs/>
              </w:rPr>
              <w:t>Aim</w:t>
            </w:r>
            <w:r w:rsidRPr="0016033B">
              <w:rPr>
                <w:rStyle w:val="eop"/>
                <w:rFonts w:ascii="Arial" w:hAnsi="Arial" w:cs="Arial"/>
              </w:rPr>
              <w:t> </w:t>
            </w:r>
          </w:p>
          <w:p w14:paraId="57A4BDCD" w14:textId="57A334EF" w:rsidR="002B5A11" w:rsidRPr="0016033B" w:rsidRDefault="002B5A11" w:rsidP="002B5A11">
            <w:pPr>
              <w:pStyle w:val="paragraph"/>
              <w:spacing w:before="0" w:beforeAutospacing="0" w:after="0" w:afterAutospacing="0"/>
              <w:textAlignment w:val="baseline"/>
              <w:rPr>
                <w:rStyle w:val="eop"/>
                <w:rFonts w:ascii="Arial" w:hAnsi="Arial" w:cs="Arial"/>
              </w:rPr>
            </w:pPr>
            <w:r w:rsidRPr="0016033B">
              <w:rPr>
                <w:rStyle w:val="normaltextrun"/>
                <w:rFonts w:ascii="Arial" w:hAnsi="Arial" w:cs="Arial"/>
              </w:rPr>
              <w:t>To critically analyse the effectiveness of the UK Border Force in preventing illegal entry into the United Kingdom</w:t>
            </w:r>
            <w:r w:rsidR="000404CC" w:rsidRPr="0016033B">
              <w:rPr>
                <w:rStyle w:val="normaltextrun"/>
                <w:rFonts w:ascii="Arial" w:hAnsi="Arial" w:cs="Arial"/>
              </w:rPr>
              <w:t>.</w:t>
            </w:r>
          </w:p>
          <w:p w14:paraId="0CD4E2E3" w14:textId="77777777" w:rsidR="00862BEC" w:rsidRPr="0016033B" w:rsidRDefault="00862BEC" w:rsidP="002B5A11">
            <w:pPr>
              <w:pStyle w:val="paragraph"/>
              <w:spacing w:before="0" w:beforeAutospacing="0" w:after="0" w:afterAutospacing="0"/>
              <w:textAlignment w:val="baseline"/>
              <w:rPr>
                <w:rFonts w:ascii="Arial" w:hAnsi="Arial" w:cs="Arial"/>
                <w:sz w:val="18"/>
                <w:szCs w:val="18"/>
              </w:rPr>
            </w:pPr>
          </w:p>
          <w:p w14:paraId="66125203" w14:textId="77777777" w:rsidR="002B5A11" w:rsidRPr="0016033B" w:rsidRDefault="002B5A11" w:rsidP="002B5A11">
            <w:pPr>
              <w:pStyle w:val="paragraph"/>
              <w:spacing w:before="0" w:beforeAutospacing="0" w:after="0" w:afterAutospacing="0"/>
              <w:textAlignment w:val="baseline"/>
              <w:rPr>
                <w:rFonts w:ascii="Arial" w:hAnsi="Arial" w:cs="Arial"/>
                <w:sz w:val="18"/>
                <w:szCs w:val="18"/>
              </w:rPr>
            </w:pPr>
            <w:r w:rsidRPr="0016033B">
              <w:rPr>
                <w:rStyle w:val="normaltextrun"/>
                <w:rFonts w:ascii="Arial" w:hAnsi="Arial" w:cs="Arial"/>
                <w:b/>
                <w:bCs/>
              </w:rPr>
              <w:t>Objectives</w:t>
            </w:r>
            <w:r w:rsidRPr="0016033B">
              <w:rPr>
                <w:rStyle w:val="eop"/>
                <w:rFonts w:ascii="Arial" w:hAnsi="Arial" w:cs="Arial"/>
              </w:rPr>
              <w:t> </w:t>
            </w:r>
          </w:p>
          <w:p w14:paraId="67E1368C" w14:textId="4343A490" w:rsidR="002B5A11" w:rsidRPr="0016033B" w:rsidRDefault="002B5A11" w:rsidP="00022704">
            <w:pPr>
              <w:pStyle w:val="paragraph"/>
              <w:numPr>
                <w:ilvl w:val="0"/>
                <w:numId w:val="37"/>
              </w:numPr>
              <w:spacing w:before="0" w:beforeAutospacing="0" w:after="0" w:afterAutospacing="0"/>
              <w:textAlignment w:val="baseline"/>
              <w:rPr>
                <w:rStyle w:val="eop"/>
                <w:rFonts w:ascii="Arial" w:hAnsi="Arial" w:cs="Arial"/>
              </w:rPr>
            </w:pPr>
            <w:r w:rsidRPr="0016033B">
              <w:rPr>
                <w:rStyle w:val="normaltextrun"/>
                <w:rFonts w:ascii="Arial" w:hAnsi="Arial" w:cs="Arial"/>
              </w:rPr>
              <w:t>To evaluate current UK Border Force policies, procedures, and enforcement strategies aimed at preventing illegal entry</w:t>
            </w:r>
            <w:r w:rsidR="000404CC" w:rsidRPr="0016033B">
              <w:rPr>
                <w:rStyle w:val="normaltextrun"/>
                <w:rFonts w:ascii="Arial" w:hAnsi="Arial" w:cs="Arial"/>
              </w:rPr>
              <w:t xml:space="preserve"> and compare this </w:t>
            </w:r>
            <w:r w:rsidR="006F0D1B" w:rsidRPr="0016033B">
              <w:rPr>
                <w:rStyle w:val="normaltextrun"/>
                <w:rFonts w:ascii="Arial" w:hAnsi="Arial" w:cs="Arial"/>
              </w:rPr>
              <w:t xml:space="preserve">to </w:t>
            </w:r>
            <w:r w:rsidR="006F0D1B" w:rsidRPr="0016033B">
              <w:rPr>
                <w:rStyle w:val="apple-converted-space"/>
                <w:rFonts w:ascii="Arial" w:hAnsi="Arial" w:cs="Arial"/>
              </w:rPr>
              <w:t>Australia</w:t>
            </w:r>
            <w:r w:rsidR="00DD7E8F" w:rsidRPr="0016033B">
              <w:rPr>
                <w:rStyle w:val="normaltextrun"/>
                <w:rFonts w:ascii="Arial" w:hAnsi="Arial" w:cs="Arial"/>
              </w:rPr>
              <w:t>, and</w:t>
            </w:r>
            <w:r w:rsidR="00DD7E8F" w:rsidRPr="0016033B">
              <w:rPr>
                <w:rStyle w:val="apple-converted-space"/>
                <w:rFonts w:ascii="Arial" w:hAnsi="Arial" w:cs="Arial"/>
              </w:rPr>
              <w:t> </w:t>
            </w:r>
            <w:r w:rsidR="00DD7E8F" w:rsidRPr="0016033B">
              <w:rPr>
                <w:rStyle w:val="normaltextrun"/>
                <w:rFonts w:ascii="Arial" w:hAnsi="Arial" w:cs="Arial"/>
              </w:rPr>
              <w:t>Poland.</w:t>
            </w:r>
            <w:r w:rsidR="00DD7E8F" w:rsidRPr="0016033B">
              <w:rPr>
                <w:rStyle w:val="eop"/>
                <w:rFonts w:ascii="Arial" w:hAnsi="Arial" w:cs="Arial"/>
              </w:rPr>
              <w:t> </w:t>
            </w:r>
          </w:p>
          <w:p w14:paraId="62FC39FC" w14:textId="77777777" w:rsidR="002B5A11" w:rsidRPr="0016033B" w:rsidRDefault="002B5A11" w:rsidP="002B5A11">
            <w:pPr>
              <w:pStyle w:val="paragraph"/>
              <w:spacing w:before="0" w:beforeAutospacing="0" w:after="0" w:afterAutospacing="0"/>
              <w:textAlignment w:val="baseline"/>
              <w:rPr>
                <w:rFonts w:ascii="Arial" w:hAnsi="Arial" w:cs="Arial"/>
                <w:sz w:val="18"/>
                <w:szCs w:val="18"/>
              </w:rPr>
            </w:pPr>
          </w:p>
          <w:p w14:paraId="1D21D19A" w14:textId="11B629BE" w:rsidR="002B5A11" w:rsidRPr="0016033B" w:rsidRDefault="002B5A11" w:rsidP="00022704">
            <w:pPr>
              <w:pStyle w:val="paragraph"/>
              <w:numPr>
                <w:ilvl w:val="0"/>
                <w:numId w:val="37"/>
              </w:numPr>
              <w:spacing w:before="0" w:beforeAutospacing="0" w:after="0" w:afterAutospacing="0"/>
              <w:textAlignment w:val="baseline"/>
              <w:rPr>
                <w:rStyle w:val="eop"/>
                <w:rFonts w:ascii="Arial" w:hAnsi="Arial" w:cs="Arial"/>
                <w:color w:val="000000" w:themeColor="text1"/>
              </w:rPr>
            </w:pPr>
            <w:r w:rsidRPr="0016033B">
              <w:rPr>
                <w:rStyle w:val="normaltextrun"/>
                <w:rFonts w:ascii="Arial" w:hAnsi="Arial" w:cs="Arial"/>
              </w:rPr>
              <w:t>To assess public</w:t>
            </w:r>
            <w:r w:rsidRPr="0016033B">
              <w:rPr>
                <w:rStyle w:val="apple-converted-space"/>
                <w:rFonts w:ascii="Arial" w:hAnsi="Arial" w:cs="Arial"/>
              </w:rPr>
              <w:t> </w:t>
            </w:r>
            <w:r w:rsidRPr="0016033B">
              <w:rPr>
                <w:rStyle w:val="normaltextrun"/>
                <w:rFonts w:ascii="Arial" w:hAnsi="Arial" w:cs="Arial"/>
              </w:rPr>
              <w:t>perceptions</w:t>
            </w:r>
            <w:r w:rsidRPr="0016033B">
              <w:rPr>
                <w:rStyle w:val="apple-converted-space"/>
                <w:rFonts w:ascii="Arial" w:hAnsi="Arial" w:cs="Arial"/>
              </w:rPr>
              <w:t> </w:t>
            </w:r>
            <w:r w:rsidRPr="0016033B">
              <w:rPr>
                <w:rStyle w:val="normaltextrun"/>
                <w:rFonts w:ascii="Arial" w:hAnsi="Arial" w:cs="Arial"/>
              </w:rPr>
              <w:t xml:space="preserve">of border control effectiveness and confidence in national </w:t>
            </w:r>
            <w:r w:rsidRPr="0016033B">
              <w:rPr>
                <w:rStyle w:val="normaltextrun"/>
                <w:rFonts w:ascii="Arial" w:hAnsi="Arial" w:cs="Arial"/>
                <w:color w:val="000000" w:themeColor="text1"/>
              </w:rPr>
              <w:t>border security.</w:t>
            </w:r>
            <w:r w:rsidRPr="0016033B">
              <w:rPr>
                <w:rStyle w:val="eop"/>
                <w:rFonts w:ascii="Arial" w:hAnsi="Arial" w:cs="Arial"/>
                <w:color w:val="000000" w:themeColor="text1"/>
              </w:rPr>
              <w:t> </w:t>
            </w:r>
          </w:p>
          <w:p w14:paraId="7B5D7246" w14:textId="77777777" w:rsidR="002B5A11" w:rsidRPr="0016033B" w:rsidRDefault="002B5A11" w:rsidP="002B5A11">
            <w:pPr>
              <w:pStyle w:val="paragraph"/>
              <w:spacing w:before="0" w:beforeAutospacing="0" w:after="0" w:afterAutospacing="0"/>
              <w:textAlignment w:val="baseline"/>
              <w:rPr>
                <w:rFonts w:ascii="Arial" w:hAnsi="Arial" w:cs="Arial"/>
                <w:color w:val="000000" w:themeColor="text1"/>
              </w:rPr>
            </w:pPr>
          </w:p>
          <w:p w14:paraId="14464B08" w14:textId="7D62DD96" w:rsidR="00B3336E" w:rsidRPr="0016033B" w:rsidRDefault="002B5A11" w:rsidP="00022704">
            <w:pPr>
              <w:pStyle w:val="paragraph"/>
              <w:numPr>
                <w:ilvl w:val="0"/>
                <w:numId w:val="37"/>
              </w:numPr>
              <w:spacing w:before="0" w:beforeAutospacing="0" w:after="0" w:afterAutospacing="0"/>
              <w:textAlignment w:val="baseline"/>
              <w:rPr>
                <w:rFonts w:ascii="Arial" w:hAnsi="Arial" w:cs="Arial"/>
                <w:color w:val="000000" w:themeColor="text1"/>
              </w:rPr>
            </w:pPr>
            <w:r w:rsidRPr="0016033B">
              <w:rPr>
                <w:rStyle w:val="normaltextrun"/>
                <w:rFonts w:ascii="Arial" w:hAnsi="Arial" w:cs="Arial"/>
                <w:color w:val="000000" w:themeColor="text1"/>
              </w:rPr>
              <w:t>To recommend evidence-based strategies for improving the effectiveness of border control within the UK.</w:t>
            </w:r>
            <w:r w:rsidRPr="0016033B">
              <w:rPr>
                <w:rStyle w:val="eop"/>
                <w:rFonts w:ascii="Arial" w:hAnsi="Arial" w:cs="Arial"/>
                <w:color w:val="000000" w:themeColor="text1"/>
              </w:rPr>
              <w:t> </w:t>
            </w:r>
          </w:p>
          <w:p w14:paraId="67B931F8" w14:textId="77777777" w:rsidR="00B3336E" w:rsidRPr="0016033B" w:rsidRDefault="00B3336E">
            <w:pPr>
              <w:jc w:val="both"/>
              <w:rPr>
                <w:rFonts w:ascii="Arial" w:hAnsi="Arial" w:cs="Arial"/>
              </w:rPr>
            </w:pPr>
          </w:p>
        </w:tc>
      </w:tr>
      <w:tr w:rsidR="00FA6686" w:rsidRPr="0016033B"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16033B" w:rsidRDefault="00B3336E">
            <w:pPr>
              <w:rPr>
                <w:rFonts w:ascii="Arial" w:hAnsi="Arial" w:cs="Arial"/>
                <w:b/>
                <w:bCs/>
              </w:rPr>
            </w:pPr>
            <w:bookmarkStart w:id="5" w:name="OLE_LINK2"/>
            <w:bookmarkStart w:id="6" w:name="_Hlk221640808"/>
            <w:bookmarkStart w:id="7" w:name="_Hlk227253438"/>
            <w:r w:rsidRPr="0016033B">
              <w:rPr>
                <w:rFonts w:ascii="Arial" w:hAnsi="Arial" w:cs="Arial"/>
                <w:b/>
                <w:bCs/>
              </w:rPr>
              <w:t>THEORETICAL CONTEXT:</w:t>
            </w:r>
          </w:p>
          <w:bookmarkEnd w:id="5"/>
          <w:p w14:paraId="39674A47" w14:textId="7FE5A817" w:rsidR="00BC29F0" w:rsidRPr="0016033B" w:rsidRDefault="00BC29F0" w:rsidP="029C352C">
            <w:pPr>
              <w:pStyle w:val="p1"/>
              <w:spacing w:line="360" w:lineRule="auto"/>
              <w:rPr>
                <w:rStyle w:val="normaltextrun"/>
                <w:rFonts w:ascii="Arial" w:hAnsi="Arial" w:cs="Arial"/>
              </w:rPr>
            </w:pPr>
            <w:r w:rsidRPr="0016033B">
              <w:rPr>
                <w:rStyle w:val="normaltextrun"/>
                <w:rFonts w:ascii="Arial" w:hAnsi="Arial" w:cs="Arial"/>
              </w:rPr>
              <w:t>Border control and immigration management are central to national security and migration governance. In the UK, this role is carried out by UK Border Force, which is responsible for managing who and what enters the country. Border Force operates at airports, seaports and international rail terminals, using a combination of physical checks, intelligence-led decision-making and technology such as e-gates and national databases (</w:t>
            </w:r>
            <w:r w:rsidR="00C50163" w:rsidRPr="0016033B">
              <w:rPr>
                <w:rStyle w:val="normaltextrun"/>
                <w:rFonts w:ascii="Arial" w:hAnsi="Arial" w:cs="Arial"/>
              </w:rPr>
              <w:t>Home Office, 2023</w:t>
            </w:r>
            <w:r w:rsidRPr="0016033B">
              <w:rPr>
                <w:rStyle w:val="normaltextrun"/>
                <w:rFonts w:ascii="Arial" w:hAnsi="Arial" w:cs="Arial"/>
              </w:rPr>
              <w:t>).</w:t>
            </w:r>
          </w:p>
          <w:p w14:paraId="76393B13" w14:textId="322D5576" w:rsidR="00BC29F0" w:rsidRPr="0016033B" w:rsidRDefault="00BC29F0" w:rsidP="029C352C">
            <w:pPr>
              <w:pStyle w:val="p1"/>
              <w:spacing w:line="360" w:lineRule="auto"/>
              <w:rPr>
                <w:rStyle w:val="normaltextrun"/>
                <w:rFonts w:ascii="Arial" w:hAnsi="Arial" w:cs="Arial"/>
              </w:rPr>
            </w:pPr>
            <w:r w:rsidRPr="0016033B">
              <w:rPr>
                <w:rStyle w:val="normaltextrun"/>
                <w:rFonts w:ascii="Arial" w:hAnsi="Arial" w:cs="Arial"/>
              </w:rPr>
              <w:t xml:space="preserve">UK Border Force operates under immigration law and government policy set by the Home Office. These policies aim to manage migration, prevent irregular entry and protect national security. Since Brexit, the UK has gained greater </w:t>
            </w:r>
            <w:r w:rsidR="00041F60" w:rsidRPr="0016033B">
              <w:rPr>
                <w:rStyle w:val="normaltextrun"/>
                <w:rFonts w:ascii="Arial" w:hAnsi="Arial" w:cs="Arial"/>
              </w:rPr>
              <w:t>control</w:t>
            </w:r>
            <w:r w:rsidRPr="0016033B">
              <w:rPr>
                <w:rStyle w:val="normaltextrun"/>
                <w:rFonts w:ascii="Arial" w:hAnsi="Arial" w:cs="Arial"/>
              </w:rPr>
              <w:t xml:space="preserve"> over its border policies, but this has also increased pressure on border systems and operational capacity (Home Office, 2023).</w:t>
            </w:r>
            <w:r w:rsidR="0006564B" w:rsidRPr="0016033B">
              <w:rPr>
                <w:rFonts w:ascii="Arial" w:hAnsi="Arial" w:cs="Arial"/>
              </w:rPr>
              <w:t xml:space="preserve"> </w:t>
            </w:r>
            <w:r w:rsidR="0006564B" w:rsidRPr="0016033B">
              <w:rPr>
                <w:rStyle w:val="normaltextrun"/>
                <w:rFonts w:ascii="Arial" w:hAnsi="Arial" w:cs="Arial"/>
              </w:rPr>
              <w:t xml:space="preserve">For </w:t>
            </w:r>
            <w:r w:rsidR="0006564B" w:rsidRPr="0016033B">
              <w:rPr>
                <w:rStyle w:val="normaltextrun"/>
                <w:rFonts w:ascii="Arial" w:hAnsi="Arial" w:cs="Arial"/>
              </w:rPr>
              <w:lastRenderedPageBreak/>
              <w:t xml:space="preserve">example, ending free movement </w:t>
            </w:r>
            <w:r w:rsidR="00627989" w:rsidRPr="0016033B">
              <w:rPr>
                <w:rStyle w:val="normaltextrun"/>
                <w:rFonts w:ascii="Arial" w:hAnsi="Arial" w:cs="Arial"/>
              </w:rPr>
              <w:t>(</w:t>
            </w:r>
            <w:r w:rsidR="004A6A7B" w:rsidRPr="0016033B">
              <w:rPr>
                <w:rStyle w:val="normaltextrun"/>
                <w:rFonts w:ascii="Arial" w:hAnsi="Arial" w:cs="Arial"/>
              </w:rPr>
              <w:t>Leaving the Schengen area</w:t>
            </w:r>
            <w:r w:rsidR="00DD22F6" w:rsidRPr="0016033B">
              <w:rPr>
                <w:rStyle w:val="normaltextrun"/>
                <w:rFonts w:ascii="Arial" w:hAnsi="Arial" w:cs="Arial"/>
              </w:rPr>
              <w:t xml:space="preserve"> of countries) </w:t>
            </w:r>
            <w:r w:rsidR="0006564B" w:rsidRPr="0016033B">
              <w:rPr>
                <w:rStyle w:val="normaltextrun"/>
                <w:rFonts w:ascii="Arial" w:hAnsi="Arial" w:cs="Arial"/>
              </w:rPr>
              <w:t>meant new visa systems had to be introduced, which increased the workload at the border.</w:t>
            </w:r>
            <w:r w:rsidRPr="0016033B">
              <w:rPr>
                <w:rStyle w:val="normaltextrun"/>
                <w:rFonts w:ascii="Arial" w:hAnsi="Arial" w:cs="Arial"/>
              </w:rPr>
              <w:t xml:space="preserve"> Understanding these policies is essential when assessing how effective border controls are in practice.</w:t>
            </w:r>
          </w:p>
          <w:p w14:paraId="63AC385D" w14:textId="1F04ABC8" w:rsidR="00BC29F0" w:rsidRPr="0016033B" w:rsidRDefault="00BC29F0" w:rsidP="029C352C">
            <w:pPr>
              <w:pStyle w:val="p1"/>
              <w:spacing w:line="360" w:lineRule="auto"/>
              <w:rPr>
                <w:rStyle w:val="normaltextrun"/>
                <w:rFonts w:ascii="Arial" w:hAnsi="Arial" w:cs="Arial"/>
              </w:rPr>
            </w:pPr>
            <w:r w:rsidRPr="0016033B">
              <w:rPr>
                <w:rStyle w:val="normaltextrun"/>
                <w:rFonts w:ascii="Arial" w:hAnsi="Arial" w:cs="Arial"/>
              </w:rPr>
              <w:t>The border control process includes identity checks, visa verification and risk assessment procedures. When concerns are identified, Border Force officers may refuse entry, detain individuals or refer cases for further action. Academic literature suggests that these practices are designed to balance security, efficiency and fairness at the border (Bosworth and Guild, 2008). However, the effectiveness of these measures remains widely debated.</w:t>
            </w:r>
          </w:p>
          <w:p w14:paraId="1E7F1AB4" w14:textId="2F25F19A" w:rsidR="00BC29F0" w:rsidRPr="0016033B" w:rsidRDefault="00BC29F0" w:rsidP="029C352C">
            <w:pPr>
              <w:pStyle w:val="p1"/>
              <w:spacing w:line="360" w:lineRule="auto"/>
              <w:rPr>
                <w:rStyle w:val="normaltextrun"/>
                <w:rFonts w:ascii="Arial" w:hAnsi="Arial" w:cs="Arial"/>
                <w:color w:val="000000" w:themeColor="text1"/>
              </w:rPr>
            </w:pPr>
            <w:r w:rsidRPr="0016033B">
              <w:rPr>
                <w:rStyle w:val="normaltextrun"/>
                <w:rFonts w:ascii="Arial" w:hAnsi="Arial" w:cs="Arial"/>
              </w:rPr>
              <w:t>Border control is a politically sensitive topic within the current UK context. Some research</w:t>
            </w:r>
            <w:r w:rsidR="0505780F" w:rsidRPr="0016033B">
              <w:rPr>
                <w:rStyle w:val="normaltextrun"/>
                <w:rFonts w:ascii="Arial" w:hAnsi="Arial" w:cs="Arial"/>
              </w:rPr>
              <w:t>ers</w:t>
            </w:r>
            <w:r w:rsidRPr="0016033B">
              <w:rPr>
                <w:rStyle w:val="normaltextrun"/>
                <w:rFonts w:ascii="Arial" w:hAnsi="Arial" w:cs="Arial"/>
              </w:rPr>
              <w:t xml:space="preserve"> argue that strong border controls are necessary to maintain security and public confidence (</w:t>
            </w:r>
            <w:r w:rsidR="008B1442" w:rsidRPr="0016033B">
              <w:rPr>
                <w:rStyle w:val="normaltextrun"/>
                <w:rFonts w:ascii="Arial" w:hAnsi="Arial" w:cs="Arial"/>
              </w:rPr>
              <w:t>Home Office, 20</w:t>
            </w:r>
            <w:r w:rsidR="00D706C5" w:rsidRPr="0016033B">
              <w:rPr>
                <w:rStyle w:val="normaltextrun"/>
                <w:rFonts w:ascii="Arial" w:hAnsi="Arial" w:cs="Arial"/>
              </w:rPr>
              <w:t>23</w:t>
            </w:r>
            <w:r w:rsidRPr="0016033B">
              <w:rPr>
                <w:rStyle w:val="normaltextrun"/>
                <w:rFonts w:ascii="Arial" w:hAnsi="Arial" w:cs="Arial"/>
              </w:rPr>
              <w:t>). Other studies suggest that strict border measures do not always reduce irregular migration and may instead contribute to riskier migration routes (Pickering and Weber, 2014). This highlights the importance of critically analysing border control practices rather than assuming their success.</w:t>
            </w:r>
            <w:r w:rsidR="0A59B032" w:rsidRPr="0016033B">
              <w:rPr>
                <w:rStyle w:val="normaltextrun"/>
                <w:rFonts w:ascii="Arial" w:hAnsi="Arial" w:cs="Arial"/>
              </w:rPr>
              <w:t xml:space="preserve"> For example, </w:t>
            </w:r>
            <w:r w:rsidR="0006564B" w:rsidRPr="0016033B">
              <w:rPr>
                <w:rStyle w:val="normaltextrun"/>
                <w:rFonts w:ascii="Arial" w:hAnsi="Arial" w:cs="Arial"/>
              </w:rPr>
              <w:t>when one route becomes harder to use, people may try different and sometimes more dangerous routes</w:t>
            </w:r>
            <w:r w:rsidR="55D47B73" w:rsidRPr="0016033B">
              <w:rPr>
                <w:rStyle w:val="normaltextrun"/>
                <w:rFonts w:ascii="Arial" w:hAnsi="Arial" w:cs="Arial"/>
              </w:rPr>
              <w:t>, s</w:t>
            </w:r>
            <w:r w:rsidR="00444FC4" w:rsidRPr="0016033B">
              <w:rPr>
                <w:rStyle w:val="normaltextrun"/>
                <w:rFonts w:ascii="Arial" w:hAnsi="Arial" w:cs="Arial"/>
                <w:color w:val="000000" w:themeColor="text1"/>
              </w:rPr>
              <w:t xml:space="preserve">uch as small boat crossings across the English Channel or travelling via long Mediterranean Sea routes. </w:t>
            </w:r>
            <w:r w:rsidR="1351C2B4" w:rsidRPr="0016033B">
              <w:rPr>
                <w:rStyle w:val="normaltextrun"/>
                <w:rFonts w:ascii="Arial" w:hAnsi="Arial" w:cs="Arial"/>
                <w:color w:val="000000" w:themeColor="text1"/>
              </w:rPr>
              <w:t xml:space="preserve">This highlights </w:t>
            </w:r>
            <w:r w:rsidR="009342D1" w:rsidRPr="0016033B">
              <w:rPr>
                <w:rStyle w:val="normaltextrun"/>
                <w:rFonts w:ascii="Arial" w:hAnsi="Arial" w:cs="Arial"/>
                <w:color w:val="000000" w:themeColor="text1"/>
              </w:rPr>
              <w:t>how intensified border control strategies may redirect migration patterns rather than prevent irregular entry altogether.</w:t>
            </w:r>
          </w:p>
          <w:p w14:paraId="127A29B7" w14:textId="37BB5AAD" w:rsidR="001F311E" w:rsidRPr="0016033B" w:rsidRDefault="00BC29F0" w:rsidP="029C352C">
            <w:pPr>
              <w:pStyle w:val="p1"/>
              <w:spacing w:line="360" w:lineRule="auto"/>
              <w:rPr>
                <w:rStyle w:val="normaltextrun"/>
                <w:rFonts w:ascii="Arial" w:hAnsi="Arial" w:cs="Arial"/>
              </w:rPr>
            </w:pPr>
            <w:r w:rsidRPr="0016033B">
              <w:rPr>
                <w:rStyle w:val="normaltextrun"/>
                <w:rFonts w:ascii="Arial" w:hAnsi="Arial" w:cs="Arial"/>
              </w:rPr>
              <w:t>Public perception is also a key theme within border security research. Studies indicate that public confidence in border control is closely linked to trust in government institutions and wider perceptions of safety (Bradford et al., 2014). Media coverage and political debate play a significant role in shaping public opinion, sometimes independently of actual border effectiveness. This supports the inclusion of public perception within this research.</w:t>
            </w:r>
            <w:r w:rsidR="4C4BB0AD" w:rsidRPr="0016033B">
              <w:rPr>
                <w:rStyle w:val="normaltextrun"/>
                <w:rFonts w:ascii="Arial" w:hAnsi="Arial" w:cs="Arial"/>
              </w:rPr>
              <w:t xml:space="preserve"> For </w:t>
            </w:r>
            <w:r w:rsidR="00C348A9" w:rsidRPr="0016033B">
              <w:rPr>
                <w:rStyle w:val="normaltextrun"/>
                <w:rFonts w:ascii="Arial" w:hAnsi="Arial" w:cs="Arial"/>
              </w:rPr>
              <w:t>example,</w:t>
            </w:r>
            <w:r w:rsidR="001F311E" w:rsidRPr="0016033B">
              <w:rPr>
                <w:rStyle w:val="normaltextrun"/>
                <w:rFonts w:ascii="Arial" w:hAnsi="Arial" w:cs="Arial"/>
              </w:rPr>
              <w:t xml:space="preserve"> </w:t>
            </w:r>
            <w:r w:rsidR="00C348A9" w:rsidRPr="0016033B">
              <w:rPr>
                <w:rStyle w:val="normaltextrun"/>
                <w:rFonts w:ascii="Arial" w:hAnsi="Arial" w:cs="Arial"/>
              </w:rPr>
              <w:t>t</w:t>
            </w:r>
            <w:r w:rsidR="001F311E" w:rsidRPr="0016033B">
              <w:rPr>
                <w:rStyle w:val="normaltextrun"/>
                <w:rFonts w:ascii="Arial" w:hAnsi="Arial" w:cs="Arial"/>
              </w:rPr>
              <w:t>he media coverage of small boat crossings in 2022-2023</w:t>
            </w:r>
            <w:r w:rsidR="00F025E1" w:rsidRPr="0016033B">
              <w:rPr>
                <w:rStyle w:val="normaltextrun"/>
                <w:rFonts w:ascii="Arial" w:hAnsi="Arial" w:cs="Arial"/>
              </w:rPr>
              <w:t xml:space="preserve"> contributed to a reduction in public trust in UK border force</w:t>
            </w:r>
            <w:r w:rsidR="53A0BB3A" w:rsidRPr="0016033B">
              <w:rPr>
                <w:rStyle w:val="normaltextrun"/>
                <w:rFonts w:ascii="Arial" w:hAnsi="Arial" w:cs="Arial"/>
              </w:rPr>
              <w:t>.</w:t>
            </w:r>
            <w:r w:rsidR="004F4AE6" w:rsidRPr="0016033B">
              <w:rPr>
                <w:rStyle w:val="normaltextrun"/>
                <w:rFonts w:ascii="Arial" w:hAnsi="Arial" w:cs="Arial"/>
              </w:rPr>
              <w:t xml:space="preserve"> </w:t>
            </w:r>
            <w:r w:rsidR="53A0BB3A" w:rsidRPr="0016033B">
              <w:rPr>
                <w:rStyle w:val="normaltextrun"/>
                <w:rFonts w:ascii="Arial" w:hAnsi="Arial" w:cs="Arial"/>
              </w:rPr>
              <w:t>This was</w:t>
            </w:r>
            <w:r w:rsidR="004F4AE6" w:rsidRPr="0016033B">
              <w:rPr>
                <w:rStyle w:val="normaltextrun"/>
                <w:rFonts w:ascii="Arial" w:hAnsi="Arial" w:cs="Arial"/>
              </w:rPr>
              <w:t xml:space="preserve"> </w:t>
            </w:r>
            <w:r w:rsidR="3D086B87" w:rsidRPr="0016033B">
              <w:rPr>
                <w:rStyle w:val="normaltextrun"/>
                <w:rFonts w:ascii="Arial" w:hAnsi="Arial" w:cs="Arial"/>
              </w:rPr>
              <w:t>d</w:t>
            </w:r>
            <w:r w:rsidR="004F4AE6" w:rsidRPr="0016033B">
              <w:rPr>
                <w:rStyle w:val="normaltextrun"/>
                <w:rFonts w:ascii="Arial" w:hAnsi="Arial" w:cs="Arial"/>
              </w:rPr>
              <w:t xml:space="preserve">ue to headlines often focusing on </w:t>
            </w:r>
            <w:r w:rsidR="0073075C" w:rsidRPr="0016033B">
              <w:rPr>
                <w:rStyle w:val="normaltextrun"/>
                <w:rFonts w:ascii="Arial" w:hAnsi="Arial" w:cs="Arial"/>
              </w:rPr>
              <w:t>rising arrival numbers</w:t>
            </w:r>
            <w:r w:rsidR="004018EB" w:rsidRPr="0016033B">
              <w:rPr>
                <w:rStyle w:val="normaltextrun"/>
                <w:rFonts w:ascii="Arial" w:hAnsi="Arial" w:cs="Arial"/>
              </w:rPr>
              <w:t xml:space="preserve">, </w:t>
            </w:r>
            <w:r w:rsidR="0073075C" w:rsidRPr="0016033B">
              <w:rPr>
                <w:rStyle w:val="normaltextrun"/>
                <w:rFonts w:ascii="Arial" w:hAnsi="Arial" w:cs="Arial"/>
              </w:rPr>
              <w:t xml:space="preserve">overcrowded </w:t>
            </w:r>
            <w:r w:rsidR="00265644" w:rsidRPr="0016033B">
              <w:rPr>
                <w:rStyle w:val="normaltextrun"/>
                <w:rFonts w:ascii="Arial" w:hAnsi="Arial" w:cs="Arial"/>
              </w:rPr>
              <w:t>facilities</w:t>
            </w:r>
            <w:r w:rsidR="004018EB" w:rsidRPr="0016033B">
              <w:rPr>
                <w:rStyle w:val="normaltextrun"/>
                <w:rFonts w:ascii="Arial" w:hAnsi="Arial" w:cs="Arial"/>
              </w:rPr>
              <w:t xml:space="preserve"> </w:t>
            </w:r>
            <w:r w:rsidR="00265644" w:rsidRPr="0016033B">
              <w:rPr>
                <w:rStyle w:val="normaltextrun"/>
                <w:rFonts w:ascii="Arial" w:hAnsi="Arial" w:cs="Arial"/>
              </w:rPr>
              <w:t>and claims that the UK had “lost control” of its borders. Although many of these issues relate to wider government policy, media reporting frequently linked them directly to Border Force. Research from the University of Birmingham</w:t>
            </w:r>
            <w:r w:rsidR="00955DBC" w:rsidRPr="0016033B">
              <w:rPr>
                <w:rStyle w:val="normaltextrun"/>
                <w:rFonts w:ascii="Arial" w:hAnsi="Arial" w:cs="Arial"/>
              </w:rPr>
              <w:t xml:space="preserve"> (2023)</w:t>
            </w:r>
            <w:r w:rsidR="00265644" w:rsidRPr="0016033B">
              <w:rPr>
                <w:rStyle w:val="normaltextrun"/>
                <w:rFonts w:ascii="Arial" w:hAnsi="Arial" w:cs="Arial"/>
              </w:rPr>
              <w:t xml:space="preserve"> shows that threat-focused reporting on migration lowers confidence in border institutions. As a result, repeated negative coverage has shaped public perception, leading many to view Border Force as ineffective and unable to manage illegal entry successfully.</w:t>
            </w:r>
          </w:p>
          <w:p w14:paraId="305980A0" w14:textId="4D386726" w:rsidR="00A15EAF" w:rsidRPr="0016033B" w:rsidRDefault="00A15EAF" w:rsidP="029C352C">
            <w:pPr>
              <w:pStyle w:val="p1"/>
              <w:spacing w:line="360" w:lineRule="auto"/>
              <w:rPr>
                <w:rStyle w:val="normaltextrun"/>
                <w:rFonts w:ascii="Arial" w:hAnsi="Arial" w:cs="Arial"/>
                <w:color w:val="000000" w:themeColor="text1"/>
              </w:rPr>
            </w:pPr>
            <w:r w:rsidRPr="0016033B">
              <w:rPr>
                <w:rStyle w:val="normaltextrun"/>
                <w:rFonts w:ascii="Arial" w:hAnsi="Arial" w:cs="Arial"/>
              </w:rPr>
              <w:t xml:space="preserve">Comparative analysis strengthens understanding of border control effectiveness. Australia is often described as having a strict approach to managing maritime arrivals and border control </w:t>
            </w:r>
            <w:r w:rsidRPr="0016033B">
              <w:rPr>
                <w:rStyle w:val="normaltextrun"/>
                <w:rFonts w:ascii="Arial" w:hAnsi="Arial" w:cs="Arial"/>
              </w:rPr>
              <w:lastRenderedPageBreak/>
              <w:t xml:space="preserve">systems (Home Office, 2024). In contrast, the UK recorded 36,816 irregular arrivals in 2024, the majority through small-boat crossings </w:t>
            </w:r>
            <w:r w:rsidRPr="0016033B">
              <w:rPr>
                <w:rStyle w:val="normaltextrun"/>
                <w:rFonts w:ascii="Arial" w:hAnsi="Arial" w:cs="Arial"/>
                <w:color w:val="000000" w:themeColor="text1"/>
              </w:rPr>
              <w:t>across the English Channel (Home Office, 2024). Australia, by comparison, has recorded very low levels of boat arrivals in recent years, with 36 boats carrying around 583 people intercepted between 2022 and 2025 due to long-standing offshore processing and maritime interception policies (Refugee Council of Australia, 2025; Asylum Insight, 2025). Poland’s border practices are shaped by its position on the eastern edge of Europe and its role in managing cross-border movement. For example, in 2023 Poland recorded around 15,000 refusals of entry at EU external borders, one of the highest numbers among EU countries (Eurostat, 2024). These figures demonstrate how geography, policy approaches and migration routes differ significantly between locations, meaning direct comparison must be approached with caution.</w:t>
            </w:r>
          </w:p>
          <w:p w14:paraId="5C858BF7" w14:textId="2BF8C158" w:rsidR="002D4A26" w:rsidRPr="0016033B" w:rsidRDefault="002D4A26" w:rsidP="029C352C">
            <w:pPr>
              <w:pStyle w:val="p1"/>
              <w:spacing w:line="360" w:lineRule="auto"/>
              <w:rPr>
                <w:rStyle w:val="normaltextrun"/>
                <w:rFonts w:ascii="Arial" w:hAnsi="Arial" w:cs="Arial"/>
              </w:rPr>
            </w:pPr>
            <w:r w:rsidRPr="0016033B">
              <w:rPr>
                <w:rStyle w:val="normaltextrun"/>
                <w:rFonts w:ascii="Arial" w:hAnsi="Arial" w:cs="Arial"/>
                <w:color w:val="000000" w:themeColor="text1"/>
              </w:rPr>
              <w:t xml:space="preserve">Australia and Poland have implemented border </w:t>
            </w:r>
            <w:r w:rsidRPr="0016033B">
              <w:rPr>
                <w:rStyle w:val="normaltextrun"/>
                <w:rFonts w:ascii="Arial" w:hAnsi="Arial" w:cs="Arial"/>
              </w:rPr>
              <w:t>control strategies that the UK does not fully use, which may suggest alternative approaches to deterrence. Under Operation Sovereign Borders, Australia introduced boat turn-backs and offshore processing in Nauru and Papua New Guinea, after which irregular maritime arrivals significantly decreased (Australian Government, 2023). Poland responded to increased migration pressure by constructing a fortified barrier along its border with Belarus, reporting a reduction in unlawful crossings following its completion (European Commission, 202</w:t>
            </w:r>
            <w:r w:rsidR="00535346">
              <w:rPr>
                <w:rStyle w:val="normaltextrun"/>
                <w:rFonts w:ascii="Arial" w:hAnsi="Arial" w:cs="Arial"/>
              </w:rPr>
              <w:t>1</w:t>
            </w:r>
            <w:r w:rsidRPr="0016033B">
              <w:rPr>
                <w:rStyle w:val="normaltextrun"/>
                <w:rFonts w:ascii="Arial" w:hAnsi="Arial" w:cs="Arial"/>
              </w:rPr>
              <w:t xml:space="preserve">). The UK has strengthened patrols and legislation but has not implemented consistent maritime turn-backs or </w:t>
            </w:r>
            <w:r w:rsidR="00567831" w:rsidRPr="0016033B">
              <w:rPr>
                <w:rStyle w:val="normaltextrun"/>
                <w:rFonts w:ascii="Arial" w:hAnsi="Arial" w:cs="Arial"/>
              </w:rPr>
              <w:t>large-scale</w:t>
            </w:r>
            <w:r w:rsidRPr="0016033B">
              <w:rPr>
                <w:rStyle w:val="normaltextrun"/>
                <w:rFonts w:ascii="Arial" w:hAnsi="Arial" w:cs="Arial"/>
              </w:rPr>
              <w:t xml:space="preserve"> physical land barriers, raising questions about whether alternative deterrence strategies could enhance effectiveness.</w:t>
            </w:r>
          </w:p>
          <w:p w14:paraId="28EF7104" w14:textId="5C1C7ADC" w:rsidR="00A3684E" w:rsidRPr="0016033B" w:rsidRDefault="00BC29F0" w:rsidP="029C352C">
            <w:pPr>
              <w:pStyle w:val="p1"/>
              <w:spacing w:line="360" w:lineRule="auto"/>
              <w:rPr>
                <w:rFonts w:ascii="Arial" w:hAnsi="Arial" w:cs="Arial"/>
              </w:rPr>
            </w:pPr>
            <w:r w:rsidRPr="0016033B">
              <w:rPr>
                <w:rStyle w:val="normaltextrun"/>
                <w:rFonts w:ascii="Arial" w:hAnsi="Arial" w:cs="Arial"/>
              </w:rPr>
              <w:t>Comparing these approaches with the UK allows strengths, weaknesses and potential improvements in UK border control to be identified.</w:t>
            </w:r>
          </w:p>
        </w:tc>
      </w:tr>
      <w:tr w:rsidR="00FA6686" w:rsidRPr="0016033B"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16033B" w:rsidRDefault="00B3336E" w:rsidP="002F2BA4">
            <w:pPr>
              <w:spacing w:line="360" w:lineRule="auto"/>
              <w:rPr>
                <w:rFonts w:ascii="Arial" w:hAnsi="Arial" w:cs="Arial"/>
                <w:b/>
                <w:bCs/>
              </w:rPr>
            </w:pPr>
            <w:bookmarkStart w:id="8" w:name="OLE_LINK3"/>
            <w:bookmarkEnd w:id="6"/>
            <w:r w:rsidRPr="0016033B">
              <w:rPr>
                <w:rFonts w:ascii="Arial" w:hAnsi="Arial" w:cs="Arial"/>
                <w:b/>
                <w:bCs/>
              </w:rPr>
              <w:lastRenderedPageBreak/>
              <w:t xml:space="preserve">SUMMARY OF RESEARCH –SURVEY METHOD: </w:t>
            </w:r>
          </w:p>
          <w:p w14:paraId="7DE95C6F" w14:textId="77777777" w:rsidR="005E560D" w:rsidRPr="0016033B" w:rsidRDefault="005E560D" w:rsidP="002F2BA4">
            <w:pPr>
              <w:spacing w:line="360" w:lineRule="auto"/>
              <w:rPr>
                <w:rFonts w:ascii="Arial" w:hAnsi="Arial" w:cs="Arial"/>
                <w:b/>
                <w:bCs/>
              </w:rPr>
            </w:pPr>
          </w:p>
          <w:p w14:paraId="22BD82A6" w14:textId="6D366B15" w:rsidR="000145F4" w:rsidRPr="0016033B" w:rsidRDefault="00FD3D72" w:rsidP="002F2BA4">
            <w:pPr>
              <w:spacing w:line="360" w:lineRule="auto"/>
              <w:rPr>
                <w:rFonts w:ascii="Arial" w:eastAsia="Aptos" w:hAnsi="Arial" w:cs="Arial"/>
                <w:color w:val="000000" w:themeColor="text1"/>
              </w:rPr>
            </w:pPr>
            <w:r w:rsidRPr="0016033B">
              <w:rPr>
                <w:rFonts w:ascii="Arial" w:eastAsia="Aptos" w:hAnsi="Arial" w:cs="Arial"/>
                <w:color w:val="000000" w:themeColor="text1"/>
              </w:rPr>
              <w:t>This research will use a mixed-method online survey to collect both quantitative and qualitative data. The survey will include closed questions, such as multiple-choice and Likert-scale questions, to gather numerical data on public perceptions of border control effectiveness. Open-ended questions will also be included to allow respondents to explain their views in more detail</w:t>
            </w:r>
            <w:r w:rsidR="2B220C1F" w:rsidRPr="0016033B">
              <w:rPr>
                <w:rFonts w:ascii="Arial" w:eastAsia="Aptos" w:hAnsi="Arial" w:cs="Arial"/>
                <w:color w:val="000000" w:themeColor="text1"/>
              </w:rPr>
              <w:t xml:space="preserve">, allowing for qualitative data to be gathered. </w:t>
            </w:r>
          </w:p>
          <w:p w14:paraId="35B9F530" w14:textId="77777777" w:rsidR="006E3245" w:rsidRPr="0016033B" w:rsidRDefault="006E3245" w:rsidP="002F2BA4">
            <w:pPr>
              <w:spacing w:line="360" w:lineRule="auto"/>
              <w:rPr>
                <w:rFonts w:ascii="Arial" w:eastAsia="Aptos" w:hAnsi="Arial" w:cs="Arial"/>
                <w:color w:val="000000"/>
              </w:rPr>
            </w:pPr>
          </w:p>
          <w:p w14:paraId="1BBE2D35" w14:textId="77777777" w:rsidR="003C2C55" w:rsidRPr="0016033B" w:rsidRDefault="00FD3D72" w:rsidP="002F2BA4">
            <w:pPr>
              <w:spacing w:line="360" w:lineRule="auto"/>
              <w:rPr>
                <w:rFonts w:ascii="Arial" w:eastAsia="Aptos" w:hAnsi="Arial" w:cs="Arial"/>
                <w:color w:val="000000" w:themeColor="text1"/>
              </w:rPr>
            </w:pPr>
            <w:r w:rsidRPr="0016033B">
              <w:rPr>
                <w:rFonts w:ascii="Arial" w:eastAsia="Aptos" w:hAnsi="Arial" w:cs="Arial"/>
                <w:color w:val="000000" w:themeColor="text1"/>
              </w:rPr>
              <w:t>The online survey method allows data to be collected efficiently from participants in the UK, Poland, and Australia. This approach provides a balance between measurable data and in-depth responses, supporting a comparative analysis of border control effectiveness</w:t>
            </w:r>
            <w:r w:rsidR="53FF4089" w:rsidRPr="0016033B">
              <w:rPr>
                <w:rFonts w:ascii="Arial" w:eastAsia="Aptos" w:hAnsi="Arial" w:cs="Arial"/>
                <w:color w:val="000000" w:themeColor="text1"/>
              </w:rPr>
              <w:t>.</w:t>
            </w:r>
            <w:r w:rsidR="76CD341C" w:rsidRPr="0016033B">
              <w:rPr>
                <w:rFonts w:ascii="Arial" w:eastAsia="Aptos" w:hAnsi="Arial" w:cs="Arial"/>
                <w:color w:val="000000" w:themeColor="text1"/>
              </w:rPr>
              <w:t xml:space="preserve"> </w:t>
            </w:r>
            <w:bookmarkEnd w:id="8"/>
          </w:p>
          <w:p w14:paraId="1FF20F11" w14:textId="3440DF2A" w:rsidR="0033084F" w:rsidRPr="0016033B" w:rsidRDefault="0033084F" w:rsidP="002F2BA4">
            <w:pPr>
              <w:spacing w:line="360" w:lineRule="auto"/>
              <w:rPr>
                <w:rFonts w:ascii="Arial" w:hAnsi="Arial" w:cs="Arial"/>
                <w:color w:val="000000" w:themeColor="text1"/>
              </w:rPr>
            </w:pPr>
          </w:p>
        </w:tc>
      </w:tr>
      <w:tr w:rsidR="00FA6686" w:rsidRPr="0016033B" w14:paraId="0112EEAD" w14:textId="77777777" w:rsidTr="00B3336E">
        <w:trPr>
          <w:trHeight w:val="465"/>
        </w:trPr>
        <w:tc>
          <w:tcPr>
            <w:tcW w:w="10141" w:type="dxa"/>
            <w:gridSpan w:val="2"/>
            <w:tcMar>
              <w:top w:w="0" w:type="dxa"/>
              <w:left w:w="108" w:type="dxa"/>
              <w:bottom w:w="0" w:type="dxa"/>
              <w:right w:w="108" w:type="dxa"/>
            </w:tcMar>
          </w:tcPr>
          <w:p w14:paraId="7A8908A8" w14:textId="77777777" w:rsidR="007E555F" w:rsidRPr="0016033B" w:rsidRDefault="00B3336E" w:rsidP="002F2BA4">
            <w:pPr>
              <w:spacing w:line="360" w:lineRule="auto"/>
              <w:rPr>
                <w:rFonts w:ascii="Arial" w:hAnsi="Arial" w:cs="Arial"/>
              </w:rPr>
            </w:pPr>
            <w:bookmarkStart w:id="9" w:name="OLE_LINK4"/>
            <w:r w:rsidRPr="0016033B">
              <w:rPr>
                <w:rFonts w:ascii="Arial" w:hAnsi="Arial" w:cs="Arial"/>
                <w:b/>
                <w:bCs/>
              </w:rPr>
              <w:lastRenderedPageBreak/>
              <w:t>SUMMARY OF SAMPLING FRAMEWORK:</w:t>
            </w:r>
            <w:r w:rsidRPr="0016033B">
              <w:rPr>
                <w:rFonts w:ascii="Arial" w:hAnsi="Arial" w:cs="Arial"/>
              </w:rPr>
              <w:t xml:space="preserve"> </w:t>
            </w:r>
            <w:bookmarkEnd w:id="9"/>
          </w:p>
          <w:p w14:paraId="5E04DEEE" w14:textId="77777777" w:rsidR="003E2B1F" w:rsidRPr="0016033B" w:rsidRDefault="003E2B1F" w:rsidP="002F2BA4">
            <w:pPr>
              <w:spacing w:line="360" w:lineRule="auto"/>
              <w:rPr>
                <w:rFonts w:ascii="Arial" w:hAnsi="Arial" w:cs="Arial"/>
              </w:rPr>
            </w:pPr>
          </w:p>
          <w:p w14:paraId="6C8A8890" w14:textId="748DAF3F" w:rsidR="00B3336E" w:rsidRPr="0016033B" w:rsidRDefault="005C15CD" w:rsidP="002F2BA4">
            <w:pPr>
              <w:spacing w:line="360" w:lineRule="auto"/>
              <w:rPr>
                <w:rStyle w:val="normaltextrun"/>
                <w:rFonts w:ascii="Arial" w:hAnsi="Arial" w:cs="Arial"/>
              </w:rPr>
            </w:pPr>
            <w:r w:rsidRPr="0016033B">
              <w:rPr>
                <w:rStyle w:val="normaltextrun"/>
                <w:rFonts w:ascii="Arial" w:hAnsi="Arial" w:cs="Arial"/>
              </w:rPr>
              <w:t>The research will use a public sampling approach to gather a range of perspectives on border control effectiveness. Participants will be adults aged 18 and over from the UK, Poland, and Australia. The survey will be distributed online using social media and personal networks to reach respondents in each country. This approach allows for accessible and voluntary participation while capturing public perceptions of border control</w:t>
            </w:r>
            <w:r w:rsidR="008E5D0A" w:rsidRPr="0016033B">
              <w:rPr>
                <w:rStyle w:val="normaltextrun"/>
                <w:rFonts w:ascii="Arial" w:hAnsi="Arial" w:cs="Arial"/>
              </w:rPr>
              <w:t xml:space="preserve"> and </w:t>
            </w:r>
            <w:r w:rsidR="009C05E7" w:rsidRPr="0016033B">
              <w:rPr>
                <w:rStyle w:val="normaltextrun"/>
                <w:rFonts w:ascii="Arial" w:hAnsi="Arial" w:cs="Arial"/>
              </w:rPr>
              <w:t>national sec</w:t>
            </w:r>
            <w:r w:rsidR="00761477" w:rsidRPr="0016033B">
              <w:rPr>
                <w:rStyle w:val="normaltextrun"/>
                <w:rFonts w:ascii="Arial" w:hAnsi="Arial" w:cs="Arial"/>
              </w:rPr>
              <w:t>urity.</w:t>
            </w:r>
          </w:p>
          <w:p w14:paraId="2E7CB405" w14:textId="4CDC3410" w:rsidR="00761477" w:rsidRPr="0016033B" w:rsidRDefault="00761477" w:rsidP="002F2BA4">
            <w:pPr>
              <w:pStyle w:val="p1"/>
              <w:spacing w:line="360" w:lineRule="auto"/>
              <w:rPr>
                <w:rFonts w:ascii="Arial" w:eastAsiaTheme="minorHAnsi" w:hAnsi="Arial" w:cs="Arial"/>
                <w:color w:val="000000"/>
                <w:kern w:val="2"/>
                <w:lang w:eastAsia="en-US"/>
                <w14:ligatures w14:val="standardContextual"/>
              </w:rPr>
            </w:pPr>
          </w:p>
        </w:tc>
      </w:tr>
      <w:bookmarkEnd w:id="7"/>
      <w:tr w:rsidR="00FA6686" w:rsidRPr="0016033B"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16033B" w:rsidRDefault="00B3336E" w:rsidP="008C0769">
            <w:pPr>
              <w:rPr>
                <w:rFonts w:ascii="Arial" w:eastAsiaTheme="minorHAnsi" w:hAnsi="Arial" w:cs="Arial"/>
                <w:b/>
                <w:bCs/>
                <w:kern w:val="2"/>
                <w:sz w:val="22"/>
                <w:szCs w:val="22"/>
                <w:lang w:eastAsia="en-US"/>
                <w14:ligatures w14:val="standardContextual"/>
              </w:rPr>
            </w:pPr>
            <w:r w:rsidRPr="0016033B">
              <w:rPr>
                <w:rFonts w:ascii="Arial" w:eastAsiaTheme="minorHAnsi" w:hAnsi="Arial" w:cs="Arial"/>
                <w:b/>
                <w:bCs/>
                <w:kern w:val="2"/>
                <w:sz w:val="22"/>
                <w:szCs w:val="22"/>
                <w:lang w:eastAsia="en-US"/>
                <w14:ligatures w14:val="standardContextual"/>
              </w:rPr>
              <w:t>INITIAL REFERENCE LIST:</w:t>
            </w:r>
          </w:p>
          <w:p w14:paraId="523936B7" w14:textId="7FE63CFE" w:rsidR="00DF6E28" w:rsidRPr="0016033B" w:rsidRDefault="008C0769" w:rsidP="004523A2">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Bosworth, M. and Guild, M. (2008) </w:t>
            </w:r>
            <w:r w:rsidRPr="0016033B">
              <w:rPr>
                <w:rStyle w:val="normaltextrun"/>
                <w:rFonts w:ascii="Arial" w:hAnsi="Arial" w:cs="Arial"/>
                <w:i/>
                <w:iCs/>
                <w:color w:val="000000" w:themeColor="text1"/>
              </w:rPr>
              <w:t>Governing through migration control.</w:t>
            </w:r>
            <w:r w:rsidRPr="0016033B">
              <w:rPr>
                <w:rStyle w:val="normaltextrun"/>
                <w:rFonts w:ascii="Arial" w:hAnsi="Arial" w:cs="Arial"/>
                <w:color w:val="000000" w:themeColor="text1"/>
              </w:rPr>
              <w:t xml:space="preserve"> Oxford: Oxford University Press.</w:t>
            </w:r>
            <w:r w:rsidR="00DF6E28" w:rsidRPr="0016033B">
              <w:rPr>
                <w:rStyle w:val="normaltextrun"/>
                <w:rFonts w:ascii="Arial" w:hAnsi="Arial" w:cs="Arial"/>
                <w:color w:val="000000" w:themeColor="text1"/>
              </w:rPr>
              <w:t xml:space="preserve"> </w:t>
            </w:r>
            <w:r w:rsidR="00BB1844" w:rsidRPr="0016033B">
              <w:rPr>
                <w:rStyle w:val="normaltextrun"/>
                <w:rFonts w:ascii="Arial" w:hAnsi="Arial" w:cs="Arial"/>
                <w:color w:val="000000" w:themeColor="text1"/>
              </w:rPr>
              <w:t>pp. 1</w:t>
            </w:r>
            <w:r w:rsidR="00447046" w:rsidRPr="0016033B">
              <w:rPr>
                <w:rStyle w:val="normaltextrun"/>
                <w:rFonts w:ascii="Arial" w:hAnsi="Arial" w:cs="Arial"/>
                <w:color w:val="000000" w:themeColor="text1"/>
              </w:rPr>
              <w:t>-</w:t>
            </w:r>
            <w:r w:rsidR="00BB1844" w:rsidRPr="0016033B">
              <w:rPr>
                <w:rStyle w:val="normaltextrun"/>
                <w:rFonts w:ascii="Arial" w:hAnsi="Arial" w:cs="Arial"/>
                <w:color w:val="000000" w:themeColor="text1"/>
              </w:rPr>
              <w:t xml:space="preserve">17 </w:t>
            </w:r>
            <w:r w:rsidR="00DF6E28" w:rsidRPr="0016033B">
              <w:rPr>
                <w:rStyle w:val="normaltextrun"/>
                <w:rFonts w:ascii="Arial" w:hAnsi="Arial" w:cs="Arial"/>
                <w:color w:val="000000" w:themeColor="text1"/>
              </w:rPr>
              <w:t>Available</w:t>
            </w:r>
            <w:r w:rsidR="0029657D" w:rsidRPr="0016033B">
              <w:rPr>
                <w:rStyle w:val="normaltextrun"/>
                <w:rFonts w:ascii="Arial" w:hAnsi="Arial" w:cs="Arial"/>
                <w:color w:val="000000" w:themeColor="text1"/>
              </w:rPr>
              <w:t>:</w:t>
            </w:r>
            <w:r w:rsidR="00DF6E28" w:rsidRPr="0016033B">
              <w:rPr>
                <w:rStyle w:val="normaltextrun"/>
                <w:rFonts w:ascii="Arial" w:hAnsi="Arial" w:cs="Arial"/>
                <w:color w:val="000000" w:themeColor="text1"/>
              </w:rPr>
              <w:t xml:space="preserve"> </w:t>
            </w:r>
            <w:hyperlink r:id="rId14" w:history="1">
              <w:r w:rsidR="0054208E" w:rsidRPr="0016033B">
                <w:rPr>
                  <w:rStyle w:val="Hyperlink"/>
                  <w:rFonts w:ascii="Arial" w:hAnsi="Arial" w:cs="Arial"/>
                  <w:color w:val="000000" w:themeColor="text1"/>
                  <w:u w:val="none"/>
                </w:rPr>
                <w:t>https://www-jstor-org.uwtsd.idm.oclc.org/stable/23639617?sid=primo&amp;seq=1</w:t>
              </w:r>
            </w:hyperlink>
            <w:r w:rsidR="0054208E" w:rsidRPr="0016033B">
              <w:rPr>
                <w:rStyle w:val="normaltextrun"/>
                <w:rFonts w:ascii="Arial" w:hAnsi="Arial" w:cs="Arial"/>
                <w:color w:val="000000" w:themeColor="text1"/>
              </w:rPr>
              <w:t xml:space="preserve"> </w:t>
            </w:r>
            <w:r w:rsidR="00A718A7" w:rsidRPr="0016033B">
              <w:rPr>
                <w:rFonts w:ascii="Arial" w:hAnsi="Arial" w:cs="Arial"/>
                <w:color w:val="000000" w:themeColor="text1"/>
              </w:rPr>
              <w:t>(</w:t>
            </w:r>
            <w:r w:rsidR="004523A2" w:rsidRPr="0016033B">
              <w:rPr>
                <w:rStyle w:val="normaltextrun"/>
                <w:rFonts w:ascii="Arial" w:hAnsi="Arial" w:cs="Arial"/>
                <w:color w:val="000000" w:themeColor="text1"/>
              </w:rPr>
              <w:t>Accessed: 9 February 2026).</w:t>
            </w:r>
          </w:p>
          <w:p w14:paraId="7EAD80C4" w14:textId="39C2D614" w:rsidR="00F3306D" w:rsidRPr="0016033B" w:rsidRDefault="008C0769" w:rsidP="008C0769">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Bradford, B., Murphy, K. and Jackson, J. (2014) </w:t>
            </w:r>
            <w:r w:rsidRPr="0016033B">
              <w:rPr>
                <w:rStyle w:val="normaltextrun"/>
                <w:rFonts w:ascii="Arial" w:hAnsi="Arial" w:cs="Arial"/>
                <w:i/>
                <w:iCs/>
                <w:color w:val="000000" w:themeColor="text1"/>
              </w:rPr>
              <w:t>‘Trust in justice and public confidence in security institutions’, British Journal of Criminology</w:t>
            </w:r>
            <w:r w:rsidRPr="0016033B">
              <w:rPr>
                <w:rStyle w:val="normaltextrun"/>
                <w:rFonts w:ascii="Arial" w:eastAsiaTheme="majorEastAsia" w:hAnsi="Arial" w:cs="Arial"/>
                <w:i/>
                <w:color w:val="000000" w:themeColor="text1"/>
              </w:rPr>
              <w:t>,</w:t>
            </w:r>
            <w:r w:rsidRPr="0016033B">
              <w:rPr>
                <w:rStyle w:val="normaltextrun"/>
                <w:rFonts w:ascii="Arial" w:hAnsi="Arial" w:cs="Arial"/>
                <w:color w:val="000000" w:themeColor="text1"/>
              </w:rPr>
              <w:t xml:space="preserve"> pp. 1006</w:t>
            </w:r>
            <w:r w:rsidR="002441E4" w:rsidRPr="0016033B">
              <w:rPr>
                <w:rStyle w:val="normaltextrun"/>
                <w:rFonts w:ascii="Arial" w:hAnsi="Arial" w:cs="Arial"/>
                <w:color w:val="000000" w:themeColor="text1"/>
              </w:rPr>
              <w:t>-</w:t>
            </w:r>
            <w:r w:rsidRPr="0016033B">
              <w:rPr>
                <w:rStyle w:val="normaltextrun"/>
                <w:rFonts w:ascii="Arial" w:hAnsi="Arial" w:cs="Arial"/>
                <w:color w:val="000000" w:themeColor="text1"/>
              </w:rPr>
              <w:t>1028</w:t>
            </w:r>
            <w:r w:rsidR="00F3306D" w:rsidRPr="0016033B">
              <w:rPr>
                <w:rStyle w:val="normaltextrun"/>
                <w:rFonts w:ascii="Arial" w:hAnsi="Arial" w:cs="Arial"/>
                <w:color w:val="000000" w:themeColor="text1"/>
              </w:rPr>
              <w:t xml:space="preserve"> Available at: </w:t>
            </w:r>
            <w:hyperlink r:id="rId15">
              <w:r w:rsidR="00F3306D" w:rsidRPr="0016033B">
                <w:rPr>
                  <w:rStyle w:val="Hyperlink"/>
                  <w:rFonts w:ascii="Arial" w:hAnsi="Arial" w:cs="Arial"/>
                  <w:color w:val="000000" w:themeColor="text1"/>
                  <w:u w:val="none"/>
                </w:rPr>
                <w:t>https://eprints.bbk.ac.uk/id/eprint/16337/1/16337.pdf</w:t>
              </w:r>
            </w:hyperlink>
            <w:r w:rsidR="00C5498A" w:rsidRPr="0016033B">
              <w:rPr>
                <w:rStyle w:val="normaltextrun"/>
                <w:rFonts w:ascii="Arial" w:hAnsi="Arial" w:cs="Arial"/>
                <w:color w:val="000000" w:themeColor="text1"/>
              </w:rPr>
              <w:t xml:space="preserve"> (Accessed: 9 February 2026).</w:t>
            </w:r>
          </w:p>
          <w:p w14:paraId="51693178" w14:textId="002F0E91" w:rsidR="008C0769" w:rsidRPr="0016033B" w:rsidRDefault="008C0769" w:rsidP="008C0769">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Home Office (2023) </w:t>
            </w:r>
            <w:r w:rsidRPr="0016033B">
              <w:rPr>
                <w:rStyle w:val="normaltextrun"/>
                <w:rFonts w:ascii="Arial" w:hAnsi="Arial" w:cs="Arial"/>
                <w:i/>
                <w:iCs/>
                <w:color w:val="000000" w:themeColor="text1"/>
              </w:rPr>
              <w:t>About Border Force.</w:t>
            </w:r>
            <w:r w:rsidRPr="0016033B">
              <w:rPr>
                <w:rStyle w:val="normaltextrun"/>
                <w:rFonts w:ascii="Arial" w:hAnsi="Arial" w:cs="Arial"/>
                <w:color w:val="000000" w:themeColor="text1"/>
              </w:rPr>
              <w:t xml:space="preserve"> Available at: </w:t>
            </w:r>
            <w:hyperlink r:id="rId16">
              <w:r w:rsidRPr="0016033B">
                <w:rPr>
                  <w:rStyle w:val="Hyperlink"/>
                  <w:rFonts w:ascii="Arial" w:hAnsi="Arial" w:cs="Arial"/>
                  <w:color w:val="000000" w:themeColor="text1"/>
                  <w:u w:val="none"/>
                </w:rPr>
                <w:t>https://www.gov.uk/government/organisations/border-force/about</w:t>
              </w:r>
            </w:hyperlink>
            <w:r w:rsidRPr="0016033B">
              <w:rPr>
                <w:rStyle w:val="normaltextrun"/>
                <w:rFonts w:ascii="Arial" w:hAnsi="Arial" w:cs="Arial"/>
                <w:color w:val="000000" w:themeColor="text1"/>
              </w:rPr>
              <w:t xml:space="preserve"> (Accessed: </w:t>
            </w:r>
            <w:r w:rsidR="005D4CE0" w:rsidRPr="0016033B">
              <w:rPr>
                <w:rStyle w:val="normaltextrun"/>
                <w:rFonts w:ascii="Arial" w:hAnsi="Arial" w:cs="Arial"/>
                <w:color w:val="000000" w:themeColor="text1"/>
              </w:rPr>
              <w:t>8</w:t>
            </w:r>
            <w:r w:rsidRPr="0016033B">
              <w:rPr>
                <w:rStyle w:val="normaltextrun"/>
                <w:rFonts w:ascii="Arial" w:hAnsi="Arial" w:cs="Arial"/>
                <w:color w:val="000000" w:themeColor="text1"/>
              </w:rPr>
              <w:t xml:space="preserve"> February 2026).</w:t>
            </w:r>
          </w:p>
          <w:p w14:paraId="593BE97B" w14:textId="6BADF5B7" w:rsidR="00B415A3" w:rsidRPr="0016033B" w:rsidRDefault="008C0769" w:rsidP="008C0769">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Home Office (2020) </w:t>
            </w:r>
            <w:r w:rsidRPr="0016033B">
              <w:rPr>
                <w:rStyle w:val="normaltextrun"/>
                <w:rFonts w:ascii="Arial" w:hAnsi="Arial" w:cs="Arial"/>
                <w:i/>
                <w:iCs/>
                <w:color w:val="000000" w:themeColor="text1"/>
              </w:rPr>
              <w:t>2025 UK Border Strategy.</w:t>
            </w:r>
            <w:r w:rsidR="00633FB5" w:rsidRPr="0016033B">
              <w:rPr>
                <w:rStyle w:val="normaltextrun"/>
                <w:rFonts w:ascii="Arial" w:hAnsi="Arial" w:cs="Arial"/>
                <w:color w:val="000000" w:themeColor="text1"/>
              </w:rPr>
              <w:t xml:space="preserve"> </w:t>
            </w:r>
            <w:r w:rsidRPr="0016033B">
              <w:rPr>
                <w:rStyle w:val="normaltextrun"/>
                <w:rFonts w:ascii="Arial" w:hAnsi="Arial" w:cs="Arial"/>
                <w:color w:val="000000" w:themeColor="text1"/>
              </w:rPr>
              <w:t xml:space="preserve"> Available at: </w:t>
            </w:r>
            <w:hyperlink r:id="rId17" w:history="1">
              <w:r w:rsidRPr="0016033B">
                <w:rPr>
                  <w:rStyle w:val="Hyperlink"/>
                  <w:rFonts w:ascii="Arial" w:hAnsi="Arial" w:cs="Arial"/>
                  <w:color w:val="000000" w:themeColor="text1"/>
                  <w:u w:val="none"/>
                </w:rPr>
                <w:t>https://www.gov.uk/government/publications/2025-uk-border-strategy</w:t>
              </w:r>
            </w:hyperlink>
            <w:r w:rsidRPr="0016033B">
              <w:rPr>
                <w:rStyle w:val="normaltextrun"/>
                <w:rFonts w:ascii="Arial" w:hAnsi="Arial" w:cs="Arial"/>
                <w:color w:val="000000" w:themeColor="text1"/>
              </w:rPr>
              <w:t xml:space="preserve"> (Accessed: </w:t>
            </w:r>
            <w:r w:rsidR="00A20D43" w:rsidRPr="0016033B">
              <w:rPr>
                <w:rStyle w:val="normaltextrun"/>
                <w:rFonts w:ascii="Arial" w:hAnsi="Arial" w:cs="Arial"/>
                <w:color w:val="000000" w:themeColor="text1"/>
              </w:rPr>
              <w:t>8</w:t>
            </w:r>
            <w:r w:rsidRPr="0016033B">
              <w:rPr>
                <w:rStyle w:val="normaltextrun"/>
                <w:rFonts w:ascii="Arial" w:hAnsi="Arial" w:cs="Arial"/>
                <w:color w:val="000000" w:themeColor="text1"/>
              </w:rPr>
              <w:t xml:space="preserve"> February 202</w:t>
            </w:r>
            <w:r w:rsidR="00B415A3" w:rsidRPr="0016033B">
              <w:rPr>
                <w:rStyle w:val="normaltextrun"/>
                <w:rFonts w:ascii="Arial" w:hAnsi="Arial" w:cs="Arial"/>
                <w:color w:val="000000" w:themeColor="text1"/>
              </w:rPr>
              <w:t>6)</w:t>
            </w:r>
          </w:p>
          <w:p w14:paraId="667C7528" w14:textId="6A78EF18" w:rsidR="00E0210B" w:rsidRPr="0016033B" w:rsidRDefault="008C0769" w:rsidP="008C0769">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Pickering, S. and Weber, L. (2014) </w:t>
            </w:r>
            <w:r w:rsidRPr="0016033B">
              <w:rPr>
                <w:rStyle w:val="normaltextrun"/>
                <w:rFonts w:ascii="Arial" w:hAnsi="Arial" w:cs="Arial"/>
                <w:i/>
                <w:iCs/>
                <w:color w:val="000000" w:themeColor="text1"/>
              </w:rPr>
              <w:t>Hardening the border: Border security and migration control. Basingstoke:</w:t>
            </w:r>
            <w:r w:rsidR="007B4983" w:rsidRPr="0016033B">
              <w:rPr>
                <w:rStyle w:val="normaltextrun"/>
                <w:rFonts w:ascii="Arial" w:hAnsi="Arial" w:cs="Arial"/>
                <w:i/>
                <w:iCs/>
                <w:color w:val="000000" w:themeColor="text1"/>
              </w:rPr>
              <w:t xml:space="preserve"> </w:t>
            </w:r>
            <w:r w:rsidR="008A4C20" w:rsidRPr="0016033B">
              <w:rPr>
                <w:rStyle w:val="normaltextrun"/>
                <w:rFonts w:ascii="Arial" w:hAnsi="Arial" w:cs="Arial"/>
                <w:color w:val="000000" w:themeColor="text1"/>
              </w:rPr>
              <w:t>P</w:t>
            </w:r>
            <w:r w:rsidR="007B4983" w:rsidRPr="0016033B">
              <w:rPr>
                <w:rStyle w:val="normaltextrun"/>
                <w:rFonts w:ascii="Arial" w:hAnsi="Arial" w:cs="Arial"/>
                <w:color w:val="000000" w:themeColor="text1"/>
              </w:rPr>
              <w:t>algrave Macmillan</w:t>
            </w:r>
            <w:r w:rsidR="007B4983" w:rsidRPr="0016033B">
              <w:rPr>
                <w:rStyle w:val="normaltextrun"/>
                <w:rFonts w:ascii="Arial" w:hAnsi="Arial" w:cs="Arial"/>
                <w:i/>
                <w:iCs/>
                <w:color w:val="000000" w:themeColor="text1"/>
              </w:rPr>
              <w:t>.</w:t>
            </w:r>
            <w:r w:rsidRPr="0016033B">
              <w:rPr>
                <w:rStyle w:val="normaltextrun"/>
                <w:rFonts w:ascii="Arial" w:hAnsi="Arial" w:cs="Arial"/>
                <w:color w:val="000000" w:themeColor="text1"/>
              </w:rPr>
              <w:t xml:space="preserve"> </w:t>
            </w:r>
            <w:r w:rsidR="00E0210B" w:rsidRPr="0016033B">
              <w:rPr>
                <w:rStyle w:val="normaltextrun"/>
                <w:rFonts w:ascii="Arial" w:hAnsi="Arial" w:cs="Arial"/>
                <w:color w:val="000000" w:themeColor="text1"/>
              </w:rPr>
              <w:t xml:space="preserve">Available at: </w:t>
            </w:r>
            <w:hyperlink r:id="rId18" w:history="1">
              <w:r w:rsidR="00E0210B" w:rsidRPr="0016033B">
                <w:rPr>
                  <w:rStyle w:val="Hyperlink"/>
                  <w:rFonts w:ascii="Arial" w:hAnsi="Arial" w:cs="Arial"/>
                  <w:color w:val="000000" w:themeColor="text1"/>
                  <w:u w:val="none"/>
                </w:rPr>
                <w:t>https://www.academia.edu/41937823/BORDERS_MOBILITY_AND_TECHNOLOGIES_OF_CONTROL</w:t>
              </w:r>
            </w:hyperlink>
            <w:r w:rsidR="00B415A3" w:rsidRPr="0016033B">
              <w:rPr>
                <w:rFonts w:ascii="Arial" w:hAnsi="Arial" w:cs="Arial"/>
                <w:color w:val="000000" w:themeColor="text1"/>
              </w:rPr>
              <w:t xml:space="preserve"> </w:t>
            </w:r>
            <w:r w:rsidR="00E0210B" w:rsidRPr="0016033B">
              <w:rPr>
                <w:rStyle w:val="normaltextrun"/>
                <w:rFonts w:ascii="Arial" w:hAnsi="Arial" w:cs="Arial"/>
                <w:color w:val="000000" w:themeColor="text1"/>
              </w:rPr>
              <w:t>(Accessed: 10 February 2026).</w:t>
            </w:r>
          </w:p>
          <w:p w14:paraId="6FC9A17E" w14:textId="3566D697" w:rsidR="00596005" w:rsidRPr="0016033B" w:rsidRDefault="00596005" w:rsidP="008C0769">
            <w:pPr>
              <w:pStyle w:val="p1"/>
              <w:rPr>
                <w:rFonts w:ascii="Arial" w:hAnsi="Arial" w:cs="Arial"/>
                <w:color w:val="000000" w:themeColor="text1"/>
                <w:sz w:val="27"/>
                <w:szCs w:val="27"/>
              </w:rPr>
            </w:pPr>
            <w:r w:rsidRPr="0016033B">
              <w:rPr>
                <w:rStyle w:val="normaltextrun"/>
                <w:rFonts w:ascii="Arial" w:hAnsi="Arial" w:cs="Arial"/>
                <w:color w:val="000000" w:themeColor="text1"/>
              </w:rPr>
              <w:t xml:space="preserve">Home Office (2024) </w:t>
            </w:r>
            <w:r w:rsidRPr="0016033B">
              <w:rPr>
                <w:rStyle w:val="normaltextrun"/>
                <w:rFonts w:ascii="Arial" w:hAnsi="Arial" w:cs="Arial"/>
                <w:i/>
                <w:iCs/>
                <w:color w:val="000000" w:themeColor="text1"/>
              </w:rPr>
              <w:t>Immigration system statistics: How many people come to the UK irregularly?</w:t>
            </w:r>
            <w:r w:rsidRPr="0016033B">
              <w:rPr>
                <w:rStyle w:val="normaltextrun"/>
                <w:rFonts w:ascii="Arial" w:hAnsi="Arial" w:cs="Arial"/>
                <w:color w:val="000000" w:themeColor="text1"/>
              </w:rPr>
              <w:t xml:space="preserve"> Available at</w:t>
            </w:r>
            <w:r w:rsidRPr="0016033B">
              <w:rPr>
                <w:rStyle w:val="Strong"/>
                <w:rFonts w:ascii="Arial" w:eastAsiaTheme="minorEastAsia" w:hAnsi="Arial" w:cs="Arial"/>
                <w:color w:val="000000" w:themeColor="text1"/>
              </w:rPr>
              <w:t>:</w:t>
            </w:r>
            <w:hyperlink r:id="rId19" w:tgtFrame="_new" w:history="1">
              <w:r w:rsidRPr="0016033B">
                <w:rPr>
                  <w:rStyle w:val="Hyperlink"/>
                  <w:rFonts w:ascii="Arial" w:eastAsiaTheme="majorEastAsia" w:hAnsi="Arial" w:cs="Arial"/>
                  <w:color w:val="000000" w:themeColor="text1"/>
                  <w:u w:val="none"/>
                </w:rPr>
                <w:t>https://www.gov.uk/government/statistics/immigration-system-statistics-year-ending-december-2024/how-many-people-come-to-the-uk-irregularly</w:t>
              </w:r>
            </w:hyperlink>
            <w:r w:rsidRPr="0016033B">
              <w:rPr>
                <w:rStyle w:val="apple-converted-space"/>
                <w:rFonts w:ascii="Arial" w:hAnsi="Arial" w:cs="Arial"/>
                <w:color w:val="000000" w:themeColor="text1"/>
                <w:sz w:val="27"/>
                <w:szCs w:val="27"/>
              </w:rPr>
              <w:t> </w:t>
            </w:r>
            <w:r w:rsidRPr="0016033B">
              <w:rPr>
                <w:rStyle w:val="normaltextrun"/>
                <w:rFonts w:ascii="Arial" w:hAnsi="Arial" w:cs="Arial"/>
                <w:color w:val="000000" w:themeColor="text1"/>
              </w:rPr>
              <w:t>(Accessed: 10 February)</w:t>
            </w:r>
          </w:p>
          <w:p w14:paraId="2A00814C" w14:textId="234F83D8" w:rsidR="00B13EEB" w:rsidRPr="0016033B" w:rsidRDefault="0004364D" w:rsidP="008C0769">
            <w:pPr>
              <w:pStyle w:val="p1"/>
              <w:rPr>
                <w:rStyle w:val="normaltextrun"/>
                <w:rFonts w:ascii="Arial" w:hAnsi="Arial" w:cs="Arial"/>
                <w:color w:val="000000" w:themeColor="text1"/>
                <w:highlight w:val="cyan"/>
              </w:rPr>
            </w:pPr>
            <w:r w:rsidRPr="0016033B">
              <w:rPr>
                <w:rStyle w:val="normaltextrun"/>
                <w:rFonts w:ascii="Arial" w:hAnsi="Arial" w:cs="Arial"/>
                <w:color w:val="000000" w:themeColor="text1"/>
              </w:rPr>
              <w:t xml:space="preserve">Refugee Council of Australia (2025) </w:t>
            </w:r>
            <w:r w:rsidR="007F708A" w:rsidRPr="0016033B">
              <w:rPr>
                <w:rStyle w:val="normaltextrun"/>
                <w:rFonts w:ascii="Arial" w:hAnsi="Arial" w:cs="Arial"/>
                <w:i/>
                <w:iCs/>
                <w:color w:val="000000" w:themeColor="text1"/>
              </w:rPr>
              <w:t>Statistics on boat arrivals and boat turnbacks</w:t>
            </w:r>
            <w:r w:rsidR="00A52EF0" w:rsidRPr="0016033B">
              <w:rPr>
                <w:rStyle w:val="normaltextrun"/>
                <w:rFonts w:ascii="Arial" w:hAnsi="Arial" w:cs="Arial"/>
                <w:i/>
                <w:iCs/>
                <w:color w:val="000000" w:themeColor="text1"/>
              </w:rPr>
              <w:t>.</w:t>
            </w:r>
            <w:r w:rsidRPr="0016033B">
              <w:rPr>
                <w:rStyle w:val="normaltextrun"/>
                <w:rFonts w:ascii="Arial" w:hAnsi="Arial" w:cs="Arial"/>
                <w:i/>
                <w:iCs/>
                <w:color w:val="000000" w:themeColor="text1"/>
              </w:rPr>
              <w:t xml:space="preserve"> </w:t>
            </w:r>
            <w:r w:rsidR="00267C3F" w:rsidRPr="0016033B">
              <w:rPr>
                <w:rFonts w:ascii="Arial" w:hAnsi="Arial" w:cs="Arial"/>
                <w:i/>
                <w:iCs/>
                <w:color w:val="000000" w:themeColor="text1"/>
              </w:rPr>
              <w:t xml:space="preserve">Available at </w:t>
            </w:r>
            <w:hyperlink r:id="rId20" w:history="1">
              <w:r w:rsidR="00B13EEB" w:rsidRPr="0016033B">
                <w:rPr>
                  <w:rStyle w:val="Hyperlink"/>
                  <w:rFonts w:ascii="Arial" w:hAnsi="Arial" w:cs="Arial"/>
                  <w:color w:val="000000" w:themeColor="text1"/>
                  <w:u w:val="none"/>
                </w:rPr>
                <w:t>https://www.refugeecouncil.org.au/asylum-boats-statistics/</w:t>
              </w:r>
            </w:hyperlink>
            <w:r w:rsidR="00A52EF0" w:rsidRPr="0016033B">
              <w:rPr>
                <w:rFonts w:ascii="Arial" w:hAnsi="Arial" w:cs="Arial"/>
                <w:color w:val="000000" w:themeColor="text1"/>
              </w:rPr>
              <w:t xml:space="preserve"> </w:t>
            </w:r>
            <w:r w:rsidR="00A52EF0" w:rsidRPr="0016033B">
              <w:rPr>
                <w:rStyle w:val="normaltextrun"/>
                <w:rFonts w:ascii="Arial" w:hAnsi="Arial" w:cs="Arial"/>
                <w:color w:val="000000" w:themeColor="text1"/>
              </w:rPr>
              <w:t>(Accessed: 10 February 2026).</w:t>
            </w:r>
          </w:p>
          <w:p w14:paraId="41F80523" w14:textId="013827A6" w:rsidR="00B3336E" w:rsidRPr="0016033B" w:rsidRDefault="0092435C" w:rsidP="0092435C">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Eurostat (2024) </w:t>
            </w:r>
            <w:r w:rsidR="00931CC7" w:rsidRPr="0016033B">
              <w:rPr>
                <w:rStyle w:val="normaltextrun"/>
                <w:rFonts w:ascii="Arial" w:hAnsi="Arial" w:cs="Arial"/>
                <w:i/>
                <w:iCs/>
                <w:color w:val="000000" w:themeColor="text1"/>
              </w:rPr>
              <w:t>Enforcement of immigration legislation statistics</w:t>
            </w:r>
            <w:r w:rsidR="00931CC7" w:rsidRPr="0016033B">
              <w:rPr>
                <w:rStyle w:val="normaltextrun"/>
                <w:rFonts w:ascii="Arial" w:hAnsi="Arial" w:cs="Arial"/>
                <w:color w:val="000000" w:themeColor="text1"/>
              </w:rPr>
              <w:t xml:space="preserve">. Available at: </w:t>
            </w:r>
            <w:hyperlink r:id="rId21" w:history="1">
              <w:r w:rsidR="00931CC7" w:rsidRPr="0016033B">
                <w:rPr>
                  <w:rStyle w:val="Hyperlink"/>
                  <w:rFonts w:ascii="Arial" w:hAnsi="Arial" w:cs="Arial"/>
                  <w:color w:val="000000" w:themeColor="text1"/>
                  <w:u w:val="none"/>
                </w:rPr>
                <w:t>https://ec.europa.eu/eurostat/statistics-explained/index.php?title=Enforcement_of_immigration_legislation_statistics</w:t>
              </w:r>
            </w:hyperlink>
            <w:r w:rsidR="00931CC7" w:rsidRPr="0016033B">
              <w:rPr>
                <w:rFonts w:ascii="Arial" w:hAnsi="Arial" w:cs="Arial"/>
                <w:color w:val="000000" w:themeColor="text1"/>
              </w:rPr>
              <w:t xml:space="preserve"> </w:t>
            </w:r>
            <w:r w:rsidR="00931CC7" w:rsidRPr="0016033B">
              <w:rPr>
                <w:rStyle w:val="normaltextrun"/>
                <w:rFonts w:ascii="Arial" w:hAnsi="Arial" w:cs="Arial"/>
                <w:color w:val="000000" w:themeColor="text1"/>
              </w:rPr>
              <w:t>(Accessed: 10 February 2026).</w:t>
            </w:r>
          </w:p>
          <w:p w14:paraId="578EDBA7" w14:textId="3DC3A117" w:rsidR="00013674" w:rsidRPr="0016033B" w:rsidRDefault="00013674" w:rsidP="0092435C">
            <w:pPr>
              <w:pStyle w:val="p1"/>
              <w:rPr>
                <w:rStyle w:val="normaltextrun"/>
                <w:rFonts w:ascii="Arial" w:hAnsi="Arial" w:cs="Arial"/>
                <w:color w:val="000000" w:themeColor="text1"/>
              </w:rPr>
            </w:pPr>
            <w:r w:rsidRPr="0016033B">
              <w:rPr>
                <w:rStyle w:val="normaltextrun"/>
                <w:rFonts w:ascii="Arial" w:hAnsi="Arial" w:cs="Arial"/>
                <w:color w:val="000000" w:themeColor="text1"/>
              </w:rPr>
              <w:t>University of Birmingham (2023)</w:t>
            </w:r>
            <w:r w:rsidR="00586499" w:rsidRPr="0016033B">
              <w:rPr>
                <w:rStyle w:val="normaltextrun"/>
                <w:rFonts w:ascii="Arial" w:hAnsi="Arial" w:cs="Arial"/>
                <w:color w:val="000000" w:themeColor="text1"/>
              </w:rPr>
              <w:t xml:space="preserve"> </w:t>
            </w:r>
            <w:r w:rsidR="00D914B3" w:rsidRPr="0016033B">
              <w:rPr>
                <w:rStyle w:val="normaltextrun"/>
                <w:rFonts w:ascii="Arial" w:hAnsi="Arial" w:cs="Arial"/>
                <w:i/>
                <w:iCs/>
                <w:color w:val="000000" w:themeColor="text1"/>
              </w:rPr>
              <w:t>Media coverage of Small Boat Crossings triggers immediate shift in UK immigration views, study finds.</w:t>
            </w:r>
            <w:r w:rsidR="00D914B3" w:rsidRPr="0016033B">
              <w:rPr>
                <w:rStyle w:val="normaltextrun"/>
                <w:rFonts w:ascii="Arial" w:hAnsi="Arial" w:cs="Arial"/>
                <w:color w:val="000000" w:themeColor="text1"/>
              </w:rPr>
              <w:t xml:space="preserve"> Available at:  </w:t>
            </w:r>
            <w:r w:rsidRPr="0016033B">
              <w:rPr>
                <w:rStyle w:val="normaltextrun"/>
                <w:rFonts w:ascii="Arial" w:hAnsi="Arial" w:cs="Arial"/>
                <w:color w:val="000000" w:themeColor="text1"/>
              </w:rPr>
              <w:t xml:space="preserve"> </w:t>
            </w:r>
            <w:hyperlink r:id="rId22" w:history="1">
              <w:r w:rsidRPr="0016033B">
                <w:rPr>
                  <w:rStyle w:val="Hyperlink"/>
                  <w:rFonts w:ascii="Arial" w:hAnsi="Arial" w:cs="Arial"/>
                  <w:color w:val="000000" w:themeColor="text1"/>
                  <w:u w:val="none"/>
                </w:rPr>
                <w:t>https://www.birmingham.ac.uk/news/2025/media-coverage-of-small-boat-crossings-triggers-immediate-shift-in-uk-immigration-views-study-finds</w:t>
              </w:r>
            </w:hyperlink>
            <w:r w:rsidR="00D914B3" w:rsidRPr="0016033B">
              <w:rPr>
                <w:rFonts w:ascii="Arial" w:hAnsi="Arial" w:cs="Arial"/>
                <w:color w:val="000000" w:themeColor="text1"/>
              </w:rPr>
              <w:t xml:space="preserve"> </w:t>
            </w:r>
            <w:r w:rsidR="00D914B3" w:rsidRPr="0016033B">
              <w:rPr>
                <w:rStyle w:val="normaltextrun"/>
                <w:rFonts w:ascii="Arial" w:hAnsi="Arial" w:cs="Arial"/>
                <w:color w:val="000000" w:themeColor="text1"/>
              </w:rPr>
              <w:t>(Accessed: 10 February 2026).</w:t>
            </w:r>
          </w:p>
          <w:p w14:paraId="4DE80E54" w14:textId="6AA36308" w:rsidR="00FD46B8" w:rsidRPr="0016033B" w:rsidRDefault="00FD46B8" w:rsidP="0092435C">
            <w:pPr>
              <w:pStyle w:val="p1"/>
              <w:rPr>
                <w:rStyle w:val="normaltextrun"/>
                <w:rFonts w:ascii="Arial" w:hAnsi="Arial" w:cs="Arial"/>
                <w:color w:val="000000" w:themeColor="text1"/>
              </w:rPr>
            </w:pPr>
            <w:r w:rsidRPr="0016033B">
              <w:rPr>
                <w:rStyle w:val="normaltextrun"/>
                <w:rFonts w:ascii="Arial" w:hAnsi="Arial" w:cs="Arial"/>
                <w:color w:val="000000" w:themeColor="text1"/>
              </w:rPr>
              <w:lastRenderedPageBreak/>
              <w:t xml:space="preserve">Australian Government (2023) </w:t>
            </w:r>
            <w:r w:rsidRPr="0016033B">
              <w:rPr>
                <w:rStyle w:val="normaltextrun"/>
                <w:rFonts w:ascii="Arial" w:hAnsi="Arial" w:cs="Arial"/>
                <w:i/>
                <w:iCs/>
                <w:color w:val="000000" w:themeColor="text1"/>
              </w:rPr>
              <w:t>Operation Sovereign Borders.</w:t>
            </w:r>
            <w:r w:rsidR="00026045" w:rsidRPr="0016033B">
              <w:rPr>
                <w:rStyle w:val="normaltextrun"/>
                <w:rFonts w:ascii="Arial" w:hAnsi="Arial" w:cs="Arial"/>
                <w:i/>
                <w:iCs/>
                <w:color w:val="000000" w:themeColor="text1"/>
              </w:rPr>
              <w:t xml:space="preserve"> Operation Sovereign Borders Monthly </w:t>
            </w:r>
            <w:r w:rsidR="0008318B" w:rsidRPr="0016033B">
              <w:rPr>
                <w:rStyle w:val="normaltextrun"/>
                <w:rFonts w:ascii="Arial" w:hAnsi="Arial" w:cs="Arial"/>
                <w:i/>
                <w:iCs/>
                <w:color w:val="000000" w:themeColor="text1"/>
              </w:rPr>
              <w:t>Update December</w:t>
            </w:r>
            <w:r w:rsidR="00026045" w:rsidRPr="0016033B">
              <w:rPr>
                <w:rStyle w:val="normaltextrun"/>
                <w:rFonts w:ascii="Arial" w:hAnsi="Arial" w:cs="Arial"/>
                <w:i/>
                <w:iCs/>
                <w:color w:val="000000" w:themeColor="text1"/>
              </w:rPr>
              <w:t xml:space="preserve"> 202</w:t>
            </w:r>
            <w:r w:rsidR="0008318B" w:rsidRPr="0016033B">
              <w:rPr>
                <w:rStyle w:val="normaltextrun"/>
                <w:rFonts w:ascii="Arial" w:hAnsi="Arial" w:cs="Arial"/>
                <w:i/>
                <w:iCs/>
                <w:color w:val="000000" w:themeColor="text1"/>
              </w:rPr>
              <w:t xml:space="preserve">3. </w:t>
            </w:r>
            <w:r w:rsidR="0008318B" w:rsidRPr="0016033B">
              <w:rPr>
                <w:rStyle w:val="normaltextrun"/>
                <w:rFonts w:ascii="Arial" w:hAnsi="Arial" w:cs="Arial"/>
                <w:color w:val="000000" w:themeColor="text1"/>
              </w:rPr>
              <w:t xml:space="preserve">Available at: </w:t>
            </w:r>
            <w:r w:rsidRPr="0016033B">
              <w:rPr>
                <w:rStyle w:val="normaltextrun"/>
                <w:rFonts w:ascii="Arial" w:hAnsi="Arial" w:cs="Arial"/>
                <w:color w:val="000000" w:themeColor="text1"/>
              </w:rPr>
              <w:t xml:space="preserve">  </w:t>
            </w:r>
            <w:hyperlink r:id="rId23" w:history="1">
              <w:r w:rsidRPr="0016033B">
                <w:rPr>
                  <w:rStyle w:val="Hyperlink"/>
                  <w:rFonts w:ascii="Arial" w:hAnsi="Arial" w:cs="Arial"/>
                  <w:color w:val="000000" w:themeColor="text1"/>
                  <w:u w:val="none"/>
                </w:rPr>
                <w:t>https://www.abf.gov.au/newsroom-subsite/Pages/Operation-Sovereign-Borders-Monthly-Update-December-2023.aspx</w:t>
              </w:r>
            </w:hyperlink>
            <w:r w:rsidR="00026045" w:rsidRPr="0016033B">
              <w:rPr>
                <w:rFonts w:ascii="Arial" w:hAnsi="Arial" w:cs="Arial"/>
                <w:color w:val="000000" w:themeColor="text1"/>
              </w:rPr>
              <w:t xml:space="preserve"> </w:t>
            </w:r>
            <w:r w:rsidR="00026045" w:rsidRPr="0016033B">
              <w:rPr>
                <w:rStyle w:val="normaltextrun"/>
                <w:rFonts w:ascii="Arial" w:hAnsi="Arial" w:cs="Arial"/>
                <w:color w:val="000000" w:themeColor="text1"/>
              </w:rPr>
              <w:t>(Accessed: 10 February 2026).</w:t>
            </w:r>
          </w:p>
          <w:p w14:paraId="015EB9B7" w14:textId="46B77140" w:rsidR="00101217" w:rsidRPr="0016033B" w:rsidRDefault="00101217" w:rsidP="0092435C">
            <w:pPr>
              <w:pStyle w:val="p1"/>
              <w:rPr>
                <w:rStyle w:val="normaltextrun"/>
                <w:rFonts w:ascii="Arial" w:hAnsi="Arial" w:cs="Arial"/>
                <w:color w:val="000000" w:themeColor="text1"/>
              </w:rPr>
            </w:pPr>
            <w:r w:rsidRPr="0016033B">
              <w:rPr>
                <w:rStyle w:val="normaltextrun"/>
                <w:rFonts w:ascii="Arial" w:hAnsi="Arial" w:cs="Arial"/>
                <w:color w:val="000000" w:themeColor="text1"/>
              </w:rPr>
              <w:t>European Commission (202</w:t>
            </w:r>
            <w:r w:rsidR="00114121">
              <w:rPr>
                <w:rStyle w:val="normaltextrun"/>
                <w:rFonts w:ascii="Arial" w:hAnsi="Arial" w:cs="Arial"/>
                <w:color w:val="000000" w:themeColor="text1"/>
              </w:rPr>
              <w:t>1</w:t>
            </w:r>
            <w:r w:rsidRPr="0016033B">
              <w:rPr>
                <w:rStyle w:val="normaltextrun"/>
                <w:rFonts w:ascii="Arial" w:hAnsi="Arial" w:cs="Arial"/>
                <w:color w:val="000000" w:themeColor="text1"/>
              </w:rPr>
              <w:t xml:space="preserve">) </w:t>
            </w:r>
            <w:r w:rsidR="007E30D7" w:rsidRPr="0016033B">
              <w:rPr>
                <w:rStyle w:val="normaltextrun"/>
                <w:rFonts w:ascii="Arial" w:hAnsi="Arial" w:cs="Arial"/>
                <w:i/>
                <w:iCs/>
                <w:color w:val="000000" w:themeColor="text1"/>
              </w:rPr>
              <w:t xml:space="preserve">Asylum and return: Commission proposes temporary legal and practical measures to address the </w:t>
            </w:r>
            <w:proofErr w:type="gramStart"/>
            <w:r w:rsidR="007E30D7" w:rsidRPr="0016033B">
              <w:rPr>
                <w:rStyle w:val="normaltextrun"/>
                <w:rFonts w:ascii="Arial" w:hAnsi="Arial" w:cs="Arial"/>
                <w:i/>
                <w:iCs/>
                <w:color w:val="000000" w:themeColor="text1"/>
              </w:rPr>
              <w:t>emergency situation</w:t>
            </w:r>
            <w:proofErr w:type="gramEnd"/>
            <w:r w:rsidR="007E30D7" w:rsidRPr="0016033B">
              <w:rPr>
                <w:rStyle w:val="normaltextrun"/>
                <w:rFonts w:ascii="Arial" w:hAnsi="Arial" w:cs="Arial"/>
                <w:i/>
                <w:iCs/>
                <w:color w:val="000000" w:themeColor="text1"/>
              </w:rPr>
              <w:t xml:space="preserve"> at the EU's external border with Belarus</w:t>
            </w:r>
            <w:r w:rsidR="007E30D7" w:rsidRPr="0016033B">
              <w:rPr>
                <w:rStyle w:val="normaltextrun"/>
                <w:rFonts w:ascii="Arial" w:hAnsi="Arial" w:cs="Arial"/>
                <w:color w:val="000000" w:themeColor="text1"/>
              </w:rPr>
              <w:t xml:space="preserve">. Available at: </w:t>
            </w:r>
            <w:hyperlink r:id="rId24" w:history="1">
              <w:r w:rsidR="007E30D7" w:rsidRPr="0016033B">
                <w:rPr>
                  <w:rStyle w:val="Hyperlink"/>
                  <w:rFonts w:ascii="Arial" w:hAnsi="Arial" w:cs="Arial"/>
                  <w:color w:val="000000" w:themeColor="text1"/>
                  <w:u w:val="none"/>
                </w:rPr>
                <w:t>https://ec.europa.eu/commission/presscorner/detail/en/ip_21_6447</w:t>
              </w:r>
            </w:hyperlink>
            <w:r w:rsidR="007E30D7" w:rsidRPr="0016033B">
              <w:rPr>
                <w:rFonts w:ascii="Arial" w:hAnsi="Arial" w:cs="Arial"/>
                <w:color w:val="000000" w:themeColor="text1"/>
              </w:rPr>
              <w:t xml:space="preserve"> </w:t>
            </w:r>
            <w:r w:rsidR="007E30D7" w:rsidRPr="0016033B">
              <w:rPr>
                <w:rStyle w:val="normaltextrun"/>
                <w:rFonts w:ascii="Arial" w:hAnsi="Arial" w:cs="Arial"/>
                <w:color w:val="000000" w:themeColor="text1"/>
              </w:rPr>
              <w:t>(Accessed: 10 February 2026).</w:t>
            </w:r>
          </w:p>
          <w:p w14:paraId="41F38745" w14:textId="7CAC39D9" w:rsidR="00FD46B8" w:rsidRPr="0016033B" w:rsidRDefault="00FD46B8" w:rsidP="0092435C">
            <w:pPr>
              <w:pStyle w:val="p1"/>
              <w:rPr>
                <w:rStyle w:val="normaltextrun"/>
                <w:rFonts w:ascii="Arial" w:hAnsi="Arial" w:cs="Arial"/>
              </w:rPr>
            </w:pPr>
          </w:p>
        </w:tc>
      </w:tr>
    </w:tbl>
    <w:p w14:paraId="2D741DC9" w14:textId="77777777" w:rsidR="00B3336E" w:rsidRPr="0016033B" w:rsidRDefault="00B3336E">
      <w:pPr>
        <w:jc w:val="both"/>
        <w:rPr>
          <w:rFonts w:ascii="Arial" w:hAnsi="Arial" w:cs="Arial"/>
          <w:b/>
          <w:bCs/>
        </w:rPr>
      </w:pPr>
    </w:p>
    <w:p w14:paraId="5E662D59" w14:textId="77777777" w:rsidR="00880280" w:rsidRPr="0016033B" w:rsidRDefault="00880280" w:rsidP="00C3508C">
      <w:pPr>
        <w:pStyle w:val="Heading1"/>
        <w:rPr>
          <w:rFonts w:cs="Arial"/>
        </w:rPr>
      </w:pPr>
    </w:p>
    <w:p w14:paraId="20B24621" w14:textId="77777777" w:rsidR="00101217" w:rsidRPr="0016033B" w:rsidRDefault="00101217" w:rsidP="00101217">
      <w:pPr>
        <w:rPr>
          <w:rFonts w:ascii="Arial" w:hAnsi="Arial" w:cs="Arial"/>
          <w:lang w:eastAsia="en-US"/>
        </w:rPr>
      </w:pPr>
    </w:p>
    <w:p w14:paraId="17AE943A" w14:textId="77777777" w:rsidR="00101217" w:rsidRPr="0016033B" w:rsidRDefault="00101217" w:rsidP="00101217">
      <w:pPr>
        <w:rPr>
          <w:rFonts w:ascii="Arial" w:hAnsi="Arial" w:cs="Arial"/>
          <w:lang w:eastAsia="en-US"/>
        </w:rPr>
      </w:pPr>
    </w:p>
    <w:p w14:paraId="06884F5D" w14:textId="77777777" w:rsidR="00101217" w:rsidRPr="0016033B" w:rsidRDefault="00101217" w:rsidP="00101217">
      <w:pPr>
        <w:rPr>
          <w:rFonts w:ascii="Arial" w:hAnsi="Arial" w:cs="Arial"/>
          <w:lang w:eastAsia="en-US"/>
        </w:rPr>
      </w:pPr>
    </w:p>
    <w:p w14:paraId="1A88EE73" w14:textId="77777777" w:rsidR="00101217" w:rsidRPr="0016033B" w:rsidRDefault="00101217" w:rsidP="00101217">
      <w:pPr>
        <w:rPr>
          <w:rFonts w:ascii="Arial" w:hAnsi="Arial" w:cs="Arial"/>
          <w:lang w:eastAsia="en-US"/>
        </w:rPr>
      </w:pPr>
    </w:p>
    <w:p w14:paraId="656FC2DF" w14:textId="77777777" w:rsidR="00101217" w:rsidRPr="0016033B" w:rsidRDefault="00101217" w:rsidP="00101217">
      <w:pPr>
        <w:rPr>
          <w:rFonts w:ascii="Arial" w:hAnsi="Arial" w:cs="Arial"/>
          <w:lang w:eastAsia="en-US"/>
        </w:rPr>
      </w:pPr>
    </w:p>
    <w:p w14:paraId="3ED6B9D1" w14:textId="77777777" w:rsidR="00101217" w:rsidRPr="0016033B" w:rsidRDefault="00101217" w:rsidP="00101217">
      <w:pPr>
        <w:rPr>
          <w:rFonts w:ascii="Arial" w:hAnsi="Arial" w:cs="Arial"/>
          <w:lang w:eastAsia="en-US"/>
        </w:rPr>
      </w:pPr>
    </w:p>
    <w:p w14:paraId="69B6340D" w14:textId="77777777" w:rsidR="00101217" w:rsidRPr="0016033B" w:rsidRDefault="00101217" w:rsidP="00101217">
      <w:pPr>
        <w:rPr>
          <w:rFonts w:ascii="Arial" w:hAnsi="Arial" w:cs="Arial"/>
          <w:lang w:eastAsia="en-US"/>
        </w:rPr>
      </w:pPr>
    </w:p>
    <w:p w14:paraId="736E0846" w14:textId="77777777" w:rsidR="00101217" w:rsidRPr="0016033B" w:rsidRDefault="00101217" w:rsidP="00101217">
      <w:pPr>
        <w:rPr>
          <w:rFonts w:ascii="Arial" w:hAnsi="Arial" w:cs="Arial"/>
          <w:lang w:eastAsia="en-US"/>
        </w:rPr>
      </w:pPr>
    </w:p>
    <w:p w14:paraId="423D63FB" w14:textId="77777777" w:rsidR="00101217" w:rsidRPr="0016033B" w:rsidRDefault="00101217" w:rsidP="00101217">
      <w:pPr>
        <w:rPr>
          <w:rFonts w:ascii="Arial" w:hAnsi="Arial" w:cs="Arial"/>
          <w:lang w:eastAsia="en-US"/>
        </w:rPr>
      </w:pPr>
    </w:p>
    <w:p w14:paraId="50F9BDC9" w14:textId="77777777" w:rsidR="00C8400C" w:rsidRDefault="00C8400C" w:rsidP="00101217">
      <w:pPr>
        <w:rPr>
          <w:rFonts w:ascii="Arial" w:hAnsi="Arial" w:cs="Arial"/>
          <w:lang w:eastAsia="en-US"/>
        </w:rPr>
      </w:pPr>
    </w:p>
    <w:p w14:paraId="03682919" w14:textId="77777777" w:rsidR="00F150A1" w:rsidRDefault="00F150A1" w:rsidP="00101217">
      <w:pPr>
        <w:rPr>
          <w:rFonts w:ascii="Arial" w:hAnsi="Arial" w:cs="Arial"/>
          <w:lang w:eastAsia="en-US"/>
        </w:rPr>
      </w:pPr>
    </w:p>
    <w:p w14:paraId="0D9E7D66" w14:textId="77777777" w:rsidR="00F150A1" w:rsidRDefault="00F150A1" w:rsidP="00101217">
      <w:pPr>
        <w:rPr>
          <w:rFonts w:ascii="Arial" w:hAnsi="Arial" w:cs="Arial"/>
          <w:lang w:eastAsia="en-US"/>
        </w:rPr>
      </w:pPr>
    </w:p>
    <w:p w14:paraId="10C37739" w14:textId="77777777" w:rsidR="00F150A1" w:rsidRDefault="00F150A1" w:rsidP="00101217">
      <w:pPr>
        <w:rPr>
          <w:rFonts w:ascii="Arial" w:hAnsi="Arial" w:cs="Arial"/>
          <w:lang w:eastAsia="en-US"/>
        </w:rPr>
      </w:pPr>
    </w:p>
    <w:p w14:paraId="59AC193F" w14:textId="77777777" w:rsidR="00F150A1" w:rsidRDefault="00F150A1" w:rsidP="00101217">
      <w:pPr>
        <w:rPr>
          <w:rFonts w:ascii="Arial" w:hAnsi="Arial" w:cs="Arial"/>
          <w:lang w:eastAsia="en-US"/>
        </w:rPr>
      </w:pPr>
    </w:p>
    <w:p w14:paraId="601425C2" w14:textId="77777777" w:rsidR="00F150A1" w:rsidRDefault="00F150A1" w:rsidP="00101217">
      <w:pPr>
        <w:rPr>
          <w:rFonts w:ascii="Arial" w:hAnsi="Arial" w:cs="Arial"/>
          <w:lang w:eastAsia="en-US"/>
        </w:rPr>
      </w:pPr>
    </w:p>
    <w:p w14:paraId="1C3E80F2" w14:textId="77777777" w:rsidR="00F150A1" w:rsidRDefault="00F150A1" w:rsidP="00101217">
      <w:pPr>
        <w:rPr>
          <w:rFonts w:ascii="Arial" w:hAnsi="Arial" w:cs="Arial"/>
          <w:lang w:eastAsia="en-US"/>
        </w:rPr>
      </w:pPr>
    </w:p>
    <w:p w14:paraId="142771B9" w14:textId="77777777" w:rsidR="00F150A1" w:rsidRDefault="00F150A1" w:rsidP="00101217">
      <w:pPr>
        <w:rPr>
          <w:rFonts w:ascii="Arial" w:hAnsi="Arial" w:cs="Arial"/>
          <w:lang w:eastAsia="en-US"/>
        </w:rPr>
      </w:pPr>
    </w:p>
    <w:p w14:paraId="3D03150D" w14:textId="77777777" w:rsidR="00F150A1" w:rsidRDefault="00F150A1" w:rsidP="00101217">
      <w:pPr>
        <w:rPr>
          <w:rFonts w:ascii="Arial" w:hAnsi="Arial" w:cs="Arial"/>
          <w:lang w:eastAsia="en-US"/>
        </w:rPr>
      </w:pPr>
    </w:p>
    <w:p w14:paraId="7B57F7BD" w14:textId="77777777" w:rsidR="00F150A1" w:rsidRDefault="00F150A1" w:rsidP="00101217">
      <w:pPr>
        <w:rPr>
          <w:rFonts w:ascii="Arial" w:hAnsi="Arial" w:cs="Arial"/>
          <w:lang w:eastAsia="en-US"/>
        </w:rPr>
      </w:pPr>
    </w:p>
    <w:p w14:paraId="2DA06AD8" w14:textId="77777777" w:rsidR="00F150A1" w:rsidRDefault="00F150A1" w:rsidP="00101217">
      <w:pPr>
        <w:rPr>
          <w:rFonts w:ascii="Arial" w:hAnsi="Arial" w:cs="Arial"/>
          <w:lang w:eastAsia="en-US"/>
        </w:rPr>
      </w:pPr>
    </w:p>
    <w:p w14:paraId="062E0FD8" w14:textId="77777777" w:rsidR="00F150A1" w:rsidRDefault="00F150A1" w:rsidP="00101217">
      <w:pPr>
        <w:rPr>
          <w:rFonts w:ascii="Arial" w:hAnsi="Arial" w:cs="Arial"/>
          <w:lang w:eastAsia="en-US"/>
        </w:rPr>
      </w:pPr>
    </w:p>
    <w:p w14:paraId="364A957C" w14:textId="77777777" w:rsidR="00F150A1" w:rsidRDefault="00F150A1" w:rsidP="00101217">
      <w:pPr>
        <w:rPr>
          <w:rFonts w:ascii="Arial" w:hAnsi="Arial" w:cs="Arial"/>
          <w:lang w:eastAsia="en-US"/>
        </w:rPr>
      </w:pPr>
    </w:p>
    <w:p w14:paraId="7AC011AB" w14:textId="77777777" w:rsidR="00F150A1" w:rsidRDefault="00F150A1" w:rsidP="00101217">
      <w:pPr>
        <w:rPr>
          <w:rFonts w:ascii="Arial" w:hAnsi="Arial" w:cs="Arial"/>
          <w:lang w:eastAsia="en-US"/>
        </w:rPr>
      </w:pPr>
    </w:p>
    <w:p w14:paraId="10AEB5BB" w14:textId="77777777" w:rsidR="00F150A1" w:rsidRDefault="00F150A1" w:rsidP="00101217">
      <w:pPr>
        <w:rPr>
          <w:rFonts w:ascii="Arial" w:hAnsi="Arial" w:cs="Arial"/>
          <w:lang w:eastAsia="en-US"/>
        </w:rPr>
      </w:pPr>
    </w:p>
    <w:p w14:paraId="2370083A" w14:textId="77777777" w:rsidR="00F150A1" w:rsidRDefault="00F150A1" w:rsidP="00101217">
      <w:pPr>
        <w:rPr>
          <w:rFonts w:ascii="Arial" w:hAnsi="Arial" w:cs="Arial"/>
          <w:lang w:eastAsia="en-US"/>
        </w:rPr>
      </w:pPr>
    </w:p>
    <w:p w14:paraId="1F724A79" w14:textId="77777777" w:rsidR="00F150A1" w:rsidRDefault="00F150A1" w:rsidP="00101217">
      <w:pPr>
        <w:rPr>
          <w:rFonts w:ascii="Arial" w:hAnsi="Arial" w:cs="Arial"/>
          <w:lang w:eastAsia="en-US"/>
        </w:rPr>
      </w:pPr>
    </w:p>
    <w:p w14:paraId="53BF674B" w14:textId="77777777" w:rsidR="00F150A1" w:rsidRDefault="00F150A1" w:rsidP="00101217">
      <w:pPr>
        <w:rPr>
          <w:rFonts w:ascii="Arial" w:hAnsi="Arial" w:cs="Arial"/>
          <w:lang w:eastAsia="en-US"/>
        </w:rPr>
      </w:pPr>
    </w:p>
    <w:p w14:paraId="6F9E96E3" w14:textId="77777777" w:rsidR="00F150A1" w:rsidRDefault="00F150A1" w:rsidP="00101217">
      <w:pPr>
        <w:rPr>
          <w:rFonts w:ascii="Arial" w:hAnsi="Arial" w:cs="Arial"/>
          <w:lang w:eastAsia="en-US"/>
        </w:rPr>
      </w:pPr>
    </w:p>
    <w:p w14:paraId="144ED753" w14:textId="77777777" w:rsidR="00F150A1" w:rsidRDefault="00F150A1" w:rsidP="00101217">
      <w:pPr>
        <w:rPr>
          <w:rFonts w:ascii="Arial" w:hAnsi="Arial" w:cs="Arial"/>
          <w:lang w:eastAsia="en-US"/>
        </w:rPr>
      </w:pPr>
    </w:p>
    <w:p w14:paraId="3F9E86B4" w14:textId="77777777" w:rsidR="00F150A1" w:rsidRDefault="00F150A1" w:rsidP="00101217">
      <w:pPr>
        <w:rPr>
          <w:rFonts w:ascii="Arial" w:hAnsi="Arial" w:cs="Arial"/>
          <w:lang w:eastAsia="en-US"/>
        </w:rPr>
      </w:pPr>
    </w:p>
    <w:p w14:paraId="5550881E" w14:textId="77777777" w:rsidR="00F150A1" w:rsidRDefault="00F150A1" w:rsidP="00101217">
      <w:pPr>
        <w:rPr>
          <w:rFonts w:ascii="Arial" w:hAnsi="Arial" w:cs="Arial"/>
          <w:lang w:eastAsia="en-US"/>
        </w:rPr>
      </w:pPr>
    </w:p>
    <w:p w14:paraId="0DC0303C" w14:textId="77777777" w:rsidR="00F150A1" w:rsidRPr="0016033B" w:rsidRDefault="00F150A1" w:rsidP="00101217">
      <w:pPr>
        <w:rPr>
          <w:rFonts w:ascii="Arial" w:hAnsi="Arial" w:cs="Arial"/>
          <w:lang w:eastAsia="en-US"/>
        </w:rPr>
      </w:pPr>
    </w:p>
    <w:p w14:paraId="0D1B797D" w14:textId="77777777" w:rsidR="001C4C7B" w:rsidRPr="0016033B" w:rsidRDefault="001C4C7B" w:rsidP="00101217">
      <w:pPr>
        <w:rPr>
          <w:rFonts w:ascii="Arial" w:hAnsi="Arial" w:cs="Arial"/>
          <w:lang w:eastAsia="en-US"/>
        </w:rPr>
      </w:pPr>
    </w:p>
    <w:p w14:paraId="7B6CFAC5" w14:textId="77777777" w:rsidR="001C4C7B" w:rsidRPr="0016033B" w:rsidRDefault="001C4C7B" w:rsidP="00101217">
      <w:pPr>
        <w:rPr>
          <w:rFonts w:ascii="Arial" w:hAnsi="Arial" w:cs="Arial"/>
          <w:lang w:eastAsia="en-US"/>
        </w:rPr>
      </w:pPr>
    </w:p>
    <w:p w14:paraId="2AF603E7" w14:textId="77777777" w:rsidR="001C4C7B" w:rsidRPr="0016033B" w:rsidRDefault="001C4C7B" w:rsidP="00101217">
      <w:pPr>
        <w:rPr>
          <w:rFonts w:ascii="Arial" w:hAnsi="Arial" w:cs="Arial"/>
          <w:lang w:eastAsia="en-US"/>
        </w:rPr>
      </w:pPr>
    </w:p>
    <w:p w14:paraId="51F90970" w14:textId="77777777" w:rsidR="00C8400C" w:rsidRPr="0016033B" w:rsidRDefault="00C8400C" w:rsidP="00101217">
      <w:pPr>
        <w:rPr>
          <w:rFonts w:ascii="Arial" w:hAnsi="Arial" w:cs="Arial"/>
          <w:lang w:eastAsia="en-US"/>
        </w:rPr>
      </w:pPr>
    </w:p>
    <w:p w14:paraId="2BD2484B" w14:textId="77777777" w:rsidR="00101217" w:rsidRPr="0016033B" w:rsidRDefault="00101217" w:rsidP="00101217">
      <w:pPr>
        <w:rPr>
          <w:rFonts w:ascii="Arial" w:hAnsi="Arial" w:cs="Arial"/>
          <w:lang w:eastAsia="en-US"/>
        </w:rPr>
      </w:pPr>
    </w:p>
    <w:p w14:paraId="61DC8A6F" w14:textId="77777777" w:rsidR="00101217" w:rsidRPr="0016033B" w:rsidRDefault="00101217" w:rsidP="00101217">
      <w:pPr>
        <w:rPr>
          <w:rFonts w:ascii="Arial" w:hAnsi="Arial" w:cs="Arial"/>
          <w:lang w:eastAsia="en-US"/>
        </w:rPr>
      </w:pPr>
    </w:p>
    <w:p w14:paraId="4DD0C55B" w14:textId="350365D3" w:rsidR="00C3508C" w:rsidRPr="0016033B" w:rsidRDefault="00C3508C" w:rsidP="00CB1E73">
      <w:pPr>
        <w:pStyle w:val="Heading2"/>
        <w:rPr>
          <w:rFonts w:ascii="Arial" w:hAnsi="Arial" w:cs="Arial"/>
          <w:sz w:val="36"/>
          <w:szCs w:val="36"/>
        </w:rPr>
      </w:pPr>
      <w:bookmarkStart w:id="10" w:name="_Toc227758626"/>
      <w:r w:rsidRPr="0016033B">
        <w:rPr>
          <w:rFonts w:ascii="Arial" w:hAnsi="Arial" w:cs="Arial"/>
          <w:sz w:val="36"/>
          <w:szCs w:val="36"/>
        </w:rPr>
        <w:lastRenderedPageBreak/>
        <w:t>Task 3: Ethics Form</w:t>
      </w:r>
      <w:bookmarkEnd w:id="10"/>
      <w:r w:rsidRPr="0016033B">
        <w:rPr>
          <w:rFonts w:ascii="Arial" w:hAnsi="Arial" w:cs="Arial"/>
          <w:sz w:val="36"/>
          <w:szCs w:val="36"/>
        </w:rPr>
        <w:t xml:space="preserve"> </w:t>
      </w:r>
    </w:p>
    <w:p w14:paraId="67E6159A" w14:textId="77777777" w:rsidR="00B92A19" w:rsidRPr="0016033B" w:rsidRDefault="00B92A19" w:rsidP="00B92A19">
      <w:pPr>
        <w:rPr>
          <w:rFonts w:ascii="Arial" w:hAnsi="Arial" w:cs="Arial"/>
        </w:rPr>
      </w:pPr>
    </w:p>
    <w:p w14:paraId="279E7DAD" w14:textId="77777777" w:rsidR="00B92A19" w:rsidRPr="0016033B" w:rsidRDefault="00B92A19">
      <w:pPr>
        <w:tabs>
          <w:tab w:val="left" w:pos="5103"/>
        </w:tabs>
        <w:jc w:val="center"/>
        <w:rPr>
          <w:rFonts w:ascii="Arial" w:hAnsi="Arial" w:cs="Arial"/>
          <w:b/>
          <w:bCs/>
        </w:rPr>
      </w:pPr>
      <w:r w:rsidRPr="0016033B">
        <w:rPr>
          <w:rFonts w:ascii="Arial" w:hAnsi="Arial" w:cs="Arial"/>
          <w:b/>
          <w:bCs/>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C974D5" w:rsidRPr="0016033B" w14:paraId="1ECF5C3C" w14:textId="77777777" w:rsidTr="00B92A19">
        <w:tc>
          <w:tcPr>
            <w:tcW w:w="10435" w:type="dxa"/>
          </w:tcPr>
          <w:p w14:paraId="5CE356EA"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16033B">
              <w:rPr>
                <w:rFonts w:ascii="Arial" w:hAnsi="Arial" w:cs="Arial"/>
                <w:b/>
                <w:bCs/>
                <w:sz w:val="22"/>
                <w:szCs w:val="22"/>
              </w:rPr>
              <w:t>RESEARCH STUDENTS</w:t>
            </w:r>
          </w:p>
          <w:p w14:paraId="188A2C25"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16033B">
              <w:rPr>
                <w:rFonts w:ascii="Arial" w:hAnsi="Arial" w:cs="Arial"/>
                <w:sz w:val="22"/>
                <w:szCs w:val="22"/>
              </w:rPr>
              <w:t xml:space="preserve">This form is to be completed by the student within </w:t>
            </w:r>
            <w:r w:rsidRPr="0016033B">
              <w:rPr>
                <w:rFonts w:ascii="Arial" w:hAnsi="Arial" w:cs="Arial"/>
                <w:b/>
                <w:sz w:val="22"/>
                <w:szCs w:val="22"/>
              </w:rPr>
              <w:t>SIX</w:t>
            </w:r>
            <w:r w:rsidRPr="0016033B">
              <w:rPr>
                <w:rFonts w:ascii="Arial" w:hAnsi="Arial" w:cs="Arial"/>
                <w:sz w:val="22"/>
                <w:szCs w:val="22"/>
              </w:rPr>
              <w:t xml:space="preserve"> months for full-time students and </w:t>
            </w:r>
            <w:r w:rsidRPr="0016033B">
              <w:rPr>
                <w:rFonts w:ascii="Arial" w:hAnsi="Arial" w:cs="Arial"/>
                <w:b/>
                <w:sz w:val="22"/>
                <w:szCs w:val="22"/>
              </w:rPr>
              <w:t xml:space="preserve">TWELVE </w:t>
            </w:r>
            <w:r w:rsidRPr="0016033B">
              <w:rPr>
                <w:rFonts w:ascii="Arial" w:hAnsi="Arial" w:cs="Arial"/>
                <w:sz w:val="22"/>
                <w:szCs w:val="22"/>
              </w:rPr>
              <w:t xml:space="preserve">months for part time students, after the commencement of the research degree or following progression to Part Two of your course. </w:t>
            </w:r>
          </w:p>
          <w:p w14:paraId="07CC58D1"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16033B">
              <w:rPr>
                <w:rFonts w:ascii="Arial" w:hAnsi="Arial" w:cs="Arial"/>
                <w:bCs/>
                <w:sz w:val="22"/>
                <w:szCs w:val="22"/>
              </w:rPr>
              <w:t xml:space="preserve">Once complete, submit this form via the </w:t>
            </w:r>
            <w:proofErr w:type="spellStart"/>
            <w:r w:rsidRPr="0016033B">
              <w:rPr>
                <w:rFonts w:ascii="Arial" w:hAnsi="Arial" w:cs="Arial"/>
                <w:b/>
                <w:i/>
                <w:iCs/>
                <w:sz w:val="22"/>
                <w:szCs w:val="22"/>
                <w:u w:val="single"/>
              </w:rPr>
              <w:t>MyTSD</w:t>
            </w:r>
            <w:proofErr w:type="spellEnd"/>
            <w:r w:rsidRPr="0016033B">
              <w:rPr>
                <w:rFonts w:ascii="Arial" w:hAnsi="Arial" w:cs="Arial"/>
                <w:b/>
                <w:i/>
                <w:iCs/>
                <w:sz w:val="22"/>
                <w:szCs w:val="22"/>
                <w:u w:val="single"/>
              </w:rPr>
              <w:t xml:space="preserve"> Doctoral College Portal</w:t>
            </w:r>
            <w:r w:rsidRPr="0016033B">
              <w:rPr>
                <w:rFonts w:ascii="Arial" w:hAnsi="Arial" w:cs="Arial"/>
                <w:bCs/>
                <w:sz w:val="22"/>
                <w:szCs w:val="22"/>
              </w:rPr>
              <w:t xml:space="preserve"> at (</w:t>
            </w:r>
            <w:hyperlink r:id="rId25" w:history="1">
              <w:r w:rsidRPr="0016033B">
                <w:rPr>
                  <w:rStyle w:val="Hyperlink"/>
                  <w:rFonts w:ascii="Arial" w:hAnsi="Arial" w:cs="Arial"/>
                  <w:bCs/>
                  <w:sz w:val="22"/>
                  <w:szCs w:val="22"/>
                </w:rPr>
                <w:t>https://mytsd.uwtsd.ac.uk</w:t>
              </w:r>
            </w:hyperlink>
            <w:r w:rsidRPr="0016033B">
              <w:rPr>
                <w:rFonts w:ascii="Arial" w:hAnsi="Arial" w:cs="Arial"/>
                <w:bCs/>
                <w:sz w:val="22"/>
                <w:szCs w:val="22"/>
              </w:rPr>
              <w:t>).</w:t>
            </w:r>
          </w:p>
          <w:p w14:paraId="28C258C3"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16033B">
              <w:rPr>
                <w:rFonts w:ascii="Arial" w:hAnsi="Arial" w:cs="Arial"/>
                <w:sz w:val="22"/>
                <w:szCs w:val="22"/>
              </w:rPr>
              <w:t>This document is also available in Welsh.</w:t>
            </w:r>
          </w:p>
          <w:p w14:paraId="5954A1C8"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C974D5" w:rsidRPr="0016033B" w14:paraId="2EBF531D" w14:textId="77777777" w:rsidTr="00B92A19">
        <w:tc>
          <w:tcPr>
            <w:tcW w:w="10435" w:type="dxa"/>
          </w:tcPr>
          <w:p w14:paraId="141236D3" w14:textId="77777777" w:rsidR="00B92A19" w:rsidRPr="0016033B" w:rsidRDefault="00B92A19" w:rsidP="00B92A19">
            <w:pPr>
              <w:rPr>
                <w:rFonts w:ascii="Arial" w:hAnsi="Arial" w:cs="Arial"/>
                <w:b/>
                <w:sz w:val="22"/>
                <w:szCs w:val="22"/>
              </w:rPr>
            </w:pPr>
            <w:r w:rsidRPr="0016033B">
              <w:rPr>
                <w:rFonts w:ascii="Arial" w:hAnsi="Arial" w:cs="Arial"/>
                <w:b/>
                <w:sz w:val="22"/>
                <w:szCs w:val="22"/>
              </w:rPr>
              <w:t>RESEARCH STAFF ONLY</w:t>
            </w:r>
          </w:p>
          <w:p w14:paraId="19CE0C01" w14:textId="77777777" w:rsidR="00B92A19" w:rsidRPr="0016033B" w:rsidRDefault="00B92A19" w:rsidP="00B92A19">
            <w:pPr>
              <w:rPr>
                <w:rFonts w:ascii="Arial" w:hAnsi="Arial" w:cs="Arial"/>
                <w:sz w:val="22"/>
                <w:szCs w:val="22"/>
              </w:rPr>
            </w:pPr>
            <w:r w:rsidRPr="0016033B">
              <w:rPr>
                <w:rFonts w:ascii="Arial" w:hAnsi="Arial" w:cs="Arial"/>
                <w:sz w:val="22"/>
                <w:szCs w:val="22"/>
              </w:rPr>
              <w:t xml:space="preserve">All communications relating to this application during its processing must be in writing and emailed to </w:t>
            </w:r>
            <w:hyperlink r:id="rId26" w:history="1">
              <w:r w:rsidRPr="0016033B">
                <w:rPr>
                  <w:rStyle w:val="Hyperlink"/>
                  <w:rFonts w:ascii="Arial" w:hAnsi="Arial" w:cs="Arial"/>
                  <w:sz w:val="22"/>
                  <w:szCs w:val="22"/>
                </w:rPr>
                <w:t>pgresearch@uwtsd.ac.uk</w:t>
              </w:r>
            </w:hyperlink>
            <w:r w:rsidRPr="0016033B">
              <w:rPr>
                <w:rFonts w:ascii="Arial" w:hAnsi="Arial" w:cs="Arial"/>
                <w:sz w:val="22"/>
                <w:szCs w:val="22"/>
              </w:rPr>
              <w:t xml:space="preserve"> , with the title ‘Ethical Approval’ followed by your name.</w:t>
            </w:r>
          </w:p>
          <w:p w14:paraId="10AF438E" w14:textId="77777777" w:rsidR="00B92A19" w:rsidRPr="0016033B" w:rsidRDefault="00B92A19" w:rsidP="00B92A19">
            <w:pPr>
              <w:rPr>
                <w:rFonts w:ascii="Arial" w:hAnsi="Arial" w:cs="Arial"/>
                <w:sz w:val="22"/>
                <w:szCs w:val="22"/>
              </w:rPr>
            </w:pPr>
          </w:p>
        </w:tc>
      </w:tr>
      <w:tr w:rsidR="00C974D5" w:rsidRPr="0016033B" w14:paraId="5B6B95E7" w14:textId="77777777" w:rsidTr="00B92A19">
        <w:tc>
          <w:tcPr>
            <w:tcW w:w="10435" w:type="dxa"/>
          </w:tcPr>
          <w:p w14:paraId="7CE43FAC" w14:textId="77777777" w:rsidR="00B92A19" w:rsidRPr="0016033B"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16033B">
              <w:rPr>
                <w:rFonts w:ascii="Arial" w:hAnsi="Arial" w:cs="Arial"/>
                <w:b/>
                <w:bCs/>
                <w:sz w:val="22"/>
                <w:szCs w:val="22"/>
              </w:rPr>
              <w:t xml:space="preserve">STUDENTS ON UNDERGRADUATE OR TAUGHT MASTERS PROGRAMMES </w:t>
            </w:r>
            <w:r w:rsidRPr="0016033B">
              <w:rPr>
                <w:rFonts w:ascii="Arial" w:hAnsi="Arial" w:cs="Arial"/>
                <w:bCs/>
                <w:sz w:val="22"/>
                <w:szCs w:val="22"/>
              </w:rPr>
              <w:t>should submit this form (and receive the outcome) via systems explained to you by the supervisor/module leader.</w:t>
            </w:r>
          </w:p>
        </w:tc>
      </w:tr>
    </w:tbl>
    <w:p w14:paraId="06481F0E" w14:textId="77777777" w:rsidR="00B92A19" w:rsidRPr="0016033B" w:rsidRDefault="00B92A19">
      <w:pPr>
        <w:tabs>
          <w:tab w:val="left" w:pos="5103"/>
        </w:tabs>
        <w:jc w:val="center"/>
        <w:rPr>
          <w:rFonts w:ascii="Arial" w:hAnsi="Arial" w:cs="Arial"/>
          <w:b/>
          <w:bCs/>
        </w:rPr>
      </w:pPr>
    </w:p>
    <w:p w14:paraId="5E1EFD83" w14:textId="77777777" w:rsidR="00B92A19" w:rsidRPr="0016033B" w:rsidRDefault="00B92A19">
      <w:pPr>
        <w:tabs>
          <w:tab w:val="left" w:pos="5103"/>
        </w:tabs>
        <w:jc w:val="both"/>
        <w:rPr>
          <w:rFonts w:ascii="Arial" w:hAnsi="Arial" w:cs="Arial"/>
          <w:b/>
          <w:bCs/>
        </w:rPr>
      </w:pPr>
      <w:proofErr w:type="gramStart"/>
      <w:r w:rsidRPr="0016033B">
        <w:rPr>
          <w:rFonts w:ascii="Arial" w:hAnsi="Arial" w:cs="Arial"/>
          <w:b/>
          <w:bCs/>
        </w:rPr>
        <w:t>In order for</w:t>
      </w:r>
      <w:proofErr w:type="gramEnd"/>
      <w:r w:rsidRPr="0016033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16033B" w:rsidRDefault="00B92A19">
      <w:pPr>
        <w:tabs>
          <w:tab w:val="left" w:pos="5103"/>
        </w:tabs>
        <w:jc w:val="center"/>
        <w:rPr>
          <w:rFonts w:ascii="Arial" w:hAnsi="Arial" w:cs="Arial"/>
          <w:b/>
          <w:bCs/>
          <w:sz w:val="16"/>
          <w:szCs w:val="16"/>
        </w:rPr>
      </w:pPr>
    </w:p>
    <w:p w14:paraId="53C7F06E" w14:textId="77777777" w:rsidR="00B92A19" w:rsidRPr="0016033B" w:rsidRDefault="00B92A19">
      <w:pPr>
        <w:tabs>
          <w:tab w:val="left" w:pos="5103"/>
        </w:tabs>
        <w:jc w:val="both"/>
        <w:rPr>
          <w:rFonts w:ascii="Arial" w:hAnsi="Arial" w:cs="Arial"/>
        </w:rPr>
      </w:pPr>
      <w:r w:rsidRPr="0016033B">
        <w:rPr>
          <w:rFonts w:ascii="Arial" w:hAnsi="Arial" w:cs="Arial"/>
        </w:rPr>
        <w:t xml:space="preserve">The University follows the OECD Frascati manual definition of </w:t>
      </w:r>
      <w:r w:rsidRPr="0016033B">
        <w:rPr>
          <w:rFonts w:ascii="Arial" w:hAnsi="Arial" w:cs="Arial"/>
          <w:b/>
        </w:rPr>
        <w:t>research activity</w:t>
      </w:r>
      <w:r w:rsidRPr="0016033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16033B" w:rsidRDefault="00B92A19">
      <w:pPr>
        <w:tabs>
          <w:tab w:val="left" w:pos="5103"/>
        </w:tabs>
        <w:jc w:val="both"/>
        <w:rPr>
          <w:rFonts w:ascii="Arial" w:hAnsi="Arial" w:cs="Arial"/>
        </w:rPr>
      </w:pPr>
    </w:p>
    <w:p w14:paraId="47A4CCB7" w14:textId="77777777" w:rsidR="00B92A19" w:rsidRPr="0016033B" w:rsidRDefault="00B92A19">
      <w:pPr>
        <w:tabs>
          <w:tab w:val="left" w:pos="5103"/>
        </w:tabs>
        <w:jc w:val="both"/>
        <w:rPr>
          <w:rFonts w:ascii="Arial" w:hAnsi="Arial" w:cs="Arial"/>
        </w:rPr>
      </w:pPr>
      <w:r w:rsidRPr="0016033B">
        <w:rPr>
          <w:rFonts w:ascii="Arial" w:hAnsi="Arial" w:cs="Arial"/>
        </w:rPr>
        <w:t>The individual undertaking the research activity is known as the “principal researcher”.</w:t>
      </w:r>
    </w:p>
    <w:p w14:paraId="184E7295" w14:textId="77777777" w:rsidR="00B92A19" w:rsidRPr="0016033B" w:rsidRDefault="00B92A19">
      <w:pPr>
        <w:tabs>
          <w:tab w:val="left" w:pos="5103"/>
        </w:tabs>
        <w:jc w:val="both"/>
        <w:rPr>
          <w:rFonts w:ascii="Arial" w:hAnsi="Arial" w:cs="Arial"/>
        </w:rPr>
      </w:pPr>
    </w:p>
    <w:p w14:paraId="148E7966" w14:textId="77777777" w:rsidR="00B92A19" w:rsidRPr="0016033B" w:rsidRDefault="00B92A19">
      <w:pPr>
        <w:tabs>
          <w:tab w:val="left" w:pos="5103"/>
        </w:tabs>
        <w:jc w:val="both"/>
        <w:rPr>
          <w:rFonts w:ascii="Arial" w:hAnsi="Arial" w:cs="Arial"/>
        </w:rPr>
      </w:pPr>
      <w:r w:rsidRPr="0016033B">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16033B" w:rsidRDefault="00B92A19">
      <w:pPr>
        <w:tabs>
          <w:tab w:val="left" w:pos="5103"/>
        </w:tabs>
        <w:jc w:val="both"/>
        <w:rPr>
          <w:rFonts w:ascii="Arial" w:hAnsi="Arial" w:cs="Arial"/>
        </w:rPr>
      </w:pPr>
    </w:p>
    <w:p w14:paraId="39CB3334" w14:textId="77777777" w:rsidR="00B92A19" w:rsidRPr="0016033B" w:rsidRDefault="00B92A19">
      <w:pPr>
        <w:tabs>
          <w:tab w:val="left" w:pos="5103"/>
        </w:tabs>
        <w:jc w:val="both"/>
        <w:rPr>
          <w:rFonts w:ascii="Arial" w:hAnsi="Arial" w:cs="Arial"/>
          <w:b/>
          <w:bCs/>
        </w:rPr>
      </w:pPr>
      <w:r w:rsidRPr="0016033B">
        <w:rPr>
          <w:rFonts w:ascii="Arial" w:hAnsi="Arial" w:cs="Arial"/>
          <w:b/>
          <w:bCs/>
        </w:rPr>
        <w:t>Please read the notes for guidance before completing ALL sections of the form.</w:t>
      </w:r>
    </w:p>
    <w:p w14:paraId="437820B7" w14:textId="77777777" w:rsidR="00B92A19" w:rsidRPr="0016033B" w:rsidRDefault="00B92A19">
      <w:pPr>
        <w:autoSpaceDE w:val="0"/>
        <w:autoSpaceDN w:val="0"/>
        <w:adjustRightInd w:val="0"/>
        <w:jc w:val="both"/>
        <w:rPr>
          <w:rFonts w:ascii="Arial" w:hAnsi="Arial" w:cs="Arial"/>
        </w:rPr>
      </w:pPr>
    </w:p>
    <w:p w14:paraId="728BE99D" w14:textId="77777777" w:rsidR="00B92A19" w:rsidRPr="0016033B" w:rsidRDefault="00B92A19">
      <w:pPr>
        <w:autoSpaceDE w:val="0"/>
        <w:autoSpaceDN w:val="0"/>
        <w:adjustRightInd w:val="0"/>
        <w:jc w:val="both"/>
        <w:rPr>
          <w:rFonts w:ascii="Arial" w:hAnsi="Arial" w:cs="Arial"/>
        </w:rPr>
      </w:pPr>
      <w:r w:rsidRPr="0016033B">
        <w:rPr>
          <w:rFonts w:ascii="Arial" w:hAnsi="Arial" w:cs="Arial"/>
          <w:b/>
        </w:rPr>
        <w:t>This form</w:t>
      </w:r>
      <w:r w:rsidRPr="0016033B">
        <w:rPr>
          <w:rFonts w:ascii="Arial" w:hAnsi="Arial" w:cs="Arial"/>
        </w:rPr>
        <w:t xml:space="preserve"> </w:t>
      </w:r>
      <w:r w:rsidRPr="0016033B">
        <w:rPr>
          <w:rFonts w:ascii="Arial" w:hAnsi="Arial" w:cs="Arial"/>
          <w:b/>
        </w:rPr>
        <w:t>must be completed and approved prior to undertaking any research activity.</w:t>
      </w:r>
      <w:r w:rsidRPr="0016033B">
        <w:rPr>
          <w:rFonts w:ascii="Arial" w:hAnsi="Arial" w:cs="Arial"/>
        </w:rPr>
        <w:t xml:space="preserve"> Please see Checklist for details of process for different categories of application.  </w:t>
      </w:r>
    </w:p>
    <w:p w14:paraId="2B2CD84E" w14:textId="77777777" w:rsidR="00B92A19" w:rsidRPr="0016033B" w:rsidRDefault="00B92A19">
      <w:pPr>
        <w:autoSpaceDE w:val="0"/>
        <w:autoSpaceDN w:val="0"/>
        <w:adjustRightInd w:val="0"/>
        <w:jc w:val="both"/>
        <w:rPr>
          <w:rFonts w:ascii="Arial" w:hAnsi="Arial" w:cs="Arial"/>
        </w:rPr>
      </w:pPr>
    </w:p>
    <w:p w14:paraId="7C8E23C4" w14:textId="77777777" w:rsidR="00B92A19" w:rsidRPr="0016033B" w:rsidRDefault="00B92A19">
      <w:pPr>
        <w:autoSpaceDE w:val="0"/>
        <w:autoSpaceDN w:val="0"/>
        <w:adjustRightInd w:val="0"/>
        <w:jc w:val="both"/>
        <w:rPr>
          <w:rFonts w:ascii="Arial" w:hAnsi="Arial" w:cs="Arial"/>
        </w:rPr>
      </w:pPr>
    </w:p>
    <w:p w14:paraId="73FF2098"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16033B" w14:paraId="2D9E95E2" w14:textId="77777777">
        <w:trPr>
          <w:trHeight w:val="439"/>
        </w:trPr>
        <w:tc>
          <w:tcPr>
            <w:tcW w:w="559" w:type="dxa"/>
            <w:shd w:val="clear" w:color="auto" w:fill="F2F2F2" w:themeFill="background1" w:themeFillShade="F2"/>
            <w:vAlign w:val="center"/>
          </w:tcPr>
          <w:p w14:paraId="1D9253F1" w14:textId="77777777" w:rsidR="00B92A19" w:rsidRPr="0016033B" w:rsidRDefault="00B92A19">
            <w:pPr>
              <w:rPr>
                <w:rFonts w:ascii="Arial" w:hAnsi="Arial" w:cs="Arial"/>
              </w:rPr>
            </w:pPr>
            <w:r w:rsidRPr="0016033B">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16033B" w:rsidRDefault="00B92A19">
            <w:pPr>
              <w:rPr>
                <w:rFonts w:ascii="Arial" w:hAnsi="Arial" w:cs="Arial"/>
              </w:rPr>
            </w:pPr>
            <w:r w:rsidRPr="0016033B">
              <w:rPr>
                <w:rFonts w:ascii="Arial" w:hAnsi="Arial" w:cs="Arial"/>
              </w:rPr>
              <w:t>Full Name:</w:t>
            </w:r>
          </w:p>
        </w:tc>
        <w:tc>
          <w:tcPr>
            <w:tcW w:w="6636" w:type="dxa"/>
            <w:gridSpan w:val="4"/>
            <w:vAlign w:val="center"/>
          </w:tcPr>
          <w:p w14:paraId="6A35D0F7" w14:textId="17E032A4" w:rsidR="00B92A19" w:rsidRPr="0016033B" w:rsidRDefault="00DF3B33">
            <w:pPr>
              <w:rPr>
                <w:rFonts w:ascii="Arial" w:hAnsi="Arial" w:cs="Arial"/>
              </w:rPr>
            </w:pPr>
            <w:r w:rsidRPr="0016033B">
              <w:rPr>
                <w:rFonts w:ascii="Arial" w:hAnsi="Arial" w:cs="Arial"/>
              </w:rPr>
              <w:t>Harriet Cope</w:t>
            </w:r>
          </w:p>
        </w:tc>
      </w:tr>
      <w:tr w:rsidR="00B92A19" w:rsidRPr="0016033B" w14:paraId="6C49416A" w14:textId="77777777">
        <w:trPr>
          <w:trHeight w:val="472"/>
        </w:trPr>
        <w:tc>
          <w:tcPr>
            <w:tcW w:w="559" w:type="dxa"/>
            <w:shd w:val="clear" w:color="auto" w:fill="BFBFBF" w:themeFill="background1" w:themeFillShade="BF"/>
            <w:vAlign w:val="center"/>
          </w:tcPr>
          <w:p w14:paraId="37E8C622" w14:textId="77777777" w:rsidR="00B92A19" w:rsidRPr="0016033B" w:rsidRDefault="00B92A19">
            <w:pPr>
              <w:rPr>
                <w:rFonts w:ascii="Arial" w:hAnsi="Arial" w:cs="Arial"/>
              </w:rPr>
            </w:pPr>
            <w:r w:rsidRPr="0016033B">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16033B" w:rsidRDefault="00B92A19">
            <w:pPr>
              <w:rPr>
                <w:rFonts w:ascii="Arial" w:hAnsi="Arial" w:cs="Arial"/>
              </w:rPr>
            </w:pPr>
            <w:r w:rsidRPr="0016033B">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16033B" w:rsidRDefault="00B92A19">
            <w:pPr>
              <w:rPr>
                <w:rFonts w:ascii="Arial" w:hAnsi="Arial" w:cs="Arial"/>
              </w:rPr>
            </w:pPr>
            <w:r w:rsidRPr="0016033B">
              <w:rPr>
                <w:rFonts w:ascii="Arial" w:hAnsi="Arial" w:cs="Arial"/>
              </w:rPr>
              <w:t>Member of staff:</w:t>
            </w:r>
          </w:p>
        </w:tc>
        <w:tc>
          <w:tcPr>
            <w:tcW w:w="709" w:type="dxa"/>
            <w:shd w:val="clear" w:color="auto" w:fill="BFBFBF" w:themeFill="background1" w:themeFillShade="BF"/>
            <w:vAlign w:val="center"/>
          </w:tcPr>
          <w:p w14:paraId="36061D90" w14:textId="77777777" w:rsidR="00B92A19" w:rsidRPr="0016033B" w:rsidRDefault="00B92A19">
            <w:pPr>
              <w:jc w:val="center"/>
              <w:rPr>
                <w:rFonts w:ascii="Arial" w:hAnsi="Arial" w:cs="Arial"/>
              </w:rPr>
            </w:pPr>
            <w:r w:rsidRPr="0016033B">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16033B" w:rsidRDefault="00B92A19">
            <w:pPr>
              <w:rPr>
                <w:rFonts w:ascii="Arial" w:hAnsi="Arial" w:cs="Arial"/>
              </w:rPr>
            </w:pPr>
            <w:r w:rsidRPr="0016033B">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16033B" w:rsidRDefault="00B92A19">
            <w:pPr>
              <w:jc w:val="center"/>
              <w:rPr>
                <w:rFonts w:ascii="Arial" w:hAnsi="Arial" w:cs="Arial"/>
              </w:rPr>
            </w:pPr>
            <w:r w:rsidRPr="0016033B">
              <w:rPr>
                <w:rFonts w:ascii="Segoe UI Symbol" w:eastAsia="MS Gothic" w:hAnsi="Segoe UI Symbol" w:cs="Segoe UI Symbol"/>
              </w:rPr>
              <w:t>☐</w:t>
            </w:r>
          </w:p>
        </w:tc>
      </w:tr>
      <w:tr w:rsidR="00B92A19" w:rsidRPr="0016033B" w14:paraId="63970A1A" w14:textId="77777777">
        <w:trPr>
          <w:trHeight w:val="472"/>
        </w:trPr>
        <w:tc>
          <w:tcPr>
            <w:tcW w:w="559" w:type="dxa"/>
            <w:shd w:val="clear" w:color="auto" w:fill="F2F2F2" w:themeFill="background1" w:themeFillShade="F2"/>
            <w:vAlign w:val="center"/>
          </w:tcPr>
          <w:p w14:paraId="515F7B37" w14:textId="77777777" w:rsidR="00B92A19" w:rsidRPr="0016033B" w:rsidRDefault="00B92A19">
            <w:pPr>
              <w:rPr>
                <w:rFonts w:ascii="Arial" w:hAnsi="Arial" w:cs="Arial"/>
              </w:rPr>
            </w:pPr>
          </w:p>
        </w:tc>
        <w:tc>
          <w:tcPr>
            <w:tcW w:w="2544" w:type="dxa"/>
            <w:shd w:val="clear" w:color="auto" w:fill="F2F2F2" w:themeFill="background1" w:themeFillShade="F2"/>
            <w:vAlign w:val="center"/>
          </w:tcPr>
          <w:p w14:paraId="5706C29F" w14:textId="77777777" w:rsidR="00B92A19" w:rsidRPr="0016033B" w:rsidRDefault="00B92A19">
            <w:pPr>
              <w:rPr>
                <w:rFonts w:ascii="Arial" w:hAnsi="Arial" w:cs="Arial"/>
              </w:rPr>
            </w:pPr>
            <w:r w:rsidRPr="0016033B">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088B5BF6" w:rsidR="00B92A19" w:rsidRPr="0016033B" w:rsidRDefault="00BD239B">
                <w:pPr>
                  <w:jc w:val="center"/>
                  <w:rPr>
                    <w:rFonts w:ascii="Arial" w:hAnsi="Arial" w:cs="Arial"/>
                  </w:rPr>
                </w:pPr>
                <w:r w:rsidRPr="0016033B">
                  <w:rPr>
                    <w:rFonts w:ascii="Segoe UI Symbol" w:eastAsia="MS Gothic" w:hAnsi="Segoe UI Symbol" w:cs="Segoe UI Symbol"/>
                  </w:rPr>
                  <w:t>☒</w:t>
                </w:r>
              </w:p>
            </w:tc>
          </w:sdtContent>
        </w:sdt>
        <w:tc>
          <w:tcPr>
            <w:tcW w:w="2551" w:type="dxa"/>
            <w:shd w:val="clear" w:color="auto" w:fill="F2F2F2" w:themeFill="background1" w:themeFillShade="F2"/>
            <w:vAlign w:val="center"/>
          </w:tcPr>
          <w:p w14:paraId="7C3687E0" w14:textId="77777777" w:rsidR="00B92A19" w:rsidRPr="0016033B" w:rsidRDefault="00B92A19">
            <w:pPr>
              <w:rPr>
                <w:rFonts w:ascii="Arial" w:hAnsi="Arial" w:cs="Arial"/>
              </w:rPr>
            </w:pPr>
            <w:r w:rsidRPr="0016033B">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16033B" w:rsidRDefault="00B92A19">
                <w:pPr>
                  <w:jc w:val="center"/>
                  <w:rPr>
                    <w:rFonts w:ascii="Arial" w:hAnsi="Arial" w:cs="Arial"/>
                  </w:rPr>
                </w:pPr>
                <w:r w:rsidRPr="0016033B">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16033B" w:rsidRDefault="00B92A19">
            <w:pPr>
              <w:rPr>
                <w:rFonts w:ascii="Arial" w:hAnsi="Arial" w:cs="Arial"/>
              </w:rPr>
            </w:pPr>
            <w:r w:rsidRPr="0016033B">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16033B" w:rsidRDefault="00B92A19">
                <w:pPr>
                  <w:jc w:val="center"/>
                  <w:rPr>
                    <w:rFonts w:ascii="Arial" w:hAnsi="Arial" w:cs="Arial"/>
                  </w:rPr>
                </w:pPr>
                <w:r w:rsidRPr="0016033B">
                  <w:rPr>
                    <w:rFonts w:ascii="Segoe UI Symbol" w:eastAsia="MS Gothic" w:hAnsi="Segoe UI Symbol" w:cs="Segoe UI Symbol"/>
                  </w:rPr>
                  <w:t>☐</w:t>
                </w:r>
              </w:p>
            </w:tc>
          </w:sdtContent>
        </w:sdt>
      </w:tr>
    </w:tbl>
    <w:p w14:paraId="346B76F1" w14:textId="77777777" w:rsidR="00B92A19" w:rsidRPr="0016033B" w:rsidRDefault="00B92A1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16033B" w14:paraId="2446298D" w14:textId="77777777">
        <w:trPr>
          <w:cantSplit/>
          <w:trHeight w:val="334"/>
        </w:trPr>
        <w:tc>
          <w:tcPr>
            <w:tcW w:w="559" w:type="dxa"/>
            <w:shd w:val="clear" w:color="auto" w:fill="F2F2F2" w:themeFill="background1" w:themeFillShade="F2"/>
            <w:vAlign w:val="center"/>
          </w:tcPr>
          <w:p w14:paraId="19BEB9D2" w14:textId="77777777" w:rsidR="00B92A19" w:rsidRPr="0016033B" w:rsidRDefault="00B92A19">
            <w:pPr>
              <w:rPr>
                <w:rFonts w:ascii="Arial" w:hAnsi="Arial" w:cs="Arial"/>
              </w:rPr>
            </w:pPr>
            <w:r w:rsidRPr="0016033B">
              <w:rPr>
                <w:rFonts w:ascii="Arial" w:hAnsi="Arial" w:cs="Arial"/>
              </w:rPr>
              <w:t>3</w:t>
            </w:r>
          </w:p>
        </w:tc>
        <w:tc>
          <w:tcPr>
            <w:tcW w:w="3253" w:type="dxa"/>
            <w:shd w:val="clear" w:color="auto" w:fill="F2F2F2" w:themeFill="background1" w:themeFillShade="F2"/>
            <w:vAlign w:val="center"/>
          </w:tcPr>
          <w:p w14:paraId="44EB5E98" w14:textId="77777777" w:rsidR="00B92A19" w:rsidRPr="0016033B" w:rsidRDefault="00B92A19">
            <w:pPr>
              <w:rPr>
                <w:rFonts w:ascii="Arial" w:hAnsi="Arial" w:cs="Arial"/>
              </w:rPr>
            </w:pPr>
            <w:r w:rsidRPr="0016033B">
              <w:rPr>
                <w:rFonts w:ascii="Arial" w:hAnsi="Arial" w:cs="Arial"/>
              </w:rPr>
              <w:t>Institute/Academic Discipline/Centre:</w:t>
            </w:r>
          </w:p>
        </w:tc>
        <w:tc>
          <w:tcPr>
            <w:tcW w:w="6636" w:type="dxa"/>
            <w:vAlign w:val="center"/>
          </w:tcPr>
          <w:p w14:paraId="1498B4A1" w14:textId="3CC63789" w:rsidR="00B92A19" w:rsidRPr="0016033B" w:rsidRDefault="00B01F55">
            <w:pPr>
              <w:rPr>
                <w:rFonts w:ascii="Arial" w:hAnsi="Arial" w:cs="Arial"/>
              </w:rPr>
            </w:pPr>
            <w:r w:rsidRPr="0016033B">
              <w:rPr>
                <w:rFonts w:ascii="Arial" w:hAnsi="Arial" w:cs="Arial"/>
              </w:rPr>
              <w:t>Inst</w:t>
            </w:r>
            <w:r w:rsidR="003573F9" w:rsidRPr="0016033B">
              <w:rPr>
                <w:rFonts w:ascii="Arial" w:hAnsi="Arial" w:cs="Arial"/>
              </w:rPr>
              <w:t xml:space="preserve">itute of </w:t>
            </w:r>
            <w:r w:rsidRPr="0016033B">
              <w:rPr>
                <w:rFonts w:ascii="Arial" w:hAnsi="Arial" w:cs="Arial"/>
              </w:rPr>
              <w:t>Management and health</w:t>
            </w:r>
            <w:r w:rsidR="003573F9" w:rsidRPr="0016033B">
              <w:rPr>
                <w:rFonts w:ascii="Arial" w:hAnsi="Arial" w:cs="Arial"/>
              </w:rPr>
              <w:t xml:space="preserve"> (IMH)</w:t>
            </w:r>
          </w:p>
          <w:p w14:paraId="41563BEF" w14:textId="50A51FAE" w:rsidR="00B92A19" w:rsidRPr="0016033B" w:rsidRDefault="003573F9">
            <w:pPr>
              <w:rPr>
                <w:rFonts w:ascii="Arial" w:hAnsi="Arial" w:cs="Arial"/>
              </w:rPr>
            </w:pPr>
            <w:r w:rsidRPr="0016033B">
              <w:rPr>
                <w:rFonts w:ascii="Arial" w:hAnsi="Arial" w:cs="Arial"/>
              </w:rPr>
              <w:t xml:space="preserve">Academic discipline of Swansea law school </w:t>
            </w:r>
          </w:p>
        </w:tc>
      </w:tr>
      <w:tr w:rsidR="00B92A19" w:rsidRPr="0016033B" w14:paraId="7D55F78D" w14:textId="77777777">
        <w:trPr>
          <w:cantSplit/>
          <w:trHeight w:val="340"/>
        </w:trPr>
        <w:tc>
          <w:tcPr>
            <w:tcW w:w="559" w:type="dxa"/>
            <w:shd w:val="clear" w:color="auto" w:fill="F2F2F2" w:themeFill="background1" w:themeFillShade="F2"/>
            <w:vAlign w:val="center"/>
          </w:tcPr>
          <w:p w14:paraId="32B4C504" w14:textId="77777777" w:rsidR="00B92A19" w:rsidRPr="0016033B" w:rsidRDefault="00B92A19">
            <w:pPr>
              <w:rPr>
                <w:rFonts w:ascii="Arial" w:hAnsi="Arial" w:cs="Arial"/>
              </w:rPr>
            </w:pPr>
            <w:r w:rsidRPr="0016033B">
              <w:rPr>
                <w:rFonts w:ascii="Arial" w:hAnsi="Arial" w:cs="Arial"/>
              </w:rPr>
              <w:t>4</w:t>
            </w:r>
          </w:p>
        </w:tc>
        <w:tc>
          <w:tcPr>
            <w:tcW w:w="3253" w:type="dxa"/>
            <w:shd w:val="clear" w:color="auto" w:fill="F2F2F2" w:themeFill="background1" w:themeFillShade="F2"/>
            <w:vAlign w:val="center"/>
          </w:tcPr>
          <w:p w14:paraId="5BF6E62B" w14:textId="77777777" w:rsidR="00B92A19" w:rsidRPr="0016033B" w:rsidRDefault="00B92A19">
            <w:pPr>
              <w:rPr>
                <w:rFonts w:ascii="Arial" w:hAnsi="Arial" w:cs="Arial"/>
              </w:rPr>
            </w:pPr>
            <w:r w:rsidRPr="0016033B">
              <w:rPr>
                <w:rFonts w:ascii="Arial" w:hAnsi="Arial" w:cs="Arial"/>
              </w:rPr>
              <w:t>Campus:</w:t>
            </w:r>
          </w:p>
        </w:tc>
        <w:tc>
          <w:tcPr>
            <w:tcW w:w="6636" w:type="dxa"/>
            <w:vAlign w:val="center"/>
          </w:tcPr>
          <w:p w14:paraId="29E8F6E9" w14:textId="327E8A2F" w:rsidR="00B92A19" w:rsidRPr="0016033B" w:rsidRDefault="00DF3B33">
            <w:pPr>
              <w:rPr>
                <w:rFonts w:ascii="Arial" w:hAnsi="Arial" w:cs="Arial"/>
              </w:rPr>
            </w:pPr>
            <w:r w:rsidRPr="0016033B">
              <w:rPr>
                <w:rFonts w:ascii="Arial" w:hAnsi="Arial" w:cs="Arial"/>
              </w:rPr>
              <w:t>Swansea SA1</w:t>
            </w:r>
            <w:r w:rsidR="003573F9" w:rsidRPr="0016033B">
              <w:rPr>
                <w:rFonts w:ascii="Arial" w:hAnsi="Arial" w:cs="Arial"/>
              </w:rPr>
              <w:t xml:space="preserve"> Waterfront</w:t>
            </w:r>
          </w:p>
          <w:p w14:paraId="695502B6" w14:textId="77777777" w:rsidR="00B92A19" w:rsidRPr="0016033B" w:rsidRDefault="00B92A19">
            <w:pPr>
              <w:rPr>
                <w:rFonts w:ascii="Arial" w:hAnsi="Arial" w:cs="Arial"/>
              </w:rPr>
            </w:pPr>
          </w:p>
        </w:tc>
      </w:tr>
      <w:tr w:rsidR="00B92A19" w:rsidRPr="0016033B" w14:paraId="04823512" w14:textId="77777777">
        <w:trPr>
          <w:cantSplit/>
          <w:trHeight w:val="340"/>
        </w:trPr>
        <w:tc>
          <w:tcPr>
            <w:tcW w:w="559" w:type="dxa"/>
            <w:shd w:val="clear" w:color="auto" w:fill="F2F2F2" w:themeFill="background1" w:themeFillShade="F2"/>
            <w:vAlign w:val="center"/>
          </w:tcPr>
          <w:p w14:paraId="6606CA97" w14:textId="77777777" w:rsidR="00B92A19" w:rsidRPr="0016033B" w:rsidRDefault="00B92A19">
            <w:pPr>
              <w:rPr>
                <w:rFonts w:ascii="Arial" w:hAnsi="Arial" w:cs="Arial"/>
              </w:rPr>
            </w:pPr>
            <w:r w:rsidRPr="0016033B">
              <w:rPr>
                <w:rFonts w:ascii="Arial" w:hAnsi="Arial" w:cs="Arial"/>
              </w:rPr>
              <w:lastRenderedPageBreak/>
              <w:t>5</w:t>
            </w:r>
          </w:p>
        </w:tc>
        <w:tc>
          <w:tcPr>
            <w:tcW w:w="3253" w:type="dxa"/>
            <w:shd w:val="clear" w:color="auto" w:fill="F2F2F2" w:themeFill="background1" w:themeFillShade="F2"/>
            <w:vAlign w:val="center"/>
          </w:tcPr>
          <w:p w14:paraId="2D96F220" w14:textId="77777777" w:rsidR="00B92A19" w:rsidRPr="0016033B" w:rsidRDefault="00B92A19">
            <w:pPr>
              <w:rPr>
                <w:rFonts w:ascii="Arial" w:hAnsi="Arial" w:cs="Arial"/>
              </w:rPr>
            </w:pPr>
            <w:r w:rsidRPr="0016033B">
              <w:rPr>
                <w:rFonts w:ascii="Arial" w:hAnsi="Arial" w:cs="Arial"/>
              </w:rPr>
              <w:t>E-mail address:</w:t>
            </w:r>
          </w:p>
        </w:tc>
        <w:tc>
          <w:tcPr>
            <w:tcW w:w="6636" w:type="dxa"/>
            <w:vAlign w:val="center"/>
          </w:tcPr>
          <w:p w14:paraId="12D3855A" w14:textId="56EE5E89" w:rsidR="00B92A19" w:rsidRPr="0016033B" w:rsidRDefault="003573F9">
            <w:pPr>
              <w:rPr>
                <w:rFonts w:ascii="Arial" w:hAnsi="Arial" w:cs="Arial"/>
              </w:rPr>
            </w:pPr>
            <w:r w:rsidRPr="0016033B">
              <w:rPr>
                <w:rFonts w:ascii="Arial" w:hAnsi="Arial" w:cs="Arial"/>
              </w:rPr>
              <w:t>2305803@student.uwtsd.ac.uk</w:t>
            </w:r>
          </w:p>
          <w:p w14:paraId="57AF8B5C" w14:textId="77777777" w:rsidR="00B92A19" w:rsidRPr="0016033B" w:rsidRDefault="00B92A19">
            <w:pPr>
              <w:rPr>
                <w:rFonts w:ascii="Arial" w:hAnsi="Arial" w:cs="Arial"/>
              </w:rPr>
            </w:pPr>
          </w:p>
        </w:tc>
      </w:tr>
      <w:tr w:rsidR="00B92A19" w:rsidRPr="0016033B" w14:paraId="63CF5A6B" w14:textId="77777777">
        <w:trPr>
          <w:cantSplit/>
          <w:trHeight w:val="340"/>
        </w:trPr>
        <w:tc>
          <w:tcPr>
            <w:tcW w:w="559" w:type="dxa"/>
            <w:shd w:val="clear" w:color="auto" w:fill="F2F2F2" w:themeFill="background1" w:themeFillShade="F2"/>
            <w:vAlign w:val="center"/>
          </w:tcPr>
          <w:p w14:paraId="123AB58E" w14:textId="77777777" w:rsidR="00B92A19" w:rsidRPr="0016033B" w:rsidRDefault="00B92A19">
            <w:pPr>
              <w:rPr>
                <w:rFonts w:ascii="Arial" w:hAnsi="Arial" w:cs="Arial"/>
              </w:rPr>
            </w:pPr>
            <w:r w:rsidRPr="0016033B">
              <w:rPr>
                <w:rFonts w:ascii="Arial" w:hAnsi="Arial" w:cs="Arial"/>
              </w:rPr>
              <w:t>6</w:t>
            </w:r>
          </w:p>
        </w:tc>
        <w:tc>
          <w:tcPr>
            <w:tcW w:w="3253" w:type="dxa"/>
            <w:shd w:val="clear" w:color="auto" w:fill="F2F2F2" w:themeFill="background1" w:themeFillShade="F2"/>
            <w:vAlign w:val="center"/>
          </w:tcPr>
          <w:p w14:paraId="7153BD08" w14:textId="77777777" w:rsidR="00B92A19" w:rsidRPr="0016033B" w:rsidRDefault="00B92A19">
            <w:pPr>
              <w:rPr>
                <w:rFonts w:ascii="Arial" w:hAnsi="Arial" w:cs="Arial"/>
              </w:rPr>
            </w:pPr>
            <w:r w:rsidRPr="0016033B">
              <w:rPr>
                <w:rFonts w:ascii="Arial" w:hAnsi="Arial" w:cs="Arial"/>
              </w:rPr>
              <w:t>Contact Telephone Number:</w:t>
            </w:r>
          </w:p>
        </w:tc>
        <w:tc>
          <w:tcPr>
            <w:tcW w:w="6636" w:type="dxa"/>
            <w:vAlign w:val="center"/>
          </w:tcPr>
          <w:p w14:paraId="3487E1CE" w14:textId="0A65546B" w:rsidR="00B92A19" w:rsidRPr="0016033B" w:rsidRDefault="003573F9">
            <w:pPr>
              <w:rPr>
                <w:rFonts w:ascii="Arial" w:hAnsi="Arial" w:cs="Arial"/>
              </w:rPr>
            </w:pPr>
            <w:r w:rsidRPr="0016033B">
              <w:rPr>
                <w:rFonts w:ascii="Arial" w:hAnsi="Arial" w:cs="Arial"/>
              </w:rPr>
              <w:t>07842113030</w:t>
            </w:r>
          </w:p>
          <w:p w14:paraId="5BEE6617" w14:textId="77777777" w:rsidR="00B92A19" w:rsidRPr="0016033B" w:rsidRDefault="00B92A19">
            <w:pPr>
              <w:rPr>
                <w:rFonts w:ascii="Arial" w:hAnsi="Arial" w:cs="Arial"/>
              </w:rPr>
            </w:pPr>
          </w:p>
        </w:tc>
      </w:tr>
      <w:tr w:rsidR="00B92A19" w:rsidRPr="0016033B" w14:paraId="00CBFF30" w14:textId="77777777">
        <w:tc>
          <w:tcPr>
            <w:tcW w:w="559" w:type="dxa"/>
            <w:shd w:val="clear" w:color="auto" w:fill="BFBFBF" w:themeFill="background1" w:themeFillShade="BF"/>
            <w:vAlign w:val="center"/>
          </w:tcPr>
          <w:p w14:paraId="24CCA173" w14:textId="77777777" w:rsidR="00B92A19" w:rsidRPr="0016033B" w:rsidRDefault="00B92A19">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16033B" w:rsidRDefault="00B92A19">
            <w:pPr>
              <w:rPr>
                <w:rFonts w:ascii="Arial" w:hAnsi="Arial" w:cs="Arial"/>
              </w:rPr>
            </w:pPr>
            <w:r w:rsidRPr="0016033B">
              <w:rPr>
                <w:rFonts w:ascii="Arial" w:hAnsi="Arial" w:cs="Arial"/>
                <w:b/>
                <w:i/>
              </w:rPr>
              <w:t>For students:</w:t>
            </w:r>
          </w:p>
        </w:tc>
      </w:tr>
      <w:tr w:rsidR="00B92A19" w:rsidRPr="0016033B" w14:paraId="04B04464" w14:textId="77777777">
        <w:trPr>
          <w:trHeight w:val="513"/>
        </w:trPr>
        <w:tc>
          <w:tcPr>
            <w:tcW w:w="559" w:type="dxa"/>
            <w:shd w:val="clear" w:color="auto" w:fill="F2F2F2" w:themeFill="background1" w:themeFillShade="F2"/>
            <w:vAlign w:val="center"/>
          </w:tcPr>
          <w:p w14:paraId="2D0995A0" w14:textId="77777777" w:rsidR="00B92A19" w:rsidRPr="0016033B" w:rsidRDefault="00B92A19">
            <w:pPr>
              <w:rPr>
                <w:rFonts w:ascii="Arial" w:hAnsi="Arial" w:cs="Arial"/>
              </w:rPr>
            </w:pPr>
            <w:r w:rsidRPr="0016033B">
              <w:rPr>
                <w:rFonts w:ascii="Arial" w:hAnsi="Arial" w:cs="Arial"/>
              </w:rPr>
              <w:t>7</w:t>
            </w:r>
          </w:p>
        </w:tc>
        <w:tc>
          <w:tcPr>
            <w:tcW w:w="3253" w:type="dxa"/>
            <w:shd w:val="clear" w:color="auto" w:fill="F2F2F2" w:themeFill="background1" w:themeFillShade="F2"/>
            <w:vAlign w:val="center"/>
          </w:tcPr>
          <w:p w14:paraId="63BDF603" w14:textId="77777777" w:rsidR="00B92A19" w:rsidRPr="0016033B" w:rsidRDefault="00B92A19">
            <w:pPr>
              <w:rPr>
                <w:rFonts w:ascii="Arial" w:hAnsi="Arial" w:cs="Arial"/>
              </w:rPr>
            </w:pPr>
            <w:r w:rsidRPr="0016033B">
              <w:rPr>
                <w:rFonts w:ascii="Arial" w:hAnsi="Arial" w:cs="Arial"/>
              </w:rPr>
              <w:t>Student Number:</w:t>
            </w:r>
          </w:p>
        </w:tc>
        <w:tc>
          <w:tcPr>
            <w:tcW w:w="6636" w:type="dxa"/>
            <w:vAlign w:val="center"/>
          </w:tcPr>
          <w:p w14:paraId="0993C319" w14:textId="43E4D70B" w:rsidR="00B92A19" w:rsidRPr="0016033B" w:rsidRDefault="003573F9">
            <w:pPr>
              <w:rPr>
                <w:rFonts w:ascii="Arial" w:hAnsi="Arial" w:cs="Arial"/>
              </w:rPr>
            </w:pPr>
            <w:r w:rsidRPr="0016033B">
              <w:rPr>
                <w:rFonts w:ascii="Arial" w:hAnsi="Arial" w:cs="Arial"/>
              </w:rPr>
              <w:t>2305803</w:t>
            </w:r>
          </w:p>
        </w:tc>
      </w:tr>
      <w:tr w:rsidR="00B92A19" w:rsidRPr="0016033B" w14:paraId="79DED8FB" w14:textId="77777777">
        <w:trPr>
          <w:trHeight w:val="549"/>
        </w:trPr>
        <w:tc>
          <w:tcPr>
            <w:tcW w:w="559" w:type="dxa"/>
            <w:shd w:val="clear" w:color="auto" w:fill="F2F2F2" w:themeFill="background1" w:themeFillShade="F2"/>
            <w:vAlign w:val="center"/>
          </w:tcPr>
          <w:p w14:paraId="793C6D8B" w14:textId="77777777" w:rsidR="00B92A19" w:rsidRPr="0016033B" w:rsidRDefault="00B92A19">
            <w:pPr>
              <w:rPr>
                <w:rFonts w:ascii="Arial" w:hAnsi="Arial" w:cs="Arial"/>
              </w:rPr>
            </w:pPr>
            <w:r w:rsidRPr="0016033B">
              <w:rPr>
                <w:rFonts w:ascii="Arial" w:hAnsi="Arial" w:cs="Arial"/>
              </w:rPr>
              <w:t>8</w:t>
            </w:r>
          </w:p>
        </w:tc>
        <w:tc>
          <w:tcPr>
            <w:tcW w:w="3253" w:type="dxa"/>
            <w:shd w:val="clear" w:color="auto" w:fill="F2F2F2" w:themeFill="background1" w:themeFillShade="F2"/>
            <w:vAlign w:val="center"/>
          </w:tcPr>
          <w:p w14:paraId="1E4356B3" w14:textId="77777777" w:rsidR="00B92A19" w:rsidRPr="0016033B" w:rsidRDefault="00B92A19">
            <w:pPr>
              <w:rPr>
                <w:rFonts w:ascii="Arial" w:hAnsi="Arial" w:cs="Arial"/>
              </w:rPr>
            </w:pPr>
            <w:r w:rsidRPr="0016033B">
              <w:rPr>
                <w:rFonts w:ascii="Arial" w:hAnsi="Arial" w:cs="Arial"/>
              </w:rPr>
              <w:t>Programme of Study:</w:t>
            </w:r>
          </w:p>
        </w:tc>
        <w:tc>
          <w:tcPr>
            <w:tcW w:w="6636" w:type="dxa"/>
            <w:vAlign w:val="center"/>
          </w:tcPr>
          <w:p w14:paraId="1861C568" w14:textId="202411EF" w:rsidR="00B92A19" w:rsidRPr="0016033B" w:rsidRDefault="00D360FA">
            <w:pPr>
              <w:rPr>
                <w:rFonts w:ascii="Arial" w:hAnsi="Arial" w:cs="Arial"/>
              </w:rPr>
            </w:pPr>
            <w:r w:rsidRPr="0016033B">
              <w:rPr>
                <w:rFonts w:ascii="Arial" w:hAnsi="Arial" w:cs="Arial"/>
              </w:rPr>
              <w:t>Professional Policing</w:t>
            </w:r>
          </w:p>
        </w:tc>
      </w:tr>
      <w:tr w:rsidR="00B92A19" w:rsidRPr="0016033B" w14:paraId="5FF00911" w14:textId="77777777">
        <w:trPr>
          <w:trHeight w:val="557"/>
        </w:trPr>
        <w:tc>
          <w:tcPr>
            <w:tcW w:w="559" w:type="dxa"/>
            <w:shd w:val="clear" w:color="auto" w:fill="F2F2F2" w:themeFill="background1" w:themeFillShade="F2"/>
            <w:vAlign w:val="center"/>
          </w:tcPr>
          <w:p w14:paraId="753709D8" w14:textId="77777777" w:rsidR="00B92A19" w:rsidRPr="0016033B" w:rsidRDefault="00B92A19">
            <w:pPr>
              <w:rPr>
                <w:rFonts w:ascii="Arial" w:hAnsi="Arial" w:cs="Arial"/>
              </w:rPr>
            </w:pPr>
            <w:r w:rsidRPr="0016033B">
              <w:rPr>
                <w:rFonts w:ascii="Arial" w:hAnsi="Arial" w:cs="Arial"/>
              </w:rPr>
              <w:t>9</w:t>
            </w:r>
          </w:p>
        </w:tc>
        <w:tc>
          <w:tcPr>
            <w:tcW w:w="3253" w:type="dxa"/>
            <w:shd w:val="clear" w:color="auto" w:fill="F2F2F2" w:themeFill="background1" w:themeFillShade="F2"/>
            <w:vAlign w:val="center"/>
          </w:tcPr>
          <w:p w14:paraId="5B819CA0" w14:textId="77777777" w:rsidR="00B92A19" w:rsidRPr="0016033B" w:rsidRDefault="00B92A19">
            <w:pPr>
              <w:rPr>
                <w:rFonts w:ascii="Arial" w:hAnsi="Arial" w:cs="Arial"/>
              </w:rPr>
            </w:pPr>
            <w:r w:rsidRPr="0016033B">
              <w:rPr>
                <w:rFonts w:ascii="Arial" w:hAnsi="Arial" w:cs="Arial"/>
              </w:rPr>
              <w:t>Director of Studies/Supervisor:</w:t>
            </w:r>
          </w:p>
        </w:tc>
        <w:tc>
          <w:tcPr>
            <w:tcW w:w="6636" w:type="dxa"/>
            <w:vAlign w:val="center"/>
          </w:tcPr>
          <w:p w14:paraId="16629B64" w14:textId="41074C48" w:rsidR="00B92A19" w:rsidRPr="0016033B" w:rsidRDefault="00D360FA">
            <w:pPr>
              <w:rPr>
                <w:rFonts w:ascii="Arial" w:hAnsi="Arial" w:cs="Arial"/>
              </w:rPr>
            </w:pPr>
            <w:r w:rsidRPr="0016033B">
              <w:rPr>
                <w:rFonts w:ascii="Arial" w:hAnsi="Arial" w:cs="Arial"/>
              </w:rPr>
              <w:t>Laura Knight</w:t>
            </w:r>
          </w:p>
        </w:tc>
      </w:tr>
    </w:tbl>
    <w:p w14:paraId="1698C4CB" w14:textId="77777777" w:rsidR="00B92A19" w:rsidRPr="0016033B" w:rsidRDefault="00B92A19">
      <w:pPr>
        <w:rPr>
          <w:rFonts w:ascii="Arial" w:hAnsi="Arial" w:cs="Arial"/>
          <w:bCs/>
          <w:iCs/>
        </w:rPr>
      </w:pPr>
    </w:p>
    <w:p w14:paraId="1F9B7882"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16033B" w14:paraId="706CC1DD" w14:textId="77777777">
        <w:tc>
          <w:tcPr>
            <w:tcW w:w="562" w:type="dxa"/>
            <w:shd w:val="clear" w:color="auto" w:fill="F2F2F2" w:themeFill="background1" w:themeFillShade="F2"/>
          </w:tcPr>
          <w:p w14:paraId="2A6ACFC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Has the research activity received approval in principle?</w:t>
            </w:r>
          </w:p>
          <w:p w14:paraId="5BF180F9"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7777777" w:rsidR="00B92A19" w:rsidRPr="0016033B" w:rsidRDefault="00B92A19">
                <w:pPr>
                  <w:autoSpaceDE w:val="0"/>
                  <w:autoSpaceDN w:val="0"/>
                  <w:adjustRightInd w:val="0"/>
                  <w:jc w:val="center"/>
                  <w:rPr>
                    <w:rFonts w:ascii="Arial" w:hAnsi="Arial" w:cs="Arial"/>
                    <w:b/>
                    <w:sz w:val="22"/>
                    <w:szCs w:val="22"/>
                  </w:rPr>
                </w:pPr>
                <w:r w:rsidRPr="0016033B">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CFB954"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16033B" w:rsidRDefault="00B92A19">
                <w:pPr>
                  <w:autoSpaceDE w:val="0"/>
                  <w:autoSpaceDN w:val="0"/>
                  <w:adjustRightInd w:val="0"/>
                  <w:jc w:val="center"/>
                  <w:rPr>
                    <w:rFonts w:ascii="Arial" w:hAnsi="Arial" w:cs="Arial"/>
                    <w:b/>
                    <w:sz w:val="22"/>
                    <w:szCs w:val="22"/>
                  </w:rPr>
                </w:pPr>
                <w:r w:rsidRPr="0016033B">
                  <w:rPr>
                    <w:rFonts w:ascii="Segoe UI Symbol" w:hAnsi="Segoe UI Symbol" w:cs="Segoe UI Symbol"/>
                    <w:bCs/>
                    <w:sz w:val="22"/>
                    <w:szCs w:val="22"/>
                  </w:rPr>
                  <w:t>☐</w:t>
                </w:r>
              </w:p>
            </w:tc>
          </w:sdtContent>
        </w:sdt>
      </w:tr>
      <w:tr w:rsidR="00B92A19" w:rsidRPr="0016033B" w14:paraId="271F56C2" w14:textId="77777777">
        <w:tc>
          <w:tcPr>
            <w:tcW w:w="562" w:type="dxa"/>
            <w:shd w:val="clear" w:color="auto" w:fill="F2F2F2" w:themeFill="background1" w:themeFillShade="F2"/>
          </w:tcPr>
          <w:p w14:paraId="1756392B" w14:textId="77777777" w:rsidR="00B92A19" w:rsidRPr="0016033B" w:rsidRDefault="00B92A1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16033B" w:rsidRDefault="00B92A1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16033B" w:rsidRDefault="00B92A19">
            <w:pPr>
              <w:autoSpaceDE w:val="0"/>
              <w:autoSpaceDN w:val="0"/>
              <w:adjustRightInd w:val="0"/>
              <w:jc w:val="center"/>
              <w:rPr>
                <w:rFonts w:ascii="Arial" w:hAnsi="Arial" w:cs="Arial"/>
                <w:b/>
                <w:bCs/>
                <w:i/>
                <w:sz w:val="22"/>
                <w:szCs w:val="22"/>
              </w:rPr>
            </w:pPr>
            <w:r w:rsidRPr="0016033B">
              <w:rPr>
                <w:rFonts w:ascii="Arial" w:hAnsi="Arial" w:cs="Arial"/>
                <w:b/>
                <w:bCs/>
                <w:i/>
                <w:sz w:val="22"/>
                <w:szCs w:val="22"/>
              </w:rPr>
              <w:t>Date</w:t>
            </w:r>
          </w:p>
        </w:tc>
      </w:tr>
      <w:tr w:rsidR="00B92A19" w:rsidRPr="0016033B" w14:paraId="7359262C" w14:textId="77777777">
        <w:trPr>
          <w:trHeight w:val="437"/>
        </w:trPr>
        <w:tc>
          <w:tcPr>
            <w:tcW w:w="562" w:type="dxa"/>
            <w:vMerge w:val="restart"/>
            <w:shd w:val="clear" w:color="auto" w:fill="F2F2F2" w:themeFill="background1" w:themeFillShade="F2"/>
          </w:tcPr>
          <w:p w14:paraId="7850164E" w14:textId="77777777" w:rsidR="00B92A19" w:rsidRPr="0016033B" w:rsidRDefault="00B92A19">
            <w:pPr>
              <w:autoSpaceDE w:val="0"/>
              <w:autoSpaceDN w:val="0"/>
              <w:adjustRightInd w:val="0"/>
              <w:jc w:val="both"/>
              <w:rPr>
                <w:rFonts w:ascii="Arial" w:hAnsi="Arial" w:cs="Arial"/>
                <w:sz w:val="22"/>
                <w:szCs w:val="22"/>
              </w:rPr>
            </w:pPr>
            <w:r w:rsidRPr="0016033B">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16033B" w:rsidRDefault="00B92A19">
            <w:pPr>
              <w:autoSpaceDE w:val="0"/>
              <w:autoSpaceDN w:val="0"/>
              <w:adjustRightInd w:val="0"/>
              <w:jc w:val="both"/>
              <w:rPr>
                <w:rFonts w:ascii="Arial" w:hAnsi="Arial" w:cs="Arial"/>
                <w:sz w:val="22"/>
                <w:szCs w:val="22"/>
              </w:rPr>
            </w:pPr>
            <w:r w:rsidRPr="0016033B">
              <w:rPr>
                <w:rFonts w:ascii="Arial" w:hAnsi="Arial" w:cs="Arial"/>
                <w:sz w:val="22"/>
                <w:szCs w:val="22"/>
              </w:rPr>
              <w:t xml:space="preserve">If </w:t>
            </w:r>
            <w:proofErr w:type="gramStart"/>
            <w:r w:rsidRPr="0016033B">
              <w:rPr>
                <w:rFonts w:ascii="Arial" w:hAnsi="Arial" w:cs="Arial"/>
                <w:sz w:val="22"/>
                <w:szCs w:val="22"/>
              </w:rPr>
              <w:t>Yes</w:t>
            </w:r>
            <w:proofErr w:type="gramEnd"/>
            <w:r w:rsidRPr="0016033B">
              <w:rPr>
                <w:rFonts w:ascii="Arial" w:hAnsi="Arial" w:cs="Arial"/>
                <w:sz w:val="22"/>
                <w:szCs w:val="22"/>
              </w:rPr>
              <w:t>, please indicate source of approval (and date where known):</w:t>
            </w:r>
            <w:r w:rsidRPr="0016033B">
              <w:rPr>
                <w:rFonts w:ascii="Arial" w:hAnsi="Arial" w:cs="Arial"/>
                <w:bCs/>
                <w:i/>
                <w:iCs/>
                <w:color w:val="FF0000"/>
              </w:rPr>
              <w:t xml:space="preserve"> </w:t>
            </w:r>
            <w:r w:rsidRPr="0016033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16033B" w:rsidRDefault="00B92A19">
            <w:pPr>
              <w:autoSpaceDE w:val="0"/>
              <w:autoSpaceDN w:val="0"/>
              <w:adjustRightInd w:val="0"/>
              <w:jc w:val="center"/>
              <w:rPr>
                <w:rFonts w:ascii="Arial" w:hAnsi="Arial" w:cs="Arial"/>
                <w:b/>
                <w:bCs/>
                <w:sz w:val="22"/>
                <w:szCs w:val="22"/>
              </w:rPr>
            </w:pPr>
          </w:p>
        </w:tc>
      </w:tr>
      <w:tr w:rsidR="00B92A19" w:rsidRPr="0016033B" w14:paraId="5547F831" w14:textId="77777777">
        <w:trPr>
          <w:trHeight w:val="415"/>
        </w:trPr>
        <w:tc>
          <w:tcPr>
            <w:tcW w:w="562" w:type="dxa"/>
            <w:vMerge/>
            <w:shd w:val="clear" w:color="auto" w:fill="F2F2F2" w:themeFill="background1" w:themeFillShade="F2"/>
          </w:tcPr>
          <w:p w14:paraId="3E1A6849" w14:textId="77777777" w:rsidR="00B92A19" w:rsidRPr="0016033B" w:rsidRDefault="00B92A1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16033B" w:rsidRDefault="00B92A1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16033B" w:rsidRDefault="00B92A19">
            <w:pPr>
              <w:autoSpaceDE w:val="0"/>
              <w:autoSpaceDN w:val="0"/>
              <w:adjustRightInd w:val="0"/>
              <w:jc w:val="center"/>
              <w:rPr>
                <w:rFonts w:ascii="Arial" w:hAnsi="Arial" w:cs="Arial"/>
                <w:b/>
                <w:bCs/>
                <w:sz w:val="22"/>
                <w:szCs w:val="22"/>
              </w:rPr>
            </w:pPr>
          </w:p>
        </w:tc>
      </w:tr>
      <w:tr w:rsidR="00B92A19" w:rsidRPr="0016033B" w14:paraId="4555BA58" w14:textId="77777777">
        <w:tc>
          <w:tcPr>
            <w:tcW w:w="562" w:type="dxa"/>
            <w:vMerge/>
            <w:shd w:val="clear" w:color="auto" w:fill="F2F2F2" w:themeFill="background1" w:themeFillShade="F2"/>
          </w:tcPr>
          <w:p w14:paraId="45094A2A" w14:textId="77777777" w:rsidR="00B92A19" w:rsidRPr="0016033B" w:rsidRDefault="00B92A1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16033B" w:rsidRDefault="00B92A1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Other (write in)</w:t>
            </w:r>
          </w:p>
          <w:p w14:paraId="6A25FD38" w14:textId="77777777" w:rsidR="00B92A19" w:rsidRPr="0016033B" w:rsidRDefault="00B92A19">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16033B" w:rsidRDefault="00B92A19">
            <w:pPr>
              <w:autoSpaceDE w:val="0"/>
              <w:autoSpaceDN w:val="0"/>
              <w:adjustRightInd w:val="0"/>
              <w:jc w:val="center"/>
              <w:rPr>
                <w:rFonts w:ascii="Arial" w:hAnsi="Arial" w:cs="Arial"/>
                <w:b/>
                <w:bCs/>
                <w:sz w:val="22"/>
                <w:szCs w:val="22"/>
              </w:rPr>
            </w:pPr>
          </w:p>
        </w:tc>
      </w:tr>
    </w:tbl>
    <w:p w14:paraId="04DA8E53" w14:textId="77777777" w:rsidR="00B92A19" w:rsidRPr="0016033B" w:rsidRDefault="00B92A19">
      <w:pPr>
        <w:autoSpaceDE w:val="0"/>
        <w:autoSpaceDN w:val="0"/>
        <w:adjustRightInd w:val="0"/>
        <w:spacing w:after="240"/>
        <w:jc w:val="both"/>
        <w:rPr>
          <w:rFonts w:ascii="Arial" w:hAnsi="Arial" w:cs="Arial"/>
          <w:bCs/>
          <w:iCs/>
        </w:rPr>
      </w:pPr>
    </w:p>
    <w:p w14:paraId="4F92BD26"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3382A" w:rsidRPr="0016033B" w14:paraId="2BC65D47" w14:textId="77777777">
        <w:tc>
          <w:tcPr>
            <w:tcW w:w="562" w:type="dxa"/>
            <w:shd w:val="clear" w:color="auto" w:fill="F2F2F2" w:themeFill="background1" w:themeFillShade="F2"/>
          </w:tcPr>
          <w:p w14:paraId="4B6F4115" w14:textId="77777777" w:rsidR="00B92A19" w:rsidRPr="0016033B" w:rsidRDefault="00B92A19">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16033B">
              <w:rPr>
                <w:rFonts w:ascii="Arial" w:hAnsi="Arial" w:cs="Arial"/>
                <w:sz w:val="22"/>
                <w:szCs w:val="22"/>
              </w:rPr>
              <w:t>and also</w:t>
            </w:r>
            <w:proofErr w:type="gramEnd"/>
            <w:r w:rsidRPr="0016033B">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415C1F" w:rsidRPr="0016033B" w14:paraId="09A5B5DF" w14:textId="77777777">
        <w:trPr>
          <w:trHeight w:val="355"/>
        </w:trPr>
        <w:tc>
          <w:tcPr>
            <w:tcW w:w="562" w:type="dxa"/>
            <w:vAlign w:val="center"/>
          </w:tcPr>
          <w:p w14:paraId="73F52C7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w:t>
            </w:r>
          </w:p>
        </w:tc>
        <w:tc>
          <w:tcPr>
            <w:tcW w:w="8784" w:type="dxa"/>
            <w:vAlign w:val="center"/>
          </w:tcPr>
          <w:p w14:paraId="1FB853A9" w14:textId="77777777" w:rsidR="00B92A19" w:rsidRPr="0016033B" w:rsidRDefault="00B92A19">
            <w:pPr>
              <w:autoSpaceDE w:val="0"/>
              <w:autoSpaceDN w:val="0"/>
              <w:adjustRightInd w:val="0"/>
              <w:rPr>
                <w:rFonts w:ascii="Arial" w:hAnsi="Arial" w:cs="Arial"/>
                <w:b/>
                <w:bCs/>
                <w:sz w:val="22"/>
                <w:szCs w:val="22"/>
              </w:rPr>
            </w:pPr>
            <w:hyperlink r:id="rId27" w:history="1">
              <w:r w:rsidRPr="0016033B">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69A067D9" w:rsidR="00B92A19" w:rsidRPr="0016033B" w:rsidRDefault="0038233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tc>
          </w:sdtContent>
        </w:sdt>
      </w:tr>
      <w:tr w:rsidR="00415C1F" w:rsidRPr="0016033B" w14:paraId="44E27B70" w14:textId="77777777">
        <w:trPr>
          <w:trHeight w:val="417"/>
        </w:trPr>
        <w:tc>
          <w:tcPr>
            <w:tcW w:w="562" w:type="dxa"/>
            <w:vAlign w:val="center"/>
          </w:tcPr>
          <w:p w14:paraId="353EF51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2</w:t>
            </w:r>
          </w:p>
        </w:tc>
        <w:tc>
          <w:tcPr>
            <w:tcW w:w="8784" w:type="dxa"/>
            <w:vAlign w:val="center"/>
          </w:tcPr>
          <w:p w14:paraId="4B4C6AD6" w14:textId="77777777" w:rsidR="00B92A19" w:rsidRPr="0016033B" w:rsidRDefault="00B92A19">
            <w:pPr>
              <w:autoSpaceDE w:val="0"/>
              <w:autoSpaceDN w:val="0"/>
              <w:adjustRightInd w:val="0"/>
              <w:rPr>
                <w:rFonts w:ascii="Arial" w:hAnsi="Arial" w:cs="Arial"/>
                <w:b/>
                <w:bCs/>
                <w:color w:val="FF0000"/>
                <w:sz w:val="22"/>
                <w:szCs w:val="22"/>
              </w:rPr>
            </w:pPr>
            <w:r w:rsidRPr="0016033B">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DAB6F87" w14:textId="74F778B7" w:rsidR="00B92A19" w:rsidRPr="0016033B" w:rsidRDefault="0038233C">
                <w:pPr>
                  <w:autoSpaceDE w:val="0"/>
                  <w:autoSpaceDN w:val="0"/>
                  <w:adjustRightInd w:val="0"/>
                  <w:jc w:val="center"/>
                  <w:rPr>
                    <w:rFonts w:ascii="Arial" w:hAnsi="Arial" w:cs="Arial"/>
                    <w:i/>
                    <w:sz w:val="22"/>
                    <w:szCs w:val="22"/>
                  </w:rPr>
                </w:pPr>
                <w:r w:rsidRPr="0016033B">
                  <w:rPr>
                    <w:rFonts w:ascii="Segoe UI Symbol" w:eastAsia="MS Gothic" w:hAnsi="Segoe UI Symbol" w:cs="Segoe UI Symbol"/>
                  </w:rPr>
                  <w:t>☒</w:t>
                </w:r>
              </w:p>
            </w:sdtContent>
          </w:sdt>
        </w:tc>
      </w:tr>
      <w:tr w:rsidR="00415C1F" w:rsidRPr="0016033B" w14:paraId="54329F96" w14:textId="77777777">
        <w:trPr>
          <w:trHeight w:val="409"/>
        </w:trPr>
        <w:tc>
          <w:tcPr>
            <w:tcW w:w="562" w:type="dxa"/>
            <w:vAlign w:val="center"/>
          </w:tcPr>
          <w:p w14:paraId="3FA6590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3</w:t>
            </w:r>
          </w:p>
        </w:tc>
        <w:tc>
          <w:tcPr>
            <w:tcW w:w="8784" w:type="dxa"/>
            <w:vAlign w:val="center"/>
          </w:tcPr>
          <w:p w14:paraId="6BB1ECC8" w14:textId="77777777" w:rsidR="00B92A19" w:rsidRPr="0016033B" w:rsidRDefault="00B92A19">
            <w:pPr>
              <w:autoSpaceDE w:val="0"/>
              <w:autoSpaceDN w:val="0"/>
              <w:adjustRightInd w:val="0"/>
              <w:rPr>
                <w:rFonts w:ascii="Arial" w:hAnsi="Arial" w:cs="Arial"/>
                <w:i/>
                <w:sz w:val="22"/>
                <w:szCs w:val="22"/>
              </w:rPr>
            </w:pPr>
            <w:r w:rsidRPr="0016033B">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77777777" w:rsidR="00B92A19" w:rsidRPr="0016033B" w:rsidRDefault="00B92A19">
                <w:pPr>
                  <w:autoSpaceDE w:val="0"/>
                  <w:autoSpaceDN w:val="0"/>
                  <w:adjustRightInd w:val="0"/>
                  <w:jc w:val="center"/>
                  <w:rPr>
                    <w:rFonts w:ascii="Arial" w:hAnsi="Arial" w:cs="Arial"/>
                    <w:i/>
                    <w:sz w:val="22"/>
                    <w:szCs w:val="22"/>
                  </w:rPr>
                </w:pPr>
                <w:r w:rsidRPr="0016033B">
                  <w:rPr>
                    <w:rFonts w:ascii="Segoe UI Symbol" w:eastAsia="MS Gothic" w:hAnsi="Segoe UI Symbol" w:cs="Segoe UI Symbol"/>
                    <w:sz w:val="22"/>
                    <w:szCs w:val="22"/>
                  </w:rPr>
                  <w:t>☐</w:t>
                </w:r>
              </w:p>
            </w:sdtContent>
          </w:sdt>
        </w:tc>
      </w:tr>
    </w:tbl>
    <w:p w14:paraId="35212FAF" w14:textId="77777777" w:rsidR="00B92A19" w:rsidRPr="0016033B" w:rsidRDefault="00B92A19">
      <w:pPr>
        <w:autoSpaceDE w:val="0"/>
        <w:autoSpaceDN w:val="0"/>
        <w:adjustRightInd w:val="0"/>
        <w:spacing w:after="240"/>
        <w:jc w:val="both"/>
        <w:rPr>
          <w:rFonts w:ascii="Arial" w:hAnsi="Arial" w:cs="Arial"/>
          <w:b/>
        </w:rPr>
      </w:pPr>
    </w:p>
    <w:p w14:paraId="67B4D70D" w14:textId="77777777" w:rsidR="00BE49BC" w:rsidRPr="0016033B" w:rsidRDefault="00BE49BC">
      <w:pPr>
        <w:autoSpaceDE w:val="0"/>
        <w:autoSpaceDN w:val="0"/>
        <w:adjustRightInd w:val="0"/>
        <w:spacing w:after="240"/>
        <w:jc w:val="both"/>
        <w:rPr>
          <w:rFonts w:ascii="Arial" w:hAnsi="Arial" w:cs="Arial"/>
          <w:b/>
        </w:rPr>
      </w:pPr>
    </w:p>
    <w:p w14:paraId="552F1F85" w14:textId="77777777" w:rsidR="00B92A19" w:rsidRPr="0016033B" w:rsidRDefault="00B92A19">
      <w:pPr>
        <w:autoSpaceDE w:val="0"/>
        <w:autoSpaceDN w:val="0"/>
        <w:adjustRightInd w:val="0"/>
        <w:jc w:val="both"/>
        <w:rPr>
          <w:rFonts w:ascii="Arial" w:hAnsi="Arial" w:cs="Arial"/>
          <w:b/>
        </w:rPr>
      </w:pPr>
      <w:r w:rsidRPr="0016033B">
        <w:rPr>
          <w:rFonts w:ascii="Arial" w:hAnsi="Arial" w:cs="Arial"/>
          <w:b/>
        </w:rPr>
        <w:t>SECTION D: External Collaborative Research Activity</w:t>
      </w:r>
    </w:p>
    <w:p w14:paraId="0BD90E15" w14:textId="77777777" w:rsidR="00B92A19" w:rsidRPr="0016033B" w:rsidRDefault="00B92A19">
      <w:pPr>
        <w:autoSpaceDE w:val="0"/>
        <w:autoSpaceDN w:val="0"/>
        <w:adjustRightInd w:val="0"/>
        <w:spacing w:after="240"/>
        <w:jc w:val="both"/>
        <w:rPr>
          <w:rFonts w:ascii="Arial" w:hAnsi="Arial" w:cs="Arial"/>
        </w:rPr>
      </w:pPr>
      <w:r w:rsidRPr="0016033B">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16033B" w14:paraId="7E40DA62" w14:textId="77777777">
        <w:trPr>
          <w:trHeight w:val="227"/>
        </w:trPr>
        <w:tc>
          <w:tcPr>
            <w:tcW w:w="562" w:type="dxa"/>
            <w:shd w:val="clear" w:color="auto" w:fill="F2F2F2" w:themeFill="background1" w:themeFillShade="F2"/>
          </w:tcPr>
          <w:p w14:paraId="20FDEA29"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w:t>
            </w:r>
          </w:p>
        </w:tc>
        <w:tc>
          <w:tcPr>
            <w:tcW w:w="3823" w:type="dxa"/>
            <w:shd w:val="clear" w:color="auto" w:fill="F2F2F2" w:themeFill="background1" w:themeFillShade="F2"/>
          </w:tcPr>
          <w:p w14:paraId="480CF904" w14:textId="77777777" w:rsidR="00B92A19" w:rsidRPr="0016033B" w:rsidRDefault="00B92A19">
            <w:pPr>
              <w:autoSpaceDE w:val="0"/>
              <w:autoSpaceDN w:val="0"/>
              <w:adjustRightInd w:val="0"/>
              <w:jc w:val="both"/>
              <w:rPr>
                <w:rFonts w:ascii="Arial" w:hAnsi="Arial" w:cs="Arial"/>
                <w:sz w:val="22"/>
                <w:szCs w:val="22"/>
              </w:rPr>
            </w:pPr>
            <w:r w:rsidRPr="0016033B">
              <w:rPr>
                <w:rFonts w:ascii="Arial" w:hAnsi="Arial" w:cs="Arial"/>
                <w:sz w:val="22"/>
                <w:szCs w:val="22"/>
              </w:rPr>
              <w:t>Institution</w:t>
            </w:r>
          </w:p>
        </w:tc>
        <w:tc>
          <w:tcPr>
            <w:tcW w:w="6095" w:type="dxa"/>
            <w:gridSpan w:val="6"/>
          </w:tcPr>
          <w:p w14:paraId="34B9EB4A" w14:textId="77777777" w:rsidR="00B92A19" w:rsidRPr="0016033B" w:rsidRDefault="00B92A19">
            <w:pPr>
              <w:autoSpaceDE w:val="0"/>
              <w:autoSpaceDN w:val="0"/>
              <w:adjustRightInd w:val="0"/>
              <w:rPr>
                <w:rFonts w:ascii="Arial" w:hAnsi="Arial" w:cs="Arial"/>
                <w:bCs/>
                <w:sz w:val="22"/>
                <w:szCs w:val="22"/>
              </w:rPr>
            </w:pPr>
          </w:p>
          <w:p w14:paraId="5B8451BE" w14:textId="440F2AA5" w:rsidR="00B92A19" w:rsidRPr="0016033B" w:rsidRDefault="00B0451B">
            <w:pPr>
              <w:autoSpaceDE w:val="0"/>
              <w:autoSpaceDN w:val="0"/>
              <w:adjustRightInd w:val="0"/>
              <w:rPr>
                <w:rFonts w:ascii="Arial" w:hAnsi="Arial" w:cs="Arial"/>
                <w:bCs/>
              </w:rPr>
            </w:pPr>
            <w:r w:rsidRPr="0016033B">
              <w:rPr>
                <w:rFonts w:ascii="Arial" w:hAnsi="Arial" w:cs="Arial"/>
                <w:bCs/>
              </w:rPr>
              <w:t>N/A</w:t>
            </w:r>
          </w:p>
        </w:tc>
      </w:tr>
      <w:tr w:rsidR="00B92A19" w:rsidRPr="0016033B" w14:paraId="6ED2658E" w14:textId="77777777">
        <w:trPr>
          <w:trHeight w:val="227"/>
        </w:trPr>
        <w:tc>
          <w:tcPr>
            <w:tcW w:w="562" w:type="dxa"/>
            <w:shd w:val="clear" w:color="auto" w:fill="F2F2F2" w:themeFill="background1" w:themeFillShade="F2"/>
          </w:tcPr>
          <w:p w14:paraId="1906E52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2</w:t>
            </w:r>
          </w:p>
        </w:tc>
        <w:tc>
          <w:tcPr>
            <w:tcW w:w="3823" w:type="dxa"/>
            <w:shd w:val="clear" w:color="auto" w:fill="F2F2F2" w:themeFill="background1" w:themeFillShade="F2"/>
          </w:tcPr>
          <w:p w14:paraId="3892C7B0" w14:textId="77777777" w:rsidR="00B92A19" w:rsidRPr="0016033B" w:rsidRDefault="00B92A19">
            <w:pPr>
              <w:autoSpaceDE w:val="0"/>
              <w:autoSpaceDN w:val="0"/>
              <w:adjustRightInd w:val="0"/>
              <w:jc w:val="both"/>
              <w:rPr>
                <w:rFonts w:ascii="Arial" w:hAnsi="Arial" w:cs="Arial"/>
                <w:sz w:val="22"/>
                <w:szCs w:val="22"/>
              </w:rPr>
            </w:pPr>
            <w:r w:rsidRPr="0016033B">
              <w:rPr>
                <w:rFonts w:ascii="Arial" w:hAnsi="Arial" w:cs="Arial"/>
                <w:sz w:val="22"/>
                <w:szCs w:val="22"/>
              </w:rPr>
              <w:t>Contact person name</w:t>
            </w:r>
          </w:p>
        </w:tc>
        <w:tc>
          <w:tcPr>
            <w:tcW w:w="6095" w:type="dxa"/>
            <w:gridSpan w:val="6"/>
          </w:tcPr>
          <w:p w14:paraId="72038AB1" w14:textId="77777777" w:rsidR="00B92A19" w:rsidRPr="0016033B" w:rsidRDefault="00B92A19">
            <w:pPr>
              <w:autoSpaceDE w:val="0"/>
              <w:autoSpaceDN w:val="0"/>
              <w:adjustRightInd w:val="0"/>
              <w:rPr>
                <w:rFonts w:ascii="Arial" w:hAnsi="Arial" w:cs="Arial"/>
                <w:bCs/>
                <w:sz w:val="22"/>
                <w:szCs w:val="22"/>
              </w:rPr>
            </w:pPr>
          </w:p>
          <w:p w14:paraId="0CECADC0" w14:textId="2935CD75" w:rsidR="00B92A19" w:rsidRPr="0016033B" w:rsidRDefault="00B92A19">
            <w:pPr>
              <w:autoSpaceDE w:val="0"/>
              <w:autoSpaceDN w:val="0"/>
              <w:adjustRightInd w:val="0"/>
              <w:rPr>
                <w:rFonts w:ascii="Arial" w:hAnsi="Arial" w:cs="Arial"/>
                <w:bCs/>
                <w:sz w:val="22"/>
                <w:szCs w:val="22"/>
              </w:rPr>
            </w:pPr>
          </w:p>
        </w:tc>
      </w:tr>
      <w:tr w:rsidR="00B92A19" w:rsidRPr="0016033B" w14:paraId="7EF01A8F" w14:textId="77777777">
        <w:trPr>
          <w:trHeight w:val="227"/>
        </w:trPr>
        <w:tc>
          <w:tcPr>
            <w:tcW w:w="562" w:type="dxa"/>
            <w:shd w:val="clear" w:color="auto" w:fill="F2F2F2" w:themeFill="background1" w:themeFillShade="F2"/>
          </w:tcPr>
          <w:p w14:paraId="188EEB6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3</w:t>
            </w:r>
          </w:p>
        </w:tc>
        <w:tc>
          <w:tcPr>
            <w:tcW w:w="3823" w:type="dxa"/>
            <w:shd w:val="clear" w:color="auto" w:fill="F2F2F2" w:themeFill="background1" w:themeFillShade="F2"/>
          </w:tcPr>
          <w:p w14:paraId="3DE8A634" w14:textId="77777777" w:rsidR="00B92A19" w:rsidRPr="0016033B" w:rsidRDefault="00B92A19">
            <w:pPr>
              <w:autoSpaceDE w:val="0"/>
              <w:autoSpaceDN w:val="0"/>
              <w:adjustRightInd w:val="0"/>
              <w:jc w:val="both"/>
              <w:rPr>
                <w:rFonts w:ascii="Arial" w:hAnsi="Arial" w:cs="Arial"/>
                <w:sz w:val="22"/>
                <w:szCs w:val="22"/>
              </w:rPr>
            </w:pPr>
            <w:r w:rsidRPr="0016033B">
              <w:rPr>
                <w:rFonts w:ascii="Arial" w:hAnsi="Arial" w:cs="Arial"/>
                <w:sz w:val="22"/>
                <w:szCs w:val="22"/>
              </w:rPr>
              <w:t>Contact person e-mail address</w:t>
            </w:r>
          </w:p>
          <w:p w14:paraId="213CFB0D" w14:textId="77777777" w:rsidR="00B92A19" w:rsidRPr="0016033B" w:rsidRDefault="00B92A19">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16033B" w:rsidRDefault="00B92A19">
            <w:pPr>
              <w:autoSpaceDE w:val="0"/>
              <w:autoSpaceDN w:val="0"/>
              <w:adjustRightInd w:val="0"/>
              <w:rPr>
                <w:rFonts w:ascii="Arial" w:hAnsi="Arial" w:cs="Arial"/>
                <w:bCs/>
                <w:sz w:val="22"/>
                <w:szCs w:val="22"/>
              </w:rPr>
            </w:pPr>
          </w:p>
        </w:tc>
      </w:tr>
      <w:tr w:rsidR="00B92A19" w:rsidRPr="0016033B" w14:paraId="0AFCCDAA" w14:textId="77777777">
        <w:tc>
          <w:tcPr>
            <w:tcW w:w="562" w:type="dxa"/>
            <w:shd w:val="clear" w:color="auto" w:fill="F2F2F2" w:themeFill="background1" w:themeFillShade="F2"/>
          </w:tcPr>
          <w:p w14:paraId="5C37D7C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0F858B74" w:rsidR="00B92A19" w:rsidRPr="0016033B" w:rsidRDefault="00893F8F">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rPr>
                  <w:t>☐</w:t>
                </w:r>
              </w:p>
            </w:sdtContent>
          </w:sdt>
        </w:tc>
      </w:tr>
      <w:tr w:rsidR="00B92A19" w:rsidRPr="0016033B" w14:paraId="749B9D20" w14:textId="77777777">
        <w:tc>
          <w:tcPr>
            <w:tcW w:w="562" w:type="dxa"/>
            <w:shd w:val="clear" w:color="auto" w:fill="F2F2F2" w:themeFill="background1" w:themeFillShade="F2"/>
          </w:tcPr>
          <w:p w14:paraId="1F6AB26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lastRenderedPageBreak/>
              <w:t>5</w:t>
            </w:r>
          </w:p>
        </w:tc>
        <w:tc>
          <w:tcPr>
            <w:tcW w:w="6232" w:type="dxa"/>
            <w:gridSpan w:val="2"/>
            <w:shd w:val="clear" w:color="auto" w:fill="F2F2F2" w:themeFill="background1" w:themeFillShade="F2"/>
          </w:tcPr>
          <w:p w14:paraId="5B49C88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4B6C3D8D" w:rsidR="00B92A19" w:rsidRPr="0016033B" w:rsidRDefault="00893F8F">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rPr>
                  <w:t>☐</w:t>
                </w:r>
              </w:p>
            </w:sdtContent>
          </w:sdt>
        </w:tc>
      </w:tr>
      <w:tr w:rsidR="00B92A19" w:rsidRPr="0016033B" w14:paraId="6D4DA98F" w14:textId="77777777">
        <w:trPr>
          <w:trHeight w:val="386"/>
        </w:trPr>
        <w:tc>
          <w:tcPr>
            <w:tcW w:w="562" w:type="dxa"/>
            <w:shd w:val="clear" w:color="auto" w:fill="F2F2F2" w:themeFill="background1" w:themeFillShade="F2"/>
          </w:tcPr>
          <w:p w14:paraId="10E7C1E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0E884014" w:rsidR="00B92A19" w:rsidRPr="0016033B" w:rsidRDefault="00893F8F">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rPr>
                  <w:t>☐</w:t>
                </w:r>
              </w:p>
            </w:sdtContent>
          </w:sdt>
        </w:tc>
      </w:tr>
      <w:tr w:rsidR="00B92A19" w:rsidRPr="0016033B" w14:paraId="60647077" w14:textId="77777777">
        <w:trPr>
          <w:trHeight w:val="386"/>
        </w:trPr>
        <w:tc>
          <w:tcPr>
            <w:tcW w:w="562" w:type="dxa"/>
            <w:shd w:val="clear" w:color="auto" w:fill="F2F2F2" w:themeFill="background1" w:themeFillShade="F2"/>
          </w:tcPr>
          <w:p w14:paraId="576EBCB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7</w:t>
            </w:r>
          </w:p>
        </w:tc>
        <w:tc>
          <w:tcPr>
            <w:tcW w:w="3823" w:type="dxa"/>
            <w:vMerge/>
            <w:shd w:val="clear" w:color="auto" w:fill="F2F2F2" w:themeFill="background1" w:themeFillShade="F2"/>
          </w:tcPr>
          <w:p w14:paraId="4E4BD782" w14:textId="77777777" w:rsidR="00B92A19" w:rsidRPr="0016033B" w:rsidRDefault="00B92A19">
            <w:pPr>
              <w:autoSpaceDE w:val="0"/>
              <w:autoSpaceDN w:val="0"/>
              <w:adjustRightInd w:val="0"/>
              <w:rPr>
                <w:rFonts w:ascii="Arial" w:hAnsi="Arial" w:cs="Arial"/>
                <w:sz w:val="22"/>
                <w:szCs w:val="22"/>
              </w:rPr>
            </w:pPr>
          </w:p>
        </w:tc>
        <w:tc>
          <w:tcPr>
            <w:tcW w:w="2409" w:type="dxa"/>
          </w:tcPr>
          <w:p w14:paraId="4E977430"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0F30E604" w:rsidR="00B92A19" w:rsidRPr="0016033B" w:rsidRDefault="00893F8F">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rPr>
                  <w:t>☐</w:t>
                </w:r>
              </w:p>
            </w:sdtContent>
          </w:sdt>
        </w:tc>
      </w:tr>
      <w:tr w:rsidR="00B92A19" w:rsidRPr="0016033B" w14:paraId="24AAAF23" w14:textId="77777777">
        <w:tc>
          <w:tcPr>
            <w:tcW w:w="562" w:type="dxa"/>
            <w:shd w:val="clear" w:color="auto" w:fill="F2F2F2" w:themeFill="background1" w:themeFillShade="F2"/>
          </w:tcPr>
          <w:p w14:paraId="083B7C4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8</w:t>
            </w:r>
          </w:p>
        </w:tc>
        <w:tc>
          <w:tcPr>
            <w:tcW w:w="3823" w:type="dxa"/>
            <w:shd w:val="clear" w:color="auto" w:fill="F2F2F2" w:themeFill="background1" w:themeFillShade="F2"/>
          </w:tcPr>
          <w:p w14:paraId="6D1C14C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Is the research being undertaken within an existing UWTSD </w:t>
            </w:r>
            <w:proofErr w:type="spellStart"/>
            <w:r w:rsidRPr="0016033B">
              <w:rPr>
                <w:rFonts w:ascii="Arial" w:hAnsi="Arial" w:cs="Arial"/>
                <w:sz w:val="22"/>
                <w:szCs w:val="22"/>
              </w:rPr>
              <w:t>Athrofa</w:t>
            </w:r>
            <w:proofErr w:type="spellEnd"/>
            <w:r w:rsidRPr="0016033B">
              <w:rPr>
                <w:rFonts w:ascii="Arial" w:hAnsi="Arial" w:cs="Arial"/>
                <w:sz w:val="22"/>
                <w:szCs w:val="22"/>
              </w:rPr>
              <w:t xml:space="preserve"> Professional Learning Partnership (APLP)?</w:t>
            </w:r>
          </w:p>
        </w:tc>
        <w:tc>
          <w:tcPr>
            <w:tcW w:w="2409" w:type="dxa"/>
          </w:tcPr>
          <w:p w14:paraId="6955CD5D"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 xml:space="preserve">If </w:t>
            </w:r>
            <w:proofErr w:type="gramStart"/>
            <w:r w:rsidRPr="0016033B">
              <w:rPr>
                <w:rFonts w:ascii="Arial" w:hAnsi="Arial" w:cs="Arial"/>
                <w:bCs/>
                <w:sz w:val="22"/>
                <w:szCs w:val="22"/>
              </w:rPr>
              <w:t>YES</w:t>
            </w:r>
            <w:proofErr w:type="gramEnd"/>
            <w:r w:rsidRPr="0016033B">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77777777" w:rsidR="00B92A19" w:rsidRPr="0016033B" w:rsidRDefault="00B92A19">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sz w:val="22"/>
                    <w:szCs w:val="22"/>
                  </w:rPr>
                  <w:t>☐</w:t>
                </w:r>
              </w:p>
            </w:sdtContent>
          </w:sdt>
        </w:tc>
      </w:tr>
      <w:tr w:rsidR="00B92A19" w:rsidRPr="0016033B" w14:paraId="0011248E" w14:textId="77777777">
        <w:tc>
          <w:tcPr>
            <w:tcW w:w="562" w:type="dxa"/>
            <w:shd w:val="clear" w:color="auto" w:fill="F2F2F2" w:themeFill="background1" w:themeFillShade="F2"/>
          </w:tcPr>
          <w:p w14:paraId="430D8C3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9</w:t>
            </w:r>
          </w:p>
        </w:tc>
        <w:tc>
          <w:tcPr>
            <w:tcW w:w="3823" w:type="dxa"/>
            <w:shd w:val="clear" w:color="auto" w:fill="F2F2F2" w:themeFill="background1" w:themeFillShade="F2"/>
          </w:tcPr>
          <w:p w14:paraId="79C9AE5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Has permission to undertake the research has been provided by the partner organisation?</w:t>
            </w:r>
          </w:p>
        </w:tc>
        <w:tc>
          <w:tcPr>
            <w:tcW w:w="2409" w:type="dxa"/>
          </w:tcPr>
          <w:p w14:paraId="49312F12"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(If YES attach copy)</w:t>
            </w:r>
          </w:p>
          <w:p w14:paraId="7EE790B0" w14:textId="77777777" w:rsidR="00B92A19" w:rsidRPr="0016033B" w:rsidDel="008461DD" w:rsidRDefault="00B92A19">
            <w:pPr>
              <w:autoSpaceDE w:val="0"/>
              <w:autoSpaceDN w:val="0"/>
              <w:adjustRightInd w:val="0"/>
              <w:rPr>
                <w:rFonts w:ascii="Arial" w:hAnsi="Arial" w:cs="Arial"/>
                <w:bCs/>
                <w:sz w:val="22"/>
                <w:szCs w:val="22"/>
              </w:rPr>
            </w:pPr>
            <w:r w:rsidRPr="0016033B">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16033B" w:rsidRDefault="00B92A19">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sz w:val="22"/>
                    <w:szCs w:val="22"/>
                  </w:rPr>
                  <w:t>☐</w:t>
                </w:r>
              </w:p>
            </w:sdtContent>
          </w:sdt>
        </w:tc>
      </w:tr>
    </w:tbl>
    <w:p w14:paraId="2CB3F92F" w14:textId="77777777" w:rsidR="00B92A19" w:rsidRPr="0016033B" w:rsidRDefault="00B92A19">
      <w:pPr>
        <w:rPr>
          <w:rFonts w:ascii="Arial" w:hAnsi="Arial" w:cs="Arial"/>
          <w:bCs/>
          <w:iCs/>
          <w:sz w:val="16"/>
          <w:szCs w:val="16"/>
        </w:rPr>
      </w:pPr>
    </w:p>
    <w:p w14:paraId="0F6B5041" w14:textId="77777777" w:rsidR="00B92A19" w:rsidRPr="0016033B" w:rsidRDefault="00B92A19">
      <w:pPr>
        <w:rPr>
          <w:rFonts w:ascii="Arial" w:hAnsi="Arial" w:cs="Arial"/>
          <w:b/>
          <w:bCs/>
          <w:iCs/>
        </w:rPr>
      </w:pPr>
    </w:p>
    <w:p w14:paraId="7E45529B" w14:textId="77777777" w:rsidR="007C76EE" w:rsidRPr="0016033B" w:rsidRDefault="007C76EE">
      <w:pPr>
        <w:rPr>
          <w:rFonts w:ascii="Arial" w:hAnsi="Arial" w:cs="Arial"/>
          <w:b/>
          <w:bCs/>
          <w:iCs/>
        </w:rPr>
      </w:pPr>
    </w:p>
    <w:p w14:paraId="57EB469D" w14:textId="77777777" w:rsidR="007C76EE" w:rsidRPr="0016033B" w:rsidRDefault="007C76EE">
      <w:pPr>
        <w:rPr>
          <w:rFonts w:ascii="Arial" w:hAnsi="Arial" w:cs="Arial"/>
          <w:b/>
          <w:bCs/>
          <w:iCs/>
        </w:rPr>
      </w:pPr>
    </w:p>
    <w:p w14:paraId="22F27600"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9473C" w:rsidRPr="0016033B" w14:paraId="631AE4AC" w14:textId="77777777">
        <w:trPr>
          <w:trHeight w:val="507"/>
        </w:trPr>
        <w:tc>
          <w:tcPr>
            <w:tcW w:w="567" w:type="dxa"/>
            <w:shd w:val="clear" w:color="auto" w:fill="F2F2F2" w:themeFill="background1" w:themeFillShade="F2"/>
            <w:vAlign w:val="center"/>
          </w:tcPr>
          <w:p w14:paraId="4AA5B42B"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16033B" w:rsidRDefault="00B92A19">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583CA1" w14:textId="77777777" w:rsidR="00B92A19" w:rsidRPr="0016033B" w:rsidRDefault="00B92A19">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sz w:val="22"/>
                    <w:szCs w:val="22"/>
                  </w:rPr>
                  <w:t>☐</w:t>
                </w:r>
              </w:p>
            </w:sdtContent>
          </w:sdt>
        </w:tc>
      </w:tr>
      <w:tr w:rsidR="0073382A" w:rsidRPr="0016033B" w14:paraId="71ADF9BF" w14:textId="77777777">
        <w:tc>
          <w:tcPr>
            <w:tcW w:w="567" w:type="dxa"/>
          </w:tcPr>
          <w:p w14:paraId="19C381D0" w14:textId="77777777" w:rsidR="00B92A19" w:rsidRPr="0016033B" w:rsidRDefault="00B92A19">
            <w:pPr>
              <w:autoSpaceDE w:val="0"/>
              <w:autoSpaceDN w:val="0"/>
              <w:adjustRightInd w:val="0"/>
              <w:rPr>
                <w:rFonts w:ascii="Arial" w:hAnsi="Arial" w:cs="Arial"/>
                <w:bCs/>
                <w:sz w:val="22"/>
                <w:szCs w:val="22"/>
              </w:rPr>
            </w:pPr>
          </w:p>
        </w:tc>
        <w:tc>
          <w:tcPr>
            <w:tcW w:w="9923" w:type="dxa"/>
            <w:gridSpan w:val="5"/>
          </w:tcPr>
          <w:p w14:paraId="7C57CE8B" w14:textId="77777777" w:rsidR="00B92A19" w:rsidRPr="0016033B" w:rsidRDefault="00B92A19">
            <w:pPr>
              <w:autoSpaceDE w:val="0"/>
              <w:autoSpaceDN w:val="0"/>
              <w:adjustRightInd w:val="0"/>
              <w:rPr>
                <w:rFonts w:ascii="Arial" w:hAnsi="Arial" w:cs="Arial"/>
                <w:bCs/>
                <w:sz w:val="22"/>
                <w:szCs w:val="22"/>
              </w:rPr>
            </w:pPr>
          </w:p>
          <w:p w14:paraId="4F9B9D5C"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 xml:space="preserve">If </w:t>
            </w:r>
            <w:proofErr w:type="gramStart"/>
            <w:r w:rsidRPr="0016033B">
              <w:rPr>
                <w:rFonts w:ascii="Arial" w:hAnsi="Arial" w:cs="Arial"/>
                <w:bCs/>
                <w:sz w:val="22"/>
                <w:szCs w:val="22"/>
              </w:rPr>
              <w:t>Yes</w:t>
            </w:r>
            <w:proofErr w:type="gramEnd"/>
            <w:r w:rsidRPr="0016033B">
              <w:rPr>
                <w:rFonts w:ascii="Arial" w:hAnsi="Arial" w:cs="Arial"/>
                <w:bCs/>
                <w:sz w:val="22"/>
                <w:szCs w:val="22"/>
              </w:rPr>
              <w:t>, please attach a copy of any final approval (or interim approval) from the organisation (this may be a copy of an email if appropriate).</w:t>
            </w:r>
          </w:p>
          <w:p w14:paraId="1FF0BDCC" w14:textId="77777777" w:rsidR="00B92A19" w:rsidRPr="0016033B" w:rsidRDefault="00B92A19">
            <w:pPr>
              <w:autoSpaceDE w:val="0"/>
              <w:autoSpaceDN w:val="0"/>
              <w:adjustRightInd w:val="0"/>
              <w:rPr>
                <w:rFonts w:ascii="Arial" w:hAnsi="Arial" w:cs="Arial"/>
                <w:b/>
                <w:bCs/>
                <w:sz w:val="22"/>
                <w:szCs w:val="22"/>
              </w:rPr>
            </w:pPr>
          </w:p>
        </w:tc>
      </w:tr>
    </w:tbl>
    <w:p w14:paraId="3A530EE5" w14:textId="77777777" w:rsidR="00B92A19" w:rsidRPr="0016033B" w:rsidRDefault="00B92A19">
      <w:pPr>
        <w:autoSpaceDE w:val="0"/>
        <w:autoSpaceDN w:val="0"/>
        <w:adjustRightInd w:val="0"/>
        <w:spacing w:after="240"/>
        <w:jc w:val="both"/>
        <w:rPr>
          <w:rFonts w:ascii="Arial" w:hAnsi="Arial" w:cs="Arial"/>
          <w:b/>
        </w:rPr>
      </w:pPr>
    </w:p>
    <w:p w14:paraId="1F6F406F"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16033B" w14:paraId="3D4BE347"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16033B" w:rsidRDefault="00B92A19">
            <w:pPr>
              <w:rPr>
                <w:rFonts w:ascii="Arial" w:hAnsi="Arial" w:cs="Arial"/>
              </w:rPr>
            </w:pPr>
            <w:r w:rsidRPr="0016033B">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16033B" w:rsidRDefault="00B92A19">
            <w:pPr>
              <w:rPr>
                <w:rFonts w:ascii="Arial" w:hAnsi="Arial" w:cs="Arial"/>
              </w:rPr>
            </w:pPr>
            <w:r w:rsidRPr="0016033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3215C14C" w:rsidR="00B92A19" w:rsidRPr="0016033B" w:rsidRDefault="00651DF5">
            <w:pPr>
              <w:rPr>
                <w:rFonts w:ascii="Arial" w:hAnsi="Arial" w:cs="Arial"/>
              </w:rPr>
            </w:pPr>
            <w:r w:rsidRPr="0016033B">
              <w:rPr>
                <w:rFonts w:ascii="Arial" w:hAnsi="Arial" w:cs="Arial"/>
              </w:rPr>
              <w:t xml:space="preserve">An Analysis of the Effectiveness of </w:t>
            </w:r>
            <w:r w:rsidR="003E3C92" w:rsidRPr="0016033B">
              <w:rPr>
                <w:rFonts w:ascii="Arial" w:hAnsi="Arial" w:cs="Arial"/>
              </w:rPr>
              <w:t xml:space="preserve">Current </w:t>
            </w:r>
            <w:r w:rsidRPr="0016033B">
              <w:rPr>
                <w:rFonts w:ascii="Arial" w:hAnsi="Arial" w:cs="Arial"/>
              </w:rPr>
              <w:t>Border Control in Preventing Illegal Entry into the UK</w:t>
            </w:r>
          </w:p>
        </w:tc>
      </w:tr>
      <w:tr w:rsidR="00E75466" w:rsidRPr="0016033B" w14:paraId="7724C711"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16033B" w:rsidRDefault="00B92A19">
            <w:pPr>
              <w:rPr>
                <w:rFonts w:ascii="Arial" w:hAnsi="Arial" w:cs="Arial"/>
              </w:rPr>
            </w:pPr>
            <w:r w:rsidRPr="0016033B">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16033B" w:rsidRDefault="00B92A19">
            <w:pPr>
              <w:rPr>
                <w:rFonts w:ascii="Arial" w:hAnsi="Arial" w:cs="Arial"/>
              </w:rPr>
            </w:pPr>
            <w:r w:rsidRPr="0016033B">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6482BF32" w:rsidR="00B92A19" w:rsidRPr="0016033B" w:rsidRDefault="00A26F67">
            <w:pPr>
              <w:rPr>
                <w:rFonts w:ascii="Arial" w:hAnsi="Arial" w:cs="Arial"/>
              </w:rPr>
            </w:pPr>
            <w:r w:rsidRPr="0016033B">
              <w:rPr>
                <w:rFonts w:ascii="Arial" w:hAnsi="Arial" w:cs="Arial"/>
              </w:rPr>
              <w:t>September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16033B" w:rsidRDefault="00B92A19">
            <w:pPr>
              <w:rPr>
                <w:rFonts w:ascii="Arial" w:hAnsi="Arial" w:cs="Arial"/>
              </w:rPr>
            </w:pPr>
            <w:r w:rsidRPr="0016033B">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35B3EA74" w:rsidR="00B92A19" w:rsidRPr="0016033B" w:rsidRDefault="008209D8">
            <w:pPr>
              <w:rPr>
                <w:rFonts w:ascii="Arial" w:hAnsi="Arial" w:cs="Arial"/>
              </w:rPr>
            </w:pPr>
            <w:r w:rsidRPr="0016033B">
              <w:rPr>
                <w:rFonts w:ascii="Arial" w:hAnsi="Arial" w:cs="Arial"/>
              </w:rPr>
              <w:t>May 2027</w:t>
            </w:r>
          </w:p>
        </w:tc>
      </w:tr>
      <w:tr w:rsidR="00B92A19" w:rsidRPr="0016033B" w14:paraId="3C362437" w14:textId="77777777">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16033B" w:rsidRDefault="00B92A19">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16033B" w:rsidRDefault="00B92A19">
            <w:pPr>
              <w:spacing w:before="120" w:after="120"/>
              <w:rPr>
                <w:rFonts w:ascii="Arial" w:hAnsi="Arial" w:cs="Arial"/>
                <w:b/>
              </w:rPr>
            </w:pPr>
            <w:r w:rsidRPr="0016033B">
              <w:rPr>
                <w:rFonts w:ascii="Arial" w:hAnsi="Arial" w:cs="Arial"/>
                <w:b/>
              </w:rPr>
              <w:t>Introduction to the Research (maximum 300 words per section)</w:t>
            </w:r>
          </w:p>
          <w:p w14:paraId="6EFFAEFA" w14:textId="77777777" w:rsidR="00B92A19" w:rsidRPr="0016033B" w:rsidRDefault="00B92A19">
            <w:pPr>
              <w:spacing w:before="120" w:after="120"/>
              <w:rPr>
                <w:rFonts w:ascii="Arial" w:hAnsi="Arial" w:cs="Arial"/>
                <w:b/>
              </w:rPr>
            </w:pPr>
            <w:r w:rsidRPr="0016033B">
              <w:rPr>
                <w:rFonts w:ascii="Arial" w:hAnsi="Arial" w:cs="Arial"/>
                <w:b/>
              </w:rPr>
              <w:t xml:space="preserve">Ensure that you write for a </w:t>
            </w:r>
            <w:r w:rsidRPr="0016033B">
              <w:rPr>
                <w:rFonts w:ascii="Arial" w:hAnsi="Arial" w:cs="Arial"/>
                <w:b/>
                <w:u w:val="single"/>
              </w:rPr>
              <w:t>Non-Specialist Audience</w:t>
            </w:r>
            <w:r w:rsidRPr="0016033B">
              <w:rPr>
                <w:rFonts w:ascii="Arial" w:hAnsi="Arial" w:cs="Arial"/>
                <w:b/>
              </w:rPr>
              <w:t xml:space="preserve"> when outlining your response to the points below:</w:t>
            </w:r>
          </w:p>
          <w:p w14:paraId="61E89C16" w14:textId="77777777" w:rsidR="00B92A19" w:rsidRPr="0016033B" w:rsidRDefault="00B92A19" w:rsidP="00B92A19">
            <w:pPr>
              <w:pStyle w:val="ListParagraph"/>
              <w:numPr>
                <w:ilvl w:val="0"/>
                <w:numId w:val="27"/>
              </w:numPr>
              <w:ind w:left="0"/>
              <w:contextualSpacing w:val="0"/>
              <w:rPr>
                <w:rFonts w:ascii="Arial" w:hAnsi="Arial" w:cs="Arial"/>
                <w:i/>
              </w:rPr>
            </w:pPr>
            <w:r w:rsidRPr="0016033B">
              <w:rPr>
                <w:rFonts w:ascii="Arial" w:hAnsi="Arial" w:cs="Arial"/>
                <w:i/>
              </w:rPr>
              <w:t>Purpose of Research Activity</w:t>
            </w:r>
          </w:p>
          <w:p w14:paraId="33B8EE28" w14:textId="77777777" w:rsidR="00B92A19" w:rsidRPr="0016033B" w:rsidRDefault="00B92A19" w:rsidP="00B92A19">
            <w:pPr>
              <w:pStyle w:val="ListParagraph"/>
              <w:numPr>
                <w:ilvl w:val="0"/>
                <w:numId w:val="27"/>
              </w:numPr>
              <w:ind w:left="0"/>
              <w:contextualSpacing w:val="0"/>
              <w:rPr>
                <w:rFonts w:ascii="Arial" w:hAnsi="Arial" w:cs="Arial"/>
                <w:i/>
              </w:rPr>
            </w:pPr>
            <w:r w:rsidRPr="0016033B">
              <w:rPr>
                <w:rFonts w:ascii="Arial" w:hAnsi="Arial" w:cs="Arial"/>
                <w:i/>
              </w:rPr>
              <w:t>Proposed Research Question</w:t>
            </w:r>
          </w:p>
          <w:p w14:paraId="5895392A" w14:textId="77777777" w:rsidR="00B92A19" w:rsidRPr="0016033B" w:rsidRDefault="00B92A19" w:rsidP="00B92A19">
            <w:pPr>
              <w:pStyle w:val="ListParagraph"/>
              <w:numPr>
                <w:ilvl w:val="0"/>
                <w:numId w:val="27"/>
              </w:numPr>
              <w:ind w:left="0"/>
              <w:contextualSpacing w:val="0"/>
              <w:rPr>
                <w:rFonts w:ascii="Arial" w:hAnsi="Arial" w:cs="Arial"/>
                <w:i/>
              </w:rPr>
            </w:pPr>
            <w:r w:rsidRPr="0016033B">
              <w:rPr>
                <w:rFonts w:ascii="Arial" w:hAnsi="Arial" w:cs="Arial"/>
                <w:i/>
              </w:rPr>
              <w:t>Aims of Research Activity</w:t>
            </w:r>
          </w:p>
          <w:p w14:paraId="6FBEE8C8" w14:textId="77777777" w:rsidR="00B92A19" w:rsidRPr="0016033B" w:rsidRDefault="00B92A19" w:rsidP="00B92A19">
            <w:pPr>
              <w:pStyle w:val="ListParagraph"/>
              <w:numPr>
                <w:ilvl w:val="0"/>
                <w:numId w:val="27"/>
              </w:numPr>
              <w:spacing w:after="240"/>
              <w:ind w:left="0" w:hanging="357"/>
              <w:contextualSpacing w:val="0"/>
              <w:rPr>
                <w:rFonts w:ascii="Arial" w:hAnsi="Arial" w:cs="Arial"/>
                <w:i/>
              </w:rPr>
            </w:pPr>
            <w:r w:rsidRPr="0016033B">
              <w:rPr>
                <w:rFonts w:ascii="Arial" w:hAnsi="Arial" w:cs="Arial"/>
                <w:i/>
              </w:rPr>
              <w:t>Objectives of Research Activity</w:t>
            </w:r>
          </w:p>
          <w:p w14:paraId="09F52969" w14:textId="77777777" w:rsidR="00B92A19" w:rsidRPr="0016033B" w:rsidRDefault="00B92A19">
            <w:pPr>
              <w:spacing w:after="120"/>
              <w:rPr>
                <w:rFonts w:ascii="Arial" w:hAnsi="Arial" w:cs="Arial"/>
              </w:rPr>
            </w:pPr>
            <w:r w:rsidRPr="0016033B">
              <w:rPr>
                <w:rFonts w:ascii="Arial" w:hAnsi="Arial" w:cs="Arial"/>
              </w:rPr>
              <w:t xml:space="preserve">Demonstrate, briefly, how </w:t>
            </w:r>
            <w:r w:rsidRPr="0016033B">
              <w:rPr>
                <w:rFonts w:ascii="Arial" w:hAnsi="Arial" w:cs="Arial"/>
                <w:b/>
                <w:u w:val="single"/>
              </w:rPr>
              <w:t>Existing Research</w:t>
            </w:r>
            <w:r w:rsidRPr="0016033B">
              <w:rPr>
                <w:rFonts w:ascii="Arial" w:hAnsi="Arial" w:cs="Arial"/>
              </w:rPr>
              <w:t xml:space="preserve"> has informed the proposed activity and explain</w:t>
            </w:r>
          </w:p>
          <w:p w14:paraId="1D42523A" w14:textId="77777777" w:rsidR="00B92A19" w:rsidRPr="0016033B" w:rsidRDefault="00B92A19" w:rsidP="00B92A19">
            <w:pPr>
              <w:pStyle w:val="ListParagraph"/>
              <w:numPr>
                <w:ilvl w:val="0"/>
                <w:numId w:val="27"/>
              </w:numPr>
              <w:ind w:left="0"/>
              <w:contextualSpacing w:val="0"/>
              <w:rPr>
                <w:rFonts w:ascii="Arial" w:hAnsi="Arial" w:cs="Arial"/>
                <w:i/>
              </w:rPr>
            </w:pPr>
            <w:r w:rsidRPr="0016033B">
              <w:rPr>
                <w:rFonts w:ascii="Arial" w:hAnsi="Arial" w:cs="Arial"/>
                <w:i/>
              </w:rPr>
              <w:t xml:space="preserve">What the research activity will add to the body of knowledge </w:t>
            </w:r>
          </w:p>
          <w:p w14:paraId="14592D93" w14:textId="77777777" w:rsidR="00B92A19" w:rsidRPr="0016033B" w:rsidRDefault="00B92A19" w:rsidP="00B92A19">
            <w:pPr>
              <w:pStyle w:val="ListParagraph"/>
              <w:numPr>
                <w:ilvl w:val="0"/>
                <w:numId w:val="27"/>
              </w:numPr>
              <w:ind w:left="0"/>
              <w:contextualSpacing w:val="0"/>
              <w:rPr>
                <w:rFonts w:ascii="Arial" w:hAnsi="Arial" w:cs="Arial"/>
              </w:rPr>
            </w:pPr>
            <w:r w:rsidRPr="0016033B">
              <w:rPr>
                <w:rFonts w:ascii="Arial" w:hAnsi="Arial" w:cs="Arial"/>
                <w:i/>
              </w:rPr>
              <w:t xml:space="preserve">How it addresses an area of importance. </w:t>
            </w:r>
          </w:p>
        </w:tc>
      </w:tr>
      <w:tr w:rsidR="00B92A19" w:rsidRPr="0016033B" w:rsidDel="002A152D" w14:paraId="61836644" w14:textId="77777777">
        <w:trPr>
          <w:trHeight w:val="454"/>
        </w:trPr>
        <w:tc>
          <w:tcPr>
            <w:tcW w:w="297" w:type="pct"/>
            <w:vAlign w:val="center"/>
          </w:tcPr>
          <w:p w14:paraId="04181439" w14:textId="77777777" w:rsidR="00B92A19" w:rsidRPr="0016033B" w:rsidRDefault="00B92A19">
            <w:pPr>
              <w:autoSpaceDE w:val="0"/>
              <w:autoSpaceDN w:val="0"/>
              <w:adjustRightInd w:val="0"/>
              <w:rPr>
                <w:rFonts w:ascii="Arial" w:hAnsi="Arial" w:cs="Arial"/>
              </w:rPr>
            </w:pPr>
            <w:r w:rsidRPr="0016033B">
              <w:rPr>
                <w:rFonts w:ascii="Arial" w:hAnsi="Arial" w:cs="Arial"/>
              </w:rPr>
              <w:t>3</w:t>
            </w:r>
          </w:p>
        </w:tc>
        <w:tc>
          <w:tcPr>
            <w:tcW w:w="4703" w:type="pct"/>
            <w:gridSpan w:val="4"/>
            <w:vAlign w:val="center"/>
          </w:tcPr>
          <w:p w14:paraId="2066A22A" w14:textId="21920865" w:rsidR="00D6565B" w:rsidRPr="0016033B" w:rsidRDefault="00B92A19" w:rsidP="00D6565B">
            <w:pPr>
              <w:autoSpaceDE w:val="0"/>
              <w:autoSpaceDN w:val="0"/>
              <w:adjustRightInd w:val="0"/>
              <w:rPr>
                <w:rFonts w:ascii="Arial" w:hAnsi="Arial" w:cs="Arial"/>
                <w:b/>
                <w:bCs/>
              </w:rPr>
            </w:pPr>
            <w:r w:rsidRPr="0016033B">
              <w:rPr>
                <w:rFonts w:ascii="Arial" w:hAnsi="Arial" w:cs="Arial"/>
                <w:b/>
                <w:bCs/>
              </w:rPr>
              <w:t>Purpose of Research Activity</w:t>
            </w:r>
          </w:p>
          <w:p w14:paraId="418A5314" w14:textId="77777777" w:rsidR="00D6565B" w:rsidRPr="0016033B" w:rsidRDefault="00D6565B" w:rsidP="53BCFB57">
            <w:pPr>
              <w:pStyle w:val="NormalWeb"/>
              <w:spacing w:line="360" w:lineRule="auto"/>
              <w:rPr>
                <w:rFonts w:ascii="Arial" w:hAnsi="Arial" w:cs="Arial"/>
                <w:color w:val="000000"/>
              </w:rPr>
            </w:pPr>
            <w:r w:rsidRPr="53BCFB57">
              <w:rPr>
                <w:rFonts w:ascii="Arial" w:hAnsi="Arial" w:cs="Arial"/>
                <w:color w:val="000000" w:themeColor="text1"/>
              </w:rPr>
              <w:t xml:space="preserve">This research aims to examine the effectiveness of UK border control in preventing irregular entry, with particular focus on the role of UK Border Force. The study will explore how current policies and operational practices work in practice, especially in the post-Brexit context where greater national control over immigration policy has also created increased </w:t>
            </w:r>
            <w:r w:rsidRPr="53BCFB57">
              <w:rPr>
                <w:rFonts w:ascii="Arial" w:hAnsi="Arial" w:cs="Arial"/>
                <w:color w:val="000000" w:themeColor="text1"/>
              </w:rPr>
              <w:lastRenderedPageBreak/>
              <w:t>operational pressures. It will assess whether existing measures achieve their intended goals of protecting national security while managing migration effectively.</w:t>
            </w:r>
          </w:p>
          <w:p w14:paraId="72A20AF7" w14:textId="77777777" w:rsidR="00D6565B" w:rsidRPr="0016033B" w:rsidRDefault="00D6565B" w:rsidP="53BCFB57">
            <w:pPr>
              <w:pStyle w:val="NormalWeb"/>
              <w:spacing w:line="360" w:lineRule="auto"/>
              <w:rPr>
                <w:rFonts w:ascii="Arial" w:hAnsi="Arial" w:cs="Arial"/>
                <w:color w:val="000000"/>
              </w:rPr>
            </w:pPr>
            <w:r w:rsidRPr="53BCFB57">
              <w:rPr>
                <w:rFonts w:ascii="Arial" w:hAnsi="Arial" w:cs="Arial"/>
                <w:color w:val="000000" w:themeColor="text1"/>
              </w:rPr>
              <w:t>The research will consider academic debates surrounding border enforcement, including arguments that stricter controls may redirect rather than prevent irregular migration. For example, when certain entry routes become more restricted, individuals may attempt alternative and potentially more dangerous journeys, such as small boat crossings across the English Channel. This raises questions about whether the strategies reduce irregular entry overall or instead shift migration patterns elsewhere.</w:t>
            </w:r>
          </w:p>
          <w:p w14:paraId="4D8BAABA" w14:textId="77777777" w:rsidR="00D6565B" w:rsidRPr="0016033B" w:rsidRDefault="00D6565B" w:rsidP="53BCFB57">
            <w:pPr>
              <w:pStyle w:val="NormalWeb"/>
              <w:spacing w:line="360" w:lineRule="auto"/>
              <w:rPr>
                <w:rFonts w:ascii="Arial" w:hAnsi="Arial" w:cs="Arial"/>
                <w:color w:val="000000"/>
              </w:rPr>
            </w:pPr>
            <w:r w:rsidRPr="53BCFB57">
              <w:rPr>
                <w:rFonts w:ascii="Arial" w:hAnsi="Arial" w:cs="Arial"/>
                <w:color w:val="000000" w:themeColor="text1"/>
              </w:rPr>
              <w:t>In addition, the study will examine the role of public perception in assessing border effectiveness. Media reporting on migration, particularly during periods of increased small boat arrivals, has influenced levels of public trust in border institutions. The research will explore how public perceptions of effectiveness may differ from operational realities and how media narratives shape confidence in UK Border Force.</w:t>
            </w:r>
          </w:p>
          <w:p w14:paraId="02218B4C" w14:textId="77777777" w:rsidR="00D6565B" w:rsidRPr="0016033B" w:rsidRDefault="00D6565B" w:rsidP="53BCFB57">
            <w:pPr>
              <w:pStyle w:val="NormalWeb"/>
              <w:spacing w:line="360" w:lineRule="auto"/>
              <w:rPr>
                <w:rFonts w:ascii="Arial" w:hAnsi="Arial" w:cs="Arial"/>
                <w:color w:val="000000"/>
              </w:rPr>
            </w:pPr>
            <w:r w:rsidRPr="53BCFB57">
              <w:rPr>
                <w:rFonts w:ascii="Arial" w:hAnsi="Arial" w:cs="Arial"/>
                <w:color w:val="000000" w:themeColor="text1"/>
              </w:rPr>
              <w:t>Finally, the study will include a comparative analysis of selected international approaches, including Australia’s maritime deterrence policies and Poland’s strengthened land border controls. This comparison will help identify potential strengths, weaknesses and alternative strategies that may be relevant to the UK.</w:t>
            </w:r>
          </w:p>
          <w:p w14:paraId="0B968D6B" w14:textId="77777777" w:rsidR="00B92A19" w:rsidRPr="0016033B" w:rsidRDefault="00D6565B" w:rsidP="53BCFB57">
            <w:pPr>
              <w:pStyle w:val="NormalWeb"/>
              <w:spacing w:line="360" w:lineRule="auto"/>
              <w:rPr>
                <w:rFonts w:ascii="Arial" w:hAnsi="Arial" w:cs="Arial"/>
                <w:color w:val="000000"/>
              </w:rPr>
            </w:pPr>
            <w:r w:rsidRPr="53BCFB57">
              <w:rPr>
                <w:rFonts w:ascii="Arial" w:hAnsi="Arial" w:cs="Arial"/>
                <w:color w:val="000000" w:themeColor="text1"/>
              </w:rPr>
              <w:t xml:space="preserve">In recent years, border control has become an increasingly significant issue within the UK, particularly following Brexit. Changes to immigration policy and increased attention surrounding irregular migration have contributed to growing public and political concern (Home Office, 2024). Existing research highlights ongoing debate about whether immigration places pressure on public services or provides economic benefits through taxation and labour contributions (Migration Observatory, 2023). However, there is limited research comparing public perceptions of border control across different countries, with much of the existing literature focusing on policy outcomes rather than public opinion. This study therefore addresses a gap in research by providing a cross-national comparison of public perceptions in the UK, Poland and Australia. In doing so, it adds value to the existing body of knowledge by offering </w:t>
            </w:r>
            <w:r w:rsidR="0033333E" w:rsidRPr="53BCFB57">
              <w:rPr>
                <w:rFonts w:ascii="Arial" w:hAnsi="Arial" w:cs="Arial"/>
                <w:color w:val="000000" w:themeColor="text1"/>
              </w:rPr>
              <w:t>views</w:t>
            </w:r>
            <w:r w:rsidRPr="53BCFB57">
              <w:rPr>
                <w:rFonts w:ascii="Arial" w:hAnsi="Arial" w:cs="Arial"/>
                <w:color w:val="000000" w:themeColor="text1"/>
              </w:rPr>
              <w:t xml:space="preserve"> into how border control effectiveness is understood by the publi</w:t>
            </w:r>
            <w:r w:rsidR="00C71B95" w:rsidRPr="53BCFB57">
              <w:rPr>
                <w:rFonts w:ascii="Arial" w:hAnsi="Arial" w:cs="Arial"/>
                <w:color w:val="000000" w:themeColor="text1"/>
              </w:rPr>
              <w:t>c</w:t>
            </w:r>
            <w:r w:rsidR="00B460A8" w:rsidRPr="53BCFB57">
              <w:rPr>
                <w:rFonts w:ascii="Arial" w:hAnsi="Arial" w:cs="Arial"/>
                <w:color w:val="000000" w:themeColor="text1"/>
              </w:rPr>
              <w:t>.</w:t>
            </w:r>
          </w:p>
          <w:p w14:paraId="6CD27946" w14:textId="47D139D7" w:rsidR="00683426" w:rsidRPr="0016033B" w:rsidDel="00425DA7" w:rsidRDefault="00683426" w:rsidP="00683426">
            <w:pPr>
              <w:pStyle w:val="NormalWeb"/>
              <w:rPr>
                <w:rFonts w:ascii="Arial" w:hAnsi="Arial" w:cs="Arial"/>
                <w:color w:val="000000"/>
              </w:rPr>
            </w:pPr>
          </w:p>
        </w:tc>
      </w:tr>
      <w:tr w:rsidR="00B92A19" w:rsidRPr="0016033B" w:rsidDel="002A152D" w14:paraId="42279EB1" w14:textId="77777777">
        <w:trPr>
          <w:trHeight w:val="454"/>
        </w:trPr>
        <w:tc>
          <w:tcPr>
            <w:tcW w:w="297" w:type="pct"/>
            <w:vAlign w:val="center"/>
          </w:tcPr>
          <w:p w14:paraId="08F73804" w14:textId="77777777" w:rsidR="00B92A19" w:rsidRPr="0016033B" w:rsidRDefault="00B92A19">
            <w:pPr>
              <w:autoSpaceDE w:val="0"/>
              <w:autoSpaceDN w:val="0"/>
              <w:adjustRightInd w:val="0"/>
              <w:rPr>
                <w:rFonts w:ascii="Arial" w:hAnsi="Arial" w:cs="Arial"/>
              </w:rPr>
            </w:pPr>
            <w:r w:rsidRPr="0016033B">
              <w:rPr>
                <w:rFonts w:ascii="Arial" w:hAnsi="Arial" w:cs="Arial"/>
              </w:rPr>
              <w:lastRenderedPageBreak/>
              <w:t>4</w:t>
            </w:r>
          </w:p>
        </w:tc>
        <w:tc>
          <w:tcPr>
            <w:tcW w:w="4703" w:type="pct"/>
            <w:gridSpan w:val="4"/>
            <w:vAlign w:val="center"/>
          </w:tcPr>
          <w:p w14:paraId="0F2CA7DB" w14:textId="77777777" w:rsidR="00B92A19" w:rsidRPr="0016033B" w:rsidRDefault="00B92A19">
            <w:pPr>
              <w:autoSpaceDE w:val="0"/>
              <w:autoSpaceDN w:val="0"/>
              <w:adjustRightInd w:val="0"/>
              <w:rPr>
                <w:rFonts w:ascii="Arial" w:hAnsi="Arial" w:cs="Arial"/>
                <w:b/>
                <w:bCs/>
              </w:rPr>
            </w:pPr>
            <w:r w:rsidRPr="0016033B">
              <w:rPr>
                <w:rFonts w:ascii="Arial" w:hAnsi="Arial" w:cs="Arial"/>
                <w:b/>
                <w:bCs/>
              </w:rPr>
              <w:t>Research Question</w:t>
            </w:r>
          </w:p>
          <w:p w14:paraId="51DF04DD" w14:textId="77777777" w:rsidR="007C76EE" w:rsidRPr="0016033B" w:rsidRDefault="007C76EE">
            <w:pPr>
              <w:autoSpaceDE w:val="0"/>
              <w:autoSpaceDN w:val="0"/>
              <w:adjustRightInd w:val="0"/>
              <w:rPr>
                <w:rFonts w:ascii="Arial" w:hAnsi="Arial" w:cs="Arial"/>
                <w:b/>
                <w:bCs/>
              </w:rPr>
            </w:pPr>
          </w:p>
          <w:p w14:paraId="36ABA46B" w14:textId="77777777" w:rsidR="007C76EE" w:rsidRPr="0016033B" w:rsidRDefault="007C76EE">
            <w:pPr>
              <w:autoSpaceDE w:val="0"/>
              <w:autoSpaceDN w:val="0"/>
              <w:adjustRightInd w:val="0"/>
              <w:rPr>
                <w:rFonts w:ascii="Arial" w:hAnsi="Arial" w:cs="Arial"/>
                <w:b/>
                <w:bCs/>
              </w:rPr>
            </w:pPr>
          </w:p>
          <w:p w14:paraId="21604C3D" w14:textId="4DDBAF89" w:rsidR="007C76EE" w:rsidRPr="0016033B" w:rsidRDefault="0034240A">
            <w:pPr>
              <w:rPr>
                <w:rFonts w:ascii="Arial" w:hAnsi="Arial" w:cs="Arial"/>
              </w:rPr>
            </w:pPr>
            <w:r w:rsidRPr="0016033B">
              <w:rPr>
                <w:rFonts w:ascii="Arial" w:hAnsi="Arial" w:cs="Arial"/>
              </w:rPr>
              <w:lastRenderedPageBreak/>
              <w:t xml:space="preserve">An Analysis of the Effectiveness of </w:t>
            </w:r>
            <w:r w:rsidR="003E3C92" w:rsidRPr="0016033B">
              <w:rPr>
                <w:rFonts w:ascii="Arial" w:hAnsi="Arial" w:cs="Arial"/>
              </w:rPr>
              <w:t xml:space="preserve">Current </w:t>
            </w:r>
            <w:r w:rsidRPr="0016033B">
              <w:rPr>
                <w:rFonts w:ascii="Arial" w:hAnsi="Arial" w:cs="Arial"/>
              </w:rPr>
              <w:t>Border Control in Preventing Illegal Entry into the UK</w:t>
            </w:r>
          </w:p>
          <w:p w14:paraId="35171373" w14:textId="77777777" w:rsidR="007C76EE" w:rsidRPr="0016033B" w:rsidRDefault="007C76EE">
            <w:pPr>
              <w:rPr>
                <w:rFonts w:ascii="Arial" w:hAnsi="Arial" w:cs="Arial"/>
              </w:rPr>
            </w:pPr>
          </w:p>
          <w:p w14:paraId="61638664" w14:textId="77777777" w:rsidR="00B92A19" w:rsidRPr="0016033B" w:rsidRDefault="00B92A19">
            <w:pPr>
              <w:autoSpaceDE w:val="0"/>
              <w:autoSpaceDN w:val="0"/>
              <w:adjustRightInd w:val="0"/>
              <w:rPr>
                <w:rFonts w:ascii="Arial" w:hAnsi="Arial" w:cs="Arial"/>
                <w:b/>
                <w:bCs/>
              </w:rPr>
            </w:pPr>
            <w:r w:rsidRPr="0016033B">
              <w:rPr>
                <w:rFonts w:ascii="Arial" w:hAnsi="Arial" w:cs="Arial"/>
                <w:sz w:val="18"/>
                <w:szCs w:val="18"/>
              </w:rPr>
              <w:t>(this box should expand as you type)</w:t>
            </w:r>
          </w:p>
        </w:tc>
      </w:tr>
      <w:tr w:rsidR="00B92A19" w:rsidRPr="0016033B" w14:paraId="4096E129" w14:textId="77777777">
        <w:trPr>
          <w:trHeight w:val="454"/>
        </w:trPr>
        <w:tc>
          <w:tcPr>
            <w:tcW w:w="297" w:type="pct"/>
            <w:vAlign w:val="center"/>
          </w:tcPr>
          <w:p w14:paraId="04FFC984" w14:textId="77777777" w:rsidR="00B92A19" w:rsidRPr="0016033B" w:rsidRDefault="00B92A19">
            <w:pPr>
              <w:autoSpaceDE w:val="0"/>
              <w:autoSpaceDN w:val="0"/>
              <w:adjustRightInd w:val="0"/>
              <w:rPr>
                <w:rFonts w:ascii="Arial" w:hAnsi="Arial" w:cs="Arial"/>
              </w:rPr>
            </w:pPr>
            <w:r w:rsidRPr="0016033B">
              <w:rPr>
                <w:rFonts w:ascii="Arial" w:hAnsi="Arial" w:cs="Arial"/>
              </w:rPr>
              <w:lastRenderedPageBreak/>
              <w:t>5</w:t>
            </w:r>
          </w:p>
        </w:tc>
        <w:tc>
          <w:tcPr>
            <w:tcW w:w="4703" w:type="pct"/>
            <w:gridSpan w:val="4"/>
            <w:vAlign w:val="center"/>
          </w:tcPr>
          <w:p w14:paraId="63E27EEE" w14:textId="77777777" w:rsidR="00B92A19" w:rsidRPr="0016033B" w:rsidRDefault="00B92A19">
            <w:pPr>
              <w:autoSpaceDE w:val="0"/>
              <w:autoSpaceDN w:val="0"/>
              <w:adjustRightInd w:val="0"/>
              <w:rPr>
                <w:rFonts w:ascii="Arial" w:hAnsi="Arial" w:cs="Arial"/>
                <w:b/>
                <w:bCs/>
              </w:rPr>
            </w:pPr>
            <w:r w:rsidRPr="0016033B">
              <w:rPr>
                <w:rFonts w:ascii="Arial" w:hAnsi="Arial" w:cs="Arial"/>
                <w:b/>
                <w:bCs/>
              </w:rPr>
              <w:t>Aims of Research Activity</w:t>
            </w:r>
          </w:p>
          <w:p w14:paraId="537EA8F0" w14:textId="77777777" w:rsidR="007C76EE" w:rsidRPr="0016033B" w:rsidRDefault="007C76EE">
            <w:pPr>
              <w:autoSpaceDE w:val="0"/>
              <w:autoSpaceDN w:val="0"/>
              <w:adjustRightInd w:val="0"/>
              <w:rPr>
                <w:rFonts w:ascii="Arial" w:hAnsi="Arial" w:cs="Arial"/>
                <w:b/>
                <w:bCs/>
              </w:rPr>
            </w:pPr>
          </w:p>
          <w:p w14:paraId="7A47813B" w14:textId="07AD9922" w:rsidR="0034240A" w:rsidRPr="0016033B" w:rsidRDefault="0034240A" w:rsidP="0034240A">
            <w:pPr>
              <w:pStyle w:val="paragraph"/>
              <w:spacing w:before="0" w:beforeAutospacing="0" w:after="0" w:afterAutospacing="0"/>
              <w:textAlignment w:val="baseline"/>
              <w:rPr>
                <w:rStyle w:val="eop"/>
                <w:rFonts w:ascii="Arial" w:hAnsi="Arial" w:cs="Arial"/>
              </w:rPr>
            </w:pPr>
            <w:r w:rsidRPr="0016033B">
              <w:rPr>
                <w:rStyle w:val="normaltextrun"/>
                <w:rFonts w:ascii="Arial" w:hAnsi="Arial" w:cs="Arial"/>
              </w:rPr>
              <w:t>To critically analyse the effectiveness of the UK Border Force</w:t>
            </w:r>
            <w:r w:rsidR="00663919" w:rsidRPr="0016033B">
              <w:rPr>
                <w:rStyle w:val="normaltextrun"/>
                <w:rFonts w:ascii="Arial" w:hAnsi="Arial" w:cs="Arial"/>
              </w:rPr>
              <w:t xml:space="preserve"> Currently</w:t>
            </w:r>
            <w:r w:rsidRPr="0016033B">
              <w:rPr>
                <w:rStyle w:val="normaltextrun"/>
                <w:rFonts w:ascii="Arial" w:hAnsi="Arial" w:cs="Arial"/>
              </w:rPr>
              <w:t xml:space="preserve"> in preventing illegal entry into the United Kingdom.</w:t>
            </w:r>
          </w:p>
          <w:p w14:paraId="7EA369B1" w14:textId="77777777" w:rsidR="00B92A19" w:rsidRPr="0016033B" w:rsidRDefault="00B92A19">
            <w:pPr>
              <w:rPr>
                <w:rFonts w:ascii="Arial" w:hAnsi="Arial" w:cs="Arial"/>
              </w:rPr>
            </w:pPr>
          </w:p>
          <w:p w14:paraId="5E1AAE20" w14:textId="77777777" w:rsidR="00B92A19" w:rsidRPr="0016033B" w:rsidRDefault="00B92A19">
            <w:pPr>
              <w:rPr>
                <w:rFonts w:ascii="Arial" w:hAnsi="Arial" w:cs="Arial"/>
              </w:rPr>
            </w:pPr>
            <w:r w:rsidRPr="0016033B">
              <w:rPr>
                <w:rFonts w:ascii="Arial" w:hAnsi="Arial" w:cs="Arial"/>
                <w:color w:val="808080"/>
                <w:sz w:val="18"/>
                <w:szCs w:val="18"/>
              </w:rPr>
              <w:t>(this box should expand as you type)</w:t>
            </w:r>
          </w:p>
        </w:tc>
      </w:tr>
      <w:tr w:rsidR="00B92A19" w:rsidRPr="0016033B" w14:paraId="4DD214B1" w14:textId="77777777">
        <w:trPr>
          <w:trHeight w:val="454"/>
        </w:trPr>
        <w:tc>
          <w:tcPr>
            <w:tcW w:w="297" w:type="pct"/>
            <w:vAlign w:val="center"/>
          </w:tcPr>
          <w:p w14:paraId="7748AC12" w14:textId="77777777" w:rsidR="00B92A19" w:rsidRPr="0016033B" w:rsidRDefault="00B92A19">
            <w:pPr>
              <w:autoSpaceDE w:val="0"/>
              <w:autoSpaceDN w:val="0"/>
              <w:adjustRightInd w:val="0"/>
              <w:rPr>
                <w:rFonts w:ascii="Arial" w:hAnsi="Arial" w:cs="Arial"/>
              </w:rPr>
            </w:pPr>
            <w:r w:rsidRPr="0016033B">
              <w:rPr>
                <w:rFonts w:ascii="Arial" w:hAnsi="Arial" w:cs="Arial"/>
              </w:rPr>
              <w:t>6</w:t>
            </w:r>
          </w:p>
        </w:tc>
        <w:tc>
          <w:tcPr>
            <w:tcW w:w="4703" w:type="pct"/>
            <w:gridSpan w:val="4"/>
            <w:vAlign w:val="center"/>
          </w:tcPr>
          <w:p w14:paraId="39FE2800" w14:textId="77777777" w:rsidR="00B92A19" w:rsidRPr="0016033B" w:rsidRDefault="00B92A19">
            <w:pPr>
              <w:autoSpaceDE w:val="0"/>
              <w:autoSpaceDN w:val="0"/>
              <w:adjustRightInd w:val="0"/>
              <w:rPr>
                <w:rFonts w:ascii="Arial" w:hAnsi="Arial" w:cs="Arial"/>
                <w:b/>
                <w:bCs/>
              </w:rPr>
            </w:pPr>
            <w:r w:rsidRPr="0016033B">
              <w:rPr>
                <w:rFonts w:ascii="Arial" w:hAnsi="Arial" w:cs="Arial"/>
                <w:b/>
                <w:bCs/>
              </w:rPr>
              <w:t>Objectives of Research Activity</w:t>
            </w:r>
          </w:p>
          <w:p w14:paraId="3039E214" w14:textId="77777777" w:rsidR="006E3245" w:rsidRPr="0016033B" w:rsidRDefault="006E3245">
            <w:pPr>
              <w:autoSpaceDE w:val="0"/>
              <w:autoSpaceDN w:val="0"/>
              <w:adjustRightInd w:val="0"/>
              <w:rPr>
                <w:rFonts w:ascii="Arial" w:hAnsi="Arial" w:cs="Arial"/>
                <w:b/>
                <w:bCs/>
              </w:rPr>
            </w:pPr>
          </w:p>
          <w:p w14:paraId="788442BE" w14:textId="77777777" w:rsidR="0034240A" w:rsidRPr="0016033B" w:rsidRDefault="0034240A" w:rsidP="0034240A">
            <w:pPr>
              <w:pStyle w:val="paragraph"/>
              <w:numPr>
                <w:ilvl w:val="0"/>
                <w:numId w:val="32"/>
              </w:numPr>
              <w:spacing w:before="0" w:beforeAutospacing="0" w:after="0" w:afterAutospacing="0"/>
              <w:textAlignment w:val="baseline"/>
              <w:rPr>
                <w:rStyle w:val="eop"/>
                <w:rFonts w:ascii="Arial" w:hAnsi="Arial" w:cs="Arial"/>
              </w:rPr>
            </w:pPr>
            <w:r w:rsidRPr="0016033B">
              <w:rPr>
                <w:rStyle w:val="normaltextrun"/>
                <w:rFonts w:ascii="Arial" w:hAnsi="Arial" w:cs="Arial"/>
              </w:rPr>
              <w:t xml:space="preserve">To evaluate current UK Border Force policies, procedures, and enforcement strategies aimed at preventing illegal entry and compare this to </w:t>
            </w:r>
            <w:r w:rsidRPr="0016033B">
              <w:rPr>
                <w:rStyle w:val="apple-converted-space"/>
                <w:rFonts w:ascii="Arial" w:hAnsi="Arial" w:cs="Arial"/>
              </w:rPr>
              <w:t>Australia</w:t>
            </w:r>
            <w:r w:rsidRPr="0016033B">
              <w:rPr>
                <w:rStyle w:val="normaltextrun"/>
                <w:rFonts w:ascii="Arial" w:hAnsi="Arial" w:cs="Arial"/>
              </w:rPr>
              <w:t>, and</w:t>
            </w:r>
            <w:r w:rsidRPr="0016033B">
              <w:rPr>
                <w:rStyle w:val="apple-converted-space"/>
                <w:rFonts w:ascii="Arial" w:hAnsi="Arial" w:cs="Arial"/>
              </w:rPr>
              <w:t> </w:t>
            </w:r>
            <w:r w:rsidRPr="0016033B">
              <w:rPr>
                <w:rStyle w:val="normaltextrun"/>
                <w:rFonts w:ascii="Arial" w:hAnsi="Arial" w:cs="Arial"/>
              </w:rPr>
              <w:t>Poland.</w:t>
            </w:r>
            <w:r w:rsidRPr="0016033B">
              <w:rPr>
                <w:rStyle w:val="eop"/>
                <w:rFonts w:ascii="Arial" w:hAnsi="Arial" w:cs="Arial"/>
              </w:rPr>
              <w:t> </w:t>
            </w:r>
          </w:p>
          <w:p w14:paraId="0501673E" w14:textId="77777777" w:rsidR="0034240A" w:rsidRPr="0016033B" w:rsidRDefault="0034240A" w:rsidP="0034240A">
            <w:pPr>
              <w:pStyle w:val="paragraph"/>
              <w:spacing w:before="0" w:beforeAutospacing="0" w:after="0" w:afterAutospacing="0"/>
              <w:textAlignment w:val="baseline"/>
              <w:rPr>
                <w:rFonts w:ascii="Arial" w:hAnsi="Arial" w:cs="Arial"/>
                <w:sz w:val="18"/>
                <w:szCs w:val="18"/>
              </w:rPr>
            </w:pPr>
          </w:p>
          <w:p w14:paraId="21E25E83" w14:textId="77777777" w:rsidR="0034240A" w:rsidRPr="0016033B" w:rsidRDefault="0034240A" w:rsidP="0034240A">
            <w:pPr>
              <w:pStyle w:val="paragraph"/>
              <w:numPr>
                <w:ilvl w:val="0"/>
                <w:numId w:val="32"/>
              </w:numPr>
              <w:spacing w:before="0" w:beforeAutospacing="0" w:after="0" w:afterAutospacing="0"/>
              <w:textAlignment w:val="baseline"/>
              <w:rPr>
                <w:rStyle w:val="eop"/>
                <w:rFonts w:ascii="Arial" w:hAnsi="Arial" w:cs="Arial"/>
              </w:rPr>
            </w:pPr>
            <w:r w:rsidRPr="0016033B">
              <w:rPr>
                <w:rStyle w:val="normaltextrun"/>
                <w:rFonts w:ascii="Arial" w:hAnsi="Arial" w:cs="Arial"/>
              </w:rPr>
              <w:t>To assess public</w:t>
            </w:r>
            <w:r w:rsidRPr="0016033B">
              <w:rPr>
                <w:rStyle w:val="apple-converted-space"/>
                <w:rFonts w:ascii="Arial" w:hAnsi="Arial" w:cs="Arial"/>
              </w:rPr>
              <w:t> </w:t>
            </w:r>
            <w:r w:rsidRPr="0016033B">
              <w:rPr>
                <w:rStyle w:val="normaltextrun"/>
                <w:rFonts w:ascii="Arial" w:hAnsi="Arial" w:cs="Arial"/>
              </w:rPr>
              <w:t>perceptions</w:t>
            </w:r>
            <w:r w:rsidRPr="0016033B">
              <w:rPr>
                <w:rStyle w:val="apple-converted-space"/>
                <w:rFonts w:ascii="Arial" w:hAnsi="Arial" w:cs="Arial"/>
              </w:rPr>
              <w:t> </w:t>
            </w:r>
            <w:r w:rsidRPr="0016033B">
              <w:rPr>
                <w:rStyle w:val="normaltextrun"/>
                <w:rFonts w:ascii="Arial" w:hAnsi="Arial" w:cs="Arial"/>
              </w:rPr>
              <w:t>of border control effectiveness and confidence in national border security.</w:t>
            </w:r>
            <w:r w:rsidRPr="0016033B">
              <w:rPr>
                <w:rStyle w:val="eop"/>
                <w:rFonts w:ascii="Arial" w:hAnsi="Arial" w:cs="Arial"/>
              </w:rPr>
              <w:t> </w:t>
            </w:r>
          </w:p>
          <w:p w14:paraId="045088C8" w14:textId="77777777" w:rsidR="0034240A" w:rsidRPr="0016033B" w:rsidRDefault="0034240A" w:rsidP="0034240A">
            <w:pPr>
              <w:pStyle w:val="paragraph"/>
              <w:spacing w:before="0" w:beforeAutospacing="0" w:after="0" w:afterAutospacing="0"/>
              <w:textAlignment w:val="baseline"/>
              <w:rPr>
                <w:rFonts w:ascii="Arial" w:hAnsi="Arial" w:cs="Arial"/>
              </w:rPr>
            </w:pPr>
          </w:p>
          <w:p w14:paraId="209C152F" w14:textId="77777777" w:rsidR="0034240A" w:rsidRPr="0016033B" w:rsidRDefault="0034240A" w:rsidP="0034240A">
            <w:pPr>
              <w:pStyle w:val="paragraph"/>
              <w:numPr>
                <w:ilvl w:val="0"/>
                <w:numId w:val="32"/>
              </w:numPr>
              <w:spacing w:before="0" w:beforeAutospacing="0" w:after="0" w:afterAutospacing="0"/>
              <w:textAlignment w:val="baseline"/>
              <w:rPr>
                <w:rFonts w:ascii="Arial" w:hAnsi="Arial" w:cs="Arial"/>
                <w:color w:val="000000" w:themeColor="text1"/>
              </w:rPr>
            </w:pPr>
            <w:r w:rsidRPr="0016033B">
              <w:rPr>
                <w:rStyle w:val="normaltextrun"/>
                <w:rFonts w:ascii="Arial" w:hAnsi="Arial" w:cs="Arial"/>
                <w:color w:val="000000" w:themeColor="text1"/>
              </w:rPr>
              <w:t>To recommend evidence-based strategies for improving the effectiveness of border control within the UK.</w:t>
            </w:r>
            <w:r w:rsidRPr="0016033B">
              <w:rPr>
                <w:rStyle w:val="eop"/>
                <w:rFonts w:ascii="Arial" w:hAnsi="Arial" w:cs="Arial"/>
                <w:color w:val="000000" w:themeColor="text1"/>
              </w:rPr>
              <w:t> </w:t>
            </w:r>
          </w:p>
          <w:p w14:paraId="40B4CCF4" w14:textId="77777777" w:rsidR="00B92A19" w:rsidRPr="0016033B" w:rsidRDefault="00B92A19">
            <w:pPr>
              <w:rPr>
                <w:rFonts w:ascii="Arial" w:hAnsi="Arial" w:cs="Arial"/>
              </w:rPr>
            </w:pPr>
          </w:p>
          <w:p w14:paraId="732782CE" w14:textId="77777777" w:rsidR="00B92A19" w:rsidRPr="0016033B" w:rsidRDefault="00B92A19">
            <w:pPr>
              <w:rPr>
                <w:rFonts w:ascii="Arial" w:hAnsi="Arial" w:cs="Arial"/>
              </w:rPr>
            </w:pPr>
            <w:r w:rsidRPr="0016033B">
              <w:rPr>
                <w:rFonts w:ascii="Arial" w:hAnsi="Arial" w:cs="Arial"/>
                <w:color w:val="808080"/>
                <w:sz w:val="18"/>
                <w:szCs w:val="18"/>
              </w:rPr>
              <w:t>(this box should expand as you type)</w:t>
            </w:r>
          </w:p>
        </w:tc>
      </w:tr>
      <w:tr w:rsidR="00B92A19" w:rsidRPr="0016033B" w14:paraId="4A094ABD" w14:textId="77777777">
        <w:trPr>
          <w:trHeight w:val="454"/>
        </w:trPr>
        <w:tc>
          <w:tcPr>
            <w:tcW w:w="297" w:type="pct"/>
            <w:shd w:val="clear" w:color="auto" w:fill="F2F2F2" w:themeFill="background1" w:themeFillShade="F2"/>
            <w:vAlign w:val="center"/>
          </w:tcPr>
          <w:p w14:paraId="0F70ADE2" w14:textId="77777777" w:rsidR="00B92A19" w:rsidRPr="0016033B" w:rsidRDefault="00B92A19">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16033B" w:rsidRDefault="00B92A19">
            <w:pPr>
              <w:spacing w:before="120" w:after="120"/>
              <w:rPr>
                <w:rFonts w:ascii="Arial" w:hAnsi="Arial" w:cs="Arial"/>
                <w:b/>
              </w:rPr>
            </w:pPr>
            <w:r w:rsidRPr="0016033B">
              <w:rPr>
                <w:rFonts w:ascii="Arial" w:hAnsi="Arial" w:cs="Arial"/>
                <w:b/>
              </w:rPr>
              <w:t>Proposed methods (maximum 600 words)</w:t>
            </w:r>
          </w:p>
          <w:p w14:paraId="4911C6ED" w14:textId="77777777" w:rsidR="00B92A19" w:rsidRPr="0016033B" w:rsidRDefault="00B92A19">
            <w:pPr>
              <w:rPr>
                <w:rFonts w:ascii="Arial" w:hAnsi="Arial" w:cs="Arial"/>
              </w:rPr>
            </w:pPr>
            <w:r w:rsidRPr="0016033B">
              <w:rPr>
                <w:rFonts w:ascii="Arial" w:hAnsi="Arial" w:cs="Arial"/>
              </w:rPr>
              <w:t xml:space="preserve">Provide </w:t>
            </w:r>
            <w:proofErr w:type="gramStart"/>
            <w:r w:rsidRPr="0016033B">
              <w:rPr>
                <w:rFonts w:ascii="Arial" w:hAnsi="Arial" w:cs="Arial"/>
              </w:rPr>
              <w:t>a brief summary</w:t>
            </w:r>
            <w:proofErr w:type="gramEnd"/>
            <w:r w:rsidRPr="0016033B">
              <w:rPr>
                <w:rFonts w:ascii="Arial" w:hAnsi="Arial" w:cs="Arial"/>
              </w:rPr>
              <w:t xml:space="preserve"> of all the methods that </w:t>
            </w:r>
            <w:r w:rsidRPr="0016033B">
              <w:rPr>
                <w:rFonts w:ascii="Arial" w:hAnsi="Arial" w:cs="Arial"/>
                <w:b/>
              </w:rPr>
              <w:t>may</w:t>
            </w:r>
            <w:r w:rsidRPr="0016033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92A19" w:rsidRPr="0016033B" w14:paraId="76D27035" w14:textId="77777777">
        <w:trPr>
          <w:trHeight w:val="454"/>
        </w:trPr>
        <w:tc>
          <w:tcPr>
            <w:tcW w:w="297" w:type="pct"/>
            <w:vAlign w:val="center"/>
          </w:tcPr>
          <w:p w14:paraId="618509ED" w14:textId="77777777" w:rsidR="00B92A19" w:rsidRPr="0016033B" w:rsidRDefault="00B92A19">
            <w:pPr>
              <w:rPr>
                <w:rFonts w:ascii="Arial" w:hAnsi="Arial" w:cs="Arial"/>
              </w:rPr>
            </w:pPr>
            <w:r w:rsidRPr="0016033B">
              <w:rPr>
                <w:rFonts w:ascii="Arial" w:hAnsi="Arial" w:cs="Arial"/>
              </w:rPr>
              <w:t>7</w:t>
            </w:r>
          </w:p>
        </w:tc>
        <w:tc>
          <w:tcPr>
            <w:tcW w:w="4703" w:type="pct"/>
            <w:gridSpan w:val="4"/>
            <w:vAlign w:val="center"/>
          </w:tcPr>
          <w:p w14:paraId="671BFEB4" w14:textId="227A8DE3" w:rsidR="001623DF" w:rsidRPr="0016033B" w:rsidRDefault="001623DF" w:rsidP="1ABAEF18">
            <w:pPr>
              <w:spacing w:line="360" w:lineRule="auto"/>
              <w:rPr>
                <w:rStyle w:val="normaltextrun"/>
                <w:rFonts w:ascii="Arial" w:hAnsi="Arial" w:cs="Arial"/>
              </w:rPr>
            </w:pPr>
            <w:r w:rsidRPr="0016033B">
              <w:rPr>
                <w:rStyle w:val="normaltextrun"/>
                <w:rFonts w:ascii="Arial" w:hAnsi="Arial" w:cs="Arial"/>
              </w:rPr>
              <w:t>This research will use a mixed-method approach combining quantitative and qualitative data collection. The primary data collection method will be an online questionnaire distributed to individuals living in the United Kingdom, Poland and Australia. The questionnaire will explore participants knowledge, opinions and understanding of border control policies within their respective countries.</w:t>
            </w:r>
          </w:p>
          <w:p w14:paraId="24F3D8BE" w14:textId="77777777" w:rsidR="001623DF" w:rsidRPr="0016033B" w:rsidRDefault="001623DF" w:rsidP="1ABAEF18">
            <w:pPr>
              <w:spacing w:line="360" w:lineRule="auto"/>
              <w:rPr>
                <w:rStyle w:val="normaltextrun"/>
                <w:rFonts w:ascii="Arial" w:hAnsi="Arial" w:cs="Arial"/>
              </w:rPr>
            </w:pPr>
          </w:p>
          <w:p w14:paraId="6D1C1B04" w14:textId="10941F07" w:rsidR="00D938C8" w:rsidRPr="0016033B" w:rsidRDefault="001623DF" w:rsidP="1ABAEF18">
            <w:pPr>
              <w:spacing w:line="360" w:lineRule="auto"/>
              <w:rPr>
                <w:rStyle w:val="normaltextrun"/>
                <w:rFonts w:ascii="Arial" w:hAnsi="Arial" w:cs="Arial"/>
              </w:rPr>
            </w:pPr>
            <w:r w:rsidRPr="0016033B">
              <w:rPr>
                <w:rStyle w:val="normaltextrun"/>
                <w:rFonts w:ascii="Arial" w:hAnsi="Arial" w:cs="Arial"/>
              </w:rPr>
              <w:t xml:space="preserve">The questionnaire will consist of a combination of closed questions (such as multiple-choice and Likert scale questions) to gather measurable data, and </w:t>
            </w:r>
            <w:r w:rsidR="00F3682D" w:rsidRPr="0016033B">
              <w:rPr>
                <w:rStyle w:val="normaltextrun"/>
                <w:rFonts w:ascii="Arial" w:hAnsi="Arial" w:cs="Arial"/>
              </w:rPr>
              <w:t>a few</w:t>
            </w:r>
            <w:r w:rsidRPr="0016033B">
              <w:rPr>
                <w:rStyle w:val="normaltextrun"/>
                <w:rFonts w:ascii="Arial" w:hAnsi="Arial" w:cs="Arial"/>
              </w:rPr>
              <w:t xml:space="preserve"> open-ended questions to allow participants to provide brief explanations of their views. </w:t>
            </w:r>
            <w:r w:rsidR="006217F5" w:rsidRPr="0016033B">
              <w:rPr>
                <w:rStyle w:val="normaltextrun"/>
                <w:rFonts w:ascii="Arial" w:hAnsi="Arial" w:cs="Arial"/>
              </w:rPr>
              <w:t xml:space="preserve">This approach enables both statistical comparison and thematic analysis </w:t>
            </w:r>
            <w:r w:rsidR="00F3682D" w:rsidRPr="02DA06A7">
              <w:rPr>
                <w:rStyle w:val="normaltextrun"/>
                <w:rFonts w:ascii="Arial" w:hAnsi="Arial" w:cs="Arial"/>
              </w:rPr>
              <w:t>of</w:t>
            </w:r>
            <w:r w:rsidR="006217F5" w:rsidRPr="0016033B">
              <w:rPr>
                <w:rStyle w:val="normaltextrun"/>
                <w:rFonts w:ascii="Arial" w:hAnsi="Arial" w:cs="Arial"/>
              </w:rPr>
              <w:t xml:space="preserve"> participants views across the three national contexts.</w:t>
            </w:r>
          </w:p>
          <w:p w14:paraId="538F1214" w14:textId="77777777" w:rsidR="006217F5" w:rsidRPr="0016033B" w:rsidRDefault="006217F5" w:rsidP="1ABAEF18">
            <w:pPr>
              <w:spacing w:line="360" w:lineRule="auto"/>
              <w:rPr>
                <w:rStyle w:val="normaltextrun"/>
                <w:rFonts w:ascii="Arial" w:hAnsi="Arial" w:cs="Arial"/>
              </w:rPr>
            </w:pPr>
          </w:p>
          <w:p w14:paraId="55D6E257" w14:textId="44E31C88" w:rsidR="007A295C" w:rsidRPr="0016033B" w:rsidRDefault="00564FA1" w:rsidP="1ABAEF18">
            <w:pPr>
              <w:spacing w:line="360" w:lineRule="auto"/>
              <w:rPr>
                <w:rStyle w:val="normaltextrun"/>
                <w:rFonts w:ascii="Arial" w:hAnsi="Arial" w:cs="Arial"/>
              </w:rPr>
            </w:pPr>
            <w:r w:rsidRPr="0016033B">
              <w:rPr>
                <w:rStyle w:val="normaltextrun"/>
                <w:rFonts w:ascii="Arial" w:hAnsi="Arial" w:cs="Arial"/>
              </w:rPr>
              <w:t xml:space="preserve">Participants will be recruited using non-probability convenience sampling. The questionnaire will be distributed through online platforms and social networks accessible to the researcher. Snowball sampling will also be used, where participants are encouraged to </w:t>
            </w:r>
            <w:r w:rsidRPr="0016033B">
              <w:rPr>
                <w:rStyle w:val="normaltextrun"/>
                <w:rFonts w:ascii="Arial" w:hAnsi="Arial" w:cs="Arial"/>
              </w:rPr>
              <w:lastRenderedPageBreak/>
              <w:t>share the survey link with others who meet the eligibility criteria (aged 18 or over and currently residing in the UK, Poland or Australia). Snowball sampling is particularly effective when accessing geographically dispersed populations, as it enables recruitment through existing social networks and expands reach beyond the researcher’s immediate contacts (Tenzek, 2017). This approach is appropriate due to geographical distance and the need to reach participants across multiple countries efficiently.</w:t>
            </w:r>
          </w:p>
          <w:p w14:paraId="72793E36" w14:textId="77777777" w:rsidR="00564FA1" w:rsidRPr="0016033B" w:rsidRDefault="00564FA1" w:rsidP="1ABAEF18">
            <w:pPr>
              <w:spacing w:line="360" w:lineRule="auto"/>
              <w:rPr>
                <w:rStyle w:val="normaltextrun"/>
                <w:rFonts w:ascii="Arial" w:hAnsi="Arial" w:cs="Arial"/>
              </w:rPr>
            </w:pPr>
          </w:p>
          <w:p w14:paraId="33993213" w14:textId="222290E2" w:rsidR="001623DF" w:rsidRPr="0016033B" w:rsidRDefault="001623DF" w:rsidP="1ABAEF18">
            <w:pPr>
              <w:spacing w:line="360" w:lineRule="auto"/>
              <w:rPr>
                <w:rStyle w:val="normaltextrun"/>
                <w:rFonts w:ascii="Arial" w:hAnsi="Arial" w:cs="Arial"/>
              </w:rPr>
            </w:pPr>
            <w:r w:rsidRPr="0016033B">
              <w:rPr>
                <w:rStyle w:val="normaltextrun"/>
                <w:rFonts w:ascii="Arial" w:hAnsi="Arial" w:cs="Arial"/>
              </w:rPr>
              <w:t xml:space="preserve">Participation will be voluntary. </w:t>
            </w:r>
            <w:r w:rsidR="4378E782" w:rsidRPr="0016033B">
              <w:rPr>
                <w:rStyle w:val="normaltextrun"/>
                <w:rFonts w:ascii="Arial" w:hAnsi="Arial" w:cs="Arial"/>
              </w:rPr>
              <w:t>I</w:t>
            </w:r>
            <w:r w:rsidR="00C4263E" w:rsidRPr="0016033B">
              <w:rPr>
                <w:rStyle w:val="normaltextrun"/>
                <w:rFonts w:ascii="Arial" w:hAnsi="Arial" w:cs="Arial"/>
              </w:rPr>
              <w:t>nformation will</w:t>
            </w:r>
            <w:r w:rsidRPr="0016033B">
              <w:rPr>
                <w:rStyle w:val="normaltextrun"/>
                <w:rFonts w:ascii="Arial" w:hAnsi="Arial" w:cs="Arial"/>
              </w:rPr>
              <w:t xml:space="preserve"> be provided at the beginning of the questionnaire </w:t>
            </w:r>
            <w:r w:rsidR="00FD2376" w:rsidRPr="0016033B">
              <w:rPr>
                <w:rStyle w:val="normaltextrun"/>
                <w:rFonts w:ascii="Arial" w:hAnsi="Arial" w:cs="Arial"/>
              </w:rPr>
              <w:t xml:space="preserve">before </w:t>
            </w:r>
            <w:r w:rsidR="0047341E" w:rsidRPr="0016033B">
              <w:rPr>
                <w:rStyle w:val="normaltextrun"/>
                <w:rFonts w:ascii="Arial" w:hAnsi="Arial" w:cs="Arial"/>
              </w:rPr>
              <w:t xml:space="preserve">participants continue </w:t>
            </w:r>
            <w:r w:rsidRPr="0016033B">
              <w:rPr>
                <w:rStyle w:val="normaltextrun"/>
                <w:rFonts w:ascii="Arial" w:hAnsi="Arial" w:cs="Arial"/>
              </w:rPr>
              <w:t>outlining the purpose of the study, what participation involves, and how the data will be used. Informed consent will be obtained electronically before participants proceed with the survey.</w:t>
            </w:r>
          </w:p>
          <w:p w14:paraId="637D61D6" w14:textId="77777777" w:rsidR="001623DF" w:rsidRPr="0016033B" w:rsidRDefault="001623DF" w:rsidP="1ABAEF18">
            <w:pPr>
              <w:spacing w:line="360" w:lineRule="auto"/>
              <w:rPr>
                <w:rStyle w:val="normaltextrun"/>
                <w:rFonts w:ascii="Arial" w:hAnsi="Arial" w:cs="Arial"/>
              </w:rPr>
            </w:pPr>
          </w:p>
          <w:p w14:paraId="1722D926" w14:textId="501B25D4" w:rsidR="001623DF" w:rsidRPr="0016033B" w:rsidRDefault="004A0E73" w:rsidP="1ABAEF18">
            <w:pPr>
              <w:spacing w:line="360" w:lineRule="auto"/>
              <w:rPr>
                <w:rStyle w:val="normaltextrun"/>
                <w:rFonts w:ascii="Arial" w:hAnsi="Arial" w:cs="Arial"/>
              </w:rPr>
            </w:pPr>
            <w:r w:rsidRPr="0016033B">
              <w:rPr>
                <w:rStyle w:val="normaltextrun"/>
                <w:rFonts w:ascii="Arial" w:hAnsi="Arial" w:cs="Arial"/>
              </w:rPr>
              <w:t>No personally identifiable information will be requested. Responses will remain anonymous, and confidentiality will be maintained throughout</w:t>
            </w:r>
            <w:r w:rsidR="374223E6" w:rsidRPr="0016033B">
              <w:rPr>
                <w:rStyle w:val="normaltextrun"/>
                <w:rFonts w:ascii="Arial" w:hAnsi="Arial" w:cs="Arial"/>
              </w:rPr>
              <w:t>. P</w:t>
            </w:r>
            <w:r w:rsidR="001623DF" w:rsidRPr="0016033B">
              <w:rPr>
                <w:rStyle w:val="normaltextrun"/>
                <w:rFonts w:ascii="Arial" w:hAnsi="Arial" w:cs="Arial"/>
              </w:rPr>
              <w:t xml:space="preserve">articipants will </w:t>
            </w:r>
            <w:r w:rsidR="481F04E9" w:rsidRPr="0016033B">
              <w:rPr>
                <w:rStyle w:val="normaltextrun"/>
                <w:rFonts w:ascii="Arial" w:hAnsi="Arial" w:cs="Arial"/>
              </w:rPr>
              <w:t>be informed that they</w:t>
            </w:r>
            <w:r w:rsidR="001623DF" w:rsidRPr="0016033B">
              <w:rPr>
                <w:rStyle w:val="normaltextrun"/>
                <w:rFonts w:ascii="Arial" w:hAnsi="Arial" w:cs="Arial"/>
              </w:rPr>
              <w:t xml:space="preserve"> have the right to withdraw at any point before submitting their responses by exiting the survey. Once responses are submitted anonymously, withdrawal may not be possible as no identifiable data will be collected.</w:t>
            </w:r>
          </w:p>
          <w:p w14:paraId="311D7BAD" w14:textId="77777777" w:rsidR="00C36C7A" w:rsidRPr="0016033B" w:rsidRDefault="00C36C7A" w:rsidP="1ABAEF18">
            <w:pPr>
              <w:spacing w:line="360" w:lineRule="auto"/>
              <w:rPr>
                <w:rStyle w:val="normaltextrun"/>
                <w:rFonts w:ascii="Arial" w:hAnsi="Arial" w:cs="Arial"/>
              </w:rPr>
            </w:pPr>
          </w:p>
          <w:p w14:paraId="5163A4DC" w14:textId="7716A042" w:rsidR="001623DF" w:rsidRPr="0016033B" w:rsidRDefault="00A3306F" w:rsidP="1ABAEF18">
            <w:pPr>
              <w:spacing w:line="360" w:lineRule="auto"/>
              <w:rPr>
                <w:rStyle w:val="normaltextrun"/>
                <w:rFonts w:ascii="Arial" w:hAnsi="Arial" w:cs="Arial"/>
              </w:rPr>
            </w:pPr>
            <w:r w:rsidRPr="0016033B">
              <w:rPr>
                <w:rStyle w:val="normaltextrun"/>
                <w:rFonts w:ascii="Arial" w:hAnsi="Arial" w:cs="Arial"/>
              </w:rPr>
              <w:t>A short debrief statement will be provided at the end of the questionnaire, offering further information about the research and contact details should participants have any questions or concerns.</w:t>
            </w:r>
          </w:p>
          <w:p w14:paraId="4F942D7C" w14:textId="07737070" w:rsidR="4D439B68" w:rsidRPr="0016033B" w:rsidRDefault="4D439B68" w:rsidP="4D439B68">
            <w:pPr>
              <w:rPr>
                <w:rStyle w:val="normaltextrun"/>
                <w:rFonts w:ascii="Arial" w:hAnsi="Arial" w:cs="Arial"/>
              </w:rPr>
            </w:pPr>
          </w:p>
          <w:p w14:paraId="427753B0" w14:textId="77777777" w:rsidR="00B92A19" w:rsidRPr="0016033B" w:rsidRDefault="00B92A19">
            <w:pPr>
              <w:rPr>
                <w:rStyle w:val="normaltextrun"/>
                <w:rFonts w:ascii="Arial" w:hAnsi="Arial" w:cs="Arial"/>
              </w:rPr>
            </w:pPr>
            <w:r w:rsidRPr="0016033B">
              <w:rPr>
                <w:rStyle w:val="normaltextrun"/>
                <w:rFonts w:ascii="Arial" w:hAnsi="Arial" w:cs="Arial"/>
              </w:rPr>
              <w:t>(this box should expand as you type)</w:t>
            </w:r>
          </w:p>
        </w:tc>
      </w:tr>
      <w:tr w:rsidR="00B92A19" w:rsidRPr="0016033B" w14:paraId="40D2C72E" w14:textId="77777777">
        <w:trPr>
          <w:trHeight w:val="454"/>
        </w:trPr>
        <w:tc>
          <w:tcPr>
            <w:tcW w:w="297" w:type="pct"/>
            <w:shd w:val="clear" w:color="auto" w:fill="F2F2F2" w:themeFill="background1" w:themeFillShade="F2"/>
            <w:vAlign w:val="center"/>
          </w:tcPr>
          <w:p w14:paraId="0227A954" w14:textId="77777777" w:rsidR="00B92A19" w:rsidRPr="0016033B" w:rsidRDefault="00B92A19">
            <w:pPr>
              <w:spacing w:before="120"/>
              <w:rPr>
                <w:rFonts w:ascii="Arial" w:hAnsi="Arial" w:cs="Arial"/>
                <w:bCs/>
              </w:rPr>
            </w:pPr>
            <w:r w:rsidRPr="0016033B">
              <w:rPr>
                <w:rFonts w:ascii="Arial" w:hAnsi="Arial" w:cs="Arial"/>
              </w:rPr>
              <w:lastRenderedPageBreak/>
              <w:br w:type="page"/>
            </w:r>
          </w:p>
        </w:tc>
        <w:tc>
          <w:tcPr>
            <w:tcW w:w="4703" w:type="pct"/>
            <w:gridSpan w:val="4"/>
            <w:shd w:val="clear" w:color="auto" w:fill="F2F2F2" w:themeFill="background1" w:themeFillShade="F2"/>
            <w:vAlign w:val="center"/>
          </w:tcPr>
          <w:p w14:paraId="4697A999" w14:textId="77777777" w:rsidR="00B92A19" w:rsidRPr="0016033B" w:rsidRDefault="00B92A19">
            <w:pPr>
              <w:spacing w:before="120"/>
              <w:rPr>
                <w:rFonts w:ascii="Arial" w:hAnsi="Arial" w:cs="Arial"/>
                <w:b/>
              </w:rPr>
            </w:pPr>
            <w:r w:rsidRPr="0016033B">
              <w:rPr>
                <w:rFonts w:ascii="Arial" w:hAnsi="Arial" w:cs="Arial"/>
                <w:b/>
              </w:rPr>
              <w:t>Location of research activity</w:t>
            </w:r>
          </w:p>
          <w:p w14:paraId="43522142" w14:textId="77777777" w:rsidR="00B92A19" w:rsidRPr="0016033B" w:rsidRDefault="00B92A19">
            <w:pPr>
              <w:rPr>
                <w:rFonts w:ascii="Arial" w:hAnsi="Arial" w:cs="Arial"/>
              </w:rPr>
            </w:pPr>
            <w:r w:rsidRPr="0016033B">
              <w:rPr>
                <w:rFonts w:ascii="Arial" w:hAnsi="Arial" w:cs="Arial"/>
              </w:rPr>
              <w:t>Identify all locations where research activity will take place.</w:t>
            </w:r>
          </w:p>
        </w:tc>
      </w:tr>
      <w:tr w:rsidR="00B92A19" w:rsidRPr="0016033B" w14:paraId="332857D7" w14:textId="77777777">
        <w:trPr>
          <w:trHeight w:val="454"/>
        </w:trPr>
        <w:tc>
          <w:tcPr>
            <w:tcW w:w="297" w:type="pct"/>
            <w:vAlign w:val="center"/>
          </w:tcPr>
          <w:p w14:paraId="71300042" w14:textId="77777777" w:rsidR="00B92A19" w:rsidRPr="0016033B" w:rsidRDefault="00B92A19">
            <w:pPr>
              <w:rPr>
                <w:rFonts w:ascii="Arial" w:hAnsi="Arial" w:cs="Arial"/>
                <w:bCs/>
              </w:rPr>
            </w:pPr>
            <w:r w:rsidRPr="0016033B">
              <w:rPr>
                <w:rFonts w:ascii="Arial" w:hAnsi="Arial" w:cs="Arial"/>
                <w:bCs/>
              </w:rPr>
              <w:t>8</w:t>
            </w:r>
          </w:p>
        </w:tc>
        <w:tc>
          <w:tcPr>
            <w:tcW w:w="4703" w:type="pct"/>
            <w:gridSpan w:val="4"/>
            <w:vAlign w:val="center"/>
          </w:tcPr>
          <w:p w14:paraId="62AA17EA" w14:textId="77777777" w:rsidR="000877C9" w:rsidRPr="0016033B" w:rsidRDefault="000877C9" w:rsidP="00074317">
            <w:pPr>
              <w:rPr>
                <w:rStyle w:val="normaltextrun"/>
                <w:rFonts w:ascii="Arial" w:hAnsi="Arial" w:cs="Arial"/>
              </w:rPr>
            </w:pPr>
          </w:p>
          <w:p w14:paraId="6D8739B8" w14:textId="5429E350" w:rsidR="00074317" w:rsidRPr="0016033B" w:rsidRDefault="00701504" w:rsidP="1ABAEF18">
            <w:pPr>
              <w:spacing w:line="360" w:lineRule="auto"/>
              <w:rPr>
                <w:rStyle w:val="normaltextrun"/>
                <w:rFonts w:ascii="Arial" w:hAnsi="Arial" w:cs="Arial"/>
                <w:color w:val="FF0000"/>
              </w:rPr>
            </w:pPr>
            <w:r w:rsidRPr="0016033B">
              <w:rPr>
                <w:rStyle w:val="normaltextrun"/>
                <w:rFonts w:ascii="Arial" w:hAnsi="Arial" w:cs="Arial"/>
              </w:rPr>
              <w:t xml:space="preserve">As the research is conducted online and participation is voluntary, no specific local permissions are required. The study does not involve vulnerable groups or sensitive personal data. All responses will be anonymised and stored securely in accordance with UK data protection regulations. </w:t>
            </w:r>
            <w:r w:rsidR="594FBC00" w:rsidRPr="0016033B">
              <w:rPr>
                <w:rStyle w:val="normaltextrun"/>
                <w:rFonts w:ascii="Arial" w:hAnsi="Arial" w:cs="Arial"/>
                <w:color w:val="000000" w:themeColor="text1"/>
              </w:rPr>
              <w:t>The online survey will be distributed to</w:t>
            </w:r>
            <w:r w:rsidR="000A6750" w:rsidRPr="0016033B">
              <w:rPr>
                <w:rStyle w:val="normaltextrun"/>
                <w:rFonts w:ascii="Arial" w:hAnsi="Arial" w:cs="Arial"/>
                <w:color w:val="000000" w:themeColor="text1"/>
              </w:rPr>
              <w:t xml:space="preserve"> participants in the </w:t>
            </w:r>
            <w:r w:rsidR="00215F34" w:rsidRPr="0016033B">
              <w:rPr>
                <w:rStyle w:val="normaltextrun"/>
                <w:rFonts w:ascii="Arial" w:hAnsi="Arial" w:cs="Arial"/>
                <w:color w:val="000000" w:themeColor="text1"/>
              </w:rPr>
              <w:t>UK</w:t>
            </w:r>
            <w:r w:rsidR="000A6750" w:rsidRPr="0016033B">
              <w:rPr>
                <w:rStyle w:val="normaltextrun"/>
                <w:rFonts w:ascii="Arial" w:hAnsi="Arial" w:cs="Arial"/>
                <w:color w:val="000000" w:themeColor="text1"/>
              </w:rPr>
              <w:t xml:space="preserve">, Poland and Australia </w:t>
            </w:r>
            <w:r w:rsidR="00215F34" w:rsidRPr="0016033B">
              <w:rPr>
                <w:rStyle w:val="normaltextrun"/>
                <w:rFonts w:ascii="Arial" w:hAnsi="Arial" w:cs="Arial"/>
                <w:color w:val="000000" w:themeColor="text1"/>
              </w:rPr>
              <w:t xml:space="preserve">using </w:t>
            </w:r>
            <w:r w:rsidR="00E633C9" w:rsidRPr="0016033B">
              <w:rPr>
                <w:rStyle w:val="normaltextrun"/>
                <w:rFonts w:ascii="Arial" w:hAnsi="Arial" w:cs="Arial"/>
                <w:color w:val="000000" w:themeColor="text1"/>
              </w:rPr>
              <w:t>social media.</w:t>
            </w:r>
          </w:p>
          <w:p w14:paraId="5986C7EE" w14:textId="77777777" w:rsidR="00B92A19" w:rsidRPr="0016033B" w:rsidRDefault="00B92A19">
            <w:pPr>
              <w:rPr>
                <w:rFonts w:ascii="Arial" w:hAnsi="Arial" w:cs="Arial"/>
              </w:rPr>
            </w:pPr>
          </w:p>
          <w:p w14:paraId="22B0DB4A" w14:textId="77777777" w:rsidR="00B92A19" w:rsidRPr="0016033B" w:rsidRDefault="00B92A19">
            <w:pPr>
              <w:rPr>
                <w:rFonts w:ascii="Arial" w:hAnsi="Arial" w:cs="Arial"/>
              </w:rPr>
            </w:pPr>
          </w:p>
          <w:p w14:paraId="75D979F3" w14:textId="77777777" w:rsidR="00B92A19" w:rsidRPr="0016033B" w:rsidRDefault="00B92A19">
            <w:pPr>
              <w:rPr>
                <w:rFonts w:ascii="Arial" w:hAnsi="Arial" w:cs="Arial"/>
                <w:b/>
              </w:rPr>
            </w:pPr>
            <w:r w:rsidRPr="0016033B">
              <w:rPr>
                <w:rFonts w:ascii="Arial" w:hAnsi="Arial" w:cs="Arial"/>
                <w:color w:val="808080"/>
                <w:sz w:val="18"/>
                <w:szCs w:val="18"/>
              </w:rPr>
              <w:t>(this box should expand as you type)</w:t>
            </w:r>
          </w:p>
        </w:tc>
      </w:tr>
      <w:tr w:rsidR="00B92A19" w:rsidRPr="0016033B" w14:paraId="36CB3FAF" w14:textId="77777777">
        <w:trPr>
          <w:trHeight w:val="454"/>
        </w:trPr>
        <w:tc>
          <w:tcPr>
            <w:tcW w:w="297" w:type="pct"/>
            <w:shd w:val="clear" w:color="auto" w:fill="F2F2F2" w:themeFill="background1" w:themeFillShade="F2"/>
            <w:vAlign w:val="center"/>
          </w:tcPr>
          <w:p w14:paraId="2DBE909F" w14:textId="77777777" w:rsidR="00B92A19" w:rsidRPr="0016033B" w:rsidRDefault="00B92A19">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16033B" w:rsidRDefault="00B92A19">
            <w:pPr>
              <w:spacing w:before="120"/>
              <w:rPr>
                <w:rFonts w:ascii="Arial" w:hAnsi="Arial" w:cs="Arial"/>
                <w:b/>
              </w:rPr>
            </w:pPr>
            <w:r w:rsidRPr="0016033B">
              <w:rPr>
                <w:rFonts w:ascii="Arial" w:hAnsi="Arial" w:cs="Arial"/>
                <w:b/>
              </w:rPr>
              <w:t>Research activity outside of the UK</w:t>
            </w:r>
          </w:p>
          <w:p w14:paraId="74CEA635" w14:textId="77777777" w:rsidR="00B92A19" w:rsidRPr="0016033B" w:rsidRDefault="00B92A19">
            <w:pPr>
              <w:autoSpaceDE w:val="0"/>
              <w:autoSpaceDN w:val="0"/>
              <w:adjustRightInd w:val="0"/>
              <w:rPr>
                <w:rFonts w:ascii="Arial" w:hAnsi="Arial" w:cs="Arial"/>
              </w:rPr>
            </w:pPr>
            <w:r w:rsidRPr="0016033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w:t>
            </w:r>
            <w:r w:rsidRPr="0016033B">
              <w:rPr>
                <w:rFonts w:ascii="Arial" w:hAnsi="Arial" w:cs="Arial"/>
              </w:rPr>
              <w:lastRenderedPageBreak/>
              <w:t xml:space="preserve">those usual in the UK (provide details of any licenses or permissions required). Also specify whether there are any specific ethical issues raised by the local context in which the research activity is taking place, for example, </w:t>
            </w:r>
            <w:proofErr w:type="gramStart"/>
            <w:r w:rsidRPr="0016033B">
              <w:rPr>
                <w:rFonts w:ascii="Arial" w:hAnsi="Arial" w:cs="Arial"/>
              </w:rPr>
              <w:t>particular cultural</w:t>
            </w:r>
            <w:proofErr w:type="gramEnd"/>
            <w:r w:rsidRPr="0016033B">
              <w:rPr>
                <w:rFonts w:ascii="Arial" w:hAnsi="Arial" w:cs="Arial"/>
              </w:rPr>
              <w:t xml:space="preserve"> and/or legal sensitivities or vulnerabilities of participants. If you live in the country where you will do the </w:t>
            </w:r>
            <w:proofErr w:type="gramStart"/>
            <w:r w:rsidRPr="0016033B">
              <w:rPr>
                <w:rFonts w:ascii="Arial" w:hAnsi="Arial" w:cs="Arial"/>
              </w:rPr>
              <w:t>research</w:t>
            </w:r>
            <w:proofErr w:type="gramEnd"/>
            <w:r w:rsidRPr="0016033B">
              <w:rPr>
                <w:rFonts w:ascii="Arial" w:hAnsi="Arial" w:cs="Arial"/>
              </w:rPr>
              <w:t xml:space="preserve"> then please state this.</w:t>
            </w:r>
          </w:p>
        </w:tc>
      </w:tr>
      <w:tr w:rsidR="00B92A19" w:rsidRPr="0016033B" w14:paraId="694B0A51" w14:textId="77777777">
        <w:trPr>
          <w:trHeight w:val="454"/>
        </w:trPr>
        <w:tc>
          <w:tcPr>
            <w:tcW w:w="297" w:type="pct"/>
            <w:vAlign w:val="center"/>
          </w:tcPr>
          <w:p w14:paraId="2E56F3DE" w14:textId="77777777" w:rsidR="00B92A19" w:rsidRPr="0016033B" w:rsidRDefault="00B92A19">
            <w:pPr>
              <w:rPr>
                <w:rFonts w:ascii="Arial" w:hAnsi="Arial" w:cs="Arial"/>
                <w:highlight w:val="lightGray"/>
              </w:rPr>
            </w:pPr>
            <w:r w:rsidRPr="0016033B">
              <w:rPr>
                <w:rFonts w:ascii="Arial" w:hAnsi="Arial" w:cs="Arial"/>
                <w:bCs/>
              </w:rPr>
              <w:lastRenderedPageBreak/>
              <w:t>9</w:t>
            </w:r>
          </w:p>
        </w:tc>
        <w:tc>
          <w:tcPr>
            <w:tcW w:w="4703" w:type="pct"/>
            <w:gridSpan w:val="4"/>
            <w:vAlign w:val="center"/>
          </w:tcPr>
          <w:p w14:paraId="58D65693" w14:textId="77777777" w:rsidR="00B92A19" w:rsidRPr="0016033B" w:rsidRDefault="00B92A19" w:rsidP="63233A99">
            <w:pPr>
              <w:spacing w:line="360" w:lineRule="auto"/>
              <w:rPr>
                <w:rFonts w:ascii="Arial" w:hAnsi="Arial" w:cs="Arial"/>
              </w:rPr>
            </w:pPr>
          </w:p>
          <w:p w14:paraId="6E91466B" w14:textId="1AB25264" w:rsidR="008A0731" w:rsidRPr="0016033B" w:rsidRDefault="008A0731" w:rsidP="63233A99">
            <w:pPr>
              <w:spacing w:line="360" w:lineRule="auto"/>
              <w:rPr>
                <w:rFonts w:ascii="Arial" w:hAnsi="Arial" w:cs="Arial"/>
              </w:rPr>
            </w:pPr>
            <w:r w:rsidRPr="0016033B">
              <w:rPr>
                <w:rFonts w:ascii="Arial" w:hAnsi="Arial" w:cs="Arial"/>
              </w:rPr>
              <w:t>Although the participants are in Poland and Australia, the research will be carried out remotely from the UK using an online questionnaire. Because there is no local partnership or in-person data collection, no local ethical approval or research licenses are needed.</w:t>
            </w:r>
          </w:p>
          <w:p w14:paraId="4F9E34C7" w14:textId="77777777" w:rsidR="00B92A19" w:rsidRPr="0016033B" w:rsidRDefault="00B92A19">
            <w:pPr>
              <w:rPr>
                <w:rFonts w:ascii="Arial" w:hAnsi="Arial" w:cs="Arial"/>
              </w:rPr>
            </w:pPr>
          </w:p>
          <w:p w14:paraId="035B86B2" w14:textId="77777777" w:rsidR="00B92A19" w:rsidRPr="0016033B" w:rsidRDefault="00B92A19">
            <w:pPr>
              <w:rPr>
                <w:rFonts w:ascii="Arial" w:hAnsi="Arial" w:cs="Arial"/>
                <w:b/>
                <w:i/>
              </w:rPr>
            </w:pPr>
            <w:r w:rsidRPr="0016033B">
              <w:rPr>
                <w:rFonts w:ascii="Arial" w:hAnsi="Arial" w:cs="Arial"/>
                <w:i/>
                <w:color w:val="808080"/>
                <w:sz w:val="18"/>
                <w:szCs w:val="18"/>
              </w:rPr>
              <w:t>(this box should expand as you type)</w:t>
            </w:r>
          </w:p>
        </w:tc>
      </w:tr>
    </w:tbl>
    <w:p w14:paraId="7ED7B358" w14:textId="77777777" w:rsidR="00B92A19" w:rsidRPr="0016033B" w:rsidRDefault="00B92A1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16033B" w14:paraId="1597AE06" w14:textId="77777777">
        <w:trPr>
          <w:trHeight w:val="383"/>
        </w:trPr>
        <w:tc>
          <w:tcPr>
            <w:tcW w:w="567" w:type="dxa"/>
            <w:vMerge w:val="restart"/>
            <w:shd w:val="clear" w:color="auto" w:fill="F2F2F2" w:themeFill="background1" w:themeFillShade="F2"/>
            <w:vAlign w:val="center"/>
          </w:tcPr>
          <w:p w14:paraId="340822B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Use of documentation not in the public domain: Are any documents </w:t>
            </w:r>
            <w:r w:rsidRPr="0016033B">
              <w:rPr>
                <w:rFonts w:ascii="Arial" w:hAnsi="Arial" w:cs="Arial"/>
                <w:b/>
                <w:sz w:val="22"/>
                <w:szCs w:val="22"/>
                <w:u w:val="single"/>
              </w:rPr>
              <w:t>NOT</w:t>
            </w:r>
            <w:r w:rsidRPr="0016033B">
              <w:rPr>
                <w:rFonts w:ascii="Arial" w:hAnsi="Arial" w:cs="Arial"/>
                <w:sz w:val="22"/>
                <w:szCs w:val="22"/>
              </w:rPr>
              <w:t xml:space="preserve"> publicly available? </w:t>
            </w:r>
          </w:p>
          <w:p w14:paraId="2DC62E03" w14:textId="77777777" w:rsidR="00B92A19" w:rsidRPr="0016033B" w:rsidRDefault="00B92A1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620FD2C7" w:rsidR="00B92A19" w:rsidRPr="0016033B" w:rsidRDefault="00164475">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rPr>
                  <w:t>☒</w:t>
                </w:r>
              </w:p>
            </w:sdtContent>
          </w:sdt>
        </w:tc>
      </w:tr>
      <w:tr w:rsidR="00B92A19" w:rsidRPr="0016033B" w14:paraId="13A40950" w14:textId="77777777">
        <w:trPr>
          <w:trHeight w:val="218"/>
        </w:trPr>
        <w:tc>
          <w:tcPr>
            <w:tcW w:w="567" w:type="dxa"/>
            <w:vMerge/>
            <w:shd w:val="clear" w:color="auto" w:fill="F2F2F2" w:themeFill="background1" w:themeFillShade="F2"/>
            <w:vAlign w:val="center"/>
          </w:tcPr>
          <w:p w14:paraId="76FBC743" w14:textId="77777777" w:rsidR="00B92A19" w:rsidRPr="0016033B" w:rsidRDefault="00B92A19">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16033B" w:rsidRDefault="00B92A1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16033B" w:rsidRDefault="00000000">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bCs/>
                    <w:sz w:val="22"/>
                    <w:szCs w:val="22"/>
                  </w:rPr>
                  <w:t>☐</w:t>
                </w:r>
              </w:sdtContent>
            </w:sdt>
          </w:p>
        </w:tc>
      </w:tr>
      <w:tr w:rsidR="00B92A19" w:rsidRPr="0016033B" w14:paraId="19FB9435" w14:textId="77777777">
        <w:tc>
          <w:tcPr>
            <w:tcW w:w="567" w:type="dxa"/>
            <w:shd w:val="clear" w:color="auto" w:fill="FFFFFF" w:themeFill="background1"/>
            <w:vAlign w:val="center"/>
          </w:tcPr>
          <w:p w14:paraId="1705EE7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11</w:t>
            </w:r>
          </w:p>
        </w:tc>
        <w:tc>
          <w:tcPr>
            <w:tcW w:w="9923" w:type="dxa"/>
            <w:gridSpan w:val="3"/>
            <w:shd w:val="clear" w:color="auto" w:fill="FFFFFF" w:themeFill="background1"/>
          </w:tcPr>
          <w:p w14:paraId="599B4CF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If </w:t>
            </w:r>
            <w:proofErr w:type="gramStart"/>
            <w:r w:rsidRPr="0016033B">
              <w:rPr>
                <w:rFonts w:ascii="Arial" w:hAnsi="Arial" w:cs="Arial"/>
                <w:sz w:val="22"/>
                <w:szCs w:val="22"/>
              </w:rPr>
              <w:t>Yes</w:t>
            </w:r>
            <w:proofErr w:type="gramEnd"/>
            <w:r w:rsidRPr="0016033B">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16033B" w:rsidRDefault="00B92A19">
            <w:pPr>
              <w:rPr>
                <w:rFonts w:ascii="Arial" w:hAnsi="Arial" w:cs="Arial"/>
                <w:sz w:val="22"/>
                <w:szCs w:val="22"/>
              </w:rPr>
            </w:pPr>
          </w:p>
          <w:p w14:paraId="13D7643D" w14:textId="77777777" w:rsidR="00B92A19" w:rsidRPr="0016033B" w:rsidRDefault="00B92A19">
            <w:pPr>
              <w:rPr>
                <w:rFonts w:ascii="Arial" w:hAnsi="Arial" w:cs="Arial"/>
                <w:sz w:val="22"/>
                <w:szCs w:val="22"/>
              </w:rPr>
            </w:pPr>
          </w:p>
          <w:p w14:paraId="492D35AD" w14:textId="77777777" w:rsidR="00B92A19" w:rsidRPr="0016033B" w:rsidRDefault="00B92A19">
            <w:pPr>
              <w:rPr>
                <w:rFonts w:ascii="Arial" w:hAnsi="Arial" w:cs="Arial"/>
                <w:sz w:val="22"/>
                <w:szCs w:val="22"/>
              </w:rPr>
            </w:pPr>
          </w:p>
          <w:p w14:paraId="66710C8E"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i/>
                <w:sz w:val="18"/>
                <w:szCs w:val="18"/>
              </w:rPr>
              <w:t>(this box should expand as you type)</w:t>
            </w:r>
          </w:p>
        </w:tc>
      </w:tr>
    </w:tbl>
    <w:p w14:paraId="637168F4" w14:textId="77777777" w:rsidR="00B92A19" w:rsidRPr="0016033B" w:rsidRDefault="00B92A19">
      <w:pPr>
        <w:autoSpaceDE w:val="0"/>
        <w:autoSpaceDN w:val="0"/>
        <w:adjustRightInd w:val="0"/>
        <w:spacing w:after="240"/>
        <w:jc w:val="both"/>
        <w:rPr>
          <w:rFonts w:ascii="Arial" w:hAnsi="Arial" w:cs="Arial"/>
          <w:b/>
        </w:rPr>
      </w:pPr>
    </w:p>
    <w:p w14:paraId="59FB499B" w14:textId="77777777" w:rsidR="007C0457" w:rsidRPr="0016033B" w:rsidRDefault="007C045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73382A" w:rsidRPr="0016033B" w14:paraId="34F7A5B3" w14:textId="77777777">
        <w:tc>
          <w:tcPr>
            <w:tcW w:w="562" w:type="dxa"/>
            <w:shd w:val="clear" w:color="auto" w:fill="F2F2F2" w:themeFill="background1" w:themeFillShade="F2"/>
            <w:vAlign w:val="center"/>
          </w:tcPr>
          <w:p w14:paraId="10D43F38" w14:textId="77777777" w:rsidR="00B92A19" w:rsidRPr="0016033B" w:rsidRDefault="00B92A1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16033B" w:rsidRDefault="00B92A19">
            <w:pPr>
              <w:autoSpaceDE w:val="0"/>
              <w:autoSpaceDN w:val="0"/>
              <w:adjustRightInd w:val="0"/>
              <w:jc w:val="both"/>
              <w:rPr>
                <w:rFonts w:ascii="Arial" w:hAnsi="Arial" w:cs="Arial"/>
                <w:b/>
                <w:sz w:val="22"/>
                <w:szCs w:val="22"/>
              </w:rPr>
            </w:pPr>
            <w:r w:rsidRPr="7094844C">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16033B" w:rsidRDefault="00B92A19">
            <w:pPr>
              <w:autoSpaceDE w:val="0"/>
              <w:autoSpaceDN w:val="0"/>
              <w:adjustRightInd w:val="0"/>
              <w:jc w:val="center"/>
              <w:rPr>
                <w:rFonts w:ascii="Arial" w:hAnsi="Arial" w:cs="Arial"/>
                <w:b/>
                <w:bCs/>
                <w:sz w:val="22"/>
                <w:szCs w:val="22"/>
              </w:rPr>
            </w:pPr>
          </w:p>
          <w:p w14:paraId="01D0927A"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16033B" w:rsidRDefault="00B92A19">
            <w:pPr>
              <w:autoSpaceDE w:val="0"/>
              <w:autoSpaceDN w:val="0"/>
              <w:adjustRightInd w:val="0"/>
              <w:jc w:val="center"/>
              <w:rPr>
                <w:rFonts w:ascii="Arial" w:hAnsi="Arial" w:cs="Arial"/>
                <w:b/>
                <w:bCs/>
                <w:sz w:val="22"/>
                <w:szCs w:val="22"/>
              </w:rPr>
            </w:pPr>
          </w:p>
          <w:p w14:paraId="65637E78"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r>
      <w:tr w:rsidR="0073382A" w:rsidRPr="0016033B" w14:paraId="4FE82CF3" w14:textId="77777777">
        <w:trPr>
          <w:trHeight w:val="439"/>
        </w:trPr>
        <w:tc>
          <w:tcPr>
            <w:tcW w:w="562" w:type="dxa"/>
            <w:shd w:val="clear" w:color="auto" w:fill="F2F2F2" w:themeFill="background1" w:themeFillShade="F2"/>
            <w:vAlign w:val="center"/>
          </w:tcPr>
          <w:p w14:paraId="1B9C9148" w14:textId="77777777" w:rsidR="00B92A19" w:rsidRPr="0016033B" w:rsidRDefault="00B92A19">
            <w:pPr>
              <w:autoSpaceDE w:val="0"/>
              <w:autoSpaceDN w:val="0"/>
              <w:adjustRightInd w:val="0"/>
              <w:jc w:val="center"/>
              <w:rPr>
                <w:rFonts w:ascii="Arial" w:hAnsi="Arial" w:cs="Arial"/>
                <w:sz w:val="22"/>
                <w:szCs w:val="22"/>
              </w:rPr>
            </w:pPr>
            <w:bookmarkStart w:id="11" w:name="_Hlk222134359"/>
            <w:r w:rsidRPr="0016033B">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17771EE0"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3C1F0A35" w14:textId="77777777">
        <w:trPr>
          <w:trHeight w:val="403"/>
        </w:trPr>
        <w:tc>
          <w:tcPr>
            <w:tcW w:w="562" w:type="dxa"/>
            <w:shd w:val="clear" w:color="auto" w:fill="F2F2F2" w:themeFill="background1" w:themeFillShade="F2"/>
            <w:vAlign w:val="center"/>
          </w:tcPr>
          <w:p w14:paraId="19113B40"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122EF6A8" w:rsidR="00B92A19" w:rsidRPr="0016033B" w:rsidRDefault="092568C8">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37F48F02"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1497886D" w14:textId="77777777">
        <w:trPr>
          <w:trHeight w:val="439"/>
        </w:trPr>
        <w:tc>
          <w:tcPr>
            <w:tcW w:w="562" w:type="dxa"/>
            <w:shd w:val="clear" w:color="auto" w:fill="F2F2F2" w:themeFill="background1" w:themeFillShade="F2"/>
            <w:vAlign w:val="center"/>
          </w:tcPr>
          <w:p w14:paraId="0DD75BDD"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0928C9DE" w14:textId="2F55BFFC" w:rsidR="00B92A19" w:rsidRPr="0016033B" w:rsidRDefault="00B17971">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CD50E6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0243FB6C" w14:textId="77777777">
        <w:trPr>
          <w:trHeight w:val="403"/>
        </w:trPr>
        <w:tc>
          <w:tcPr>
            <w:tcW w:w="562" w:type="dxa"/>
            <w:shd w:val="clear" w:color="auto" w:fill="F2F2F2" w:themeFill="background1" w:themeFillShade="F2"/>
            <w:vAlign w:val="center"/>
          </w:tcPr>
          <w:p w14:paraId="145977D2"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97795F3" w14:textId="6D9833B5" w:rsidR="00B92A19" w:rsidRPr="0016033B" w:rsidRDefault="00230961">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BC07B38"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69EEB0DB" w14:textId="77777777">
        <w:trPr>
          <w:trHeight w:val="403"/>
        </w:trPr>
        <w:tc>
          <w:tcPr>
            <w:tcW w:w="562" w:type="dxa"/>
            <w:shd w:val="clear" w:color="auto" w:fill="F2F2F2" w:themeFill="background1" w:themeFillShade="F2"/>
            <w:vAlign w:val="center"/>
          </w:tcPr>
          <w:p w14:paraId="05111D2E"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72E330A" w14:textId="1A9FD503" w:rsidR="00B92A19" w:rsidRPr="0016033B" w:rsidRDefault="007A5FC7">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6268CF8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61018119" w14:textId="77777777">
        <w:trPr>
          <w:trHeight w:val="439"/>
        </w:trPr>
        <w:tc>
          <w:tcPr>
            <w:tcW w:w="562" w:type="dxa"/>
            <w:shd w:val="clear" w:color="auto" w:fill="F2F2F2" w:themeFill="background1" w:themeFillShade="F2"/>
            <w:vAlign w:val="center"/>
          </w:tcPr>
          <w:p w14:paraId="0503A597"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5E43903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054D28F1" w14:textId="77777777">
        <w:trPr>
          <w:trHeight w:val="403"/>
        </w:trPr>
        <w:tc>
          <w:tcPr>
            <w:tcW w:w="562" w:type="dxa"/>
            <w:shd w:val="clear" w:color="auto" w:fill="F2F2F2" w:themeFill="background1" w:themeFillShade="F2"/>
            <w:vAlign w:val="center"/>
          </w:tcPr>
          <w:p w14:paraId="11C28F7A"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43E2DDC0" w:rsidR="00B92A19" w:rsidRPr="0016033B" w:rsidRDefault="00581F8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4144BE8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1C6AB349" w14:textId="77777777">
        <w:trPr>
          <w:trHeight w:val="403"/>
        </w:trPr>
        <w:tc>
          <w:tcPr>
            <w:tcW w:w="562" w:type="dxa"/>
            <w:shd w:val="clear" w:color="auto" w:fill="F2F2F2" w:themeFill="background1" w:themeFillShade="F2"/>
            <w:vAlign w:val="center"/>
          </w:tcPr>
          <w:p w14:paraId="7C28635D"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sz w:val="22"/>
                <w:szCs w:val="22"/>
              </w:rPr>
              <w:t>If YES to any of the above, please give details:</w:t>
            </w:r>
          </w:p>
        </w:tc>
      </w:tr>
      <w:bookmarkEnd w:id="11"/>
      <w:tr w:rsidR="0073382A" w:rsidRPr="0016033B" w14:paraId="7D0B89EC" w14:textId="77777777">
        <w:trPr>
          <w:trHeight w:val="403"/>
        </w:trPr>
        <w:tc>
          <w:tcPr>
            <w:tcW w:w="562" w:type="dxa"/>
            <w:vAlign w:val="center"/>
          </w:tcPr>
          <w:p w14:paraId="446CACB8" w14:textId="77777777" w:rsidR="00B92A19" w:rsidRPr="0016033B" w:rsidRDefault="00B92A19">
            <w:pPr>
              <w:autoSpaceDE w:val="0"/>
              <w:autoSpaceDN w:val="0"/>
              <w:adjustRightInd w:val="0"/>
              <w:jc w:val="center"/>
              <w:rPr>
                <w:rFonts w:ascii="Arial" w:hAnsi="Arial" w:cs="Arial"/>
                <w:sz w:val="22"/>
                <w:szCs w:val="22"/>
              </w:rPr>
            </w:pPr>
          </w:p>
        </w:tc>
        <w:tc>
          <w:tcPr>
            <w:tcW w:w="9889" w:type="dxa"/>
            <w:gridSpan w:val="3"/>
            <w:vAlign w:val="center"/>
          </w:tcPr>
          <w:p w14:paraId="3E08F494" w14:textId="03771F96" w:rsidR="42683892" w:rsidRDefault="4739714E" w:rsidP="79AB8B4A">
            <w:pPr>
              <w:spacing w:after="160" w:line="276" w:lineRule="auto"/>
              <w:rPr>
                <w:rFonts w:ascii="Arial" w:eastAsia="Arial" w:hAnsi="Arial" w:cs="Arial"/>
              </w:rPr>
            </w:pPr>
            <w:r w:rsidRPr="681BDBC3">
              <w:rPr>
                <w:rFonts w:ascii="Arial" w:eastAsia="Arial" w:hAnsi="Arial" w:cs="Arial"/>
              </w:rPr>
              <w:t>This study relates to the principles of a More Equal Wales and a Wales of Cohesive Communities under the Future Generations Well-being Act</w:t>
            </w:r>
            <w:r w:rsidR="776B0D3C" w:rsidRPr="3C6501FF">
              <w:rPr>
                <w:rFonts w:ascii="Arial" w:eastAsia="Arial" w:hAnsi="Arial" w:cs="Arial"/>
              </w:rPr>
              <w:t xml:space="preserve"> (Future Generations Commissioner for Wales, </w:t>
            </w:r>
            <w:r w:rsidR="42ADE5D6" w:rsidRPr="284B8DED">
              <w:rPr>
                <w:rFonts w:ascii="Arial" w:eastAsia="Arial" w:hAnsi="Arial" w:cs="Arial"/>
              </w:rPr>
              <w:t xml:space="preserve">2026). </w:t>
            </w:r>
            <w:r w:rsidRPr="681BDBC3">
              <w:rPr>
                <w:rFonts w:ascii="Arial" w:eastAsia="Arial" w:hAnsi="Arial" w:cs="Arial"/>
              </w:rPr>
              <w:t xml:space="preserve">It evaluates the effectiveness of UK border control policies, which have </w:t>
            </w:r>
            <w:r w:rsidR="0356CAAD" w:rsidRPr="681BDBC3">
              <w:rPr>
                <w:rFonts w:ascii="Arial" w:eastAsia="Arial" w:hAnsi="Arial" w:cs="Arial"/>
              </w:rPr>
              <w:t>implications</w:t>
            </w:r>
            <w:r w:rsidRPr="681BDBC3">
              <w:rPr>
                <w:rFonts w:ascii="Arial" w:eastAsia="Arial" w:hAnsi="Arial" w:cs="Arial"/>
              </w:rPr>
              <w:t xml:space="preserve"> for fairness and human rights</w:t>
            </w:r>
            <w:r w:rsidR="020EA56B" w:rsidRPr="06F269DA">
              <w:rPr>
                <w:rFonts w:ascii="Arial" w:eastAsia="Arial" w:hAnsi="Arial" w:cs="Arial"/>
              </w:rPr>
              <w:t xml:space="preserve">, </w:t>
            </w:r>
            <w:r w:rsidR="020EA56B" w:rsidRPr="347C8CC0">
              <w:rPr>
                <w:rFonts w:ascii="Arial" w:eastAsia="Arial" w:hAnsi="Arial" w:cs="Arial"/>
              </w:rPr>
              <w:t>particularly</w:t>
            </w:r>
            <w:r w:rsidR="020EA56B" w:rsidRPr="06F269DA">
              <w:rPr>
                <w:rFonts w:ascii="Arial" w:eastAsia="Arial" w:hAnsi="Arial" w:cs="Arial"/>
              </w:rPr>
              <w:t xml:space="preserve"> for migrants and </w:t>
            </w:r>
            <w:r w:rsidR="020EA56B" w:rsidRPr="347C8CC0">
              <w:rPr>
                <w:rFonts w:ascii="Arial" w:eastAsia="Arial" w:hAnsi="Arial" w:cs="Arial"/>
              </w:rPr>
              <w:t>asylum seekers.</w:t>
            </w:r>
            <w:r w:rsidRPr="681BDBC3">
              <w:rPr>
                <w:rFonts w:ascii="Arial" w:eastAsia="Arial" w:hAnsi="Arial" w:cs="Arial"/>
              </w:rPr>
              <w:t xml:space="preserve"> This</w:t>
            </w:r>
            <w:r w:rsidR="218E0C09" w:rsidRPr="681BDBC3">
              <w:rPr>
                <w:rFonts w:ascii="Arial" w:eastAsia="Arial" w:hAnsi="Arial" w:cs="Arial"/>
              </w:rPr>
              <w:t xml:space="preserve"> study</w:t>
            </w:r>
            <w:r w:rsidRPr="681BDBC3">
              <w:rPr>
                <w:rFonts w:ascii="Arial" w:eastAsia="Arial" w:hAnsi="Arial" w:cs="Arial"/>
              </w:rPr>
              <w:t xml:space="preserve"> relates to A Wales of Cohesive Communities, as border control and migration policies can influence social integration, public perception, and community cohesion</w:t>
            </w:r>
          </w:p>
          <w:p w14:paraId="7D364B66" w14:textId="77777777" w:rsidR="00221899" w:rsidRPr="00221899" w:rsidRDefault="00221899" w:rsidP="00FF3380">
            <w:pPr>
              <w:rPr>
                <w:rFonts w:ascii="Arial" w:hAnsi="Arial" w:cs="Arial"/>
                <w:sz w:val="22"/>
                <w:szCs w:val="22"/>
              </w:rPr>
            </w:pPr>
          </w:p>
          <w:p w14:paraId="15ABDB5F" w14:textId="731EE5E0" w:rsidR="00B92A19" w:rsidRPr="0016033B" w:rsidRDefault="00B92A19">
            <w:pPr>
              <w:autoSpaceDE w:val="0"/>
              <w:autoSpaceDN w:val="0"/>
              <w:adjustRightInd w:val="0"/>
              <w:rPr>
                <w:rFonts w:ascii="Arial" w:hAnsi="Arial" w:cs="Arial"/>
                <w:b/>
                <w:bCs/>
                <w:sz w:val="22"/>
                <w:szCs w:val="22"/>
                <w:highlight w:val="yellow"/>
              </w:rPr>
            </w:pPr>
          </w:p>
        </w:tc>
      </w:tr>
    </w:tbl>
    <w:p w14:paraId="3EB72EB3" w14:textId="77777777" w:rsidR="00B92A19" w:rsidRPr="0016033B" w:rsidRDefault="00B92A19">
      <w:pPr>
        <w:autoSpaceDE w:val="0"/>
        <w:autoSpaceDN w:val="0"/>
        <w:adjustRightInd w:val="0"/>
        <w:spacing w:after="240"/>
        <w:jc w:val="both"/>
        <w:rPr>
          <w:rFonts w:ascii="Arial" w:hAnsi="Arial" w:cs="Arial"/>
          <w:b/>
        </w:rPr>
      </w:pPr>
    </w:p>
    <w:p w14:paraId="748506B7" w14:textId="77777777" w:rsidR="00C01B5F" w:rsidRPr="0016033B" w:rsidRDefault="00C01B5F">
      <w:pPr>
        <w:autoSpaceDE w:val="0"/>
        <w:autoSpaceDN w:val="0"/>
        <w:adjustRightInd w:val="0"/>
        <w:spacing w:after="240"/>
        <w:jc w:val="both"/>
        <w:rPr>
          <w:rFonts w:ascii="Arial" w:hAnsi="Arial" w:cs="Arial"/>
          <w:b/>
        </w:rPr>
      </w:pPr>
    </w:p>
    <w:p w14:paraId="25873445" w14:textId="77777777" w:rsidR="00C01B5F" w:rsidRPr="0016033B" w:rsidRDefault="00C01B5F">
      <w:pPr>
        <w:autoSpaceDE w:val="0"/>
        <w:autoSpaceDN w:val="0"/>
        <w:adjustRightInd w:val="0"/>
        <w:spacing w:after="240"/>
        <w:jc w:val="both"/>
        <w:rPr>
          <w:rFonts w:ascii="Arial" w:hAnsi="Arial" w:cs="Arial"/>
          <w:b/>
        </w:rPr>
      </w:pPr>
    </w:p>
    <w:p w14:paraId="14876E8F" w14:textId="77777777" w:rsidR="00B92A19" w:rsidRPr="0016033B" w:rsidRDefault="00B92A19">
      <w:pPr>
        <w:spacing w:after="240"/>
        <w:rPr>
          <w:rFonts w:ascii="Arial" w:hAnsi="Arial" w:cs="Arial"/>
          <w:b/>
        </w:rPr>
      </w:pPr>
      <w:r w:rsidRPr="0016033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3382A" w:rsidRPr="0016033B" w14:paraId="7A8249EE" w14:textId="77777777">
        <w:trPr>
          <w:trHeight w:val="558"/>
        </w:trPr>
        <w:tc>
          <w:tcPr>
            <w:tcW w:w="562" w:type="dxa"/>
            <w:shd w:val="clear" w:color="auto" w:fill="F2F2F2" w:themeFill="background1" w:themeFillShade="F2"/>
            <w:vAlign w:val="center"/>
          </w:tcPr>
          <w:p w14:paraId="2AA91C26" w14:textId="77777777" w:rsidR="00B92A19" w:rsidRPr="0016033B" w:rsidRDefault="00B92A19">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16033B" w:rsidRDefault="00B92A19">
            <w:pPr>
              <w:autoSpaceDE w:val="0"/>
              <w:autoSpaceDN w:val="0"/>
              <w:adjustRightInd w:val="0"/>
              <w:rPr>
                <w:rFonts w:ascii="Arial" w:hAnsi="Arial" w:cs="Arial"/>
                <w:b/>
                <w:sz w:val="22"/>
                <w:szCs w:val="22"/>
              </w:rPr>
            </w:pPr>
            <w:r w:rsidRPr="0016033B">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r>
      <w:tr w:rsidR="0073382A" w:rsidRPr="0016033B" w14:paraId="7EECAFDF" w14:textId="77777777">
        <w:trPr>
          <w:trHeight w:val="439"/>
        </w:trPr>
        <w:tc>
          <w:tcPr>
            <w:tcW w:w="562" w:type="dxa"/>
            <w:shd w:val="clear" w:color="auto" w:fill="F2F2F2" w:themeFill="background1" w:themeFillShade="F2"/>
            <w:vAlign w:val="center"/>
          </w:tcPr>
          <w:p w14:paraId="735B280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72BBA134"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31DD9E81" w14:textId="77777777">
        <w:trPr>
          <w:trHeight w:val="439"/>
        </w:trPr>
        <w:tc>
          <w:tcPr>
            <w:tcW w:w="562" w:type="dxa"/>
            <w:shd w:val="clear" w:color="auto" w:fill="F2F2F2" w:themeFill="background1" w:themeFillShade="F2"/>
            <w:vAlign w:val="center"/>
          </w:tcPr>
          <w:p w14:paraId="5923F359"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4C24910E" w14:textId="71678E2A"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497A1831" w14:textId="77777777">
        <w:trPr>
          <w:trHeight w:val="439"/>
        </w:trPr>
        <w:tc>
          <w:tcPr>
            <w:tcW w:w="562" w:type="dxa"/>
            <w:shd w:val="clear" w:color="auto" w:fill="F2F2F2" w:themeFill="background1" w:themeFillShade="F2"/>
            <w:vAlign w:val="center"/>
          </w:tcPr>
          <w:p w14:paraId="1E167B3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0BB134A7"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1486A8D2" w14:textId="77777777">
        <w:trPr>
          <w:trHeight w:val="403"/>
        </w:trPr>
        <w:tc>
          <w:tcPr>
            <w:tcW w:w="562" w:type="dxa"/>
            <w:shd w:val="clear" w:color="auto" w:fill="F2F2F2" w:themeFill="background1" w:themeFillShade="F2"/>
            <w:vAlign w:val="center"/>
          </w:tcPr>
          <w:p w14:paraId="6BFEF37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24B41778"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31E518F5" w14:textId="77777777">
        <w:trPr>
          <w:trHeight w:val="403"/>
        </w:trPr>
        <w:tc>
          <w:tcPr>
            <w:tcW w:w="562" w:type="dxa"/>
            <w:shd w:val="clear" w:color="auto" w:fill="F2F2F2" w:themeFill="background1" w:themeFillShade="F2"/>
            <w:vAlign w:val="center"/>
          </w:tcPr>
          <w:p w14:paraId="0D073EC8"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7206C3B" w14:textId="6599BF97"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26431401" w14:textId="77777777">
        <w:trPr>
          <w:trHeight w:val="403"/>
        </w:trPr>
        <w:tc>
          <w:tcPr>
            <w:tcW w:w="562" w:type="dxa"/>
            <w:shd w:val="clear" w:color="auto" w:fill="F2F2F2" w:themeFill="background1" w:themeFillShade="F2"/>
            <w:vAlign w:val="center"/>
          </w:tcPr>
          <w:p w14:paraId="3CFB3CD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2544760" w14:textId="00795332"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7D270560" w14:textId="77777777">
        <w:trPr>
          <w:trHeight w:val="439"/>
        </w:trPr>
        <w:tc>
          <w:tcPr>
            <w:tcW w:w="562" w:type="dxa"/>
            <w:shd w:val="clear" w:color="auto" w:fill="F2F2F2" w:themeFill="background1" w:themeFillShade="F2"/>
            <w:vAlign w:val="center"/>
          </w:tcPr>
          <w:p w14:paraId="7663340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1E44490" w14:textId="79D7FCF8"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02617B72" w14:textId="77777777">
        <w:trPr>
          <w:trHeight w:val="403"/>
        </w:trPr>
        <w:tc>
          <w:tcPr>
            <w:tcW w:w="562" w:type="dxa"/>
            <w:shd w:val="clear" w:color="auto" w:fill="F2F2F2" w:themeFill="background1" w:themeFillShade="F2"/>
            <w:vAlign w:val="center"/>
          </w:tcPr>
          <w:p w14:paraId="5D06358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1DCC381A"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0FB1E145" w14:textId="77777777">
        <w:trPr>
          <w:trHeight w:val="439"/>
        </w:trPr>
        <w:tc>
          <w:tcPr>
            <w:tcW w:w="562" w:type="dxa"/>
            <w:shd w:val="clear" w:color="auto" w:fill="F2F2F2" w:themeFill="background1" w:themeFillShade="F2"/>
            <w:vAlign w:val="center"/>
          </w:tcPr>
          <w:p w14:paraId="70C9817A"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41729518"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6D504853" w14:textId="77777777">
        <w:trPr>
          <w:trHeight w:val="403"/>
        </w:trPr>
        <w:tc>
          <w:tcPr>
            <w:tcW w:w="562" w:type="dxa"/>
            <w:shd w:val="clear" w:color="auto" w:fill="F2F2F2" w:themeFill="background1" w:themeFillShade="F2"/>
            <w:vAlign w:val="center"/>
          </w:tcPr>
          <w:p w14:paraId="361BBF7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2B7B57D9"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2C40A89C" w14:textId="77777777">
        <w:trPr>
          <w:trHeight w:val="403"/>
        </w:trPr>
        <w:tc>
          <w:tcPr>
            <w:tcW w:w="562" w:type="dxa"/>
            <w:shd w:val="clear" w:color="auto" w:fill="F2F2F2" w:themeFill="background1" w:themeFillShade="F2"/>
            <w:vAlign w:val="center"/>
          </w:tcPr>
          <w:p w14:paraId="3BF38AC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267DE124"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0000FAA9" w14:textId="77777777">
        <w:trPr>
          <w:trHeight w:val="403"/>
        </w:trPr>
        <w:tc>
          <w:tcPr>
            <w:tcW w:w="562" w:type="dxa"/>
            <w:shd w:val="clear" w:color="auto" w:fill="F2F2F2" w:themeFill="background1" w:themeFillShade="F2"/>
            <w:vAlign w:val="center"/>
          </w:tcPr>
          <w:p w14:paraId="479135E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6E417BE3"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710EEC8B" w14:textId="77777777">
        <w:trPr>
          <w:trHeight w:val="403"/>
        </w:trPr>
        <w:tc>
          <w:tcPr>
            <w:tcW w:w="562" w:type="dxa"/>
            <w:shd w:val="clear" w:color="auto" w:fill="F2F2F2" w:themeFill="background1" w:themeFillShade="F2"/>
            <w:vAlign w:val="center"/>
          </w:tcPr>
          <w:p w14:paraId="409CD40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41DE7723"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16A32BF7" w14:textId="77777777">
        <w:trPr>
          <w:trHeight w:val="403"/>
        </w:trPr>
        <w:tc>
          <w:tcPr>
            <w:tcW w:w="562" w:type="dxa"/>
            <w:shd w:val="clear" w:color="auto" w:fill="F2F2F2" w:themeFill="background1" w:themeFillShade="F2"/>
            <w:vAlign w:val="center"/>
          </w:tcPr>
          <w:p w14:paraId="6495780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4586B040"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34B2384F" w14:textId="77777777">
        <w:trPr>
          <w:trHeight w:val="403"/>
        </w:trPr>
        <w:tc>
          <w:tcPr>
            <w:tcW w:w="562" w:type="dxa"/>
            <w:shd w:val="clear" w:color="auto" w:fill="F2F2F2" w:themeFill="background1" w:themeFillShade="F2"/>
            <w:vAlign w:val="center"/>
          </w:tcPr>
          <w:p w14:paraId="0CDA600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5D7DC994" w:rsidR="00B92A19" w:rsidRPr="0016033B" w:rsidRDefault="00E5343A">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1A6A86D6" w14:textId="77777777">
        <w:trPr>
          <w:trHeight w:val="403"/>
        </w:trPr>
        <w:tc>
          <w:tcPr>
            <w:tcW w:w="562" w:type="dxa"/>
            <w:shd w:val="clear" w:color="auto" w:fill="F2F2F2" w:themeFill="background1" w:themeFillShade="F2"/>
            <w:vAlign w:val="center"/>
          </w:tcPr>
          <w:p w14:paraId="3426ECD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1C0D3F2F" w:rsidR="00B92A19" w:rsidRPr="0016033B" w:rsidRDefault="00E5343A">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7E05A7E5" w14:textId="77777777">
        <w:trPr>
          <w:trHeight w:val="403"/>
        </w:trPr>
        <w:tc>
          <w:tcPr>
            <w:tcW w:w="562" w:type="dxa"/>
            <w:shd w:val="clear" w:color="auto" w:fill="F2F2F2" w:themeFill="background1" w:themeFillShade="F2"/>
            <w:vAlign w:val="center"/>
          </w:tcPr>
          <w:p w14:paraId="03C3816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2181722B" w14:textId="56518F6D" w:rsidR="00B92A19" w:rsidRPr="0016033B" w:rsidRDefault="00E5343A">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35E01A2B" w14:textId="77777777">
        <w:trPr>
          <w:trHeight w:val="403"/>
        </w:trPr>
        <w:tc>
          <w:tcPr>
            <w:tcW w:w="562" w:type="dxa"/>
            <w:vAlign w:val="center"/>
          </w:tcPr>
          <w:p w14:paraId="3A06F8F3" w14:textId="77777777" w:rsidR="00B92A19" w:rsidRPr="0016033B" w:rsidRDefault="00B92A19">
            <w:pPr>
              <w:autoSpaceDE w:val="0"/>
              <w:autoSpaceDN w:val="0"/>
              <w:adjustRightInd w:val="0"/>
              <w:rPr>
                <w:rFonts w:ascii="Arial" w:hAnsi="Arial" w:cs="Arial"/>
                <w:sz w:val="22"/>
                <w:szCs w:val="22"/>
              </w:rPr>
            </w:pPr>
          </w:p>
        </w:tc>
        <w:tc>
          <w:tcPr>
            <w:tcW w:w="8227" w:type="dxa"/>
            <w:vAlign w:val="center"/>
          </w:tcPr>
          <w:p w14:paraId="3889466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Details of any other primary data collection method:</w:t>
            </w:r>
          </w:p>
          <w:p w14:paraId="055E2214" w14:textId="77777777" w:rsidR="00B92A19" w:rsidRPr="0016033B" w:rsidRDefault="00B92A19">
            <w:pPr>
              <w:rPr>
                <w:rFonts w:ascii="Arial" w:hAnsi="Arial" w:cs="Arial"/>
              </w:rPr>
            </w:pPr>
          </w:p>
          <w:p w14:paraId="074E1224" w14:textId="77777777" w:rsidR="00B92A19" w:rsidRPr="0016033B" w:rsidRDefault="00B92A19">
            <w:pPr>
              <w:rPr>
                <w:rFonts w:ascii="Arial" w:hAnsi="Arial" w:cs="Arial"/>
              </w:rPr>
            </w:pPr>
          </w:p>
          <w:p w14:paraId="591A9D62" w14:textId="77777777" w:rsidR="00B92A19" w:rsidRPr="0016033B" w:rsidRDefault="00B92A19">
            <w:pPr>
              <w:rPr>
                <w:rFonts w:ascii="Arial" w:hAnsi="Arial" w:cs="Arial"/>
                <w:sz w:val="22"/>
                <w:szCs w:val="22"/>
              </w:rPr>
            </w:pPr>
          </w:p>
          <w:p w14:paraId="6D149C2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16033B" w:rsidRDefault="00B92A1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16033B" w:rsidRDefault="00B92A19">
            <w:pPr>
              <w:autoSpaceDE w:val="0"/>
              <w:autoSpaceDN w:val="0"/>
              <w:adjustRightInd w:val="0"/>
              <w:jc w:val="center"/>
              <w:rPr>
                <w:rFonts w:ascii="Arial" w:hAnsi="Arial" w:cs="Arial"/>
                <w:b/>
                <w:bCs/>
                <w:sz w:val="22"/>
                <w:szCs w:val="22"/>
              </w:rPr>
            </w:pPr>
          </w:p>
        </w:tc>
      </w:tr>
    </w:tbl>
    <w:p w14:paraId="7158B1EB" w14:textId="77777777" w:rsidR="00B92A19" w:rsidRPr="0016033B" w:rsidRDefault="00B92A19">
      <w:pPr>
        <w:jc w:val="both"/>
        <w:rPr>
          <w:rFonts w:ascii="Arial" w:hAnsi="Arial" w:cs="Arial"/>
          <w:bCs/>
          <w:iCs/>
        </w:rPr>
      </w:pPr>
      <w:r w:rsidRPr="0016033B">
        <w:rPr>
          <w:rFonts w:ascii="Arial" w:hAnsi="Arial" w:cs="Arial"/>
          <w:bCs/>
          <w:iCs/>
        </w:rPr>
        <w:t xml:space="preserve">If NO to every question, then the research activity is (ethically) low risk and </w:t>
      </w:r>
      <w:r w:rsidRPr="0016033B">
        <w:rPr>
          <w:rFonts w:ascii="Arial" w:hAnsi="Arial" w:cs="Arial"/>
          <w:b/>
          <w:bCs/>
          <w:iCs/>
        </w:rPr>
        <w:t>may</w:t>
      </w:r>
      <w:r w:rsidRPr="0016033B">
        <w:rPr>
          <w:rFonts w:ascii="Arial" w:hAnsi="Arial" w:cs="Arial"/>
          <w:bCs/>
          <w:iCs/>
        </w:rPr>
        <w:t xml:space="preserve"> be exempt from </w:t>
      </w:r>
      <w:r w:rsidRPr="0016033B">
        <w:rPr>
          <w:rFonts w:ascii="Arial" w:hAnsi="Arial" w:cs="Arial"/>
          <w:b/>
          <w:bCs/>
          <w:iCs/>
        </w:rPr>
        <w:t>some</w:t>
      </w:r>
      <w:r w:rsidRPr="0016033B">
        <w:rPr>
          <w:rFonts w:ascii="Arial" w:hAnsi="Arial" w:cs="Arial"/>
          <w:bCs/>
          <w:iCs/>
        </w:rPr>
        <w:t xml:space="preserve"> of the following sections (please refer to Guidance Notes).</w:t>
      </w:r>
    </w:p>
    <w:p w14:paraId="72AE7D74" w14:textId="77777777" w:rsidR="00B92A19" w:rsidRPr="0016033B" w:rsidRDefault="00B92A19">
      <w:pPr>
        <w:rPr>
          <w:rFonts w:ascii="Arial" w:hAnsi="Arial" w:cs="Arial"/>
          <w:bCs/>
          <w:iCs/>
        </w:rPr>
      </w:pPr>
    </w:p>
    <w:p w14:paraId="2B0FB95D" w14:textId="77777777" w:rsidR="00B92A19" w:rsidRPr="0016033B" w:rsidRDefault="00B92A19">
      <w:pPr>
        <w:rPr>
          <w:rFonts w:ascii="Arial" w:hAnsi="Arial" w:cs="Arial"/>
          <w:bCs/>
          <w:iCs/>
        </w:rPr>
      </w:pPr>
      <w:r w:rsidRPr="0016033B">
        <w:rPr>
          <w:rFonts w:ascii="Arial" w:hAnsi="Arial" w:cs="Arial"/>
          <w:bCs/>
          <w:iCs/>
        </w:rPr>
        <w:t xml:space="preserve">If YES to any question, then no research activity should be undertaken until full ethical approval has been obtained. </w:t>
      </w:r>
    </w:p>
    <w:p w14:paraId="1546DFC2" w14:textId="77777777" w:rsidR="00B92A19" w:rsidRPr="0016033B" w:rsidRDefault="00B92A19">
      <w:pPr>
        <w:rPr>
          <w:rFonts w:ascii="Arial" w:hAnsi="Arial" w:cs="Arial"/>
          <w:bCs/>
          <w:iCs/>
        </w:rPr>
      </w:pPr>
    </w:p>
    <w:p w14:paraId="794E251B" w14:textId="77777777" w:rsidR="00D54112" w:rsidRPr="0016033B" w:rsidRDefault="00D54112">
      <w:pPr>
        <w:rPr>
          <w:rFonts w:ascii="Arial" w:hAnsi="Arial" w:cs="Arial"/>
          <w:bCs/>
          <w:iCs/>
        </w:rPr>
      </w:pPr>
    </w:p>
    <w:p w14:paraId="5B02C714"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SECTION G: Intended Participants</w:t>
      </w:r>
    </w:p>
    <w:p w14:paraId="149C2D8C" w14:textId="77777777" w:rsidR="00B92A19" w:rsidRPr="0016033B" w:rsidRDefault="00B92A19">
      <w:pPr>
        <w:rPr>
          <w:rFonts w:ascii="Arial" w:hAnsi="Arial" w:cs="Arial"/>
          <w:bCs/>
        </w:rPr>
      </w:pPr>
      <w:r w:rsidRPr="0016033B">
        <w:rPr>
          <w:rFonts w:ascii="Arial" w:hAnsi="Arial" w:cs="Arial"/>
          <w:bCs/>
        </w:rPr>
        <w:t>If there are no participants then do not complete this section, but go directly to section H.</w:t>
      </w:r>
    </w:p>
    <w:p w14:paraId="468C212F" w14:textId="77777777" w:rsidR="00B92A19" w:rsidRPr="0016033B" w:rsidRDefault="00B92A19">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3382A" w:rsidRPr="0016033B" w14:paraId="72D05BEE" w14:textId="77777777">
        <w:tc>
          <w:tcPr>
            <w:tcW w:w="562" w:type="dxa"/>
            <w:shd w:val="clear" w:color="auto" w:fill="F2F2F2" w:themeFill="background1" w:themeFillShade="F2"/>
            <w:vAlign w:val="center"/>
          </w:tcPr>
          <w:p w14:paraId="08E1F34D" w14:textId="77777777" w:rsidR="00B92A19" w:rsidRPr="0016033B" w:rsidRDefault="00B92A1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16033B" w:rsidRDefault="00B92A19">
            <w:pPr>
              <w:autoSpaceDE w:val="0"/>
              <w:autoSpaceDN w:val="0"/>
              <w:adjustRightInd w:val="0"/>
              <w:jc w:val="both"/>
              <w:rPr>
                <w:rFonts w:ascii="Arial" w:hAnsi="Arial" w:cs="Arial"/>
                <w:b/>
                <w:sz w:val="22"/>
                <w:szCs w:val="22"/>
              </w:rPr>
            </w:pPr>
            <w:r w:rsidRPr="0016033B">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16033B" w:rsidRDefault="00B92A19">
            <w:pPr>
              <w:autoSpaceDE w:val="0"/>
              <w:autoSpaceDN w:val="0"/>
              <w:adjustRightInd w:val="0"/>
              <w:jc w:val="center"/>
              <w:rPr>
                <w:rFonts w:ascii="Arial" w:hAnsi="Arial" w:cs="Arial"/>
                <w:b/>
                <w:bCs/>
                <w:sz w:val="22"/>
                <w:szCs w:val="22"/>
              </w:rPr>
            </w:pPr>
          </w:p>
          <w:p w14:paraId="241C2437"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16033B" w:rsidRDefault="00B92A19">
            <w:pPr>
              <w:autoSpaceDE w:val="0"/>
              <w:autoSpaceDN w:val="0"/>
              <w:adjustRightInd w:val="0"/>
              <w:jc w:val="center"/>
              <w:rPr>
                <w:rFonts w:ascii="Arial" w:hAnsi="Arial" w:cs="Arial"/>
                <w:b/>
                <w:bCs/>
                <w:sz w:val="22"/>
                <w:szCs w:val="22"/>
              </w:rPr>
            </w:pPr>
          </w:p>
          <w:p w14:paraId="0C1A94EF"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r>
      <w:tr w:rsidR="0073382A" w:rsidRPr="0016033B" w14:paraId="6745E9C6" w14:textId="77777777">
        <w:trPr>
          <w:trHeight w:val="439"/>
        </w:trPr>
        <w:tc>
          <w:tcPr>
            <w:tcW w:w="562" w:type="dxa"/>
            <w:shd w:val="clear" w:color="auto" w:fill="F2F2F2" w:themeFill="background1" w:themeFillShade="F2"/>
            <w:vAlign w:val="center"/>
          </w:tcPr>
          <w:p w14:paraId="3E63A1C3"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04BE23A" w14:textId="2F0E3159"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421F0833" w14:textId="77777777">
        <w:trPr>
          <w:trHeight w:val="403"/>
        </w:trPr>
        <w:tc>
          <w:tcPr>
            <w:tcW w:w="562" w:type="dxa"/>
            <w:shd w:val="clear" w:color="auto" w:fill="F2F2F2" w:themeFill="background1" w:themeFillShade="F2"/>
            <w:vAlign w:val="center"/>
          </w:tcPr>
          <w:p w14:paraId="0026503D"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lastRenderedPageBreak/>
              <w:t>2</w:t>
            </w:r>
          </w:p>
        </w:tc>
        <w:tc>
          <w:tcPr>
            <w:tcW w:w="8217" w:type="dxa"/>
            <w:shd w:val="clear" w:color="auto" w:fill="F2F2F2" w:themeFill="background1" w:themeFillShade="F2"/>
            <w:vAlign w:val="center"/>
          </w:tcPr>
          <w:p w14:paraId="58E0D89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4E163E2" w14:textId="091279EC"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0A38AA3B" w14:textId="77777777">
        <w:trPr>
          <w:trHeight w:val="439"/>
        </w:trPr>
        <w:tc>
          <w:tcPr>
            <w:tcW w:w="562" w:type="dxa"/>
            <w:shd w:val="clear" w:color="auto" w:fill="F2F2F2" w:themeFill="background1" w:themeFillShade="F2"/>
            <w:vAlign w:val="center"/>
          </w:tcPr>
          <w:p w14:paraId="3B8A519D"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C1E345" w14:textId="2FB77431"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3B2FE109" w14:textId="77777777">
        <w:trPr>
          <w:trHeight w:val="403"/>
        </w:trPr>
        <w:tc>
          <w:tcPr>
            <w:tcW w:w="562" w:type="dxa"/>
            <w:shd w:val="clear" w:color="auto" w:fill="F2F2F2" w:themeFill="background1" w:themeFillShade="F2"/>
            <w:vAlign w:val="center"/>
          </w:tcPr>
          <w:p w14:paraId="3AE75CF2"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29DCF8B" w14:textId="1D10C2D9"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2F05ADFF" w14:textId="77777777">
        <w:trPr>
          <w:trHeight w:val="403"/>
        </w:trPr>
        <w:tc>
          <w:tcPr>
            <w:tcW w:w="562" w:type="dxa"/>
            <w:shd w:val="clear" w:color="auto" w:fill="F2F2F2" w:themeFill="background1" w:themeFillShade="F2"/>
            <w:vAlign w:val="center"/>
          </w:tcPr>
          <w:p w14:paraId="36D8F26F"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1518270" w14:textId="2981C915"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78B17C24" w14:textId="77777777">
        <w:trPr>
          <w:trHeight w:val="439"/>
        </w:trPr>
        <w:tc>
          <w:tcPr>
            <w:tcW w:w="562" w:type="dxa"/>
            <w:shd w:val="clear" w:color="auto" w:fill="F2F2F2" w:themeFill="background1" w:themeFillShade="F2"/>
            <w:vAlign w:val="center"/>
          </w:tcPr>
          <w:p w14:paraId="07F0E908"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745B805" w14:textId="12C327FE"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6FD48495" w14:textId="77777777">
        <w:trPr>
          <w:trHeight w:val="403"/>
        </w:trPr>
        <w:tc>
          <w:tcPr>
            <w:tcW w:w="562" w:type="dxa"/>
            <w:shd w:val="clear" w:color="auto" w:fill="F2F2F2" w:themeFill="background1" w:themeFillShade="F2"/>
            <w:vAlign w:val="center"/>
          </w:tcPr>
          <w:p w14:paraId="4BF47999"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36F4C72" w14:textId="5793994C"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7A51A9B5" w14:textId="77777777">
        <w:trPr>
          <w:trHeight w:val="403"/>
        </w:trPr>
        <w:tc>
          <w:tcPr>
            <w:tcW w:w="562" w:type="dxa"/>
            <w:shd w:val="clear" w:color="auto" w:fill="F2F2F2" w:themeFill="background1" w:themeFillShade="F2"/>
            <w:vAlign w:val="center"/>
          </w:tcPr>
          <w:p w14:paraId="46EF39CC"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DCAFD1" w14:textId="26C70CFE"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417BD55A" w14:textId="77777777">
        <w:trPr>
          <w:trHeight w:val="403"/>
        </w:trPr>
        <w:tc>
          <w:tcPr>
            <w:tcW w:w="562" w:type="dxa"/>
            <w:shd w:val="clear" w:color="auto" w:fill="F2F2F2" w:themeFill="background1" w:themeFillShade="F2"/>
            <w:vAlign w:val="center"/>
          </w:tcPr>
          <w:p w14:paraId="29E87B38"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Others. Please indicate the participants below, and specifically any group who may be unable to give consent.</w:t>
            </w:r>
          </w:p>
          <w:p w14:paraId="6399EC52" w14:textId="77777777" w:rsidR="00B92A19" w:rsidRPr="0016033B" w:rsidRDefault="00B92A1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1B665FF4" w14:textId="3B9D1BFE"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55B420BA" w14:textId="77777777">
        <w:trPr>
          <w:trHeight w:val="403"/>
        </w:trPr>
        <w:tc>
          <w:tcPr>
            <w:tcW w:w="562" w:type="dxa"/>
            <w:vAlign w:val="center"/>
          </w:tcPr>
          <w:p w14:paraId="46B4C300" w14:textId="77777777" w:rsidR="00B92A19" w:rsidRPr="0016033B" w:rsidRDefault="00B92A19">
            <w:pPr>
              <w:autoSpaceDE w:val="0"/>
              <w:autoSpaceDN w:val="0"/>
              <w:adjustRightInd w:val="0"/>
              <w:jc w:val="center"/>
              <w:rPr>
                <w:rFonts w:ascii="Arial" w:hAnsi="Arial" w:cs="Arial"/>
                <w:sz w:val="22"/>
                <w:szCs w:val="22"/>
              </w:rPr>
            </w:pPr>
          </w:p>
        </w:tc>
        <w:tc>
          <w:tcPr>
            <w:tcW w:w="8217" w:type="dxa"/>
            <w:vAlign w:val="center"/>
          </w:tcPr>
          <w:p w14:paraId="1FA9A0A8"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Details of any other participant groups:</w:t>
            </w:r>
          </w:p>
          <w:p w14:paraId="498515B6" w14:textId="77777777" w:rsidR="00B92A19" w:rsidRPr="0016033B" w:rsidRDefault="00B92A19">
            <w:pPr>
              <w:rPr>
                <w:rFonts w:ascii="Arial" w:hAnsi="Arial" w:cs="Arial"/>
              </w:rPr>
            </w:pPr>
          </w:p>
          <w:p w14:paraId="119EC84D" w14:textId="77777777" w:rsidR="00B92A19" w:rsidRPr="0016033B" w:rsidRDefault="00B92A19">
            <w:pPr>
              <w:rPr>
                <w:rFonts w:ascii="Arial" w:hAnsi="Arial" w:cs="Arial"/>
              </w:rPr>
            </w:pPr>
          </w:p>
          <w:p w14:paraId="1376FC01" w14:textId="77777777" w:rsidR="00B92A19" w:rsidRPr="0016033B" w:rsidRDefault="00B92A19">
            <w:pPr>
              <w:rPr>
                <w:rFonts w:ascii="Arial" w:hAnsi="Arial" w:cs="Arial"/>
                <w:sz w:val="22"/>
                <w:szCs w:val="22"/>
              </w:rPr>
            </w:pPr>
          </w:p>
          <w:p w14:paraId="798D169D" w14:textId="77777777" w:rsidR="00373E71" w:rsidRPr="0016033B" w:rsidRDefault="00373E71">
            <w:pPr>
              <w:rPr>
                <w:rFonts w:ascii="Arial" w:hAnsi="Arial" w:cs="Arial"/>
                <w:sz w:val="22"/>
                <w:szCs w:val="22"/>
              </w:rPr>
            </w:pPr>
          </w:p>
          <w:p w14:paraId="56AE778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16033B" w:rsidRDefault="00B92A1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16033B" w:rsidRDefault="00B92A19">
            <w:pPr>
              <w:autoSpaceDE w:val="0"/>
              <w:autoSpaceDN w:val="0"/>
              <w:adjustRightInd w:val="0"/>
              <w:jc w:val="center"/>
              <w:rPr>
                <w:rFonts w:ascii="Arial" w:hAnsi="Arial" w:cs="Arial"/>
                <w:b/>
                <w:bCs/>
                <w:sz w:val="22"/>
                <w:szCs w:val="22"/>
              </w:rPr>
            </w:pPr>
          </w:p>
        </w:tc>
      </w:tr>
    </w:tbl>
    <w:p w14:paraId="7A585F40" w14:textId="77777777" w:rsidR="00B92A19" w:rsidRPr="0016033B" w:rsidRDefault="00B92A19">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3382A" w:rsidRPr="0016033B" w14:paraId="4D102B5A" w14:textId="77777777">
        <w:trPr>
          <w:trHeight w:val="403"/>
        </w:trPr>
        <w:tc>
          <w:tcPr>
            <w:tcW w:w="562" w:type="dxa"/>
            <w:tcBorders>
              <w:bottom w:val="single" w:sz="4" w:space="0" w:color="auto"/>
            </w:tcBorders>
            <w:shd w:val="clear" w:color="auto" w:fill="F2F2F2" w:themeFill="background1" w:themeFillShade="F2"/>
          </w:tcPr>
          <w:p w14:paraId="2B4B18BB" w14:textId="77777777" w:rsidR="00B92A19" w:rsidRPr="0016033B" w:rsidRDefault="00B92A19">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16033B" w:rsidRDefault="00B92A19">
            <w:pPr>
              <w:rPr>
                <w:rFonts w:ascii="Arial" w:hAnsi="Arial" w:cs="Arial"/>
                <w:b/>
                <w:sz w:val="22"/>
                <w:szCs w:val="22"/>
              </w:rPr>
            </w:pPr>
            <w:r w:rsidRPr="0016033B">
              <w:rPr>
                <w:rFonts w:ascii="Arial" w:hAnsi="Arial" w:cs="Arial"/>
                <w:b/>
                <w:sz w:val="22"/>
                <w:szCs w:val="22"/>
              </w:rPr>
              <w:t>Participant numbers and source</w:t>
            </w:r>
          </w:p>
          <w:p w14:paraId="5E8C727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Provide an estimate of the expected number of participants. How will you identify participants and how will they be recruited? </w:t>
            </w:r>
          </w:p>
        </w:tc>
      </w:tr>
      <w:tr w:rsidR="00135CE7" w:rsidRPr="0016033B" w14:paraId="10C0464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16033B" w:rsidRDefault="00B92A19">
            <w:pPr>
              <w:jc w:val="center"/>
              <w:rPr>
                <w:rFonts w:ascii="Arial" w:hAnsi="Arial" w:cs="Arial"/>
                <w:sz w:val="22"/>
                <w:szCs w:val="22"/>
              </w:rPr>
            </w:pPr>
            <w:r w:rsidRPr="0016033B">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16033B" w:rsidRDefault="00B92A19">
            <w:pPr>
              <w:rPr>
                <w:rFonts w:ascii="Arial" w:hAnsi="Arial" w:cs="Arial"/>
                <w:sz w:val="22"/>
                <w:szCs w:val="22"/>
              </w:rPr>
            </w:pPr>
            <w:r w:rsidRPr="0016033B">
              <w:rPr>
                <w:rFonts w:ascii="Arial" w:hAnsi="Arial" w:cs="Arial"/>
                <w:sz w:val="22"/>
                <w:szCs w:val="22"/>
              </w:rPr>
              <w:t>How many participants are expected?</w:t>
            </w:r>
          </w:p>
          <w:p w14:paraId="11A63A6E" w14:textId="77777777" w:rsidR="00B92A19" w:rsidRPr="0016033B" w:rsidRDefault="00B92A1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16033B" w:rsidRDefault="00B92A19">
            <w:pPr>
              <w:rPr>
                <w:rFonts w:ascii="Arial" w:hAnsi="Arial" w:cs="Arial"/>
                <w:sz w:val="22"/>
                <w:szCs w:val="22"/>
              </w:rPr>
            </w:pPr>
          </w:p>
          <w:p w14:paraId="27880F03" w14:textId="7A373C20" w:rsidR="00B92A19" w:rsidRPr="0016033B" w:rsidRDefault="00B503D6">
            <w:pPr>
              <w:rPr>
                <w:rFonts w:ascii="Arial" w:hAnsi="Arial" w:cs="Arial"/>
              </w:rPr>
            </w:pPr>
            <w:r w:rsidRPr="0016033B">
              <w:rPr>
                <w:rFonts w:ascii="Arial" w:hAnsi="Arial" w:cs="Arial"/>
              </w:rPr>
              <w:t>100 participants</w:t>
            </w:r>
            <w:r w:rsidR="001C7929" w:rsidRPr="0016033B">
              <w:rPr>
                <w:rFonts w:ascii="Arial" w:hAnsi="Arial" w:cs="Arial"/>
              </w:rPr>
              <w:t>.</w:t>
            </w:r>
          </w:p>
          <w:p w14:paraId="29B4ABB3" w14:textId="77777777" w:rsidR="00B92A19" w:rsidRPr="0016033B" w:rsidRDefault="00B92A19">
            <w:pPr>
              <w:rPr>
                <w:rFonts w:ascii="Arial" w:hAnsi="Arial" w:cs="Arial"/>
                <w:sz w:val="22"/>
                <w:szCs w:val="22"/>
              </w:rPr>
            </w:pPr>
          </w:p>
          <w:p w14:paraId="132BC20E" w14:textId="77777777" w:rsidR="00B92A19" w:rsidRPr="0016033B" w:rsidRDefault="00B92A19">
            <w:pPr>
              <w:rPr>
                <w:rFonts w:ascii="Arial" w:hAnsi="Arial" w:cs="Arial"/>
                <w:b/>
                <w:sz w:val="22"/>
                <w:szCs w:val="22"/>
              </w:rPr>
            </w:pPr>
            <w:r w:rsidRPr="0016033B">
              <w:rPr>
                <w:rFonts w:ascii="Arial" w:hAnsi="Arial" w:cs="Arial"/>
                <w:i/>
                <w:color w:val="808080"/>
                <w:sz w:val="18"/>
                <w:szCs w:val="18"/>
              </w:rPr>
              <w:t>(this box should expand as you type)</w:t>
            </w:r>
          </w:p>
        </w:tc>
      </w:tr>
      <w:tr w:rsidR="00135CE7" w:rsidRPr="0016033B" w14:paraId="491FEDA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16033B" w:rsidRDefault="00B92A19">
            <w:pPr>
              <w:jc w:val="center"/>
              <w:rPr>
                <w:rFonts w:ascii="Arial" w:hAnsi="Arial" w:cs="Arial"/>
                <w:sz w:val="22"/>
                <w:szCs w:val="22"/>
              </w:rPr>
            </w:pPr>
            <w:r w:rsidRPr="0016033B">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16033B" w:rsidRDefault="00B92A19">
            <w:pPr>
              <w:rPr>
                <w:rFonts w:ascii="Arial" w:hAnsi="Arial" w:cs="Arial"/>
                <w:sz w:val="22"/>
                <w:szCs w:val="22"/>
              </w:rPr>
            </w:pPr>
            <w:r w:rsidRPr="0016033B">
              <w:rPr>
                <w:rFonts w:ascii="Arial" w:hAnsi="Arial" w:cs="Arial"/>
                <w:sz w:val="22"/>
                <w:szCs w:val="22"/>
              </w:rPr>
              <w:t>Who will the participants be?</w:t>
            </w:r>
          </w:p>
          <w:p w14:paraId="3C8DDB9A" w14:textId="77777777" w:rsidR="00B92A19" w:rsidRPr="0016033B" w:rsidRDefault="00B92A1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16033B" w:rsidRDefault="00B92A19">
            <w:pPr>
              <w:rPr>
                <w:rFonts w:ascii="Arial" w:hAnsi="Arial" w:cs="Arial"/>
                <w:sz w:val="22"/>
                <w:szCs w:val="22"/>
              </w:rPr>
            </w:pPr>
          </w:p>
          <w:p w14:paraId="7775FCB0" w14:textId="7DCFADE5" w:rsidR="00B92A19" w:rsidRPr="0016033B" w:rsidRDefault="001C7929">
            <w:pPr>
              <w:rPr>
                <w:rFonts w:ascii="Arial" w:hAnsi="Arial" w:cs="Arial"/>
              </w:rPr>
            </w:pPr>
            <w:r w:rsidRPr="0016033B">
              <w:rPr>
                <w:rFonts w:ascii="Arial" w:hAnsi="Arial" w:cs="Arial"/>
              </w:rPr>
              <w:t>Individuals over the age of 18 that reside in the UK, Australia and Poland.</w:t>
            </w:r>
          </w:p>
          <w:p w14:paraId="046BEBB2" w14:textId="77777777" w:rsidR="00B92A19" w:rsidRPr="0016033B" w:rsidRDefault="00B92A19">
            <w:pPr>
              <w:rPr>
                <w:rFonts w:ascii="Arial" w:hAnsi="Arial" w:cs="Arial"/>
                <w:sz w:val="22"/>
                <w:szCs w:val="22"/>
              </w:rPr>
            </w:pPr>
          </w:p>
          <w:p w14:paraId="3B3DB39A" w14:textId="77777777" w:rsidR="00B92A19" w:rsidRPr="0016033B" w:rsidRDefault="00B92A19">
            <w:pPr>
              <w:rPr>
                <w:rFonts w:ascii="Arial" w:hAnsi="Arial" w:cs="Arial"/>
                <w:i/>
                <w:color w:val="808080"/>
                <w:sz w:val="18"/>
                <w:szCs w:val="18"/>
              </w:rPr>
            </w:pPr>
            <w:r w:rsidRPr="0016033B">
              <w:rPr>
                <w:rFonts w:ascii="Arial" w:hAnsi="Arial" w:cs="Arial"/>
                <w:i/>
                <w:color w:val="808080"/>
                <w:sz w:val="18"/>
                <w:szCs w:val="18"/>
              </w:rPr>
              <w:t>(this box should expand as you type)</w:t>
            </w:r>
          </w:p>
        </w:tc>
      </w:tr>
      <w:tr w:rsidR="00135CE7" w:rsidRPr="0016033B" w14:paraId="74146D66" w14:textId="77777777">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16033B" w:rsidRDefault="00B92A19">
            <w:pPr>
              <w:jc w:val="center"/>
              <w:rPr>
                <w:rFonts w:ascii="Arial" w:hAnsi="Arial" w:cs="Arial"/>
                <w:sz w:val="22"/>
                <w:szCs w:val="22"/>
              </w:rPr>
            </w:pPr>
            <w:r w:rsidRPr="0016033B">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16033B" w:rsidRDefault="00B92A19">
            <w:pPr>
              <w:rPr>
                <w:rFonts w:ascii="Arial" w:hAnsi="Arial" w:cs="Arial"/>
                <w:sz w:val="22"/>
                <w:szCs w:val="22"/>
              </w:rPr>
            </w:pPr>
            <w:r w:rsidRPr="0016033B">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16033B" w:rsidRDefault="00B92A19">
            <w:pPr>
              <w:rPr>
                <w:rFonts w:ascii="Arial" w:hAnsi="Arial" w:cs="Arial"/>
                <w:sz w:val="22"/>
                <w:szCs w:val="22"/>
              </w:rPr>
            </w:pPr>
          </w:p>
          <w:p w14:paraId="0ED819D2" w14:textId="2ECC99DB" w:rsidR="00B92A19" w:rsidRPr="0016033B" w:rsidRDefault="00872AA5">
            <w:pPr>
              <w:rPr>
                <w:rFonts w:ascii="Arial" w:hAnsi="Arial" w:cs="Arial"/>
              </w:rPr>
            </w:pPr>
            <w:r w:rsidRPr="0016033B">
              <w:rPr>
                <w:rFonts w:ascii="Arial" w:hAnsi="Arial" w:cs="Arial"/>
              </w:rPr>
              <w:t>Survey will be shared through social media</w:t>
            </w:r>
            <w:r w:rsidR="001C7929" w:rsidRPr="0016033B">
              <w:rPr>
                <w:rFonts w:ascii="Arial" w:hAnsi="Arial" w:cs="Arial"/>
              </w:rPr>
              <w:t>.</w:t>
            </w:r>
          </w:p>
          <w:p w14:paraId="13633AD9" w14:textId="77777777" w:rsidR="00B92A19" w:rsidRPr="0016033B" w:rsidRDefault="00B92A19">
            <w:pPr>
              <w:rPr>
                <w:rFonts w:ascii="Arial" w:hAnsi="Arial" w:cs="Arial"/>
                <w:sz w:val="22"/>
                <w:szCs w:val="22"/>
              </w:rPr>
            </w:pPr>
          </w:p>
          <w:p w14:paraId="60D55B17" w14:textId="77777777" w:rsidR="00B92A19" w:rsidRPr="0016033B" w:rsidRDefault="00B92A19">
            <w:pPr>
              <w:rPr>
                <w:rFonts w:ascii="Arial" w:hAnsi="Arial" w:cs="Arial"/>
                <w:color w:val="808080"/>
                <w:sz w:val="18"/>
                <w:szCs w:val="18"/>
              </w:rPr>
            </w:pPr>
            <w:r w:rsidRPr="0016033B">
              <w:rPr>
                <w:rFonts w:ascii="Arial" w:hAnsi="Arial" w:cs="Arial"/>
                <w:i/>
                <w:color w:val="808080"/>
                <w:sz w:val="18"/>
                <w:szCs w:val="18"/>
              </w:rPr>
              <w:t>(this box should expand as you type)</w:t>
            </w:r>
          </w:p>
        </w:tc>
      </w:tr>
    </w:tbl>
    <w:p w14:paraId="4EB5DF69" w14:textId="77777777" w:rsidR="00B92A19" w:rsidRPr="0016033B" w:rsidRDefault="00B92A19">
      <w:pPr>
        <w:rPr>
          <w:rFonts w:ascii="Arial" w:hAnsi="Arial" w:cs="Arial"/>
          <w:bCs/>
        </w:rPr>
      </w:pPr>
    </w:p>
    <w:p w14:paraId="324894A4" w14:textId="77777777" w:rsidR="00B92A19" w:rsidRPr="0016033B" w:rsidRDefault="00B92A1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77BC2" w:rsidRPr="0016033B" w14:paraId="0A993960" w14:textId="77777777">
        <w:tc>
          <w:tcPr>
            <w:tcW w:w="562" w:type="dxa"/>
            <w:shd w:val="clear" w:color="auto" w:fill="F2F2F2" w:themeFill="background1" w:themeFillShade="F2"/>
            <w:vAlign w:val="center"/>
          </w:tcPr>
          <w:p w14:paraId="257B14B9" w14:textId="77777777" w:rsidR="00B92A19" w:rsidRPr="0016033B" w:rsidRDefault="00B92A19">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16033B" w:rsidRDefault="00B92A19">
            <w:pPr>
              <w:autoSpaceDE w:val="0"/>
              <w:autoSpaceDN w:val="0"/>
              <w:adjustRightInd w:val="0"/>
              <w:jc w:val="both"/>
              <w:rPr>
                <w:rFonts w:ascii="Arial" w:hAnsi="Arial" w:cs="Arial"/>
                <w:b/>
                <w:sz w:val="22"/>
                <w:szCs w:val="22"/>
              </w:rPr>
            </w:pPr>
            <w:r w:rsidRPr="0016033B">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16033B" w:rsidRDefault="00B92A19">
            <w:pPr>
              <w:autoSpaceDE w:val="0"/>
              <w:autoSpaceDN w:val="0"/>
              <w:adjustRightInd w:val="0"/>
              <w:jc w:val="center"/>
              <w:rPr>
                <w:rFonts w:ascii="Arial" w:hAnsi="Arial" w:cs="Arial"/>
                <w:b/>
                <w:bCs/>
                <w:sz w:val="16"/>
                <w:szCs w:val="16"/>
              </w:rPr>
            </w:pPr>
          </w:p>
          <w:p w14:paraId="2035CD2F"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c>
          <w:tcPr>
            <w:tcW w:w="992" w:type="dxa"/>
            <w:shd w:val="clear" w:color="auto" w:fill="F2F2F2" w:themeFill="background1" w:themeFillShade="F2"/>
          </w:tcPr>
          <w:p w14:paraId="55FC03AD" w14:textId="77777777" w:rsidR="00B92A19" w:rsidRPr="0016033B" w:rsidRDefault="00B92A19">
            <w:pPr>
              <w:autoSpaceDE w:val="0"/>
              <w:autoSpaceDN w:val="0"/>
              <w:adjustRightInd w:val="0"/>
              <w:jc w:val="center"/>
              <w:rPr>
                <w:rFonts w:ascii="Arial" w:hAnsi="Arial" w:cs="Arial"/>
                <w:b/>
                <w:bCs/>
                <w:sz w:val="16"/>
                <w:szCs w:val="16"/>
              </w:rPr>
            </w:pPr>
          </w:p>
          <w:p w14:paraId="4025F0F2"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N/A</w:t>
            </w:r>
          </w:p>
        </w:tc>
      </w:tr>
      <w:tr w:rsidR="00977BC2" w:rsidRPr="0016033B" w14:paraId="2F3425F4" w14:textId="77777777">
        <w:trPr>
          <w:trHeight w:val="439"/>
        </w:trPr>
        <w:tc>
          <w:tcPr>
            <w:tcW w:w="562" w:type="dxa"/>
            <w:shd w:val="clear" w:color="auto" w:fill="F2F2F2" w:themeFill="background1" w:themeFillShade="F2"/>
            <w:vAlign w:val="center"/>
          </w:tcPr>
          <w:p w14:paraId="333AD9F6"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0E85137" w14:textId="62EE185A" w:rsidR="00B92A19" w:rsidRPr="0016033B" w:rsidRDefault="00B82478">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4E0EECFC" w14:textId="77777777">
        <w:trPr>
          <w:trHeight w:val="403"/>
        </w:trPr>
        <w:tc>
          <w:tcPr>
            <w:tcW w:w="562" w:type="dxa"/>
            <w:shd w:val="clear" w:color="auto" w:fill="F2F2F2" w:themeFill="background1" w:themeFillShade="F2"/>
            <w:vAlign w:val="center"/>
          </w:tcPr>
          <w:p w14:paraId="7EA0CC0A"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F4679F8" w14:textId="67A9160B" w:rsidR="00B92A19" w:rsidRPr="0016033B" w:rsidRDefault="00B82478">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710960A5" w14:textId="77777777">
        <w:trPr>
          <w:trHeight w:val="439"/>
        </w:trPr>
        <w:tc>
          <w:tcPr>
            <w:tcW w:w="562" w:type="dxa"/>
            <w:shd w:val="clear" w:color="auto" w:fill="F2F2F2" w:themeFill="background1" w:themeFillShade="F2"/>
            <w:vAlign w:val="center"/>
          </w:tcPr>
          <w:p w14:paraId="2DA66168"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4BA14E8" w14:textId="43E7CBCE" w:rsidR="00B92A19" w:rsidRPr="0016033B" w:rsidRDefault="00B82478">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7503A49B" w14:textId="77777777">
        <w:trPr>
          <w:trHeight w:val="403"/>
        </w:trPr>
        <w:tc>
          <w:tcPr>
            <w:tcW w:w="562" w:type="dxa"/>
            <w:shd w:val="clear" w:color="auto" w:fill="F2F2F2" w:themeFill="background1" w:themeFillShade="F2"/>
            <w:vAlign w:val="center"/>
          </w:tcPr>
          <w:p w14:paraId="0FCD8372"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E53900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6F5211A" w14:textId="35B05857" w:rsidR="00B92A19" w:rsidRPr="0016033B" w:rsidRDefault="00EE705B">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977BC2" w:rsidRPr="0016033B" w14:paraId="3FBD394E" w14:textId="77777777">
        <w:trPr>
          <w:trHeight w:val="439"/>
        </w:trPr>
        <w:tc>
          <w:tcPr>
            <w:tcW w:w="562" w:type="dxa"/>
            <w:shd w:val="clear" w:color="auto" w:fill="F2F2F2" w:themeFill="background1" w:themeFillShade="F2"/>
            <w:vAlign w:val="center"/>
          </w:tcPr>
          <w:p w14:paraId="27CEB70F"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1B12EA8F" w14:textId="25C74D74" w:rsidR="00B92A19" w:rsidRPr="0016033B" w:rsidRDefault="00EE705B">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977BC2" w:rsidRPr="0016033B" w14:paraId="39603AFE" w14:textId="77777777">
        <w:trPr>
          <w:trHeight w:val="403"/>
        </w:trPr>
        <w:tc>
          <w:tcPr>
            <w:tcW w:w="562" w:type="dxa"/>
            <w:shd w:val="clear" w:color="auto" w:fill="F2F2F2" w:themeFill="background1" w:themeFillShade="F2"/>
            <w:vAlign w:val="center"/>
          </w:tcPr>
          <w:p w14:paraId="594C388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A6E8FEF" w14:textId="7BD996D2" w:rsidR="00B92A19" w:rsidRPr="0016033B" w:rsidRDefault="00EE705B">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B341D9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5E7FF69E" w14:textId="77777777">
        <w:trPr>
          <w:trHeight w:val="439"/>
        </w:trPr>
        <w:tc>
          <w:tcPr>
            <w:tcW w:w="562" w:type="dxa"/>
            <w:shd w:val="clear" w:color="auto" w:fill="F2F2F2" w:themeFill="background1" w:themeFillShade="F2"/>
            <w:vAlign w:val="center"/>
          </w:tcPr>
          <w:p w14:paraId="3BC3F5E5"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A593B8" w14:textId="014C7B0B" w:rsidR="00B92A19" w:rsidRPr="0016033B" w:rsidRDefault="00EE705B">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3062CD7D" w14:textId="77777777">
        <w:trPr>
          <w:trHeight w:val="403"/>
        </w:trPr>
        <w:tc>
          <w:tcPr>
            <w:tcW w:w="562" w:type="dxa"/>
            <w:shd w:val="clear" w:color="auto" w:fill="F2F2F2" w:themeFill="background1" w:themeFillShade="F2"/>
            <w:vAlign w:val="center"/>
          </w:tcPr>
          <w:p w14:paraId="6E24EA4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3FB4985" w14:textId="5657141C" w:rsidR="00B92A19" w:rsidRPr="0016033B" w:rsidRDefault="00EE705B">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78D74133" w14:textId="77777777">
        <w:trPr>
          <w:trHeight w:val="439"/>
        </w:trPr>
        <w:tc>
          <w:tcPr>
            <w:tcW w:w="562" w:type="dxa"/>
            <w:shd w:val="clear" w:color="auto" w:fill="F2F2F2" w:themeFill="background1" w:themeFillShade="F2"/>
            <w:vAlign w:val="center"/>
          </w:tcPr>
          <w:p w14:paraId="5971FCCA"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lastRenderedPageBreak/>
              <w:t>21</w:t>
            </w:r>
          </w:p>
        </w:tc>
        <w:tc>
          <w:tcPr>
            <w:tcW w:w="7088" w:type="dxa"/>
            <w:shd w:val="clear" w:color="auto" w:fill="F2F2F2" w:themeFill="background1" w:themeFillShade="F2"/>
            <w:vAlign w:val="center"/>
          </w:tcPr>
          <w:p w14:paraId="04FBBD0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48909C99" w14:textId="25A6E665" w:rsidR="00B92A19" w:rsidRPr="0016033B" w:rsidRDefault="00E66C0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C9ABF8"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791CF400" w14:textId="77777777">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If NO</w:t>
            </w:r>
            <w:r w:rsidRPr="0016033B">
              <w:rPr>
                <w:rFonts w:ascii="Arial" w:hAnsi="Arial" w:cs="Arial"/>
                <w:b/>
                <w:bCs/>
                <w:sz w:val="22"/>
                <w:szCs w:val="22"/>
              </w:rPr>
              <w:t xml:space="preserve"> </w:t>
            </w:r>
            <w:r w:rsidRPr="0016033B">
              <w:rPr>
                <w:rFonts w:ascii="Arial" w:hAnsi="Arial" w:cs="Arial"/>
                <w:sz w:val="22"/>
                <w:szCs w:val="22"/>
              </w:rPr>
              <w:t xml:space="preserve">to any of above questions, please give an explanation </w:t>
            </w:r>
          </w:p>
        </w:tc>
      </w:tr>
      <w:tr w:rsidR="0073382A" w:rsidRPr="0016033B" w14:paraId="0BC1C42F" w14:textId="77777777">
        <w:trPr>
          <w:trHeight w:val="403"/>
        </w:trPr>
        <w:tc>
          <w:tcPr>
            <w:tcW w:w="562" w:type="dxa"/>
            <w:vAlign w:val="center"/>
          </w:tcPr>
          <w:p w14:paraId="66C9918B" w14:textId="77777777" w:rsidR="00B92A19" w:rsidRPr="0016033B" w:rsidRDefault="00B92A19">
            <w:pPr>
              <w:jc w:val="center"/>
              <w:rPr>
                <w:rFonts w:ascii="Arial" w:hAnsi="Arial" w:cs="Arial"/>
                <w:sz w:val="22"/>
                <w:szCs w:val="22"/>
              </w:rPr>
            </w:pPr>
          </w:p>
        </w:tc>
        <w:tc>
          <w:tcPr>
            <w:tcW w:w="9923" w:type="dxa"/>
            <w:gridSpan w:val="4"/>
            <w:vAlign w:val="center"/>
          </w:tcPr>
          <w:p w14:paraId="5DE170EA" w14:textId="77777777" w:rsidR="00B92A19" w:rsidRPr="0016033B" w:rsidRDefault="00B92A19">
            <w:pPr>
              <w:rPr>
                <w:rFonts w:ascii="Arial" w:hAnsi="Arial" w:cs="Arial"/>
                <w:sz w:val="22"/>
                <w:szCs w:val="22"/>
              </w:rPr>
            </w:pPr>
          </w:p>
          <w:p w14:paraId="2CB59EAB" w14:textId="77777777" w:rsidR="00B92A19" w:rsidRPr="0016033B" w:rsidRDefault="00B92A19">
            <w:pPr>
              <w:rPr>
                <w:rFonts w:ascii="Arial" w:hAnsi="Arial" w:cs="Arial"/>
                <w:sz w:val="22"/>
                <w:szCs w:val="22"/>
              </w:rPr>
            </w:pPr>
          </w:p>
          <w:p w14:paraId="4E94E1E8" w14:textId="77777777" w:rsidR="00B92A19" w:rsidRPr="0016033B" w:rsidRDefault="00B92A19">
            <w:pPr>
              <w:rPr>
                <w:rFonts w:ascii="Arial" w:hAnsi="Arial" w:cs="Arial"/>
                <w:sz w:val="22"/>
                <w:szCs w:val="22"/>
              </w:rPr>
            </w:pPr>
          </w:p>
          <w:p w14:paraId="40AB6EAD"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r>
    </w:tbl>
    <w:p w14:paraId="238FF0AE" w14:textId="77777777" w:rsidR="00B92A19" w:rsidRPr="0016033B" w:rsidRDefault="00B92A1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77BC2" w:rsidRPr="0016033B" w14:paraId="4BCCAD86" w14:textId="77777777">
        <w:tc>
          <w:tcPr>
            <w:tcW w:w="562" w:type="dxa"/>
            <w:shd w:val="clear" w:color="auto" w:fill="F2F2F2" w:themeFill="background1" w:themeFillShade="F2"/>
          </w:tcPr>
          <w:p w14:paraId="64110020" w14:textId="77777777" w:rsidR="00B92A19" w:rsidRPr="0016033B" w:rsidRDefault="00B92A19">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16033B" w:rsidRDefault="00B92A19">
            <w:pPr>
              <w:autoSpaceDE w:val="0"/>
              <w:autoSpaceDN w:val="0"/>
              <w:adjustRightInd w:val="0"/>
              <w:rPr>
                <w:rFonts w:ascii="Arial" w:hAnsi="Arial" w:cs="Arial"/>
                <w:b/>
                <w:sz w:val="22"/>
                <w:szCs w:val="22"/>
              </w:rPr>
            </w:pPr>
            <w:r w:rsidRPr="0016033B">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16033B" w:rsidRDefault="00B92A19">
            <w:pPr>
              <w:autoSpaceDE w:val="0"/>
              <w:autoSpaceDN w:val="0"/>
              <w:adjustRightInd w:val="0"/>
              <w:jc w:val="center"/>
              <w:rPr>
                <w:rFonts w:ascii="Arial" w:hAnsi="Arial" w:cs="Arial"/>
                <w:b/>
                <w:bCs/>
                <w:sz w:val="16"/>
                <w:szCs w:val="16"/>
              </w:rPr>
            </w:pPr>
          </w:p>
          <w:p w14:paraId="3DDB06A9"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16033B" w:rsidRDefault="00B92A19">
            <w:pPr>
              <w:autoSpaceDE w:val="0"/>
              <w:autoSpaceDN w:val="0"/>
              <w:adjustRightInd w:val="0"/>
              <w:jc w:val="center"/>
              <w:rPr>
                <w:rFonts w:ascii="Arial" w:hAnsi="Arial" w:cs="Arial"/>
                <w:b/>
                <w:bCs/>
                <w:sz w:val="16"/>
                <w:szCs w:val="16"/>
              </w:rPr>
            </w:pPr>
          </w:p>
          <w:p w14:paraId="3ADD0319"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N/A</w:t>
            </w:r>
          </w:p>
        </w:tc>
      </w:tr>
      <w:tr w:rsidR="00977BC2" w:rsidRPr="0016033B" w14:paraId="74C3F159" w14:textId="77777777">
        <w:trPr>
          <w:trHeight w:val="439"/>
        </w:trPr>
        <w:tc>
          <w:tcPr>
            <w:tcW w:w="562" w:type="dxa"/>
            <w:shd w:val="clear" w:color="auto" w:fill="F2F2F2" w:themeFill="background1" w:themeFillShade="F2"/>
            <w:vAlign w:val="center"/>
          </w:tcPr>
          <w:p w14:paraId="0629C68C"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C9CF690" w14:textId="4D930C5E" w:rsidR="00B92A19" w:rsidRPr="0016033B" w:rsidRDefault="00055E92">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3EA1AB3B" w14:textId="77777777">
        <w:trPr>
          <w:trHeight w:val="403"/>
        </w:trPr>
        <w:tc>
          <w:tcPr>
            <w:tcW w:w="562" w:type="dxa"/>
            <w:shd w:val="clear" w:color="auto" w:fill="F2F2F2" w:themeFill="background1" w:themeFillShade="F2"/>
            <w:vAlign w:val="center"/>
          </w:tcPr>
          <w:p w14:paraId="1C0ED23A"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0495697" w14:textId="6341C40A" w:rsidR="00B92A19" w:rsidRPr="0016033B" w:rsidRDefault="00055E92">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269AE69E" w14:textId="77777777">
        <w:trPr>
          <w:trHeight w:val="439"/>
        </w:trPr>
        <w:tc>
          <w:tcPr>
            <w:tcW w:w="562" w:type="dxa"/>
            <w:shd w:val="clear" w:color="auto" w:fill="F2F2F2" w:themeFill="background1" w:themeFillShade="F2"/>
            <w:vAlign w:val="center"/>
          </w:tcPr>
          <w:p w14:paraId="5B32DBB7"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35551252" w:rsidR="00B92A19" w:rsidRPr="0016033B" w:rsidRDefault="00055E92">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27D37A5A" w14:textId="77777777">
        <w:trPr>
          <w:trHeight w:val="403"/>
        </w:trPr>
        <w:tc>
          <w:tcPr>
            <w:tcW w:w="562" w:type="dxa"/>
            <w:shd w:val="clear" w:color="auto" w:fill="F2F2F2" w:themeFill="background1" w:themeFillShade="F2"/>
            <w:vAlign w:val="center"/>
          </w:tcPr>
          <w:p w14:paraId="1F8DEFB3"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795834" w14:textId="1663F307" w:rsidR="00B92A19" w:rsidRPr="0016033B" w:rsidRDefault="00055E92">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3FB8DF27" w14:textId="77777777">
        <w:trPr>
          <w:trHeight w:val="403"/>
        </w:trPr>
        <w:tc>
          <w:tcPr>
            <w:tcW w:w="562" w:type="dxa"/>
            <w:shd w:val="clear" w:color="auto" w:fill="F2F2F2" w:themeFill="background1" w:themeFillShade="F2"/>
            <w:vAlign w:val="center"/>
          </w:tcPr>
          <w:p w14:paraId="77099DD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If YES</w:t>
            </w:r>
            <w:r w:rsidRPr="0016033B">
              <w:rPr>
                <w:rFonts w:ascii="Arial" w:hAnsi="Arial" w:cs="Arial"/>
                <w:b/>
                <w:bCs/>
                <w:sz w:val="22"/>
                <w:szCs w:val="22"/>
              </w:rPr>
              <w:t xml:space="preserve"> </w:t>
            </w:r>
            <w:r w:rsidRPr="0016033B">
              <w:rPr>
                <w:rFonts w:ascii="Arial" w:hAnsi="Arial" w:cs="Arial"/>
                <w:sz w:val="22"/>
                <w:szCs w:val="22"/>
              </w:rPr>
              <w:t xml:space="preserve">to any question, please provide full details </w:t>
            </w:r>
          </w:p>
        </w:tc>
      </w:tr>
      <w:tr w:rsidR="0073382A" w:rsidRPr="0016033B" w14:paraId="7F22BDA5" w14:textId="77777777">
        <w:trPr>
          <w:trHeight w:val="403"/>
        </w:trPr>
        <w:tc>
          <w:tcPr>
            <w:tcW w:w="562" w:type="dxa"/>
            <w:vAlign w:val="center"/>
          </w:tcPr>
          <w:p w14:paraId="3255A127" w14:textId="77777777" w:rsidR="00B92A19" w:rsidRPr="0016033B" w:rsidRDefault="00B92A19">
            <w:pPr>
              <w:jc w:val="center"/>
              <w:rPr>
                <w:rFonts w:ascii="Arial" w:hAnsi="Arial" w:cs="Arial"/>
                <w:sz w:val="22"/>
                <w:szCs w:val="22"/>
              </w:rPr>
            </w:pPr>
          </w:p>
        </w:tc>
        <w:tc>
          <w:tcPr>
            <w:tcW w:w="9923" w:type="dxa"/>
            <w:gridSpan w:val="4"/>
            <w:vAlign w:val="center"/>
          </w:tcPr>
          <w:p w14:paraId="1A1421AC" w14:textId="77777777" w:rsidR="00B92A19" w:rsidRPr="0016033B" w:rsidRDefault="00B92A19">
            <w:pPr>
              <w:rPr>
                <w:rFonts w:ascii="Arial" w:hAnsi="Arial" w:cs="Arial"/>
                <w:sz w:val="22"/>
                <w:szCs w:val="22"/>
              </w:rPr>
            </w:pPr>
          </w:p>
          <w:p w14:paraId="25EA4EE8" w14:textId="77777777" w:rsidR="00B92A19" w:rsidRPr="0016033B" w:rsidRDefault="00B92A19">
            <w:pPr>
              <w:rPr>
                <w:rFonts w:ascii="Arial" w:hAnsi="Arial" w:cs="Arial"/>
                <w:sz w:val="22"/>
                <w:szCs w:val="22"/>
              </w:rPr>
            </w:pPr>
          </w:p>
          <w:p w14:paraId="28E1F28C"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r>
    </w:tbl>
    <w:p w14:paraId="7ADDE443" w14:textId="48C61DCF" w:rsidR="00FD3BD4" w:rsidRDefault="00FD3BD4">
      <w:pPr>
        <w:autoSpaceDE w:val="0"/>
        <w:autoSpaceDN w:val="0"/>
        <w:adjustRightInd w:val="0"/>
        <w:spacing w:after="240"/>
        <w:jc w:val="both"/>
        <w:rPr>
          <w:rFonts w:ascii="Arial" w:hAnsi="Arial" w:cs="Arial"/>
          <w:b/>
        </w:rPr>
      </w:pPr>
    </w:p>
    <w:p w14:paraId="35C3A771" w14:textId="77777777" w:rsidR="006848EE" w:rsidRPr="0016033B" w:rsidRDefault="006848EE">
      <w:pPr>
        <w:autoSpaceDE w:val="0"/>
        <w:autoSpaceDN w:val="0"/>
        <w:adjustRightInd w:val="0"/>
        <w:spacing w:after="240"/>
        <w:jc w:val="both"/>
        <w:rPr>
          <w:rFonts w:ascii="Arial" w:hAnsi="Arial" w:cs="Arial"/>
          <w:b/>
        </w:rPr>
      </w:pPr>
    </w:p>
    <w:p w14:paraId="0D99A3F3" w14:textId="77777777" w:rsidR="00B92A19" w:rsidRPr="0016033B" w:rsidRDefault="00B92A19">
      <w:pPr>
        <w:rPr>
          <w:rFonts w:ascii="Arial" w:hAnsi="Arial" w:cs="Arial"/>
          <w:b/>
        </w:rPr>
      </w:pPr>
      <w:r w:rsidRPr="0016033B">
        <w:rPr>
          <w:rFonts w:ascii="Arial" w:hAnsi="Arial" w:cs="Arial"/>
          <w:b/>
        </w:rPr>
        <w:t>SECTION H: Anticipated Risks</w:t>
      </w:r>
    </w:p>
    <w:p w14:paraId="5A336A55" w14:textId="77777777" w:rsidR="00B92A19" w:rsidRPr="0016033B" w:rsidRDefault="00B92A1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3382A" w:rsidRPr="0016033B" w14:paraId="2211A8EC" w14:textId="77777777">
        <w:tc>
          <w:tcPr>
            <w:tcW w:w="596" w:type="dxa"/>
            <w:tcBorders>
              <w:bottom w:val="single" w:sz="4" w:space="0" w:color="auto"/>
            </w:tcBorders>
            <w:shd w:val="clear" w:color="auto" w:fill="F2F2F2" w:themeFill="background1" w:themeFillShade="F2"/>
          </w:tcPr>
          <w:p w14:paraId="01831C8B" w14:textId="77777777" w:rsidR="00B92A19" w:rsidRPr="0016033B" w:rsidRDefault="00B92A19">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16033B" w:rsidRDefault="00B92A19" w:rsidP="008E3693">
            <w:pPr>
              <w:rPr>
                <w:rFonts w:ascii="Arial" w:hAnsi="Arial" w:cs="Arial"/>
                <w:color w:val="4472C4" w:themeColor="accent1"/>
              </w:rPr>
            </w:pPr>
            <w:r w:rsidRPr="0016033B">
              <w:rPr>
                <w:rFonts w:ascii="Arial" w:hAnsi="Arial" w:cs="Arial"/>
              </w:rPr>
              <w:br w:type="page"/>
            </w:r>
            <w:r w:rsidRPr="0016033B">
              <w:rPr>
                <w:rFonts w:ascii="Arial" w:hAnsi="Arial" w:cs="Arial"/>
                <w:color w:val="4472C4" w:themeColor="accent1"/>
              </w:rPr>
              <w:t xml:space="preserve">Outline any anticipated risks that may adversely affect any of the participants, the researchers and/or the University, and the steps that will be taken to address them. </w:t>
            </w:r>
          </w:p>
          <w:p w14:paraId="5051E5C4" w14:textId="77777777" w:rsidR="00B92A19" w:rsidRPr="0016033B" w:rsidRDefault="00B92A19">
            <w:pPr>
              <w:rPr>
                <w:rFonts w:ascii="Arial" w:hAnsi="Arial" w:cs="Arial"/>
                <w:color w:val="4472C4" w:themeColor="accent1"/>
              </w:rPr>
            </w:pPr>
          </w:p>
          <w:p w14:paraId="70E87D09" w14:textId="77777777" w:rsidR="00B92A19" w:rsidRPr="0016033B" w:rsidRDefault="00B92A19">
            <w:pPr>
              <w:rPr>
                <w:rFonts w:ascii="Arial" w:hAnsi="Arial" w:cs="Arial"/>
              </w:rPr>
            </w:pPr>
            <w:r w:rsidRPr="0016033B">
              <w:rPr>
                <w:rFonts w:ascii="Arial" w:hAnsi="Arial" w:cs="Arial"/>
                <w:color w:val="4472C4" w:themeColor="accent1"/>
              </w:rPr>
              <w:t xml:space="preserve">If you have completed a full risk assessment (for example as required by a laboratory, or external research collaborator) you may append that to this form.  </w:t>
            </w:r>
          </w:p>
        </w:tc>
      </w:tr>
      <w:tr w:rsidR="00C9101E" w:rsidRPr="0016033B" w14:paraId="76E66AAA" w14:textId="77777777">
        <w:tc>
          <w:tcPr>
            <w:tcW w:w="596" w:type="dxa"/>
            <w:vMerge w:val="restart"/>
            <w:shd w:val="clear" w:color="auto" w:fill="F2F2F2" w:themeFill="background1" w:themeFillShade="F2"/>
            <w:vAlign w:val="center"/>
          </w:tcPr>
          <w:p w14:paraId="1A8A39E2" w14:textId="77777777" w:rsidR="00B92A19" w:rsidRPr="0016033B" w:rsidRDefault="00B92A19" w:rsidP="008E3693">
            <w:pPr>
              <w:rPr>
                <w:rFonts w:ascii="Arial" w:hAnsi="Arial" w:cs="Arial"/>
                <w:color w:val="4472C4" w:themeColor="accent1"/>
              </w:rPr>
            </w:pPr>
            <w:r w:rsidRPr="0016033B">
              <w:rPr>
                <w:rFonts w:ascii="Arial" w:hAnsi="Arial" w:cs="Arial"/>
                <w:color w:val="4472C4" w:themeColor="accent1"/>
              </w:rPr>
              <w:t>1</w:t>
            </w:r>
          </w:p>
        </w:tc>
        <w:tc>
          <w:tcPr>
            <w:tcW w:w="8393" w:type="dxa"/>
            <w:gridSpan w:val="2"/>
            <w:vMerge w:val="restart"/>
            <w:shd w:val="clear" w:color="auto" w:fill="F2F2F2" w:themeFill="background1" w:themeFillShade="F2"/>
            <w:vAlign w:val="center"/>
          </w:tcPr>
          <w:p w14:paraId="43DB45E7" w14:textId="77777777" w:rsidR="00B92A19" w:rsidRPr="0016033B" w:rsidRDefault="00B92A19" w:rsidP="008E3693">
            <w:pPr>
              <w:rPr>
                <w:rFonts w:ascii="Arial" w:hAnsi="Arial" w:cs="Arial"/>
                <w:color w:val="4472C4" w:themeColor="accent1"/>
              </w:rPr>
            </w:pPr>
            <w:r w:rsidRPr="0016033B">
              <w:rPr>
                <w:rFonts w:ascii="Arial" w:hAnsi="Arial" w:cs="Arial"/>
                <w:color w:val="4472C4" w:themeColor="accent1"/>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16033B" w:rsidRDefault="00B92A19" w:rsidP="00420BEC">
            <w:pPr>
              <w:rPr>
                <w:rFonts w:ascii="Arial" w:hAnsi="Arial" w:cs="Arial"/>
                <w:color w:val="4472C4" w:themeColor="accent1"/>
              </w:rPr>
            </w:pPr>
            <w:r w:rsidRPr="0016033B">
              <w:rPr>
                <w:rFonts w:ascii="Arial" w:hAnsi="Arial" w:cs="Arial"/>
                <w:color w:val="4472C4" w:themeColor="accent1"/>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16033B" w:rsidRDefault="00000000" w:rsidP="00420BEC">
            <w:pPr>
              <w:rPr>
                <w:rFonts w:ascii="Arial" w:hAnsi="Arial" w:cs="Arial"/>
                <w:color w:val="4472C4" w:themeColor="accent1"/>
              </w:rPr>
            </w:pPr>
            <w:sdt>
              <w:sdtPr>
                <w:rPr>
                  <w:rFonts w:ascii="Arial" w:hAnsi="Arial" w:cs="Arial"/>
                  <w:color w:val="4472C4" w:themeColor="accent1"/>
                </w:rPr>
                <w:id w:val="-2006964611"/>
                <w14:checkbox>
                  <w14:checked w14:val="0"/>
                  <w14:checkedState w14:val="2612" w14:font="MS Gothic"/>
                  <w14:uncheckedState w14:val="2610" w14:font="MS Gothic"/>
                </w14:checkbox>
              </w:sdtPr>
              <w:sdtContent>
                <w:r w:rsidR="00B92A19" w:rsidRPr="0016033B">
                  <w:rPr>
                    <w:rFonts w:ascii="Segoe UI Symbol" w:hAnsi="Segoe UI Symbol" w:cs="Segoe UI Symbol"/>
                    <w:color w:val="4472C4" w:themeColor="accent1"/>
                  </w:rPr>
                  <w:t>☐</w:t>
                </w:r>
              </w:sdtContent>
            </w:sdt>
          </w:p>
        </w:tc>
      </w:tr>
      <w:tr w:rsidR="00C9101E" w:rsidRPr="0016033B" w14:paraId="40FF5FF1" w14:textId="77777777" w:rsidTr="6F003D43">
        <w:tc>
          <w:tcPr>
            <w:tcW w:w="596" w:type="dxa"/>
            <w:vMerge/>
            <w:vAlign w:val="center"/>
          </w:tcPr>
          <w:p w14:paraId="0096E736" w14:textId="77777777" w:rsidR="00B92A19" w:rsidRPr="0016033B" w:rsidRDefault="00B92A19">
            <w:pPr>
              <w:pStyle w:val="Heading1"/>
              <w:rPr>
                <w:rFonts w:cs="Arial"/>
                <w:b/>
                <w:bCs/>
                <w:sz w:val="20"/>
                <w:szCs w:val="16"/>
              </w:rPr>
            </w:pPr>
          </w:p>
        </w:tc>
        <w:tc>
          <w:tcPr>
            <w:tcW w:w="8393" w:type="dxa"/>
            <w:gridSpan w:val="2"/>
            <w:vMerge/>
          </w:tcPr>
          <w:p w14:paraId="3830A203" w14:textId="77777777" w:rsidR="00B92A19" w:rsidRPr="0016033B" w:rsidRDefault="00B92A19">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16033B" w:rsidRDefault="00B92A19" w:rsidP="00420BEC">
            <w:pPr>
              <w:rPr>
                <w:rFonts w:ascii="Arial" w:hAnsi="Arial" w:cs="Arial"/>
                <w:color w:val="4472C4" w:themeColor="accent1"/>
              </w:rPr>
            </w:pPr>
            <w:r w:rsidRPr="0016033B">
              <w:rPr>
                <w:rFonts w:ascii="Arial" w:hAnsi="Arial" w:cs="Arial"/>
                <w:color w:val="4472C4" w:themeColor="accent1"/>
              </w:rPr>
              <w:t>No</w:t>
            </w:r>
          </w:p>
        </w:tc>
        <w:tc>
          <w:tcPr>
            <w:tcW w:w="680" w:type="dxa"/>
            <w:tcBorders>
              <w:bottom w:val="single" w:sz="4" w:space="0" w:color="auto"/>
            </w:tcBorders>
            <w:shd w:val="clear" w:color="auto" w:fill="BFBFBF" w:themeFill="background1" w:themeFillShade="BF"/>
          </w:tcPr>
          <w:p w14:paraId="4CB46E7C" w14:textId="0A1EEA03" w:rsidR="00B92A19" w:rsidRPr="0016033B" w:rsidRDefault="00000000" w:rsidP="00420BEC">
            <w:pPr>
              <w:rPr>
                <w:rFonts w:ascii="Arial" w:hAnsi="Arial" w:cs="Arial"/>
                <w:color w:val="4472C4" w:themeColor="accent1"/>
              </w:rPr>
            </w:pPr>
            <w:sdt>
              <w:sdtPr>
                <w:rPr>
                  <w:rFonts w:ascii="Arial" w:hAnsi="Arial" w:cs="Arial"/>
                  <w:color w:val="4472C4" w:themeColor="accent1"/>
                </w:rPr>
                <w:id w:val="-389729326"/>
                <w14:checkbox>
                  <w14:checked w14:val="1"/>
                  <w14:checkedState w14:val="2612" w14:font="MS Gothic"/>
                  <w14:uncheckedState w14:val="2610" w14:font="MS Gothic"/>
                </w14:checkbox>
              </w:sdtPr>
              <w:sdtContent>
                <w:r w:rsidR="00656359" w:rsidRPr="0016033B">
                  <w:rPr>
                    <w:rFonts w:ascii="Segoe UI Symbol" w:hAnsi="Segoe UI Symbol" w:cs="Segoe UI Symbol"/>
                    <w:color w:val="4472C4" w:themeColor="accent1"/>
                  </w:rPr>
                  <w:t>☒</w:t>
                </w:r>
              </w:sdtContent>
            </w:sdt>
          </w:p>
        </w:tc>
      </w:tr>
      <w:tr w:rsidR="0073382A" w:rsidRPr="0016033B" w14:paraId="12D57AAC" w14:textId="77777777">
        <w:tc>
          <w:tcPr>
            <w:tcW w:w="596" w:type="dxa"/>
            <w:tcBorders>
              <w:bottom w:val="single" w:sz="4" w:space="0" w:color="auto"/>
            </w:tcBorders>
            <w:shd w:val="clear" w:color="auto" w:fill="F2F2F2" w:themeFill="background1" w:themeFillShade="F2"/>
            <w:vAlign w:val="center"/>
          </w:tcPr>
          <w:p w14:paraId="201072AD" w14:textId="77777777" w:rsidR="00B92A19" w:rsidRPr="0016033B" w:rsidRDefault="00B92A19">
            <w:pPr>
              <w:jc w:val="center"/>
              <w:rPr>
                <w:rFonts w:ascii="Arial" w:hAnsi="Arial" w:cs="Arial"/>
              </w:rPr>
            </w:pPr>
            <w:r w:rsidRPr="0016033B">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16033B" w:rsidRDefault="00B92A19">
            <w:pPr>
              <w:rPr>
                <w:rFonts w:ascii="Arial" w:hAnsi="Arial" w:cs="Arial"/>
              </w:rPr>
            </w:pPr>
            <w:r w:rsidRPr="0016033B">
              <w:rPr>
                <w:rFonts w:ascii="Arial" w:hAnsi="Arial" w:cs="Arial"/>
                <w:b/>
              </w:rPr>
              <w:t>Risks to participants</w:t>
            </w:r>
          </w:p>
          <w:p w14:paraId="1367DEA7" w14:textId="77777777" w:rsidR="00B92A19" w:rsidRPr="0016033B" w:rsidRDefault="00B92A19">
            <w:pPr>
              <w:rPr>
                <w:rFonts w:ascii="Arial" w:hAnsi="Arial" w:cs="Arial"/>
                <w:b/>
              </w:rPr>
            </w:pPr>
            <w:r w:rsidRPr="0016033B">
              <w:rPr>
                <w:rFonts w:ascii="Arial" w:hAnsi="Arial" w:cs="Arial"/>
              </w:rPr>
              <w:t>For example: sector-specific health &amp; safety, emotional distress, financial disclosure, physical harm, transfer of personal data, sensitive organisational information</w:t>
            </w:r>
          </w:p>
        </w:tc>
      </w:tr>
      <w:tr w:rsidR="00977BC2" w:rsidRPr="0016033B" w14:paraId="625E205C" w14:textId="77777777">
        <w:tc>
          <w:tcPr>
            <w:tcW w:w="596" w:type="dxa"/>
            <w:tcBorders>
              <w:top w:val="single" w:sz="4" w:space="0" w:color="auto"/>
              <w:bottom w:val="single" w:sz="4" w:space="0" w:color="auto"/>
            </w:tcBorders>
            <w:vAlign w:val="center"/>
          </w:tcPr>
          <w:p w14:paraId="22CFCF56" w14:textId="77777777" w:rsidR="00B92A19" w:rsidRPr="0016033B" w:rsidRDefault="00B92A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16033B" w:rsidRDefault="00B92A19">
            <w:pPr>
              <w:autoSpaceDE w:val="0"/>
              <w:autoSpaceDN w:val="0"/>
              <w:adjustRightInd w:val="0"/>
              <w:rPr>
                <w:rFonts w:ascii="Arial" w:hAnsi="Arial" w:cs="Arial"/>
              </w:rPr>
            </w:pPr>
            <w:r w:rsidRPr="0016033B">
              <w:rPr>
                <w:rFonts w:ascii="Arial" w:hAnsi="Arial" w:cs="Arial"/>
              </w:rPr>
              <w:t>Risk to participants:</w:t>
            </w:r>
          </w:p>
          <w:p w14:paraId="6A848B5B" w14:textId="77777777" w:rsidR="007A5FA8" w:rsidRPr="0016033B" w:rsidRDefault="007A5FA8">
            <w:pPr>
              <w:autoSpaceDE w:val="0"/>
              <w:autoSpaceDN w:val="0"/>
              <w:adjustRightInd w:val="0"/>
              <w:rPr>
                <w:rFonts w:ascii="Arial" w:hAnsi="Arial" w:cs="Arial"/>
              </w:rPr>
            </w:pPr>
          </w:p>
          <w:p w14:paraId="16369D97" w14:textId="25A4C396" w:rsidR="007A5FA8" w:rsidRPr="0016033B" w:rsidRDefault="007A5FA8">
            <w:pPr>
              <w:autoSpaceDE w:val="0"/>
              <w:autoSpaceDN w:val="0"/>
              <w:adjustRightInd w:val="0"/>
              <w:rPr>
                <w:rFonts w:ascii="Arial" w:hAnsi="Arial" w:cs="Arial"/>
              </w:rPr>
            </w:pPr>
            <w:r w:rsidRPr="0016033B">
              <w:rPr>
                <w:rFonts w:ascii="Arial" w:hAnsi="Arial" w:cs="Arial"/>
              </w:rPr>
              <w:t>Emotional discomfort when discussing politically sensitive topics</w:t>
            </w:r>
          </w:p>
          <w:p w14:paraId="13C08088" w14:textId="77777777" w:rsidR="00B92A19" w:rsidRPr="0016033B" w:rsidRDefault="00B92A19">
            <w:pPr>
              <w:rPr>
                <w:rFonts w:ascii="Arial" w:hAnsi="Arial" w:cs="Arial"/>
              </w:rPr>
            </w:pPr>
          </w:p>
          <w:p w14:paraId="5B0FA836"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16033B" w:rsidRDefault="00B92A19">
            <w:pPr>
              <w:autoSpaceDE w:val="0"/>
              <w:autoSpaceDN w:val="0"/>
              <w:adjustRightInd w:val="0"/>
              <w:rPr>
                <w:rFonts w:ascii="Arial" w:hAnsi="Arial" w:cs="Arial"/>
                <w:i/>
                <w:sz w:val="18"/>
                <w:szCs w:val="18"/>
              </w:rPr>
            </w:pPr>
            <w:r w:rsidRPr="0016033B">
              <w:rPr>
                <w:rFonts w:ascii="Arial" w:hAnsi="Arial" w:cs="Arial"/>
                <w:i/>
                <w:sz w:val="18"/>
                <w:szCs w:val="18"/>
              </w:rPr>
              <w:t>How you will mitigate the risk to participants:</w:t>
            </w:r>
          </w:p>
          <w:p w14:paraId="7790041B" w14:textId="77777777" w:rsidR="00B92A19" w:rsidRPr="0016033B" w:rsidRDefault="00B92A19">
            <w:pPr>
              <w:rPr>
                <w:rFonts w:ascii="Arial" w:hAnsi="Arial" w:cs="Arial"/>
              </w:rPr>
            </w:pPr>
          </w:p>
          <w:p w14:paraId="6AFA8854" w14:textId="0486F414" w:rsidR="00B92A19" w:rsidRPr="0016033B" w:rsidRDefault="007A5FA8">
            <w:pPr>
              <w:rPr>
                <w:rFonts w:ascii="Arial" w:hAnsi="Arial" w:cs="Arial"/>
              </w:rPr>
            </w:pPr>
            <w:r w:rsidRPr="0016033B">
              <w:rPr>
                <w:rFonts w:ascii="Arial" w:hAnsi="Arial" w:cs="Arial"/>
              </w:rPr>
              <w:t xml:space="preserve">Participants can skip questions and </w:t>
            </w:r>
            <w:r w:rsidR="1503799A" w:rsidRPr="0016033B">
              <w:rPr>
                <w:rFonts w:ascii="Arial" w:hAnsi="Arial" w:cs="Arial"/>
              </w:rPr>
              <w:t xml:space="preserve">will be </w:t>
            </w:r>
            <w:r w:rsidR="11A37F80" w:rsidRPr="0016033B">
              <w:rPr>
                <w:rFonts w:ascii="Arial" w:hAnsi="Arial" w:cs="Arial"/>
              </w:rPr>
              <w:t>given the right to</w:t>
            </w:r>
            <w:r w:rsidR="433D2404" w:rsidRPr="0016033B">
              <w:rPr>
                <w:rFonts w:ascii="Arial" w:hAnsi="Arial" w:cs="Arial"/>
              </w:rPr>
              <w:t xml:space="preserve"> </w:t>
            </w:r>
            <w:r w:rsidRPr="0016033B">
              <w:rPr>
                <w:rFonts w:ascii="Arial" w:hAnsi="Arial" w:cs="Arial"/>
              </w:rPr>
              <w:t xml:space="preserve">withdraw </w:t>
            </w:r>
            <w:r w:rsidR="2AA1C0CF" w:rsidRPr="0016033B">
              <w:rPr>
                <w:rFonts w:ascii="Arial" w:hAnsi="Arial" w:cs="Arial"/>
              </w:rPr>
              <w:t>from the study</w:t>
            </w:r>
            <w:r w:rsidR="433D2404" w:rsidRPr="0016033B">
              <w:rPr>
                <w:rFonts w:ascii="Arial" w:hAnsi="Arial" w:cs="Arial"/>
              </w:rPr>
              <w:t xml:space="preserve"> </w:t>
            </w:r>
            <w:r w:rsidRPr="0016033B">
              <w:rPr>
                <w:rFonts w:ascii="Arial" w:hAnsi="Arial" w:cs="Arial"/>
              </w:rPr>
              <w:t>at any time</w:t>
            </w:r>
            <w:r w:rsidR="41B93EB8" w:rsidRPr="0016033B">
              <w:rPr>
                <w:rFonts w:ascii="Arial" w:hAnsi="Arial" w:cs="Arial"/>
              </w:rPr>
              <w:t xml:space="preserve">. </w:t>
            </w:r>
          </w:p>
          <w:p w14:paraId="284CED7C" w14:textId="77777777" w:rsidR="00B92A19" w:rsidRPr="0016033B" w:rsidRDefault="00B92A19">
            <w:pPr>
              <w:rPr>
                <w:rFonts w:ascii="Arial" w:hAnsi="Arial" w:cs="Arial"/>
              </w:rPr>
            </w:pPr>
          </w:p>
          <w:p w14:paraId="2A3F8856" w14:textId="77777777" w:rsidR="00B92A19" w:rsidRPr="0016033B" w:rsidRDefault="00B92A19">
            <w:pPr>
              <w:autoSpaceDE w:val="0"/>
              <w:autoSpaceDN w:val="0"/>
              <w:adjustRightInd w:val="0"/>
              <w:rPr>
                <w:rFonts w:ascii="Arial" w:hAnsi="Arial" w:cs="Arial"/>
                <w:i/>
              </w:rPr>
            </w:pPr>
            <w:r w:rsidRPr="0016033B">
              <w:rPr>
                <w:rFonts w:ascii="Arial" w:hAnsi="Arial" w:cs="Arial"/>
                <w:i/>
                <w:color w:val="808080"/>
                <w:sz w:val="18"/>
                <w:szCs w:val="18"/>
              </w:rPr>
              <w:t>(this box should expand as you type)</w:t>
            </w:r>
          </w:p>
        </w:tc>
      </w:tr>
      <w:tr w:rsidR="0073382A" w:rsidRPr="0016033B" w14:paraId="0B83A03D" w14:textId="77777777">
        <w:tc>
          <w:tcPr>
            <w:tcW w:w="596" w:type="dxa"/>
            <w:tcBorders>
              <w:bottom w:val="single" w:sz="4" w:space="0" w:color="auto"/>
            </w:tcBorders>
            <w:shd w:val="clear" w:color="auto" w:fill="F2F2F2" w:themeFill="background1" w:themeFillShade="F2"/>
            <w:vAlign w:val="center"/>
          </w:tcPr>
          <w:p w14:paraId="500C5073" w14:textId="77777777" w:rsidR="00B92A19" w:rsidRPr="0016033B" w:rsidRDefault="00B92A19">
            <w:pPr>
              <w:jc w:val="center"/>
              <w:rPr>
                <w:rFonts w:ascii="Arial" w:hAnsi="Arial" w:cs="Arial"/>
              </w:rPr>
            </w:pPr>
            <w:r w:rsidRPr="0016033B">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16033B" w:rsidRDefault="00B92A19">
            <w:pPr>
              <w:rPr>
                <w:rFonts w:ascii="Arial" w:hAnsi="Arial" w:cs="Arial"/>
              </w:rPr>
            </w:pPr>
            <w:r w:rsidRPr="0016033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6033B">
              <w:rPr>
                <w:rFonts w:ascii="Arial" w:hAnsi="Arial" w:cs="Arial"/>
                <w:color w:val="161616"/>
                <w:lang w:val="en-US"/>
              </w:rPr>
              <w:t xml:space="preserve">where applicable, consent procedures should make it clear that if something potentially or </w:t>
            </w:r>
            <w:proofErr w:type="gramStart"/>
            <w:r w:rsidRPr="0016033B">
              <w:rPr>
                <w:rFonts w:ascii="Arial" w:hAnsi="Arial" w:cs="Arial"/>
                <w:color w:val="161616"/>
                <w:lang w:val="en-US"/>
              </w:rPr>
              <w:t>actually illegal</w:t>
            </w:r>
            <w:proofErr w:type="gramEnd"/>
            <w:r w:rsidRPr="0016033B">
              <w:rPr>
                <w:rFonts w:ascii="Arial" w:hAnsi="Arial" w:cs="Arial"/>
                <w:color w:val="161616"/>
                <w:lang w:val="en-US"/>
              </w:rPr>
              <w:t xml:space="preserve"> is discovered </w:t>
            </w:r>
            <w:proofErr w:type="gramStart"/>
            <w:r w:rsidRPr="0016033B">
              <w:rPr>
                <w:rFonts w:ascii="Arial" w:hAnsi="Arial" w:cs="Arial"/>
                <w:color w:val="161616"/>
                <w:lang w:val="en-US"/>
              </w:rPr>
              <w:t>in the course of</w:t>
            </w:r>
            <w:proofErr w:type="gramEnd"/>
            <w:r w:rsidRPr="0016033B">
              <w:rPr>
                <w:rFonts w:ascii="Arial" w:hAnsi="Arial" w:cs="Arial"/>
                <w:color w:val="161616"/>
                <w:lang w:val="en-US"/>
              </w:rPr>
              <w:t xml:space="preserve"> a project, it may need to be disclosed to the proper authorities</w:t>
            </w:r>
          </w:p>
        </w:tc>
      </w:tr>
      <w:tr w:rsidR="0073382A" w:rsidRPr="0016033B" w14:paraId="5DAD75D9" w14:textId="77777777">
        <w:tc>
          <w:tcPr>
            <w:tcW w:w="596" w:type="dxa"/>
            <w:tcBorders>
              <w:top w:val="single" w:sz="4" w:space="0" w:color="auto"/>
              <w:bottom w:val="single" w:sz="4" w:space="0" w:color="auto"/>
            </w:tcBorders>
            <w:vAlign w:val="center"/>
          </w:tcPr>
          <w:p w14:paraId="53A70798" w14:textId="77777777" w:rsidR="00B92A19" w:rsidRPr="0016033B" w:rsidRDefault="00B92A19">
            <w:pPr>
              <w:jc w:val="center"/>
              <w:rPr>
                <w:rFonts w:ascii="Arial" w:hAnsi="Arial" w:cs="Arial"/>
              </w:rPr>
            </w:pPr>
          </w:p>
        </w:tc>
        <w:tc>
          <w:tcPr>
            <w:tcW w:w="9923" w:type="dxa"/>
            <w:gridSpan w:val="4"/>
            <w:tcBorders>
              <w:top w:val="single" w:sz="4" w:space="0" w:color="auto"/>
              <w:bottom w:val="single" w:sz="4" w:space="0" w:color="auto"/>
            </w:tcBorders>
          </w:tcPr>
          <w:p w14:paraId="386CC38B" w14:textId="12B87D66" w:rsidR="00B92A19" w:rsidRPr="0016033B" w:rsidRDefault="4AD3E18A" w:rsidP="380799A4">
            <w:pPr>
              <w:autoSpaceDE w:val="0"/>
              <w:autoSpaceDN w:val="0"/>
              <w:adjustRightInd w:val="0"/>
              <w:rPr>
                <w:rFonts w:ascii="Arial" w:hAnsi="Arial" w:cs="Arial"/>
                <w:i/>
                <w:iCs/>
                <w:color w:val="808080" w:themeColor="background1" w:themeShade="80"/>
                <w:sz w:val="18"/>
                <w:szCs w:val="18"/>
              </w:rPr>
            </w:pPr>
            <w:r w:rsidRPr="0016033B">
              <w:rPr>
                <w:rFonts w:ascii="Arial" w:hAnsi="Arial" w:cs="Arial"/>
                <w:i/>
                <w:iCs/>
                <w:color w:val="808080" w:themeColor="background1" w:themeShade="80"/>
                <w:sz w:val="18"/>
                <w:szCs w:val="18"/>
              </w:rPr>
              <w:t xml:space="preserve">N/A </w:t>
            </w:r>
          </w:p>
          <w:p w14:paraId="2C907F7E" w14:textId="271A12A9" w:rsidR="00B92A19" w:rsidRPr="0016033B" w:rsidRDefault="00B92A19" w:rsidP="380799A4">
            <w:pPr>
              <w:autoSpaceDE w:val="0"/>
              <w:autoSpaceDN w:val="0"/>
              <w:adjustRightInd w:val="0"/>
              <w:rPr>
                <w:rFonts w:ascii="Arial" w:hAnsi="Arial" w:cs="Arial"/>
                <w:i/>
                <w:iCs/>
                <w:color w:val="808080" w:themeColor="background1" w:themeShade="80"/>
                <w:sz w:val="18"/>
                <w:szCs w:val="18"/>
              </w:rPr>
            </w:pPr>
          </w:p>
          <w:p w14:paraId="2A64A25C" w14:textId="55D0813F" w:rsidR="00B92A19" w:rsidRPr="0016033B" w:rsidRDefault="00B92A19" w:rsidP="380799A4">
            <w:pPr>
              <w:autoSpaceDE w:val="0"/>
              <w:autoSpaceDN w:val="0"/>
              <w:adjustRightInd w:val="0"/>
              <w:rPr>
                <w:rFonts w:ascii="Arial" w:hAnsi="Arial" w:cs="Arial"/>
                <w:i/>
                <w:iCs/>
                <w:color w:val="808080" w:themeColor="background1" w:themeShade="80"/>
                <w:sz w:val="18"/>
                <w:szCs w:val="18"/>
              </w:rPr>
            </w:pPr>
          </w:p>
          <w:p w14:paraId="76850A76" w14:textId="77130231" w:rsidR="00B92A19" w:rsidRPr="0016033B" w:rsidRDefault="00B92A19" w:rsidP="380799A4">
            <w:pPr>
              <w:autoSpaceDE w:val="0"/>
              <w:autoSpaceDN w:val="0"/>
              <w:adjustRightInd w:val="0"/>
              <w:rPr>
                <w:rFonts w:ascii="Arial" w:hAnsi="Arial" w:cs="Arial"/>
                <w:i/>
                <w:iCs/>
                <w:color w:val="808080" w:themeColor="background1" w:themeShade="80"/>
                <w:sz w:val="18"/>
                <w:szCs w:val="18"/>
              </w:rPr>
            </w:pPr>
          </w:p>
          <w:p w14:paraId="2AFA4172" w14:textId="2CCD6713" w:rsidR="00B92A19" w:rsidRPr="0016033B" w:rsidRDefault="00B92A19">
            <w:pPr>
              <w:autoSpaceDE w:val="0"/>
              <w:autoSpaceDN w:val="0"/>
              <w:adjustRightInd w:val="0"/>
              <w:rPr>
                <w:rFonts w:ascii="Arial" w:hAnsi="Arial" w:cs="Arial"/>
                <w:i/>
                <w:color w:val="808080" w:themeColor="background1" w:themeShade="80"/>
                <w:sz w:val="18"/>
                <w:szCs w:val="18"/>
              </w:rPr>
            </w:pPr>
          </w:p>
        </w:tc>
      </w:tr>
      <w:tr w:rsidR="0073382A" w:rsidRPr="0016033B" w14:paraId="71366B6F" w14:textId="77777777">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16033B" w:rsidRDefault="00B92A19">
            <w:pPr>
              <w:jc w:val="center"/>
              <w:rPr>
                <w:rFonts w:ascii="Arial" w:hAnsi="Arial" w:cs="Arial"/>
              </w:rPr>
            </w:pPr>
            <w:r w:rsidRPr="0016033B">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16033B" w:rsidRDefault="00B92A19">
            <w:pPr>
              <w:rPr>
                <w:rFonts w:ascii="Arial" w:hAnsi="Arial" w:cs="Arial"/>
              </w:rPr>
            </w:pPr>
            <w:r w:rsidRPr="0016033B">
              <w:rPr>
                <w:rFonts w:ascii="Arial" w:hAnsi="Arial" w:cs="Arial"/>
                <w:b/>
              </w:rPr>
              <w:t>Risks to the investigator</w:t>
            </w:r>
          </w:p>
          <w:p w14:paraId="0B95143F" w14:textId="77777777" w:rsidR="00B92A19" w:rsidRPr="0016033B" w:rsidRDefault="00B92A19">
            <w:pPr>
              <w:rPr>
                <w:rFonts w:ascii="Arial" w:hAnsi="Arial" w:cs="Arial"/>
              </w:rPr>
            </w:pPr>
            <w:r w:rsidRPr="0016033B">
              <w:rPr>
                <w:rFonts w:ascii="Arial" w:hAnsi="Arial" w:cs="Arial"/>
              </w:rPr>
              <w:t>For example: personal health &amp; safety, physical harm, emotional distress, risk of accusation of harm/impropriety, conflict of interest</w:t>
            </w:r>
          </w:p>
        </w:tc>
      </w:tr>
      <w:tr w:rsidR="00977BC2" w:rsidRPr="0016033B" w14:paraId="54C3333E" w14:textId="77777777">
        <w:tc>
          <w:tcPr>
            <w:tcW w:w="596" w:type="dxa"/>
            <w:tcBorders>
              <w:top w:val="single" w:sz="4" w:space="0" w:color="auto"/>
              <w:bottom w:val="single" w:sz="4" w:space="0" w:color="auto"/>
            </w:tcBorders>
            <w:vAlign w:val="center"/>
          </w:tcPr>
          <w:p w14:paraId="4FC46427" w14:textId="77777777" w:rsidR="00B92A19" w:rsidRPr="0016033B" w:rsidRDefault="00B92A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16033B" w:rsidRDefault="00B92A19">
            <w:pPr>
              <w:autoSpaceDE w:val="0"/>
              <w:autoSpaceDN w:val="0"/>
              <w:adjustRightInd w:val="0"/>
              <w:rPr>
                <w:rFonts w:ascii="Arial" w:hAnsi="Arial" w:cs="Arial"/>
              </w:rPr>
            </w:pPr>
            <w:r w:rsidRPr="0016033B">
              <w:rPr>
                <w:rFonts w:ascii="Arial" w:hAnsi="Arial" w:cs="Arial"/>
              </w:rPr>
              <w:t>Risk to the investigator:</w:t>
            </w:r>
          </w:p>
          <w:p w14:paraId="75A8A599" w14:textId="77777777" w:rsidR="00B92A19" w:rsidRPr="0016033B" w:rsidRDefault="00B92A19">
            <w:pPr>
              <w:rPr>
                <w:rFonts w:ascii="Arial" w:hAnsi="Arial" w:cs="Arial"/>
              </w:rPr>
            </w:pPr>
          </w:p>
          <w:p w14:paraId="148B4E2A" w14:textId="77777777" w:rsidR="001A39F8" w:rsidRPr="0016033B" w:rsidRDefault="003470EF">
            <w:pPr>
              <w:rPr>
                <w:rFonts w:ascii="Arial" w:hAnsi="Arial" w:cs="Arial"/>
              </w:rPr>
            </w:pPr>
            <w:r w:rsidRPr="0016033B">
              <w:rPr>
                <w:rFonts w:ascii="Arial" w:hAnsi="Arial" w:cs="Arial"/>
              </w:rPr>
              <w:t>Emotional distress from engaging with sensitive migration issues</w:t>
            </w:r>
          </w:p>
          <w:p w14:paraId="7EF224C4" w14:textId="3F42703C" w:rsidR="003470EF" w:rsidRPr="0016033B" w:rsidRDefault="003470EF">
            <w:pPr>
              <w:rPr>
                <w:rFonts w:ascii="Arial" w:hAnsi="Arial" w:cs="Arial"/>
              </w:rPr>
            </w:pPr>
            <w:r w:rsidRPr="0016033B">
              <w:rPr>
                <w:rFonts w:ascii="Arial" w:hAnsi="Arial" w:cs="Arial"/>
              </w:rPr>
              <w:t>– Research may involve exposure to distressing case studies or political debate.</w:t>
            </w:r>
          </w:p>
          <w:p w14:paraId="61E5D5A4" w14:textId="77777777" w:rsidR="00B92A19" w:rsidRPr="0016033B" w:rsidRDefault="00B92A19">
            <w:pPr>
              <w:rPr>
                <w:rFonts w:ascii="Arial" w:hAnsi="Arial" w:cs="Arial"/>
              </w:rPr>
            </w:pPr>
          </w:p>
          <w:p w14:paraId="003646E7" w14:textId="337FC3DD" w:rsidR="00B92A19" w:rsidRPr="0016033B" w:rsidRDefault="00B92A19">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3D4ACEAE" w14:textId="77777777" w:rsidR="00B92A19" w:rsidRPr="0016033B" w:rsidRDefault="00B92A19">
            <w:pPr>
              <w:autoSpaceDE w:val="0"/>
              <w:autoSpaceDN w:val="0"/>
              <w:adjustRightInd w:val="0"/>
              <w:rPr>
                <w:rFonts w:ascii="Arial" w:hAnsi="Arial" w:cs="Arial"/>
                <w:i/>
              </w:rPr>
            </w:pPr>
            <w:r w:rsidRPr="0016033B">
              <w:rPr>
                <w:rFonts w:ascii="Arial" w:hAnsi="Arial" w:cs="Arial"/>
                <w:i/>
              </w:rPr>
              <w:t>How you will mitigate the risk to the investigator:</w:t>
            </w:r>
          </w:p>
          <w:p w14:paraId="79E7BCFB" w14:textId="77777777" w:rsidR="00B92A19" w:rsidRPr="0016033B" w:rsidRDefault="00B92A19">
            <w:pPr>
              <w:rPr>
                <w:rFonts w:ascii="Arial" w:hAnsi="Arial" w:cs="Arial"/>
              </w:rPr>
            </w:pPr>
          </w:p>
          <w:p w14:paraId="4A49D441" w14:textId="4B666E67" w:rsidR="00B92A19" w:rsidRPr="0016033B" w:rsidRDefault="0012177C">
            <w:pPr>
              <w:rPr>
                <w:rFonts w:ascii="Arial" w:hAnsi="Arial" w:cs="Arial"/>
              </w:rPr>
            </w:pPr>
            <w:r w:rsidRPr="0016033B">
              <w:rPr>
                <w:rFonts w:ascii="Arial" w:hAnsi="Arial" w:cs="Arial"/>
              </w:rPr>
              <w:t>Maintain professional boundaries and access university wellbeing support if required.</w:t>
            </w:r>
          </w:p>
          <w:p w14:paraId="517A1D4F" w14:textId="038B4BDC" w:rsidR="00B92A19" w:rsidRPr="0016033B" w:rsidRDefault="00B92A19">
            <w:pPr>
              <w:autoSpaceDE w:val="0"/>
              <w:autoSpaceDN w:val="0"/>
              <w:adjustRightInd w:val="0"/>
              <w:rPr>
                <w:rFonts w:ascii="Arial" w:hAnsi="Arial" w:cs="Arial"/>
              </w:rPr>
            </w:pPr>
          </w:p>
        </w:tc>
      </w:tr>
      <w:tr w:rsidR="0073382A" w:rsidRPr="0016033B" w14:paraId="1956235E" w14:textId="77777777">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16033B" w:rsidRDefault="00B92A19">
            <w:pPr>
              <w:jc w:val="center"/>
              <w:rPr>
                <w:rFonts w:ascii="Arial" w:hAnsi="Arial" w:cs="Arial"/>
              </w:rPr>
            </w:pPr>
            <w:r w:rsidRPr="0016033B">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16033B" w:rsidRDefault="00B92A19">
            <w:pPr>
              <w:rPr>
                <w:rFonts w:ascii="Arial" w:hAnsi="Arial" w:cs="Arial"/>
              </w:rPr>
            </w:pPr>
            <w:r w:rsidRPr="0016033B">
              <w:rPr>
                <w:rFonts w:ascii="Arial" w:hAnsi="Arial" w:cs="Arial"/>
                <w:b/>
              </w:rPr>
              <w:t>University/institutional risks</w:t>
            </w:r>
          </w:p>
          <w:p w14:paraId="52A4DA43" w14:textId="77777777" w:rsidR="00B92A19" w:rsidRPr="0016033B" w:rsidRDefault="00B92A19">
            <w:pPr>
              <w:rPr>
                <w:rFonts w:ascii="Arial" w:hAnsi="Arial" w:cs="Arial"/>
              </w:rPr>
            </w:pPr>
            <w:r w:rsidRPr="0016033B">
              <w:rPr>
                <w:rFonts w:ascii="Arial" w:hAnsi="Arial" w:cs="Arial"/>
              </w:rPr>
              <w:t>For example: adverse publicity, financial loss, data protection</w:t>
            </w:r>
          </w:p>
        </w:tc>
      </w:tr>
      <w:tr w:rsidR="00977BC2" w:rsidRPr="0016033B" w14:paraId="6614F842" w14:textId="77777777">
        <w:tc>
          <w:tcPr>
            <w:tcW w:w="596" w:type="dxa"/>
            <w:tcBorders>
              <w:top w:val="single" w:sz="4" w:space="0" w:color="auto"/>
              <w:bottom w:val="single" w:sz="4" w:space="0" w:color="auto"/>
            </w:tcBorders>
            <w:vAlign w:val="center"/>
          </w:tcPr>
          <w:p w14:paraId="18979DA0" w14:textId="77777777" w:rsidR="00B92A19" w:rsidRPr="0016033B" w:rsidRDefault="00B92A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16033B" w:rsidRDefault="00B92A19">
            <w:pPr>
              <w:autoSpaceDE w:val="0"/>
              <w:autoSpaceDN w:val="0"/>
              <w:adjustRightInd w:val="0"/>
              <w:rPr>
                <w:rFonts w:ascii="Arial" w:hAnsi="Arial" w:cs="Arial"/>
              </w:rPr>
            </w:pPr>
            <w:r w:rsidRPr="0016033B">
              <w:rPr>
                <w:rFonts w:ascii="Arial" w:hAnsi="Arial" w:cs="Arial"/>
              </w:rPr>
              <w:t>Risk to the University:</w:t>
            </w:r>
          </w:p>
          <w:p w14:paraId="4A90BE2F" w14:textId="77777777" w:rsidR="00B92A19" w:rsidRPr="0016033B" w:rsidRDefault="00B92A19">
            <w:pPr>
              <w:rPr>
                <w:rFonts w:ascii="Arial" w:hAnsi="Arial" w:cs="Arial"/>
              </w:rPr>
            </w:pPr>
          </w:p>
          <w:p w14:paraId="377DF279" w14:textId="77777777" w:rsidR="00764489" w:rsidRPr="0016033B" w:rsidRDefault="00907CB3" w:rsidP="00764489">
            <w:pPr>
              <w:rPr>
                <w:rFonts w:ascii="Arial" w:hAnsi="Arial" w:cs="Arial"/>
              </w:rPr>
            </w:pPr>
            <w:r w:rsidRPr="0016033B">
              <w:rPr>
                <w:rFonts w:ascii="Arial" w:hAnsi="Arial" w:cs="Arial"/>
              </w:rPr>
              <w:t>Transfer of personal data – Risk of data breach or misuse.</w:t>
            </w:r>
          </w:p>
          <w:p w14:paraId="26E5DB31" w14:textId="77777777" w:rsidR="00764489" w:rsidRPr="0016033B" w:rsidRDefault="00764489" w:rsidP="00764489">
            <w:pPr>
              <w:rPr>
                <w:rFonts w:ascii="Arial" w:hAnsi="Arial" w:cs="Arial"/>
              </w:rPr>
            </w:pPr>
          </w:p>
          <w:p w14:paraId="124DEC3D" w14:textId="77777777" w:rsidR="00764489" w:rsidRPr="0016033B" w:rsidRDefault="00764489" w:rsidP="00764489">
            <w:pPr>
              <w:rPr>
                <w:rFonts w:ascii="Arial" w:hAnsi="Arial" w:cs="Arial"/>
              </w:rPr>
            </w:pPr>
          </w:p>
          <w:p w14:paraId="293233DB" w14:textId="77777777" w:rsidR="00764489" w:rsidRPr="0016033B" w:rsidRDefault="00764489" w:rsidP="00764489">
            <w:pPr>
              <w:rPr>
                <w:rFonts w:ascii="Arial" w:hAnsi="Arial" w:cs="Arial"/>
              </w:rPr>
            </w:pPr>
          </w:p>
          <w:p w14:paraId="34CA9FE3" w14:textId="77777777" w:rsidR="00764489" w:rsidRPr="0016033B" w:rsidRDefault="00764489" w:rsidP="00764489">
            <w:pPr>
              <w:rPr>
                <w:rFonts w:ascii="Arial" w:hAnsi="Arial" w:cs="Arial"/>
              </w:rPr>
            </w:pPr>
          </w:p>
          <w:p w14:paraId="636AADEC" w14:textId="0C0B99BC" w:rsidR="00764489" w:rsidRPr="0016033B" w:rsidRDefault="00764489" w:rsidP="00764489">
            <w:pPr>
              <w:rPr>
                <w:rFonts w:ascii="Arial" w:hAnsi="Arial" w:cs="Arial"/>
              </w:rPr>
            </w:pPr>
          </w:p>
        </w:tc>
        <w:tc>
          <w:tcPr>
            <w:tcW w:w="4932" w:type="dxa"/>
            <w:gridSpan w:val="3"/>
            <w:tcBorders>
              <w:top w:val="single" w:sz="4" w:space="0" w:color="auto"/>
              <w:bottom w:val="single" w:sz="4" w:space="0" w:color="auto"/>
            </w:tcBorders>
          </w:tcPr>
          <w:p w14:paraId="0E9F13A6" w14:textId="77777777" w:rsidR="00B92A19" w:rsidRPr="0016033B" w:rsidRDefault="00B92A19">
            <w:pPr>
              <w:autoSpaceDE w:val="0"/>
              <w:autoSpaceDN w:val="0"/>
              <w:adjustRightInd w:val="0"/>
              <w:rPr>
                <w:rFonts w:ascii="Arial" w:hAnsi="Arial" w:cs="Arial"/>
                <w:i/>
              </w:rPr>
            </w:pPr>
            <w:r w:rsidRPr="0016033B">
              <w:rPr>
                <w:rFonts w:ascii="Arial" w:hAnsi="Arial" w:cs="Arial"/>
                <w:i/>
              </w:rPr>
              <w:t>How you will mitigate the risk to the University:</w:t>
            </w:r>
          </w:p>
          <w:p w14:paraId="25E90CD0" w14:textId="6C3EE56C" w:rsidR="00B92A19" w:rsidRPr="0016033B" w:rsidRDefault="004D18B3">
            <w:pPr>
              <w:rPr>
                <w:rFonts w:ascii="Arial" w:hAnsi="Arial" w:cs="Arial"/>
              </w:rPr>
            </w:pPr>
            <w:r w:rsidRPr="0016033B">
              <w:rPr>
                <w:rFonts w:ascii="Arial" w:hAnsi="Arial" w:cs="Arial"/>
              </w:rPr>
              <w:t>Data will be securely stored on password-protected devices in line with GDPR requirements.</w:t>
            </w:r>
          </w:p>
          <w:p w14:paraId="789D3EC8" w14:textId="77777777" w:rsidR="00B92A19" w:rsidRPr="0016033B" w:rsidRDefault="00B92A19">
            <w:pPr>
              <w:rPr>
                <w:rFonts w:ascii="Arial" w:hAnsi="Arial" w:cs="Arial"/>
              </w:rPr>
            </w:pPr>
          </w:p>
          <w:p w14:paraId="437E79D7" w14:textId="08EA80CD" w:rsidR="00B92A19" w:rsidRPr="0016033B" w:rsidRDefault="00B92A19">
            <w:pPr>
              <w:autoSpaceDE w:val="0"/>
              <w:autoSpaceDN w:val="0"/>
              <w:adjustRightInd w:val="0"/>
              <w:rPr>
                <w:rFonts w:ascii="Arial" w:hAnsi="Arial" w:cs="Arial"/>
              </w:rPr>
            </w:pPr>
          </w:p>
        </w:tc>
      </w:tr>
      <w:tr w:rsidR="0073382A" w:rsidRPr="0016033B" w14:paraId="616573F1" w14:textId="77777777">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16033B" w:rsidRDefault="00B92A19">
            <w:pPr>
              <w:jc w:val="center"/>
              <w:rPr>
                <w:rFonts w:ascii="Arial" w:hAnsi="Arial" w:cs="Arial"/>
              </w:rPr>
            </w:pPr>
            <w:r w:rsidRPr="0016033B">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16033B" w:rsidRDefault="00B92A19">
            <w:pPr>
              <w:rPr>
                <w:rFonts w:ascii="Arial" w:hAnsi="Arial" w:cs="Arial"/>
              </w:rPr>
            </w:pPr>
            <w:r w:rsidRPr="0016033B">
              <w:rPr>
                <w:rFonts w:ascii="Arial" w:hAnsi="Arial" w:cs="Arial"/>
                <w:b/>
              </w:rPr>
              <w:t>Environmental risks</w:t>
            </w:r>
          </w:p>
          <w:p w14:paraId="4D0C0696" w14:textId="77777777" w:rsidR="00B92A19" w:rsidRPr="0016033B" w:rsidRDefault="00B92A19">
            <w:pPr>
              <w:rPr>
                <w:rFonts w:ascii="Arial" w:hAnsi="Arial" w:cs="Arial"/>
              </w:rPr>
            </w:pPr>
            <w:r w:rsidRPr="0016033B">
              <w:rPr>
                <w:rFonts w:ascii="Arial" w:hAnsi="Arial" w:cs="Arial"/>
              </w:rPr>
              <w:t>For example: accidental spillage of pollutants, damage to local ecosystems</w:t>
            </w:r>
          </w:p>
        </w:tc>
      </w:tr>
      <w:tr w:rsidR="00977BC2" w:rsidRPr="0016033B" w14:paraId="49454AF4" w14:textId="77777777">
        <w:tc>
          <w:tcPr>
            <w:tcW w:w="596" w:type="dxa"/>
            <w:tcBorders>
              <w:top w:val="single" w:sz="4" w:space="0" w:color="auto"/>
              <w:bottom w:val="single" w:sz="4" w:space="0" w:color="auto"/>
            </w:tcBorders>
            <w:vAlign w:val="center"/>
          </w:tcPr>
          <w:p w14:paraId="0C1DE163" w14:textId="77777777" w:rsidR="00B92A19" w:rsidRPr="0016033B" w:rsidRDefault="00B92A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16033B" w:rsidRDefault="00B92A19">
            <w:pPr>
              <w:autoSpaceDE w:val="0"/>
              <w:autoSpaceDN w:val="0"/>
              <w:adjustRightInd w:val="0"/>
              <w:rPr>
                <w:rFonts w:ascii="Arial" w:hAnsi="Arial" w:cs="Arial"/>
              </w:rPr>
            </w:pPr>
            <w:r w:rsidRPr="0016033B">
              <w:rPr>
                <w:rFonts w:ascii="Arial" w:hAnsi="Arial" w:cs="Arial"/>
              </w:rPr>
              <w:t>Risk to the environment:</w:t>
            </w:r>
          </w:p>
          <w:p w14:paraId="79CE0853" w14:textId="77777777" w:rsidR="00B92A19" w:rsidRPr="0016033B" w:rsidRDefault="00B92A19">
            <w:pPr>
              <w:rPr>
                <w:rFonts w:ascii="Arial" w:hAnsi="Arial" w:cs="Arial"/>
              </w:rPr>
            </w:pPr>
          </w:p>
          <w:p w14:paraId="7022623E" w14:textId="3AAD5903" w:rsidR="00B92A19" w:rsidRPr="0016033B" w:rsidRDefault="00FD3BD4">
            <w:pPr>
              <w:rPr>
                <w:rFonts w:ascii="Arial" w:hAnsi="Arial" w:cs="Arial"/>
              </w:rPr>
            </w:pPr>
            <w:r w:rsidRPr="0016033B">
              <w:rPr>
                <w:rFonts w:ascii="Arial" w:hAnsi="Arial" w:cs="Arial"/>
              </w:rPr>
              <w:t>N/A</w:t>
            </w:r>
          </w:p>
          <w:p w14:paraId="721FDBBB" w14:textId="77777777" w:rsidR="00B92A19" w:rsidRPr="0016033B" w:rsidRDefault="00B92A19">
            <w:pPr>
              <w:rPr>
                <w:rFonts w:ascii="Arial" w:hAnsi="Arial" w:cs="Arial"/>
              </w:rPr>
            </w:pPr>
          </w:p>
          <w:p w14:paraId="4B3D94D6" w14:textId="5D2671E1" w:rsidR="00B92A19" w:rsidRPr="0016033B" w:rsidRDefault="00B92A19">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1483B1FB" w14:textId="77777777" w:rsidR="00B92A19" w:rsidRPr="0016033B" w:rsidRDefault="00B92A19">
            <w:pPr>
              <w:autoSpaceDE w:val="0"/>
              <w:autoSpaceDN w:val="0"/>
              <w:adjustRightInd w:val="0"/>
              <w:rPr>
                <w:rFonts w:ascii="Arial" w:hAnsi="Arial" w:cs="Arial"/>
                <w:i/>
              </w:rPr>
            </w:pPr>
            <w:r w:rsidRPr="0016033B">
              <w:rPr>
                <w:rFonts w:ascii="Arial" w:hAnsi="Arial" w:cs="Arial"/>
                <w:i/>
              </w:rPr>
              <w:t>How you will mitigate the risk to environment:</w:t>
            </w:r>
          </w:p>
          <w:p w14:paraId="1B4FB4AA" w14:textId="77777777" w:rsidR="00B92A19" w:rsidRPr="0016033B" w:rsidRDefault="00B92A19">
            <w:pPr>
              <w:rPr>
                <w:rFonts w:ascii="Arial" w:hAnsi="Arial" w:cs="Arial"/>
              </w:rPr>
            </w:pPr>
          </w:p>
          <w:p w14:paraId="5BD2A65D" w14:textId="43DD35D5" w:rsidR="00B92A19" w:rsidRPr="0016033B" w:rsidRDefault="005D5E37">
            <w:pPr>
              <w:rPr>
                <w:rFonts w:ascii="Arial" w:hAnsi="Arial" w:cs="Arial"/>
              </w:rPr>
            </w:pPr>
            <w:r w:rsidRPr="0016033B">
              <w:rPr>
                <w:rFonts w:ascii="Arial" w:hAnsi="Arial" w:cs="Arial"/>
              </w:rPr>
              <w:t>The questionnaire will only be distributed online avoiding the usage of paper.</w:t>
            </w:r>
          </w:p>
          <w:p w14:paraId="64B68626" w14:textId="26EBA326" w:rsidR="00B92A19" w:rsidRPr="0016033B" w:rsidRDefault="00B92A19">
            <w:pPr>
              <w:autoSpaceDE w:val="0"/>
              <w:autoSpaceDN w:val="0"/>
              <w:adjustRightInd w:val="0"/>
              <w:rPr>
                <w:rFonts w:ascii="Arial" w:hAnsi="Arial" w:cs="Arial"/>
              </w:rPr>
            </w:pPr>
          </w:p>
        </w:tc>
      </w:tr>
    </w:tbl>
    <w:p w14:paraId="025942BE" w14:textId="77777777" w:rsidR="00B92A19" w:rsidRPr="0016033B" w:rsidRDefault="00B92A1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3382A" w:rsidRPr="0016033B" w14:paraId="464C2EA5"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16033B" w:rsidRDefault="00B92A19">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16033B" w:rsidRDefault="00B92A19">
            <w:pPr>
              <w:autoSpaceDE w:val="0"/>
              <w:autoSpaceDN w:val="0"/>
              <w:adjustRightInd w:val="0"/>
              <w:rPr>
                <w:rFonts w:ascii="Arial" w:hAnsi="Arial" w:cs="Arial"/>
                <w:b/>
              </w:rPr>
            </w:pPr>
            <w:r w:rsidRPr="0016033B">
              <w:rPr>
                <w:rFonts w:ascii="Arial" w:hAnsi="Arial" w:cs="Arial"/>
                <w:b/>
              </w:rPr>
              <w:t>Disclosure and Barring Service</w:t>
            </w:r>
          </w:p>
        </w:tc>
      </w:tr>
      <w:tr w:rsidR="00977BC2" w:rsidRPr="0016033B" w14:paraId="66D05F31" w14:textId="77777777">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16033B" w:rsidRDefault="00B92A19">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16033B" w:rsidRDefault="00B92A19">
            <w:pPr>
              <w:autoSpaceDE w:val="0"/>
              <w:autoSpaceDN w:val="0"/>
              <w:adjustRightInd w:val="0"/>
              <w:rPr>
                <w:rFonts w:ascii="Arial" w:hAnsi="Arial" w:cs="Arial"/>
                <w:sz w:val="16"/>
                <w:szCs w:val="16"/>
              </w:rPr>
            </w:pPr>
            <w:r w:rsidRPr="0016033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16033B" w:rsidRDefault="00B92A19">
            <w:pPr>
              <w:autoSpaceDE w:val="0"/>
              <w:autoSpaceDN w:val="0"/>
              <w:adjustRightInd w:val="0"/>
              <w:jc w:val="center"/>
              <w:rPr>
                <w:rFonts w:ascii="Arial" w:hAnsi="Arial" w:cs="Arial"/>
                <w:b/>
                <w:bCs/>
              </w:rPr>
            </w:pPr>
            <w:r w:rsidRPr="0016033B">
              <w:rPr>
                <w:rFonts w:ascii="Arial" w:hAnsi="Arial" w:cs="Arial"/>
                <w:b/>
                <w:bCs/>
              </w:rPr>
              <w:t>YES</w:t>
            </w:r>
          </w:p>
          <w:p w14:paraId="5F4CBEA5" w14:textId="77777777" w:rsidR="00B92A19" w:rsidRPr="0016033B" w:rsidRDefault="00B92A1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16033B" w:rsidRDefault="00B92A19">
            <w:pPr>
              <w:autoSpaceDE w:val="0"/>
              <w:autoSpaceDN w:val="0"/>
              <w:adjustRightInd w:val="0"/>
              <w:jc w:val="center"/>
              <w:rPr>
                <w:rFonts w:ascii="Arial" w:hAnsi="Arial" w:cs="Arial"/>
                <w:b/>
                <w:bCs/>
              </w:rPr>
            </w:pPr>
            <w:r w:rsidRPr="0016033B">
              <w:rPr>
                <w:rFonts w:ascii="Arial" w:hAnsi="Arial" w:cs="Arial"/>
                <w:b/>
                <w:bCs/>
              </w:rPr>
              <w:t>NO</w:t>
            </w:r>
          </w:p>
          <w:p w14:paraId="493B9E8D" w14:textId="77777777" w:rsidR="00B92A19" w:rsidRPr="0016033B" w:rsidRDefault="00B92A19">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16033B" w:rsidRDefault="00B92A19">
            <w:pPr>
              <w:autoSpaceDE w:val="0"/>
              <w:autoSpaceDN w:val="0"/>
              <w:adjustRightInd w:val="0"/>
              <w:jc w:val="center"/>
              <w:rPr>
                <w:rFonts w:ascii="Arial" w:hAnsi="Arial" w:cs="Arial"/>
                <w:b/>
                <w:bCs/>
              </w:rPr>
            </w:pPr>
            <w:r w:rsidRPr="0016033B">
              <w:rPr>
                <w:rFonts w:ascii="Arial" w:hAnsi="Arial" w:cs="Arial"/>
                <w:b/>
                <w:bCs/>
              </w:rPr>
              <w:t>N/A</w:t>
            </w:r>
          </w:p>
          <w:p w14:paraId="69185DB9" w14:textId="77777777" w:rsidR="00B92A19" w:rsidRPr="0016033B" w:rsidRDefault="00B92A19">
            <w:pPr>
              <w:autoSpaceDE w:val="0"/>
              <w:autoSpaceDN w:val="0"/>
              <w:adjustRightInd w:val="0"/>
              <w:jc w:val="center"/>
              <w:rPr>
                <w:rFonts w:ascii="Arial" w:hAnsi="Arial" w:cs="Arial"/>
                <w:b/>
              </w:rPr>
            </w:pPr>
          </w:p>
        </w:tc>
      </w:tr>
      <w:tr w:rsidR="00977BC2" w:rsidRPr="0016033B" w14:paraId="14994BE8"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16033B" w:rsidRDefault="00B92A19">
            <w:pPr>
              <w:autoSpaceDE w:val="0"/>
              <w:autoSpaceDN w:val="0"/>
              <w:adjustRightInd w:val="0"/>
              <w:jc w:val="center"/>
              <w:rPr>
                <w:rFonts w:ascii="Arial" w:hAnsi="Arial" w:cs="Arial"/>
                <w:bCs/>
              </w:rPr>
            </w:pPr>
            <w:r w:rsidRPr="0016033B">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16033B" w:rsidRDefault="00B92A19">
            <w:pPr>
              <w:autoSpaceDE w:val="0"/>
              <w:autoSpaceDN w:val="0"/>
              <w:adjustRightInd w:val="0"/>
              <w:rPr>
                <w:rFonts w:ascii="Arial" w:hAnsi="Arial" w:cs="Arial"/>
              </w:rPr>
            </w:pPr>
            <w:r w:rsidRPr="0016033B">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16033B" w:rsidRDefault="00000000">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77777777" w:rsidR="00B92A19" w:rsidRPr="0016033B" w:rsidRDefault="00000000">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6420EEF5" w:rsidR="00B92A19" w:rsidRPr="0016033B" w:rsidRDefault="00000000">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9747EA" w:rsidRPr="0016033B">
                  <w:rPr>
                    <w:rFonts w:ascii="Segoe UI Symbol" w:eastAsia="MS Gothic" w:hAnsi="Segoe UI Symbol" w:cs="Segoe UI Symbol"/>
                  </w:rPr>
                  <w:t>☒</w:t>
                </w:r>
              </w:sdtContent>
            </w:sdt>
          </w:p>
        </w:tc>
      </w:tr>
      <w:tr w:rsidR="00977BC2" w:rsidRPr="0016033B" w14:paraId="79050A03"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16033B" w:rsidRDefault="00B92A19">
            <w:pPr>
              <w:autoSpaceDE w:val="0"/>
              <w:autoSpaceDN w:val="0"/>
              <w:adjustRightInd w:val="0"/>
              <w:jc w:val="center"/>
              <w:rPr>
                <w:rFonts w:ascii="Arial" w:hAnsi="Arial" w:cs="Arial"/>
                <w:bCs/>
              </w:rPr>
            </w:pPr>
            <w:r w:rsidRPr="0016033B">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16033B" w:rsidRDefault="00B92A19">
            <w:pPr>
              <w:autoSpaceDE w:val="0"/>
              <w:autoSpaceDN w:val="0"/>
              <w:adjustRightInd w:val="0"/>
              <w:rPr>
                <w:rFonts w:ascii="Arial" w:hAnsi="Arial" w:cs="Arial"/>
              </w:rPr>
            </w:pPr>
            <w:r w:rsidRPr="0016033B">
              <w:rPr>
                <w:rFonts w:ascii="Arial" w:hAnsi="Arial" w:cs="Arial"/>
              </w:rPr>
              <w:t xml:space="preserve">If YES, please give the certificate number. If the certificate number is not </w:t>
            </w:r>
            <w:proofErr w:type="gramStart"/>
            <w:r w:rsidRPr="0016033B">
              <w:rPr>
                <w:rFonts w:ascii="Arial" w:hAnsi="Arial" w:cs="Arial"/>
              </w:rPr>
              <w:t>available</w:t>
            </w:r>
            <w:proofErr w:type="gramEnd"/>
            <w:r w:rsidRPr="0016033B">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15F281" w14:textId="77777777" w:rsidR="00B92A19" w:rsidRPr="0016033B" w:rsidRDefault="00B92A19">
            <w:pPr>
              <w:autoSpaceDE w:val="0"/>
              <w:autoSpaceDN w:val="0"/>
              <w:adjustRightInd w:val="0"/>
              <w:jc w:val="center"/>
              <w:rPr>
                <w:rFonts w:ascii="Arial" w:hAnsi="Arial" w:cs="Arial"/>
                <w:b/>
                <w:bCs/>
              </w:rPr>
            </w:pPr>
          </w:p>
        </w:tc>
      </w:tr>
    </w:tbl>
    <w:p w14:paraId="515E1C69" w14:textId="77777777" w:rsidR="00B92A19" w:rsidRPr="0016033B" w:rsidRDefault="00B92A19">
      <w:pPr>
        <w:autoSpaceDE w:val="0"/>
        <w:autoSpaceDN w:val="0"/>
        <w:adjustRightInd w:val="0"/>
        <w:spacing w:after="240"/>
        <w:jc w:val="both"/>
        <w:rPr>
          <w:rFonts w:ascii="Arial" w:hAnsi="Arial" w:cs="Arial"/>
          <w:b/>
        </w:rPr>
      </w:pPr>
    </w:p>
    <w:p w14:paraId="2274C3C9" w14:textId="77777777" w:rsidR="00B92A19" w:rsidRPr="0016033B" w:rsidRDefault="00B92A19">
      <w:pPr>
        <w:rPr>
          <w:rFonts w:ascii="Arial" w:hAnsi="Arial" w:cs="Arial"/>
          <w:b/>
        </w:rPr>
      </w:pPr>
      <w:r w:rsidRPr="0016033B">
        <w:rPr>
          <w:rFonts w:ascii="Arial" w:hAnsi="Arial" w:cs="Arial"/>
          <w:b/>
        </w:rPr>
        <w:t>SECTION I: Feedback, Consent and Confidentiality</w:t>
      </w:r>
    </w:p>
    <w:p w14:paraId="7487AF1D" w14:textId="77777777" w:rsidR="00B92A19" w:rsidRPr="0016033B" w:rsidRDefault="00B92A19">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977BC2" w:rsidRPr="0016033B" w14:paraId="0F0D4AF3" w14:textId="77777777" w:rsidTr="79986395">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16033B" w:rsidRDefault="00B92A19">
            <w:pPr>
              <w:rPr>
                <w:rFonts w:ascii="Arial" w:hAnsi="Arial" w:cs="Arial"/>
                <w:bCs/>
              </w:rPr>
            </w:pPr>
            <w:r w:rsidRPr="0016033B">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16033B" w:rsidRDefault="00B92A19">
            <w:pPr>
              <w:rPr>
                <w:rFonts w:ascii="Arial" w:hAnsi="Arial" w:cs="Arial"/>
              </w:rPr>
            </w:pPr>
            <w:r w:rsidRPr="0016033B">
              <w:rPr>
                <w:rFonts w:ascii="Arial" w:hAnsi="Arial" w:cs="Arial"/>
                <w:b/>
              </w:rPr>
              <w:t>Feedback</w:t>
            </w:r>
          </w:p>
          <w:p w14:paraId="384A2229" w14:textId="77777777" w:rsidR="00B92A19" w:rsidRPr="0016033B" w:rsidRDefault="00B92A19">
            <w:pPr>
              <w:rPr>
                <w:rFonts w:ascii="Arial" w:hAnsi="Arial" w:cs="Arial"/>
              </w:rPr>
            </w:pPr>
            <w:r w:rsidRPr="0016033B">
              <w:rPr>
                <w:rFonts w:ascii="Arial" w:hAnsi="Arial" w:cs="Arial"/>
              </w:rPr>
              <w:t xml:space="preserve">What de-briefing and feedback will be provided to participants, how will this be done and when? </w:t>
            </w:r>
          </w:p>
        </w:tc>
      </w:tr>
      <w:tr w:rsidR="00977BC2" w:rsidRPr="0016033B" w14:paraId="6EFB562F" w14:textId="77777777" w:rsidTr="79986395">
        <w:trPr>
          <w:trHeight w:val="1712"/>
        </w:trPr>
        <w:tc>
          <w:tcPr>
            <w:tcW w:w="566" w:type="dxa"/>
            <w:tcBorders>
              <w:top w:val="single" w:sz="4" w:space="0" w:color="auto"/>
              <w:bottom w:val="single" w:sz="4" w:space="0" w:color="auto"/>
            </w:tcBorders>
          </w:tcPr>
          <w:p w14:paraId="0C010DC5" w14:textId="77777777" w:rsidR="00B92A19" w:rsidRPr="0016033B" w:rsidRDefault="00B92A19">
            <w:pPr>
              <w:rPr>
                <w:rFonts w:ascii="Arial" w:hAnsi="Arial" w:cs="Arial"/>
                <w:bCs/>
              </w:rPr>
            </w:pPr>
          </w:p>
        </w:tc>
        <w:tc>
          <w:tcPr>
            <w:tcW w:w="9431" w:type="dxa"/>
            <w:tcBorders>
              <w:top w:val="single" w:sz="4" w:space="0" w:color="auto"/>
              <w:bottom w:val="single" w:sz="4" w:space="0" w:color="auto"/>
            </w:tcBorders>
          </w:tcPr>
          <w:p w14:paraId="3DC22206" w14:textId="77777777" w:rsidR="00EF1D97" w:rsidRPr="0016033B" w:rsidRDefault="00EF1D97">
            <w:pPr>
              <w:rPr>
                <w:rFonts w:ascii="Arial" w:hAnsi="Arial" w:cs="Arial"/>
                <w:highlight w:val="darkGray"/>
              </w:rPr>
            </w:pPr>
          </w:p>
          <w:p w14:paraId="0F217566" w14:textId="77777777" w:rsidR="00CD134B" w:rsidRPr="0016033B" w:rsidRDefault="00CD134B">
            <w:pPr>
              <w:rPr>
                <w:rFonts w:ascii="Arial" w:hAnsi="Arial" w:cs="Arial"/>
                <w:highlight w:val="darkGray"/>
              </w:rPr>
            </w:pPr>
          </w:p>
          <w:p w14:paraId="7A6826F0" w14:textId="3F8BC765" w:rsidR="00CD134B" w:rsidRPr="0016033B" w:rsidRDefault="00CD134B">
            <w:pPr>
              <w:rPr>
                <w:rFonts w:ascii="Arial" w:hAnsi="Arial" w:cs="Arial"/>
              </w:rPr>
            </w:pPr>
            <w:r w:rsidRPr="0016033B">
              <w:rPr>
                <w:rFonts w:ascii="Arial" w:hAnsi="Arial" w:cs="Arial"/>
              </w:rPr>
              <w:t>Links to relevant support websites will be provided at the end of the survey.</w:t>
            </w:r>
          </w:p>
          <w:p w14:paraId="37400592" w14:textId="77777777" w:rsidR="00B60226" w:rsidRPr="0016033B" w:rsidRDefault="00B60226">
            <w:pPr>
              <w:rPr>
                <w:rFonts w:ascii="Arial" w:hAnsi="Arial" w:cs="Arial"/>
              </w:rPr>
            </w:pPr>
          </w:p>
          <w:p w14:paraId="13F473A2" w14:textId="44AB7D10" w:rsidR="28D6DB3A" w:rsidRDefault="4B9FFD2F" w:rsidP="28D6DB3A">
            <w:pPr>
              <w:rPr>
                <w:rFonts w:ascii="Arial" w:hAnsi="Arial" w:cs="Arial"/>
              </w:rPr>
            </w:pPr>
            <w:hyperlink r:id="rId28">
              <w:r w:rsidRPr="31008DD6">
                <w:rPr>
                  <w:rStyle w:val="Hyperlink"/>
                  <w:rFonts w:ascii="Arial" w:hAnsi="Arial" w:cs="Arial"/>
                </w:rPr>
                <w:t>https://live.uniticms.com/uwtsd/register/</w:t>
              </w:r>
            </w:hyperlink>
            <w:r w:rsidRPr="31008DD6">
              <w:rPr>
                <w:rFonts w:ascii="Arial" w:hAnsi="Arial" w:cs="Arial"/>
              </w:rPr>
              <w:t xml:space="preserve"> </w:t>
            </w:r>
          </w:p>
          <w:p w14:paraId="11B15139" w14:textId="77777777" w:rsidR="0098036F" w:rsidRPr="0016033B" w:rsidRDefault="0098036F">
            <w:pPr>
              <w:rPr>
                <w:rFonts w:ascii="Arial" w:hAnsi="Arial" w:cs="Arial"/>
                <w:highlight w:val="darkGray"/>
              </w:rPr>
            </w:pPr>
          </w:p>
          <w:p w14:paraId="1C291445" w14:textId="77777777" w:rsidR="00B92A19" w:rsidRPr="0016033B" w:rsidRDefault="00B92A19">
            <w:pPr>
              <w:autoSpaceDE w:val="0"/>
              <w:autoSpaceDN w:val="0"/>
              <w:adjustRightInd w:val="0"/>
              <w:rPr>
                <w:rFonts w:ascii="Arial" w:hAnsi="Arial" w:cs="Arial"/>
                <w:highlight w:val="darkGray"/>
              </w:rPr>
            </w:pPr>
            <w:r w:rsidRPr="0016033B">
              <w:rPr>
                <w:rFonts w:ascii="Arial" w:hAnsi="Arial" w:cs="Arial"/>
                <w:i/>
                <w:color w:val="808080"/>
                <w:sz w:val="18"/>
                <w:szCs w:val="18"/>
              </w:rPr>
              <w:t>(this box should expand as you type)</w:t>
            </w:r>
          </w:p>
        </w:tc>
      </w:tr>
      <w:tr w:rsidR="00977BC2" w:rsidRPr="0016033B" w14:paraId="1B0F2AD2" w14:textId="77777777" w:rsidTr="79986395">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16033B" w:rsidRDefault="00B92A19">
            <w:pPr>
              <w:rPr>
                <w:rFonts w:ascii="Arial" w:hAnsi="Arial" w:cs="Arial"/>
                <w:bCs/>
              </w:rPr>
            </w:pPr>
            <w:r w:rsidRPr="0016033B">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16033B" w:rsidRDefault="00B92A19">
            <w:pPr>
              <w:rPr>
                <w:rFonts w:ascii="Arial" w:hAnsi="Arial" w:cs="Arial"/>
              </w:rPr>
            </w:pPr>
            <w:r w:rsidRPr="0016033B">
              <w:rPr>
                <w:rFonts w:ascii="Arial" w:hAnsi="Arial" w:cs="Arial"/>
                <w:b/>
              </w:rPr>
              <w:t>Informed consent</w:t>
            </w:r>
          </w:p>
          <w:p w14:paraId="676B50FF" w14:textId="77777777" w:rsidR="00B92A19" w:rsidRPr="0016033B" w:rsidRDefault="00B92A19">
            <w:pPr>
              <w:autoSpaceDE w:val="0"/>
              <w:autoSpaceDN w:val="0"/>
              <w:adjustRightInd w:val="0"/>
              <w:rPr>
                <w:rFonts w:ascii="Arial" w:hAnsi="Arial" w:cs="Arial"/>
              </w:rPr>
            </w:pPr>
            <w:r w:rsidRPr="0016033B">
              <w:rPr>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77BC2" w:rsidRPr="0016033B" w14:paraId="0B44C959" w14:textId="77777777" w:rsidTr="79986395">
        <w:trPr>
          <w:trHeight w:val="1712"/>
        </w:trPr>
        <w:tc>
          <w:tcPr>
            <w:tcW w:w="566" w:type="dxa"/>
            <w:tcBorders>
              <w:top w:val="single" w:sz="4" w:space="0" w:color="auto"/>
              <w:bottom w:val="single" w:sz="4" w:space="0" w:color="auto"/>
            </w:tcBorders>
          </w:tcPr>
          <w:p w14:paraId="2FEA6826" w14:textId="77777777" w:rsidR="00B92A19" w:rsidRPr="0016033B" w:rsidRDefault="00B92A19">
            <w:pPr>
              <w:rPr>
                <w:rFonts w:ascii="Arial" w:hAnsi="Arial" w:cs="Arial"/>
                <w:bCs/>
              </w:rPr>
            </w:pPr>
          </w:p>
        </w:tc>
        <w:tc>
          <w:tcPr>
            <w:tcW w:w="9431" w:type="dxa"/>
            <w:tcBorders>
              <w:top w:val="single" w:sz="4" w:space="0" w:color="auto"/>
              <w:bottom w:val="single" w:sz="4" w:space="0" w:color="auto"/>
            </w:tcBorders>
          </w:tcPr>
          <w:p w14:paraId="68C439C5" w14:textId="77777777" w:rsidR="00CC3DB9" w:rsidRPr="0016033B" w:rsidRDefault="00CC3DB9" w:rsidP="00CC3DB9">
            <w:pPr>
              <w:rPr>
                <w:rFonts w:ascii="Arial" w:hAnsi="Arial" w:cs="Arial"/>
              </w:rPr>
            </w:pPr>
          </w:p>
          <w:p w14:paraId="1CB30139" w14:textId="638E12C7" w:rsidR="00B92A19" w:rsidRPr="0016033B" w:rsidRDefault="029F945A">
            <w:pPr>
              <w:rPr>
                <w:rFonts w:ascii="Arial" w:hAnsi="Arial" w:cs="Arial"/>
              </w:rPr>
            </w:pPr>
            <w:r w:rsidRPr="0016033B">
              <w:rPr>
                <w:rFonts w:ascii="Arial" w:hAnsi="Arial" w:cs="Arial"/>
              </w:rPr>
              <w:t>To</w:t>
            </w:r>
            <w:r w:rsidR="00CC3DB9" w:rsidRPr="0016033B">
              <w:rPr>
                <w:rFonts w:ascii="Arial" w:hAnsi="Arial" w:cs="Arial"/>
              </w:rPr>
              <w:t xml:space="preserve"> obtain consent from my participants, I will </w:t>
            </w:r>
            <w:r w:rsidR="5B756E6A" w:rsidRPr="0016033B">
              <w:rPr>
                <w:rFonts w:ascii="Arial" w:hAnsi="Arial" w:cs="Arial"/>
              </w:rPr>
              <w:t>include a</w:t>
            </w:r>
            <w:r w:rsidR="62C958C4" w:rsidRPr="0016033B">
              <w:rPr>
                <w:rFonts w:ascii="Arial" w:hAnsi="Arial" w:cs="Arial"/>
              </w:rPr>
              <w:t xml:space="preserve"> mandatory state</w:t>
            </w:r>
            <w:r w:rsidR="5CDB91EC" w:rsidRPr="0016033B">
              <w:rPr>
                <w:rFonts w:ascii="Arial" w:hAnsi="Arial" w:cs="Arial"/>
              </w:rPr>
              <w:t xml:space="preserve">ment </w:t>
            </w:r>
            <w:r w:rsidR="62C958C4" w:rsidRPr="0016033B">
              <w:rPr>
                <w:rFonts w:ascii="Arial" w:hAnsi="Arial" w:cs="Arial"/>
              </w:rPr>
              <w:t xml:space="preserve">to tick yes </w:t>
            </w:r>
            <w:r w:rsidR="27F03BBD" w:rsidRPr="0016033B">
              <w:rPr>
                <w:rFonts w:ascii="Arial" w:hAnsi="Arial" w:cs="Arial"/>
              </w:rPr>
              <w:t>if th</w:t>
            </w:r>
            <w:r w:rsidR="07344A0E" w:rsidRPr="0016033B">
              <w:rPr>
                <w:rFonts w:ascii="Arial" w:hAnsi="Arial" w:cs="Arial"/>
              </w:rPr>
              <w:t>ey</w:t>
            </w:r>
            <w:r w:rsidR="27F03BBD" w:rsidRPr="0016033B">
              <w:rPr>
                <w:rFonts w:ascii="Arial" w:hAnsi="Arial" w:cs="Arial"/>
              </w:rPr>
              <w:t xml:space="preserve"> want </w:t>
            </w:r>
            <w:r w:rsidR="07344A0E" w:rsidRPr="0016033B">
              <w:rPr>
                <w:rFonts w:ascii="Arial" w:hAnsi="Arial" w:cs="Arial"/>
              </w:rPr>
              <w:t>to</w:t>
            </w:r>
            <w:r w:rsidR="62C958C4" w:rsidRPr="0016033B">
              <w:rPr>
                <w:rFonts w:ascii="Arial" w:hAnsi="Arial" w:cs="Arial"/>
              </w:rPr>
              <w:t xml:space="preserve"> </w:t>
            </w:r>
            <w:r w:rsidR="07344A0E" w:rsidRPr="0016033B">
              <w:rPr>
                <w:rFonts w:ascii="Arial" w:hAnsi="Arial" w:cs="Arial"/>
              </w:rPr>
              <w:t xml:space="preserve">continue with the study. </w:t>
            </w:r>
          </w:p>
          <w:p w14:paraId="35F6021E" w14:textId="70A195E0" w:rsidR="07344A0E" w:rsidRPr="0016033B" w:rsidRDefault="07344A0E" w:rsidP="0354C427">
            <w:pPr>
              <w:rPr>
                <w:rFonts w:ascii="Arial" w:hAnsi="Arial" w:cs="Arial"/>
              </w:rPr>
            </w:pPr>
          </w:p>
          <w:p w14:paraId="1A42AF1E"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r>
      <w:tr w:rsidR="00977BC2" w:rsidRPr="0016033B" w14:paraId="3A2FA8B5" w14:textId="77777777" w:rsidTr="79986395">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16033B" w:rsidRDefault="00B92A19">
            <w:pPr>
              <w:rPr>
                <w:rFonts w:ascii="Arial" w:hAnsi="Arial" w:cs="Arial"/>
                <w:bCs/>
              </w:rPr>
            </w:pPr>
            <w:r w:rsidRPr="0016033B">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16033B" w:rsidRDefault="00B92A19">
            <w:pPr>
              <w:rPr>
                <w:rFonts w:ascii="Arial" w:hAnsi="Arial" w:cs="Arial"/>
                <w:b/>
              </w:rPr>
            </w:pPr>
            <w:r w:rsidRPr="0016033B">
              <w:rPr>
                <w:rFonts w:ascii="Arial" w:hAnsi="Arial" w:cs="Arial"/>
                <w:b/>
              </w:rPr>
              <w:t>Confidentiality / Anonymity</w:t>
            </w:r>
          </w:p>
          <w:p w14:paraId="25A4B139" w14:textId="77777777" w:rsidR="00B92A19" w:rsidRPr="0016033B" w:rsidRDefault="00B92A19">
            <w:pPr>
              <w:rPr>
                <w:rFonts w:ascii="Arial" w:hAnsi="Arial" w:cs="Arial"/>
              </w:rPr>
            </w:pPr>
            <w:r w:rsidRPr="0016033B">
              <w:rPr>
                <w:rFonts w:ascii="Arial" w:hAnsi="Arial" w:cs="Arial"/>
              </w:rPr>
              <w:t xml:space="preserve">Set out how anonymity of participants and confidentiality will be ensured in any outputs. If anonymity is not being offered, explain why this is the case. </w:t>
            </w:r>
          </w:p>
        </w:tc>
      </w:tr>
      <w:tr w:rsidR="00977BC2" w:rsidRPr="0016033B" w14:paraId="2CE88CB1" w14:textId="77777777" w:rsidTr="79986395">
        <w:trPr>
          <w:trHeight w:val="1737"/>
        </w:trPr>
        <w:tc>
          <w:tcPr>
            <w:tcW w:w="566" w:type="dxa"/>
            <w:tcBorders>
              <w:top w:val="single" w:sz="4" w:space="0" w:color="auto"/>
              <w:bottom w:val="single" w:sz="4" w:space="0" w:color="auto"/>
            </w:tcBorders>
          </w:tcPr>
          <w:p w14:paraId="5167E8CA" w14:textId="77777777" w:rsidR="00B92A19" w:rsidRPr="0016033B" w:rsidRDefault="00B92A19">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16033B" w:rsidRDefault="00B92A19">
            <w:pPr>
              <w:rPr>
                <w:rFonts w:ascii="Arial" w:hAnsi="Arial" w:cs="Arial"/>
              </w:rPr>
            </w:pPr>
          </w:p>
          <w:p w14:paraId="4A82DD43" w14:textId="595C0017" w:rsidR="00693F39" w:rsidRPr="0016033B" w:rsidRDefault="00693F39" w:rsidP="00693F39">
            <w:pPr>
              <w:rPr>
                <w:rFonts w:ascii="Arial" w:hAnsi="Arial" w:cs="Arial"/>
              </w:rPr>
            </w:pPr>
            <w:r w:rsidRPr="0016033B">
              <w:rPr>
                <w:rFonts w:ascii="Arial" w:hAnsi="Arial" w:cs="Arial"/>
              </w:rPr>
              <w:t>I will not collect any personal data from my participants; therefore, my questionnaire will be anonymous.</w:t>
            </w:r>
          </w:p>
          <w:p w14:paraId="5B105074" w14:textId="77777777" w:rsidR="00B92A19" w:rsidRPr="0016033B" w:rsidRDefault="00B92A19">
            <w:pPr>
              <w:rPr>
                <w:rFonts w:ascii="Arial" w:hAnsi="Arial" w:cs="Arial"/>
              </w:rPr>
            </w:pPr>
          </w:p>
          <w:p w14:paraId="1BEB4CA8"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r>
    </w:tbl>
    <w:p w14:paraId="706A3CF6" w14:textId="77777777" w:rsidR="00B92A19" w:rsidRPr="0016033B" w:rsidRDefault="00B92A19">
      <w:pPr>
        <w:rPr>
          <w:rFonts w:ascii="Arial" w:hAnsi="Arial" w:cs="Arial"/>
        </w:rPr>
      </w:pPr>
    </w:p>
    <w:p w14:paraId="3BC083EB" w14:textId="77777777" w:rsidR="00D82D52" w:rsidRPr="0016033B" w:rsidRDefault="00D82D52">
      <w:pPr>
        <w:rPr>
          <w:rFonts w:ascii="Arial" w:hAnsi="Arial" w:cs="Arial"/>
        </w:rPr>
      </w:pPr>
    </w:p>
    <w:p w14:paraId="7C23E1A4" w14:textId="77777777" w:rsidR="007E7A42" w:rsidRPr="0016033B" w:rsidRDefault="007E7A42">
      <w:pPr>
        <w:rPr>
          <w:rFonts w:ascii="Arial" w:hAnsi="Arial" w:cs="Arial"/>
        </w:rPr>
      </w:pPr>
    </w:p>
    <w:p w14:paraId="6172C8D0" w14:textId="77777777" w:rsidR="007E7A42" w:rsidRPr="0016033B" w:rsidRDefault="007E7A42">
      <w:pPr>
        <w:rPr>
          <w:rFonts w:ascii="Arial" w:hAnsi="Arial" w:cs="Arial"/>
        </w:rPr>
      </w:pPr>
    </w:p>
    <w:p w14:paraId="67957E47" w14:textId="77777777" w:rsidR="00D82D52" w:rsidRPr="0016033B" w:rsidRDefault="00D82D52">
      <w:pPr>
        <w:rPr>
          <w:rFonts w:ascii="Arial" w:hAnsi="Arial" w:cs="Arial"/>
        </w:rPr>
      </w:pPr>
    </w:p>
    <w:p w14:paraId="36B1A154" w14:textId="77777777" w:rsidR="00B92A19" w:rsidRPr="0016033B" w:rsidRDefault="00B92A19">
      <w:pPr>
        <w:rPr>
          <w:rFonts w:ascii="Arial" w:hAnsi="Arial" w:cs="Arial"/>
          <w:b/>
        </w:rPr>
      </w:pPr>
      <w:r w:rsidRPr="0016033B">
        <w:rPr>
          <w:rFonts w:ascii="Arial" w:hAnsi="Arial" w:cs="Arial"/>
          <w:b/>
        </w:rPr>
        <w:t>SECTION J: Data Protection and Storage</w:t>
      </w:r>
    </w:p>
    <w:p w14:paraId="5786E603" w14:textId="77777777" w:rsidR="00B92A19" w:rsidRPr="0016033B" w:rsidRDefault="00B92A1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3382A" w:rsidRPr="0016033B" w14:paraId="218F5350"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16033B" w:rsidRDefault="00B92A1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16033B" w:rsidRDefault="00B92A19">
            <w:pPr>
              <w:pStyle w:val="NormalWeb"/>
              <w:autoSpaceDE w:val="0"/>
              <w:autoSpaceDN w:val="0"/>
              <w:adjustRightInd w:val="0"/>
              <w:rPr>
                <w:rFonts w:ascii="Arial" w:hAnsi="Arial" w:cs="Arial"/>
                <w:sz w:val="22"/>
                <w:szCs w:val="22"/>
              </w:rPr>
            </w:pPr>
            <w:r w:rsidRPr="0016033B">
              <w:rPr>
                <w:rFonts w:ascii="Arial" w:hAnsi="Arial" w:cs="Arial"/>
                <w:sz w:val="22"/>
                <w:szCs w:val="22"/>
              </w:rPr>
              <w:t>Does the research activity involve personal da</w:t>
            </w:r>
            <w:r w:rsidRPr="0016033B">
              <w:rPr>
                <w:rFonts w:ascii="Arial" w:hAnsi="Arial" w:cs="Arial"/>
                <w:sz w:val="22"/>
                <w:szCs w:val="22"/>
                <w:shd w:val="clear" w:color="auto" w:fill="F2F2F2" w:themeFill="background1" w:themeFillShade="F2"/>
              </w:rPr>
              <w:t>t</w:t>
            </w:r>
            <w:r w:rsidRPr="0016033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16033B" w:rsidRDefault="00B92A19">
            <w:pPr>
              <w:pStyle w:val="NormalWeb"/>
              <w:autoSpaceDE w:val="0"/>
              <w:autoSpaceDN w:val="0"/>
              <w:adjustRightInd w:val="0"/>
              <w:jc w:val="center"/>
              <w:rPr>
                <w:rFonts w:ascii="Arial" w:eastAsia="MS Gothic" w:hAnsi="Arial" w:cs="Arial"/>
                <w:b/>
                <w:bCs/>
                <w:sz w:val="22"/>
                <w:szCs w:val="22"/>
                <w:lang w:val="en-US"/>
              </w:rPr>
            </w:pPr>
            <w:r w:rsidRPr="0016033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16033B" w:rsidRDefault="00B92A19">
            <w:pPr>
              <w:pStyle w:val="NormalWeb"/>
              <w:autoSpaceDE w:val="0"/>
              <w:autoSpaceDN w:val="0"/>
              <w:adjustRightInd w:val="0"/>
              <w:jc w:val="center"/>
              <w:rPr>
                <w:rFonts w:ascii="Arial" w:eastAsia="MS Gothic" w:hAnsi="Arial" w:cs="Arial"/>
                <w:b/>
                <w:bCs/>
                <w:sz w:val="22"/>
                <w:szCs w:val="22"/>
                <w:lang w:val="en-US"/>
              </w:rPr>
            </w:pPr>
            <w:r w:rsidRPr="0016033B">
              <w:rPr>
                <w:rFonts w:ascii="Arial" w:hAnsi="Arial" w:cs="Arial"/>
                <w:b/>
                <w:bCs/>
                <w:sz w:val="22"/>
                <w:szCs w:val="22"/>
              </w:rPr>
              <w:t>NO</w:t>
            </w:r>
          </w:p>
        </w:tc>
      </w:tr>
      <w:tr w:rsidR="0073382A" w:rsidRPr="0016033B" w14:paraId="1AB7A07C"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16033B" w:rsidRDefault="00B92A19">
            <w:pPr>
              <w:pStyle w:val="NormalWeb"/>
              <w:autoSpaceDE w:val="0"/>
              <w:autoSpaceDN w:val="0"/>
              <w:adjustRightInd w:val="0"/>
              <w:spacing w:before="0" w:beforeAutospacing="0" w:after="0" w:afterAutospacing="0"/>
              <w:jc w:val="center"/>
              <w:rPr>
                <w:rFonts w:ascii="Arial" w:hAnsi="Arial" w:cs="Arial"/>
                <w:bCs/>
                <w:iCs/>
                <w:sz w:val="22"/>
                <w:szCs w:val="22"/>
              </w:rPr>
            </w:pPr>
            <w:r w:rsidRPr="0016033B">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16033B" w:rsidRDefault="00B92A19">
            <w:pPr>
              <w:pStyle w:val="NormalWeb"/>
              <w:autoSpaceDE w:val="0"/>
              <w:autoSpaceDN w:val="0"/>
              <w:adjustRightInd w:val="0"/>
              <w:spacing w:before="0" w:beforeAutospacing="0" w:after="0" w:afterAutospacing="0"/>
              <w:rPr>
                <w:rFonts w:ascii="Arial" w:hAnsi="Arial" w:cs="Arial"/>
                <w:sz w:val="22"/>
                <w:szCs w:val="22"/>
              </w:rPr>
            </w:pPr>
            <w:r w:rsidRPr="0016033B">
              <w:rPr>
                <w:rFonts w:ascii="Arial" w:hAnsi="Arial" w:cs="Arial"/>
                <w:b/>
                <w:bCs/>
                <w:i/>
                <w:iCs/>
                <w:sz w:val="22"/>
                <w:szCs w:val="22"/>
              </w:rPr>
              <w:t>“Personal data”</w:t>
            </w:r>
            <w:r w:rsidRPr="0016033B">
              <w:rPr>
                <w:rFonts w:ascii="Arial" w:hAnsi="Arial" w:cs="Arial"/>
                <w:i/>
                <w:iCs/>
                <w:sz w:val="22"/>
                <w:szCs w:val="22"/>
              </w:rPr>
              <w:t xml:space="preserve"> </w:t>
            </w:r>
            <w:r w:rsidRPr="0016033B">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16033B">
              <w:rPr>
                <w:rFonts w:ascii="Arial" w:hAnsi="Arial" w:cs="Arial"/>
                <w:i/>
                <w:iCs/>
                <w:color w:val="333333"/>
                <w:sz w:val="22"/>
                <w:shd w:val="clear" w:color="auto" w:fill="F2F2F2" w:themeFill="background1" w:themeFillShade="F2"/>
              </w:rPr>
              <w:t>in particular by</w:t>
            </w:r>
            <w:proofErr w:type="gramEnd"/>
            <w:r w:rsidRPr="0016033B">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16033B">
              <w:rPr>
                <w:rFonts w:ascii="Arial" w:hAnsi="Arial" w:cs="Arial"/>
                <w:i/>
                <w:iCs/>
                <w:color w:val="333333"/>
                <w:sz w:val="22"/>
                <w:shd w:val="clear" w:color="auto" w:fill="F2F2F2" w:themeFill="background1" w:themeFillShade="F2"/>
              </w:rPr>
              <w:t>is considered to be</w:t>
            </w:r>
            <w:proofErr w:type="gramEnd"/>
            <w:r w:rsidRPr="0016033B">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16033B" w:rsidRDefault="00B92A19">
            <w:pPr>
              <w:pStyle w:val="NormalWeb"/>
              <w:autoSpaceDE w:val="0"/>
              <w:autoSpaceDN w:val="0"/>
              <w:adjustRightInd w:val="0"/>
              <w:jc w:val="center"/>
              <w:rPr>
                <w:rFonts w:ascii="Arial" w:eastAsia="MS Gothic" w:hAnsi="Arial" w:cs="Arial"/>
                <w:sz w:val="22"/>
                <w:szCs w:val="22"/>
                <w:lang w:val="en-US"/>
              </w:rPr>
            </w:pPr>
            <w:r w:rsidRPr="0016033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3CF5C23B" w:rsidR="00B92A19" w:rsidRPr="0016033B" w:rsidRDefault="00DD2B1E">
            <w:pPr>
              <w:pStyle w:val="NormalWeb"/>
              <w:autoSpaceDE w:val="0"/>
              <w:autoSpaceDN w:val="0"/>
              <w:adjustRightInd w:val="0"/>
              <w:jc w:val="center"/>
              <w:rPr>
                <w:rFonts w:ascii="Arial" w:eastAsia="MS Gothic" w:hAnsi="Arial" w:cs="Arial"/>
                <w:sz w:val="22"/>
                <w:szCs w:val="22"/>
                <w:lang w:val="en-US"/>
              </w:rPr>
            </w:pPr>
            <w:r w:rsidRPr="0016033B">
              <w:rPr>
                <w:rFonts w:ascii="Arial" w:eastAsia="MS Gothic" w:hAnsi="Arial" w:cs="Arial"/>
                <w:sz w:val="22"/>
                <w:szCs w:val="22"/>
                <w:lang w:val="en-US"/>
              </w:rPr>
              <w:t>x</w:t>
            </w:r>
          </w:p>
        </w:tc>
      </w:tr>
      <w:tr w:rsidR="0073382A" w:rsidRPr="0016033B" w14:paraId="3C689EA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16033B" w:rsidRDefault="00B92A1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16033B" w:rsidRDefault="00B92A19">
            <w:pPr>
              <w:pStyle w:val="NormalWeb"/>
              <w:autoSpaceDE w:val="0"/>
              <w:autoSpaceDN w:val="0"/>
              <w:adjustRightInd w:val="0"/>
              <w:rPr>
                <w:rFonts w:ascii="Arial" w:hAnsi="Arial" w:cs="Arial"/>
              </w:rPr>
            </w:pPr>
            <w:r w:rsidRPr="0016033B">
              <w:rPr>
                <w:rFonts w:ascii="Arial" w:hAnsi="Arial" w:cs="Arial"/>
                <w:sz w:val="22"/>
                <w:szCs w:val="22"/>
              </w:rPr>
              <w:t>If YES, provide a</w:t>
            </w:r>
            <w:r w:rsidRPr="0016033B">
              <w:rPr>
                <w:rFonts w:ascii="Arial" w:hAnsi="Arial" w:cs="Arial"/>
                <w:b/>
                <w:bCs/>
                <w:sz w:val="22"/>
                <w:szCs w:val="22"/>
              </w:rPr>
              <w:t xml:space="preserve"> </w:t>
            </w:r>
            <w:r w:rsidRPr="0016033B">
              <w:rPr>
                <w:rFonts w:ascii="Arial" w:hAnsi="Arial" w:cs="Arial"/>
                <w:sz w:val="22"/>
                <w:szCs w:val="22"/>
              </w:rPr>
              <w:t>description of the data and explain why this data needs to be collected:</w:t>
            </w:r>
          </w:p>
        </w:tc>
      </w:tr>
      <w:tr w:rsidR="0073382A" w:rsidRPr="0016033B" w14:paraId="6C478112"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16033B" w:rsidRDefault="00B92A19">
            <w:pPr>
              <w:jc w:val="center"/>
              <w:rPr>
                <w:rFonts w:ascii="Arial" w:hAnsi="Arial" w:cs="Arial"/>
              </w:rPr>
            </w:pPr>
            <w:r w:rsidRPr="0016033B">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16033B" w:rsidRDefault="00B92A19">
            <w:pPr>
              <w:rPr>
                <w:rFonts w:ascii="Arial" w:hAnsi="Arial" w:cs="Arial"/>
              </w:rPr>
            </w:pPr>
          </w:p>
          <w:p w14:paraId="1FE25AB9" w14:textId="77777777" w:rsidR="00B92A19" w:rsidRPr="0016033B" w:rsidRDefault="00B92A19">
            <w:pPr>
              <w:rPr>
                <w:rFonts w:ascii="Arial" w:hAnsi="Arial" w:cs="Arial"/>
              </w:rPr>
            </w:pPr>
          </w:p>
          <w:p w14:paraId="49BF3B9B" w14:textId="77777777" w:rsidR="00B92A19" w:rsidRPr="0016033B" w:rsidRDefault="00B92A19">
            <w:pPr>
              <w:rPr>
                <w:rFonts w:ascii="Arial" w:hAnsi="Arial" w:cs="Arial"/>
              </w:rPr>
            </w:pPr>
          </w:p>
          <w:p w14:paraId="485E7F53" w14:textId="77777777" w:rsidR="00B92A19" w:rsidRPr="0016033B" w:rsidRDefault="00B92A19">
            <w:pPr>
              <w:autoSpaceDE w:val="0"/>
              <w:autoSpaceDN w:val="0"/>
              <w:adjustRightInd w:val="0"/>
              <w:rPr>
                <w:rFonts w:ascii="Arial" w:hAnsi="Arial" w:cs="Arial"/>
                <w:i/>
              </w:rPr>
            </w:pPr>
            <w:r w:rsidRPr="0016033B">
              <w:rPr>
                <w:rFonts w:ascii="Arial" w:hAnsi="Arial" w:cs="Arial"/>
                <w:i/>
                <w:color w:val="808080"/>
                <w:sz w:val="18"/>
                <w:szCs w:val="18"/>
              </w:rPr>
              <w:t>(this box should expand as you type)</w:t>
            </w:r>
          </w:p>
        </w:tc>
      </w:tr>
      <w:tr w:rsidR="0073382A" w:rsidRPr="0016033B" w14:paraId="73D10F8F"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16033B" w:rsidRDefault="00B92A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16033B" w:rsidRDefault="00B92A19">
            <w:pPr>
              <w:pStyle w:val="NormalWeb"/>
              <w:autoSpaceDE w:val="0"/>
              <w:autoSpaceDN w:val="0"/>
              <w:adjustRightInd w:val="0"/>
              <w:spacing w:before="0" w:beforeAutospacing="0" w:after="0" w:afterAutospacing="0"/>
              <w:rPr>
                <w:rFonts w:ascii="Arial" w:eastAsiaTheme="minorHAnsi" w:hAnsi="Arial" w:cs="Arial"/>
              </w:rPr>
            </w:pPr>
            <w:r w:rsidRPr="0016033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16033B" w:rsidRDefault="00B92A19">
            <w:pPr>
              <w:pStyle w:val="NormalWeb"/>
              <w:autoSpaceDE w:val="0"/>
              <w:autoSpaceDN w:val="0"/>
              <w:adjustRightInd w:val="0"/>
              <w:jc w:val="center"/>
              <w:rPr>
                <w:rFonts w:ascii="Arial" w:eastAsia="MS Gothic" w:hAnsi="Arial" w:cs="Arial"/>
                <w:b/>
                <w:bCs/>
                <w:sz w:val="22"/>
                <w:szCs w:val="22"/>
                <w:lang w:val="en-US"/>
              </w:rPr>
            </w:pPr>
            <w:r w:rsidRPr="0016033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16033B" w:rsidRDefault="00B92A19">
            <w:pPr>
              <w:pStyle w:val="NormalWeb"/>
              <w:autoSpaceDE w:val="0"/>
              <w:autoSpaceDN w:val="0"/>
              <w:adjustRightInd w:val="0"/>
              <w:jc w:val="center"/>
              <w:rPr>
                <w:rFonts w:ascii="Arial" w:eastAsia="MS Gothic" w:hAnsi="Arial" w:cs="Arial"/>
                <w:b/>
                <w:bCs/>
                <w:sz w:val="22"/>
                <w:szCs w:val="22"/>
                <w:lang w:val="en-US"/>
              </w:rPr>
            </w:pPr>
            <w:r w:rsidRPr="0016033B">
              <w:rPr>
                <w:rFonts w:ascii="Arial" w:hAnsi="Arial" w:cs="Arial"/>
                <w:b/>
                <w:bCs/>
                <w:sz w:val="22"/>
                <w:szCs w:val="22"/>
              </w:rPr>
              <w:t>NO</w:t>
            </w:r>
          </w:p>
        </w:tc>
      </w:tr>
      <w:tr w:rsidR="0073382A" w:rsidRPr="0016033B" w14:paraId="733BB89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16033B" w:rsidRDefault="00B92A19">
            <w:pPr>
              <w:pStyle w:val="NormalWeb"/>
              <w:spacing w:before="0" w:beforeAutospacing="0" w:after="0" w:afterAutospacing="0"/>
              <w:jc w:val="center"/>
              <w:rPr>
                <w:rStyle w:val="Strong"/>
                <w:rFonts w:ascii="Arial" w:hAnsi="Arial" w:cs="Arial"/>
                <w:b w:val="0"/>
                <w:iCs/>
                <w:color w:val="000000"/>
                <w:szCs w:val="23"/>
              </w:rPr>
            </w:pPr>
            <w:r w:rsidRPr="0016033B">
              <w:rPr>
                <w:rStyle w:val="Strong"/>
                <w:rFonts w:ascii="Arial" w:hAnsi="Arial" w:cs="Arial"/>
                <w:iCs/>
                <w:color w:val="00000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16033B" w:rsidRDefault="00B92A19">
            <w:pPr>
              <w:pStyle w:val="NormalWeb"/>
              <w:spacing w:before="0" w:beforeAutospacing="0" w:after="0" w:afterAutospacing="0"/>
              <w:rPr>
                <w:rFonts w:ascii="Arial" w:hAnsi="Arial" w:cs="Arial"/>
              </w:rPr>
            </w:pPr>
            <w:r w:rsidRPr="0016033B">
              <w:rPr>
                <w:rStyle w:val="Strong"/>
                <w:rFonts w:ascii="Arial" w:hAnsi="Arial" w:cs="Arial"/>
                <w:i/>
                <w:iCs/>
                <w:color w:val="000000"/>
                <w:szCs w:val="23"/>
              </w:rPr>
              <w:t>“Special category data”</w:t>
            </w:r>
            <w:r w:rsidRPr="0016033B">
              <w:rPr>
                <w:rFonts w:ascii="Arial" w:hAnsi="Arial" w:cs="Arial"/>
                <w:i/>
                <w:iCs/>
                <w:color w:val="000000"/>
                <w:sz w:val="20"/>
                <w:szCs w:val="23"/>
              </w:rPr>
              <w:t xml:space="preserve"> means sensitive personal data consisting of information as to the data </w:t>
            </w:r>
            <w:proofErr w:type="gramStart"/>
            <w:r w:rsidRPr="0016033B">
              <w:rPr>
                <w:rFonts w:ascii="Arial" w:hAnsi="Arial" w:cs="Arial"/>
                <w:i/>
                <w:iCs/>
                <w:color w:val="000000"/>
                <w:sz w:val="20"/>
                <w:szCs w:val="23"/>
              </w:rPr>
              <w:t>subjects’</w:t>
            </w:r>
            <w:proofErr w:type="gramEnd"/>
            <w:r w:rsidRPr="0016033B">
              <w:rPr>
                <w:rFonts w:ascii="Arial" w:hAnsi="Arial" w:cs="Arial"/>
                <w:i/>
                <w:iCs/>
                <w:color w:val="000000"/>
                <w:sz w:val="20"/>
                <w:szCs w:val="23"/>
              </w:rPr>
              <w:t xml:space="preserve"> –</w:t>
            </w:r>
          </w:p>
          <w:p w14:paraId="5A3A4C42"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(a) racial or ethnic origin,</w:t>
            </w:r>
          </w:p>
          <w:p w14:paraId="098C576C"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(b) political opinions,</w:t>
            </w:r>
          </w:p>
          <w:p w14:paraId="68027CBC"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w:t>
            </w:r>
            <w:proofErr w:type="gramStart"/>
            <w:r w:rsidRPr="0016033B">
              <w:rPr>
                <w:rFonts w:ascii="Arial" w:hAnsi="Arial" w:cs="Arial"/>
                <w:i/>
                <w:iCs/>
                <w:color w:val="000000"/>
                <w:sz w:val="20"/>
                <w:szCs w:val="23"/>
              </w:rPr>
              <w:t>c )</w:t>
            </w:r>
            <w:proofErr w:type="gramEnd"/>
            <w:r w:rsidRPr="0016033B">
              <w:rPr>
                <w:rFonts w:ascii="Arial" w:hAnsi="Arial" w:cs="Arial"/>
                <w:i/>
                <w:iCs/>
                <w:color w:val="000000"/>
                <w:sz w:val="20"/>
                <w:szCs w:val="23"/>
              </w:rPr>
              <w:t xml:space="preserve"> religious beliefs or other beliefs of a similar nature,</w:t>
            </w:r>
          </w:p>
          <w:p w14:paraId="42782278"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(e) physical or mental health or condition,</w:t>
            </w:r>
          </w:p>
          <w:p w14:paraId="4A91CD85"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(f) sexual life,</w:t>
            </w:r>
          </w:p>
          <w:p w14:paraId="56863A7C"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(g) genetics,</w:t>
            </w:r>
          </w:p>
          <w:p w14:paraId="767E98B6" w14:textId="77777777" w:rsidR="00B92A19" w:rsidRPr="0016033B" w:rsidRDefault="00B92A19">
            <w:pPr>
              <w:pStyle w:val="NormalWeb"/>
              <w:spacing w:before="0" w:beforeAutospacing="0" w:after="0" w:afterAutospacing="0"/>
              <w:rPr>
                <w:rFonts w:ascii="Arial" w:hAnsi="Arial" w:cs="Arial"/>
                <w:i/>
                <w:iCs/>
                <w:color w:val="000000"/>
                <w:sz w:val="20"/>
                <w:szCs w:val="23"/>
              </w:rPr>
            </w:pPr>
            <w:r w:rsidRPr="0016033B">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16033B" w:rsidRDefault="00B92A19">
            <w:pPr>
              <w:pStyle w:val="NormalWeb"/>
              <w:autoSpaceDE w:val="0"/>
              <w:autoSpaceDN w:val="0"/>
              <w:adjustRightInd w:val="0"/>
              <w:jc w:val="center"/>
              <w:rPr>
                <w:rFonts w:ascii="Arial" w:hAnsi="Arial" w:cs="Arial"/>
              </w:rPr>
            </w:pPr>
            <w:r w:rsidRPr="0016033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371FFA93" w:rsidR="00B92A19" w:rsidRPr="0016033B" w:rsidRDefault="00DD2B1E">
            <w:pPr>
              <w:pStyle w:val="NormalWeb"/>
              <w:autoSpaceDE w:val="0"/>
              <w:autoSpaceDN w:val="0"/>
              <w:adjustRightInd w:val="0"/>
              <w:jc w:val="center"/>
              <w:rPr>
                <w:rFonts w:ascii="Arial" w:hAnsi="Arial" w:cs="Arial"/>
              </w:rPr>
            </w:pPr>
            <w:r w:rsidRPr="0016033B">
              <w:rPr>
                <w:rFonts w:ascii="Arial" w:hAnsi="Arial" w:cs="Arial"/>
              </w:rPr>
              <w:t>x</w:t>
            </w:r>
          </w:p>
        </w:tc>
      </w:tr>
      <w:tr w:rsidR="0073382A" w:rsidRPr="0016033B" w14:paraId="47EDCF7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16033B" w:rsidRDefault="00B92A1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16033B" w:rsidRDefault="00B92A19">
            <w:pPr>
              <w:pStyle w:val="NormalWeb"/>
              <w:autoSpaceDE w:val="0"/>
              <w:autoSpaceDN w:val="0"/>
              <w:adjustRightInd w:val="0"/>
              <w:rPr>
                <w:rFonts w:ascii="Arial" w:hAnsi="Arial" w:cs="Arial"/>
              </w:rPr>
            </w:pPr>
            <w:r w:rsidRPr="0016033B">
              <w:rPr>
                <w:rFonts w:ascii="Arial" w:hAnsi="Arial" w:cs="Arial"/>
                <w:sz w:val="22"/>
                <w:szCs w:val="22"/>
              </w:rPr>
              <w:t>If YES, provide a</w:t>
            </w:r>
            <w:r w:rsidRPr="0016033B">
              <w:rPr>
                <w:rFonts w:ascii="Arial" w:hAnsi="Arial" w:cs="Arial"/>
                <w:b/>
                <w:bCs/>
                <w:sz w:val="22"/>
                <w:szCs w:val="22"/>
              </w:rPr>
              <w:t xml:space="preserve"> </w:t>
            </w:r>
            <w:r w:rsidRPr="0016033B">
              <w:rPr>
                <w:rFonts w:ascii="Arial" w:hAnsi="Arial" w:cs="Arial"/>
                <w:sz w:val="22"/>
                <w:szCs w:val="22"/>
              </w:rPr>
              <w:t>description of the special category data and explain why this data needs to be collected:</w:t>
            </w:r>
          </w:p>
        </w:tc>
      </w:tr>
      <w:tr w:rsidR="0073382A" w:rsidRPr="0016033B" w14:paraId="7E47D0F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16033B" w:rsidRDefault="00B92A19">
            <w:pPr>
              <w:jc w:val="center"/>
              <w:rPr>
                <w:rFonts w:ascii="Arial" w:hAnsi="Arial" w:cs="Arial"/>
              </w:rPr>
            </w:pPr>
            <w:r w:rsidRPr="0016033B">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16033B" w:rsidRDefault="00B92A19">
            <w:pPr>
              <w:rPr>
                <w:rFonts w:ascii="Arial" w:hAnsi="Arial" w:cs="Arial"/>
              </w:rPr>
            </w:pPr>
          </w:p>
          <w:p w14:paraId="78C97996" w14:textId="05A295DC" w:rsidR="00B92A19" w:rsidRPr="0016033B" w:rsidRDefault="00B92A19">
            <w:pPr>
              <w:rPr>
                <w:rFonts w:ascii="Arial" w:hAnsi="Arial" w:cs="Arial"/>
              </w:rPr>
            </w:pPr>
          </w:p>
          <w:p w14:paraId="644A63A1" w14:textId="77777777" w:rsidR="00B92A19" w:rsidRPr="0016033B" w:rsidRDefault="00B92A19">
            <w:pPr>
              <w:rPr>
                <w:rFonts w:ascii="Arial" w:hAnsi="Arial" w:cs="Arial"/>
              </w:rPr>
            </w:pPr>
          </w:p>
          <w:p w14:paraId="14DD064F" w14:textId="720D886B" w:rsidR="00B92A19" w:rsidRPr="0016033B" w:rsidRDefault="00B92A19">
            <w:pPr>
              <w:autoSpaceDE w:val="0"/>
              <w:autoSpaceDN w:val="0"/>
              <w:adjustRightInd w:val="0"/>
              <w:rPr>
                <w:rFonts w:ascii="Arial" w:hAnsi="Arial" w:cs="Arial"/>
              </w:rPr>
            </w:pPr>
          </w:p>
        </w:tc>
      </w:tr>
    </w:tbl>
    <w:p w14:paraId="2428DD37" w14:textId="77777777" w:rsidR="00B92A19" w:rsidRPr="0016033B" w:rsidRDefault="00B92A1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3382A" w:rsidRPr="0016033B" w14:paraId="7C4EF622" w14:textId="77777777">
        <w:trPr>
          <w:trHeight w:val="439"/>
        </w:trPr>
        <w:tc>
          <w:tcPr>
            <w:tcW w:w="562" w:type="dxa"/>
            <w:shd w:val="clear" w:color="auto" w:fill="F2F2F2" w:themeFill="background1" w:themeFillShade="F2"/>
            <w:vAlign w:val="center"/>
          </w:tcPr>
          <w:p w14:paraId="4EBB4B17" w14:textId="77777777" w:rsidR="00B92A19" w:rsidRPr="0016033B" w:rsidRDefault="00B92A19">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16033B" w:rsidRDefault="00B92A19">
            <w:pPr>
              <w:autoSpaceDE w:val="0"/>
              <w:autoSpaceDN w:val="0"/>
              <w:adjustRightInd w:val="0"/>
              <w:rPr>
                <w:rFonts w:ascii="Arial" w:hAnsi="Arial" w:cs="Arial"/>
                <w:b/>
                <w:bCs/>
                <w:sz w:val="22"/>
                <w:szCs w:val="22"/>
              </w:rPr>
            </w:pPr>
            <w:r w:rsidRPr="0016033B">
              <w:rPr>
                <w:rFonts w:ascii="Arial" w:hAnsi="Arial" w:cs="Arial"/>
                <w:b/>
              </w:rPr>
              <w:br w:type="page"/>
            </w:r>
            <w:r w:rsidRPr="0016033B">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r>
      <w:tr w:rsidR="0073382A" w:rsidRPr="0016033B" w14:paraId="0ED69FB8" w14:textId="77777777">
        <w:trPr>
          <w:trHeight w:val="439"/>
        </w:trPr>
        <w:tc>
          <w:tcPr>
            <w:tcW w:w="562" w:type="dxa"/>
            <w:shd w:val="clear" w:color="auto" w:fill="F2F2F2" w:themeFill="background1" w:themeFillShade="F2"/>
            <w:vAlign w:val="center"/>
          </w:tcPr>
          <w:p w14:paraId="7C457CD8"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62EEEE81" w:rsidR="00B92A19" w:rsidRPr="0016033B" w:rsidRDefault="00842100">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73382A" w:rsidRPr="0016033B" w14:paraId="629332AA" w14:textId="77777777">
        <w:trPr>
          <w:trHeight w:val="403"/>
        </w:trPr>
        <w:tc>
          <w:tcPr>
            <w:tcW w:w="562" w:type="dxa"/>
            <w:shd w:val="clear" w:color="auto" w:fill="F2F2F2" w:themeFill="background1" w:themeFillShade="F2"/>
            <w:vAlign w:val="center"/>
          </w:tcPr>
          <w:p w14:paraId="5ABA1A2D"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D879A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FBFF7D3" w14:textId="402223B4" w:rsidR="00B92A19" w:rsidRPr="0016033B" w:rsidRDefault="00842100">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73382A" w:rsidRPr="0016033B" w14:paraId="1AB248AF" w14:textId="77777777">
        <w:trPr>
          <w:trHeight w:val="439"/>
        </w:trPr>
        <w:tc>
          <w:tcPr>
            <w:tcW w:w="562" w:type="dxa"/>
            <w:shd w:val="clear" w:color="auto" w:fill="F2F2F2" w:themeFill="background1" w:themeFillShade="F2"/>
            <w:vAlign w:val="center"/>
          </w:tcPr>
          <w:p w14:paraId="440B9BDE"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775A387B" w:rsidR="00B92A19" w:rsidRPr="0016033B" w:rsidRDefault="00842100">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73382A" w:rsidRPr="0016033B" w14:paraId="7A7F3072" w14:textId="77777777">
        <w:trPr>
          <w:trHeight w:val="403"/>
        </w:trPr>
        <w:tc>
          <w:tcPr>
            <w:tcW w:w="562" w:type="dxa"/>
            <w:shd w:val="clear" w:color="auto" w:fill="F2F2F2" w:themeFill="background1" w:themeFillShade="F2"/>
            <w:vAlign w:val="center"/>
          </w:tcPr>
          <w:p w14:paraId="449B2DDA"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70945C28" w:rsidR="00B92A19" w:rsidRPr="0016033B" w:rsidRDefault="00B7058A">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276A6F7B" w14:textId="77777777">
        <w:trPr>
          <w:trHeight w:val="403"/>
        </w:trPr>
        <w:tc>
          <w:tcPr>
            <w:tcW w:w="562" w:type="dxa"/>
            <w:shd w:val="clear" w:color="auto" w:fill="F2F2F2" w:themeFill="background1" w:themeFillShade="F2"/>
            <w:vAlign w:val="center"/>
          </w:tcPr>
          <w:p w14:paraId="7C72801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7EEF5FF6"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40416271" w14:textId="6ACA3433" w:rsidR="00B92A19" w:rsidRPr="0016033B" w:rsidRDefault="00842100">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73382A" w:rsidRPr="0016033B" w14:paraId="198CDA5E" w14:textId="77777777">
        <w:trPr>
          <w:trHeight w:val="403"/>
        </w:trPr>
        <w:tc>
          <w:tcPr>
            <w:tcW w:w="562" w:type="dxa"/>
            <w:shd w:val="clear" w:color="auto" w:fill="F2F2F2" w:themeFill="background1" w:themeFillShade="F2"/>
            <w:vAlign w:val="center"/>
          </w:tcPr>
          <w:p w14:paraId="394380C6"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1483EC1F" w14:textId="1B1B4657" w:rsidR="00B92A19" w:rsidRPr="0016033B" w:rsidRDefault="00CF0245">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7CF8E758" w14:textId="77777777">
        <w:trPr>
          <w:trHeight w:val="403"/>
        </w:trPr>
        <w:tc>
          <w:tcPr>
            <w:tcW w:w="562" w:type="dxa"/>
            <w:shd w:val="clear" w:color="auto" w:fill="F2F2F2" w:themeFill="background1" w:themeFillShade="F2"/>
            <w:vAlign w:val="center"/>
          </w:tcPr>
          <w:p w14:paraId="4BA20A76"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11</w:t>
            </w:r>
          </w:p>
        </w:tc>
        <w:tc>
          <w:tcPr>
            <w:tcW w:w="7905" w:type="dxa"/>
            <w:shd w:val="clear" w:color="auto" w:fill="F2F2F2" w:themeFill="background1" w:themeFillShade="F2"/>
          </w:tcPr>
          <w:p w14:paraId="2278213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Other – specify:</w:t>
            </w:r>
          </w:p>
          <w:p w14:paraId="759E23D9" w14:textId="77777777" w:rsidR="00B92A19" w:rsidRPr="0016033B" w:rsidRDefault="00B92A1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7036AF88" w14:textId="076DD77F" w:rsidR="00B92A19" w:rsidRPr="0016033B" w:rsidRDefault="00842100">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73382A" w:rsidRPr="0016033B" w14:paraId="4784227C" w14:textId="77777777">
        <w:trPr>
          <w:trHeight w:val="403"/>
        </w:trPr>
        <w:tc>
          <w:tcPr>
            <w:tcW w:w="562" w:type="dxa"/>
            <w:shd w:val="clear" w:color="auto" w:fill="F2F2F2" w:themeFill="background1" w:themeFillShade="F2"/>
            <w:vAlign w:val="center"/>
          </w:tcPr>
          <w:p w14:paraId="73D00D62"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16033B" w:rsidRDefault="00B92A19">
            <w:pPr>
              <w:autoSpaceDE w:val="0"/>
              <w:autoSpaceDN w:val="0"/>
              <w:adjustRightInd w:val="0"/>
              <w:rPr>
                <w:rFonts w:ascii="Arial" w:hAnsi="Arial" w:cs="Arial"/>
                <w:b/>
                <w:bCs/>
                <w:sz w:val="22"/>
                <w:szCs w:val="22"/>
              </w:rPr>
            </w:pPr>
            <w:r w:rsidRPr="0016033B">
              <w:rPr>
                <w:rFonts w:ascii="Arial" w:hAnsi="Arial" w:cs="Arial"/>
                <w:bCs/>
                <w:sz w:val="22"/>
                <w:szCs w:val="22"/>
              </w:rPr>
              <w:t xml:space="preserve">For all stored data, explain the measures in place to ensure the security of the data collected, data confidentiality, including details of backup procedures, </w:t>
            </w:r>
            <w:r w:rsidRPr="0016033B">
              <w:rPr>
                <w:rFonts w:ascii="Arial" w:hAnsi="Arial" w:cs="Arial"/>
                <w:bCs/>
                <w:sz w:val="22"/>
                <w:szCs w:val="22"/>
                <w:shd w:val="clear" w:color="auto" w:fill="F2F2F2" w:themeFill="background1" w:themeFillShade="F2"/>
              </w:rPr>
              <w:t>password</w:t>
            </w:r>
            <w:r w:rsidRPr="0016033B">
              <w:rPr>
                <w:rFonts w:ascii="Arial" w:hAnsi="Arial" w:cs="Arial"/>
                <w:bCs/>
                <w:sz w:val="22"/>
                <w:szCs w:val="22"/>
              </w:rPr>
              <w:t xml:space="preserve"> protection, encryption, anonymisation and pseudonymisation</w:t>
            </w:r>
            <w:r w:rsidRPr="0016033B">
              <w:rPr>
                <w:rFonts w:ascii="Arial" w:hAnsi="Arial" w:cs="Arial"/>
                <w:sz w:val="22"/>
                <w:szCs w:val="22"/>
              </w:rPr>
              <w:t>:</w:t>
            </w:r>
          </w:p>
        </w:tc>
      </w:tr>
      <w:tr w:rsidR="0073382A" w:rsidRPr="0016033B" w14:paraId="049BB53B" w14:textId="77777777">
        <w:trPr>
          <w:trHeight w:val="403"/>
        </w:trPr>
        <w:tc>
          <w:tcPr>
            <w:tcW w:w="562" w:type="dxa"/>
            <w:vAlign w:val="center"/>
          </w:tcPr>
          <w:p w14:paraId="332BC7EA" w14:textId="77777777" w:rsidR="00B92A19" w:rsidRPr="0016033B" w:rsidRDefault="00B92A19">
            <w:pPr>
              <w:jc w:val="center"/>
              <w:rPr>
                <w:rFonts w:ascii="Arial" w:hAnsi="Arial" w:cs="Arial"/>
              </w:rPr>
            </w:pPr>
          </w:p>
        </w:tc>
        <w:tc>
          <w:tcPr>
            <w:tcW w:w="9923" w:type="dxa"/>
            <w:gridSpan w:val="3"/>
          </w:tcPr>
          <w:p w14:paraId="31A11FD2" w14:textId="77777777" w:rsidR="00B92A19" w:rsidRPr="0016033B" w:rsidRDefault="00B92A19">
            <w:pPr>
              <w:rPr>
                <w:rFonts w:ascii="Arial" w:hAnsi="Arial" w:cs="Arial"/>
              </w:rPr>
            </w:pPr>
          </w:p>
          <w:p w14:paraId="530EC156" w14:textId="6471E364" w:rsidR="00B7058A" w:rsidRPr="0016033B" w:rsidRDefault="003B6B5D">
            <w:pPr>
              <w:rPr>
                <w:rFonts w:ascii="Arial" w:hAnsi="Arial" w:cs="Arial"/>
              </w:rPr>
            </w:pPr>
            <w:r w:rsidRPr="0016033B">
              <w:rPr>
                <w:rFonts w:ascii="Arial" w:hAnsi="Arial" w:cs="Arial"/>
              </w:rPr>
              <w:t>Encryption</w:t>
            </w:r>
            <w:r w:rsidR="00DD049B" w:rsidRPr="0016033B">
              <w:rPr>
                <w:rFonts w:ascii="Arial" w:hAnsi="Arial" w:cs="Arial"/>
              </w:rPr>
              <w:t xml:space="preserve"> </w:t>
            </w:r>
            <w:r w:rsidR="00DD2B1E" w:rsidRPr="0016033B">
              <w:rPr>
                <w:rFonts w:ascii="Arial" w:hAnsi="Arial" w:cs="Arial"/>
              </w:rPr>
              <w:t>–</w:t>
            </w:r>
            <w:r w:rsidR="00DD049B" w:rsidRPr="0016033B">
              <w:rPr>
                <w:rFonts w:ascii="Arial" w:hAnsi="Arial" w:cs="Arial"/>
              </w:rPr>
              <w:t xml:space="preserve"> </w:t>
            </w:r>
            <w:r w:rsidR="00DD2B1E" w:rsidRPr="0016033B">
              <w:rPr>
                <w:rFonts w:ascii="Arial" w:hAnsi="Arial" w:cs="Arial"/>
              </w:rPr>
              <w:t>2fa</w:t>
            </w:r>
            <w:r w:rsidR="003F7BB2" w:rsidRPr="0016033B">
              <w:rPr>
                <w:rFonts w:ascii="Arial" w:hAnsi="Arial" w:cs="Arial"/>
              </w:rPr>
              <w:t xml:space="preserve"> – Microsoft Forms – Excel </w:t>
            </w:r>
          </w:p>
          <w:p w14:paraId="0D4E7D87" w14:textId="77777777" w:rsidR="00B92A19" w:rsidRPr="0016033B" w:rsidRDefault="00B92A19">
            <w:pPr>
              <w:rPr>
                <w:rFonts w:ascii="Arial" w:hAnsi="Arial" w:cs="Arial"/>
              </w:rPr>
            </w:pPr>
          </w:p>
          <w:p w14:paraId="17326D67" w14:textId="607E52D8" w:rsidR="00B92A19" w:rsidRPr="0016033B" w:rsidRDefault="00B92A19">
            <w:pPr>
              <w:autoSpaceDE w:val="0"/>
              <w:autoSpaceDN w:val="0"/>
              <w:adjustRightInd w:val="0"/>
              <w:rPr>
                <w:rFonts w:ascii="Arial" w:hAnsi="Arial" w:cs="Arial"/>
                <w:b/>
                <w:bCs/>
              </w:rPr>
            </w:pPr>
          </w:p>
        </w:tc>
      </w:tr>
    </w:tbl>
    <w:p w14:paraId="64843D5F" w14:textId="77777777" w:rsidR="00B92A19" w:rsidRPr="0016033B" w:rsidRDefault="00B92A1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3382A" w:rsidRPr="0016033B" w14:paraId="2546F7D1" w14:textId="77777777">
        <w:trPr>
          <w:trHeight w:val="439"/>
        </w:trPr>
        <w:tc>
          <w:tcPr>
            <w:tcW w:w="562" w:type="dxa"/>
            <w:shd w:val="clear" w:color="auto" w:fill="F2F2F2" w:themeFill="background1" w:themeFillShade="F2"/>
          </w:tcPr>
          <w:p w14:paraId="40335468" w14:textId="77777777" w:rsidR="00B92A19" w:rsidRPr="0016033B" w:rsidRDefault="00B92A19">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16033B" w:rsidRDefault="00B92A19">
            <w:pPr>
              <w:autoSpaceDE w:val="0"/>
              <w:autoSpaceDN w:val="0"/>
              <w:adjustRightInd w:val="0"/>
              <w:rPr>
                <w:rFonts w:ascii="Arial" w:hAnsi="Arial" w:cs="Arial"/>
                <w:b/>
                <w:bCs/>
                <w:sz w:val="22"/>
                <w:szCs w:val="22"/>
              </w:rPr>
            </w:pPr>
            <w:r w:rsidRPr="0016033B">
              <w:rPr>
                <w:rFonts w:ascii="Arial" w:hAnsi="Arial" w:cs="Arial"/>
                <w:b/>
                <w:bCs/>
                <w:sz w:val="22"/>
                <w:szCs w:val="22"/>
              </w:rPr>
              <w:t>Data Protection</w:t>
            </w:r>
          </w:p>
        </w:tc>
      </w:tr>
      <w:tr w:rsidR="0073382A" w:rsidRPr="0016033B" w14:paraId="69E8D50D" w14:textId="77777777">
        <w:trPr>
          <w:trHeight w:val="439"/>
        </w:trPr>
        <w:tc>
          <w:tcPr>
            <w:tcW w:w="562" w:type="dxa"/>
            <w:shd w:val="clear" w:color="auto" w:fill="F2F2F2" w:themeFill="background1" w:themeFillShade="F2"/>
            <w:vAlign w:val="center"/>
          </w:tcPr>
          <w:p w14:paraId="2E9DD156" w14:textId="77777777" w:rsidR="00B92A19" w:rsidRPr="0016033B" w:rsidRDefault="00B92A19">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16033B" w:rsidRDefault="00B92A19">
            <w:pPr>
              <w:autoSpaceDE w:val="0"/>
              <w:autoSpaceDN w:val="0"/>
              <w:adjustRightInd w:val="0"/>
              <w:rPr>
                <w:rFonts w:ascii="Arial" w:hAnsi="Arial" w:cs="Arial"/>
                <w:b/>
                <w:bCs/>
                <w:sz w:val="22"/>
                <w:szCs w:val="22"/>
              </w:rPr>
            </w:pPr>
            <w:r w:rsidRPr="0016033B">
              <w:rPr>
                <w:rFonts w:ascii="Arial" w:hAnsi="Arial" w:cs="Arial"/>
                <w:sz w:val="22"/>
                <w:szCs w:val="22"/>
              </w:rPr>
              <w:t xml:space="preserve">Will the research activity </w:t>
            </w:r>
            <w:r w:rsidRPr="0016033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r>
      <w:tr w:rsidR="0073382A" w:rsidRPr="0016033B" w14:paraId="3F2EB291" w14:textId="77777777">
        <w:trPr>
          <w:trHeight w:val="439"/>
        </w:trPr>
        <w:tc>
          <w:tcPr>
            <w:tcW w:w="562" w:type="dxa"/>
            <w:shd w:val="clear" w:color="auto" w:fill="F2F2F2" w:themeFill="background1" w:themeFillShade="F2"/>
            <w:vAlign w:val="center"/>
          </w:tcPr>
          <w:p w14:paraId="2442331C"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8383ED8"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34D3FE10" w14:textId="77777777">
        <w:trPr>
          <w:trHeight w:val="403"/>
        </w:trPr>
        <w:tc>
          <w:tcPr>
            <w:tcW w:w="562" w:type="dxa"/>
            <w:shd w:val="clear" w:color="auto" w:fill="F2F2F2" w:themeFill="background1" w:themeFillShade="F2"/>
            <w:vAlign w:val="center"/>
          </w:tcPr>
          <w:p w14:paraId="7D853A64"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0335B1C9"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62596434" w14:textId="77777777">
        <w:trPr>
          <w:trHeight w:val="439"/>
        </w:trPr>
        <w:tc>
          <w:tcPr>
            <w:tcW w:w="562" w:type="dxa"/>
            <w:shd w:val="clear" w:color="auto" w:fill="F2F2F2" w:themeFill="background1" w:themeFillShade="F2"/>
            <w:vAlign w:val="center"/>
          </w:tcPr>
          <w:p w14:paraId="43C686B3"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0BDD4641"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4C7BC53E" w14:textId="77777777">
        <w:trPr>
          <w:trHeight w:val="403"/>
        </w:trPr>
        <w:tc>
          <w:tcPr>
            <w:tcW w:w="562" w:type="dxa"/>
            <w:shd w:val="clear" w:color="auto" w:fill="F2F2F2" w:themeFill="background1" w:themeFillShade="F2"/>
            <w:vAlign w:val="center"/>
          </w:tcPr>
          <w:p w14:paraId="1A65FD6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1"/>
                <w14:checkedState w14:val="2612" w14:font="MS Gothic"/>
                <w14:uncheckedState w14:val="2610" w14:font="MS Gothic"/>
              </w14:checkbox>
            </w:sdtPr>
            <w:sdtContent>
              <w:p w14:paraId="48198BEB" w14:textId="1BC79010" w:rsidR="00B92A19" w:rsidRPr="0016033B" w:rsidRDefault="00490F50">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0"/>
                <w14:checkedState w14:val="2612" w14:font="MS Gothic"/>
                <w14:uncheckedState w14:val="2610" w14:font="MS Gothic"/>
              </w14:checkbox>
            </w:sdtPr>
            <w:sdtContent>
              <w:p w14:paraId="17199BD4" w14:textId="5B9F2088" w:rsidR="00B92A19" w:rsidRPr="0016033B" w:rsidRDefault="00490F50">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2C1C5589" w14:textId="77777777">
        <w:trPr>
          <w:trHeight w:val="403"/>
        </w:trPr>
        <w:tc>
          <w:tcPr>
            <w:tcW w:w="562" w:type="dxa"/>
            <w:shd w:val="clear" w:color="auto" w:fill="F2F2F2" w:themeFill="background1" w:themeFillShade="F2"/>
            <w:vAlign w:val="center"/>
          </w:tcPr>
          <w:p w14:paraId="434AC253"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30DFAA94"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6EF68C3C" w14:textId="77777777">
        <w:trPr>
          <w:trHeight w:val="403"/>
        </w:trPr>
        <w:tc>
          <w:tcPr>
            <w:tcW w:w="562" w:type="dxa"/>
            <w:shd w:val="clear" w:color="auto" w:fill="F2F2F2" w:themeFill="background1" w:themeFillShade="F2"/>
            <w:vAlign w:val="center"/>
          </w:tcPr>
          <w:p w14:paraId="560A3EC9"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7C517BA8"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34E40ECE" w14:textId="77777777">
        <w:trPr>
          <w:trHeight w:val="403"/>
        </w:trPr>
        <w:tc>
          <w:tcPr>
            <w:tcW w:w="562" w:type="dxa"/>
            <w:shd w:val="clear" w:color="auto" w:fill="F2F2F2" w:themeFill="background1" w:themeFillShade="F2"/>
            <w:vAlign w:val="center"/>
          </w:tcPr>
          <w:p w14:paraId="036EDB34"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282EE0CB"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60C87414" w14:textId="77777777">
        <w:trPr>
          <w:trHeight w:val="403"/>
        </w:trPr>
        <w:tc>
          <w:tcPr>
            <w:tcW w:w="562" w:type="dxa"/>
            <w:shd w:val="clear" w:color="auto" w:fill="F2F2F2" w:themeFill="background1" w:themeFillShade="F2"/>
            <w:vAlign w:val="center"/>
          </w:tcPr>
          <w:p w14:paraId="2C18CCE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16033B" w:rsidRDefault="00B92A19">
            <w:pPr>
              <w:autoSpaceDE w:val="0"/>
              <w:autoSpaceDN w:val="0"/>
              <w:adjustRightInd w:val="0"/>
              <w:rPr>
                <w:rFonts w:ascii="Arial" w:hAnsi="Arial" w:cs="Arial"/>
                <w:b/>
                <w:bCs/>
                <w:sz w:val="22"/>
                <w:szCs w:val="22"/>
              </w:rPr>
            </w:pPr>
            <w:r w:rsidRPr="0016033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29259845"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21C84E72" w14:textId="77777777">
        <w:trPr>
          <w:trHeight w:val="403"/>
        </w:trPr>
        <w:tc>
          <w:tcPr>
            <w:tcW w:w="562" w:type="dxa"/>
            <w:shd w:val="clear" w:color="auto" w:fill="F2F2F2" w:themeFill="background1" w:themeFillShade="F2"/>
            <w:vAlign w:val="center"/>
          </w:tcPr>
          <w:p w14:paraId="051A116A" w14:textId="77777777" w:rsidR="00B92A19" w:rsidRPr="0016033B" w:rsidRDefault="00B92A19">
            <w:pPr>
              <w:spacing w:before="120" w:after="120"/>
              <w:jc w:val="center"/>
              <w:rPr>
                <w:rFonts w:ascii="Arial" w:hAnsi="Arial" w:cs="Arial"/>
                <w:sz w:val="22"/>
                <w:szCs w:val="22"/>
              </w:rPr>
            </w:pPr>
            <w:r w:rsidRPr="0016033B">
              <w:rPr>
                <w:rFonts w:ascii="Arial" w:hAnsi="Arial" w:cs="Arial"/>
                <w:sz w:val="22"/>
                <w:szCs w:val="22"/>
              </w:rPr>
              <w:lastRenderedPageBreak/>
              <w:t>21</w:t>
            </w:r>
          </w:p>
        </w:tc>
        <w:tc>
          <w:tcPr>
            <w:tcW w:w="9923" w:type="dxa"/>
            <w:gridSpan w:val="3"/>
            <w:shd w:val="clear" w:color="auto" w:fill="F2F2F2" w:themeFill="background1" w:themeFillShade="F2"/>
            <w:vAlign w:val="center"/>
          </w:tcPr>
          <w:p w14:paraId="541AC36F" w14:textId="77777777" w:rsidR="00B92A19" w:rsidRPr="0016033B" w:rsidRDefault="00B92A19">
            <w:pPr>
              <w:spacing w:before="120" w:after="120"/>
              <w:rPr>
                <w:rFonts w:ascii="Arial" w:hAnsi="Arial" w:cs="Arial"/>
                <w:bCs/>
                <w:sz w:val="22"/>
                <w:szCs w:val="22"/>
              </w:rPr>
            </w:pPr>
            <w:r w:rsidRPr="0016033B">
              <w:rPr>
                <w:rFonts w:ascii="Arial" w:hAnsi="Arial" w:cs="Arial"/>
                <w:sz w:val="22"/>
                <w:szCs w:val="22"/>
              </w:rPr>
              <w:t>If YES</w:t>
            </w:r>
            <w:r w:rsidRPr="0016033B">
              <w:rPr>
                <w:rFonts w:ascii="Arial" w:hAnsi="Arial" w:cs="Arial"/>
                <w:b/>
                <w:bCs/>
                <w:sz w:val="22"/>
                <w:szCs w:val="22"/>
              </w:rPr>
              <w:t xml:space="preserve"> </w:t>
            </w:r>
            <w:r w:rsidRPr="0016033B">
              <w:rPr>
                <w:rFonts w:ascii="Arial" w:hAnsi="Arial" w:cs="Arial"/>
                <w:sz w:val="22"/>
                <w:szCs w:val="22"/>
              </w:rPr>
              <w:t xml:space="preserve">to any question, please provide full details, </w:t>
            </w:r>
            <w:r w:rsidRPr="0016033B">
              <w:rPr>
                <w:rFonts w:ascii="Arial" w:hAnsi="Arial" w:cs="Arial"/>
                <w:bCs/>
                <w:sz w:val="22"/>
                <w:szCs w:val="22"/>
              </w:rPr>
              <w:t>explaining how this will be conducted in accordance with the GDPR and Data Protection Act (2018) (and any international equivalents, where appropriate):</w:t>
            </w:r>
          </w:p>
        </w:tc>
      </w:tr>
      <w:tr w:rsidR="0073382A" w:rsidRPr="0016033B" w14:paraId="0CF26783" w14:textId="77777777">
        <w:trPr>
          <w:trHeight w:val="403"/>
        </w:trPr>
        <w:tc>
          <w:tcPr>
            <w:tcW w:w="562" w:type="dxa"/>
            <w:vAlign w:val="center"/>
          </w:tcPr>
          <w:p w14:paraId="1C762C14" w14:textId="77777777" w:rsidR="00B92A19" w:rsidRPr="0016033B" w:rsidRDefault="00B92A19">
            <w:pPr>
              <w:autoSpaceDE w:val="0"/>
              <w:autoSpaceDN w:val="0"/>
              <w:adjustRightInd w:val="0"/>
              <w:jc w:val="center"/>
              <w:rPr>
                <w:rFonts w:ascii="Arial" w:hAnsi="Arial" w:cs="Arial"/>
                <w:sz w:val="22"/>
                <w:szCs w:val="22"/>
              </w:rPr>
            </w:pPr>
          </w:p>
        </w:tc>
        <w:tc>
          <w:tcPr>
            <w:tcW w:w="9923" w:type="dxa"/>
            <w:gridSpan w:val="3"/>
            <w:vAlign w:val="center"/>
          </w:tcPr>
          <w:p w14:paraId="7C85CBBC" w14:textId="77777777" w:rsidR="00B92A19" w:rsidRPr="0016033B" w:rsidRDefault="00B92A19">
            <w:pPr>
              <w:autoSpaceDE w:val="0"/>
              <w:autoSpaceDN w:val="0"/>
              <w:adjustRightInd w:val="0"/>
              <w:rPr>
                <w:rFonts w:ascii="Arial" w:hAnsi="Arial" w:cs="Arial"/>
                <w:sz w:val="22"/>
                <w:szCs w:val="22"/>
              </w:rPr>
            </w:pPr>
          </w:p>
          <w:p w14:paraId="33E5EEA6" w14:textId="1F3A7B16" w:rsidR="00B92A19" w:rsidRPr="0016033B" w:rsidRDefault="00CE78D7">
            <w:pPr>
              <w:autoSpaceDE w:val="0"/>
              <w:autoSpaceDN w:val="0"/>
              <w:adjustRightInd w:val="0"/>
              <w:rPr>
                <w:rFonts w:ascii="Arial" w:hAnsi="Arial" w:cs="Arial"/>
              </w:rPr>
            </w:pPr>
            <w:r w:rsidRPr="0016033B">
              <w:rPr>
                <w:rFonts w:ascii="Arial" w:hAnsi="Arial" w:cs="Arial"/>
              </w:rPr>
              <w:t xml:space="preserve">Data will be anonymous </w:t>
            </w:r>
          </w:p>
          <w:p w14:paraId="170119D1" w14:textId="77777777" w:rsidR="00B92A19" w:rsidRPr="0016033B" w:rsidRDefault="00B92A19">
            <w:pPr>
              <w:autoSpaceDE w:val="0"/>
              <w:autoSpaceDN w:val="0"/>
              <w:adjustRightInd w:val="0"/>
              <w:rPr>
                <w:rFonts w:ascii="Arial" w:hAnsi="Arial" w:cs="Arial"/>
                <w:sz w:val="22"/>
                <w:szCs w:val="22"/>
              </w:rPr>
            </w:pPr>
          </w:p>
          <w:p w14:paraId="204833A8"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r>
      <w:tr w:rsidR="0073382A" w:rsidRPr="0016033B" w14:paraId="5FECD123" w14:textId="77777777">
        <w:trPr>
          <w:trHeight w:val="403"/>
        </w:trPr>
        <w:tc>
          <w:tcPr>
            <w:tcW w:w="562" w:type="dxa"/>
            <w:shd w:val="clear" w:color="auto" w:fill="F2F2F2" w:themeFill="background1" w:themeFillShade="F2"/>
            <w:vAlign w:val="center"/>
          </w:tcPr>
          <w:p w14:paraId="4A79B7E6"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bCs/>
                <w:sz w:val="22"/>
                <w:szCs w:val="22"/>
              </w:rPr>
              <w:t>List all who will have access to the data generated by the research activity</w:t>
            </w:r>
            <w:r w:rsidRPr="0016033B">
              <w:rPr>
                <w:rFonts w:ascii="Arial" w:hAnsi="Arial" w:cs="Arial"/>
                <w:sz w:val="22"/>
                <w:szCs w:val="22"/>
              </w:rPr>
              <w:t>:</w:t>
            </w:r>
          </w:p>
        </w:tc>
      </w:tr>
      <w:tr w:rsidR="0073382A" w:rsidRPr="0016033B" w14:paraId="74060F26" w14:textId="77777777">
        <w:trPr>
          <w:trHeight w:val="403"/>
        </w:trPr>
        <w:tc>
          <w:tcPr>
            <w:tcW w:w="562" w:type="dxa"/>
            <w:vAlign w:val="center"/>
          </w:tcPr>
          <w:p w14:paraId="1B201DD5" w14:textId="77777777" w:rsidR="00B92A19" w:rsidRPr="0016033B" w:rsidRDefault="00B92A19">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16033B" w:rsidRDefault="00B92A19">
            <w:pPr>
              <w:autoSpaceDE w:val="0"/>
              <w:autoSpaceDN w:val="0"/>
              <w:adjustRightInd w:val="0"/>
              <w:rPr>
                <w:rFonts w:ascii="Arial" w:hAnsi="Arial" w:cs="Arial"/>
                <w:sz w:val="22"/>
                <w:szCs w:val="22"/>
              </w:rPr>
            </w:pPr>
          </w:p>
          <w:p w14:paraId="4222C3F1" w14:textId="7020264C" w:rsidR="00B92A19" w:rsidRPr="0016033B" w:rsidRDefault="000B605C">
            <w:pPr>
              <w:autoSpaceDE w:val="0"/>
              <w:autoSpaceDN w:val="0"/>
              <w:adjustRightInd w:val="0"/>
              <w:rPr>
                <w:rFonts w:ascii="Arial" w:hAnsi="Arial" w:cs="Arial"/>
              </w:rPr>
            </w:pPr>
            <w:r w:rsidRPr="0016033B">
              <w:rPr>
                <w:rFonts w:ascii="Arial" w:hAnsi="Arial" w:cs="Arial"/>
              </w:rPr>
              <w:t>Researcher</w:t>
            </w:r>
          </w:p>
          <w:p w14:paraId="4AC3C912" w14:textId="77777777" w:rsidR="00B92A19" w:rsidRPr="0016033B" w:rsidRDefault="00B92A19">
            <w:pPr>
              <w:autoSpaceDE w:val="0"/>
              <w:autoSpaceDN w:val="0"/>
              <w:adjustRightInd w:val="0"/>
              <w:rPr>
                <w:rFonts w:ascii="Arial" w:hAnsi="Arial" w:cs="Arial"/>
                <w:sz w:val="22"/>
                <w:szCs w:val="22"/>
              </w:rPr>
            </w:pPr>
          </w:p>
          <w:p w14:paraId="54058D2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i/>
                <w:color w:val="808080"/>
                <w:sz w:val="18"/>
                <w:szCs w:val="18"/>
              </w:rPr>
              <w:t>(this box should expand as you type)</w:t>
            </w:r>
          </w:p>
        </w:tc>
      </w:tr>
      <w:tr w:rsidR="0073382A" w:rsidRPr="0016033B" w14:paraId="77D1C918" w14:textId="77777777">
        <w:trPr>
          <w:trHeight w:val="403"/>
        </w:trPr>
        <w:tc>
          <w:tcPr>
            <w:tcW w:w="562" w:type="dxa"/>
            <w:shd w:val="clear" w:color="auto" w:fill="F2F2F2" w:themeFill="background1" w:themeFillShade="F2"/>
            <w:vAlign w:val="center"/>
          </w:tcPr>
          <w:p w14:paraId="27802529"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bCs/>
                <w:sz w:val="22"/>
                <w:szCs w:val="22"/>
              </w:rPr>
              <w:t>List who will have control of, and act as custodian(s) for, data generated by the research activity</w:t>
            </w:r>
            <w:r w:rsidRPr="0016033B">
              <w:rPr>
                <w:rFonts w:ascii="Arial" w:hAnsi="Arial" w:cs="Arial"/>
                <w:sz w:val="22"/>
                <w:szCs w:val="22"/>
              </w:rPr>
              <w:t>:</w:t>
            </w:r>
          </w:p>
        </w:tc>
      </w:tr>
      <w:tr w:rsidR="0073382A" w:rsidRPr="0016033B" w14:paraId="02F80A93" w14:textId="77777777">
        <w:trPr>
          <w:trHeight w:val="403"/>
        </w:trPr>
        <w:tc>
          <w:tcPr>
            <w:tcW w:w="562" w:type="dxa"/>
            <w:vAlign w:val="center"/>
          </w:tcPr>
          <w:p w14:paraId="461C8EEF" w14:textId="77777777" w:rsidR="00B92A19" w:rsidRPr="0016033B" w:rsidRDefault="00B92A19">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16033B" w:rsidRDefault="00B92A19">
            <w:pPr>
              <w:autoSpaceDE w:val="0"/>
              <w:autoSpaceDN w:val="0"/>
              <w:adjustRightInd w:val="0"/>
              <w:rPr>
                <w:rFonts w:ascii="Arial" w:hAnsi="Arial" w:cs="Arial"/>
                <w:sz w:val="22"/>
                <w:szCs w:val="22"/>
              </w:rPr>
            </w:pPr>
          </w:p>
          <w:p w14:paraId="4AF7ECE9" w14:textId="317C62E9" w:rsidR="00B92A19" w:rsidRPr="0016033B" w:rsidRDefault="000B605C">
            <w:pPr>
              <w:autoSpaceDE w:val="0"/>
              <w:autoSpaceDN w:val="0"/>
              <w:adjustRightInd w:val="0"/>
              <w:rPr>
                <w:rFonts w:ascii="Arial" w:hAnsi="Arial" w:cs="Arial"/>
              </w:rPr>
            </w:pPr>
            <w:r w:rsidRPr="0016033B">
              <w:rPr>
                <w:rFonts w:ascii="Arial" w:hAnsi="Arial" w:cs="Arial"/>
              </w:rPr>
              <w:t>N/A</w:t>
            </w:r>
          </w:p>
          <w:p w14:paraId="2448728D" w14:textId="77777777" w:rsidR="00B92A19" w:rsidRPr="0016033B" w:rsidRDefault="00B92A19">
            <w:pPr>
              <w:autoSpaceDE w:val="0"/>
              <w:autoSpaceDN w:val="0"/>
              <w:adjustRightInd w:val="0"/>
              <w:rPr>
                <w:rFonts w:ascii="Arial" w:hAnsi="Arial" w:cs="Arial"/>
                <w:sz w:val="22"/>
                <w:szCs w:val="22"/>
              </w:rPr>
            </w:pPr>
          </w:p>
          <w:p w14:paraId="0A5F3EC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i/>
                <w:color w:val="808080"/>
                <w:sz w:val="18"/>
                <w:szCs w:val="18"/>
              </w:rPr>
              <w:t>(this box should expand as you type)</w:t>
            </w:r>
          </w:p>
        </w:tc>
      </w:tr>
      <w:tr w:rsidR="0073382A" w:rsidRPr="0016033B" w14:paraId="68D17233" w14:textId="77777777">
        <w:trPr>
          <w:trHeight w:val="403"/>
        </w:trPr>
        <w:tc>
          <w:tcPr>
            <w:tcW w:w="562" w:type="dxa"/>
            <w:shd w:val="clear" w:color="auto" w:fill="F2F2F2" w:themeFill="background1" w:themeFillShade="F2"/>
            <w:vAlign w:val="center"/>
          </w:tcPr>
          <w:p w14:paraId="00BA5850"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16033B">
              <w:rPr>
                <w:rFonts w:ascii="Arial" w:hAnsi="Arial" w:cs="Arial"/>
                <w:bCs/>
                <w:sz w:val="22"/>
                <w:szCs w:val="22"/>
              </w:rPr>
              <w:t>why not</w:t>
            </w:r>
            <w:proofErr w:type="gramEnd"/>
            <w:r w:rsidRPr="0016033B">
              <w:rPr>
                <w:rFonts w:ascii="Arial" w:hAnsi="Arial" w:cs="Arial"/>
                <w:bCs/>
                <w:sz w:val="22"/>
                <w:szCs w:val="22"/>
              </w:rPr>
              <w:t xml:space="preserve">.  </w:t>
            </w:r>
          </w:p>
        </w:tc>
      </w:tr>
      <w:tr w:rsidR="0073382A" w:rsidRPr="0016033B" w14:paraId="584EB77C" w14:textId="77777777">
        <w:trPr>
          <w:trHeight w:val="403"/>
        </w:trPr>
        <w:tc>
          <w:tcPr>
            <w:tcW w:w="562" w:type="dxa"/>
            <w:vAlign w:val="center"/>
          </w:tcPr>
          <w:p w14:paraId="4616F66F" w14:textId="77777777" w:rsidR="00B92A19" w:rsidRPr="0016033B" w:rsidRDefault="00B92A19">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16033B" w:rsidRDefault="00B92A19">
            <w:pPr>
              <w:autoSpaceDE w:val="0"/>
              <w:autoSpaceDN w:val="0"/>
              <w:adjustRightInd w:val="0"/>
              <w:rPr>
                <w:rFonts w:ascii="Arial" w:hAnsi="Arial" w:cs="Arial"/>
                <w:sz w:val="22"/>
                <w:szCs w:val="22"/>
              </w:rPr>
            </w:pPr>
          </w:p>
          <w:p w14:paraId="5BA5459E" w14:textId="4954EDAA" w:rsidR="00B92A19" w:rsidRPr="0016033B" w:rsidRDefault="003F7F7E">
            <w:pPr>
              <w:autoSpaceDE w:val="0"/>
              <w:autoSpaceDN w:val="0"/>
              <w:adjustRightInd w:val="0"/>
              <w:rPr>
                <w:rFonts w:ascii="Arial" w:hAnsi="Arial" w:cs="Arial"/>
              </w:rPr>
            </w:pPr>
            <w:r w:rsidRPr="0016033B">
              <w:rPr>
                <w:rFonts w:ascii="Arial" w:hAnsi="Arial" w:cs="Arial"/>
              </w:rPr>
              <w:t>OneDrive, encrypted folder</w:t>
            </w:r>
          </w:p>
          <w:p w14:paraId="450598DA" w14:textId="34AADED0" w:rsidR="003F7F7E" w:rsidRPr="0016033B" w:rsidRDefault="006666CF">
            <w:pPr>
              <w:autoSpaceDE w:val="0"/>
              <w:autoSpaceDN w:val="0"/>
              <w:adjustRightInd w:val="0"/>
              <w:rPr>
                <w:rFonts w:ascii="Arial" w:hAnsi="Arial" w:cs="Arial"/>
              </w:rPr>
            </w:pPr>
            <w:r w:rsidRPr="0016033B">
              <w:rPr>
                <w:rFonts w:ascii="Arial" w:hAnsi="Arial" w:cs="Arial"/>
              </w:rPr>
              <w:t xml:space="preserve">Will be </w:t>
            </w:r>
            <w:r w:rsidR="006C49AB" w:rsidRPr="0016033B">
              <w:rPr>
                <w:rFonts w:ascii="Arial" w:hAnsi="Arial" w:cs="Arial"/>
              </w:rPr>
              <w:t>Deleted 6 months after submission (November 2027)</w:t>
            </w:r>
          </w:p>
          <w:p w14:paraId="6E6CA220" w14:textId="77777777" w:rsidR="00B92A19" w:rsidRPr="0016033B" w:rsidRDefault="00B92A19">
            <w:pPr>
              <w:autoSpaceDE w:val="0"/>
              <w:autoSpaceDN w:val="0"/>
              <w:adjustRightInd w:val="0"/>
              <w:rPr>
                <w:rFonts w:ascii="Arial" w:hAnsi="Arial" w:cs="Arial"/>
                <w:sz w:val="22"/>
                <w:szCs w:val="22"/>
              </w:rPr>
            </w:pPr>
          </w:p>
          <w:p w14:paraId="58949CC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i/>
                <w:color w:val="808080"/>
                <w:sz w:val="18"/>
                <w:szCs w:val="18"/>
              </w:rPr>
              <w:t>(this box should expand as you type)</w:t>
            </w:r>
          </w:p>
        </w:tc>
      </w:tr>
      <w:tr w:rsidR="0073382A" w:rsidRPr="0016033B" w14:paraId="297AD189" w14:textId="77777777">
        <w:trPr>
          <w:trHeight w:val="403"/>
        </w:trPr>
        <w:tc>
          <w:tcPr>
            <w:tcW w:w="562" w:type="dxa"/>
            <w:shd w:val="clear" w:color="auto" w:fill="F2F2F2" w:themeFill="background1" w:themeFillShade="F2"/>
            <w:vAlign w:val="center"/>
          </w:tcPr>
          <w:p w14:paraId="5EE1F74C"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Please indicate if your data will be stored in the UWTSD Research Data Repository (see </w:t>
            </w:r>
            <w:hyperlink r:id="rId29" w:history="1">
              <w:r w:rsidRPr="0016033B">
                <w:rPr>
                  <w:rStyle w:val="Hyperlink"/>
                  <w:rFonts w:ascii="Arial" w:hAnsi="Arial" w:cs="Arial"/>
                  <w:color w:val="000000"/>
                  <w:sz w:val="22"/>
                  <w:szCs w:val="22"/>
                </w:rPr>
                <w:t>https://researchdata.uwtsd.ac.uk/</w:t>
              </w:r>
            </w:hyperlink>
            <w:r w:rsidRPr="0016033B">
              <w:rPr>
                <w:rFonts w:ascii="Arial" w:hAnsi="Arial" w:cs="Arial"/>
                <w:color w:val="000000"/>
                <w:sz w:val="22"/>
                <w:szCs w:val="22"/>
              </w:rPr>
              <w:t xml:space="preserve"> ).   If </w:t>
            </w:r>
            <w:proofErr w:type="gramStart"/>
            <w:r w:rsidRPr="0016033B">
              <w:rPr>
                <w:rFonts w:ascii="Arial" w:hAnsi="Arial" w:cs="Arial"/>
                <w:color w:val="000000"/>
                <w:sz w:val="22"/>
                <w:szCs w:val="22"/>
              </w:rPr>
              <w:t>so</w:t>
            </w:r>
            <w:proofErr w:type="gramEnd"/>
            <w:r w:rsidRPr="0016033B">
              <w:rPr>
                <w:rFonts w:ascii="Arial" w:hAnsi="Arial" w:cs="Arial"/>
                <w:color w:val="000000"/>
                <w:sz w:val="22"/>
                <w:szCs w:val="22"/>
              </w:rPr>
              <w:t xml:space="preserve"> please explain. (</w:t>
            </w:r>
            <w:r w:rsidRPr="0016033B">
              <w:rPr>
                <w:rFonts w:ascii="Arial" w:hAnsi="Arial" w:cs="Arial"/>
                <w:i/>
                <w:color w:val="000000"/>
                <w:sz w:val="22"/>
                <w:szCs w:val="22"/>
              </w:rPr>
              <w:t>Most relevant to academic staff)</w:t>
            </w:r>
            <w:r w:rsidRPr="0016033B">
              <w:rPr>
                <w:rFonts w:ascii="Arial" w:hAnsi="Arial" w:cs="Arial"/>
                <w:color w:val="000000"/>
              </w:rPr>
              <w:t xml:space="preserve"> </w:t>
            </w:r>
          </w:p>
        </w:tc>
      </w:tr>
      <w:tr w:rsidR="0073382A" w:rsidRPr="0016033B" w14:paraId="0D561213" w14:textId="77777777">
        <w:trPr>
          <w:trHeight w:val="403"/>
        </w:trPr>
        <w:tc>
          <w:tcPr>
            <w:tcW w:w="562" w:type="dxa"/>
            <w:vAlign w:val="center"/>
          </w:tcPr>
          <w:p w14:paraId="67C53954" w14:textId="77777777" w:rsidR="00B92A19" w:rsidRPr="0016033B" w:rsidRDefault="00B92A19">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16033B" w:rsidRDefault="00B92A19">
            <w:pPr>
              <w:autoSpaceDE w:val="0"/>
              <w:autoSpaceDN w:val="0"/>
              <w:adjustRightInd w:val="0"/>
              <w:rPr>
                <w:rFonts w:ascii="Arial" w:hAnsi="Arial" w:cs="Arial"/>
                <w:sz w:val="22"/>
                <w:szCs w:val="22"/>
              </w:rPr>
            </w:pPr>
          </w:p>
          <w:p w14:paraId="570EF869" w14:textId="77777777" w:rsidR="00B92A19" w:rsidRPr="0016033B" w:rsidRDefault="00B92A19">
            <w:pPr>
              <w:autoSpaceDE w:val="0"/>
              <w:autoSpaceDN w:val="0"/>
              <w:adjustRightInd w:val="0"/>
              <w:rPr>
                <w:rFonts w:ascii="Arial" w:hAnsi="Arial" w:cs="Arial"/>
                <w:sz w:val="22"/>
                <w:szCs w:val="22"/>
              </w:rPr>
            </w:pPr>
          </w:p>
          <w:p w14:paraId="745CAB0F" w14:textId="77777777" w:rsidR="00B92A19" w:rsidRPr="0016033B" w:rsidRDefault="00B92A19">
            <w:pPr>
              <w:autoSpaceDE w:val="0"/>
              <w:autoSpaceDN w:val="0"/>
              <w:adjustRightInd w:val="0"/>
              <w:rPr>
                <w:rFonts w:ascii="Arial" w:hAnsi="Arial" w:cs="Arial"/>
                <w:sz w:val="22"/>
                <w:szCs w:val="22"/>
              </w:rPr>
            </w:pPr>
          </w:p>
          <w:p w14:paraId="221B534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i/>
                <w:color w:val="808080"/>
                <w:sz w:val="18"/>
                <w:szCs w:val="18"/>
              </w:rPr>
              <w:t>(this box should expand as you type)</w:t>
            </w:r>
          </w:p>
        </w:tc>
      </w:tr>
      <w:tr w:rsidR="0073382A" w:rsidRPr="0016033B" w14:paraId="323E21FC" w14:textId="77777777">
        <w:trPr>
          <w:trHeight w:val="606"/>
        </w:trPr>
        <w:tc>
          <w:tcPr>
            <w:tcW w:w="562" w:type="dxa"/>
            <w:shd w:val="clear" w:color="auto" w:fill="F2F2F2" w:themeFill="background1" w:themeFillShade="F2"/>
            <w:vAlign w:val="center"/>
          </w:tcPr>
          <w:p w14:paraId="3A00297C"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Cs/>
                <w:sz w:val="22"/>
                <w:szCs w:val="22"/>
              </w:rPr>
              <w:t>26</w:t>
            </w:r>
          </w:p>
        </w:tc>
        <w:tc>
          <w:tcPr>
            <w:tcW w:w="7905" w:type="dxa"/>
            <w:shd w:val="clear" w:color="auto" w:fill="F2F2F2" w:themeFill="background1" w:themeFillShade="F2"/>
          </w:tcPr>
          <w:p w14:paraId="334457EF" w14:textId="77777777" w:rsidR="00B92A19" w:rsidRPr="0016033B" w:rsidRDefault="00B92A19">
            <w:pPr>
              <w:autoSpaceDE w:val="0"/>
              <w:autoSpaceDN w:val="0"/>
              <w:adjustRightInd w:val="0"/>
              <w:rPr>
                <w:rFonts w:ascii="Arial" w:hAnsi="Arial" w:cs="Arial"/>
                <w:color w:val="000000"/>
                <w:sz w:val="22"/>
                <w:szCs w:val="22"/>
              </w:rPr>
            </w:pPr>
            <w:r w:rsidRPr="0016033B">
              <w:rPr>
                <w:rFonts w:ascii="Arial" w:hAnsi="Arial" w:cs="Arial"/>
                <w:bCs/>
                <w:sz w:val="22"/>
                <w:szCs w:val="22"/>
              </w:rPr>
              <w:t xml:space="preserve">Confirm that you have read the UWTSD guidance on data management (see </w:t>
            </w:r>
            <w:hyperlink r:id="rId30" w:history="1">
              <w:r w:rsidRPr="0016033B">
                <w:rPr>
                  <w:rStyle w:val="Hyperlink"/>
                  <w:rFonts w:ascii="Arial" w:hAnsi="Arial" w:cs="Arial"/>
                  <w:color w:val="000000"/>
                  <w:sz w:val="22"/>
                  <w:szCs w:val="22"/>
                </w:rPr>
                <w:t>https://www.uwtsd.ac.uk/library/research-data-management/</w:t>
              </w:r>
            </w:hyperlink>
            <w:r w:rsidRPr="0016033B">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rPr>
              <w:t>YES</w:t>
            </w:r>
          </w:p>
        </w:tc>
        <w:tc>
          <w:tcPr>
            <w:tcW w:w="1026" w:type="dxa"/>
            <w:shd w:val="clear" w:color="auto" w:fill="BFBFBF" w:themeFill="background1" w:themeFillShade="BF"/>
            <w:vAlign w:val="center"/>
          </w:tcPr>
          <w:p w14:paraId="50A05733" w14:textId="73DA72AE"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D3C8D" w:rsidRPr="0016033B">
                  <w:rPr>
                    <w:rFonts w:ascii="Segoe UI Symbol" w:eastAsia="MS Gothic" w:hAnsi="Segoe UI Symbol" w:cs="Segoe UI Symbol"/>
                  </w:rPr>
                  <w:t>☒</w:t>
                </w:r>
              </w:sdtContent>
            </w:sdt>
          </w:p>
        </w:tc>
      </w:tr>
      <w:tr w:rsidR="0073382A" w:rsidRPr="0016033B" w14:paraId="1D516724" w14:textId="77777777">
        <w:trPr>
          <w:trHeight w:val="632"/>
        </w:trPr>
        <w:tc>
          <w:tcPr>
            <w:tcW w:w="562" w:type="dxa"/>
            <w:shd w:val="clear" w:color="auto" w:fill="F2F2F2" w:themeFill="background1" w:themeFillShade="F2"/>
            <w:vAlign w:val="center"/>
          </w:tcPr>
          <w:p w14:paraId="14AA8DF3"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Cs/>
                <w:sz w:val="22"/>
                <w:szCs w:val="22"/>
              </w:rPr>
              <w:t>27</w:t>
            </w:r>
          </w:p>
        </w:tc>
        <w:tc>
          <w:tcPr>
            <w:tcW w:w="7905" w:type="dxa"/>
            <w:shd w:val="clear" w:color="auto" w:fill="F2F2F2" w:themeFill="background1" w:themeFillShade="F2"/>
          </w:tcPr>
          <w:p w14:paraId="6E146F1A"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rPr>
              <w:t>YES</w:t>
            </w:r>
          </w:p>
        </w:tc>
        <w:tc>
          <w:tcPr>
            <w:tcW w:w="1026" w:type="dxa"/>
            <w:shd w:val="clear" w:color="auto" w:fill="BFBFBF" w:themeFill="background1" w:themeFillShade="BF"/>
            <w:vAlign w:val="center"/>
          </w:tcPr>
          <w:p w14:paraId="463C95F3" w14:textId="6811874E"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D3C8D" w:rsidRPr="0016033B">
                  <w:rPr>
                    <w:rFonts w:ascii="Segoe UI Symbol" w:eastAsia="MS Gothic" w:hAnsi="Segoe UI Symbol" w:cs="Segoe UI Symbol"/>
                  </w:rPr>
                  <w:t>☒</w:t>
                </w:r>
              </w:sdtContent>
            </w:sdt>
          </w:p>
        </w:tc>
      </w:tr>
    </w:tbl>
    <w:p w14:paraId="1B33427B" w14:textId="77777777" w:rsidR="00B92A19" w:rsidRPr="0016033B" w:rsidRDefault="00B92A19">
      <w:pPr>
        <w:rPr>
          <w:rFonts w:ascii="Arial" w:hAnsi="Arial" w:cs="Arial"/>
          <w:b/>
          <w:bCs/>
        </w:rPr>
      </w:pPr>
      <w:r w:rsidRPr="0016033B">
        <w:rPr>
          <w:rFonts w:ascii="Arial" w:hAnsi="Arial" w:cs="Arial"/>
          <w:b/>
          <w:bCs/>
        </w:rPr>
        <w:br w:type="page"/>
      </w:r>
    </w:p>
    <w:p w14:paraId="188A1AAA"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3382A" w:rsidRPr="0016033B" w14:paraId="66C6E8D5" w14:textId="77777777">
        <w:trPr>
          <w:trHeight w:val="1807"/>
        </w:trPr>
        <w:tc>
          <w:tcPr>
            <w:tcW w:w="554" w:type="dxa"/>
            <w:shd w:val="clear" w:color="auto" w:fill="F2F2F2" w:themeFill="background1" w:themeFillShade="F2"/>
            <w:vAlign w:val="center"/>
          </w:tcPr>
          <w:p w14:paraId="052DA528" w14:textId="77777777" w:rsidR="00B92A19" w:rsidRPr="0016033B" w:rsidRDefault="00B92A19">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16033B" w:rsidRDefault="00B92A19">
            <w:pPr>
              <w:jc w:val="both"/>
              <w:rPr>
                <w:rFonts w:ascii="Arial" w:hAnsi="Arial" w:cs="Arial"/>
                <w:b/>
                <w:bCs/>
                <w:color w:val="000000"/>
              </w:rPr>
            </w:pPr>
            <w:r w:rsidRPr="0016033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6033B">
              <w:rPr>
                <w:rFonts w:ascii="Arial" w:hAnsi="Arial" w:cs="Arial"/>
                <w:b/>
                <w:bCs/>
                <w:color w:val="000000"/>
              </w:rPr>
              <w:t>.</w:t>
            </w:r>
          </w:p>
          <w:p w14:paraId="16B48C59" w14:textId="77777777" w:rsidR="00B92A19" w:rsidRPr="0016033B" w:rsidRDefault="00B92A19">
            <w:pPr>
              <w:jc w:val="both"/>
              <w:rPr>
                <w:rFonts w:ascii="Arial" w:hAnsi="Arial" w:cs="Arial"/>
                <w:b/>
                <w:bCs/>
                <w:color w:val="000000"/>
              </w:rPr>
            </w:pPr>
          </w:p>
          <w:p w14:paraId="2778F7CB" w14:textId="77777777" w:rsidR="00B92A19" w:rsidRPr="0016033B" w:rsidRDefault="00B92A19">
            <w:pPr>
              <w:jc w:val="both"/>
              <w:rPr>
                <w:rFonts w:ascii="Arial" w:hAnsi="Arial" w:cs="Arial"/>
                <w:color w:val="000080"/>
              </w:rPr>
            </w:pPr>
            <w:r w:rsidRPr="0016033B">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1" w:history="1">
              <w:r w:rsidRPr="0016033B">
                <w:rPr>
                  <w:rStyle w:val="Hyperlink"/>
                  <w:rFonts w:ascii="Arial" w:hAnsi="Arial" w:cs="Arial"/>
                </w:rPr>
                <w:t>https://www.uwtsd.ac.uk/research/research-ethics/</w:t>
              </w:r>
            </w:hyperlink>
            <w:r w:rsidRPr="0016033B">
              <w:rPr>
                <w:rFonts w:ascii="Arial" w:hAnsi="Arial" w:cs="Arial"/>
              </w:rPr>
              <w:t xml:space="preserve"> </w:t>
            </w:r>
          </w:p>
        </w:tc>
      </w:tr>
      <w:tr w:rsidR="0073382A" w:rsidRPr="0016033B" w14:paraId="52F805EE"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16033B" w:rsidRDefault="00B92A19">
            <w:pPr>
              <w:spacing w:before="100" w:beforeAutospacing="1" w:after="100" w:afterAutospacing="1"/>
              <w:jc w:val="center"/>
              <w:rPr>
                <w:rFonts w:ascii="Arial" w:hAnsi="Arial" w:cs="Arial"/>
                <w:bCs/>
              </w:rPr>
            </w:pPr>
            <w:r w:rsidRPr="0016033B">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16033B" w:rsidRDefault="00B92A19">
            <w:pPr>
              <w:spacing w:before="100" w:beforeAutospacing="1" w:after="100" w:afterAutospacing="1"/>
              <w:rPr>
                <w:rFonts w:ascii="Arial" w:hAnsi="Arial" w:cs="Arial"/>
              </w:rPr>
            </w:pPr>
            <w:r w:rsidRPr="0016033B">
              <w:rPr>
                <w:rFonts w:ascii="Arial" w:hAnsi="Arial" w:cs="Arial"/>
                <w:b/>
                <w:bCs/>
              </w:rPr>
              <w:t>Signature of applicant:</w:t>
            </w:r>
          </w:p>
        </w:tc>
        <w:tc>
          <w:tcPr>
            <w:tcW w:w="4820" w:type="dxa"/>
            <w:tcBorders>
              <w:left w:val="single" w:sz="4" w:space="0" w:color="auto"/>
            </w:tcBorders>
            <w:vAlign w:val="center"/>
          </w:tcPr>
          <w:p w14:paraId="3EA81E41" w14:textId="58DED6C0" w:rsidR="00B92A19" w:rsidRPr="0016033B" w:rsidRDefault="005463C8">
            <w:pPr>
              <w:spacing w:before="100" w:beforeAutospacing="1" w:after="100" w:afterAutospacing="1"/>
              <w:rPr>
                <w:rFonts w:ascii="Arial" w:hAnsi="Arial" w:cs="Arial"/>
              </w:rPr>
            </w:pPr>
            <w:r w:rsidRPr="0016033B">
              <w:rPr>
                <w:rFonts w:ascii="Arial" w:hAnsi="Arial" w:cs="Arial"/>
                <w:noProof/>
                <w14:ligatures w14:val="standardContextual"/>
              </w:rPr>
              <mc:AlternateContent>
                <mc:Choice Requires="wpi">
                  <w:drawing>
                    <wp:anchor distT="0" distB="0" distL="114300" distR="114300" simplePos="0" relativeHeight="251658246" behindDoc="0" locked="0" layoutInCell="1" allowOverlap="1" wp14:anchorId="77E1636E" wp14:editId="575B16C1">
                      <wp:simplePos x="0" y="0"/>
                      <wp:positionH relativeFrom="column">
                        <wp:posOffset>826247</wp:posOffset>
                      </wp:positionH>
                      <wp:positionV relativeFrom="paragraph">
                        <wp:posOffset>203268</wp:posOffset>
                      </wp:positionV>
                      <wp:extent cx="705960" cy="254160"/>
                      <wp:effectExtent l="38100" t="38100" r="18415" b="38100"/>
                      <wp:wrapNone/>
                      <wp:docPr id="1630750919" name="Ink 20"/>
                      <wp:cNvGraphicFramePr/>
                      <a:graphic xmlns:a="http://schemas.openxmlformats.org/drawingml/2006/main">
                        <a:graphicData uri="http://schemas.microsoft.com/office/word/2010/wordprocessingInk">
                          <w14:contentPart bwMode="auto" r:id="rId32">
                            <w14:nvContentPartPr>
                              <w14:cNvContentPartPr/>
                            </w14:nvContentPartPr>
                            <w14:xfrm>
                              <a:off x="0" y="0"/>
                              <a:ext cx="705960" cy="254160"/>
                            </w14:xfrm>
                          </w14:contentPart>
                        </a:graphicData>
                      </a:graphic>
                    </wp:anchor>
                  </w:drawing>
                </mc:Choice>
                <mc:Fallback>
                  <w:pict>
                    <v:shapetype w14:anchorId="4B08228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64.55pt;margin-top:15.5pt;width:56.6pt;height:21pt;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">
                      <v:imagedata r:id="rId36"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5" behindDoc="0" locked="0" layoutInCell="1" allowOverlap="1" wp14:anchorId="25B96173" wp14:editId="3F532B7D">
                      <wp:simplePos x="0" y="0"/>
                      <wp:positionH relativeFrom="column">
                        <wp:posOffset>735887</wp:posOffset>
                      </wp:positionH>
                      <wp:positionV relativeFrom="paragraph">
                        <wp:posOffset>450948</wp:posOffset>
                      </wp:positionV>
                      <wp:extent cx="32040" cy="26640"/>
                      <wp:effectExtent l="25400" t="38100" r="31750" b="37465"/>
                      <wp:wrapNone/>
                      <wp:docPr id="2729537" name="Ink 19"/>
                      <wp:cNvGraphicFramePr/>
                      <a:graphic xmlns:a="http://schemas.openxmlformats.org/drawingml/2006/main">
                        <a:graphicData uri="http://schemas.microsoft.com/office/word/2010/wordprocessingInk">
                          <w14:contentPart bwMode="auto" r:id="rId37">
                            <w14:nvContentPartPr>
                              <w14:cNvContentPartPr/>
                            </w14:nvContentPartPr>
                            <w14:xfrm>
                              <a:off x="0" y="0"/>
                              <a:ext cx="32040" cy="26640"/>
                            </w14:xfrm>
                          </w14:contentPart>
                        </a:graphicData>
                      </a:graphic>
                    </wp:anchor>
                  </w:drawing>
                </mc:Choice>
                <mc:Fallback>
                  <w:pict>
                    <v:shape w14:anchorId="01F54109" id="Ink 19" o:spid="_x0000_s1026" type="#_x0000_t75" style="position:absolute;margin-left:57.45pt;margin-top:35pt;width:3.5pt;height:3.1pt;z-index:2516582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">
                      <v:imagedata r:id="rId38"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4" behindDoc="0" locked="0" layoutInCell="1" allowOverlap="1" wp14:anchorId="0F1DCF35" wp14:editId="3D3B19AF">
                      <wp:simplePos x="0" y="0"/>
                      <wp:positionH relativeFrom="column">
                        <wp:posOffset>518807</wp:posOffset>
                      </wp:positionH>
                      <wp:positionV relativeFrom="paragraph">
                        <wp:posOffset>444828</wp:posOffset>
                      </wp:positionV>
                      <wp:extent cx="133200" cy="11520"/>
                      <wp:effectExtent l="38100" t="38100" r="32385" b="39370"/>
                      <wp:wrapNone/>
                      <wp:docPr id="1583476396" name="Ink 18"/>
                      <wp:cNvGraphicFramePr/>
                      <a:graphic xmlns:a="http://schemas.openxmlformats.org/drawingml/2006/main">
                        <a:graphicData uri="http://schemas.microsoft.com/office/word/2010/wordprocessingInk">
                          <w14:contentPart bwMode="auto" r:id="rId39">
                            <w14:nvContentPartPr>
                              <w14:cNvContentPartPr/>
                            </w14:nvContentPartPr>
                            <w14:xfrm>
                              <a:off x="0" y="0"/>
                              <a:ext cx="133200" cy="11520"/>
                            </w14:xfrm>
                          </w14:contentPart>
                        </a:graphicData>
                      </a:graphic>
                    </wp:anchor>
                  </w:drawing>
                </mc:Choice>
                <mc:Fallback>
                  <w:pict>
                    <v:shape w14:anchorId="335E97BB" id="Ink 18" o:spid="_x0000_s1026" type="#_x0000_t75" style="position:absolute;margin-left:40.35pt;margin-top:34.55pt;width:11.5pt;height:1.85pt;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">
                      <v:imagedata r:id="rId40"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3" behindDoc="0" locked="0" layoutInCell="1" allowOverlap="1" wp14:anchorId="375B5719" wp14:editId="55D029A9">
                      <wp:simplePos x="0" y="0"/>
                      <wp:positionH relativeFrom="column">
                        <wp:posOffset>499007</wp:posOffset>
                      </wp:positionH>
                      <wp:positionV relativeFrom="paragraph">
                        <wp:posOffset>324948</wp:posOffset>
                      </wp:positionV>
                      <wp:extent cx="151920" cy="16200"/>
                      <wp:effectExtent l="25400" t="38100" r="38735" b="34925"/>
                      <wp:wrapNone/>
                      <wp:docPr id="1415411813" name="Ink 17"/>
                      <wp:cNvGraphicFramePr/>
                      <a:graphic xmlns:a="http://schemas.openxmlformats.org/drawingml/2006/main">
                        <a:graphicData uri="http://schemas.microsoft.com/office/word/2010/wordprocessingInk">
                          <w14:contentPart bwMode="auto" r:id="rId41">
                            <w14:nvContentPartPr>
                              <w14:cNvContentPartPr/>
                            </w14:nvContentPartPr>
                            <w14:xfrm>
                              <a:off x="0" y="0"/>
                              <a:ext cx="151920" cy="16200"/>
                            </w14:xfrm>
                          </w14:contentPart>
                        </a:graphicData>
                      </a:graphic>
                    </wp:anchor>
                  </w:drawing>
                </mc:Choice>
                <mc:Fallback>
                  <w:pict>
                    <v:shape w14:anchorId="181B2318" id="Ink 17" o:spid="_x0000_s1026" type="#_x0000_t75" style="position:absolute;margin-left:38.8pt;margin-top:25.1pt;width:12.95pt;height:2.3pt;z-index:2516582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">
                      <v:imagedata r:id="rId42"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2" behindDoc="0" locked="0" layoutInCell="1" allowOverlap="1" wp14:anchorId="48760C1A" wp14:editId="0C71ADD3">
                      <wp:simplePos x="0" y="0"/>
                      <wp:positionH relativeFrom="column">
                        <wp:posOffset>403225</wp:posOffset>
                      </wp:positionH>
                      <wp:positionV relativeFrom="paragraph">
                        <wp:posOffset>156845</wp:posOffset>
                      </wp:positionV>
                      <wp:extent cx="253615" cy="330200"/>
                      <wp:effectExtent l="38100" t="38100" r="38735" b="38100"/>
                      <wp:wrapNone/>
                      <wp:docPr id="1021276361" name="Ink 16"/>
                      <wp:cNvGraphicFramePr/>
                      <a:graphic xmlns:a="http://schemas.openxmlformats.org/drawingml/2006/main">
                        <a:graphicData uri="http://schemas.microsoft.com/office/word/2010/wordprocessingInk">
                          <w14:contentPart bwMode="auto" r:id="rId43">
                            <w14:nvContentPartPr>
                              <w14:cNvContentPartPr/>
                            </w14:nvContentPartPr>
                            <w14:xfrm>
                              <a:off x="0" y="0"/>
                              <a:ext cx="253615" cy="330200"/>
                            </w14:xfrm>
                          </w14:contentPart>
                        </a:graphicData>
                      </a:graphic>
                    </wp:anchor>
                  </w:drawing>
                </mc:Choice>
                <mc:Fallback>
                  <w:pict>
                    <v:shape w14:anchorId="60F8E392" id="Ink 16" o:spid="_x0000_s1026" type="#_x0000_t75" style="position:absolute;margin-left:31.25pt;margin-top:11.85pt;width:20.95pt;height:26.95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">
                      <v:imagedata r:id="rId44"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1" behindDoc="0" locked="0" layoutInCell="1" allowOverlap="1" wp14:anchorId="69AE744A" wp14:editId="4626B43A">
                      <wp:simplePos x="0" y="0"/>
                      <wp:positionH relativeFrom="column">
                        <wp:posOffset>276167</wp:posOffset>
                      </wp:positionH>
                      <wp:positionV relativeFrom="paragraph">
                        <wp:posOffset>98508</wp:posOffset>
                      </wp:positionV>
                      <wp:extent cx="31680" cy="392400"/>
                      <wp:effectExtent l="38100" t="38100" r="32385" b="40005"/>
                      <wp:wrapNone/>
                      <wp:docPr id="1948893704" name="Ink 12"/>
                      <wp:cNvGraphicFramePr/>
                      <a:graphic xmlns:a="http://schemas.openxmlformats.org/drawingml/2006/main">
                        <a:graphicData uri="http://schemas.microsoft.com/office/word/2010/wordprocessingInk">
                          <w14:contentPart bwMode="auto" r:id="rId45">
                            <w14:nvContentPartPr>
                              <w14:cNvContentPartPr/>
                            </w14:nvContentPartPr>
                            <w14:xfrm>
                              <a:off x="0" y="0"/>
                              <a:ext cx="31680" cy="392400"/>
                            </w14:xfrm>
                          </w14:contentPart>
                        </a:graphicData>
                      </a:graphic>
                    </wp:anchor>
                  </w:drawing>
                </mc:Choice>
                <mc:Fallback>
                  <w:pict>
                    <v:shape w14:anchorId="1729F561" id="Ink 12" o:spid="_x0000_s1026" type="#_x0000_t75" style="position:absolute;margin-left:21.25pt;margin-top:7.25pt;width:3.5pt;height:31.9pt;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">
                      <v:imagedata r:id="rId46"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0" behindDoc="0" locked="0" layoutInCell="1" allowOverlap="1" wp14:anchorId="34EA3188" wp14:editId="20CBAF71">
                      <wp:simplePos x="0" y="0"/>
                      <wp:positionH relativeFrom="column">
                        <wp:posOffset>81280</wp:posOffset>
                      </wp:positionH>
                      <wp:positionV relativeFrom="paragraph">
                        <wp:posOffset>81915</wp:posOffset>
                      </wp:positionV>
                      <wp:extent cx="235395" cy="406400"/>
                      <wp:effectExtent l="38100" t="38100" r="0" b="38100"/>
                      <wp:wrapNone/>
                      <wp:docPr id="1763270386" name="Ink 11"/>
                      <wp:cNvGraphicFramePr/>
                      <a:graphic xmlns:a="http://schemas.openxmlformats.org/drawingml/2006/main">
                        <a:graphicData uri="http://schemas.microsoft.com/office/word/2010/wordprocessingInk">
                          <w14:contentPart bwMode="auto" r:id="rId47">
                            <w14:nvContentPartPr>
                              <w14:cNvContentPartPr/>
                            </w14:nvContentPartPr>
                            <w14:xfrm>
                              <a:off x="0" y="0"/>
                              <a:ext cx="235395" cy="406400"/>
                            </w14:xfrm>
                          </w14:contentPart>
                        </a:graphicData>
                      </a:graphic>
                    </wp:anchor>
                  </w:drawing>
                </mc:Choice>
                <mc:Fallback>
                  <w:pict>
                    <v:shape w14:anchorId="77854275" id="Ink 11" o:spid="_x0000_s1026" type="#_x0000_t75" style="position:absolute;margin-left:5.9pt;margin-top:5.95pt;width:19.55pt;height:32.9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">
                      <v:imagedata r:id="rId48" o:title=""/>
                    </v:shape>
                  </w:pict>
                </mc:Fallback>
              </mc:AlternateContent>
            </w:r>
          </w:p>
        </w:tc>
        <w:tc>
          <w:tcPr>
            <w:tcW w:w="2139" w:type="dxa"/>
            <w:vAlign w:val="center"/>
          </w:tcPr>
          <w:p w14:paraId="529D7330" w14:textId="77777777" w:rsidR="00B92A19" w:rsidRPr="0016033B" w:rsidRDefault="00B92A19">
            <w:pPr>
              <w:spacing w:before="100" w:beforeAutospacing="1" w:after="100" w:afterAutospacing="1"/>
              <w:rPr>
                <w:rFonts w:ascii="Arial" w:hAnsi="Arial" w:cs="Arial"/>
                <w:b/>
                <w:bCs/>
              </w:rPr>
            </w:pPr>
            <w:r w:rsidRPr="0016033B">
              <w:rPr>
                <w:rFonts w:ascii="Arial" w:hAnsi="Arial" w:cs="Arial"/>
                <w:b/>
                <w:bCs/>
              </w:rPr>
              <w:t>Date:</w:t>
            </w:r>
          </w:p>
          <w:p w14:paraId="7D58CE87" w14:textId="7F037899" w:rsidR="00B92A19" w:rsidRPr="0016033B" w:rsidRDefault="003F5FF2">
            <w:pPr>
              <w:spacing w:before="100" w:beforeAutospacing="1" w:after="100" w:afterAutospacing="1"/>
              <w:rPr>
                <w:rFonts w:ascii="Arial" w:hAnsi="Arial" w:cs="Arial"/>
              </w:rPr>
            </w:pPr>
            <w:r w:rsidRPr="0016033B">
              <w:rPr>
                <w:rFonts w:ascii="Arial" w:hAnsi="Arial" w:cs="Arial"/>
              </w:rPr>
              <w:t>24/04/26</w:t>
            </w:r>
          </w:p>
        </w:tc>
      </w:tr>
    </w:tbl>
    <w:p w14:paraId="10086317" w14:textId="77777777" w:rsidR="00B92A19" w:rsidRPr="0016033B" w:rsidRDefault="00B92A19">
      <w:pPr>
        <w:rPr>
          <w:rFonts w:ascii="Arial" w:hAnsi="Arial" w:cs="Arial"/>
        </w:rPr>
      </w:pPr>
    </w:p>
    <w:p w14:paraId="2CCE24DA" w14:textId="77777777" w:rsidR="00B92A19" w:rsidRPr="0016033B" w:rsidRDefault="00B92A19">
      <w:pPr>
        <w:rPr>
          <w:rFonts w:ascii="Arial" w:hAnsi="Arial" w:cs="Arial"/>
          <w:b/>
          <w:i/>
        </w:rPr>
      </w:pPr>
      <w:r w:rsidRPr="0016033B">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73382A" w:rsidRPr="0016033B" w14:paraId="25DFE90F" w14:textId="77777777">
        <w:trPr>
          <w:trHeight w:val="346"/>
        </w:trPr>
        <w:tc>
          <w:tcPr>
            <w:tcW w:w="365" w:type="pct"/>
            <w:shd w:val="clear" w:color="auto" w:fill="F2F2F2" w:themeFill="background1" w:themeFillShade="F2"/>
            <w:vAlign w:val="center"/>
          </w:tcPr>
          <w:p w14:paraId="7B687B36" w14:textId="77777777" w:rsidR="00B92A19" w:rsidRPr="0016033B" w:rsidRDefault="00B92A19">
            <w:pPr>
              <w:pStyle w:val="ListParagraph"/>
              <w:ind w:left="0"/>
              <w:jc w:val="center"/>
              <w:rPr>
                <w:rFonts w:ascii="Arial" w:hAnsi="Arial" w:cs="Arial"/>
              </w:rPr>
            </w:pPr>
            <w:r w:rsidRPr="0016033B">
              <w:rPr>
                <w:rFonts w:ascii="Arial" w:hAnsi="Arial" w:cs="Arial"/>
              </w:rPr>
              <w:t>2</w:t>
            </w:r>
          </w:p>
        </w:tc>
        <w:tc>
          <w:tcPr>
            <w:tcW w:w="1444" w:type="pct"/>
            <w:shd w:val="clear" w:color="auto" w:fill="F2F2F2" w:themeFill="background1" w:themeFillShade="F2"/>
            <w:vAlign w:val="center"/>
          </w:tcPr>
          <w:p w14:paraId="724BB369" w14:textId="77777777" w:rsidR="00B92A19" w:rsidRPr="0016033B" w:rsidRDefault="00B92A19">
            <w:pPr>
              <w:pStyle w:val="ListParagraph"/>
              <w:ind w:left="0"/>
              <w:rPr>
                <w:rFonts w:ascii="Arial" w:hAnsi="Arial" w:cs="Arial"/>
              </w:rPr>
            </w:pPr>
            <w:r w:rsidRPr="0016033B">
              <w:rPr>
                <w:rFonts w:ascii="Arial" w:hAnsi="Arial" w:cs="Arial"/>
              </w:rPr>
              <w:t>Director of Studies/Supervisor:</w:t>
            </w:r>
          </w:p>
        </w:tc>
        <w:tc>
          <w:tcPr>
            <w:tcW w:w="2176" w:type="pct"/>
            <w:vAlign w:val="center"/>
          </w:tcPr>
          <w:p w14:paraId="5D2EB974" w14:textId="77777777" w:rsidR="00B92A19" w:rsidRPr="0016033B" w:rsidRDefault="00B92A19">
            <w:pPr>
              <w:pStyle w:val="ListParagraph"/>
              <w:ind w:left="0"/>
              <w:rPr>
                <w:rFonts w:ascii="Arial" w:hAnsi="Arial" w:cs="Arial"/>
              </w:rPr>
            </w:pPr>
          </w:p>
        </w:tc>
        <w:tc>
          <w:tcPr>
            <w:tcW w:w="1014" w:type="pct"/>
            <w:vMerge w:val="restart"/>
          </w:tcPr>
          <w:p w14:paraId="648D9026" w14:textId="77777777" w:rsidR="00B92A19" w:rsidRPr="0016033B" w:rsidRDefault="00B92A19">
            <w:pPr>
              <w:pStyle w:val="ListParagraph"/>
              <w:ind w:left="0"/>
              <w:rPr>
                <w:rFonts w:ascii="Arial" w:hAnsi="Arial" w:cs="Arial"/>
              </w:rPr>
            </w:pPr>
            <w:r w:rsidRPr="0016033B">
              <w:rPr>
                <w:rFonts w:ascii="Arial" w:hAnsi="Arial" w:cs="Arial"/>
                <w:b/>
                <w:bCs/>
              </w:rPr>
              <w:t>Date:</w:t>
            </w:r>
          </w:p>
        </w:tc>
      </w:tr>
      <w:tr w:rsidR="0073382A" w:rsidRPr="0016033B" w14:paraId="6960E714" w14:textId="77777777">
        <w:trPr>
          <w:trHeight w:val="347"/>
        </w:trPr>
        <w:tc>
          <w:tcPr>
            <w:tcW w:w="365" w:type="pct"/>
            <w:shd w:val="clear" w:color="auto" w:fill="F2F2F2" w:themeFill="background1" w:themeFillShade="F2"/>
            <w:vAlign w:val="center"/>
          </w:tcPr>
          <w:p w14:paraId="19FCA377" w14:textId="77777777" w:rsidR="00B92A19" w:rsidRPr="0016033B" w:rsidRDefault="00B92A19">
            <w:pPr>
              <w:pStyle w:val="ListParagraph"/>
              <w:ind w:left="0"/>
              <w:jc w:val="center"/>
              <w:rPr>
                <w:rFonts w:ascii="Arial" w:hAnsi="Arial" w:cs="Arial"/>
              </w:rPr>
            </w:pPr>
            <w:r w:rsidRPr="0016033B">
              <w:rPr>
                <w:rFonts w:ascii="Arial" w:hAnsi="Arial" w:cs="Arial"/>
              </w:rPr>
              <w:t>3</w:t>
            </w:r>
          </w:p>
        </w:tc>
        <w:tc>
          <w:tcPr>
            <w:tcW w:w="1444" w:type="pct"/>
            <w:shd w:val="clear" w:color="auto" w:fill="F2F2F2" w:themeFill="background1" w:themeFillShade="F2"/>
            <w:vAlign w:val="center"/>
          </w:tcPr>
          <w:p w14:paraId="0C17DCDB" w14:textId="77777777" w:rsidR="00B92A19" w:rsidRPr="0016033B" w:rsidRDefault="00B92A19">
            <w:pPr>
              <w:pStyle w:val="ListParagraph"/>
              <w:ind w:left="0"/>
              <w:rPr>
                <w:rFonts w:ascii="Arial" w:hAnsi="Arial" w:cs="Arial"/>
              </w:rPr>
            </w:pPr>
            <w:r w:rsidRPr="0016033B">
              <w:rPr>
                <w:rFonts w:ascii="Arial" w:hAnsi="Arial" w:cs="Arial"/>
              </w:rPr>
              <w:t>Signature:</w:t>
            </w:r>
          </w:p>
        </w:tc>
        <w:tc>
          <w:tcPr>
            <w:tcW w:w="2176" w:type="pct"/>
            <w:vAlign w:val="center"/>
          </w:tcPr>
          <w:p w14:paraId="0A80821F" w14:textId="77777777" w:rsidR="00B92A19" w:rsidRPr="0016033B" w:rsidRDefault="00B92A19">
            <w:pPr>
              <w:pStyle w:val="ListParagraph"/>
              <w:ind w:left="0"/>
              <w:rPr>
                <w:rFonts w:ascii="Arial" w:hAnsi="Arial" w:cs="Arial"/>
              </w:rPr>
            </w:pPr>
          </w:p>
          <w:p w14:paraId="7F0C9A74" w14:textId="77777777" w:rsidR="00B92A19" w:rsidRPr="0016033B" w:rsidRDefault="00B92A19">
            <w:pPr>
              <w:pStyle w:val="ListParagraph"/>
              <w:ind w:left="0"/>
              <w:rPr>
                <w:rFonts w:ascii="Arial" w:hAnsi="Arial" w:cs="Arial"/>
              </w:rPr>
            </w:pPr>
          </w:p>
        </w:tc>
        <w:tc>
          <w:tcPr>
            <w:tcW w:w="1014" w:type="pct"/>
            <w:vMerge/>
            <w:vAlign w:val="center"/>
          </w:tcPr>
          <w:p w14:paraId="218E4103" w14:textId="77777777" w:rsidR="00B92A19" w:rsidRPr="0016033B" w:rsidRDefault="00B92A19">
            <w:pPr>
              <w:pStyle w:val="ListParagraph"/>
              <w:ind w:left="0"/>
              <w:rPr>
                <w:rFonts w:ascii="Arial" w:hAnsi="Arial" w:cs="Arial"/>
              </w:rPr>
            </w:pPr>
          </w:p>
        </w:tc>
      </w:tr>
    </w:tbl>
    <w:p w14:paraId="458DE60C" w14:textId="77777777" w:rsidR="00B92A19" w:rsidRPr="0016033B" w:rsidRDefault="00B92A19">
      <w:pPr>
        <w:rPr>
          <w:rFonts w:ascii="Arial" w:hAnsi="Arial" w:cs="Arial"/>
        </w:rPr>
      </w:pPr>
    </w:p>
    <w:p w14:paraId="6FBF36E5" w14:textId="77777777" w:rsidR="00B92A19" w:rsidRPr="0016033B" w:rsidRDefault="00B92A19">
      <w:pPr>
        <w:rPr>
          <w:rFonts w:ascii="Arial" w:hAnsi="Arial" w:cs="Arial"/>
          <w:b/>
          <w:i/>
        </w:rPr>
      </w:pPr>
      <w:r w:rsidRPr="0016033B">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73382A" w:rsidRPr="0016033B" w14:paraId="5E58C541" w14:textId="77777777">
        <w:trPr>
          <w:trHeight w:val="346"/>
        </w:trPr>
        <w:tc>
          <w:tcPr>
            <w:tcW w:w="366" w:type="pct"/>
            <w:shd w:val="clear" w:color="auto" w:fill="F2F2F2" w:themeFill="background1" w:themeFillShade="F2"/>
            <w:vAlign w:val="center"/>
          </w:tcPr>
          <w:p w14:paraId="15A9D58C" w14:textId="77777777" w:rsidR="00B92A19" w:rsidRPr="0016033B" w:rsidRDefault="00B92A19">
            <w:pPr>
              <w:pStyle w:val="ListParagraph"/>
              <w:ind w:left="0"/>
              <w:jc w:val="center"/>
              <w:rPr>
                <w:rFonts w:ascii="Arial" w:hAnsi="Arial" w:cs="Arial"/>
              </w:rPr>
            </w:pPr>
            <w:r w:rsidRPr="0016033B">
              <w:rPr>
                <w:rFonts w:ascii="Arial" w:hAnsi="Arial" w:cs="Arial"/>
              </w:rPr>
              <w:t>4</w:t>
            </w:r>
          </w:p>
        </w:tc>
        <w:tc>
          <w:tcPr>
            <w:tcW w:w="1444" w:type="pct"/>
            <w:shd w:val="clear" w:color="auto" w:fill="F2F2F2" w:themeFill="background1" w:themeFillShade="F2"/>
            <w:vAlign w:val="center"/>
          </w:tcPr>
          <w:p w14:paraId="2F721422" w14:textId="77777777" w:rsidR="00B92A19" w:rsidRPr="0016033B" w:rsidRDefault="00B92A19">
            <w:pPr>
              <w:pStyle w:val="ListParagraph"/>
              <w:ind w:left="0"/>
              <w:rPr>
                <w:rFonts w:ascii="Arial" w:hAnsi="Arial" w:cs="Arial"/>
              </w:rPr>
            </w:pPr>
            <w:r w:rsidRPr="0016033B">
              <w:rPr>
                <w:rFonts w:ascii="Arial" w:hAnsi="Arial" w:cs="Arial"/>
              </w:rPr>
              <w:t>Academic Director/ Assistant Dean:</w:t>
            </w:r>
          </w:p>
        </w:tc>
        <w:tc>
          <w:tcPr>
            <w:tcW w:w="2176" w:type="pct"/>
            <w:vAlign w:val="center"/>
          </w:tcPr>
          <w:p w14:paraId="467B1FA3" w14:textId="77777777" w:rsidR="00B92A19" w:rsidRPr="0016033B" w:rsidRDefault="00B92A19">
            <w:pPr>
              <w:pStyle w:val="ListParagraph"/>
              <w:ind w:left="0"/>
              <w:rPr>
                <w:rFonts w:ascii="Arial" w:hAnsi="Arial" w:cs="Arial"/>
              </w:rPr>
            </w:pPr>
          </w:p>
        </w:tc>
        <w:tc>
          <w:tcPr>
            <w:tcW w:w="1013" w:type="pct"/>
            <w:vMerge w:val="restart"/>
          </w:tcPr>
          <w:p w14:paraId="7C798E65" w14:textId="77777777" w:rsidR="00B92A19" w:rsidRPr="0016033B" w:rsidRDefault="00B92A19">
            <w:pPr>
              <w:pStyle w:val="ListParagraph"/>
              <w:ind w:left="0"/>
              <w:rPr>
                <w:rFonts w:ascii="Arial" w:hAnsi="Arial" w:cs="Arial"/>
              </w:rPr>
            </w:pPr>
            <w:r w:rsidRPr="0016033B">
              <w:rPr>
                <w:rFonts w:ascii="Arial" w:hAnsi="Arial" w:cs="Arial"/>
                <w:b/>
                <w:bCs/>
              </w:rPr>
              <w:t>Date:</w:t>
            </w:r>
          </w:p>
        </w:tc>
      </w:tr>
      <w:tr w:rsidR="0073382A" w:rsidRPr="0016033B" w14:paraId="58100018" w14:textId="77777777">
        <w:trPr>
          <w:trHeight w:val="347"/>
        </w:trPr>
        <w:tc>
          <w:tcPr>
            <w:tcW w:w="366" w:type="pct"/>
            <w:shd w:val="clear" w:color="auto" w:fill="F2F2F2" w:themeFill="background1" w:themeFillShade="F2"/>
            <w:vAlign w:val="center"/>
          </w:tcPr>
          <w:p w14:paraId="0E944587" w14:textId="77777777" w:rsidR="00B92A19" w:rsidRPr="0016033B" w:rsidRDefault="00B92A19">
            <w:pPr>
              <w:pStyle w:val="ListParagraph"/>
              <w:ind w:left="0"/>
              <w:jc w:val="center"/>
              <w:rPr>
                <w:rFonts w:ascii="Arial" w:hAnsi="Arial" w:cs="Arial"/>
              </w:rPr>
            </w:pPr>
            <w:r w:rsidRPr="0016033B">
              <w:rPr>
                <w:rFonts w:ascii="Arial" w:hAnsi="Arial" w:cs="Arial"/>
              </w:rPr>
              <w:t>5</w:t>
            </w:r>
          </w:p>
        </w:tc>
        <w:tc>
          <w:tcPr>
            <w:tcW w:w="1444" w:type="pct"/>
            <w:shd w:val="clear" w:color="auto" w:fill="F2F2F2" w:themeFill="background1" w:themeFillShade="F2"/>
            <w:vAlign w:val="center"/>
          </w:tcPr>
          <w:p w14:paraId="693C09A2" w14:textId="77777777" w:rsidR="00B92A19" w:rsidRPr="0016033B" w:rsidRDefault="00B92A19">
            <w:pPr>
              <w:pStyle w:val="ListParagraph"/>
              <w:ind w:left="0"/>
              <w:rPr>
                <w:rFonts w:ascii="Arial" w:hAnsi="Arial" w:cs="Arial"/>
              </w:rPr>
            </w:pPr>
            <w:r w:rsidRPr="0016033B">
              <w:rPr>
                <w:rFonts w:ascii="Arial" w:hAnsi="Arial" w:cs="Arial"/>
              </w:rPr>
              <w:t>Signature:</w:t>
            </w:r>
          </w:p>
        </w:tc>
        <w:tc>
          <w:tcPr>
            <w:tcW w:w="2176" w:type="pct"/>
            <w:vAlign w:val="center"/>
          </w:tcPr>
          <w:p w14:paraId="3F4A7188" w14:textId="77777777" w:rsidR="00B92A19" w:rsidRPr="0016033B" w:rsidRDefault="00B92A19">
            <w:pPr>
              <w:pStyle w:val="ListParagraph"/>
              <w:ind w:left="0"/>
              <w:rPr>
                <w:rFonts w:ascii="Arial" w:hAnsi="Arial" w:cs="Arial"/>
              </w:rPr>
            </w:pPr>
          </w:p>
          <w:p w14:paraId="25F2348B" w14:textId="77777777" w:rsidR="00B92A19" w:rsidRPr="0016033B" w:rsidRDefault="00B92A19">
            <w:pPr>
              <w:pStyle w:val="ListParagraph"/>
              <w:ind w:left="0"/>
              <w:rPr>
                <w:rFonts w:ascii="Arial" w:hAnsi="Arial" w:cs="Arial"/>
              </w:rPr>
            </w:pPr>
          </w:p>
        </w:tc>
        <w:tc>
          <w:tcPr>
            <w:tcW w:w="1013" w:type="pct"/>
            <w:vMerge/>
            <w:vAlign w:val="center"/>
          </w:tcPr>
          <w:p w14:paraId="57D66C92" w14:textId="77777777" w:rsidR="00B92A19" w:rsidRPr="0016033B" w:rsidRDefault="00B92A19">
            <w:pPr>
              <w:pStyle w:val="ListParagraph"/>
              <w:ind w:left="0"/>
              <w:rPr>
                <w:rFonts w:ascii="Arial" w:hAnsi="Arial" w:cs="Arial"/>
              </w:rPr>
            </w:pPr>
          </w:p>
        </w:tc>
      </w:tr>
    </w:tbl>
    <w:p w14:paraId="78E07780" w14:textId="77777777" w:rsidR="00B92A19" w:rsidRPr="0016033B" w:rsidRDefault="00B92A19">
      <w:pPr>
        <w:rPr>
          <w:rFonts w:ascii="Arial" w:hAnsi="Arial" w:cs="Arial"/>
          <w:b/>
        </w:rPr>
      </w:pPr>
    </w:p>
    <w:p w14:paraId="56556116" w14:textId="77777777" w:rsidR="00B92A19" w:rsidRPr="0016033B" w:rsidRDefault="00B92A19">
      <w:pPr>
        <w:autoSpaceDE w:val="0"/>
        <w:autoSpaceDN w:val="0"/>
        <w:adjustRightInd w:val="0"/>
        <w:spacing w:after="240"/>
        <w:jc w:val="both"/>
        <w:rPr>
          <w:rFonts w:ascii="Arial" w:hAnsi="Arial" w:cs="Arial"/>
          <w:bCs/>
        </w:rPr>
      </w:pPr>
      <w:r w:rsidRPr="0016033B">
        <w:rPr>
          <w:rFonts w:ascii="Arial" w:hAnsi="Arial" w:cs="Arial"/>
          <w:b/>
        </w:rPr>
        <w:t xml:space="preserve">Checklist: </w:t>
      </w:r>
      <w:r w:rsidRPr="0016033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77BC2" w:rsidRPr="0016033B" w14:paraId="5480E4CC"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3148D3ED" w:rsidR="00B92A19" w:rsidRPr="0016033B" w:rsidRDefault="001C54C4">
                <w:pPr>
                  <w:jc w:val="center"/>
                  <w:rPr>
                    <w:rFonts w:ascii="Arial" w:eastAsia="MS Gothic" w:hAnsi="Arial" w:cs="Arial"/>
                    <w:sz w:val="22"/>
                    <w:szCs w:val="22"/>
                  </w:rPr>
                </w:pPr>
                <w:r w:rsidRPr="0016033B">
                  <w:rPr>
                    <w:rFonts w:ascii="Segoe UI Symbol" w:eastAsia="MS Gothic" w:hAnsi="Segoe UI Symbol" w:cs="Segoe UI Symbol"/>
                  </w:rPr>
                  <w:t>☒</w:t>
                </w:r>
              </w:p>
            </w:sdtContent>
          </w:sdt>
        </w:tc>
        <w:tc>
          <w:tcPr>
            <w:tcW w:w="9810" w:type="dxa"/>
            <w:vAlign w:val="center"/>
          </w:tcPr>
          <w:p w14:paraId="0598DDC8" w14:textId="77777777" w:rsidR="00B92A19" w:rsidRPr="0016033B" w:rsidRDefault="00B92A19">
            <w:pPr>
              <w:rPr>
                <w:rFonts w:ascii="Arial" w:eastAsia="MS Gothic" w:hAnsi="Arial" w:cs="Arial"/>
                <w:bCs/>
                <w:sz w:val="22"/>
                <w:szCs w:val="22"/>
              </w:rPr>
            </w:pPr>
            <w:r w:rsidRPr="0016033B">
              <w:rPr>
                <w:rFonts w:ascii="Arial" w:eastAsia="MS Gothic" w:hAnsi="Arial" w:cs="Arial"/>
                <w:bCs/>
                <w:sz w:val="22"/>
                <w:szCs w:val="22"/>
              </w:rPr>
              <w:t>I have read the guidance notes supplied before completing the form.</w:t>
            </w:r>
          </w:p>
        </w:tc>
      </w:tr>
      <w:tr w:rsidR="00977BC2" w:rsidRPr="0016033B" w14:paraId="103E4924"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0C0F622A" w:rsidR="00B92A19" w:rsidRPr="0016033B" w:rsidRDefault="001C54C4">
                <w:pPr>
                  <w:jc w:val="center"/>
                  <w:rPr>
                    <w:rFonts w:ascii="Arial" w:eastAsia="MS Gothic" w:hAnsi="Arial" w:cs="Arial"/>
                    <w:sz w:val="22"/>
                    <w:szCs w:val="22"/>
                  </w:rPr>
                </w:pPr>
                <w:r w:rsidRPr="0016033B">
                  <w:rPr>
                    <w:rFonts w:ascii="Segoe UI Symbol" w:eastAsia="MS Gothic" w:hAnsi="Segoe UI Symbol" w:cs="Segoe UI Symbol"/>
                  </w:rPr>
                  <w:t>☒</w:t>
                </w:r>
              </w:p>
            </w:sdtContent>
          </w:sdt>
        </w:tc>
        <w:tc>
          <w:tcPr>
            <w:tcW w:w="9810" w:type="dxa"/>
            <w:vAlign w:val="center"/>
          </w:tcPr>
          <w:p w14:paraId="0A76F268" w14:textId="77777777" w:rsidR="00B92A19" w:rsidRPr="0016033B" w:rsidRDefault="00B92A19">
            <w:pPr>
              <w:rPr>
                <w:rFonts w:ascii="Arial" w:hAnsi="Arial" w:cs="Arial"/>
                <w:sz w:val="22"/>
                <w:szCs w:val="22"/>
              </w:rPr>
            </w:pPr>
            <w:r w:rsidRPr="0016033B">
              <w:rPr>
                <w:rFonts w:ascii="Arial" w:hAnsi="Arial" w:cs="Arial"/>
                <w:sz w:val="22"/>
                <w:szCs w:val="22"/>
              </w:rPr>
              <w:t xml:space="preserve">I have completed </w:t>
            </w:r>
            <w:r w:rsidRPr="0016033B">
              <w:rPr>
                <w:rFonts w:ascii="Arial" w:hAnsi="Arial" w:cs="Arial"/>
                <w:b/>
                <w:sz w:val="22"/>
                <w:szCs w:val="22"/>
              </w:rPr>
              <w:t>ALL RELEVANT</w:t>
            </w:r>
            <w:r w:rsidRPr="0016033B">
              <w:rPr>
                <w:rFonts w:ascii="Arial" w:hAnsi="Arial" w:cs="Arial"/>
                <w:sz w:val="22"/>
                <w:szCs w:val="22"/>
              </w:rPr>
              <w:t xml:space="preserve"> sections of the form in full.</w:t>
            </w:r>
          </w:p>
        </w:tc>
      </w:tr>
      <w:tr w:rsidR="00977BC2" w:rsidRPr="0016033B" w14:paraId="59E14719"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3672FBFA" w:rsidR="00B92A19" w:rsidRPr="0016033B" w:rsidRDefault="001C54C4">
                <w:pPr>
                  <w:jc w:val="center"/>
                  <w:rPr>
                    <w:rFonts w:ascii="Arial" w:hAnsi="Arial" w:cs="Arial"/>
                    <w:sz w:val="22"/>
                    <w:szCs w:val="22"/>
                  </w:rPr>
                </w:pPr>
                <w:r w:rsidRPr="0016033B">
                  <w:rPr>
                    <w:rFonts w:ascii="Segoe UI Symbol" w:eastAsia="MS Gothic" w:hAnsi="Segoe UI Symbol" w:cs="Segoe UI Symbol"/>
                  </w:rPr>
                  <w:t>☒</w:t>
                </w:r>
              </w:p>
            </w:sdtContent>
          </w:sdt>
        </w:tc>
        <w:tc>
          <w:tcPr>
            <w:tcW w:w="9810" w:type="dxa"/>
            <w:vAlign w:val="center"/>
          </w:tcPr>
          <w:p w14:paraId="53114DC4" w14:textId="77777777" w:rsidR="00B92A19" w:rsidRPr="0016033B" w:rsidRDefault="00B92A19">
            <w:pPr>
              <w:rPr>
                <w:rFonts w:ascii="Arial" w:hAnsi="Arial" w:cs="Arial"/>
                <w:sz w:val="22"/>
                <w:szCs w:val="22"/>
              </w:rPr>
            </w:pPr>
            <w:r w:rsidRPr="0016033B">
              <w:rPr>
                <w:rFonts w:ascii="Arial" w:hAnsi="Arial" w:cs="Arial"/>
                <w:sz w:val="22"/>
                <w:szCs w:val="22"/>
              </w:rPr>
              <w:t>I confirm that the research activity has received approval in principle</w:t>
            </w:r>
          </w:p>
        </w:tc>
      </w:tr>
      <w:tr w:rsidR="00977BC2" w:rsidRPr="0016033B" w14:paraId="6880D6CA"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77777777" w:rsidR="00B92A19" w:rsidRPr="0016033B" w:rsidRDefault="00B92A19">
                <w:pPr>
                  <w:jc w:val="center"/>
                  <w:rPr>
                    <w:rFonts w:ascii="Arial" w:hAnsi="Arial" w:cs="Arial"/>
                    <w:sz w:val="22"/>
                    <w:szCs w:val="22"/>
                  </w:rPr>
                </w:pPr>
                <w:r w:rsidRPr="0016033B">
                  <w:rPr>
                    <w:rFonts w:ascii="Segoe UI Symbol" w:eastAsia="MS Gothic" w:hAnsi="Segoe UI Symbol" w:cs="Segoe UI Symbol"/>
                  </w:rPr>
                  <w:t>☐</w:t>
                </w:r>
              </w:p>
            </w:sdtContent>
          </w:sdt>
        </w:tc>
        <w:tc>
          <w:tcPr>
            <w:tcW w:w="9810" w:type="dxa"/>
            <w:vAlign w:val="center"/>
          </w:tcPr>
          <w:p w14:paraId="421631C9" w14:textId="77777777" w:rsidR="00B92A19" w:rsidRPr="0016033B" w:rsidRDefault="00B92A19">
            <w:pPr>
              <w:rPr>
                <w:rFonts w:ascii="Arial" w:hAnsi="Arial" w:cs="Arial"/>
                <w:sz w:val="22"/>
                <w:szCs w:val="22"/>
              </w:rPr>
            </w:pPr>
            <w:r w:rsidRPr="0016033B">
              <w:rPr>
                <w:rFonts w:ascii="Arial" w:hAnsi="Arial" w:cs="Arial"/>
                <w:sz w:val="22"/>
                <w:szCs w:val="22"/>
              </w:rPr>
              <w:t>I have attached a copy of final/interim approval from external organisation (</w:t>
            </w:r>
            <w:r w:rsidRPr="0016033B">
              <w:rPr>
                <w:rFonts w:ascii="Arial" w:hAnsi="Arial" w:cs="Arial"/>
                <w:b/>
                <w:sz w:val="22"/>
                <w:szCs w:val="22"/>
              </w:rPr>
              <w:t>where appropriate</w:t>
            </w:r>
            <w:r w:rsidRPr="0016033B">
              <w:rPr>
                <w:rFonts w:ascii="Arial" w:hAnsi="Arial" w:cs="Arial"/>
                <w:sz w:val="22"/>
                <w:szCs w:val="22"/>
              </w:rPr>
              <w:t>)</w:t>
            </w:r>
          </w:p>
        </w:tc>
      </w:tr>
      <w:tr w:rsidR="00977BC2" w:rsidRPr="0016033B" w14:paraId="48F7C6B9"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7777777" w:rsidR="00B92A19" w:rsidRPr="0016033B" w:rsidRDefault="00B92A19">
                <w:pPr>
                  <w:jc w:val="center"/>
                  <w:rPr>
                    <w:rFonts w:ascii="Arial" w:hAnsi="Arial" w:cs="Arial"/>
                  </w:rPr>
                </w:pPr>
                <w:r w:rsidRPr="0016033B">
                  <w:rPr>
                    <w:rFonts w:ascii="Segoe UI Symbol" w:eastAsia="MS Gothic" w:hAnsi="Segoe UI Symbol" w:cs="Segoe UI Symbol"/>
                  </w:rPr>
                  <w:t>☐</w:t>
                </w:r>
              </w:p>
            </w:sdtContent>
          </w:sdt>
        </w:tc>
        <w:tc>
          <w:tcPr>
            <w:tcW w:w="9810" w:type="dxa"/>
            <w:vAlign w:val="center"/>
          </w:tcPr>
          <w:p w14:paraId="3A50CDE6" w14:textId="77777777" w:rsidR="00B92A19" w:rsidRPr="0016033B" w:rsidRDefault="00B92A19">
            <w:pPr>
              <w:rPr>
                <w:rFonts w:ascii="Arial" w:hAnsi="Arial" w:cs="Arial"/>
                <w:sz w:val="22"/>
                <w:szCs w:val="22"/>
              </w:rPr>
            </w:pPr>
            <w:r w:rsidRPr="0016033B">
              <w:rPr>
                <w:rFonts w:ascii="Arial" w:hAnsi="Arial" w:cs="Arial"/>
                <w:sz w:val="22"/>
                <w:szCs w:val="22"/>
              </w:rPr>
              <w:t xml:space="preserve">I have attached a full risk assessment (where </w:t>
            </w:r>
            <w:proofErr w:type="gramStart"/>
            <w:r w:rsidRPr="0016033B">
              <w:rPr>
                <w:rFonts w:ascii="Arial" w:hAnsi="Arial" w:cs="Arial"/>
                <w:sz w:val="22"/>
                <w:szCs w:val="22"/>
              </w:rPr>
              <w:t xml:space="preserve">appropriate)  </w:t>
            </w:r>
            <w:r w:rsidRPr="0016033B">
              <w:rPr>
                <w:rFonts w:ascii="Arial" w:hAnsi="Arial" w:cs="Arial"/>
                <w:i/>
                <w:sz w:val="22"/>
                <w:szCs w:val="22"/>
              </w:rPr>
              <w:t>ONLY</w:t>
            </w:r>
            <w:proofErr w:type="gramEnd"/>
            <w:r w:rsidRPr="0016033B">
              <w:rPr>
                <w:rFonts w:ascii="Arial" w:hAnsi="Arial" w:cs="Arial"/>
                <w:i/>
                <w:sz w:val="22"/>
                <w:szCs w:val="22"/>
              </w:rPr>
              <w:t xml:space="preserve"> TICK IF YOU HAVE</w:t>
            </w:r>
            <w:r w:rsidRPr="0016033B">
              <w:rPr>
                <w:rFonts w:ascii="Arial" w:hAnsi="Arial" w:cs="Arial"/>
                <w:b/>
                <w:i/>
                <w:sz w:val="22"/>
                <w:szCs w:val="22"/>
              </w:rPr>
              <w:t xml:space="preserve"> ATTACHED A FULL RISK ASSESSMENT</w:t>
            </w:r>
          </w:p>
        </w:tc>
      </w:tr>
      <w:tr w:rsidR="00977BC2" w:rsidRPr="0016033B" w14:paraId="44C6BDA3"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36541EB6" w:rsidR="00B92A19" w:rsidRPr="0016033B" w:rsidRDefault="00690761">
                <w:pPr>
                  <w:jc w:val="center"/>
                  <w:rPr>
                    <w:rFonts w:ascii="Arial" w:hAnsi="Arial" w:cs="Arial"/>
                    <w:sz w:val="22"/>
                    <w:szCs w:val="22"/>
                  </w:rPr>
                </w:pPr>
                <w:r w:rsidRPr="0016033B">
                  <w:rPr>
                    <w:rFonts w:ascii="Segoe UI Symbol" w:eastAsia="MS Gothic" w:hAnsi="Segoe UI Symbol" w:cs="Segoe UI Symbol"/>
                  </w:rPr>
                  <w:t>☒</w:t>
                </w:r>
              </w:p>
            </w:sdtContent>
          </w:sdt>
        </w:tc>
        <w:tc>
          <w:tcPr>
            <w:tcW w:w="9810" w:type="dxa"/>
            <w:vAlign w:val="center"/>
          </w:tcPr>
          <w:p w14:paraId="6FAFC288" w14:textId="77777777" w:rsidR="00B92A19" w:rsidRPr="0016033B" w:rsidRDefault="00B92A19">
            <w:pPr>
              <w:rPr>
                <w:rFonts w:ascii="Arial" w:hAnsi="Arial" w:cs="Arial"/>
                <w:sz w:val="22"/>
                <w:szCs w:val="22"/>
              </w:rPr>
            </w:pPr>
            <w:r w:rsidRPr="0016033B">
              <w:rPr>
                <w:rFonts w:ascii="Arial" w:hAnsi="Arial" w:cs="Arial"/>
                <w:sz w:val="22"/>
                <w:szCs w:val="22"/>
              </w:rPr>
              <w:t xml:space="preserve">I understand that it is my responsibility to ensure that the </w:t>
            </w:r>
            <w:proofErr w:type="gramStart"/>
            <w:r w:rsidRPr="0016033B">
              <w:rPr>
                <w:rFonts w:ascii="Arial" w:hAnsi="Arial" w:cs="Arial"/>
                <w:sz w:val="22"/>
                <w:szCs w:val="22"/>
              </w:rPr>
              <w:t>above named</w:t>
            </w:r>
            <w:proofErr w:type="gramEnd"/>
            <w:r w:rsidRPr="0016033B">
              <w:rPr>
                <w:rFonts w:ascii="Arial" w:hAnsi="Arial" w:cs="Arial"/>
                <w:sz w:val="22"/>
                <w:szCs w:val="22"/>
              </w:rPr>
              <w:t xml:space="preserve"> research activity will meet the University’s Research Ethics and Integrity Code of Practice.</w:t>
            </w:r>
          </w:p>
        </w:tc>
      </w:tr>
      <w:tr w:rsidR="00977BC2" w:rsidRPr="0016033B" w14:paraId="223E7E6F"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121A5379" w:rsidR="00B92A19" w:rsidRPr="0016033B" w:rsidRDefault="00690761">
                <w:pPr>
                  <w:jc w:val="center"/>
                  <w:rPr>
                    <w:rFonts w:ascii="Arial" w:hAnsi="Arial" w:cs="Arial"/>
                    <w:sz w:val="22"/>
                    <w:szCs w:val="22"/>
                  </w:rPr>
                </w:pPr>
                <w:r w:rsidRPr="0016033B">
                  <w:rPr>
                    <w:rFonts w:ascii="Segoe UI Symbol" w:eastAsia="MS Gothic" w:hAnsi="Segoe UI Symbol" w:cs="Segoe UI Symbol"/>
                  </w:rPr>
                  <w:t>☒</w:t>
                </w:r>
              </w:p>
            </w:sdtContent>
          </w:sdt>
        </w:tc>
        <w:tc>
          <w:tcPr>
            <w:tcW w:w="9810" w:type="dxa"/>
            <w:vAlign w:val="center"/>
          </w:tcPr>
          <w:p w14:paraId="3D7A91F7" w14:textId="77777777" w:rsidR="00B92A19" w:rsidRPr="0016033B" w:rsidRDefault="00B92A19">
            <w:pPr>
              <w:rPr>
                <w:rFonts w:ascii="Arial" w:hAnsi="Arial" w:cs="Arial"/>
                <w:sz w:val="22"/>
                <w:szCs w:val="22"/>
              </w:rPr>
            </w:pPr>
            <w:r w:rsidRPr="0016033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16033B" w:rsidRDefault="00B92A1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D7EAC" w:rsidRPr="0016033B" w14:paraId="7613726C" w14:textId="77777777">
        <w:tc>
          <w:tcPr>
            <w:tcW w:w="10485" w:type="dxa"/>
            <w:shd w:val="clear" w:color="auto" w:fill="D9D9D9" w:themeFill="background1" w:themeFillShade="D9"/>
          </w:tcPr>
          <w:p w14:paraId="1F50B3EE" w14:textId="77777777" w:rsidR="00B92A19" w:rsidRPr="0016033B" w:rsidRDefault="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16033B">
              <w:rPr>
                <w:rFonts w:ascii="Arial" w:hAnsi="Arial" w:cs="Arial"/>
                <w:b/>
                <w:bCs/>
              </w:rPr>
              <w:t xml:space="preserve">STUDENTS ON UNDERGRADUATE OR TAUGHT MASTERS PROGRAMMES </w:t>
            </w:r>
            <w:r w:rsidRPr="0016033B">
              <w:rPr>
                <w:rFonts w:ascii="Arial" w:hAnsi="Arial" w:cs="Arial"/>
                <w:bCs/>
              </w:rPr>
              <w:t>should submit this form (and receive the outcome) via systems explained to you by the supervisor/module leader.</w:t>
            </w:r>
          </w:p>
        </w:tc>
      </w:tr>
    </w:tbl>
    <w:p w14:paraId="63198594" w14:textId="77777777" w:rsidR="00B92A19" w:rsidRPr="0016033B" w:rsidRDefault="00B92A19">
      <w:pPr>
        <w:tabs>
          <w:tab w:val="left" w:pos="5103"/>
        </w:tabs>
        <w:rPr>
          <w:rFonts w:ascii="Arial" w:hAnsi="Arial" w:cs="Arial"/>
          <w:bCs/>
        </w:rPr>
      </w:pPr>
    </w:p>
    <w:p w14:paraId="542C0639" w14:textId="77777777" w:rsidR="00B92A19" w:rsidRPr="0016033B" w:rsidRDefault="00B92A19" w:rsidP="00B92A19">
      <w:pPr>
        <w:rPr>
          <w:rFonts w:ascii="Arial" w:hAnsi="Arial" w:cs="Arial"/>
        </w:rPr>
      </w:pPr>
    </w:p>
    <w:p w14:paraId="2C43260F" w14:textId="77777777" w:rsidR="00E55BD0" w:rsidRPr="0016033B" w:rsidRDefault="00E55BD0" w:rsidP="00B92A19">
      <w:pPr>
        <w:rPr>
          <w:rFonts w:ascii="Arial" w:hAnsi="Arial" w:cs="Arial"/>
        </w:rPr>
      </w:pPr>
    </w:p>
    <w:p w14:paraId="22530D51" w14:textId="5169E35D" w:rsidR="00B92A19" w:rsidRPr="0016033B" w:rsidRDefault="00C3508C" w:rsidP="002E63B4">
      <w:pPr>
        <w:pStyle w:val="Heading2"/>
        <w:rPr>
          <w:rFonts w:ascii="Arial" w:hAnsi="Arial" w:cs="Arial"/>
          <w:sz w:val="36"/>
          <w:szCs w:val="36"/>
        </w:rPr>
      </w:pPr>
      <w:bookmarkStart w:id="12" w:name="_Toc227758627"/>
      <w:r w:rsidRPr="0016033B">
        <w:rPr>
          <w:rFonts w:ascii="Arial" w:hAnsi="Arial" w:cs="Arial"/>
          <w:sz w:val="36"/>
          <w:szCs w:val="36"/>
        </w:rPr>
        <w:lastRenderedPageBreak/>
        <w:t>Task 4: Justification of the Chosen Research Method</w:t>
      </w:r>
      <w:bookmarkEnd w:id="12"/>
      <w:r w:rsidRPr="0016033B">
        <w:rPr>
          <w:rFonts w:ascii="Arial" w:hAnsi="Arial" w:cs="Arial"/>
          <w:sz w:val="36"/>
          <w:szCs w:val="36"/>
        </w:rPr>
        <w:t xml:space="preserve"> </w:t>
      </w:r>
    </w:p>
    <w:p w14:paraId="58F8E9E1" w14:textId="77777777" w:rsidR="00B92A19" w:rsidRPr="0016033B" w:rsidRDefault="00B92A19" w:rsidP="00B92A19">
      <w:pPr>
        <w:rPr>
          <w:rFonts w:ascii="Arial" w:hAnsi="Arial" w:cs="Arial"/>
        </w:rPr>
      </w:pPr>
    </w:p>
    <w:p w14:paraId="520FB150" w14:textId="77777777" w:rsidR="00853720" w:rsidRPr="0016033B" w:rsidRDefault="00853720" w:rsidP="5A99A422">
      <w:pPr>
        <w:spacing w:line="360" w:lineRule="auto"/>
        <w:rPr>
          <w:rFonts w:ascii="Arial" w:hAnsi="Arial" w:cs="Arial"/>
        </w:rPr>
      </w:pPr>
    </w:p>
    <w:p w14:paraId="0F3FB6B4" w14:textId="44ED38B0" w:rsidR="00891C37" w:rsidRPr="0016033B" w:rsidRDefault="00891C37" w:rsidP="5A99A422">
      <w:pPr>
        <w:spacing w:line="360" w:lineRule="auto"/>
        <w:rPr>
          <w:rFonts w:ascii="Arial" w:hAnsi="Arial" w:cs="Arial"/>
        </w:rPr>
      </w:pPr>
      <w:r w:rsidRPr="0016033B">
        <w:rPr>
          <w:rFonts w:ascii="Arial" w:hAnsi="Arial" w:cs="Arial"/>
        </w:rPr>
        <w:t>An online questionnaire will be the primary means of collecting data from participants in the UK, Poland, and Australia. Questionnaires are commonly used in social science to study attitudes, opinions, and experiences in a structured way (Braun and Clarke, 2022; Saunders, Lewis and Thornhill, 2023). Since this research aims to compare public views on border control and migration policy in three countries, using a questionnaire is a good choice because it allows for consistent data collection and easy comparison.</w:t>
      </w:r>
      <w:r w:rsidR="007F7B22" w:rsidRPr="0016033B">
        <w:rPr>
          <w:rFonts w:ascii="Arial" w:hAnsi="Arial" w:cs="Arial"/>
        </w:rPr>
        <w:t xml:space="preserve"> This directly supports the aim of this study, which is to compare public perceptions of border control across countries in a structured</w:t>
      </w:r>
      <w:r w:rsidR="009C7565" w:rsidRPr="0016033B">
        <w:rPr>
          <w:rFonts w:ascii="Arial" w:hAnsi="Arial" w:cs="Arial"/>
        </w:rPr>
        <w:t>,</w:t>
      </w:r>
      <w:r w:rsidR="007F7B22" w:rsidRPr="0016033B">
        <w:rPr>
          <w:rFonts w:ascii="Arial" w:hAnsi="Arial" w:cs="Arial"/>
        </w:rPr>
        <w:t xml:space="preserve"> consistent way.</w:t>
      </w:r>
    </w:p>
    <w:p w14:paraId="2AB0948F" w14:textId="77777777" w:rsidR="00891C37" w:rsidRPr="0016033B" w:rsidRDefault="00891C37" w:rsidP="5A99A422">
      <w:pPr>
        <w:spacing w:line="360" w:lineRule="auto"/>
        <w:rPr>
          <w:rFonts w:ascii="Arial" w:hAnsi="Arial" w:cs="Arial"/>
        </w:rPr>
      </w:pPr>
    </w:p>
    <w:p w14:paraId="1A50D788" w14:textId="31D97C7F" w:rsidR="00891C37" w:rsidRPr="0016033B" w:rsidRDefault="00891C37" w:rsidP="5A99A422">
      <w:pPr>
        <w:spacing w:line="360" w:lineRule="auto"/>
        <w:rPr>
          <w:rFonts w:ascii="Arial" w:hAnsi="Arial" w:cs="Arial"/>
        </w:rPr>
      </w:pPr>
      <w:r w:rsidRPr="0016033B">
        <w:rPr>
          <w:rFonts w:ascii="Arial" w:hAnsi="Arial" w:cs="Arial"/>
        </w:rPr>
        <w:t xml:space="preserve">The questionnaire will be shared online through social media and networks </w:t>
      </w:r>
      <w:r w:rsidR="009D1F2F" w:rsidRPr="0016033B">
        <w:rPr>
          <w:rFonts w:ascii="Arial" w:hAnsi="Arial" w:cs="Arial"/>
        </w:rPr>
        <w:t xml:space="preserve">that </w:t>
      </w:r>
      <w:r w:rsidRPr="0016033B">
        <w:rPr>
          <w:rFonts w:ascii="Arial" w:hAnsi="Arial" w:cs="Arial"/>
        </w:rPr>
        <w:t>the researcher can access. Online surveys are more common in international research because they let people from different places take part without travel</w:t>
      </w:r>
      <w:r w:rsidR="00161C05" w:rsidRPr="0016033B">
        <w:rPr>
          <w:rFonts w:ascii="Arial" w:hAnsi="Arial" w:cs="Arial"/>
        </w:rPr>
        <w:t>l</w:t>
      </w:r>
      <w:r w:rsidRPr="0016033B">
        <w:rPr>
          <w:rFonts w:ascii="Arial" w:hAnsi="Arial" w:cs="Arial"/>
        </w:rPr>
        <w:t>ing. This saves time and money (Wright, 20</w:t>
      </w:r>
      <w:r w:rsidR="009E0BFA" w:rsidRPr="0016033B">
        <w:rPr>
          <w:rFonts w:ascii="Arial" w:hAnsi="Arial" w:cs="Arial"/>
        </w:rPr>
        <w:t>17</w:t>
      </w:r>
      <w:r w:rsidRPr="0016033B">
        <w:rPr>
          <w:rFonts w:ascii="Arial" w:hAnsi="Arial" w:cs="Arial"/>
        </w:rPr>
        <w:t>). This is especially useful since the participants are spread across several countries</w:t>
      </w:r>
      <w:r w:rsidR="007D1B34" w:rsidRPr="0016033B">
        <w:rPr>
          <w:rFonts w:ascii="Arial" w:hAnsi="Arial" w:cs="Arial"/>
        </w:rPr>
        <w:t xml:space="preserve"> in this study.</w:t>
      </w:r>
      <w:r w:rsidR="007C2DB4" w:rsidRPr="0016033B">
        <w:rPr>
          <w:rFonts w:ascii="Arial" w:hAnsi="Arial" w:cs="Arial"/>
        </w:rPr>
        <w:t xml:space="preserve"> This benefits the study by enabling access to participants in multiple countries, which would be difficult to achieve through face-to-face methods, therefore supporting the comparative nature of the research.</w:t>
      </w:r>
    </w:p>
    <w:p w14:paraId="5AFCF6F5" w14:textId="77777777" w:rsidR="00891C37" w:rsidRPr="0016033B" w:rsidRDefault="00891C37" w:rsidP="5A99A422">
      <w:pPr>
        <w:spacing w:line="360" w:lineRule="auto"/>
        <w:rPr>
          <w:rFonts w:ascii="Arial" w:hAnsi="Arial" w:cs="Arial"/>
        </w:rPr>
      </w:pPr>
    </w:p>
    <w:p w14:paraId="2A694277" w14:textId="10291CFD" w:rsidR="00891C37" w:rsidRPr="0016033B" w:rsidRDefault="00891C37" w:rsidP="5A99A422">
      <w:pPr>
        <w:spacing w:line="360" w:lineRule="auto"/>
        <w:rPr>
          <w:rFonts w:ascii="Arial" w:hAnsi="Arial" w:cs="Arial"/>
        </w:rPr>
      </w:pPr>
      <w:r w:rsidRPr="0016033B">
        <w:rPr>
          <w:rFonts w:ascii="Arial" w:hAnsi="Arial" w:cs="Arial"/>
        </w:rPr>
        <w:t>Online questionnaires can collect both numbers-based and detailed written answers. Closed questions will give data that can be compared between the UK Poland, and Australia. Open-ended questions will let people explain their views more, which adds detail to the results (Saunders, Lewis, and Thornhill, 2023). Being anonymous online may also help people answer more honestly, especially about sensitive topics like immigration and border security (Wright, 20</w:t>
      </w:r>
      <w:r w:rsidR="009E0BFA" w:rsidRPr="0016033B">
        <w:rPr>
          <w:rFonts w:ascii="Arial" w:hAnsi="Arial" w:cs="Arial"/>
        </w:rPr>
        <w:t>17</w:t>
      </w:r>
      <w:r w:rsidRPr="0016033B">
        <w:rPr>
          <w:rFonts w:ascii="Arial" w:hAnsi="Arial" w:cs="Arial"/>
        </w:rPr>
        <w:t>).</w:t>
      </w:r>
      <w:r w:rsidR="00AB0715" w:rsidRPr="0016033B">
        <w:rPr>
          <w:rFonts w:ascii="Arial" w:hAnsi="Arial" w:cs="Arial"/>
        </w:rPr>
        <w:t xml:space="preserve"> This benefits the study</w:t>
      </w:r>
      <w:r w:rsidR="00210C27" w:rsidRPr="0016033B">
        <w:rPr>
          <w:rFonts w:ascii="Arial" w:hAnsi="Arial" w:cs="Arial"/>
        </w:rPr>
        <w:t>,</w:t>
      </w:r>
      <w:r w:rsidR="00AB0715" w:rsidRPr="0016033B">
        <w:rPr>
          <w:rFonts w:ascii="Arial" w:hAnsi="Arial" w:cs="Arial"/>
        </w:rPr>
        <w:t xml:space="preserve"> as closed questions allow direct comparison </w:t>
      </w:r>
      <w:r w:rsidR="00210C27" w:rsidRPr="0016033B">
        <w:rPr>
          <w:rFonts w:ascii="Arial" w:hAnsi="Arial" w:cs="Arial"/>
        </w:rPr>
        <w:t>across</w:t>
      </w:r>
      <w:r w:rsidR="00AB0715" w:rsidRPr="0016033B">
        <w:rPr>
          <w:rFonts w:ascii="Arial" w:hAnsi="Arial" w:cs="Arial"/>
        </w:rPr>
        <w:t xml:space="preserve"> countries, while open-ended responses provide deeper insight into participants</w:t>
      </w:r>
      <w:r w:rsidR="00210C27" w:rsidRPr="0016033B">
        <w:rPr>
          <w:rFonts w:ascii="Arial" w:hAnsi="Arial" w:cs="Arial"/>
        </w:rPr>
        <w:t xml:space="preserve"> </w:t>
      </w:r>
      <w:r w:rsidR="00AB0715" w:rsidRPr="0016033B">
        <w:rPr>
          <w:rFonts w:ascii="Arial" w:hAnsi="Arial" w:cs="Arial"/>
        </w:rPr>
        <w:t>attitudes, supporting a more detailed analysis of public perceptions.</w:t>
      </w:r>
    </w:p>
    <w:p w14:paraId="180B1521" w14:textId="77777777" w:rsidR="00891C37" w:rsidRPr="0016033B" w:rsidRDefault="00891C37" w:rsidP="5A99A422">
      <w:pPr>
        <w:spacing w:line="360" w:lineRule="auto"/>
        <w:rPr>
          <w:rFonts w:ascii="Arial" w:hAnsi="Arial" w:cs="Arial"/>
        </w:rPr>
      </w:pPr>
    </w:p>
    <w:p w14:paraId="2327A2B4" w14:textId="6845D2B5" w:rsidR="00891C37" w:rsidRPr="0016033B" w:rsidRDefault="00891C37" w:rsidP="5A99A422">
      <w:pPr>
        <w:spacing w:line="360" w:lineRule="auto"/>
        <w:rPr>
          <w:rFonts w:ascii="Arial" w:hAnsi="Arial" w:cs="Arial"/>
        </w:rPr>
      </w:pPr>
      <w:r w:rsidRPr="0016033B">
        <w:rPr>
          <w:rFonts w:ascii="Arial" w:hAnsi="Arial" w:cs="Arial"/>
        </w:rPr>
        <w:t xml:space="preserve">However, questionnaires have some drawbacks. Fewer people may respond, and researchers cannot clear up confusion immediately (Braun and Clarke, 2022). </w:t>
      </w:r>
      <w:r w:rsidR="007D3200" w:rsidRPr="0016033B">
        <w:rPr>
          <w:rFonts w:ascii="Arial" w:hAnsi="Arial" w:cs="Arial"/>
        </w:rPr>
        <w:t xml:space="preserve">Despite these limitations, this method strongly benefits the study </w:t>
      </w:r>
      <w:r w:rsidR="00B51D2B" w:rsidRPr="0016033B">
        <w:rPr>
          <w:rFonts w:ascii="Arial" w:hAnsi="Arial" w:cs="Arial"/>
        </w:rPr>
        <w:t>by</w:t>
      </w:r>
      <w:r w:rsidR="007D3200" w:rsidRPr="0016033B">
        <w:rPr>
          <w:rFonts w:ascii="Arial" w:hAnsi="Arial" w:cs="Arial"/>
        </w:rPr>
        <w:t xml:space="preserve"> </w:t>
      </w:r>
      <w:r w:rsidR="00B51D2B" w:rsidRPr="0016033B">
        <w:rPr>
          <w:rFonts w:ascii="Arial" w:hAnsi="Arial" w:cs="Arial"/>
        </w:rPr>
        <w:t>enabling</w:t>
      </w:r>
      <w:r w:rsidR="007D3200" w:rsidRPr="0016033B">
        <w:rPr>
          <w:rFonts w:ascii="Arial" w:hAnsi="Arial" w:cs="Arial"/>
        </w:rPr>
        <w:t xml:space="preserve"> large-scale data collection across multiple countries, </w:t>
      </w:r>
      <w:r w:rsidR="00B51D2B" w:rsidRPr="0016033B">
        <w:rPr>
          <w:rFonts w:ascii="Arial" w:hAnsi="Arial" w:cs="Arial"/>
        </w:rPr>
        <w:t>facilitating</w:t>
      </w:r>
      <w:r w:rsidR="007D3200" w:rsidRPr="0016033B">
        <w:rPr>
          <w:rFonts w:ascii="Arial" w:hAnsi="Arial" w:cs="Arial"/>
        </w:rPr>
        <w:t xml:space="preserve"> comparison</w:t>
      </w:r>
      <w:r w:rsidR="00B51D2B" w:rsidRPr="0016033B">
        <w:rPr>
          <w:rFonts w:ascii="Arial" w:hAnsi="Arial" w:cs="Arial"/>
        </w:rPr>
        <w:t>s</w:t>
      </w:r>
      <w:r w:rsidR="007D3200" w:rsidRPr="0016033B">
        <w:rPr>
          <w:rFonts w:ascii="Arial" w:hAnsi="Arial" w:cs="Arial"/>
        </w:rPr>
        <w:t xml:space="preserve"> </w:t>
      </w:r>
      <w:r w:rsidR="00B51D2B" w:rsidRPr="0016033B">
        <w:rPr>
          <w:rFonts w:ascii="Arial" w:hAnsi="Arial" w:cs="Arial"/>
        </w:rPr>
        <w:t>of</w:t>
      </w:r>
      <w:r w:rsidR="007D3200" w:rsidRPr="0016033B">
        <w:rPr>
          <w:rFonts w:ascii="Arial" w:hAnsi="Arial" w:cs="Arial"/>
        </w:rPr>
        <w:t xml:space="preserve"> responses, and provid</w:t>
      </w:r>
      <w:r w:rsidR="00B51D2B" w:rsidRPr="0016033B">
        <w:rPr>
          <w:rFonts w:ascii="Arial" w:hAnsi="Arial" w:cs="Arial"/>
        </w:rPr>
        <w:t>ing</w:t>
      </w:r>
      <w:r w:rsidR="007D3200" w:rsidRPr="0016033B">
        <w:rPr>
          <w:rFonts w:ascii="Arial" w:hAnsi="Arial" w:cs="Arial"/>
        </w:rPr>
        <w:t xml:space="preserve"> both quantitative and qualitative insights into public perceptions of border control.</w:t>
      </w:r>
      <w:r w:rsidR="0051182E" w:rsidRPr="0016033B">
        <w:rPr>
          <w:rFonts w:ascii="Arial" w:hAnsi="Arial" w:cs="Arial"/>
        </w:rPr>
        <w:t xml:space="preserve"> both quantitative and qualitative </w:t>
      </w:r>
      <w:r w:rsidR="005C3573" w:rsidRPr="0016033B">
        <w:rPr>
          <w:rFonts w:ascii="Arial" w:hAnsi="Arial" w:cs="Arial"/>
        </w:rPr>
        <w:t>views</w:t>
      </w:r>
      <w:r w:rsidR="0051182E" w:rsidRPr="0016033B">
        <w:rPr>
          <w:rFonts w:ascii="Arial" w:hAnsi="Arial" w:cs="Arial"/>
        </w:rPr>
        <w:t xml:space="preserve"> into public perceptions of border control.</w:t>
      </w:r>
    </w:p>
    <w:p w14:paraId="213637BC" w14:textId="77777777" w:rsidR="00F80DCE" w:rsidRPr="0016033B" w:rsidRDefault="00F80DCE" w:rsidP="002743C6">
      <w:pPr>
        <w:spacing w:line="276" w:lineRule="auto"/>
        <w:rPr>
          <w:rFonts w:ascii="Arial" w:hAnsi="Arial" w:cs="Arial"/>
        </w:rPr>
      </w:pPr>
    </w:p>
    <w:p w14:paraId="363483E0" w14:textId="77777777" w:rsidR="00853720" w:rsidRPr="0016033B" w:rsidRDefault="00853720" w:rsidP="00B92A19">
      <w:pPr>
        <w:rPr>
          <w:rFonts w:ascii="Arial" w:hAnsi="Arial" w:cs="Arial"/>
          <w:color w:val="000000" w:themeColor="text1"/>
        </w:rPr>
      </w:pPr>
    </w:p>
    <w:p w14:paraId="246534A9" w14:textId="3DCBA863" w:rsidR="00B92A19" w:rsidRPr="0016033B" w:rsidRDefault="00C3508C" w:rsidP="0021262C">
      <w:pPr>
        <w:pStyle w:val="Heading2"/>
        <w:rPr>
          <w:rFonts w:ascii="Arial" w:hAnsi="Arial" w:cs="Arial"/>
          <w:sz w:val="36"/>
          <w:szCs w:val="36"/>
        </w:rPr>
      </w:pPr>
      <w:bookmarkStart w:id="13" w:name="_Toc227758628"/>
      <w:r w:rsidRPr="0016033B">
        <w:rPr>
          <w:rFonts w:ascii="Arial" w:hAnsi="Arial" w:cs="Arial"/>
          <w:sz w:val="36"/>
          <w:szCs w:val="36"/>
        </w:rPr>
        <w:lastRenderedPageBreak/>
        <w:t>Task 5: Draft Research Questions</w:t>
      </w:r>
      <w:bookmarkEnd w:id="13"/>
    </w:p>
    <w:p w14:paraId="62EC9DE5" w14:textId="11F8DCFC" w:rsidR="202B86A1" w:rsidRPr="0016033B" w:rsidRDefault="202B86A1" w:rsidP="202B86A1">
      <w:pPr>
        <w:pStyle w:val="paragraph"/>
        <w:spacing w:before="0" w:beforeAutospacing="0" w:after="0" w:afterAutospacing="0"/>
        <w:rPr>
          <w:rStyle w:val="normaltextrun"/>
          <w:rFonts w:ascii="Arial" w:hAnsi="Arial" w:cs="Arial"/>
        </w:rPr>
      </w:pPr>
    </w:p>
    <w:p w14:paraId="2992A307" w14:textId="76E47A74" w:rsidR="7B67A4B5" w:rsidRDefault="7B67A4B5" w:rsidP="072545CB">
      <w:pPr>
        <w:pStyle w:val="paragraph"/>
        <w:spacing w:before="0" w:beforeAutospacing="0" w:after="0" w:afterAutospacing="0"/>
        <w:rPr>
          <w:rStyle w:val="normaltextrun"/>
          <w:rFonts w:ascii="Arial" w:hAnsi="Arial" w:cs="Arial"/>
          <w:color w:val="000000" w:themeColor="text1"/>
        </w:rPr>
      </w:pPr>
      <w:r w:rsidRPr="0016033B">
        <w:rPr>
          <w:rStyle w:val="normaltextrun"/>
          <w:rFonts w:ascii="Arial" w:hAnsi="Arial" w:cs="Arial"/>
          <w:color w:val="000000" w:themeColor="text1"/>
        </w:rPr>
        <w:t xml:space="preserve">To critically analyse the </w:t>
      </w:r>
      <w:r w:rsidR="00C265AC" w:rsidRPr="0016033B">
        <w:rPr>
          <w:rStyle w:val="normaltextrun"/>
          <w:rFonts w:ascii="Arial" w:hAnsi="Arial" w:cs="Arial"/>
          <w:color w:val="000000" w:themeColor="text1"/>
        </w:rPr>
        <w:t>cur</w:t>
      </w:r>
      <w:r w:rsidR="005B5AE7" w:rsidRPr="0016033B">
        <w:rPr>
          <w:rStyle w:val="normaltextrun"/>
          <w:rFonts w:ascii="Arial" w:hAnsi="Arial" w:cs="Arial"/>
          <w:color w:val="000000" w:themeColor="text1"/>
        </w:rPr>
        <w:t>r</w:t>
      </w:r>
      <w:r w:rsidR="00C265AC" w:rsidRPr="0016033B">
        <w:rPr>
          <w:rStyle w:val="normaltextrun"/>
          <w:rFonts w:ascii="Arial" w:hAnsi="Arial" w:cs="Arial"/>
          <w:color w:val="000000" w:themeColor="text1"/>
        </w:rPr>
        <w:t xml:space="preserve">ent </w:t>
      </w:r>
      <w:r w:rsidRPr="0016033B">
        <w:rPr>
          <w:rStyle w:val="normaltextrun"/>
          <w:rFonts w:ascii="Arial" w:hAnsi="Arial" w:cs="Arial"/>
          <w:color w:val="000000" w:themeColor="text1"/>
        </w:rPr>
        <w:t>effectiveness of the UK Border Force in preventing illegal entry into the United Kingdom.</w:t>
      </w:r>
    </w:p>
    <w:p w14:paraId="13ED9D49" w14:textId="77777777" w:rsidR="0066496A" w:rsidRDefault="0066496A" w:rsidP="072545CB">
      <w:pPr>
        <w:pStyle w:val="paragraph"/>
        <w:spacing w:before="0" w:beforeAutospacing="0" w:after="0" w:afterAutospacing="0"/>
        <w:rPr>
          <w:rStyle w:val="normaltextrun"/>
          <w:rFonts w:ascii="Arial" w:hAnsi="Arial" w:cs="Arial"/>
          <w:color w:val="000000" w:themeColor="text1"/>
        </w:rPr>
      </w:pPr>
    </w:p>
    <w:p w14:paraId="4273E8E0" w14:textId="538A83B0" w:rsidR="0066496A" w:rsidRPr="0066496A" w:rsidRDefault="0066496A" w:rsidP="0066496A">
      <w:pPr>
        <w:pStyle w:val="NormalWeb"/>
        <w:spacing w:line="480" w:lineRule="auto"/>
        <w:ind w:left="360"/>
        <w:rPr>
          <w:rStyle w:val="eop"/>
          <w:rFonts w:ascii="Arial" w:eastAsiaTheme="majorEastAsia" w:hAnsi="Arial" w:cs="Arial"/>
          <w:color w:val="4472C4" w:themeColor="accent1"/>
          <w:sz w:val="22"/>
          <w:szCs w:val="22"/>
          <w:u w:val="single"/>
        </w:rPr>
      </w:pPr>
      <w:hyperlink r:id="rId49" w:history="1">
        <w:r w:rsidRPr="0050518D">
          <w:rPr>
            <w:rStyle w:val="Strong"/>
            <w:rFonts w:ascii="Arial" w:eastAsiaTheme="majorEastAsia" w:hAnsi="Arial" w:cs="Arial"/>
            <w:b w:val="0"/>
            <w:bCs w:val="0"/>
            <w:color w:val="4472C4" w:themeColor="accent1"/>
            <w:sz w:val="22"/>
            <w:szCs w:val="22"/>
            <w:u w:val="single"/>
          </w:rPr>
          <w:t>An analysis of the effectiveness of Border control in preventing illegal entry into the UK – Fill in form</w:t>
        </w:r>
      </w:hyperlink>
    </w:p>
    <w:p w14:paraId="6E4A47C0" w14:textId="351774C1" w:rsidR="0033D9C9" w:rsidRPr="0016033B" w:rsidRDefault="0033D9C9" w:rsidP="0033D9C9">
      <w:pPr>
        <w:pStyle w:val="paragraph"/>
        <w:spacing w:before="0" w:beforeAutospacing="0" w:after="0" w:afterAutospacing="0"/>
        <w:rPr>
          <w:rStyle w:val="normaltextrun"/>
          <w:rFonts w:ascii="Arial" w:hAnsi="Arial" w:cs="Arial"/>
        </w:rPr>
      </w:pPr>
    </w:p>
    <w:p w14:paraId="54EA4836" w14:textId="75F42127" w:rsidR="198FBF27"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What is your age</w:t>
      </w:r>
      <w:r w:rsidR="00620710" w:rsidRPr="0016033B">
        <w:rPr>
          <w:rStyle w:val="normaltextrun"/>
          <w:rFonts w:ascii="Arial" w:hAnsi="Arial" w:cs="Arial"/>
        </w:rPr>
        <w:t xml:space="preserve"> group</w:t>
      </w:r>
      <w:r w:rsidRPr="0016033B">
        <w:rPr>
          <w:rStyle w:val="normaltextrun"/>
          <w:rFonts w:ascii="Arial" w:hAnsi="Arial" w:cs="Arial"/>
        </w:rPr>
        <w:t>?</w:t>
      </w:r>
    </w:p>
    <w:p w14:paraId="7B5E2270" w14:textId="63087277" w:rsidR="63D38580"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Which country do you live in?</w:t>
      </w:r>
    </w:p>
    <w:p w14:paraId="06B4E38A" w14:textId="73D4C961" w:rsidR="53D699D0"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According to your understanding, what is the purpose of border force?</w:t>
      </w:r>
    </w:p>
    <w:p w14:paraId="723058D5" w14:textId="5DF40E33" w:rsidR="58092EF2"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On a scale of</w:t>
      </w:r>
      <w:r w:rsidR="00D406A5" w:rsidRPr="0016033B">
        <w:rPr>
          <w:rStyle w:val="normaltextrun"/>
          <w:rFonts w:ascii="Arial" w:hAnsi="Arial" w:cs="Arial"/>
        </w:rPr>
        <w:t>.... how</w:t>
      </w:r>
      <w:r w:rsidRPr="0016033B">
        <w:rPr>
          <w:rStyle w:val="normaltextrun"/>
          <w:rFonts w:ascii="Arial" w:hAnsi="Arial" w:cs="Arial"/>
        </w:rPr>
        <w:t xml:space="preserve"> effective do you think your country’s border force is in preventing illegal entry</w:t>
      </w:r>
      <w:r w:rsidR="00B04D9D" w:rsidRPr="0016033B">
        <w:rPr>
          <w:rStyle w:val="normaltextrun"/>
          <w:rFonts w:ascii="Arial" w:hAnsi="Arial" w:cs="Arial"/>
        </w:rPr>
        <w:t>?</w:t>
      </w:r>
    </w:p>
    <w:p w14:paraId="73BDEA4C" w14:textId="19FCEF67" w:rsidR="30230394"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 xml:space="preserve">Do you think border force is important, if so, explain your answer. </w:t>
      </w:r>
    </w:p>
    <w:p w14:paraId="3E8E639C" w14:textId="6609D82C" w:rsidR="24BEAF29"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To what extent do you think your idea of illegal entry is influenced by the media?</w:t>
      </w:r>
    </w:p>
    <w:p w14:paraId="22E7742D" w14:textId="58E43F1E" w:rsidR="1257A910" w:rsidRPr="0016033B" w:rsidRDefault="009B59EB"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Fonts w:ascii="Arial" w:eastAsiaTheme="minorEastAsia" w:hAnsi="Arial" w:cs="Arial"/>
        </w:rPr>
        <w:t xml:space="preserve">Do you believe your country’s border force is effectively managed? </w:t>
      </w:r>
      <w:r w:rsidRPr="0016033B">
        <w:rPr>
          <w:rFonts w:ascii="Arial" w:hAnsi="Arial" w:cs="Arial"/>
        </w:rPr>
        <w:t>w</w:t>
      </w:r>
      <w:r w:rsidRPr="0016033B">
        <w:rPr>
          <w:rFonts w:ascii="Arial" w:eastAsiaTheme="minorEastAsia" w:hAnsi="Arial" w:cs="Arial"/>
        </w:rPr>
        <w:t>hy or why not?</w:t>
      </w:r>
    </w:p>
    <w:p w14:paraId="53D9004C" w14:textId="3904F277" w:rsidR="007D079A" w:rsidRPr="0016033B" w:rsidRDefault="00D70C9E" w:rsidP="00601E4C">
      <w:pPr>
        <w:pStyle w:val="NormalWeb"/>
        <w:numPr>
          <w:ilvl w:val="0"/>
          <w:numId w:val="36"/>
        </w:numPr>
        <w:spacing w:line="480" w:lineRule="auto"/>
        <w:rPr>
          <w:rFonts w:ascii="Arial" w:hAnsi="Arial" w:cs="Arial"/>
        </w:rPr>
      </w:pPr>
      <w:r w:rsidRPr="0016033B">
        <w:rPr>
          <w:rStyle w:val="Strong"/>
          <w:rFonts w:ascii="Arial" w:eastAsiaTheme="majorEastAsia" w:hAnsi="Arial" w:cs="Arial"/>
          <w:b w:val="0"/>
        </w:rPr>
        <w:t>How confident are you in your country’s ability to control its borders?</w:t>
      </w:r>
    </w:p>
    <w:p w14:paraId="2B036E47" w14:textId="29E3CD6D" w:rsidR="00D70C9E" w:rsidRPr="0016033B" w:rsidRDefault="00D70C9E" w:rsidP="00601E4C">
      <w:pPr>
        <w:pStyle w:val="NormalWeb"/>
        <w:numPr>
          <w:ilvl w:val="0"/>
          <w:numId w:val="36"/>
        </w:numPr>
        <w:spacing w:line="480" w:lineRule="auto"/>
        <w:rPr>
          <w:rFonts w:ascii="Arial" w:hAnsi="Arial" w:cs="Arial"/>
        </w:rPr>
      </w:pPr>
      <w:r w:rsidRPr="0016033B">
        <w:rPr>
          <w:rStyle w:val="Strong"/>
          <w:rFonts w:ascii="Arial" w:eastAsiaTheme="majorEastAsia" w:hAnsi="Arial" w:cs="Arial"/>
          <w:b w:val="0"/>
        </w:rPr>
        <w:t>Do you believe illegal entry is currently increasing, decreasing, or staying the same?</w:t>
      </w:r>
    </w:p>
    <w:p w14:paraId="3DAA6971" w14:textId="79D060FB" w:rsidR="00D70C9E" w:rsidRPr="0016033B" w:rsidRDefault="00D70C9E" w:rsidP="00601E4C">
      <w:pPr>
        <w:pStyle w:val="NormalWeb"/>
        <w:numPr>
          <w:ilvl w:val="0"/>
          <w:numId w:val="36"/>
        </w:numPr>
        <w:spacing w:line="480" w:lineRule="auto"/>
        <w:rPr>
          <w:rFonts w:ascii="Arial" w:hAnsi="Arial" w:cs="Arial"/>
        </w:rPr>
      </w:pPr>
      <w:r w:rsidRPr="0016033B">
        <w:rPr>
          <w:rStyle w:val="Strong"/>
          <w:rFonts w:ascii="Arial" w:eastAsiaTheme="majorEastAsia" w:hAnsi="Arial" w:cs="Arial"/>
          <w:b w:val="0"/>
        </w:rPr>
        <w:t>How often do you receive information about illegal entry or migration through media sources?</w:t>
      </w:r>
    </w:p>
    <w:p w14:paraId="4D9BF11C" w14:textId="214A740F" w:rsidR="00D70C9E" w:rsidRPr="0016033B" w:rsidRDefault="00D70C9E" w:rsidP="00601E4C">
      <w:pPr>
        <w:pStyle w:val="NormalWeb"/>
        <w:numPr>
          <w:ilvl w:val="0"/>
          <w:numId w:val="36"/>
        </w:numPr>
        <w:spacing w:line="480" w:lineRule="auto"/>
        <w:rPr>
          <w:rFonts w:ascii="Arial" w:hAnsi="Arial" w:cs="Arial"/>
        </w:rPr>
      </w:pPr>
      <w:r w:rsidRPr="0016033B">
        <w:rPr>
          <w:rStyle w:val="Strong"/>
          <w:rFonts w:ascii="Arial" w:eastAsiaTheme="majorEastAsia" w:hAnsi="Arial" w:cs="Arial"/>
          <w:b w:val="0"/>
        </w:rPr>
        <w:t xml:space="preserve">Do you believe media coverage presents illegal entry accurately? </w:t>
      </w:r>
      <w:r w:rsidR="00EA1BAD" w:rsidRPr="0016033B">
        <w:rPr>
          <w:rStyle w:val="Strong"/>
          <w:rFonts w:ascii="Arial" w:eastAsiaTheme="majorEastAsia" w:hAnsi="Arial" w:cs="Arial"/>
          <w:b w:val="0"/>
        </w:rPr>
        <w:t>w</w:t>
      </w:r>
      <w:r w:rsidRPr="0016033B">
        <w:rPr>
          <w:rStyle w:val="Strong"/>
          <w:rFonts w:ascii="Arial" w:eastAsiaTheme="majorEastAsia" w:hAnsi="Arial" w:cs="Arial"/>
          <w:b w:val="0"/>
        </w:rPr>
        <w:t>hy or why not?</w:t>
      </w:r>
    </w:p>
    <w:p w14:paraId="727DAFF0" w14:textId="7BB4A377" w:rsidR="00D70C9E" w:rsidRPr="0016033B" w:rsidRDefault="00D70C9E" w:rsidP="00601E4C">
      <w:pPr>
        <w:pStyle w:val="NormalWeb"/>
        <w:numPr>
          <w:ilvl w:val="0"/>
          <w:numId w:val="36"/>
        </w:numPr>
        <w:spacing w:line="480" w:lineRule="auto"/>
        <w:rPr>
          <w:rFonts w:ascii="Arial" w:hAnsi="Arial" w:cs="Arial"/>
        </w:rPr>
      </w:pPr>
      <w:r w:rsidRPr="0016033B">
        <w:rPr>
          <w:rStyle w:val="Strong"/>
          <w:rFonts w:ascii="Arial" w:eastAsiaTheme="majorEastAsia" w:hAnsi="Arial" w:cs="Arial"/>
          <w:b w:val="0"/>
        </w:rPr>
        <w:t>Do you believe your country has strict enough border control policies? Why or why not?</w:t>
      </w:r>
    </w:p>
    <w:p w14:paraId="5AD37230" w14:textId="20F70569" w:rsidR="00D70C9E" w:rsidRPr="0016033B" w:rsidRDefault="00D70C9E" w:rsidP="00601E4C">
      <w:pPr>
        <w:pStyle w:val="NormalWeb"/>
        <w:numPr>
          <w:ilvl w:val="0"/>
          <w:numId w:val="36"/>
        </w:numPr>
        <w:spacing w:line="480" w:lineRule="auto"/>
        <w:rPr>
          <w:rFonts w:ascii="Arial" w:hAnsi="Arial" w:cs="Arial"/>
          <w:color w:val="000000" w:themeColor="text1"/>
        </w:rPr>
      </w:pPr>
      <w:r w:rsidRPr="0016033B">
        <w:rPr>
          <w:rStyle w:val="Strong"/>
          <w:rFonts w:ascii="Arial" w:eastAsiaTheme="majorEastAsia" w:hAnsi="Arial" w:cs="Arial"/>
          <w:b w:val="0"/>
          <w:color w:val="000000" w:themeColor="text1"/>
        </w:rPr>
        <w:t>What changes (if any) would you recommend to improve border control in your country?</w:t>
      </w:r>
    </w:p>
    <w:p w14:paraId="4574A043" w14:textId="500C8BC5" w:rsidR="000261FE" w:rsidRPr="0066496A" w:rsidRDefault="00D70C9E" w:rsidP="000261FE">
      <w:pPr>
        <w:pStyle w:val="NormalWeb"/>
        <w:numPr>
          <w:ilvl w:val="0"/>
          <w:numId w:val="36"/>
        </w:numPr>
        <w:spacing w:line="480" w:lineRule="auto"/>
        <w:rPr>
          <w:rFonts w:ascii="Arial" w:hAnsi="Arial" w:cs="Arial"/>
          <w:color w:val="000000" w:themeColor="text1"/>
        </w:rPr>
      </w:pPr>
      <w:r w:rsidRPr="0016033B">
        <w:rPr>
          <w:rStyle w:val="Strong"/>
          <w:rFonts w:ascii="Arial" w:eastAsiaTheme="majorEastAsia" w:hAnsi="Arial" w:cs="Arial"/>
          <w:b w:val="0"/>
          <w:color w:val="000000" w:themeColor="text1"/>
        </w:rPr>
        <w:t xml:space="preserve">Do you think your country’s border control approach is more or less effective than </w:t>
      </w:r>
      <w:r w:rsidR="0090676B" w:rsidRPr="0016033B">
        <w:rPr>
          <w:rStyle w:val="Strong"/>
          <w:rFonts w:ascii="Arial" w:eastAsiaTheme="majorEastAsia" w:hAnsi="Arial" w:cs="Arial"/>
          <w:b w:val="0"/>
          <w:color w:val="000000" w:themeColor="text1"/>
        </w:rPr>
        <w:t xml:space="preserve">those of </w:t>
      </w:r>
      <w:r w:rsidRPr="0016033B">
        <w:rPr>
          <w:rStyle w:val="Strong"/>
          <w:rFonts w:ascii="Arial" w:eastAsiaTheme="majorEastAsia" w:hAnsi="Arial" w:cs="Arial"/>
          <w:b w:val="0"/>
          <w:color w:val="000000" w:themeColor="text1"/>
        </w:rPr>
        <w:t>other countrie</w:t>
      </w:r>
      <w:r w:rsidR="000F067A" w:rsidRPr="0016033B">
        <w:rPr>
          <w:rStyle w:val="Strong"/>
          <w:rFonts w:ascii="Arial" w:eastAsiaTheme="majorEastAsia" w:hAnsi="Arial" w:cs="Arial"/>
          <w:b w:val="0"/>
          <w:color w:val="000000" w:themeColor="text1"/>
        </w:rPr>
        <w:t>s?</w:t>
      </w:r>
    </w:p>
    <w:p w14:paraId="0BA6D740" w14:textId="77777777" w:rsidR="000261FE" w:rsidRPr="0016033B" w:rsidRDefault="000261FE" w:rsidP="000261FE">
      <w:pPr>
        <w:rPr>
          <w:rFonts w:ascii="Arial" w:hAnsi="Arial" w:cs="Arial"/>
        </w:rPr>
      </w:pPr>
    </w:p>
    <w:p w14:paraId="5A9ACE22" w14:textId="77777777" w:rsidR="000261FE" w:rsidRPr="0016033B" w:rsidRDefault="000261FE" w:rsidP="000261FE">
      <w:pPr>
        <w:rPr>
          <w:rFonts w:ascii="Arial" w:hAnsi="Arial" w:cs="Arial"/>
        </w:rPr>
      </w:pPr>
    </w:p>
    <w:p w14:paraId="3ABF2A9E" w14:textId="77777777" w:rsidR="000261FE" w:rsidRPr="0016033B" w:rsidRDefault="000261FE" w:rsidP="000261FE">
      <w:pPr>
        <w:rPr>
          <w:rFonts w:ascii="Arial" w:hAnsi="Arial" w:cs="Arial"/>
        </w:rPr>
      </w:pPr>
    </w:p>
    <w:p w14:paraId="5735026C" w14:textId="77777777" w:rsidR="009135CC" w:rsidRPr="0016033B" w:rsidRDefault="009135CC" w:rsidP="00B9343D">
      <w:pPr>
        <w:pStyle w:val="Heading2"/>
        <w:rPr>
          <w:rFonts w:ascii="Arial" w:hAnsi="Arial" w:cs="Arial"/>
          <w:sz w:val="32"/>
          <w:szCs w:val="32"/>
        </w:rPr>
      </w:pPr>
    </w:p>
    <w:p w14:paraId="6D46CD82" w14:textId="77777777" w:rsidR="009135CC" w:rsidRPr="0016033B" w:rsidRDefault="009135CC" w:rsidP="00B9343D">
      <w:pPr>
        <w:pStyle w:val="Heading2"/>
        <w:rPr>
          <w:rFonts w:ascii="Arial" w:hAnsi="Arial" w:cs="Arial"/>
          <w:sz w:val="32"/>
          <w:szCs w:val="32"/>
        </w:rPr>
      </w:pPr>
    </w:p>
    <w:p w14:paraId="7D0CEEF4" w14:textId="77777777" w:rsidR="0021262C" w:rsidRPr="0016033B" w:rsidRDefault="0021262C" w:rsidP="0021262C">
      <w:pPr>
        <w:rPr>
          <w:rFonts w:ascii="Arial" w:hAnsi="Arial" w:cs="Arial"/>
        </w:rPr>
      </w:pPr>
    </w:p>
    <w:p w14:paraId="038DC9C9" w14:textId="77777777" w:rsidR="006E63A6" w:rsidRPr="0016033B" w:rsidRDefault="006E63A6" w:rsidP="00B9343D">
      <w:pPr>
        <w:pStyle w:val="Heading2"/>
        <w:rPr>
          <w:rFonts w:ascii="Arial" w:hAnsi="Arial" w:cs="Arial"/>
          <w:sz w:val="32"/>
          <w:szCs w:val="32"/>
        </w:rPr>
      </w:pPr>
    </w:p>
    <w:p w14:paraId="7AE2A06B" w14:textId="6929CC41" w:rsidR="00C3508C" w:rsidRPr="0016033B" w:rsidRDefault="00C3508C" w:rsidP="00B9343D">
      <w:pPr>
        <w:pStyle w:val="Heading2"/>
        <w:rPr>
          <w:rFonts w:ascii="Arial" w:hAnsi="Arial" w:cs="Arial"/>
          <w:sz w:val="44"/>
          <w:szCs w:val="44"/>
        </w:rPr>
      </w:pPr>
      <w:bookmarkStart w:id="14" w:name="_Toc227758629"/>
      <w:r w:rsidRPr="0016033B">
        <w:rPr>
          <w:rFonts w:ascii="Arial" w:hAnsi="Arial" w:cs="Arial"/>
          <w:sz w:val="36"/>
          <w:szCs w:val="36"/>
        </w:rPr>
        <w:t>Task 6: Evaluation of the Chosen Data Analysis Method</w:t>
      </w:r>
      <w:bookmarkEnd w:id="14"/>
      <w:r w:rsidRPr="0016033B">
        <w:rPr>
          <w:rFonts w:ascii="Arial" w:hAnsi="Arial" w:cs="Arial"/>
          <w:sz w:val="36"/>
          <w:szCs w:val="36"/>
        </w:rPr>
        <w:t xml:space="preserve"> </w:t>
      </w:r>
    </w:p>
    <w:p w14:paraId="08E41FB1" w14:textId="77777777" w:rsidR="00B92A19" w:rsidRPr="0016033B" w:rsidRDefault="00B92A19" w:rsidP="00B92A19">
      <w:pPr>
        <w:rPr>
          <w:rFonts w:ascii="Arial" w:hAnsi="Arial" w:cs="Arial"/>
        </w:rPr>
      </w:pPr>
    </w:p>
    <w:p w14:paraId="55FA3859" w14:textId="77777777" w:rsidR="00B92A19" w:rsidRPr="0016033B" w:rsidRDefault="00B92A19" w:rsidP="77E451DC">
      <w:pPr>
        <w:spacing w:line="360" w:lineRule="auto"/>
        <w:rPr>
          <w:rFonts w:ascii="Arial" w:hAnsi="Arial" w:cs="Arial"/>
          <w:color w:val="000000"/>
        </w:rPr>
      </w:pPr>
    </w:p>
    <w:p w14:paraId="2D120904" w14:textId="21B1A3B3" w:rsidR="00387330" w:rsidRPr="0016033B" w:rsidRDefault="00387330" w:rsidP="77E451DC">
      <w:pPr>
        <w:spacing w:line="360" w:lineRule="auto"/>
        <w:rPr>
          <w:rFonts w:ascii="Arial" w:hAnsi="Arial" w:cs="Arial"/>
          <w:color w:val="000000"/>
        </w:rPr>
      </w:pPr>
      <w:r w:rsidRPr="77E451DC">
        <w:rPr>
          <w:rFonts w:ascii="Arial" w:hAnsi="Arial" w:cs="Arial"/>
          <w:color w:val="000000" w:themeColor="text1"/>
        </w:rPr>
        <w:t>The chosen data analysis method for this research is thematic analysis. Thematic analysis is a qualitative research method used to identify, analyse and interpret patterns or themes within a dataset. It allows researchers to organise large amounts of qualitative data into meaningful patterns and categories, which helps with interpreting participants responses</w:t>
      </w:r>
      <w:r w:rsidR="001B6FA2" w:rsidRPr="77E451DC">
        <w:rPr>
          <w:rFonts w:ascii="Arial" w:hAnsi="Arial" w:cs="Arial"/>
          <w:color w:val="000000" w:themeColor="text1"/>
        </w:rPr>
        <w:t xml:space="preserve"> (Ozden, 202</w:t>
      </w:r>
      <w:r w:rsidR="005B3E5B" w:rsidRPr="77E451DC">
        <w:rPr>
          <w:rFonts w:ascii="Arial" w:hAnsi="Arial" w:cs="Arial"/>
          <w:color w:val="000000" w:themeColor="text1"/>
        </w:rPr>
        <w:t>4)</w:t>
      </w:r>
      <w:r w:rsidRPr="77E451DC">
        <w:rPr>
          <w:rFonts w:ascii="Arial" w:hAnsi="Arial" w:cs="Arial"/>
          <w:color w:val="000000" w:themeColor="text1"/>
        </w:rPr>
        <w:t>. According to Nowell et al. (2017), thematic analysis provides a flexible but systematic approach to analysing qualitative data while maintaining transparency and trustworthiness throughout the research process.</w:t>
      </w:r>
    </w:p>
    <w:p w14:paraId="51C6C249" w14:textId="77777777" w:rsidR="00387330" w:rsidRPr="0016033B" w:rsidRDefault="00387330" w:rsidP="77E451DC">
      <w:pPr>
        <w:spacing w:line="360" w:lineRule="auto"/>
        <w:rPr>
          <w:rFonts w:ascii="Arial" w:hAnsi="Arial" w:cs="Arial"/>
          <w:color w:val="000000"/>
        </w:rPr>
      </w:pPr>
    </w:p>
    <w:p w14:paraId="27F09FF1" w14:textId="5B46FDDF" w:rsidR="00387330" w:rsidRPr="0016033B" w:rsidRDefault="00387330" w:rsidP="77E451DC">
      <w:pPr>
        <w:spacing w:line="360" w:lineRule="auto"/>
        <w:rPr>
          <w:rFonts w:ascii="Arial" w:hAnsi="Arial" w:cs="Arial"/>
          <w:color w:val="000000"/>
        </w:rPr>
      </w:pPr>
      <w:r w:rsidRPr="0016033B">
        <w:rPr>
          <w:rFonts w:ascii="Arial" w:hAnsi="Arial" w:cs="Arial"/>
          <w:color w:val="000000" w:themeColor="text1"/>
        </w:rPr>
        <w:t xml:space="preserve">Thematic analysis is particularly suitable for this research because the questionnaire includes several open-ended questions exploring public perceptions of border control and the effectiveness of Border Force. This method allows the researcher to examine responses in detail and group similar ideas together to form key themes. For example, themes may emerge around confidence in border security, perceptions of illegal entry, or attitudes towards border control </w:t>
      </w:r>
      <w:r w:rsidR="7925EEE7" w:rsidRPr="0016033B">
        <w:rPr>
          <w:rFonts w:ascii="Arial" w:hAnsi="Arial" w:cs="Arial"/>
          <w:color w:val="000000" w:themeColor="text1"/>
        </w:rPr>
        <w:t>policies</w:t>
      </w:r>
      <w:r w:rsidRPr="0016033B">
        <w:rPr>
          <w:rFonts w:ascii="Arial" w:hAnsi="Arial" w:cs="Arial"/>
          <w:color w:val="000000" w:themeColor="text1"/>
        </w:rPr>
        <w:t>. Thematic analysis is widely use</w:t>
      </w:r>
      <w:r w:rsidR="00C346CD">
        <w:rPr>
          <w:rFonts w:ascii="Arial" w:hAnsi="Arial" w:cs="Arial"/>
          <w:color w:val="000000" w:themeColor="text1"/>
        </w:rPr>
        <w:t>d</w:t>
      </w:r>
      <w:r w:rsidRPr="0016033B">
        <w:rPr>
          <w:rFonts w:ascii="Arial" w:hAnsi="Arial" w:cs="Arial"/>
          <w:color w:val="000000" w:themeColor="text1"/>
        </w:rPr>
        <w:t xml:space="preserve"> in qualitative research because it allows researchers to explore people’s opinions, experiences and attitudes in a structured way (Nowell et al., 2017).</w:t>
      </w:r>
    </w:p>
    <w:p w14:paraId="296281D9" w14:textId="77777777" w:rsidR="00387330" w:rsidRPr="0016033B" w:rsidRDefault="00387330" w:rsidP="77E451DC">
      <w:pPr>
        <w:spacing w:line="360" w:lineRule="auto"/>
        <w:rPr>
          <w:rFonts w:ascii="Arial" w:hAnsi="Arial" w:cs="Arial"/>
          <w:color w:val="000000"/>
        </w:rPr>
      </w:pPr>
    </w:p>
    <w:p w14:paraId="5534B0F3" w14:textId="7070B545" w:rsidR="00387330" w:rsidRPr="0016033B" w:rsidRDefault="00387330" w:rsidP="77E451DC">
      <w:pPr>
        <w:spacing w:line="360" w:lineRule="auto"/>
        <w:rPr>
          <w:rFonts w:ascii="Arial" w:hAnsi="Arial" w:cs="Arial"/>
          <w:color w:val="000000"/>
        </w:rPr>
      </w:pPr>
      <w:r w:rsidRPr="0016033B">
        <w:rPr>
          <w:rFonts w:ascii="Arial" w:hAnsi="Arial" w:cs="Arial"/>
          <w:color w:val="000000" w:themeColor="text1"/>
        </w:rPr>
        <w:t>Another important aspect of thematic analysis is that it follows a clear and structured process. Research suggests that thematic analysis involves several stages, including becoming familiar with the dataset, generating initial codes, identifying patterns within the data</w:t>
      </w:r>
      <w:r w:rsidR="004B628C" w:rsidRPr="0016033B">
        <w:rPr>
          <w:rFonts w:ascii="Arial" w:hAnsi="Arial" w:cs="Arial"/>
          <w:color w:val="000000" w:themeColor="text1"/>
        </w:rPr>
        <w:t>,</w:t>
      </w:r>
      <w:r w:rsidRPr="0016033B">
        <w:rPr>
          <w:rFonts w:ascii="Arial" w:hAnsi="Arial" w:cs="Arial"/>
          <w:color w:val="000000" w:themeColor="text1"/>
        </w:rPr>
        <w:t xml:space="preserve"> grouping these into themes, reviewing the themes and finally presenting the findings (Nowell et al, 2017</w:t>
      </w:r>
      <w:r w:rsidR="0037485E" w:rsidRPr="0016033B">
        <w:rPr>
          <w:rFonts w:ascii="Arial" w:hAnsi="Arial" w:cs="Arial"/>
          <w:color w:val="000000" w:themeColor="text1"/>
        </w:rPr>
        <w:t>; Ozden</w:t>
      </w:r>
      <w:r w:rsidR="004B628C" w:rsidRPr="0016033B">
        <w:rPr>
          <w:rFonts w:ascii="Arial" w:hAnsi="Arial" w:cs="Arial"/>
          <w:color w:val="000000" w:themeColor="text1"/>
        </w:rPr>
        <w:t>, 2024)</w:t>
      </w:r>
      <w:r w:rsidRPr="0016033B">
        <w:rPr>
          <w:rFonts w:ascii="Arial" w:hAnsi="Arial" w:cs="Arial"/>
          <w:color w:val="000000" w:themeColor="text1"/>
        </w:rPr>
        <w:t xml:space="preserve">. Following these stages helps ensure that the analysis is systematic and that the themes accurately represent the responses collected. A structured process also helps improve the reliability of the findings and ensures that the </w:t>
      </w:r>
      <w:r w:rsidR="0DECC9C2" w:rsidRPr="0016033B">
        <w:rPr>
          <w:rFonts w:ascii="Arial" w:hAnsi="Arial" w:cs="Arial"/>
          <w:color w:val="000000" w:themeColor="text1"/>
        </w:rPr>
        <w:t>t</w:t>
      </w:r>
      <w:r w:rsidRPr="0016033B">
        <w:rPr>
          <w:rFonts w:ascii="Arial" w:hAnsi="Arial" w:cs="Arial"/>
          <w:color w:val="000000" w:themeColor="text1"/>
        </w:rPr>
        <w:t>hemes remain closely linked to the research aims and objectives.</w:t>
      </w:r>
    </w:p>
    <w:p w14:paraId="2AA903FF" w14:textId="77777777" w:rsidR="00387330" w:rsidRPr="0016033B" w:rsidRDefault="00387330" w:rsidP="77E451DC">
      <w:pPr>
        <w:spacing w:line="360" w:lineRule="auto"/>
        <w:rPr>
          <w:rFonts w:ascii="Arial" w:hAnsi="Arial" w:cs="Arial"/>
          <w:color w:val="000000"/>
        </w:rPr>
      </w:pPr>
    </w:p>
    <w:p w14:paraId="6175304B" w14:textId="45840B0C" w:rsidR="00387330" w:rsidRPr="0016033B" w:rsidRDefault="00387330" w:rsidP="77E451DC">
      <w:pPr>
        <w:spacing w:line="360" w:lineRule="auto"/>
        <w:rPr>
          <w:rFonts w:ascii="Arial" w:hAnsi="Arial" w:cs="Arial"/>
          <w:color w:val="000000"/>
        </w:rPr>
      </w:pPr>
      <w:r w:rsidRPr="0016033B">
        <w:rPr>
          <w:rFonts w:ascii="Arial" w:hAnsi="Arial" w:cs="Arial"/>
          <w:color w:val="000000" w:themeColor="text1"/>
        </w:rPr>
        <w:t xml:space="preserve">One of the main benefits of thematic analysis is its flexibility. It can be used across a wide range of research topics and is particularly useful when analysing open-ended questionnaire responses. This allows researchers to identify patterns across participants responses and develop a clearer understanding of common perceptions and viewpoints within the dataset (Alhojailan, 2012). Additionally, thematic analysis allows complex qualitative </w:t>
      </w:r>
      <w:r w:rsidR="00C5526E" w:rsidRPr="0016033B">
        <w:rPr>
          <w:rFonts w:ascii="Arial" w:hAnsi="Arial" w:cs="Arial"/>
          <w:color w:val="000000" w:themeColor="text1"/>
        </w:rPr>
        <w:t>data</w:t>
      </w:r>
      <w:r w:rsidRPr="0016033B">
        <w:rPr>
          <w:rFonts w:ascii="Arial" w:hAnsi="Arial" w:cs="Arial"/>
          <w:color w:val="000000" w:themeColor="text1"/>
        </w:rPr>
        <w:t xml:space="preserve"> to be organised and presented in a clear</w:t>
      </w:r>
      <w:r w:rsidR="00C5526E" w:rsidRPr="0016033B">
        <w:rPr>
          <w:rFonts w:ascii="Arial" w:hAnsi="Arial" w:cs="Arial"/>
          <w:color w:val="000000" w:themeColor="text1"/>
        </w:rPr>
        <w:t>,</w:t>
      </w:r>
      <w:r w:rsidRPr="0016033B">
        <w:rPr>
          <w:rFonts w:ascii="Arial" w:hAnsi="Arial" w:cs="Arial"/>
          <w:color w:val="000000" w:themeColor="text1"/>
        </w:rPr>
        <w:t xml:space="preserve"> accessible way, making it easier to interpret the data and link findings back to the research objectives </w:t>
      </w:r>
      <w:r w:rsidR="6236D21B" w:rsidRPr="0016033B">
        <w:rPr>
          <w:rFonts w:ascii="Arial" w:hAnsi="Arial" w:cs="Arial"/>
          <w:color w:val="000000" w:themeColor="text1"/>
        </w:rPr>
        <w:t>(</w:t>
      </w:r>
      <w:r w:rsidR="001C7830" w:rsidRPr="0016033B">
        <w:rPr>
          <w:rFonts w:ascii="Arial" w:hAnsi="Arial" w:cs="Arial"/>
        </w:rPr>
        <w:t>Pappa</w:t>
      </w:r>
      <w:r w:rsidR="17207C2D" w:rsidRPr="0016033B">
        <w:rPr>
          <w:rFonts w:ascii="Arial" w:hAnsi="Arial" w:cs="Arial"/>
        </w:rPr>
        <w:t xml:space="preserve"> and</w:t>
      </w:r>
      <w:r w:rsidR="001C7830" w:rsidRPr="0016033B">
        <w:rPr>
          <w:rFonts w:ascii="Arial" w:hAnsi="Arial" w:cs="Arial"/>
        </w:rPr>
        <w:t xml:space="preserve"> Kambona, 2025).</w:t>
      </w:r>
    </w:p>
    <w:p w14:paraId="13A2E8BF" w14:textId="77777777" w:rsidR="00387330" w:rsidRPr="0016033B" w:rsidRDefault="00387330" w:rsidP="77E451DC">
      <w:pPr>
        <w:spacing w:line="360" w:lineRule="auto"/>
        <w:rPr>
          <w:rFonts w:ascii="Arial" w:hAnsi="Arial" w:cs="Arial"/>
          <w:color w:val="000000"/>
        </w:rPr>
      </w:pPr>
    </w:p>
    <w:p w14:paraId="67CA9B2A" w14:textId="6353A487" w:rsidR="00387330" w:rsidRPr="0016033B" w:rsidRDefault="00387330" w:rsidP="77E451DC">
      <w:pPr>
        <w:spacing w:line="360" w:lineRule="auto"/>
        <w:rPr>
          <w:rFonts w:ascii="Arial" w:hAnsi="Arial" w:cs="Arial"/>
          <w:color w:val="000000"/>
        </w:rPr>
      </w:pPr>
      <w:r w:rsidRPr="77E451DC">
        <w:rPr>
          <w:rFonts w:ascii="Arial" w:hAnsi="Arial" w:cs="Arial"/>
          <w:color w:val="000000" w:themeColor="text1"/>
        </w:rPr>
        <w:t>However, there are also some limitations to thematic analysis. One limitation is that the interpretation of themes can be influenced by the researcher, meaning there is a risk of subjectivity when analysing responses. Additionally, thematic analysis can be time-consuming, as responses must be carefully reviewed and coded to ensure themes accurately re</w:t>
      </w:r>
      <w:r w:rsidR="00D752B6" w:rsidRPr="77E451DC">
        <w:rPr>
          <w:rFonts w:ascii="Arial" w:hAnsi="Arial" w:cs="Arial"/>
          <w:color w:val="000000" w:themeColor="text1"/>
        </w:rPr>
        <w:t>flec</w:t>
      </w:r>
      <w:r w:rsidRPr="77E451DC">
        <w:rPr>
          <w:rFonts w:ascii="Arial" w:hAnsi="Arial" w:cs="Arial"/>
          <w:color w:val="000000" w:themeColor="text1"/>
        </w:rPr>
        <w:t>t the dataset (Nowell et al, 2017). Despite these limitations, thematic analysis remains an appropriate method for this study because it allows for a detailed exploration of participant perceptions and supports the research aim of analysing the effectiveness of border control</w:t>
      </w:r>
    </w:p>
    <w:p w14:paraId="64253B1A" w14:textId="77777777" w:rsidR="00387330" w:rsidRPr="0016033B" w:rsidRDefault="00387330" w:rsidP="77E451DC">
      <w:pPr>
        <w:spacing w:line="360" w:lineRule="auto"/>
        <w:rPr>
          <w:rFonts w:ascii="Arial" w:hAnsi="Arial" w:cs="Arial"/>
          <w:color w:val="000000"/>
        </w:rPr>
      </w:pPr>
    </w:p>
    <w:p w14:paraId="6403160B" w14:textId="79995437" w:rsidR="00B92A19" w:rsidRPr="0016033B" w:rsidRDefault="00387330" w:rsidP="77E451DC">
      <w:pPr>
        <w:spacing w:line="360" w:lineRule="auto"/>
        <w:rPr>
          <w:rFonts w:ascii="Arial" w:hAnsi="Arial" w:cs="Arial"/>
          <w:color w:val="000000" w:themeColor="text1"/>
        </w:rPr>
      </w:pPr>
      <w:r w:rsidRPr="0016033B">
        <w:rPr>
          <w:rFonts w:ascii="Arial" w:hAnsi="Arial" w:cs="Arial"/>
          <w:color w:val="000000" w:themeColor="text1"/>
        </w:rPr>
        <w:t xml:space="preserve">An additional advantage of using thematic analysis in this research is that it allows comparisons to be made between responses from participants in different countries. As this study explores perceptions of border control in the United Kingdom, Australia and Poland, thematic analysis enables the researcher to identify similarities and differences in participant responses across these locations. By grouping responses into common themes, it becomes easier to compare attitudes towards border security, perceptions of illegal entry and levels of confidence in border control policies. This </w:t>
      </w:r>
      <w:r w:rsidR="00717F17" w:rsidRPr="0016033B">
        <w:rPr>
          <w:rFonts w:ascii="Arial" w:hAnsi="Arial" w:cs="Arial"/>
          <w:color w:val="000000" w:themeColor="text1"/>
        </w:rPr>
        <w:t>supports</w:t>
      </w:r>
      <w:r w:rsidRPr="0016033B">
        <w:rPr>
          <w:rFonts w:ascii="Arial" w:hAnsi="Arial" w:cs="Arial"/>
          <w:color w:val="000000" w:themeColor="text1"/>
        </w:rPr>
        <w:t xml:space="preserve"> the research </w:t>
      </w:r>
      <w:r w:rsidR="00717F17" w:rsidRPr="0016033B">
        <w:rPr>
          <w:rFonts w:ascii="Arial" w:hAnsi="Arial" w:cs="Arial"/>
          <w:color w:val="000000" w:themeColor="text1"/>
        </w:rPr>
        <w:t>aim</w:t>
      </w:r>
      <w:r w:rsidRPr="0016033B">
        <w:rPr>
          <w:rFonts w:ascii="Arial" w:hAnsi="Arial" w:cs="Arial"/>
          <w:color w:val="000000" w:themeColor="text1"/>
        </w:rPr>
        <w:t xml:space="preserve"> to critically analyse the perceived effectiveness of border control strategies across different national contexts. Using thematic analysis therefore</w:t>
      </w:r>
      <w:r w:rsidR="00955ADE" w:rsidRPr="0016033B">
        <w:rPr>
          <w:rFonts w:ascii="Arial" w:hAnsi="Arial" w:cs="Arial"/>
          <w:color w:val="000000" w:themeColor="text1"/>
        </w:rPr>
        <w:t>,</w:t>
      </w:r>
      <w:r w:rsidRPr="0016033B">
        <w:rPr>
          <w:rFonts w:ascii="Arial" w:hAnsi="Arial" w:cs="Arial"/>
          <w:color w:val="000000" w:themeColor="text1"/>
        </w:rPr>
        <w:t xml:space="preserve"> allows patterns within the data to be identified while also highlighting differences in opinion between participants from different countries (Nowell et al, 2017</w:t>
      </w:r>
      <w:r w:rsidR="00666D55" w:rsidRPr="0016033B">
        <w:rPr>
          <w:rFonts w:ascii="Arial" w:hAnsi="Arial" w:cs="Arial"/>
          <w:color w:val="000000" w:themeColor="text1"/>
        </w:rPr>
        <w:t>).</w:t>
      </w:r>
    </w:p>
    <w:p w14:paraId="72A50C74" w14:textId="7F7B8F3B" w:rsidR="000E77F5" w:rsidRPr="0016033B" w:rsidRDefault="000E77F5" w:rsidP="77E451DC">
      <w:pPr>
        <w:spacing w:line="360" w:lineRule="auto"/>
        <w:rPr>
          <w:rFonts w:ascii="Arial" w:hAnsi="Arial" w:cs="Arial"/>
          <w:color w:val="000000"/>
        </w:rPr>
      </w:pPr>
    </w:p>
    <w:p w14:paraId="1BAF2D0B" w14:textId="5A638211" w:rsidR="43A95B7D" w:rsidRPr="0016033B" w:rsidRDefault="43A95B7D" w:rsidP="77E451DC">
      <w:pPr>
        <w:spacing w:line="360" w:lineRule="auto"/>
        <w:rPr>
          <w:rFonts w:ascii="Arial" w:hAnsi="Arial" w:cs="Arial"/>
          <w:color w:val="000000" w:themeColor="text1"/>
        </w:rPr>
      </w:pPr>
      <w:r w:rsidRPr="0016033B">
        <w:rPr>
          <w:rFonts w:ascii="Arial" w:hAnsi="Arial" w:cs="Arial"/>
          <w:color w:val="000000" w:themeColor="text1"/>
        </w:rPr>
        <w:t>To analyse quantitative data, descriptive statistical analysis will be applied.</w:t>
      </w:r>
      <w:r w:rsidR="00C73987" w:rsidRPr="0016033B">
        <w:rPr>
          <w:rFonts w:ascii="Arial" w:hAnsi="Arial" w:cs="Arial"/>
          <w:color w:val="000000" w:themeColor="text1"/>
        </w:rPr>
        <w:t xml:space="preserve"> </w:t>
      </w:r>
      <w:r w:rsidR="003715AA" w:rsidRPr="0016033B">
        <w:rPr>
          <w:rFonts w:ascii="Arial" w:hAnsi="Arial" w:cs="Arial"/>
          <w:color w:val="000000" w:themeColor="text1"/>
        </w:rPr>
        <w:t>Descriptive statistics are used to summ</w:t>
      </w:r>
      <w:r w:rsidR="009321B7" w:rsidRPr="0016033B">
        <w:rPr>
          <w:rFonts w:ascii="Arial" w:hAnsi="Arial" w:cs="Arial"/>
          <w:color w:val="000000" w:themeColor="text1"/>
        </w:rPr>
        <w:t>arise and present numerical data in a</w:t>
      </w:r>
      <w:r w:rsidR="008D3BFE" w:rsidRPr="0016033B">
        <w:rPr>
          <w:rFonts w:ascii="Arial" w:hAnsi="Arial" w:cs="Arial"/>
          <w:color w:val="000000" w:themeColor="text1"/>
        </w:rPr>
        <w:t>n</w:t>
      </w:r>
      <w:r w:rsidR="009321B7" w:rsidRPr="0016033B">
        <w:rPr>
          <w:rFonts w:ascii="Arial" w:hAnsi="Arial" w:cs="Arial"/>
          <w:color w:val="000000" w:themeColor="text1"/>
        </w:rPr>
        <w:t xml:space="preserve"> </w:t>
      </w:r>
      <w:r w:rsidR="008D3BFE" w:rsidRPr="0016033B">
        <w:rPr>
          <w:rFonts w:ascii="Arial" w:hAnsi="Arial" w:cs="Arial"/>
          <w:color w:val="000000" w:themeColor="text1"/>
        </w:rPr>
        <w:t>organised and clear way, allowing patterns and trends to be easily identified (Bhandari, 2023)</w:t>
      </w:r>
      <w:r w:rsidR="00C050DF" w:rsidRPr="0016033B">
        <w:rPr>
          <w:rFonts w:ascii="Arial" w:hAnsi="Arial" w:cs="Arial"/>
          <w:color w:val="000000" w:themeColor="text1"/>
        </w:rPr>
        <w:t xml:space="preserve">. In this </w:t>
      </w:r>
      <w:r w:rsidR="001F45A3" w:rsidRPr="0016033B">
        <w:rPr>
          <w:rFonts w:ascii="Arial" w:hAnsi="Arial" w:cs="Arial"/>
          <w:color w:val="000000" w:themeColor="text1"/>
        </w:rPr>
        <w:t>research</w:t>
      </w:r>
      <w:r w:rsidR="00C050DF" w:rsidRPr="0016033B">
        <w:rPr>
          <w:rFonts w:ascii="Arial" w:hAnsi="Arial" w:cs="Arial"/>
          <w:color w:val="000000" w:themeColor="text1"/>
        </w:rPr>
        <w:t xml:space="preserve">, responses from </w:t>
      </w:r>
      <w:r w:rsidR="00F912B4" w:rsidRPr="0016033B">
        <w:rPr>
          <w:rFonts w:ascii="Arial" w:hAnsi="Arial" w:cs="Arial"/>
          <w:color w:val="000000" w:themeColor="text1"/>
        </w:rPr>
        <w:t xml:space="preserve">closed questions, such as </w:t>
      </w:r>
      <w:r w:rsidR="008A4575" w:rsidRPr="0016033B">
        <w:rPr>
          <w:rFonts w:ascii="Arial" w:hAnsi="Arial" w:cs="Arial"/>
          <w:color w:val="000000" w:themeColor="text1"/>
        </w:rPr>
        <w:t xml:space="preserve">Likert-scale, will be analysed using basic </w:t>
      </w:r>
      <w:r w:rsidR="00FF2656" w:rsidRPr="0016033B">
        <w:rPr>
          <w:rFonts w:ascii="Arial" w:hAnsi="Arial" w:cs="Arial"/>
          <w:color w:val="000000" w:themeColor="text1"/>
        </w:rPr>
        <w:t xml:space="preserve">statistical measures, including frequencies and percentages. This will allow </w:t>
      </w:r>
      <w:r w:rsidR="00717DE3" w:rsidRPr="0016033B">
        <w:rPr>
          <w:rFonts w:ascii="Arial" w:hAnsi="Arial" w:cs="Arial"/>
          <w:color w:val="000000" w:themeColor="text1"/>
        </w:rPr>
        <w:t>the re</w:t>
      </w:r>
      <w:r w:rsidR="006D6AF0" w:rsidRPr="0016033B">
        <w:rPr>
          <w:rFonts w:ascii="Arial" w:hAnsi="Arial" w:cs="Arial"/>
          <w:color w:val="000000" w:themeColor="text1"/>
        </w:rPr>
        <w:t xml:space="preserve">searcher to identify overall trends in the </w:t>
      </w:r>
      <w:r w:rsidR="00C05D37" w:rsidRPr="0016033B">
        <w:rPr>
          <w:rFonts w:ascii="Arial" w:hAnsi="Arial" w:cs="Arial"/>
          <w:color w:val="000000" w:themeColor="text1"/>
        </w:rPr>
        <w:t>public</w:t>
      </w:r>
      <w:r w:rsidR="00647EF3" w:rsidRPr="0016033B">
        <w:rPr>
          <w:rFonts w:ascii="Arial" w:hAnsi="Arial" w:cs="Arial"/>
          <w:color w:val="000000" w:themeColor="text1"/>
        </w:rPr>
        <w:t>’</w:t>
      </w:r>
      <w:r w:rsidR="00C05D37" w:rsidRPr="0016033B">
        <w:rPr>
          <w:rFonts w:ascii="Arial" w:hAnsi="Arial" w:cs="Arial"/>
          <w:color w:val="000000" w:themeColor="text1"/>
        </w:rPr>
        <w:t xml:space="preserve">s perceptions of border control effectiveness across </w:t>
      </w:r>
      <w:r w:rsidR="00647EF3" w:rsidRPr="0016033B">
        <w:rPr>
          <w:rFonts w:ascii="Arial" w:hAnsi="Arial" w:cs="Arial"/>
          <w:color w:val="000000" w:themeColor="text1"/>
        </w:rPr>
        <w:t xml:space="preserve">the UK, Poland and Australia. </w:t>
      </w:r>
      <w:r w:rsidR="006B5789" w:rsidRPr="0016033B">
        <w:rPr>
          <w:rFonts w:ascii="Arial" w:hAnsi="Arial" w:cs="Arial"/>
          <w:color w:val="000000" w:themeColor="text1"/>
        </w:rPr>
        <w:t xml:space="preserve">Descriptive </w:t>
      </w:r>
      <w:r w:rsidR="001F05A5" w:rsidRPr="0016033B">
        <w:rPr>
          <w:rFonts w:ascii="Arial" w:hAnsi="Arial" w:cs="Arial"/>
          <w:color w:val="000000" w:themeColor="text1"/>
        </w:rPr>
        <w:t xml:space="preserve">analysis is particularly suitable for this study because </w:t>
      </w:r>
      <w:r w:rsidR="00FA5F7F" w:rsidRPr="0016033B">
        <w:rPr>
          <w:rFonts w:ascii="Arial" w:hAnsi="Arial" w:cs="Arial"/>
          <w:color w:val="000000" w:themeColor="text1"/>
        </w:rPr>
        <w:t>it provides a straightforward way to compare respon</w:t>
      </w:r>
      <w:r w:rsidR="00B11CDF" w:rsidRPr="0016033B">
        <w:rPr>
          <w:rFonts w:ascii="Arial" w:hAnsi="Arial" w:cs="Arial"/>
          <w:color w:val="000000" w:themeColor="text1"/>
        </w:rPr>
        <w:t>s</w:t>
      </w:r>
      <w:r w:rsidR="00FA5F7F" w:rsidRPr="0016033B">
        <w:rPr>
          <w:rFonts w:ascii="Arial" w:hAnsi="Arial" w:cs="Arial"/>
          <w:color w:val="000000" w:themeColor="text1"/>
        </w:rPr>
        <w:t xml:space="preserve">es </w:t>
      </w:r>
      <w:r w:rsidR="00B11CDF" w:rsidRPr="0016033B">
        <w:rPr>
          <w:rFonts w:ascii="Arial" w:hAnsi="Arial" w:cs="Arial"/>
          <w:color w:val="000000" w:themeColor="text1"/>
        </w:rPr>
        <w:t xml:space="preserve">between countries and supports </w:t>
      </w:r>
      <w:r w:rsidR="00B868ED" w:rsidRPr="0016033B">
        <w:rPr>
          <w:rFonts w:ascii="Arial" w:hAnsi="Arial" w:cs="Arial"/>
          <w:color w:val="000000" w:themeColor="text1"/>
        </w:rPr>
        <w:t>the interpretation of the qualitative themes identified through thematic analysis</w:t>
      </w:r>
      <w:r w:rsidR="00880E50" w:rsidRPr="0016033B">
        <w:rPr>
          <w:rFonts w:ascii="Arial" w:hAnsi="Arial" w:cs="Arial"/>
          <w:color w:val="000000" w:themeColor="text1"/>
        </w:rPr>
        <w:t xml:space="preserve"> (JMP, 2026)</w:t>
      </w:r>
      <w:r w:rsidR="00FA2225" w:rsidRPr="0016033B">
        <w:rPr>
          <w:rFonts w:ascii="Arial" w:hAnsi="Arial" w:cs="Arial"/>
          <w:color w:val="000000" w:themeColor="text1"/>
        </w:rPr>
        <w:t>.</w:t>
      </w:r>
    </w:p>
    <w:p w14:paraId="2E51BAA3" w14:textId="77777777" w:rsidR="000A695F" w:rsidRPr="0016033B" w:rsidRDefault="000A695F" w:rsidP="79D83197">
      <w:pPr>
        <w:rPr>
          <w:rFonts w:ascii="Arial" w:hAnsi="Arial" w:cs="Arial"/>
          <w:color w:val="4472C4" w:themeColor="accent1"/>
        </w:rPr>
      </w:pPr>
    </w:p>
    <w:p w14:paraId="06FD1865" w14:textId="05620563" w:rsidR="67C5A1E8" w:rsidRPr="0016033B" w:rsidRDefault="67C5A1E8" w:rsidP="665C553B">
      <w:pPr>
        <w:rPr>
          <w:rFonts w:ascii="Arial" w:hAnsi="Arial" w:cs="Arial"/>
        </w:rPr>
      </w:pPr>
    </w:p>
    <w:p w14:paraId="5B7D19AC" w14:textId="77777777" w:rsidR="00276610" w:rsidRPr="0016033B" w:rsidRDefault="00276610" w:rsidP="00B92A19">
      <w:pPr>
        <w:rPr>
          <w:rFonts w:ascii="Arial" w:hAnsi="Arial" w:cs="Arial"/>
        </w:rPr>
      </w:pPr>
    </w:p>
    <w:p w14:paraId="0E2CC4B2" w14:textId="77777777" w:rsidR="00276610" w:rsidRPr="0016033B" w:rsidRDefault="00276610" w:rsidP="00B92A19">
      <w:pPr>
        <w:rPr>
          <w:rFonts w:ascii="Arial" w:hAnsi="Arial" w:cs="Arial"/>
        </w:rPr>
      </w:pPr>
    </w:p>
    <w:p w14:paraId="7CB2879C" w14:textId="740E1F74" w:rsidR="009B3589" w:rsidRPr="0016033B" w:rsidRDefault="009B3589" w:rsidP="665C553B">
      <w:pPr>
        <w:shd w:val="clear" w:color="auto" w:fill="FFFFFF" w:themeFill="background1"/>
        <w:spacing w:after="240"/>
        <w:rPr>
          <w:rFonts w:ascii="Arial" w:hAnsi="Arial" w:cs="Arial"/>
          <w:b/>
          <w:color w:val="1B2B68"/>
        </w:rPr>
      </w:pPr>
    </w:p>
    <w:p w14:paraId="11C49525" w14:textId="7AA7039F" w:rsidR="009B3589" w:rsidRPr="0016033B" w:rsidRDefault="009B3589" w:rsidP="00B92A19">
      <w:pPr>
        <w:rPr>
          <w:rFonts w:ascii="Arial" w:hAnsi="Arial" w:cs="Arial"/>
        </w:rPr>
      </w:pPr>
    </w:p>
    <w:p w14:paraId="3FCB0CEA" w14:textId="77777777" w:rsidR="00F525BF" w:rsidRPr="0016033B" w:rsidRDefault="00F525BF" w:rsidP="00B92A19">
      <w:pPr>
        <w:rPr>
          <w:rFonts w:ascii="Arial" w:hAnsi="Arial" w:cs="Arial"/>
        </w:rPr>
      </w:pPr>
    </w:p>
    <w:p w14:paraId="0C996D7D" w14:textId="77777777" w:rsidR="00BA58BD" w:rsidRDefault="00BA58BD" w:rsidP="002E63B4">
      <w:pPr>
        <w:pStyle w:val="Heading2"/>
        <w:rPr>
          <w:rFonts w:ascii="Arial" w:hAnsi="Arial" w:cs="Arial"/>
          <w:sz w:val="36"/>
          <w:szCs w:val="36"/>
        </w:rPr>
      </w:pPr>
      <w:bookmarkStart w:id="15" w:name="_Toc227758630"/>
    </w:p>
    <w:p w14:paraId="29C87848" w14:textId="1BAE37A7" w:rsidR="00C3508C" w:rsidRPr="0016033B" w:rsidRDefault="00C3508C" w:rsidP="002E63B4">
      <w:pPr>
        <w:pStyle w:val="Heading2"/>
        <w:rPr>
          <w:rFonts w:ascii="Arial" w:hAnsi="Arial" w:cs="Arial"/>
          <w:sz w:val="36"/>
          <w:szCs w:val="36"/>
        </w:rPr>
      </w:pPr>
      <w:r w:rsidRPr="0016033B">
        <w:rPr>
          <w:rFonts w:ascii="Arial" w:hAnsi="Arial" w:cs="Arial"/>
          <w:sz w:val="36"/>
          <w:szCs w:val="36"/>
        </w:rPr>
        <w:t>References</w:t>
      </w:r>
      <w:bookmarkEnd w:id="15"/>
    </w:p>
    <w:p w14:paraId="0E9B32FD" w14:textId="51E29A85" w:rsidR="005F7939" w:rsidRPr="0016033B" w:rsidRDefault="005F7939" w:rsidP="1841DE27">
      <w:pPr>
        <w:spacing w:after="160" w:line="276" w:lineRule="auto"/>
        <w:rPr>
          <w:rFonts w:ascii="Arial" w:eastAsia="Aptos" w:hAnsi="Arial" w:cs="Arial"/>
        </w:rPr>
      </w:pPr>
    </w:p>
    <w:p w14:paraId="234A3868" w14:textId="48637253"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Alhojailan, M.I. (2012). </w:t>
      </w:r>
      <w:r w:rsidRPr="0016033B">
        <w:rPr>
          <w:rFonts w:ascii="Arial" w:eastAsia="Aptos" w:hAnsi="Arial" w:cs="Arial"/>
          <w:i/>
          <w:iCs/>
          <w:color w:val="000000" w:themeColor="text1"/>
        </w:rPr>
        <w:t>Thematic Analysis: A Critical Review Of</w:t>
      </w:r>
      <w:r w:rsidR="0090032B" w:rsidRPr="0016033B">
        <w:rPr>
          <w:rFonts w:ascii="Arial" w:eastAsia="Aptos" w:hAnsi="Arial" w:cs="Arial"/>
          <w:i/>
          <w:iCs/>
          <w:color w:val="000000" w:themeColor="text1"/>
        </w:rPr>
        <w:t xml:space="preserve"> </w:t>
      </w:r>
      <w:r w:rsidRPr="0016033B">
        <w:rPr>
          <w:rFonts w:ascii="Arial" w:eastAsia="Aptos" w:hAnsi="Arial" w:cs="Arial"/>
          <w:i/>
          <w:iCs/>
          <w:color w:val="000000" w:themeColor="text1"/>
        </w:rPr>
        <w:t>its Process And Evaluation</w:t>
      </w:r>
      <w:r w:rsidRPr="0016033B">
        <w:rPr>
          <w:rFonts w:ascii="Arial" w:eastAsia="Aptos" w:hAnsi="Arial" w:cs="Arial"/>
          <w:color w:val="000000" w:themeColor="text1"/>
        </w:rPr>
        <w:t xml:space="preserve">  Available at: </w:t>
      </w:r>
      <w:hyperlink r:id="rId50">
        <w:r w:rsidRPr="0016033B">
          <w:rPr>
            <w:rStyle w:val="Hyperlink"/>
            <w:rFonts w:ascii="Arial" w:eastAsia="Aptos" w:hAnsi="Arial" w:cs="Arial"/>
            <w:color w:val="000000" w:themeColor="text1"/>
            <w:u w:val="none"/>
          </w:rPr>
          <w:t>https://www.westeastinstitute.com/wp-content/uploads/2012/10/ZG12-191-Mohammed-Ibrahim-Alhojailan-Full-Paper.pdf</w:t>
        </w:r>
      </w:hyperlink>
      <w:r w:rsidRPr="0016033B">
        <w:rPr>
          <w:rFonts w:ascii="Arial" w:eastAsia="Aptos" w:hAnsi="Arial" w:cs="Arial"/>
          <w:color w:val="000000" w:themeColor="text1"/>
        </w:rPr>
        <w:t xml:space="preserve"> (Accessed: 8 February 2026). </w:t>
      </w:r>
    </w:p>
    <w:p w14:paraId="20BD596B" w14:textId="1624129E" w:rsidR="002F0A1D" w:rsidRPr="00663BBD" w:rsidRDefault="002F0A1D" w:rsidP="00AC1EF7">
      <w:pPr>
        <w:shd w:val="clear" w:color="auto" w:fill="FFFFFF" w:themeFill="background1"/>
        <w:spacing w:after="240" w:line="360" w:lineRule="auto"/>
        <w:rPr>
          <w:rFonts w:ascii="Arial" w:eastAsia="Aptos" w:hAnsi="Arial" w:cs="Arial"/>
          <w:color w:val="000000" w:themeColor="text1"/>
        </w:rPr>
      </w:pPr>
      <w:r w:rsidRPr="00663BBD">
        <w:rPr>
          <w:rFonts w:ascii="Arial" w:eastAsia="Aptos" w:hAnsi="Arial" w:cs="Arial"/>
          <w:color w:val="000000" w:themeColor="text1"/>
        </w:rPr>
        <w:t>Asylum Ins</w:t>
      </w:r>
      <w:r w:rsidR="00663BBD" w:rsidRPr="00663BBD">
        <w:rPr>
          <w:rFonts w:ascii="Arial" w:eastAsia="Aptos" w:hAnsi="Arial" w:cs="Arial"/>
          <w:color w:val="000000" w:themeColor="text1"/>
        </w:rPr>
        <w:t xml:space="preserve">ight (2025) </w:t>
      </w:r>
      <w:r w:rsidR="00663BBD" w:rsidRPr="00663BBD">
        <w:rPr>
          <w:rFonts w:ascii="Arial" w:eastAsia="Aptos" w:hAnsi="Arial" w:cs="Arial"/>
          <w:i/>
          <w:iCs/>
          <w:color w:val="000000" w:themeColor="text1"/>
        </w:rPr>
        <w:t>Boat turnbacks by Australia.</w:t>
      </w:r>
      <w:r w:rsidR="00663BBD" w:rsidRPr="00663BBD">
        <w:rPr>
          <w:rFonts w:ascii="Arial" w:eastAsia="Aptos" w:hAnsi="Arial" w:cs="Arial"/>
          <w:color w:val="000000" w:themeColor="text1"/>
        </w:rPr>
        <w:t xml:space="preserve"> Available at: </w:t>
      </w:r>
      <w:hyperlink r:id="rId51" w:history="1">
        <w:r w:rsidR="00663BBD" w:rsidRPr="00663BBD">
          <w:rPr>
            <w:rStyle w:val="Hyperlink"/>
            <w:rFonts w:ascii="Arial" w:eastAsia="Aptos" w:hAnsi="Arial" w:cs="Arial"/>
            <w:color w:val="000000" w:themeColor="text1"/>
            <w:u w:val="none"/>
          </w:rPr>
          <w:t>https://www.asyluminsight.com/boat-turnbacks-by-australia</w:t>
        </w:r>
      </w:hyperlink>
      <w:r w:rsidR="00663BBD" w:rsidRPr="00663BBD">
        <w:rPr>
          <w:rFonts w:ascii="Arial" w:eastAsia="Aptos" w:hAnsi="Arial" w:cs="Arial"/>
          <w:color w:val="000000" w:themeColor="text1"/>
        </w:rPr>
        <w:t xml:space="preserve"> (Accessed: 21 April 2026)</w:t>
      </w:r>
    </w:p>
    <w:p w14:paraId="5E332539" w14:textId="60565096"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Australian Government (2023) </w:t>
      </w:r>
      <w:r w:rsidRPr="0016033B">
        <w:rPr>
          <w:rFonts w:ascii="Arial" w:eastAsia="Aptos" w:hAnsi="Arial" w:cs="Arial"/>
          <w:i/>
          <w:iCs/>
          <w:color w:val="000000" w:themeColor="text1"/>
        </w:rPr>
        <w:t xml:space="preserve">Operation Sovereign Borders. Operation Sovereign Borders Monthly Update December 2023. </w:t>
      </w:r>
      <w:r w:rsidRPr="0016033B">
        <w:rPr>
          <w:rFonts w:ascii="Arial" w:eastAsia="Aptos" w:hAnsi="Arial" w:cs="Arial"/>
          <w:color w:val="000000" w:themeColor="text1"/>
        </w:rPr>
        <w:t xml:space="preserve">Available at:  </w:t>
      </w:r>
      <w:hyperlink r:id="rId52">
        <w:r w:rsidRPr="0016033B">
          <w:rPr>
            <w:rStyle w:val="Hyperlink"/>
            <w:rFonts w:ascii="Arial" w:eastAsia="Aptos" w:hAnsi="Arial" w:cs="Arial"/>
            <w:color w:val="000000" w:themeColor="text1"/>
            <w:u w:val="none"/>
          </w:rPr>
          <w:t>https://www.abf.gov.au/newsroom-subsite/Pages/Operation-Sovereign-Borders-Monthly-Update-December-2023.aspx</w:t>
        </w:r>
      </w:hyperlink>
      <w:r w:rsidRPr="0016033B">
        <w:rPr>
          <w:rFonts w:ascii="Arial" w:eastAsia="Aptos" w:hAnsi="Arial" w:cs="Arial"/>
          <w:color w:val="000000" w:themeColor="text1"/>
        </w:rPr>
        <w:t xml:space="preserve"> (Accessed: 10 February 2026). </w:t>
      </w:r>
    </w:p>
    <w:p w14:paraId="7A103533" w14:textId="4398219E" w:rsidR="665C553B" w:rsidRPr="0016033B" w:rsidRDefault="420081AD" w:rsidP="00050F0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Bosworth, M. and Guild, M. (2008). </w:t>
      </w:r>
      <w:r w:rsidRPr="0016033B">
        <w:rPr>
          <w:rFonts w:ascii="Arial" w:eastAsia="Aptos" w:hAnsi="Arial" w:cs="Arial"/>
          <w:i/>
          <w:iCs/>
          <w:color w:val="000000" w:themeColor="text1"/>
        </w:rPr>
        <w:t>Governing through migration control.</w:t>
      </w:r>
      <w:r w:rsidRPr="0016033B">
        <w:rPr>
          <w:rFonts w:ascii="Arial" w:eastAsia="Aptos" w:hAnsi="Arial" w:cs="Arial"/>
          <w:color w:val="000000" w:themeColor="text1"/>
        </w:rPr>
        <w:t xml:space="preserve"> Oxford: Oxford University Press. Available at: </w:t>
      </w:r>
      <w:hyperlink r:id="rId53">
        <w:r w:rsidRPr="0016033B">
          <w:rPr>
            <w:rStyle w:val="Hyperlink"/>
            <w:rFonts w:ascii="Arial" w:eastAsia="Aptos" w:hAnsi="Arial" w:cs="Arial"/>
            <w:color w:val="000000" w:themeColor="text1"/>
            <w:u w:val="none"/>
          </w:rPr>
          <w:t>https://www.academia.edu/41937823/BORDERS_MOBILITY_AND_TECHNOLOGIES_OF_CONTROL</w:t>
        </w:r>
      </w:hyperlink>
      <w:r w:rsidRPr="0016033B">
        <w:rPr>
          <w:rFonts w:ascii="Arial" w:eastAsia="Aptos" w:hAnsi="Arial" w:cs="Arial"/>
          <w:color w:val="000000" w:themeColor="text1"/>
        </w:rPr>
        <w:t xml:space="preserve"> (Accessed: 9 February 2026). </w:t>
      </w:r>
    </w:p>
    <w:p w14:paraId="1A9C6F6A" w14:textId="0172C1EB" w:rsidR="00050F07" w:rsidRDefault="00050F07" w:rsidP="00050F07">
      <w:pPr>
        <w:spacing w:line="360" w:lineRule="auto"/>
        <w:rPr>
          <w:rFonts w:ascii="Arial" w:eastAsia="Aptos" w:hAnsi="Arial" w:cs="Arial"/>
          <w:color w:val="000000" w:themeColor="text1"/>
        </w:rPr>
      </w:pPr>
      <w:r w:rsidRPr="0016033B">
        <w:rPr>
          <w:rFonts w:ascii="Arial" w:eastAsia="Aptos" w:hAnsi="Arial" w:cs="Arial"/>
          <w:color w:val="000000" w:themeColor="text1"/>
        </w:rPr>
        <w:t>Bhandari. P (2022)</w:t>
      </w:r>
      <w:r w:rsidRPr="0016033B">
        <w:rPr>
          <w:rFonts w:ascii="Arial" w:eastAsia="Aptos" w:hAnsi="Arial" w:cs="Arial"/>
          <w:i/>
          <w:iCs/>
          <w:color w:val="000000" w:themeColor="text1"/>
        </w:rPr>
        <w:t xml:space="preserve"> Descriptive Statistics: Definitions, Types, Examples.</w:t>
      </w:r>
      <w:r w:rsidRPr="0016033B">
        <w:rPr>
          <w:rFonts w:ascii="Arial" w:eastAsia="Aptos" w:hAnsi="Arial" w:cs="Arial"/>
          <w:color w:val="000000" w:themeColor="text1"/>
        </w:rPr>
        <w:t xml:space="preserve"> Available at: </w:t>
      </w:r>
      <w:hyperlink r:id="rId54">
        <w:r w:rsidRPr="0016033B">
          <w:rPr>
            <w:rStyle w:val="Hyperlink"/>
            <w:rFonts w:ascii="Arial" w:eastAsia="Aptos" w:hAnsi="Arial" w:cs="Arial"/>
            <w:color w:val="000000" w:themeColor="text1"/>
            <w:u w:val="none"/>
          </w:rPr>
          <w:t>https://www.scribbr.co.uk/stats/descriptive-statistics-explained/</w:t>
        </w:r>
      </w:hyperlink>
      <w:r w:rsidRPr="0016033B">
        <w:rPr>
          <w:rFonts w:ascii="Arial" w:eastAsia="Aptos" w:hAnsi="Arial" w:cs="Arial"/>
          <w:color w:val="000000" w:themeColor="text1"/>
        </w:rPr>
        <w:t xml:space="preserve"> (Accessed: 21 April 2026)</w:t>
      </w:r>
    </w:p>
    <w:p w14:paraId="74C70167" w14:textId="77777777" w:rsidR="00D0353F" w:rsidRPr="0016033B" w:rsidRDefault="00D0353F" w:rsidP="00050F07">
      <w:pPr>
        <w:spacing w:line="360" w:lineRule="auto"/>
        <w:rPr>
          <w:rFonts w:ascii="Arial" w:eastAsia="Aptos" w:hAnsi="Arial" w:cs="Arial"/>
          <w:color w:val="000000" w:themeColor="text1"/>
        </w:rPr>
      </w:pPr>
    </w:p>
    <w:p w14:paraId="3112D74D" w14:textId="582E68A1"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Bradford, B., </w:t>
      </w:r>
      <w:r w:rsidR="0073382A">
        <w:rPr>
          <w:rFonts w:ascii="Arial" w:eastAsia="Aptos" w:hAnsi="Arial" w:cs="Arial"/>
          <w:color w:val="000000" w:themeColor="text1"/>
        </w:rPr>
        <w:t>Jackson</w:t>
      </w:r>
      <w:r w:rsidRPr="0016033B">
        <w:rPr>
          <w:rFonts w:ascii="Arial" w:eastAsia="Aptos" w:hAnsi="Arial" w:cs="Arial"/>
          <w:color w:val="000000" w:themeColor="text1"/>
        </w:rPr>
        <w:t xml:space="preserve">, </w:t>
      </w:r>
      <w:r w:rsidR="0073382A">
        <w:rPr>
          <w:rFonts w:ascii="Arial" w:eastAsia="Aptos" w:hAnsi="Arial" w:cs="Arial"/>
          <w:color w:val="000000" w:themeColor="text1"/>
        </w:rPr>
        <w:t>J</w:t>
      </w:r>
      <w:r w:rsidRPr="0016033B">
        <w:rPr>
          <w:rFonts w:ascii="Arial" w:eastAsia="Aptos" w:hAnsi="Arial" w:cs="Arial"/>
          <w:color w:val="000000" w:themeColor="text1"/>
        </w:rPr>
        <w:t xml:space="preserve">. and </w:t>
      </w:r>
      <w:r w:rsidR="0073382A">
        <w:rPr>
          <w:rFonts w:ascii="Arial" w:eastAsia="Aptos" w:hAnsi="Arial" w:cs="Arial"/>
          <w:color w:val="000000" w:themeColor="text1"/>
        </w:rPr>
        <w:t>Hough</w:t>
      </w:r>
      <w:r w:rsidRPr="0016033B">
        <w:rPr>
          <w:rFonts w:ascii="Arial" w:eastAsia="Aptos" w:hAnsi="Arial" w:cs="Arial"/>
          <w:color w:val="000000" w:themeColor="text1"/>
        </w:rPr>
        <w:t xml:space="preserve">, </w:t>
      </w:r>
      <w:r w:rsidR="0073382A">
        <w:rPr>
          <w:rFonts w:ascii="Arial" w:eastAsia="Aptos" w:hAnsi="Arial" w:cs="Arial"/>
          <w:color w:val="000000" w:themeColor="text1"/>
        </w:rPr>
        <w:t>M</w:t>
      </w:r>
      <w:r w:rsidRPr="0016033B">
        <w:rPr>
          <w:rFonts w:ascii="Arial" w:eastAsia="Aptos" w:hAnsi="Arial" w:cs="Arial"/>
          <w:color w:val="000000" w:themeColor="text1"/>
        </w:rPr>
        <w:t>. (2014) ‘Trust in justice and public confidence in security institutions’,</w:t>
      </w:r>
      <w:r w:rsidRPr="0016033B">
        <w:rPr>
          <w:rFonts w:ascii="Arial" w:eastAsia="Aptos" w:hAnsi="Arial" w:cs="Arial"/>
          <w:i/>
          <w:iCs/>
          <w:color w:val="000000" w:themeColor="text1"/>
        </w:rPr>
        <w:t xml:space="preserve"> British Journal of Criminology,</w:t>
      </w:r>
      <w:r w:rsidRPr="0016033B">
        <w:rPr>
          <w:rFonts w:ascii="Arial" w:eastAsia="Aptos" w:hAnsi="Arial" w:cs="Arial"/>
          <w:color w:val="000000" w:themeColor="text1"/>
        </w:rPr>
        <w:t xml:space="preserve"> pp. 1006- 1028. Available at: </w:t>
      </w:r>
      <w:hyperlink r:id="rId55">
        <w:r w:rsidRPr="0016033B">
          <w:rPr>
            <w:rStyle w:val="Hyperlink"/>
            <w:rFonts w:ascii="Arial" w:eastAsia="Aptos" w:hAnsi="Arial" w:cs="Arial"/>
            <w:color w:val="000000" w:themeColor="text1"/>
            <w:u w:val="none"/>
          </w:rPr>
          <w:t>https://eprints.bbk.ac.uk/id/eprint/16337/1/16337.pdf</w:t>
        </w:r>
      </w:hyperlink>
      <w:r w:rsidRPr="0016033B">
        <w:rPr>
          <w:rFonts w:ascii="Arial" w:eastAsia="Aptos" w:hAnsi="Arial" w:cs="Arial"/>
          <w:color w:val="000000" w:themeColor="text1"/>
        </w:rPr>
        <w:t xml:space="preserve"> (Accessed: 9 February 2026). </w:t>
      </w:r>
    </w:p>
    <w:p w14:paraId="5FBD7777" w14:textId="620A8E1E"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Braun, V. and Clarke, V. (2022). </w:t>
      </w:r>
      <w:r w:rsidRPr="0016033B">
        <w:rPr>
          <w:rFonts w:ascii="Arial" w:eastAsia="Aptos" w:hAnsi="Arial" w:cs="Arial"/>
          <w:i/>
          <w:iCs/>
          <w:color w:val="000000" w:themeColor="text1"/>
        </w:rPr>
        <w:t>Thematic Analysis, Understanding the process.</w:t>
      </w:r>
      <w:r w:rsidRPr="0016033B">
        <w:rPr>
          <w:rFonts w:ascii="Arial" w:eastAsia="Aptos" w:hAnsi="Arial" w:cs="Arial"/>
          <w:color w:val="000000" w:themeColor="text1"/>
        </w:rPr>
        <w:t xml:space="preserve"> Available at: </w:t>
      </w:r>
      <w:hyperlink r:id="rId56">
        <w:r w:rsidRPr="0016033B">
          <w:rPr>
            <w:rStyle w:val="Hyperlink"/>
            <w:rFonts w:ascii="Arial" w:eastAsia="Aptos" w:hAnsi="Arial" w:cs="Arial"/>
            <w:color w:val="000000" w:themeColor="text1"/>
            <w:u w:val="none"/>
          </w:rPr>
          <w:t>https://study.sagepub.com/thematicanalysis/student-resources/chapter-6/understanding-the-process</w:t>
        </w:r>
      </w:hyperlink>
      <w:r w:rsidRPr="0016033B">
        <w:rPr>
          <w:rFonts w:ascii="Arial" w:eastAsia="Aptos" w:hAnsi="Arial" w:cs="Arial"/>
          <w:color w:val="000000" w:themeColor="text1"/>
        </w:rPr>
        <w:t xml:space="preserve"> (Accessed: 8 February 2026). </w:t>
      </w:r>
    </w:p>
    <w:p w14:paraId="4A844D18" w14:textId="634568D0" w:rsidR="2F3038FE" w:rsidRPr="00663BBD" w:rsidRDefault="2F3038FE" w:rsidP="10B64546">
      <w:pPr>
        <w:spacing w:after="160" w:line="360" w:lineRule="auto"/>
        <w:rPr>
          <w:rFonts w:ascii="Arial" w:eastAsia="Aptos" w:hAnsi="Arial" w:cs="Arial"/>
          <w:color w:val="000000" w:themeColor="text1"/>
        </w:rPr>
      </w:pPr>
      <w:r w:rsidRPr="00663BBD">
        <w:rPr>
          <w:rFonts w:ascii="Arial" w:eastAsia="Aptos" w:hAnsi="Arial" w:cs="Arial"/>
          <w:color w:val="000000" w:themeColor="text1"/>
        </w:rPr>
        <w:t>Crown Prosecution Service (2026)</w:t>
      </w:r>
      <w:r w:rsidRPr="00663BBD">
        <w:rPr>
          <w:rFonts w:ascii="Arial" w:eastAsia="Aptos" w:hAnsi="Arial" w:cs="Arial"/>
          <w:i/>
          <w:iCs/>
          <w:color w:val="000000" w:themeColor="text1"/>
        </w:rPr>
        <w:t xml:space="preserve"> Immigration.</w:t>
      </w:r>
      <w:r w:rsidRPr="00663BBD">
        <w:rPr>
          <w:rFonts w:ascii="Arial" w:eastAsia="Aptos" w:hAnsi="Arial" w:cs="Arial"/>
          <w:color w:val="000000" w:themeColor="text1"/>
        </w:rPr>
        <w:t xml:space="preserve"> Available at: </w:t>
      </w:r>
      <w:hyperlink r:id="rId57">
        <w:r w:rsidRPr="00663BBD">
          <w:rPr>
            <w:rStyle w:val="Hyperlink"/>
            <w:rFonts w:ascii="Arial" w:eastAsia="Aptos" w:hAnsi="Arial" w:cs="Arial"/>
            <w:color w:val="000000" w:themeColor="text1"/>
            <w:u w:val="none"/>
          </w:rPr>
          <w:t>https://www.cps.gov.uk/prosecution-guidance/immigration</w:t>
        </w:r>
      </w:hyperlink>
      <w:r w:rsidRPr="00663BBD">
        <w:rPr>
          <w:rFonts w:ascii="Arial" w:eastAsia="Aptos" w:hAnsi="Arial" w:cs="Arial"/>
          <w:color w:val="000000" w:themeColor="text1"/>
        </w:rPr>
        <w:t xml:space="preserve"> (Accessed: 23 April 2026)</w:t>
      </w:r>
    </w:p>
    <w:p w14:paraId="1AE38514" w14:textId="602FE09E"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Czaika, M. and de Haas, H. (201</w:t>
      </w:r>
      <w:r w:rsidR="003E4C7D">
        <w:rPr>
          <w:rFonts w:ascii="Arial" w:eastAsia="Aptos" w:hAnsi="Arial" w:cs="Arial"/>
          <w:color w:val="000000" w:themeColor="text1"/>
        </w:rPr>
        <w:t>3</w:t>
      </w:r>
      <w:r w:rsidRPr="0016033B">
        <w:rPr>
          <w:rFonts w:ascii="Arial" w:eastAsia="Aptos" w:hAnsi="Arial" w:cs="Arial"/>
          <w:color w:val="000000" w:themeColor="text1"/>
        </w:rPr>
        <w:t xml:space="preserve">) ‘The effectiveness of immigration policies’, </w:t>
      </w:r>
      <w:r w:rsidRPr="0016033B">
        <w:rPr>
          <w:rFonts w:ascii="Arial" w:eastAsia="Aptos" w:hAnsi="Arial" w:cs="Arial"/>
          <w:i/>
          <w:iCs/>
          <w:color w:val="000000" w:themeColor="text1"/>
        </w:rPr>
        <w:t>Population and Development Review</w:t>
      </w:r>
      <w:r w:rsidRPr="0016033B">
        <w:rPr>
          <w:rFonts w:ascii="Arial" w:eastAsia="Aptos" w:hAnsi="Arial" w:cs="Arial"/>
          <w:color w:val="000000" w:themeColor="text1"/>
        </w:rPr>
        <w:t xml:space="preserve">, 39, pp. 487-508. DOI: </w:t>
      </w:r>
      <w:hyperlink r:id="rId58">
        <w:r w:rsidRPr="0016033B">
          <w:rPr>
            <w:rStyle w:val="Hyperlink"/>
            <w:rFonts w:ascii="Arial" w:eastAsia="Aptos" w:hAnsi="Arial" w:cs="Arial"/>
            <w:color w:val="000000" w:themeColor="text1"/>
            <w:u w:val="none"/>
          </w:rPr>
          <w:t>https</w:t>
        </w:r>
        <w:r w:rsidRPr="0016033B">
          <w:rPr>
            <w:rStyle w:val="Hyperlink"/>
            <w:rFonts w:ascii="Arial" w:eastAsia="Aptos" w:hAnsi="Arial" w:cs="Arial"/>
            <w:color w:val="000000" w:themeColor="text1"/>
            <w:u w:val="none"/>
          </w:rPr>
          <w:t>:</w:t>
        </w:r>
        <w:r w:rsidRPr="0016033B">
          <w:rPr>
            <w:rStyle w:val="Hyperlink"/>
            <w:rFonts w:ascii="Arial" w:eastAsia="Aptos" w:hAnsi="Arial" w:cs="Arial"/>
            <w:color w:val="000000" w:themeColor="text1"/>
            <w:u w:val="none"/>
          </w:rPr>
          <w:t>//doi.org/10.1111/j.1728-4457.2013.00613.x</w:t>
        </w:r>
      </w:hyperlink>
    </w:p>
    <w:p w14:paraId="780F8525" w14:textId="0AF86D23"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Department of Home Affairs (2023) </w:t>
      </w:r>
      <w:r w:rsidRPr="0016033B">
        <w:rPr>
          <w:rFonts w:ascii="Arial" w:eastAsia="Aptos" w:hAnsi="Arial" w:cs="Arial"/>
          <w:i/>
          <w:iCs/>
          <w:color w:val="000000" w:themeColor="text1"/>
        </w:rPr>
        <w:t>Australia’s border security framework</w:t>
      </w:r>
      <w:r w:rsidRPr="0016033B">
        <w:rPr>
          <w:rFonts w:ascii="Arial" w:eastAsia="Aptos" w:hAnsi="Arial" w:cs="Arial"/>
          <w:color w:val="000000" w:themeColor="text1"/>
        </w:rPr>
        <w:t xml:space="preserve">. Available at: </w:t>
      </w:r>
      <w:hyperlink r:id="rId59">
        <w:r w:rsidRPr="0016033B">
          <w:rPr>
            <w:rStyle w:val="Hyperlink"/>
            <w:rFonts w:ascii="Arial" w:eastAsia="Aptos" w:hAnsi="Arial" w:cs="Arial"/>
            <w:color w:val="000000" w:themeColor="text1"/>
            <w:u w:val="none"/>
          </w:rPr>
          <w:t>https://www.abf.gov.au/about-us/what-we-do/border-protection/airports-and-seaports</w:t>
        </w:r>
      </w:hyperlink>
      <w:r w:rsidRPr="0016033B">
        <w:rPr>
          <w:rFonts w:ascii="Arial" w:eastAsia="Aptos" w:hAnsi="Arial" w:cs="Arial"/>
          <w:color w:val="000000" w:themeColor="text1"/>
        </w:rPr>
        <w:t xml:space="preserve"> (Accessed: 10 February 2026). </w:t>
      </w:r>
    </w:p>
    <w:p w14:paraId="48A9A20A" w14:textId="5B7E7FF3"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lastRenderedPageBreak/>
        <w:t xml:space="preserve">Department of Home Affairs (2023). </w:t>
      </w:r>
      <w:r w:rsidRPr="0016033B">
        <w:rPr>
          <w:rFonts w:ascii="Arial" w:eastAsia="Aptos" w:hAnsi="Arial" w:cs="Arial"/>
          <w:i/>
          <w:iCs/>
          <w:color w:val="000000" w:themeColor="text1"/>
        </w:rPr>
        <w:t xml:space="preserve">How many people come to the UK irregularly? </w:t>
      </w:r>
      <w:r w:rsidRPr="0016033B">
        <w:rPr>
          <w:rFonts w:ascii="Arial" w:eastAsia="Aptos" w:hAnsi="Arial" w:cs="Arial"/>
          <w:color w:val="000000" w:themeColor="text1"/>
        </w:rPr>
        <w:t xml:space="preserve">Available at: </w:t>
      </w:r>
      <w:hyperlink r:id="rId60">
        <w:r w:rsidRPr="0016033B">
          <w:rPr>
            <w:rStyle w:val="Hyperlink"/>
            <w:rFonts w:ascii="Arial" w:eastAsia="Aptos" w:hAnsi="Arial" w:cs="Arial"/>
            <w:color w:val="000000" w:themeColor="text1"/>
            <w:u w:val="none"/>
          </w:rPr>
          <w:t>https://www.gov.uk/government/statistics/immigration-system-statistics-year-ending-december-2024/how-many-people-come-to-the-uk-irregularly</w:t>
        </w:r>
      </w:hyperlink>
      <w:r w:rsidRPr="0016033B">
        <w:rPr>
          <w:rFonts w:ascii="Arial" w:eastAsia="Aptos" w:hAnsi="Arial" w:cs="Arial"/>
          <w:color w:val="000000" w:themeColor="text1"/>
        </w:rPr>
        <w:t xml:space="preserve"> (Accessed: 10 February 2026). </w:t>
      </w:r>
    </w:p>
    <w:p w14:paraId="56E57B32" w14:textId="29C0FD39"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European Commission (2021) EU action plan against migrant smuggling (2021–2025</w:t>
      </w:r>
      <w:proofErr w:type="gramStart"/>
      <w:r w:rsidRPr="0016033B">
        <w:rPr>
          <w:rFonts w:ascii="Arial" w:eastAsia="Aptos" w:hAnsi="Arial" w:cs="Arial"/>
          <w:color w:val="000000" w:themeColor="text1"/>
        </w:rPr>
        <w:t>)</w:t>
      </w:r>
      <w:r w:rsidR="002F2003" w:rsidRPr="0016033B">
        <w:rPr>
          <w:rFonts w:ascii="Arial" w:eastAsia="Aptos" w:hAnsi="Arial" w:cs="Arial"/>
          <w:color w:val="000000" w:themeColor="text1"/>
        </w:rPr>
        <w:t xml:space="preserve"> </w:t>
      </w:r>
      <w:r w:rsidR="002F2003" w:rsidRPr="0016033B">
        <w:rPr>
          <w:rFonts w:ascii="Arial" w:eastAsia="Aptos" w:hAnsi="Arial" w:cs="Arial"/>
          <w:i/>
          <w:iCs/>
          <w:color w:val="000000" w:themeColor="text1"/>
        </w:rPr>
        <w:t>?</w:t>
      </w:r>
      <w:proofErr w:type="gramEnd"/>
      <w:r w:rsidR="002F2003" w:rsidRPr="0016033B">
        <w:rPr>
          <w:rFonts w:ascii="Arial" w:eastAsia="Aptos" w:hAnsi="Arial" w:cs="Arial"/>
          <w:i/>
          <w:iCs/>
          <w:color w:val="000000" w:themeColor="text1"/>
        </w:rPr>
        <w:t xml:space="preserve"> </w:t>
      </w:r>
      <w:r w:rsidR="002F2003" w:rsidRPr="0016033B">
        <w:rPr>
          <w:rFonts w:ascii="Arial" w:eastAsia="Aptos" w:hAnsi="Arial" w:cs="Arial"/>
          <w:color w:val="000000" w:themeColor="text1"/>
        </w:rPr>
        <w:t>Available at:</w:t>
      </w:r>
      <w:r w:rsidR="002F2003" w:rsidRPr="0016033B">
        <w:rPr>
          <w:rFonts w:ascii="Arial" w:hAnsi="Arial" w:cs="Arial"/>
          <w:color w:val="000000" w:themeColor="text1"/>
        </w:rPr>
        <w:t xml:space="preserve"> </w:t>
      </w:r>
      <w:hyperlink r:id="rId61" w:anchor=":~:text=COMMUNICATION%20FROM%20THE%20COMMISSION%20TO,migrant%20smuggling%20(2021%2D2025)" w:history="1">
        <w:r w:rsidR="002F2003" w:rsidRPr="0016033B">
          <w:rPr>
            <w:rStyle w:val="Hyperlink"/>
            <w:rFonts w:ascii="Arial" w:eastAsia="Aptos" w:hAnsi="Arial" w:cs="Arial"/>
            <w:color w:val="000000" w:themeColor="text1"/>
            <w:u w:val="none"/>
          </w:rPr>
          <w:t>https://eur-lex.europa.eu/legal-content/EN/TXT/?uri=celex:52021DC0591#:~:text=COMMUNICATION%20FROM%20THE%20COMMISSION%20TO,migrant%20smuggling%20(2021%2D2025)</w:t>
        </w:r>
      </w:hyperlink>
      <w:r w:rsidR="002F2003" w:rsidRPr="0016033B">
        <w:rPr>
          <w:rFonts w:ascii="Arial" w:eastAsia="Aptos" w:hAnsi="Arial" w:cs="Arial"/>
          <w:color w:val="000000" w:themeColor="text1"/>
        </w:rPr>
        <w:t xml:space="preserve"> (Accessed: 10 February 2026).</w:t>
      </w:r>
    </w:p>
    <w:p w14:paraId="7CA4E316" w14:textId="3E4E334F"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European Commission (2022). </w:t>
      </w:r>
      <w:r w:rsidRPr="0016033B">
        <w:rPr>
          <w:rFonts w:ascii="Arial" w:eastAsia="Aptos" w:hAnsi="Arial" w:cs="Arial"/>
          <w:i/>
          <w:iCs/>
          <w:color w:val="000000" w:themeColor="text1"/>
        </w:rPr>
        <w:t xml:space="preserve">Asylum and return: Commission proposes temporary legal and practical measures to address the </w:t>
      </w:r>
      <w:proofErr w:type="gramStart"/>
      <w:r w:rsidRPr="0016033B">
        <w:rPr>
          <w:rFonts w:ascii="Arial" w:eastAsia="Aptos" w:hAnsi="Arial" w:cs="Arial"/>
          <w:i/>
          <w:iCs/>
          <w:color w:val="000000" w:themeColor="text1"/>
        </w:rPr>
        <w:t>emergency situation</w:t>
      </w:r>
      <w:proofErr w:type="gramEnd"/>
      <w:r w:rsidRPr="0016033B">
        <w:rPr>
          <w:rFonts w:ascii="Arial" w:eastAsia="Aptos" w:hAnsi="Arial" w:cs="Arial"/>
          <w:i/>
          <w:iCs/>
          <w:color w:val="000000" w:themeColor="text1"/>
        </w:rPr>
        <w:t xml:space="preserve"> at the EU's external border with Belarus.</w:t>
      </w:r>
      <w:r w:rsidRPr="0016033B">
        <w:rPr>
          <w:rFonts w:ascii="Arial" w:eastAsia="Aptos" w:hAnsi="Arial" w:cs="Arial"/>
          <w:color w:val="000000" w:themeColor="text1"/>
        </w:rPr>
        <w:t xml:space="preserve"> Available at: </w:t>
      </w:r>
      <w:hyperlink r:id="rId62">
        <w:r w:rsidRPr="0016033B">
          <w:rPr>
            <w:rStyle w:val="Hyperlink"/>
            <w:rFonts w:ascii="Arial" w:eastAsia="Aptos" w:hAnsi="Arial" w:cs="Arial"/>
            <w:color w:val="000000" w:themeColor="text1"/>
            <w:u w:val="none"/>
          </w:rPr>
          <w:t>https://ec.europa.eu/commission/presscorner/detail/en/ip_21_6447</w:t>
        </w:r>
      </w:hyperlink>
      <w:r w:rsidRPr="0016033B">
        <w:rPr>
          <w:rFonts w:ascii="Arial" w:eastAsia="Aptos" w:hAnsi="Arial" w:cs="Arial"/>
          <w:color w:val="000000" w:themeColor="text1"/>
        </w:rPr>
        <w:t xml:space="preserve"> (Accessed: 10 February 2026). </w:t>
      </w:r>
    </w:p>
    <w:p w14:paraId="3BC13A63" w14:textId="316645A0" w:rsidR="00550087" w:rsidRPr="001345BA" w:rsidRDefault="420081AD" w:rsidP="00AC1EF7">
      <w:pPr>
        <w:spacing w:after="160" w:line="360" w:lineRule="auto"/>
        <w:rPr>
          <w:rFonts w:ascii="Arial" w:eastAsia="Aptos" w:hAnsi="Arial" w:cs="Arial"/>
          <w:color w:val="000000" w:themeColor="text1"/>
        </w:rPr>
      </w:pPr>
      <w:r w:rsidRPr="00A103D8">
        <w:rPr>
          <w:rFonts w:ascii="Arial" w:eastAsia="Aptos" w:hAnsi="Arial" w:cs="Arial"/>
          <w:color w:val="000000" w:themeColor="text1"/>
        </w:rPr>
        <w:t xml:space="preserve">Eurostat (2024) </w:t>
      </w:r>
      <w:r w:rsidRPr="00A103D8">
        <w:rPr>
          <w:rFonts w:ascii="Arial" w:eastAsia="Aptos" w:hAnsi="Arial" w:cs="Arial"/>
          <w:i/>
          <w:iCs/>
          <w:color w:val="000000" w:themeColor="text1"/>
        </w:rPr>
        <w:t>Enforcement of immigration legislation statistics</w:t>
      </w:r>
      <w:r w:rsidRPr="00A103D8">
        <w:rPr>
          <w:rFonts w:ascii="Arial" w:eastAsia="Aptos" w:hAnsi="Arial" w:cs="Arial"/>
          <w:color w:val="000000" w:themeColor="text1"/>
        </w:rPr>
        <w:t xml:space="preserve">. Available at: </w:t>
      </w:r>
      <w:hyperlink r:id="rId63" w:history="1">
        <w:r w:rsidR="004E67AA" w:rsidRPr="00A103D8">
          <w:rPr>
            <w:rStyle w:val="Hyperlink"/>
            <w:rFonts w:ascii="Arial" w:eastAsia="Aptos" w:hAnsi="Arial" w:cs="Arial"/>
            <w:color w:val="000000" w:themeColor="text1"/>
            <w:u w:val="none"/>
          </w:rPr>
          <w:t>https://ec.europa.eu/eurostat/statisticsexplained/index.php?title=Enforcement_of_immigration_legislation_statistics</w:t>
        </w:r>
      </w:hyperlink>
      <w:r w:rsidR="00B559A9" w:rsidRPr="00A103D8">
        <w:rPr>
          <w:rFonts w:ascii="Arial" w:eastAsia="Aptos" w:hAnsi="Arial" w:cs="Arial"/>
          <w:color w:val="000000" w:themeColor="text1"/>
        </w:rPr>
        <w:t xml:space="preserve"> </w:t>
      </w:r>
      <w:r w:rsidR="004E67AA" w:rsidRPr="00A103D8">
        <w:rPr>
          <w:rFonts w:ascii="Arial" w:eastAsia="Aptos" w:hAnsi="Arial" w:cs="Arial"/>
          <w:color w:val="000000" w:themeColor="text1"/>
        </w:rPr>
        <w:t xml:space="preserve"> </w:t>
      </w:r>
      <w:r w:rsidRPr="00A103D8">
        <w:rPr>
          <w:rFonts w:ascii="Arial" w:eastAsia="Aptos" w:hAnsi="Arial" w:cs="Arial"/>
          <w:color w:val="000000" w:themeColor="text1"/>
        </w:rPr>
        <w:t>(Accessed: 10 February 2026).</w:t>
      </w:r>
      <w:r w:rsidRPr="0016033B">
        <w:rPr>
          <w:rFonts w:ascii="Arial" w:eastAsia="Aptos" w:hAnsi="Arial" w:cs="Arial"/>
          <w:color w:val="000000" w:themeColor="text1"/>
        </w:rPr>
        <w:t xml:space="preserve"> </w:t>
      </w:r>
    </w:p>
    <w:p w14:paraId="5BF445B5" w14:textId="337F980C" w:rsidR="04BBFBDF" w:rsidRPr="00D0353F" w:rsidRDefault="1CCAFBE4" w:rsidP="04BBFBDF">
      <w:pPr>
        <w:spacing w:after="160" w:line="360" w:lineRule="auto"/>
        <w:rPr>
          <w:rFonts w:ascii="Arial" w:eastAsia="Arial" w:hAnsi="Arial" w:cs="Arial"/>
          <w:color w:val="000000" w:themeColor="text1"/>
        </w:rPr>
      </w:pPr>
      <w:r w:rsidRPr="00D0353F">
        <w:rPr>
          <w:rFonts w:ascii="Arial" w:eastAsia="Arial" w:hAnsi="Arial" w:cs="Arial"/>
          <w:color w:val="000000" w:themeColor="text1"/>
        </w:rPr>
        <w:t>Future Generations Commissioner for Wales (2026)</w:t>
      </w:r>
      <w:r w:rsidRPr="00D0353F">
        <w:rPr>
          <w:rFonts w:ascii="Arial" w:eastAsia="Arial" w:hAnsi="Arial" w:cs="Arial"/>
          <w:color w:val="000000" w:themeColor="text1"/>
        </w:rPr>
        <w:t>.</w:t>
      </w:r>
      <w:r w:rsidRPr="00D0353F">
        <w:rPr>
          <w:rFonts w:ascii="Arial" w:eastAsia="Arial" w:hAnsi="Arial" w:cs="Arial"/>
          <w:color w:val="000000" w:themeColor="text1"/>
        </w:rPr>
        <w:t xml:space="preserve"> </w:t>
      </w:r>
      <w:r w:rsidRPr="00D0353F">
        <w:rPr>
          <w:rFonts w:ascii="Arial" w:eastAsia="Arial" w:hAnsi="Arial" w:cs="Arial"/>
          <w:i/>
          <w:color w:val="000000" w:themeColor="text1"/>
        </w:rPr>
        <w:t>Well-being of Future Generations Act 2015.</w:t>
      </w:r>
      <w:r w:rsidRPr="00D0353F">
        <w:rPr>
          <w:rFonts w:ascii="Arial" w:eastAsia="Arial" w:hAnsi="Arial" w:cs="Arial"/>
          <w:color w:val="000000" w:themeColor="text1"/>
        </w:rPr>
        <w:t xml:space="preserve"> Available at: </w:t>
      </w:r>
      <w:hyperlink r:id="rId64">
        <w:r w:rsidRPr="00D0353F">
          <w:rPr>
            <w:rStyle w:val="Hyperlink"/>
            <w:rFonts w:ascii="Arial" w:eastAsia="Arial" w:hAnsi="Arial" w:cs="Arial"/>
            <w:color w:val="000000" w:themeColor="text1"/>
            <w:u w:val="none"/>
          </w:rPr>
          <w:t>https://futuregenerations.wales/discover/about-future-generations-commissioner/future-g</w:t>
        </w:r>
        <w:r w:rsidRPr="00D0353F">
          <w:rPr>
            <w:rStyle w:val="Hyperlink"/>
            <w:rFonts w:ascii="Arial" w:eastAsia="Arial" w:hAnsi="Arial" w:cs="Arial"/>
            <w:color w:val="000000" w:themeColor="text1"/>
            <w:u w:val="none"/>
          </w:rPr>
          <w:t>e</w:t>
        </w:r>
        <w:r w:rsidRPr="00D0353F">
          <w:rPr>
            <w:rStyle w:val="Hyperlink"/>
            <w:rFonts w:ascii="Arial" w:eastAsia="Arial" w:hAnsi="Arial" w:cs="Arial"/>
            <w:color w:val="000000" w:themeColor="text1"/>
            <w:u w:val="none"/>
          </w:rPr>
          <w:t>nerations-act-2015/</w:t>
        </w:r>
      </w:hyperlink>
      <w:r w:rsidRPr="00D0353F">
        <w:rPr>
          <w:rFonts w:ascii="Arial" w:eastAsia="Arial" w:hAnsi="Arial" w:cs="Arial"/>
          <w:color w:val="000000" w:themeColor="text1"/>
        </w:rPr>
        <w:t xml:space="preserve"> (Accessed: 23 April 2026</w:t>
      </w:r>
      <w:r w:rsidR="163ADC76" w:rsidRPr="00D0353F">
        <w:rPr>
          <w:rFonts w:ascii="Arial" w:eastAsia="Arial" w:hAnsi="Arial" w:cs="Arial"/>
          <w:color w:val="000000" w:themeColor="text1"/>
        </w:rPr>
        <w:t>)</w:t>
      </w:r>
    </w:p>
    <w:p w14:paraId="27639715" w14:textId="22D7563C"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Home Office (2023) </w:t>
      </w:r>
      <w:r w:rsidRPr="0016033B">
        <w:rPr>
          <w:rFonts w:ascii="Arial" w:eastAsia="Aptos" w:hAnsi="Arial" w:cs="Arial"/>
          <w:i/>
          <w:iCs/>
          <w:color w:val="000000" w:themeColor="text1"/>
        </w:rPr>
        <w:t>Irregular migration to the UK statistics.</w:t>
      </w:r>
      <w:r w:rsidRPr="0016033B">
        <w:rPr>
          <w:rFonts w:ascii="Arial" w:eastAsia="Aptos" w:hAnsi="Arial" w:cs="Arial"/>
          <w:color w:val="000000" w:themeColor="text1"/>
        </w:rPr>
        <w:t xml:space="preserve"> Available at: </w:t>
      </w:r>
      <w:hyperlink r:id="rId65">
        <w:r w:rsidRPr="0016033B">
          <w:rPr>
            <w:rStyle w:val="Hyperlink"/>
            <w:rFonts w:ascii="Arial" w:eastAsia="Aptos" w:hAnsi="Arial" w:cs="Arial"/>
            <w:color w:val="000000" w:themeColor="text1"/>
            <w:u w:val="none"/>
          </w:rPr>
          <w:t>https://www.gov.uk/government/publications/home-office-irregular-migration-to-the-uk-statistics-user-guide/home-office-irregular-migration-to-the-uk-statistics-user-guide</w:t>
        </w:r>
      </w:hyperlink>
      <w:r w:rsidRPr="0016033B">
        <w:rPr>
          <w:rFonts w:ascii="Arial" w:eastAsia="Aptos" w:hAnsi="Arial" w:cs="Arial"/>
          <w:color w:val="000000" w:themeColor="text1"/>
        </w:rPr>
        <w:t xml:space="preserve"> (Accessed: 9 February 2026). </w:t>
      </w:r>
    </w:p>
    <w:p w14:paraId="20F4ACE6" w14:textId="441BDDFC"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Home Office (2023) </w:t>
      </w:r>
      <w:r w:rsidRPr="0016033B">
        <w:rPr>
          <w:rFonts w:ascii="Arial" w:eastAsia="Aptos" w:hAnsi="Arial" w:cs="Arial"/>
          <w:i/>
          <w:iCs/>
          <w:color w:val="000000" w:themeColor="text1"/>
        </w:rPr>
        <w:t>About Border Force.</w:t>
      </w:r>
      <w:r w:rsidRPr="0016033B">
        <w:rPr>
          <w:rFonts w:ascii="Arial" w:eastAsia="Aptos" w:hAnsi="Arial" w:cs="Arial"/>
          <w:color w:val="000000" w:themeColor="text1"/>
        </w:rPr>
        <w:t xml:space="preserve"> Available at: </w:t>
      </w:r>
      <w:hyperlink r:id="rId66">
        <w:r w:rsidRPr="0016033B">
          <w:rPr>
            <w:rStyle w:val="Hyperlink"/>
            <w:rFonts w:ascii="Arial" w:eastAsia="Aptos" w:hAnsi="Arial" w:cs="Arial"/>
            <w:color w:val="000000" w:themeColor="text1"/>
            <w:u w:val="none"/>
          </w:rPr>
          <w:t>https://www.gov.uk/government/organisations/border-force/about</w:t>
        </w:r>
      </w:hyperlink>
      <w:r w:rsidRPr="0016033B">
        <w:rPr>
          <w:rFonts w:ascii="Arial" w:eastAsia="Aptos" w:hAnsi="Arial" w:cs="Arial"/>
          <w:color w:val="000000" w:themeColor="text1"/>
        </w:rPr>
        <w:t xml:space="preserve"> (Accessed: 8 February 2026). </w:t>
      </w:r>
    </w:p>
    <w:p w14:paraId="39286109" w14:textId="6F2AE135" w:rsidR="005F7939" w:rsidRPr="0016033B" w:rsidRDefault="512321AE" w:rsidP="00AC1EF7">
      <w:pPr>
        <w:spacing w:after="160" w:line="360" w:lineRule="auto"/>
        <w:rPr>
          <w:rFonts w:ascii="Arial" w:eastAsia="Aptos" w:hAnsi="Arial" w:cs="Arial"/>
          <w:color w:val="000000" w:themeColor="text1"/>
        </w:rPr>
      </w:pPr>
      <w:r w:rsidRPr="0016033B">
        <w:rPr>
          <w:rFonts w:ascii="Arial" w:eastAsia="Aptos" w:hAnsi="Arial" w:cs="Arial"/>
          <w:color w:val="000000" w:themeColor="text1"/>
        </w:rPr>
        <w:t xml:space="preserve">JMP (2026) </w:t>
      </w:r>
      <w:r w:rsidRPr="0016033B">
        <w:rPr>
          <w:rFonts w:ascii="Arial" w:eastAsia="Aptos" w:hAnsi="Arial" w:cs="Arial"/>
          <w:i/>
          <w:iCs/>
          <w:color w:val="000000" w:themeColor="text1"/>
        </w:rPr>
        <w:t xml:space="preserve">Descriptive Statistics. </w:t>
      </w:r>
      <w:r w:rsidRPr="0016033B">
        <w:rPr>
          <w:rFonts w:ascii="Arial" w:eastAsia="Aptos" w:hAnsi="Arial" w:cs="Arial"/>
          <w:color w:val="000000" w:themeColor="text1"/>
        </w:rPr>
        <w:t>Available at:</w:t>
      </w:r>
      <w:r w:rsidR="00AC1EF7" w:rsidRPr="0016033B">
        <w:rPr>
          <w:rFonts w:ascii="Arial" w:eastAsia="Aptos" w:hAnsi="Arial" w:cs="Arial"/>
          <w:color w:val="000000" w:themeColor="text1"/>
        </w:rPr>
        <w:t xml:space="preserve"> </w:t>
      </w:r>
      <w:hyperlink r:id="rId67" w:history="1">
        <w:r w:rsidR="00AC1EF7" w:rsidRPr="0016033B">
          <w:rPr>
            <w:rStyle w:val="Hyperlink"/>
            <w:rFonts w:ascii="Arial" w:eastAsia="Aptos" w:hAnsi="Arial" w:cs="Arial"/>
            <w:color w:val="000000" w:themeColor="text1"/>
            <w:u w:val="none"/>
          </w:rPr>
          <w:t>https://www.jmp.com/en/statistics-knowledge-portal/exploratory-data-analysis/descriptive-statistics</w:t>
        </w:r>
      </w:hyperlink>
      <w:r w:rsidRPr="0016033B">
        <w:rPr>
          <w:rFonts w:ascii="Arial" w:eastAsia="Aptos" w:hAnsi="Arial" w:cs="Arial"/>
          <w:color w:val="000000" w:themeColor="text1"/>
        </w:rPr>
        <w:t xml:space="preserve"> (Accessed: 21 April 2026)</w:t>
      </w:r>
    </w:p>
    <w:p w14:paraId="32C23583" w14:textId="15E72DAC" w:rsidR="00142997" w:rsidRPr="0016033B" w:rsidRDefault="420081AD" w:rsidP="00AC1EF7">
      <w:pPr>
        <w:shd w:val="clear" w:color="auto" w:fill="FFFFFF" w:themeFill="background1"/>
        <w:spacing w:after="768" w:line="360" w:lineRule="auto"/>
        <w:rPr>
          <w:rFonts w:ascii="Arial" w:eastAsiaTheme="majorEastAsia" w:hAnsi="Arial" w:cs="Arial"/>
          <w:color w:val="000000" w:themeColor="text1"/>
        </w:rPr>
      </w:pPr>
      <w:r w:rsidRPr="0016033B">
        <w:rPr>
          <w:rFonts w:ascii="Arial" w:eastAsia="Aptos" w:hAnsi="Arial" w:cs="Arial"/>
          <w:color w:val="000000" w:themeColor="text1"/>
        </w:rPr>
        <w:t xml:space="preserve">Nowell, L.S., Norris, J.M., White, D.E. and Moules, N.J. (2017). ‘Thematic analysis: Striving to meet the trustworthiness criteria’ </w:t>
      </w:r>
      <w:r w:rsidRPr="0016033B">
        <w:rPr>
          <w:rFonts w:ascii="Arial" w:eastAsia="Aptos" w:hAnsi="Arial" w:cs="Arial"/>
          <w:i/>
          <w:iCs/>
          <w:color w:val="000000" w:themeColor="text1"/>
        </w:rPr>
        <w:t>International Journal of Qualitative Methods</w:t>
      </w:r>
      <w:r w:rsidRPr="0016033B">
        <w:rPr>
          <w:rFonts w:ascii="Arial" w:eastAsia="Aptos" w:hAnsi="Arial" w:cs="Arial"/>
          <w:color w:val="000000" w:themeColor="text1"/>
        </w:rPr>
        <w:t>, 16(1), pp.1–13.</w:t>
      </w:r>
      <w:r w:rsidRPr="0016033B">
        <w:rPr>
          <w:rFonts w:ascii="Arial" w:eastAsia="Arial" w:hAnsi="Arial" w:cs="Arial"/>
          <w:color w:val="000000" w:themeColor="text1"/>
        </w:rPr>
        <w:t> </w:t>
      </w:r>
      <w:r w:rsidRPr="0016033B">
        <w:rPr>
          <w:rFonts w:ascii="Arial" w:eastAsia="Aptos" w:hAnsi="Arial" w:cs="Arial"/>
          <w:color w:val="000000" w:themeColor="text1"/>
        </w:rPr>
        <w:t xml:space="preserve">Available at </w:t>
      </w:r>
      <w:hyperlink r:id="rId68">
        <w:r w:rsidRPr="0016033B">
          <w:rPr>
            <w:rStyle w:val="Hyperlink"/>
            <w:rFonts w:ascii="Arial" w:eastAsia="Aptos" w:hAnsi="Arial" w:cs="Arial"/>
            <w:color w:val="000000" w:themeColor="text1"/>
            <w:u w:val="none"/>
          </w:rPr>
          <w:t>https://journals.sagepub.com/doi/10.1177/1609406917733847</w:t>
        </w:r>
      </w:hyperlink>
      <w:r w:rsidRPr="0016033B">
        <w:rPr>
          <w:rFonts w:ascii="Arial" w:eastAsia="Aptos" w:hAnsi="Arial" w:cs="Arial"/>
          <w:color w:val="000000" w:themeColor="text1"/>
        </w:rPr>
        <w:t xml:space="preserve"> </w:t>
      </w:r>
    </w:p>
    <w:p w14:paraId="33EB134F" w14:textId="02774FDF" w:rsidR="005F7939" w:rsidRPr="0016033B" w:rsidRDefault="420081AD" w:rsidP="00AC1EF7">
      <w:pPr>
        <w:shd w:val="clear" w:color="auto" w:fill="FFFFFF" w:themeFill="background1"/>
        <w:spacing w:after="768" w:line="360" w:lineRule="auto"/>
        <w:rPr>
          <w:rFonts w:ascii="Arial" w:eastAsiaTheme="majorEastAsia" w:hAnsi="Arial" w:cs="Arial"/>
          <w:color w:val="000000" w:themeColor="text1"/>
        </w:rPr>
      </w:pPr>
      <w:r w:rsidRPr="0016033B">
        <w:rPr>
          <w:rFonts w:ascii="Arial" w:eastAsia="Aptos" w:hAnsi="Arial" w:cs="Arial"/>
          <w:color w:val="000000" w:themeColor="text1"/>
        </w:rPr>
        <w:t>Ozden, M (2024)</w:t>
      </w:r>
      <w:r w:rsidRPr="0016033B">
        <w:rPr>
          <w:rFonts w:ascii="Arial" w:eastAsia="Arial" w:hAnsi="Arial" w:cs="Arial"/>
          <w:color w:val="000000" w:themeColor="text1"/>
        </w:rPr>
        <w:t xml:space="preserve"> ‘</w:t>
      </w:r>
      <w:r w:rsidRPr="0016033B">
        <w:rPr>
          <w:rFonts w:ascii="Arial" w:eastAsia="Aptos" w:hAnsi="Arial" w:cs="Arial"/>
          <w:color w:val="000000" w:themeColor="text1"/>
        </w:rPr>
        <w:t xml:space="preserve">Content and Thematic Analysis Techniques in Qualitative Research: Purpose, Process and Features’, </w:t>
      </w:r>
      <w:r w:rsidRPr="0016033B">
        <w:rPr>
          <w:rFonts w:ascii="Arial" w:eastAsia="Aptos" w:hAnsi="Arial" w:cs="Arial"/>
          <w:i/>
          <w:iCs/>
          <w:color w:val="000000" w:themeColor="text1"/>
        </w:rPr>
        <w:t>Qualitative Inquiry in Education: Theory &amp; Practice/QIETP</w:t>
      </w:r>
      <w:r w:rsidRPr="0016033B">
        <w:rPr>
          <w:rFonts w:ascii="Arial" w:eastAsia="Aptos" w:hAnsi="Arial" w:cs="Arial"/>
          <w:color w:val="000000" w:themeColor="text1"/>
        </w:rPr>
        <w:t xml:space="preserve">, 2(1), pp. 64-8. </w:t>
      </w:r>
      <w:r w:rsidRPr="0016033B">
        <w:rPr>
          <w:rFonts w:ascii="Arial" w:eastAsia="Aptos" w:hAnsi="Arial" w:cs="Arial"/>
          <w:color w:val="000000" w:themeColor="text1"/>
          <w:lang w:val="fi"/>
        </w:rPr>
        <w:t xml:space="preserve">DOI: </w:t>
      </w:r>
      <w:hyperlink r:id="rId69">
        <w:r w:rsidRPr="0016033B">
          <w:rPr>
            <w:rStyle w:val="Hyperlink"/>
            <w:rFonts w:ascii="Arial" w:eastAsia="Aptos" w:hAnsi="Arial" w:cs="Arial"/>
            <w:color w:val="000000" w:themeColor="text1"/>
            <w:u w:val="none"/>
            <w:lang w:val="fi"/>
          </w:rPr>
          <w:t>https://doi.org/10.59455/qietp.20</w:t>
        </w:r>
      </w:hyperlink>
      <w:r w:rsidR="00AC1EF7" w:rsidRPr="0016033B">
        <w:rPr>
          <w:rFonts w:ascii="Arial" w:hAnsi="Arial" w:cs="Arial"/>
          <w:color w:val="000000" w:themeColor="text1"/>
        </w:rPr>
        <w:t xml:space="preserve"> </w:t>
      </w:r>
    </w:p>
    <w:p w14:paraId="2D90E164" w14:textId="1203FB56"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lang w:val="fi"/>
        </w:rPr>
        <w:lastRenderedPageBreak/>
        <w:t xml:space="preserve">Pappa, C., </w:t>
      </w:r>
      <w:proofErr w:type="spellStart"/>
      <w:r w:rsidRPr="0016033B">
        <w:rPr>
          <w:rFonts w:ascii="Arial" w:eastAsia="Aptos" w:hAnsi="Arial" w:cs="Arial"/>
          <w:color w:val="000000" w:themeColor="text1"/>
          <w:lang w:val="fi"/>
        </w:rPr>
        <w:t>Kambona</w:t>
      </w:r>
      <w:proofErr w:type="spellEnd"/>
      <w:r w:rsidRPr="0016033B">
        <w:rPr>
          <w:rFonts w:ascii="Arial" w:eastAsia="Aptos" w:hAnsi="Arial" w:cs="Arial"/>
          <w:color w:val="000000" w:themeColor="text1"/>
          <w:lang w:val="fi"/>
        </w:rPr>
        <w:t xml:space="preserve">, O.O. (2025). </w:t>
      </w:r>
      <w:r w:rsidRPr="0016033B">
        <w:rPr>
          <w:rFonts w:ascii="Arial" w:eastAsia="Aptos" w:hAnsi="Arial" w:cs="Arial"/>
          <w:color w:val="000000" w:themeColor="text1"/>
        </w:rPr>
        <w:t xml:space="preserve">’A critical review of grounded theory and thematic analysis in qualitative research: A way forward for qualitative Researchers’, </w:t>
      </w:r>
      <w:r w:rsidRPr="0016033B">
        <w:rPr>
          <w:rFonts w:ascii="Arial" w:eastAsia="Aptos" w:hAnsi="Arial" w:cs="Arial"/>
          <w:i/>
          <w:iCs/>
          <w:color w:val="000000" w:themeColor="text1"/>
        </w:rPr>
        <w:t>International Journal of Science and Research Archive</w:t>
      </w:r>
      <w:r w:rsidRPr="0016033B">
        <w:rPr>
          <w:rFonts w:ascii="Arial" w:eastAsia="Aptos" w:hAnsi="Arial" w:cs="Arial"/>
          <w:color w:val="000000" w:themeColor="text1"/>
        </w:rPr>
        <w:t xml:space="preserve">, 16(03), pp. 302–313. Available at: </w:t>
      </w:r>
      <w:hyperlink r:id="rId70">
        <w:r w:rsidRPr="0016033B">
          <w:rPr>
            <w:rStyle w:val="Hyperlink"/>
            <w:rFonts w:ascii="Arial" w:eastAsia="Aptos" w:hAnsi="Arial" w:cs="Arial"/>
            <w:color w:val="000000" w:themeColor="text1"/>
            <w:u w:val="none"/>
          </w:rPr>
          <w:t>https://ijsra.net/sites/default/files/fulltext_pdf/IJSRA-2025-2549.pdf</w:t>
        </w:r>
      </w:hyperlink>
      <w:r w:rsidRPr="0016033B">
        <w:rPr>
          <w:rFonts w:ascii="Arial" w:eastAsia="Aptos" w:hAnsi="Arial" w:cs="Arial"/>
          <w:color w:val="000000" w:themeColor="text1"/>
        </w:rPr>
        <w:t xml:space="preserve"> (Accessed: 8 February 2026). </w:t>
      </w:r>
    </w:p>
    <w:p w14:paraId="0751AB32" w14:textId="7297B9B7" w:rsidR="005F7939" w:rsidRPr="0016033B" w:rsidRDefault="420081AD" w:rsidP="00AC1EF7">
      <w:pPr>
        <w:spacing w:after="160" w:line="360" w:lineRule="auto"/>
        <w:rPr>
          <w:rFonts w:ascii="Arial" w:hAnsi="Arial" w:cs="Arial"/>
          <w:color w:val="000000" w:themeColor="text1"/>
        </w:rPr>
      </w:pPr>
      <w:r w:rsidRPr="004F332E">
        <w:rPr>
          <w:rFonts w:ascii="Arial" w:eastAsia="Aptos" w:hAnsi="Arial" w:cs="Arial"/>
          <w:color w:val="000000" w:themeColor="text1"/>
        </w:rPr>
        <w:t xml:space="preserve">Pickering, S. and Weber, L. (2014) </w:t>
      </w:r>
      <w:r w:rsidRPr="004F332E">
        <w:rPr>
          <w:rFonts w:ascii="Arial" w:eastAsia="Aptos" w:hAnsi="Arial" w:cs="Arial"/>
          <w:i/>
          <w:iCs/>
          <w:color w:val="000000" w:themeColor="text1"/>
        </w:rPr>
        <w:t>Hardening the border: Border security and migration control. Basingstoke:</w:t>
      </w:r>
      <w:r w:rsidRPr="004F332E">
        <w:rPr>
          <w:rFonts w:ascii="Arial" w:eastAsia="Aptos" w:hAnsi="Arial" w:cs="Arial"/>
          <w:color w:val="000000" w:themeColor="text1"/>
        </w:rPr>
        <w:t xml:space="preserve"> Available at: </w:t>
      </w:r>
      <w:hyperlink r:id="rId71">
        <w:r w:rsidRPr="004F332E">
          <w:rPr>
            <w:rStyle w:val="Hyperlink"/>
            <w:rFonts w:ascii="Arial" w:eastAsia="Aptos" w:hAnsi="Arial" w:cs="Arial"/>
            <w:color w:val="000000" w:themeColor="text1"/>
            <w:u w:val="none"/>
          </w:rPr>
          <w:t>https://www.academia.edu/41937823/BORDERS_MOBILITY_AND_TECHNOLOGIES_OF_CONTROL</w:t>
        </w:r>
      </w:hyperlink>
      <w:r w:rsidRPr="004F332E">
        <w:rPr>
          <w:rFonts w:ascii="Arial" w:eastAsia="Aptos" w:hAnsi="Arial" w:cs="Arial"/>
          <w:color w:val="000000" w:themeColor="text1"/>
        </w:rPr>
        <w:t xml:space="preserve"> (Accessed: 10 February 2026).</w:t>
      </w:r>
      <w:r w:rsidRPr="0016033B">
        <w:rPr>
          <w:rFonts w:ascii="Arial" w:eastAsia="Aptos" w:hAnsi="Arial" w:cs="Arial"/>
          <w:color w:val="000000" w:themeColor="text1"/>
        </w:rPr>
        <w:t xml:space="preserve"> </w:t>
      </w:r>
    </w:p>
    <w:p w14:paraId="35272E45" w14:textId="17870044"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Refugee Council of Australia (2025). </w:t>
      </w:r>
      <w:r w:rsidRPr="0016033B">
        <w:rPr>
          <w:rFonts w:ascii="Arial" w:eastAsia="Aptos" w:hAnsi="Arial" w:cs="Arial"/>
          <w:i/>
          <w:iCs/>
          <w:color w:val="000000" w:themeColor="text1"/>
        </w:rPr>
        <w:t xml:space="preserve">Statistics on boat arrivals and boat turnbacks. </w:t>
      </w:r>
      <w:hyperlink r:id="rId72">
        <w:r w:rsidRPr="0016033B">
          <w:rPr>
            <w:rStyle w:val="Hyperlink"/>
            <w:rFonts w:ascii="Arial" w:eastAsia="Aptos" w:hAnsi="Arial" w:cs="Arial"/>
            <w:color w:val="000000" w:themeColor="text1"/>
            <w:u w:val="none"/>
          </w:rPr>
          <w:t>https://www.refugeecouncil.org.au/asylu</w:t>
        </w:r>
        <w:r w:rsidRPr="0016033B">
          <w:rPr>
            <w:rStyle w:val="Hyperlink"/>
            <w:rFonts w:ascii="Arial" w:eastAsia="Aptos" w:hAnsi="Arial" w:cs="Arial"/>
            <w:color w:val="000000" w:themeColor="text1"/>
            <w:u w:val="none"/>
          </w:rPr>
          <w:t>m</w:t>
        </w:r>
        <w:r w:rsidRPr="0016033B">
          <w:rPr>
            <w:rStyle w:val="Hyperlink"/>
            <w:rFonts w:ascii="Arial" w:eastAsia="Aptos" w:hAnsi="Arial" w:cs="Arial"/>
            <w:color w:val="000000" w:themeColor="text1"/>
            <w:u w:val="none"/>
          </w:rPr>
          <w:t>-boats-statistics/</w:t>
        </w:r>
      </w:hyperlink>
      <w:r w:rsidRPr="0016033B">
        <w:rPr>
          <w:rFonts w:ascii="Arial" w:eastAsia="Aptos" w:hAnsi="Arial" w:cs="Arial"/>
          <w:color w:val="000000" w:themeColor="text1"/>
        </w:rPr>
        <w:t xml:space="preserve"> (Accessed: 10 February 2026). </w:t>
      </w:r>
    </w:p>
    <w:p w14:paraId="3E99CBE8" w14:textId="22B6D47B"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Saunders, M., Lewis, P. and Thornhill, A. (2023)</w:t>
      </w:r>
      <w:r w:rsidRPr="0016033B">
        <w:rPr>
          <w:rFonts w:ascii="Arial" w:eastAsia="Aptos" w:hAnsi="Arial" w:cs="Arial"/>
          <w:i/>
          <w:iCs/>
          <w:color w:val="000000" w:themeColor="text1"/>
        </w:rPr>
        <w:t>. Research Methods for Business Students</w:t>
      </w:r>
      <w:r w:rsidRPr="0016033B">
        <w:rPr>
          <w:rFonts w:ascii="Arial" w:eastAsia="Aptos" w:hAnsi="Arial" w:cs="Arial"/>
          <w:color w:val="000000" w:themeColor="text1"/>
        </w:rPr>
        <w:t>. Available at:</w:t>
      </w:r>
      <w:hyperlink r:id="rId73" w:history="1">
        <w:r w:rsidR="007C36C1" w:rsidRPr="0016033B">
          <w:rPr>
            <w:rStyle w:val="Hyperlink"/>
            <w:rFonts w:ascii="Arial" w:eastAsia="Aptos" w:hAnsi="Arial" w:cs="Arial"/>
            <w:color w:val="000000" w:themeColor="text1"/>
            <w:u w:val="none"/>
          </w:rPr>
          <w:t>https://www.researchgate.net/publication/240218229_Research_Methods_for_Business_Students</w:t>
        </w:r>
      </w:hyperlink>
      <w:r w:rsidRPr="0016033B">
        <w:rPr>
          <w:rFonts w:ascii="Arial" w:eastAsia="Aptos" w:hAnsi="Arial" w:cs="Arial"/>
          <w:color w:val="000000" w:themeColor="text1"/>
        </w:rPr>
        <w:t xml:space="preserve"> (Accessed: 8 February 2026). </w:t>
      </w:r>
    </w:p>
    <w:p w14:paraId="0481956D" w14:textId="4DE92B71"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Tenzek, K.E. (2017) Snowball subject recruitment, in Allen, M. (ed.) </w:t>
      </w:r>
      <w:r w:rsidRPr="0016033B">
        <w:rPr>
          <w:rFonts w:ascii="Arial" w:eastAsia="Aptos" w:hAnsi="Arial" w:cs="Arial"/>
          <w:i/>
          <w:iCs/>
          <w:color w:val="000000" w:themeColor="text1"/>
        </w:rPr>
        <w:t xml:space="preserve">The SAGE Encyclopedia of Communication Research Methods. </w:t>
      </w:r>
      <w:r w:rsidRPr="0016033B">
        <w:rPr>
          <w:rFonts w:ascii="Arial" w:eastAsia="Aptos" w:hAnsi="Arial" w:cs="Arial"/>
          <w:color w:val="000000" w:themeColor="text1"/>
        </w:rPr>
        <w:t xml:space="preserve">Thousand Oaks, CA: SAGE Publications. Available at: </w:t>
      </w:r>
      <w:hyperlink r:id="rId74">
        <w:r w:rsidRPr="0016033B">
          <w:rPr>
            <w:rStyle w:val="Hyperlink"/>
            <w:rFonts w:ascii="Arial" w:eastAsia="Aptos" w:hAnsi="Arial" w:cs="Arial"/>
            <w:color w:val="000000" w:themeColor="text1"/>
            <w:u w:val="none"/>
          </w:rPr>
          <w:t>https://methods-sagepub-com.uwtsd.idm.oclc.org/ency/edvol/the-sage-encyclopedia-of-communication-research-methods/chpt/snowball-subject-recruitment</w:t>
        </w:r>
      </w:hyperlink>
      <w:r w:rsidRPr="0016033B">
        <w:rPr>
          <w:rFonts w:ascii="Arial" w:eastAsia="Aptos" w:hAnsi="Arial" w:cs="Arial"/>
          <w:color w:val="000000" w:themeColor="text1"/>
        </w:rPr>
        <w:t xml:space="preserve"> (Accessed: 15 February 2026). </w:t>
      </w:r>
    </w:p>
    <w:p w14:paraId="0AEEC025" w14:textId="53D6DA97" w:rsidR="00702A83" w:rsidRDefault="420081AD" w:rsidP="00702A83">
      <w:pPr>
        <w:spacing w:line="276" w:lineRule="auto"/>
        <w:rPr>
          <w:rFonts w:ascii="Poppins" w:hAnsi="Poppins" w:cs="Poppins"/>
          <w:color w:val="18110A"/>
          <w:sz w:val="21"/>
          <w:szCs w:val="21"/>
        </w:rPr>
      </w:pPr>
      <w:r w:rsidRPr="001253F5">
        <w:rPr>
          <w:rFonts w:ascii="Arial" w:eastAsia="Aptos" w:hAnsi="Arial" w:cs="Arial"/>
          <w:color w:val="000000" w:themeColor="text1"/>
        </w:rPr>
        <w:t>Triandafyllidou, A. (20</w:t>
      </w:r>
      <w:r w:rsidR="00BB0CCC" w:rsidRPr="001253F5">
        <w:rPr>
          <w:rFonts w:ascii="Arial" w:eastAsia="Aptos" w:hAnsi="Arial" w:cs="Arial"/>
          <w:color w:val="000000" w:themeColor="text1"/>
        </w:rPr>
        <w:t>24</w:t>
      </w:r>
      <w:r w:rsidRPr="001253F5">
        <w:rPr>
          <w:rFonts w:ascii="Arial" w:eastAsia="Aptos" w:hAnsi="Arial" w:cs="Arial"/>
          <w:color w:val="000000" w:themeColor="text1"/>
        </w:rPr>
        <w:t xml:space="preserve">). </w:t>
      </w:r>
      <w:r w:rsidRPr="001253F5">
        <w:rPr>
          <w:rFonts w:ascii="Arial" w:eastAsia="Aptos" w:hAnsi="Arial" w:cs="Arial"/>
          <w:i/>
          <w:iCs/>
          <w:color w:val="000000" w:themeColor="text1"/>
        </w:rPr>
        <w:t>Handbook</w:t>
      </w:r>
      <w:r w:rsidRPr="0016033B">
        <w:rPr>
          <w:rFonts w:ascii="Arial" w:eastAsia="Aptos" w:hAnsi="Arial" w:cs="Arial"/>
          <w:i/>
          <w:iCs/>
          <w:color w:val="000000" w:themeColor="text1"/>
        </w:rPr>
        <w:t xml:space="preserve"> of Migration and Globalisation.</w:t>
      </w:r>
      <w:r w:rsidRPr="0016033B">
        <w:rPr>
          <w:rFonts w:ascii="Arial" w:eastAsia="Aptos" w:hAnsi="Arial" w:cs="Arial"/>
          <w:color w:val="000000" w:themeColor="text1"/>
        </w:rPr>
        <w:t xml:space="preserve"> </w:t>
      </w:r>
      <w:r w:rsidR="00702A83" w:rsidRPr="0016033B">
        <w:rPr>
          <w:rFonts w:ascii="Arial" w:eastAsia="Aptos" w:hAnsi="Arial" w:cs="Arial"/>
          <w:color w:val="000000" w:themeColor="text1"/>
          <w:lang w:val="fi"/>
        </w:rPr>
        <w:t>DOI:</w:t>
      </w:r>
      <w:r w:rsidR="00702A83">
        <w:rPr>
          <w:rFonts w:ascii="Arial" w:eastAsia="Aptos" w:hAnsi="Arial" w:cs="Arial"/>
          <w:color w:val="000000" w:themeColor="text1"/>
          <w:lang w:val="fi"/>
        </w:rPr>
        <w:t xml:space="preserve"> </w:t>
      </w:r>
      <w:hyperlink r:id="rId75" w:tgtFrame="_blank" w:history="1">
        <w:r w:rsidR="00702A83" w:rsidRPr="00702A83">
          <w:rPr>
            <w:rFonts w:ascii="Arial" w:eastAsia="Aptos" w:hAnsi="Arial" w:cs="Arial"/>
            <w:color w:val="000000" w:themeColor="text1"/>
          </w:rPr>
          <w:t>https://doi.org/10.4337/9781800887657.00007</w:t>
        </w:r>
      </w:hyperlink>
    </w:p>
    <w:p w14:paraId="5764B0D2" w14:textId="77777777" w:rsidR="00702A83" w:rsidRPr="00702A83" w:rsidRDefault="00702A83" w:rsidP="00702A83">
      <w:pPr>
        <w:spacing w:line="276" w:lineRule="auto"/>
        <w:rPr>
          <w:rFonts w:ascii="Poppins" w:hAnsi="Poppins" w:cs="Poppins"/>
          <w:color w:val="18110A"/>
          <w:sz w:val="21"/>
          <w:szCs w:val="21"/>
        </w:rPr>
      </w:pPr>
    </w:p>
    <w:p w14:paraId="7CFF35F7" w14:textId="45DD905F" w:rsidR="005F7939" w:rsidRPr="00757E35" w:rsidRDefault="420081AD" w:rsidP="00AC1EF7">
      <w:pPr>
        <w:spacing w:after="160" w:line="360" w:lineRule="auto"/>
        <w:rPr>
          <w:rFonts w:ascii="Arial" w:hAnsi="Arial" w:cs="Arial"/>
          <w:color w:val="000000" w:themeColor="text1"/>
        </w:rPr>
      </w:pPr>
      <w:r w:rsidRPr="00757E35">
        <w:rPr>
          <w:rFonts w:ascii="Arial" w:eastAsia="Aptos" w:hAnsi="Arial" w:cs="Arial"/>
          <w:color w:val="000000" w:themeColor="text1"/>
        </w:rPr>
        <w:t xml:space="preserve">University of Birmingham (2023). </w:t>
      </w:r>
      <w:r w:rsidRPr="00757E35">
        <w:rPr>
          <w:rFonts w:ascii="Arial" w:eastAsia="Aptos" w:hAnsi="Arial" w:cs="Arial"/>
          <w:i/>
          <w:iCs/>
          <w:color w:val="000000" w:themeColor="text1"/>
        </w:rPr>
        <w:t>Media coverage of Small Boat Crossings triggers immediate shift in UK immigration views, study finds.</w:t>
      </w:r>
      <w:r w:rsidRPr="00757E35">
        <w:rPr>
          <w:rFonts w:ascii="Arial" w:eastAsia="Aptos" w:hAnsi="Arial" w:cs="Arial"/>
          <w:color w:val="000000" w:themeColor="text1"/>
        </w:rPr>
        <w:t xml:space="preserve"> Available at:   </w:t>
      </w:r>
      <w:hyperlink r:id="rId76">
        <w:r w:rsidRPr="00757E35">
          <w:rPr>
            <w:rStyle w:val="Hyperlink"/>
            <w:rFonts w:ascii="Arial" w:eastAsia="Aptos" w:hAnsi="Arial" w:cs="Arial"/>
            <w:color w:val="000000" w:themeColor="text1"/>
            <w:u w:val="none"/>
          </w:rPr>
          <w:t>https://www.birmingham.ac.uk/news/2025/media-coverage-of-small-boat-crossings-triggers-immediate-shift-in-uk-immigration-views-study-finds</w:t>
        </w:r>
      </w:hyperlink>
      <w:r w:rsidRPr="00757E35">
        <w:rPr>
          <w:rFonts w:ascii="Arial" w:eastAsia="Aptos" w:hAnsi="Arial" w:cs="Arial"/>
          <w:color w:val="000000" w:themeColor="text1"/>
        </w:rPr>
        <w:t xml:space="preserve"> (Accessed: 10 February 2026). </w:t>
      </w:r>
    </w:p>
    <w:p w14:paraId="247A9106" w14:textId="57C050A3" w:rsidR="2742072E" w:rsidRPr="00757E35" w:rsidRDefault="2742072E" w:rsidP="00A103D8">
      <w:pPr>
        <w:spacing w:after="160" w:line="360" w:lineRule="auto"/>
        <w:rPr>
          <w:color w:val="000000" w:themeColor="text1"/>
        </w:rPr>
      </w:pPr>
      <w:r w:rsidRPr="00757E35">
        <w:rPr>
          <w:rFonts w:ascii="Arial" w:eastAsia="Arial" w:hAnsi="Arial" w:cs="Arial"/>
          <w:color w:val="000000" w:themeColor="text1"/>
        </w:rPr>
        <w:t xml:space="preserve">Visa HQ (2026) </w:t>
      </w:r>
      <w:r w:rsidRPr="00757E35">
        <w:rPr>
          <w:rFonts w:ascii="Arial" w:eastAsia="Arial" w:hAnsi="Arial" w:cs="Arial"/>
          <w:i/>
          <w:iCs/>
          <w:color w:val="000000" w:themeColor="text1"/>
        </w:rPr>
        <w:t xml:space="preserve">Poland Activates Full EU Entry/Exit System at All Border Crossings. </w:t>
      </w:r>
      <w:r w:rsidRPr="00757E35">
        <w:rPr>
          <w:rFonts w:ascii="Arial" w:eastAsia="Arial" w:hAnsi="Arial" w:cs="Arial"/>
          <w:color w:val="000000" w:themeColor="text1"/>
        </w:rPr>
        <w:t xml:space="preserve">Available at: </w:t>
      </w:r>
      <w:hyperlink r:id="rId77" w:history="1">
        <w:r w:rsidR="00757E35" w:rsidRPr="00757E35">
          <w:rPr>
            <w:rStyle w:val="Hyperlink"/>
            <w:rFonts w:ascii="Arial" w:eastAsia="Arial" w:hAnsi="Arial" w:cs="Arial"/>
            <w:color w:val="000000" w:themeColor="text1"/>
            <w:u w:val="none"/>
          </w:rPr>
          <w:t>https://www.visahq.com/news/2026-02-16/pl/poland-activates-full-eu-entryexit-system-at-all-bordercrossings/#:~:text=Poland%20Activates%20Full%20EU%20Entry%2FExit%20System%20at%20All%20Border%20Crossings,Feb%2016%2C%202026&amp;text=Poland%20has%20taken%20the%20final,01%20on%2015%20February%2020</w:t>
        </w:r>
        <w:r w:rsidR="00757E35" w:rsidRPr="00757E35">
          <w:rPr>
            <w:rStyle w:val="Hyperlink"/>
            <w:rFonts w:ascii="Arial" w:eastAsia="Arial" w:hAnsi="Arial" w:cs="Arial"/>
            <w:color w:val="000000" w:themeColor="text1"/>
            <w:u w:val="none"/>
          </w:rPr>
          <w:t>2</w:t>
        </w:r>
        <w:r w:rsidR="00757E35" w:rsidRPr="00757E35">
          <w:rPr>
            <w:rStyle w:val="Hyperlink"/>
            <w:rFonts w:ascii="Arial" w:eastAsia="Arial" w:hAnsi="Arial" w:cs="Arial"/>
            <w:color w:val="000000" w:themeColor="text1"/>
            <w:u w:val="none"/>
          </w:rPr>
          <w:t>6</w:t>
        </w:r>
      </w:hyperlink>
      <w:r w:rsidRPr="00757E35">
        <w:rPr>
          <w:rFonts w:ascii="Arial" w:eastAsia="Arial" w:hAnsi="Arial" w:cs="Arial"/>
          <w:color w:val="000000" w:themeColor="text1"/>
        </w:rPr>
        <w:t xml:space="preserve"> (Accessed: 24 April 2026)</w:t>
      </w:r>
    </w:p>
    <w:p w14:paraId="2ECBED7B" w14:textId="6C82EECC" w:rsidR="0F8DA6C2" w:rsidRDefault="0F8DA6C2" w:rsidP="0F8DA6C2">
      <w:pPr>
        <w:spacing w:after="160" w:line="360" w:lineRule="auto"/>
        <w:rPr>
          <w:rFonts w:ascii="Arial" w:eastAsia="Aptos" w:hAnsi="Arial" w:cs="Arial"/>
          <w:color w:val="000000" w:themeColor="text1"/>
        </w:rPr>
      </w:pPr>
    </w:p>
    <w:p w14:paraId="41A955FE" w14:textId="227F69EC" w:rsidR="00CB3D57" w:rsidRDefault="420081AD" w:rsidP="00AC1EF7">
      <w:pPr>
        <w:spacing w:after="160" w:line="360" w:lineRule="auto"/>
        <w:rPr>
          <w:rFonts w:ascii="Arial" w:eastAsia="Aptos" w:hAnsi="Arial" w:cs="Arial"/>
          <w:color w:val="000000" w:themeColor="text1"/>
        </w:rPr>
      </w:pPr>
      <w:r w:rsidRPr="0016033B">
        <w:rPr>
          <w:rFonts w:ascii="Arial" w:eastAsia="Aptos" w:hAnsi="Arial" w:cs="Arial"/>
          <w:color w:val="000000" w:themeColor="text1"/>
        </w:rPr>
        <w:lastRenderedPageBreak/>
        <w:t>Wright, K.B</w:t>
      </w:r>
      <w:r w:rsidR="00AE019C">
        <w:rPr>
          <w:rFonts w:ascii="Arial" w:eastAsia="Aptos" w:hAnsi="Arial" w:cs="Arial"/>
          <w:color w:val="000000" w:themeColor="text1"/>
        </w:rPr>
        <w:t xml:space="preserve"> (2005)</w:t>
      </w:r>
      <w:r w:rsidRPr="0016033B">
        <w:rPr>
          <w:rFonts w:ascii="Arial" w:eastAsia="Aptos" w:hAnsi="Arial" w:cs="Arial"/>
          <w:color w:val="000000" w:themeColor="text1"/>
        </w:rPr>
        <w:t xml:space="preserve">. </w:t>
      </w:r>
      <w:r w:rsidRPr="0016033B">
        <w:rPr>
          <w:rFonts w:ascii="Arial" w:eastAsia="Aptos" w:hAnsi="Arial" w:cs="Arial"/>
          <w:i/>
          <w:iCs/>
          <w:color w:val="000000" w:themeColor="text1"/>
        </w:rPr>
        <w:t>Researching Internet-Based Populations: Advantages and Disadvantages of Online Survey Research, Online Questionnaire Authoring Software Packages, and Web Survey Services.</w:t>
      </w:r>
      <w:r w:rsidRPr="0016033B">
        <w:rPr>
          <w:rFonts w:ascii="Arial" w:eastAsia="Aptos" w:hAnsi="Arial" w:cs="Arial"/>
          <w:color w:val="000000" w:themeColor="text1"/>
        </w:rPr>
        <w:t xml:space="preserve"> Available at:</w:t>
      </w:r>
      <w:r w:rsidRPr="0016033B">
        <w:rPr>
          <w:rFonts w:ascii="Arial" w:eastAsia="Aptos" w:hAnsi="Arial" w:cs="Arial"/>
          <w:i/>
          <w:iCs/>
          <w:color w:val="000000" w:themeColor="text1"/>
        </w:rPr>
        <w:t xml:space="preserve"> </w:t>
      </w:r>
      <w:r w:rsidRPr="0016033B">
        <w:rPr>
          <w:rFonts w:ascii="Arial" w:eastAsia="Aptos" w:hAnsi="Arial" w:cs="Arial"/>
          <w:color w:val="000000" w:themeColor="text1"/>
        </w:rPr>
        <w:t xml:space="preserve"> </w:t>
      </w:r>
      <w:hyperlink r:id="rId78">
        <w:r w:rsidRPr="0016033B">
          <w:rPr>
            <w:rStyle w:val="Hyperlink"/>
            <w:rFonts w:ascii="Arial" w:eastAsia="Aptos" w:hAnsi="Arial" w:cs="Arial"/>
            <w:color w:val="000000" w:themeColor="text1"/>
            <w:u w:val="none"/>
          </w:rPr>
          <w:t>https://academic.oup.com/jcmc/article/10/3/JCMC1034/4614509</w:t>
        </w:r>
      </w:hyperlink>
      <w:r w:rsidRPr="0016033B">
        <w:rPr>
          <w:rFonts w:ascii="Arial" w:eastAsia="Aptos" w:hAnsi="Arial" w:cs="Arial"/>
          <w:color w:val="000000" w:themeColor="text1"/>
        </w:rPr>
        <w:t xml:space="preserve"> (Accessed: 8 February 2026).</w:t>
      </w:r>
    </w:p>
    <w:p w14:paraId="20FD8979" w14:textId="77777777" w:rsidR="00CB3D57" w:rsidRDefault="00CB3D57" w:rsidP="00AC1EF7">
      <w:pPr>
        <w:spacing w:after="160" w:line="360" w:lineRule="auto"/>
        <w:rPr>
          <w:rFonts w:ascii="Arial" w:eastAsia="Aptos" w:hAnsi="Arial" w:cs="Arial"/>
          <w:color w:val="000000" w:themeColor="text1"/>
        </w:rPr>
      </w:pPr>
    </w:p>
    <w:p w14:paraId="70CBAD0A" w14:textId="148C7AA9" w:rsidR="00F1384F" w:rsidRPr="00F1384F" w:rsidRDefault="00F1384F" w:rsidP="00F1384F">
      <w:pPr>
        <w:rPr>
          <w:rFonts w:ascii="Arial" w:eastAsia="Aptos" w:hAnsi="Arial" w:cs="Arial"/>
          <w:color w:val="000000" w:themeColor="text1"/>
        </w:rPr>
      </w:pPr>
      <w:r w:rsidRPr="00F1384F">
        <w:rPr>
          <w:rFonts w:ascii="Arial" w:eastAsia="Aptos" w:hAnsi="Arial" w:cs="Arial"/>
          <w:color w:val="000000" w:themeColor="text1"/>
        </w:rPr>
        <w:t>I acknowledge the use of Grammarly</w:t>
      </w:r>
      <w:r w:rsidR="007F0719">
        <w:rPr>
          <w:rFonts w:ascii="Arial" w:eastAsia="Aptos" w:hAnsi="Arial" w:cs="Arial"/>
          <w:color w:val="000000" w:themeColor="text1"/>
        </w:rPr>
        <w:t xml:space="preserve"> Free</w:t>
      </w:r>
      <w:r w:rsidRPr="00F1384F">
        <w:rPr>
          <w:rFonts w:ascii="Arial" w:eastAsia="Aptos" w:hAnsi="Arial" w:cs="Arial"/>
          <w:color w:val="000000" w:themeColor="text1"/>
        </w:rPr>
        <w:t xml:space="preserve"> (https://www.grammarly.com/) on </w:t>
      </w:r>
      <w:r w:rsidR="002D5547">
        <w:rPr>
          <w:rFonts w:ascii="Arial" w:eastAsia="Aptos" w:hAnsi="Arial" w:cs="Arial"/>
          <w:color w:val="000000" w:themeColor="text1"/>
        </w:rPr>
        <w:t>20</w:t>
      </w:r>
      <w:r w:rsidRPr="00F1384F">
        <w:rPr>
          <w:rFonts w:ascii="Arial" w:eastAsia="Aptos" w:hAnsi="Arial" w:cs="Arial"/>
          <w:color w:val="000000" w:themeColor="text1"/>
        </w:rPr>
        <w:t xml:space="preserve"> </w:t>
      </w:r>
      <w:r w:rsidR="002D5547">
        <w:rPr>
          <w:rFonts w:ascii="Arial" w:eastAsia="Aptos" w:hAnsi="Arial" w:cs="Arial"/>
          <w:color w:val="000000" w:themeColor="text1"/>
        </w:rPr>
        <w:t>September</w:t>
      </w:r>
      <w:r w:rsidR="00564E6C">
        <w:rPr>
          <w:rFonts w:ascii="Arial" w:eastAsia="Aptos" w:hAnsi="Arial" w:cs="Arial"/>
          <w:color w:val="000000" w:themeColor="text1"/>
        </w:rPr>
        <w:t xml:space="preserve"> 2025 – April 20, 2026</w:t>
      </w:r>
    </w:p>
    <w:p w14:paraId="63EA9F2E" w14:textId="771C6103" w:rsidR="005B7770" w:rsidRDefault="00F1384F" w:rsidP="0023077A">
      <w:pPr>
        <w:rPr>
          <w:rFonts w:ascii="Arial" w:eastAsia="Aptos" w:hAnsi="Arial" w:cs="Arial"/>
          <w:color w:val="000000" w:themeColor="text1"/>
        </w:rPr>
      </w:pPr>
      <w:r w:rsidRPr="00F1384F">
        <w:rPr>
          <w:rFonts w:ascii="Arial" w:eastAsia="Aptos" w:hAnsi="Arial" w:cs="Arial"/>
          <w:color w:val="000000" w:themeColor="text1"/>
        </w:rPr>
        <w:t>to check my work using the prompt(s):</w:t>
      </w:r>
    </w:p>
    <w:p w14:paraId="522DD97B" w14:textId="3DBD3D1F" w:rsidR="00016CD8" w:rsidRPr="00F1384F" w:rsidRDefault="005B7770" w:rsidP="005B7770">
      <w:pPr>
        <w:spacing w:after="160" w:line="360" w:lineRule="auto"/>
        <w:rPr>
          <w:rFonts w:ascii="Helvetica" w:hAnsi="Helvetica"/>
          <w:color w:val="000000"/>
          <w:sz w:val="18"/>
          <w:szCs w:val="18"/>
        </w:rPr>
      </w:pPr>
      <w:r w:rsidRPr="005B7770">
        <w:rPr>
          <w:rFonts w:ascii="Arial" w:eastAsia="Aptos" w:hAnsi="Arial" w:cs="Arial"/>
          <w:color w:val="000000" w:themeColor="text1"/>
        </w:rPr>
        <w:t>1. Please check the following text for readability</w:t>
      </w:r>
      <w:r>
        <w:rPr>
          <w:rFonts w:ascii="Arial" w:eastAsia="Aptos" w:hAnsi="Arial" w:cs="Arial"/>
          <w:color w:val="000000" w:themeColor="text1"/>
        </w:rPr>
        <w:t xml:space="preserve"> and </w:t>
      </w:r>
      <w:r w:rsidRPr="005B7770">
        <w:rPr>
          <w:rFonts w:ascii="Arial" w:eastAsia="Aptos" w:hAnsi="Arial" w:cs="Arial"/>
          <w:color w:val="000000" w:themeColor="text1"/>
        </w:rPr>
        <w:t>grammar</w:t>
      </w:r>
    </w:p>
    <w:p w14:paraId="2BDCECA9" w14:textId="77777777" w:rsidR="00F1384F" w:rsidRPr="00F1384F" w:rsidRDefault="00F1384F" w:rsidP="00F1384F">
      <w:pPr>
        <w:rPr>
          <w:rFonts w:ascii="Arial" w:eastAsia="Aptos" w:hAnsi="Arial" w:cs="Arial"/>
          <w:color w:val="000000" w:themeColor="text1"/>
        </w:rPr>
      </w:pPr>
      <w:r w:rsidRPr="00F1384F">
        <w:rPr>
          <w:rFonts w:ascii="Arial" w:eastAsia="Aptos" w:hAnsi="Arial" w:cs="Arial"/>
          <w:color w:val="000000" w:themeColor="text1"/>
        </w:rPr>
        <w:t>I confirm that I have not presented any AI generated text as my own work. I confirm I</w:t>
      </w:r>
    </w:p>
    <w:p w14:paraId="556FE962" w14:textId="77777777" w:rsidR="00F1384F" w:rsidRPr="00F1384F" w:rsidRDefault="00F1384F" w:rsidP="00F1384F">
      <w:pPr>
        <w:rPr>
          <w:rFonts w:ascii="Arial" w:eastAsia="Aptos" w:hAnsi="Arial" w:cs="Arial"/>
          <w:color w:val="000000" w:themeColor="text1"/>
        </w:rPr>
      </w:pPr>
      <w:r w:rsidRPr="00F1384F">
        <w:rPr>
          <w:rFonts w:ascii="Arial" w:eastAsia="Aptos" w:hAnsi="Arial" w:cs="Arial"/>
          <w:color w:val="000000" w:themeColor="text1"/>
        </w:rPr>
        <w:t>have copies of my drafts, notes, and other resources I used before, and after the use of</w:t>
      </w:r>
    </w:p>
    <w:p w14:paraId="41593436" w14:textId="77777777" w:rsidR="00F1384F" w:rsidRPr="00F1384F" w:rsidRDefault="00F1384F" w:rsidP="00F1384F">
      <w:pPr>
        <w:rPr>
          <w:rFonts w:ascii="Arial" w:eastAsia="Aptos" w:hAnsi="Arial" w:cs="Arial"/>
          <w:color w:val="000000" w:themeColor="text1"/>
        </w:rPr>
      </w:pPr>
      <w:r w:rsidRPr="00F1384F">
        <w:rPr>
          <w:rFonts w:ascii="Arial" w:eastAsia="Aptos" w:hAnsi="Arial" w:cs="Arial"/>
          <w:color w:val="000000" w:themeColor="text1"/>
        </w:rPr>
        <w:t>AI tools which I may be asked to provide in evidence.</w:t>
      </w:r>
    </w:p>
    <w:p w14:paraId="051C02D5" w14:textId="77777777" w:rsidR="00F1384F" w:rsidRDefault="00F1384F" w:rsidP="00AC1EF7">
      <w:pPr>
        <w:spacing w:after="160" w:line="360" w:lineRule="auto"/>
        <w:rPr>
          <w:rFonts w:ascii="Arial" w:eastAsia="Aptos" w:hAnsi="Arial" w:cs="Arial"/>
          <w:color w:val="000000" w:themeColor="text1"/>
        </w:rPr>
      </w:pPr>
    </w:p>
    <w:p w14:paraId="247E3F0A" w14:textId="1FDACD4C" w:rsidR="00A71F9B" w:rsidRP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I acknowledge the use of</w:t>
      </w:r>
      <w:r>
        <w:rPr>
          <w:rFonts w:ascii="Arial" w:eastAsia="Aptos" w:hAnsi="Arial" w:cs="Arial"/>
          <w:color w:val="000000" w:themeColor="text1"/>
        </w:rPr>
        <w:t xml:space="preserve"> Canva</w:t>
      </w:r>
      <w:r w:rsidRPr="00A71F9B">
        <w:rPr>
          <w:rFonts w:ascii="Arial" w:eastAsia="Aptos" w:hAnsi="Arial" w:cs="Arial"/>
          <w:color w:val="000000" w:themeColor="text1"/>
        </w:rPr>
        <w:t xml:space="preserve"> </w:t>
      </w:r>
      <w:r w:rsidR="008A50DE">
        <w:rPr>
          <w:rFonts w:ascii="Arial" w:eastAsia="Aptos" w:hAnsi="Arial" w:cs="Arial"/>
          <w:color w:val="000000" w:themeColor="text1"/>
        </w:rPr>
        <w:t>(</w:t>
      </w:r>
      <w:r w:rsidR="008A50DE" w:rsidRPr="008A50DE">
        <w:rPr>
          <w:rFonts w:ascii="Arial" w:eastAsia="Aptos" w:hAnsi="Arial" w:cs="Arial"/>
          <w:color w:val="000000" w:themeColor="text1"/>
        </w:rPr>
        <w:t>https://www.canva.com</w:t>
      </w:r>
      <w:r w:rsidR="008A50DE">
        <w:rPr>
          <w:rFonts w:ascii="Arial" w:eastAsia="Aptos" w:hAnsi="Arial" w:cs="Arial"/>
          <w:color w:val="000000" w:themeColor="text1"/>
        </w:rPr>
        <w:t>)</w:t>
      </w:r>
      <w:r w:rsidRPr="00A71F9B">
        <w:rPr>
          <w:rFonts w:ascii="Arial" w:eastAsia="Aptos" w:hAnsi="Arial" w:cs="Arial"/>
          <w:color w:val="000000" w:themeColor="text1"/>
        </w:rPr>
        <w:t xml:space="preserve"> on </w:t>
      </w:r>
      <w:r w:rsidR="002054D9">
        <w:rPr>
          <w:rFonts w:ascii="Arial" w:eastAsia="Aptos" w:hAnsi="Arial" w:cs="Arial"/>
          <w:color w:val="000000" w:themeColor="text1"/>
        </w:rPr>
        <w:t>September 28</w:t>
      </w:r>
      <w:r w:rsidR="002621A3">
        <w:rPr>
          <w:rFonts w:ascii="Arial" w:eastAsia="Aptos" w:hAnsi="Arial" w:cs="Arial"/>
          <w:color w:val="000000" w:themeColor="text1"/>
        </w:rPr>
        <w:t>, 2025,</w:t>
      </w:r>
      <w:r w:rsidRPr="00A71F9B">
        <w:rPr>
          <w:rFonts w:ascii="Arial" w:eastAsia="Aptos" w:hAnsi="Arial" w:cs="Arial"/>
          <w:color w:val="000000" w:themeColor="text1"/>
        </w:rPr>
        <w:t xml:space="preserve"> to </w:t>
      </w:r>
      <w:r w:rsidR="00673639">
        <w:rPr>
          <w:rFonts w:ascii="Arial" w:eastAsia="Aptos" w:hAnsi="Arial" w:cs="Arial"/>
          <w:color w:val="000000" w:themeColor="text1"/>
        </w:rPr>
        <w:t>(</w:t>
      </w:r>
      <w:r w:rsidR="005A159D">
        <w:rPr>
          <w:rFonts w:ascii="Arial" w:eastAsia="Aptos" w:hAnsi="Arial" w:cs="Arial"/>
          <w:color w:val="000000" w:themeColor="text1"/>
        </w:rPr>
        <w:t>Find a desi</w:t>
      </w:r>
      <w:r w:rsidR="002621A3">
        <w:rPr>
          <w:rFonts w:ascii="Arial" w:eastAsia="Aptos" w:hAnsi="Arial" w:cs="Arial"/>
          <w:color w:val="000000" w:themeColor="text1"/>
        </w:rPr>
        <w:t>gn</w:t>
      </w:r>
      <w:r w:rsidR="005A159D">
        <w:rPr>
          <w:rFonts w:ascii="Arial" w:eastAsia="Aptos" w:hAnsi="Arial" w:cs="Arial"/>
          <w:color w:val="000000" w:themeColor="text1"/>
        </w:rPr>
        <w:t xml:space="preserve"> for my cover page and </w:t>
      </w:r>
      <w:r w:rsidR="002621A3">
        <w:rPr>
          <w:rFonts w:ascii="Arial" w:eastAsia="Aptos" w:hAnsi="Arial" w:cs="Arial"/>
          <w:color w:val="000000" w:themeColor="text1"/>
        </w:rPr>
        <w:t>mind map</w:t>
      </w:r>
      <w:r w:rsidR="00673639">
        <w:rPr>
          <w:rFonts w:ascii="Arial" w:eastAsia="Aptos" w:hAnsi="Arial" w:cs="Arial"/>
          <w:color w:val="000000" w:themeColor="text1"/>
        </w:rPr>
        <w:t>)</w:t>
      </w:r>
      <w:r w:rsidRPr="00A71F9B">
        <w:rPr>
          <w:rFonts w:ascii="Arial" w:eastAsia="Aptos" w:hAnsi="Arial" w:cs="Arial"/>
          <w:color w:val="000000" w:themeColor="text1"/>
        </w:rPr>
        <w:t xml:space="preserve">. </w:t>
      </w:r>
      <w:r w:rsidR="0023077A">
        <w:rPr>
          <w:rFonts w:ascii="Arial" w:eastAsia="Aptos" w:hAnsi="Arial" w:cs="Arial"/>
          <w:color w:val="000000" w:themeColor="text1"/>
        </w:rPr>
        <w:t xml:space="preserve">I used </w:t>
      </w:r>
      <w:r w:rsidRPr="00A71F9B">
        <w:rPr>
          <w:rFonts w:ascii="Arial" w:eastAsia="Aptos" w:hAnsi="Arial" w:cs="Arial"/>
          <w:color w:val="000000" w:themeColor="text1"/>
        </w:rPr>
        <w:t>the prompt(s):</w:t>
      </w:r>
    </w:p>
    <w:p w14:paraId="1A4537C1" w14:textId="4CBA86CC" w:rsidR="00A71F9B" w:rsidRP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 xml:space="preserve">1. </w:t>
      </w:r>
      <w:r w:rsidR="00FA0921">
        <w:rPr>
          <w:rFonts w:ascii="Arial" w:eastAsia="Aptos" w:hAnsi="Arial" w:cs="Arial"/>
          <w:color w:val="000000" w:themeColor="text1"/>
        </w:rPr>
        <w:t xml:space="preserve">simple blue </w:t>
      </w:r>
      <w:r w:rsidR="00EC59F1">
        <w:rPr>
          <w:rFonts w:ascii="Arial" w:eastAsia="Aptos" w:hAnsi="Arial" w:cs="Arial"/>
          <w:color w:val="000000" w:themeColor="text1"/>
        </w:rPr>
        <w:t>cover page.</w:t>
      </w:r>
    </w:p>
    <w:p w14:paraId="6C78A7C6" w14:textId="64CDF846" w:rsid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 xml:space="preserve">2. </w:t>
      </w:r>
      <w:r w:rsidR="00EC59F1">
        <w:rPr>
          <w:rFonts w:ascii="Arial" w:eastAsia="Aptos" w:hAnsi="Arial" w:cs="Arial"/>
          <w:color w:val="000000" w:themeColor="text1"/>
        </w:rPr>
        <w:t>simple blue mindmap design.</w:t>
      </w:r>
    </w:p>
    <w:p w14:paraId="5866233B" w14:textId="77777777" w:rsidR="002621A3" w:rsidRPr="00A71F9B" w:rsidRDefault="002621A3" w:rsidP="00A71F9B">
      <w:pPr>
        <w:rPr>
          <w:rFonts w:ascii="Arial" w:eastAsia="Aptos" w:hAnsi="Arial" w:cs="Arial"/>
          <w:color w:val="000000" w:themeColor="text1"/>
        </w:rPr>
      </w:pPr>
    </w:p>
    <w:p w14:paraId="24B93531" w14:textId="77777777" w:rsidR="00A71F9B" w:rsidRP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I confirm that I have not presented any AI generated text as my own work. I confirm I</w:t>
      </w:r>
    </w:p>
    <w:p w14:paraId="703A5C4F" w14:textId="77777777" w:rsidR="00A71F9B" w:rsidRP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have copies of my drafts, notes, and other resources I used before, and after the use of</w:t>
      </w:r>
    </w:p>
    <w:p w14:paraId="09F435CB" w14:textId="77777777" w:rsidR="00A71F9B" w:rsidRP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AI tools which I may be asked to provide in evidence.</w:t>
      </w:r>
    </w:p>
    <w:p w14:paraId="0C849DC5" w14:textId="77777777" w:rsidR="00A71F9B" w:rsidRDefault="00A71F9B" w:rsidP="00AC1EF7">
      <w:pPr>
        <w:spacing w:after="160" w:line="360" w:lineRule="auto"/>
        <w:rPr>
          <w:rFonts w:ascii="Arial" w:eastAsia="Aptos" w:hAnsi="Arial" w:cs="Arial"/>
          <w:color w:val="000000" w:themeColor="text1"/>
        </w:rPr>
      </w:pPr>
    </w:p>
    <w:p w14:paraId="20D8A7AB" w14:textId="7C31D92C" w:rsidR="00131D6A" w:rsidRPr="0024271C" w:rsidRDefault="0024271C" w:rsidP="00131D6A">
      <w:pPr>
        <w:rPr>
          <w:rFonts w:ascii="Arial" w:eastAsia="Aptos" w:hAnsi="Arial" w:cs="Arial"/>
          <w:color w:val="000000" w:themeColor="text1"/>
        </w:rPr>
      </w:pPr>
      <w:r w:rsidRPr="0024271C">
        <w:rPr>
          <w:rFonts w:ascii="Arial" w:eastAsia="Aptos" w:hAnsi="Arial" w:cs="Arial"/>
          <w:color w:val="000000" w:themeColor="text1"/>
        </w:rPr>
        <w:t xml:space="preserve">I acknowledge the use of ChatGPT (https://chatgpt.com/) </w:t>
      </w:r>
      <w:r w:rsidR="0051122F" w:rsidRPr="0024271C">
        <w:rPr>
          <w:rFonts w:ascii="Arial" w:eastAsia="Aptos" w:hAnsi="Arial" w:cs="Arial"/>
          <w:color w:val="000000" w:themeColor="text1"/>
        </w:rPr>
        <w:t>on November</w:t>
      </w:r>
      <w:r w:rsidR="00131D6A">
        <w:rPr>
          <w:rFonts w:ascii="Arial" w:eastAsia="Aptos" w:hAnsi="Arial" w:cs="Arial"/>
          <w:color w:val="000000" w:themeColor="text1"/>
        </w:rPr>
        <w:t xml:space="preserve"> 2</w:t>
      </w:r>
      <w:r w:rsidR="00CB3D57" w:rsidRPr="0024271C">
        <w:rPr>
          <w:rFonts w:ascii="Arial" w:eastAsia="Aptos" w:hAnsi="Arial" w:cs="Arial"/>
          <w:color w:val="000000" w:themeColor="text1"/>
        </w:rPr>
        <w:t>, 2025</w:t>
      </w:r>
      <w:r w:rsidR="0051122F">
        <w:rPr>
          <w:rFonts w:ascii="Arial" w:eastAsia="Aptos" w:hAnsi="Arial" w:cs="Arial"/>
          <w:color w:val="000000" w:themeColor="text1"/>
        </w:rPr>
        <w:t>,</w:t>
      </w:r>
      <w:r w:rsidRPr="0024271C">
        <w:rPr>
          <w:rFonts w:ascii="Arial" w:eastAsia="Aptos" w:hAnsi="Arial" w:cs="Arial"/>
          <w:color w:val="000000" w:themeColor="text1"/>
        </w:rPr>
        <w:t xml:space="preserve"> to </w:t>
      </w:r>
      <w:r w:rsidR="00131D6A">
        <w:rPr>
          <w:rFonts w:ascii="Arial" w:eastAsia="Aptos" w:hAnsi="Arial" w:cs="Arial"/>
          <w:color w:val="000000" w:themeColor="text1"/>
        </w:rPr>
        <w:t>generate ideas for my mindmap</w:t>
      </w:r>
    </w:p>
    <w:p w14:paraId="32A51B72" w14:textId="50F3367E" w:rsidR="0024271C" w:rsidRPr="0024271C" w:rsidRDefault="0024271C" w:rsidP="0024271C">
      <w:pPr>
        <w:rPr>
          <w:rFonts w:ascii="Arial" w:eastAsia="Aptos" w:hAnsi="Arial" w:cs="Arial"/>
          <w:color w:val="000000" w:themeColor="text1"/>
        </w:rPr>
      </w:pPr>
      <w:r w:rsidRPr="0024271C">
        <w:rPr>
          <w:rFonts w:ascii="Arial" w:eastAsia="Aptos" w:hAnsi="Arial" w:cs="Arial"/>
          <w:color w:val="000000" w:themeColor="text1"/>
        </w:rPr>
        <w:t>prompt(s):</w:t>
      </w:r>
    </w:p>
    <w:p w14:paraId="031AB378" w14:textId="70184E41" w:rsidR="0024271C" w:rsidRPr="00131D6A" w:rsidRDefault="00131D6A" w:rsidP="00131D6A">
      <w:pPr>
        <w:rPr>
          <w:rFonts w:ascii="Arial" w:eastAsia="Aptos" w:hAnsi="Arial" w:cs="Arial"/>
          <w:color w:val="000000" w:themeColor="text1"/>
        </w:rPr>
      </w:pPr>
      <w:r w:rsidRPr="00131D6A">
        <w:rPr>
          <w:rFonts w:ascii="Arial" w:eastAsia="Aptos" w:hAnsi="Arial" w:cs="Arial"/>
          <w:color w:val="000000" w:themeColor="text1"/>
        </w:rPr>
        <w:t>Hi</w:t>
      </w:r>
      <w:r w:rsidR="0051122F">
        <w:rPr>
          <w:rFonts w:ascii="Arial" w:eastAsia="Aptos" w:hAnsi="Arial" w:cs="Arial"/>
          <w:color w:val="000000" w:themeColor="text1"/>
        </w:rPr>
        <w:t>,</w:t>
      </w:r>
      <w:r w:rsidRPr="00131D6A">
        <w:rPr>
          <w:rFonts w:ascii="Arial" w:eastAsia="Aptos" w:hAnsi="Arial" w:cs="Arial"/>
          <w:color w:val="000000" w:themeColor="text1"/>
        </w:rPr>
        <w:t xml:space="preserve"> I’m currently planning my dissertation </w:t>
      </w:r>
      <w:r>
        <w:rPr>
          <w:rFonts w:ascii="Arial" w:eastAsia="Aptos" w:hAnsi="Arial" w:cs="Arial"/>
          <w:color w:val="000000" w:themeColor="text1"/>
        </w:rPr>
        <w:t xml:space="preserve">topic and need to create a mindmap of ideas </w:t>
      </w:r>
      <w:r w:rsidR="00517492">
        <w:rPr>
          <w:rFonts w:ascii="Arial" w:eastAsia="Aptos" w:hAnsi="Arial" w:cs="Arial"/>
          <w:color w:val="000000" w:themeColor="text1"/>
        </w:rPr>
        <w:t>for my topic</w:t>
      </w:r>
      <w:r w:rsidR="0051122F">
        <w:rPr>
          <w:rFonts w:ascii="Arial" w:eastAsia="Aptos" w:hAnsi="Arial" w:cs="Arial"/>
          <w:color w:val="000000" w:themeColor="text1"/>
        </w:rPr>
        <w:t>,</w:t>
      </w:r>
      <w:r w:rsidR="00517492">
        <w:rPr>
          <w:rFonts w:ascii="Arial" w:eastAsia="Aptos" w:hAnsi="Arial" w:cs="Arial"/>
          <w:color w:val="000000" w:themeColor="text1"/>
        </w:rPr>
        <w:t xml:space="preserve"> which is </w:t>
      </w:r>
      <w:r w:rsidR="006A1210">
        <w:rPr>
          <w:rFonts w:ascii="Arial" w:eastAsia="Aptos" w:hAnsi="Arial" w:cs="Arial"/>
          <w:color w:val="000000" w:themeColor="text1"/>
        </w:rPr>
        <w:t>a Border Force comparison of the UK, Poland and Au</w:t>
      </w:r>
      <w:r w:rsidR="0051122F">
        <w:rPr>
          <w:rFonts w:ascii="Arial" w:eastAsia="Aptos" w:hAnsi="Arial" w:cs="Arial"/>
          <w:color w:val="000000" w:themeColor="text1"/>
        </w:rPr>
        <w:t>stralia.</w:t>
      </w:r>
      <w:r w:rsidR="006A1210">
        <w:rPr>
          <w:rFonts w:ascii="Arial" w:eastAsia="Aptos" w:hAnsi="Arial" w:cs="Arial"/>
          <w:color w:val="000000" w:themeColor="text1"/>
        </w:rPr>
        <w:t xml:space="preserve"> </w:t>
      </w:r>
      <w:r w:rsidR="0051122F">
        <w:rPr>
          <w:rFonts w:ascii="Arial" w:eastAsia="Aptos" w:hAnsi="Arial" w:cs="Arial"/>
          <w:color w:val="000000" w:themeColor="text1"/>
        </w:rPr>
        <w:t>Thank you.</w:t>
      </w:r>
    </w:p>
    <w:p w14:paraId="04908145" w14:textId="77777777" w:rsidR="00766BCA" w:rsidRPr="00766BCA" w:rsidRDefault="00766BCA" w:rsidP="00766BCA">
      <w:pPr>
        <w:rPr>
          <w:rFonts w:ascii="Arial" w:eastAsia="Aptos" w:hAnsi="Arial" w:cs="Arial"/>
          <w:color w:val="000000" w:themeColor="text1"/>
        </w:rPr>
      </w:pPr>
    </w:p>
    <w:p w14:paraId="3263A7E9" w14:textId="77777777" w:rsidR="0024271C" w:rsidRPr="0024271C" w:rsidRDefault="0024271C" w:rsidP="0024271C">
      <w:pPr>
        <w:rPr>
          <w:rFonts w:ascii="Arial" w:eastAsia="Aptos" w:hAnsi="Arial" w:cs="Arial"/>
          <w:color w:val="000000" w:themeColor="text1"/>
        </w:rPr>
      </w:pPr>
      <w:r w:rsidRPr="0024271C">
        <w:rPr>
          <w:rFonts w:ascii="Arial" w:eastAsia="Aptos" w:hAnsi="Arial" w:cs="Arial"/>
          <w:color w:val="000000" w:themeColor="text1"/>
        </w:rPr>
        <w:t>I confirm that I have not presented any AI generated text as my own work. I confirm I</w:t>
      </w:r>
    </w:p>
    <w:p w14:paraId="342D5AA8" w14:textId="77777777" w:rsidR="0024271C" w:rsidRPr="0024271C" w:rsidRDefault="0024271C" w:rsidP="0024271C">
      <w:pPr>
        <w:rPr>
          <w:rFonts w:ascii="Arial" w:eastAsia="Aptos" w:hAnsi="Arial" w:cs="Arial"/>
          <w:color w:val="000000" w:themeColor="text1"/>
        </w:rPr>
      </w:pPr>
      <w:r w:rsidRPr="0024271C">
        <w:rPr>
          <w:rFonts w:ascii="Arial" w:eastAsia="Aptos" w:hAnsi="Arial" w:cs="Arial"/>
          <w:color w:val="000000" w:themeColor="text1"/>
        </w:rPr>
        <w:t>have copies of my drafts, notes, and other resources I use</w:t>
      </w:r>
    </w:p>
    <w:p w14:paraId="2513BEED" w14:textId="77777777" w:rsidR="009A4DF0" w:rsidRDefault="009A4DF0" w:rsidP="00AC1EF7">
      <w:pPr>
        <w:spacing w:after="160" w:line="360" w:lineRule="auto"/>
        <w:rPr>
          <w:rFonts w:ascii="Arial" w:eastAsia="Aptos" w:hAnsi="Arial" w:cs="Arial"/>
          <w:color w:val="000000" w:themeColor="text1"/>
        </w:rPr>
      </w:pPr>
    </w:p>
    <w:p w14:paraId="443E3ECB" w14:textId="77777777" w:rsidR="00252F8F" w:rsidRPr="0016033B" w:rsidRDefault="00252F8F" w:rsidP="00AC1EF7">
      <w:pPr>
        <w:spacing w:after="160" w:line="360" w:lineRule="auto"/>
        <w:rPr>
          <w:rFonts w:ascii="Arial" w:hAnsi="Arial" w:cs="Arial"/>
          <w:color w:val="000000" w:themeColor="text1"/>
        </w:rPr>
      </w:pPr>
    </w:p>
    <w:p w14:paraId="4CE2F333" w14:textId="6DFB3FA0" w:rsidR="005F7939" w:rsidRDefault="005F7939" w:rsidP="005F7939">
      <w:pPr>
        <w:rPr>
          <w:lang w:eastAsia="en-US"/>
        </w:rPr>
      </w:pPr>
    </w:p>
    <w:p w14:paraId="0E9B3DCE" w14:textId="77777777" w:rsidR="004C6CDC" w:rsidRDefault="004C6CDC" w:rsidP="005F7939">
      <w:pPr>
        <w:rPr>
          <w:rFonts w:asciiTheme="majorHAnsi" w:hAnsiTheme="majorHAnsi" w:cstheme="majorHAnsi"/>
        </w:rPr>
      </w:pPr>
    </w:p>
    <w:p w14:paraId="0C7FA075" w14:textId="77777777" w:rsidR="004C6CDC" w:rsidRDefault="004C6CDC" w:rsidP="005F7939">
      <w:pPr>
        <w:rPr>
          <w:rFonts w:asciiTheme="majorHAnsi" w:hAnsiTheme="majorHAnsi" w:cstheme="majorHAnsi"/>
        </w:rPr>
      </w:pPr>
    </w:p>
    <w:p w14:paraId="2C774070" w14:textId="77777777" w:rsidR="004C6CDC" w:rsidRPr="005F7939" w:rsidRDefault="004C6CDC" w:rsidP="005F7939">
      <w:pPr>
        <w:rPr>
          <w:rFonts w:asciiTheme="majorHAnsi" w:hAnsiTheme="majorHAnsi" w:cstheme="majorHAnsi"/>
        </w:rPr>
      </w:pPr>
    </w:p>
    <w:sectPr w:rsidR="004C6CDC" w:rsidRPr="005F7939" w:rsidSect="001F7E5A">
      <w:pgSz w:w="11906" w:h="16838"/>
      <w:pgMar w:top="720" w:right="720" w:bottom="720" w:left="720" w:header="708" w:footer="708" w:gutter="0"/>
      <w:pgNumType w:start="4"/>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9545A" w14:textId="77777777" w:rsidR="00B26868" w:rsidRDefault="00B26868" w:rsidP="00F811B6">
      <w:r>
        <w:separator/>
      </w:r>
    </w:p>
  </w:endnote>
  <w:endnote w:type="continuationSeparator" w:id="0">
    <w:p w14:paraId="02A3F93A" w14:textId="77777777" w:rsidR="00B26868" w:rsidRDefault="00B26868" w:rsidP="00F811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Poppins">
    <w:panose1 w:val="00000500000000000000"/>
    <w:charset w:val="4D"/>
    <w:family w:val="auto"/>
    <w:pitch w:val="variable"/>
    <w:sig w:usb0="00008007" w:usb1="00000000" w:usb2="00000000" w:usb3="00000000" w:csb0="00000093"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1223542"/>
      <w:docPartObj>
        <w:docPartGallery w:val="Page Numbers (Bottom of Page)"/>
        <w:docPartUnique/>
      </w:docPartObj>
    </w:sdtPr>
    <w:sdtContent>
      <w:p w14:paraId="780F6D24" w14:textId="1ACFF39A" w:rsidR="00C439D7" w:rsidRDefault="00C439D7" w:rsidP="008C66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231716">
          <w:rPr>
            <w:rStyle w:val="PageNumber"/>
            <w:noProof/>
          </w:rPr>
          <w:t>1</w:t>
        </w:r>
        <w:r>
          <w:rPr>
            <w:rStyle w:val="PageNumber"/>
          </w:rPr>
          <w:fldChar w:fldCharType="end"/>
        </w:r>
      </w:p>
    </w:sdtContent>
  </w:sdt>
  <w:p w14:paraId="5FE112D1" w14:textId="77777777" w:rsidR="00C439D7" w:rsidRDefault="00C439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581373"/>
      <w:docPartObj>
        <w:docPartGallery w:val="Page Numbers (Bottom of Page)"/>
        <w:docPartUnique/>
      </w:docPartObj>
    </w:sdtPr>
    <w:sdtContent>
      <w:p w14:paraId="69F09BD5" w14:textId="7E0517BB" w:rsidR="00C439D7" w:rsidRDefault="00C439D7" w:rsidP="008C66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2B5503" w14:textId="035ABB39" w:rsidR="00F811B6" w:rsidRDefault="00F811B6">
    <w:pPr>
      <w:pStyle w:val="Footer"/>
      <w:jc w:val="center"/>
    </w:pPr>
  </w:p>
  <w:p w14:paraId="24935280" w14:textId="77777777" w:rsidR="00F811B6" w:rsidRDefault="00F811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6823465"/>
      <w:docPartObj>
        <w:docPartGallery w:val="Page Numbers (Bottom of Page)"/>
        <w:docPartUnique/>
      </w:docPartObj>
    </w:sdtPr>
    <w:sdtContent>
      <w:p w14:paraId="2699F4C0" w14:textId="67F9ECB0" w:rsidR="0058079F" w:rsidRDefault="0058079F" w:rsidP="008C66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8208EC3" w14:textId="77777777" w:rsidR="0058079F" w:rsidRDefault="00580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DF53AB" w14:textId="77777777" w:rsidR="00B26868" w:rsidRDefault="00B26868" w:rsidP="00F811B6">
      <w:r>
        <w:separator/>
      </w:r>
    </w:p>
  </w:footnote>
  <w:footnote w:type="continuationSeparator" w:id="0">
    <w:p w14:paraId="58A7C9C0" w14:textId="77777777" w:rsidR="00B26868" w:rsidRDefault="00B26868" w:rsidP="00F811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3A1A4E"/>
    <w:multiLevelType w:val="hybridMultilevel"/>
    <w:tmpl w:val="F0523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655D38"/>
    <w:multiLevelType w:val="multilevel"/>
    <w:tmpl w:val="DA4898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F88A96"/>
    <w:multiLevelType w:val="hybridMultilevel"/>
    <w:tmpl w:val="FFFFFFFF"/>
    <w:lvl w:ilvl="0" w:tplc="F56008C0">
      <w:start w:val="1"/>
      <w:numFmt w:val="bullet"/>
      <w:lvlText w:val=""/>
      <w:lvlJc w:val="left"/>
      <w:pPr>
        <w:ind w:left="720" w:hanging="360"/>
      </w:pPr>
      <w:rPr>
        <w:rFonts w:ascii="Symbol" w:hAnsi="Symbol" w:hint="default"/>
      </w:rPr>
    </w:lvl>
    <w:lvl w:ilvl="1" w:tplc="FF66BA16">
      <w:start w:val="1"/>
      <w:numFmt w:val="bullet"/>
      <w:lvlText w:val="o"/>
      <w:lvlJc w:val="left"/>
      <w:pPr>
        <w:ind w:left="1440" w:hanging="360"/>
      </w:pPr>
      <w:rPr>
        <w:rFonts w:ascii="Courier New" w:hAnsi="Courier New" w:hint="default"/>
      </w:rPr>
    </w:lvl>
    <w:lvl w:ilvl="2" w:tplc="7A8EF63C">
      <w:start w:val="1"/>
      <w:numFmt w:val="bullet"/>
      <w:lvlText w:val=""/>
      <w:lvlJc w:val="left"/>
      <w:pPr>
        <w:ind w:left="2160" w:hanging="360"/>
      </w:pPr>
      <w:rPr>
        <w:rFonts w:ascii="Wingdings" w:hAnsi="Wingdings" w:hint="default"/>
      </w:rPr>
    </w:lvl>
    <w:lvl w:ilvl="3" w:tplc="1D4C4C38">
      <w:start w:val="1"/>
      <w:numFmt w:val="bullet"/>
      <w:lvlText w:val=""/>
      <w:lvlJc w:val="left"/>
      <w:pPr>
        <w:ind w:left="2880" w:hanging="360"/>
      </w:pPr>
      <w:rPr>
        <w:rFonts w:ascii="Symbol" w:hAnsi="Symbol" w:hint="default"/>
      </w:rPr>
    </w:lvl>
    <w:lvl w:ilvl="4" w:tplc="82C43D3A">
      <w:start w:val="1"/>
      <w:numFmt w:val="bullet"/>
      <w:lvlText w:val="o"/>
      <w:lvlJc w:val="left"/>
      <w:pPr>
        <w:ind w:left="3600" w:hanging="360"/>
      </w:pPr>
      <w:rPr>
        <w:rFonts w:ascii="Courier New" w:hAnsi="Courier New" w:hint="default"/>
      </w:rPr>
    </w:lvl>
    <w:lvl w:ilvl="5" w:tplc="24A42296">
      <w:start w:val="1"/>
      <w:numFmt w:val="bullet"/>
      <w:lvlText w:val=""/>
      <w:lvlJc w:val="left"/>
      <w:pPr>
        <w:ind w:left="4320" w:hanging="360"/>
      </w:pPr>
      <w:rPr>
        <w:rFonts w:ascii="Wingdings" w:hAnsi="Wingdings" w:hint="default"/>
      </w:rPr>
    </w:lvl>
    <w:lvl w:ilvl="6" w:tplc="5D724BC6">
      <w:start w:val="1"/>
      <w:numFmt w:val="bullet"/>
      <w:lvlText w:val=""/>
      <w:lvlJc w:val="left"/>
      <w:pPr>
        <w:ind w:left="5040" w:hanging="360"/>
      </w:pPr>
      <w:rPr>
        <w:rFonts w:ascii="Symbol" w:hAnsi="Symbol" w:hint="default"/>
      </w:rPr>
    </w:lvl>
    <w:lvl w:ilvl="7" w:tplc="72B03E42">
      <w:start w:val="1"/>
      <w:numFmt w:val="bullet"/>
      <w:lvlText w:val="o"/>
      <w:lvlJc w:val="left"/>
      <w:pPr>
        <w:ind w:left="5760" w:hanging="360"/>
      </w:pPr>
      <w:rPr>
        <w:rFonts w:ascii="Courier New" w:hAnsi="Courier New" w:hint="default"/>
      </w:rPr>
    </w:lvl>
    <w:lvl w:ilvl="8" w:tplc="D8780AF0">
      <w:start w:val="1"/>
      <w:numFmt w:val="bullet"/>
      <w:lvlText w:val=""/>
      <w:lvlJc w:val="left"/>
      <w:pPr>
        <w:ind w:left="6480" w:hanging="360"/>
      </w:pPr>
      <w:rPr>
        <w:rFonts w:ascii="Wingdings" w:hAnsi="Wingdings" w:hint="default"/>
      </w:rPr>
    </w:lvl>
  </w:abstractNum>
  <w:abstractNum w:abstractNumId="12" w15:restartNumberingAfterBreak="0">
    <w:nsid w:val="35646E26"/>
    <w:multiLevelType w:val="multilevel"/>
    <w:tmpl w:val="F1CE1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492A85"/>
    <w:multiLevelType w:val="hybridMultilevel"/>
    <w:tmpl w:val="8DA220B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9FA5EC8"/>
    <w:multiLevelType w:val="hybridMultilevel"/>
    <w:tmpl w:val="5AE2F18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063300"/>
    <w:multiLevelType w:val="hybridMultilevel"/>
    <w:tmpl w:val="C40A5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8511F1"/>
    <w:multiLevelType w:val="hybridMultilevel"/>
    <w:tmpl w:val="DA7A02B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B105A"/>
    <w:multiLevelType w:val="hybridMultilevel"/>
    <w:tmpl w:val="EC703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3B74013"/>
    <w:multiLevelType w:val="hybridMultilevel"/>
    <w:tmpl w:val="4424A010"/>
    <w:lvl w:ilvl="0" w:tplc="C2F6CEF6">
      <w:start w:val="24"/>
      <w:numFmt w:val="bullet"/>
      <w:lvlText w:val="-"/>
      <w:lvlJc w:val="left"/>
      <w:pPr>
        <w:ind w:left="1080" w:hanging="360"/>
      </w:pPr>
      <w:rPr>
        <w:rFonts w:ascii="Calibri Light" w:eastAsia="Times New Roman"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61275D"/>
    <w:multiLevelType w:val="multilevel"/>
    <w:tmpl w:val="CE5C30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3"/>
  </w:num>
  <w:num w:numId="2" w16cid:durableId="850493201">
    <w:abstractNumId w:val="16"/>
  </w:num>
  <w:num w:numId="3" w16cid:durableId="1418014885">
    <w:abstractNumId w:val="29"/>
  </w:num>
  <w:num w:numId="4" w16cid:durableId="1351489909">
    <w:abstractNumId w:val="2"/>
  </w:num>
  <w:num w:numId="5" w16cid:durableId="996802858">
    <w:abstractNumId w:val="3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10"/>
  </w:num>
  <w:num w:numId="11" w16cid:durableId="801313199">
    <w:abstractNumId w:val="14"/>
  </w:num>
  <w:num w:numId="12" w16cid:durableId="1932622472">
    <w:abstractNumId w:val="33"/>
  </w:num>
  <w:num w:numId="13" w16cid:durableId="803698313">
    <w:abstractNumId w:val="31"/>
  </w:num>
  <w:num w:numId="14" w16cid:durableId="1870216879">
    <w:abstractNumId w:val="32"/>
  </w:num>
  <w:num w:numId="15" w16cid:durableId="100340676">
    <w:abstractNumId w:val="0"/>
  </w:num>
  <w:num w:numId="16" w16cid:durableId="1557625305">
    <w:abstractNumId w:val="7"/>
  </w:num>
  <w:num w:numId="17" w16cid:durableId="1281380168">
    <w:abstractNumId w:val="9"/>
  </w:num>
  <w:num w:numId="18" w16cid:durableId="1244143853">
    <w:abstractNumId w:val="18"/>
  </w:num>
  <w:num w:numId="19" w16cid:durableId="131824218">
    <w:abstractNumId w:val="21"/>
  </w:num>
  <w:num w:numId="20" w16cid:durableId="395248324">
    <w:abstractNumId w:val="34"/>
  </w:num>
  <w:num w:numId="21" w16cid:durableId="267927197">
    <w:abstractNumId w:val="6"/>
  </w:num>
  <w:num w:numId="22" w16cid:durableId="48654765">
    <w:abstractNumId w:val="23"/>
  </w:num>
  <w:num w:numId="23" w16cid:durableId="1337196786">
    <w:abstractNumId w:val="28"/>
  </w:num>
  <w:num w:numId="24" w16cid:durableId="1755130753">
    <w:abstractNumId w:val="1"/>
  </w:num>
  <w:num w:numId="25" w16cid:durableId="726926220">
    <w:abstractNumId w:val="15"/>
  </w:num>
  <w:num w:numId="26" w16cid:durableId="2083483834">
    <w:abstractNumId w:val="20"/>
  </w:num>
  <w:num w:numId="27" w16cid:durableId="2097245557">
    <w:abstractNumId w:val="37"/>
  </w:num>
  <w:num w:numId="28" w16cid:durableId="475149258">
    <w:abstractNumId w:val="27"/>
  </w:num>
  <w:num w:numId="29" w16cid:durableId="976229696">
    <w:abstractNumId w:val="12"/>
  </w:num>
  <w:num w:numId="30" w16cid:durableId="1650478289">
    <w:abstractNumId w:val="36"/>
  </w:num>
  <w:num w:numId="31" w16cid:durableId="1574506931">
    <w:abstractNumId w:val="8"/>
  </w:num>
  <w:num w:numId="32" w16cid:durableId="930820375">
    <w:abstractNumId w:val="11"/>
  </w:num>
  <w:num w:numId="33" w16cid:durableId="1556231572">
    <w:abstractNumId w:val="5"/>
  </w:num>
  <w:num w:numId="34" w16cid:durableId="1657953076">
    <w:abstractNumId w:val="17"/>
  </w:num>
  <w:num w:numId="35" w16cid:durableId="1206679708">
    <w:abstractNumId w:val="22"/>
  </w:num>
  <w:num w:numId="36" w16cid:durableId="1185942175">
    <w:abstractNumId w:val="13"/>
  </w:num>
  <w:num w:numId="37" w16cid:durableId="1213076977">
    <w:abstractNumId w:val="30"/>
  </w:num>
  <w:num w:numId="38" w16cid:durableId="310184359">
    <w:abstractNumId w:val="24"/>
  </w:num>
  <w:num w:numId="39" w16cid:durableId="152274635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0403"/>
    <w:rsid w:val="000031B1"/>
    <w:rsid w:val="00003516"/>
    <w:rsid w:val="00003D50"/>
    <w:rsid w:val="00003E30"/>
    <w:rsid w:val="000060B5"/>
    <w:rsid w:val="000111B8"/>
    <w:rsid w:val="00013674"/>
    <w:rsid w:val="00013CCE"/>
    <w:rsid w:val="000142BD"/>
    <w:rsid w:val="000145F4"/>
    <w:rsid w:val="00014742"/>
    <w:rsid w:val="0001474F"/>
    <w:rsid w:val="00015236"/>
    <w:rsid w:val="00016CD8"/>
    <w:rsid w:val="000170F9"/>
    <w:rsid w:val="00021B87"/>
    <w:rsid w:val="00022177"/>
    <w:rsid w:val="00022704"/>
    <w:rsid w:val="0002476E"/>
    <w:rsid w:val="00026045"/>
    <w:rsid w:val="000261FE"/>
    <w:rsid w:val="00026271"/>
    <w:rsid w:val="00031A07"/>
    <w:rsid w:val="00031CD9"/>
    <w:rsid w:val="00034102"/>
    <w:rsid w:val="000346BB"/>
    <w:rsid w:val="000351B9"/>
    <w:rsid w:val="00035991"/>
    <w:rsid w:val="00035C44"/>
    <w:rsid w:val="000360F4"/>
    <w:rsid w:val="0003650D"/>
    <w:rsid w:val="0003777F"/>
    <w:rsid w:val="000401D4"/>
    <w:rsid w:val="000404CC"/>
    <w:rsid w:val="000414AF"/>
    <w:rsid w:val="00041F60"/>
    <w:rsid w:val="00042C17"/>
    <w:rsid w:val="0004364D"/>
    <w:rsid w:val="00044A59"/>
    <w:rsid w:val="00046508"/>
    <w:rsid w:val="000471D5"/>
    <w:rsid w:val="00047DBB"/>
    <w:rsid w:val="00050031"/>
    <w:rsid w:val="00050F07"/>
    <w:rsid w:val="00051338"/>
    <w:rsid w:val="0005167C"/>
    <w:rsid w:val="000517DC"/>
    <w:rsid w:val="00054092"/>
    <w:rsid w:val="0005498C"/>
    <w:rsid w:val="00055E92"/>
    <w:rsid w:val="00055F43"/>
    <w:rsid w:val="00056500"/>
    <w:rsid w:val="00061A3F"/>
    <w:rsid w:val="00062A40"/>
    <w:rsid w:val="000633EA"/>
    <w:rsid w:val="0006564B"/>
    <w:rsid w:val="0006576D"/>
    <w:rsid w:val="00073992"/>
    <w:rsid w:val="00073ABD"/>
    <w:rsid w:val="00074317"/>
    <w:rsid w:val="000751CB"/>
    <w:rsid w:val="00076C8E"/>
    <w:rsid w:val="00077B0C"/>
    <w:rsid w:val="0008282F"/>
    <w:rsid w:val="0008318B"/>
    <w:rsid w:val="00085595"/>
    <w:rsid w:val="000859F0"/>
    <w:rsid w:val="000877C9"/>
    <w:rsid w:val="00092235"/>
    <w:rsid w:val="00094252"/>
    <w:rsid w:val="0009457A"/>
    <w:rsid w:val="00095936"/>
    <w:rsid w:val="00095A7A"/>
    <w:rsid w:val="0009774F"/>
    <w:rsid w:val="00097E2A"/>
    <w:rsid w:val="000A0956"/>
    <w:rsid w:val="000A1DB5"/>
    <w:rsid w:val="000A54D0"/>
    <w:rsid w:val="000A65CD"/>
    <w:rsid w:val="000A6750"/>
    <w:rsid w:val="000A695F"/>
    <w:rsid w:val="000B2B10"/>
    <w:rsid w:val="000B2C43"/>
    <w:rsid w:val="000B302D"/>
    <w:rsid w:val="000B440A"/>
    <w:rsid w:val="000B5E04"/>
    <w:rsid w:val="000B605C"/>
    <w:rsid w:val="000B65C9"/>
    <w:rsid w:val="000B7E6C"/>
    <w:rsid w:val="000C02C4"/>
    <w:rsid w:val="000C0949"/>
    <w:rsid w:val="000C1C0C"/>
    <w:rsid w:val="000C1FF1"/>
    <w:rsid w:val="000C45F6"/>
    <w:rsid w:val="000C462E"/>
    <w:rsid w:val="000C4D42"/>
    <w:rsid w:val="000C5A34"/>
    <w:rsid w:val="000C748E"/>
    <w:rsid w:val="000C74A7"/>
    <w:rsid w:val="000D0E45"/>
    <w:rsid w:val="000D554C"/>
    <w:rsid w:val="000E11BA"/>
    <w:rsid w:val="000E174C"/>
    <w:rsid w:val="000E17AA"/>
    <w:rsid w:val="000E3559"/>
    <w:rsid w:val="000E3D79"/>
    <w:rsid w:val="000E45FF"/>
    <w:rsid w:val="000E4AB3"/>
    <w:rsid w:val="000E5A3F"/>
    <w:rsid w:val="000E5E63"/>
    <w:rsid w:val="000E6926"/>
    <w:rsid w:val="000E71E0"/>
    <w:rsid w:val="000E73F5"/>
    <w:rsid w:val="000E772B"/>
    <w:rsid w:val="000E77F5"/>
    <w:rsid w:val="000E7EA6"/>
    <w:rsid w:val="000E7ED5"/>
    <w:rsid w:val="000F067A"/>
    <w:rsid w:val="000F0765"/>
    <w:rsid w:val="000F37BD"/>
    <w:rsid w:val="000F5BAB"/>
    <w:rsid w:val="000F5E13"/>
    <w:rsid w:val="000F5E69"/>
    <w:rsid w:val="000F78B7"/>
    <w:rsid w:val="00100AED"/>
    <w:rsid w:val="00101217"/>
    <w:rsid w:val="0010275A"/>
    <w:rsid w:val="00103A24"/>
    <w:rsid w:val="001040FF"/>
    <w:rsid w:val="00104861"/>
    <w:rsid w:val="0011031D"/>
    <w:rsid w:val="00111061"/>
    <w:rsid w:val="001133DF"/>
    <w:rsid w:val="00114121"/>
    <w:rsid w:val="00114E2B"/>
    <w:rsid w:val="00115D07"/>
    <w:rsid w:val="0011684E"/>
    <w:rsid w:val="00117203"/>
    <w:rsid w:val="001174CE"/>
    <w:rsid w:val="00120418"/>
    <w:rsid w:val="0012177C"/>
    <w:rsid w:val="001226FF"/>
    <w:rsid w:val="00123BC9"/>
    <w:rsid w:val="001253F5"/>
    <w:rsid w:val="00130BD8"/>
    <w:rsid w:val="00131D6A"/>
    <w:rsid w:val="001326B1"/>
    <w:rsid w:val="0013409E"/>
    <w:rsid w:val="001345BA"/>
    <w:rsid w:val="001356EE"/>
    <w:rsid w:val="00135CE7"/>
    <w:rsid w:val="00135F3F"/>
    <w:rsid w:val="001360D2"/>
    <w:rsid w:val="0013635E"/>
    <w:rsid w:val="00137032"/>
    <w:rsid w:val="0014070D"/>
    <w:rsid w:val="00140716"/>
    <w:rsid w:val="0014199B"/>
    <w:rsid w:val="00142997"/>
    <w:rsid w:val="00142D19"/>
    <w:rsid w:val="00145D2A"/>
    <w:rsid w:val="00147865"/>
    <w:rsid w:val="00150362"/>
    <w:rsid w:val="0015192B"/>
    <w:rsid w:val="00151D7B"/>
    <w:rsid w:val="00154BF5"/>
    <w:rsid w:val="00154F78"/>
    <w:rsid w:val="00155032"/>
    <w:rsid w:val="00156955"/>
    <w:rsid w:val="00156D98"/>
    <w:rsid w:val="00157BBD"/>
    <w:rsid w:val="0016033B"/>
    <w:rsid w:val="00161C05"/>
    <w:rsid w:val="001623DF"/>
    <w:rsid w:val="00162440"/>
    <w:rsid w:val="00164475"/>
    <w:rsid w:val="00164E80"/>
    <w:rsid w:val="001668E0"/>
    <w:rsid w:val="00167235"/>
    <w:rsid w:val="00172939"/>
    <w:rsid w:val="00174188"/>
    <w:rsid w:val="00175E5D"/>
    <w:rsid w:val="001765D3"/>
    <w:rsid w:val="00176A1F"/>
    <w:rsid w:val="001832BA"/>
    <w:rsid w:val="0018349E"/>
    <w:rsid w:val="0018462D"/>
    <w:rsid w:val="00184973"/>
    <w:rsid w:val="00184EBF"/>
    <w:rsid w:val="00185154"/>
    <w:rsid w:val="001859E5"/>
    <w:rsid w:val="00185D70"/>
    <w:rsid w:val="0018601E"/>
    <w:rsid w:val="00186513"/>
    <w:rsid w:val="0019041B"/>
    <w:rsid w:val="0019473C"/>
    <w:rsid w:val="001955A5"/>
    <w:rsid w:val="001956E7"/>
    <w:rsid w:val="00195964"/>
    <w:rsid w:val="00196B84"/>
    <w:rsid w:val="001A03B0"/>
    <w:rsid w:val="001A1280"/>
    <w:rsid w:val="001A18B0"/>
    <w:rsid w:val="001A39F8"/>
    <w:rsid w:val="001A569D"/>
    <w:rsid w:val="001A7116"/>
    <w:rsid w:val="001B0A47"/>
    <w:rsid w:val="001B404B"/>
    <w:rsid w:val="001B537E"/>
    <w:rsid w:val="001B6FA2"/>
    <w:rsid w:val="001B91B7"/>
    <w:rsid w:val="001C138A"/>
    <w:rsid w:val="001C197F"/>
    <w:rsid w:val="001C278D"/>
    <w:rsid w:val="001C4C7B"/>
    <w:rsid w:val="001C4DC0"/>
    <w:rsid w:val="001C50AE"/>
    <w:rsid w:val="001C54C4"/>
    <w:rsid w:val="001C5B9E"/>
    <w:rsid w:val="001C5EA3"/>
    <w:rsid w:val="001C7830"/>
    <w:rsid w:val="001C7929"/>
    <w:rsid w:val="001D2672"/>
    <w:rsid w:val="001D34DC"/>
    <w:rsid w:val="001D5EDA"/>
    <w:rsid w:val="001D6258"/>
    <w:rsid w:val="001E0819"/>
    <w:rsid w:val="001E08AD"/>
    <w:rsid w:val="001E311D"/>
    <w:rsid w:val="001E3BAA"/>
    <w:rsid w:val="001E489A"/>
    <w:rsid w:val="001F05A5"/>
    <w:rsid w:val="001F0DA1"/>
    <w:rsid w:val="001F1651"/>
    <w:rsid w:val="001F192F"/>
    <w:rsid w:val="001F30EB"/>
    <w:rsid w:val="001F311E"/>
    <w:rsid w:val="001F3733"/>
    <w:rsid w:val="001F45A3"/>
    <w:rsid w:val="001F5362"/>
    <w:rsid w:val="001F6137"/>
    <w:rsid w:val="001F655F"/>
    <w:rsid w:val="001F7029"/>
    <w:rsid w:val="001F733B"/>
    <w:rsid w:val="001F7E5A"/>
    <w:rsid w:val="00201554"/>
    <w:rsid w:val="00201EB6"/>
    <w:rsid w:val="00203279"/>
    <w:rsid w:val="00204107"/>
    <w:rsid w:val="00204190"/>
    <w:rsid w:val="00205419"/>
    <w:rsid w:val="002054D9"/>
    <w:rsid w:val="00205B1A"/>
    <w:rsid w:val="00206615"/>
    <w:rsid w:val="002078FA"/>
    <w:rsid w:val="002104A3"/>
    <w:rsid w:val="00210C27"/>
    <w:rsid w:val="00210DFF"/>
    <w:rsid w:val="00211152"/>
    <w:rsid w:val="0021262C"/>
    <w:rsid w:val="00212EE8"/>
    <w:rsid w:val="002137B3"/>
    <w:rsid w:val="00213840"/>
    <w:rsid w:val="00214186"/>
    <w:rsid w:val="00215F34"/>
    <w:rsid w:val="00216709"/>
    <w:rsid w:val="00221899"/>
    <w:rsid w:val="00221DFF"/>
    <w:rsid w:val="00222D21"/>
    <w:rsid w:val="0022396E"/>
    <w:rsid w:val="00225E79"/>
    <w:rsid w:val="00225F89"/>
    <w:rsid w:val="0022617C"/>
    <w:rsid w:val="002264A1"/>
    <w:rsid w:val="00226E92"/>
    <w:rsid w:val="0023077A"/>
    <w:rsid w:val="00230961"/>
    <w:rsid w:val="00231716"/>
    <w:rsid w:val="002317B1"/>
    <w:rsid w:val="00231DC2"/>
    <w:rsid w:val="002323AD"/>
    <w:rsid w:val="0023328A"/>
    <w:rsid w:val="0023349A"/>
    <w:rsid w:val="00235865"/>
    <w:rsid w:val="00236375"/>
    <w:rsid w:val="0024021A"/>
    <w:rsid w:val="00240403"/>
    <w:rsid w:val="0024180F"/>
    <w:rsid w:val="0024271C"/>
    <w:rsid w:val="002430B8"/>
    <w:rsid w:val="002430C3"/>
    <w:rsid w:val="00243ECA"/>
    <w:rsid w:val="002441E4"/>
    <w:rsid w:val="00244873"/>
    <w:rsid w:val="0024708E"/>
    <w:rsid w:val="00251932"/>
    <w:rsid w:val="00252020"/>
    <w:rsid w:val="00252E12"/>
    <w:rsid w:val="00252F8F"/>
    <w:rsid w:val="00254F6F"/>
    <w:rsid w:val="00255502"/>
    <w:rsid w:val="002560DB"/>
    <w:rsid w:val="00256FE6"/>
    <w:rsid w:val="00257647"/>
    <w:rsid w:val="002621A3"/>
    <w:rsid w:val="00262ADB"/>
    <w:rsid w:val="00265631"/>
    <w:rsid w:val="00265644"/>
    <w:rsid w:val="00266429"/>
    <w:rsid w:val="0026699C"/>
    <w:rsid w:val="00267628"/>
    <w:rsid w:val="00267688"/>
    <w:rsid w:val="00267C3F"/>
    <w:rsid w:val="002701E6"/>
    <w:rsid w:val="00272EB8"/>
    <w:rsid w:val="0027434D"/>
    <w:rsid w:val="002743C6"/>
    <w:rsid w:val="00274C6A"/>
    <w:rsid w:val="002752DD"/>
    <w:rsid w:val="002755CD"/>
    <w:rsid w:val="00275686"/>
    <w:rsid w:val="00276610"/>
    <w:rsid w:val="002767D4"/>
    <w:rsid w:val="00277F78"/>
    <w:rsid w:val="00284328"/>
    <w:rsid w:val="0028639E"/>
    <w:rsid w:val="00286B60"/>
    <w:rsid w:val="002874DD"/>
    <w:rsid w:val="002877D6"/>
    <w:rsid w:val="00287823"/>
    <w:rsid w:val="00290BAF"/>
    <w:rsid w:val="00290DF2"/>
    <w:rsid w:val="002916C2"/>
    <w:rsid w:val="0029209D"/>
    <w:rsid w:val="0029278E"/>
    <w:rsid w:val="002939E0"/>
    <w:rsid w:val="00293BB8"/>
    <w:rsid w:val="00295337"/>
    <w:rsid w:val="0029657D"/>
    <w:rsid w:val="002A0E7B"/>
    <w:rsid w:val="002A1E5D"/>
    <w:rsid w:val="002A1EFA"/>
    <w:rsid w:val="002A20F3"/>
    <w:rsid w:val="002A3152"/>
    <w:rsid w:val="002A558B"/>
    <w:rsid w:val="002A6466"/>
    <w:rsid w:val="002A7D64"/>
    <w:rsid w:val="002B0697"/>
    <w:rsid w:val="002B172A"/>
    <w:rsid w:val="002B1CD4"/>
    <w:rsid w:val="002B41C0"/>
    <w:rsid w:val="002B4E65"/>
    <w:rsid w:val="002B5A11"/>
    <w:rsid w:val="002B6520"/>
    <w:rsid w:val="002C083C"/>
    <w:rsid w:val="002C0E31"/>
    <w:rsid w:val="002C1247"/>
    <w:rsid w:val="002C175A"/>
    <w:rsid w:val="002C18F6"/>
    <w:rsid w:val="002C2067"/>
    <w:rsid w:val="002C30B8"/>
    <w:rsid w:val="002C315A"/>
    <w:rsid w:val="002C69C4"/>
    <w:rsid w:val="002C731C"/>
    <w:rsid w:val="002D325F"/>
    <w:rsid w:val="002D4A26"/>
    <w:rsid w:val="002D5547"/>
    <w:rsid w:val="002D7CB5"/>
    <w:rsid w:val="002D7F49"/>
    <w:rsid w:val="002E26BD"/>
    <w:rsid w:val="002E3EDE"/>
    <w:rsid w:val="002E63B4"/>
    <w:rsid w:val="002E79CE"/>
    <w:rsid w:val="002F00B9"/>
    <w:rsid w:val="002F0A1D"/>
    <w:rsid w:val="002F1786"/>
    <w:rsid w:val="002F2003"/>
    <w:rsid w:val="002F2BA4"/>
    <w:rsid w:val="002F383D"/>
    <w:rsid w:val="002F623A"/>
    <w:rsid w:val="002F62B4"/>
    <w:rsid w:val="002F7356"/>
    <w:rsid w:val="00300AE9"/>
    <w:rsid w:val="00301FCB"/>
    <w:rsid w:val="003029BF"/>
    <w:rsid w:val="00302F0E"/>
    <w:rsid w:val="00303028"/>
    <w:rsid w:val="00304825"/>
    <w:rsid w:val="00306AB0"/>
    <w:rsid w:val="003070DF"/>
    <w:rsid w:val="00307756"/>
    <w:rsid w:val="00310AD9"/>
    <w:rsid w:val="00311077"/>
    <w:rsid w:val="003115CC"/>
    <w:rsid w:val="003115CE"/>
    <w:rsid w:val="00311C3C"/>
    <w:rsid w:val="0031278C"/>
    <w:rsid w:val="003170DB"/>
    <w:rsid w:val="00317300"/>
    <w:rsid w:val="00320408"/>
    <w:rsid w:val="00320E03"/>
    <w:rsid w:val="00321F74"/>
    <w:rsid w:val="00323B63"/>
    <w:rsid w:val="00323C81"/>
    <w:rsid w:val="00324F34"/>
    <w:rsid w:val="0032730E"/>
    <w:rsid w:val="003278F3"/>
    <w:rsid w:val="00327D55"/>
    <w:rsid w:val="0033000E"/>
    <w:rsid w:val="0033084F"/>
    <w:rsid w:val="00332CA1"/>
    <w:rsid w:val="0033333E"/>
    <w:rsid w:val="00333810"/>
    <w:rsid w:val="00334058"/>
    <w:rsid w:val="00334482"/>
    <w:rsid w:val="003376B9"/>
    <w:rsid w:val="0033D9C9"/>
    <w:rsid w:val="003413B0"/>
    <w:rsid w:val="00341AC9"/>
    <w:rsid w:val="00341F66"/>
    <w:rsid w:val="0034240A"/>
    <w:rsid w:val="00342E41"/>
    <w:rsid w:val="0034310A"/>
    <w:rsid w:val="0034335D"/>
    <w:rsid w:val="0034432B"/>
    <w:rsid w:val="00345397"/>
    <w:rsid w:val="00345C36"/>
    <w:rsid w:val="003467B2"/>
    <w:rsid w:val="003470EF"/>
    <w:rsid w:val="0034757D"/>
    <w:rsid w:val="00347AD4"/>
    <w:rsid w:val="00347AEB"/>
    <w:rsid w:val="0035167A"/>
    <w:rsid w:val="003546B1"/>
    <w:rsid w:val="003553E1"/>
    <w:rsid w:val="00356E42"/>
    <w:rsid w:val="003573F9"/>
    <w:rsid w:val="00360D25"/>
    <w:rsid w:val="00360E18"/>
    <w:rsid w:val="0036204E"/>
    <w:rsid w:val="00362815"/>
    <w:rsid w:val="00362CEC"/>
    <w:rsid w:val="003637EE"/>
    <w:rsid w:val="00364987"/>
    <w:rsid w:val="00364C46"/>
    <w:rsid w:val="003715AA"/>
    <w:rsid w:val="003719D9"/>
    <w:rsid w:val="00371DBE"/>
    <w:rsid w:val="00372896"/>
    <w:rsid w:val="00373E71"/>
    <w:rsid w:val="0037485E"/>
    <w:rsid w:val="00374D30"/>
    <w:rsid w:val="00376F04"/>
    <w:rsid w:val="00381C4C"/>
    <w:rsid w:val="003822FB"/>
    <w:rsid w:val="0038233C"/>
    <w:rsid w:val="00382602"/>
    <w:rsid w:val="0038610D"/>
    <w:rsid w:val="0038618B"/>
    <w:rsid w:val="0038689C"/>
    <w:rsid w:val="00386CEA"/>
    <w:rsid w:val="00387330"/>
    <w:rsid w:val="003873D0"/>
    <w:rsid w:val="00387CD3"/>
    <w:rsid w:val="00390D62"/>
    <w:rsid w:val="00392410"/>
    <w:rsid w:val="00394B67"/>
    <w:rsid w:val="00397555"/>
    <w:rsid w:val="003A008E"/>
    <w:rsid w:val="003A1062"/>
    <w:rsid w:val="003A1C31"/>
    <w:rsid w:val="003A6283"/>
    <w:rsid w:val="003A7214"/>
    <w:rsid w:val="003A7CB9"/>
    <w:rsid w:val="003B084F"/>
    <w:rsid w:val="003B12B7"/>
    <w:rsid w:val="003B1475"/>
    <w:rsid w:val="003B3BA7"/>
    <w:rsid w:val="003B4756"/>
    <w:rsid w:val="003B50F6"/>
    <w:rsid w:val="003B5C92"/>
    <w:rsid w:val="003B6B5D"/>
    <w:rsid w:val="003B6E18"/>
    <w:rsid w:val="003C07AD"/>
    <w:rsid w:val="003C282E"/>
    <w:rsid w:val="003C2C55"/>
    <w:rsid w:val="003C2FC7"/>
    <w:rsid w:val="003C3155"/>
    <w:rsid w:val="003C38FE"/>
    <w:rsid w:val="003C66C4"/>
    <w:rsid w:val="003C6B1F"/>
    <w:rsid w:val="003C7334"/>
    <w:rsid w:val="003D26E3"/>
    <w:rsid w:val="003D76C2"/>
    <w:rsid w:val="003E1028"/>
    <w:rsid w:val="003E1213"/>
    <w:rsid w:val="003E29DD"/>
    <w:rsid w:val="003E2B1F"/>
    <w:rsid w:val="003E2F44"/>
    <w:rsid w:val="003E3C92"/>
    <w:rsid w:val="003E44B1"/>
    <w:rsid w:val="003E4C7D"/>
    <w:rsid w:val="003E50C4"/>
    <w:rsid w:val="003E5F11"/>
    <w:rsid w:val="003E6ED3"/>
    <w:rsid w:val="003E7F45"/>
    <w:rsid w:val="003F0EF7"/>
    <w:rsid w:val="003F5FF2"/>
    <w:rsid w:val="003F6201"/>
    <w:rsid w:val="003F678D"/>
    <w:rsid w:val="003F6DF7"/>
    <w:rsid w:val="003F7BB2"/>
    <w:rsid w:val="003F7F7E"/>
    <w:rsid w:val="0040162A"/>
    <w:rsid w:val="004018EB"/>
    <w:rsid w:val="00401D5D"/>
    <w:rsid w:val="0040225D"/>
    <w:rsid w:val="00402AAF"/>
    <w:rsid w:val="0040366E"/>
    <w:rsid w:val="00403CFD"/>
    <w:rsid w:val="00404D94"/>
    <w:rsid w:val="00406607"/>
    <w:rsid w:val="0040676E"/>
    <w:rsid w:val="00406BD8"/>
    <w:rsid w:val="00410947"/>
    <w:rsid w:val="0041235E"/>
    <w:rsid w:val="00413452"/>
    <w:rsid w:val="004146D1"/>
    <w:rsid w:val="004156C3"/>
    <w:rsid w:val="00415C1F"/>
    <w:rsid w:val="00416B27"/>
    <w:rsid w:val="00420BEC"/>
    <w:rsid w:val="00421207"/>
    <w:rsid w:val="0042141F"/>
    <w:rsid w:val="004214F7"/>
    <w:rsid w:val="00421697"/>
    <w:rsid w:val="00421FB1"/>
    <w:rsid w:val="00423EB3"/>
    <w:rsid w:val="00425B3B"/>
    <w:rsid w:val="00426F68"/>
    <w:rsid w:val="00430638"/>
    <w:rsid w:val="00430940"/>
    <w:rsid w:val="00430A87"/>
    <w:rsid w:val="00432B88"/>
    <w:rsid w:val="00432DFE"/>
    <w:rsid w:val="00434E4D"/>
    <w:rsid w:val="00434EA8"/>
    <w:rsid w:val="00435392"/>
    <w:rsid w:val="004372FE"/>
    <w:rsid w:val="00437E47"/>
    <w:rsid w:val="00440EB8"/>
    <w:rsid w:val="00442200"/>
    <w:rsid w:val="004424F3"/>
    <w:rsid w:val="004436C6"/>
    <w:rsid w:val="00443F89"/>
    <w:rsid w:val="00444FC4"/>
    <w:rsid w:val="00447046"/>
    <w:rsid w:val="00450CA7"/>
    <w:rsid w:val="0045122F"/>
    <w:rsid w:val="00451E7C"/>
    <w:rsid w:val="004523A2"/>
    <w:rsid w:val="00454073"/>
    <w:rsid w:val="00457149"/>
    <w:rsid w:val="00460304"/>
    <w:rsid w:val="00461645"/>
    <w:rsid w:val="00461FD5"/>
    <w:rsid w:val="0046312D"/>
    <w:rsid w:val="004631E0"/>
    <w:rsid w:val="0046355D"/>
    <w:rsid w:val="004639F2"/>
    <w:rsid w:val="0046565D"/>
    <w:rsid w:val="0046606C"/>
    <w:rsid w:val="004665C1"/>
    <w:rsid w:val="00473221"/>
    <w:rsid w:val="0047341E"/>
    <w:rsid w:val="00473BC1"/>
    <w:rsid w:val="00475014"/>
    <w:rsid w:val="00475362"/>
    <w:rsid w:val="004758A5"/>
    <w:rsid w:val="00477578"/>
    <w:rsid w:val="00477D3E"/>
    <w:rsid w:val="00477D9D"/>
    <w:rsid w:val="00481690"/>
    <w:rsid w:val="00482573"/>
    <w:rsid w:val="00482DA2"/>
    <w:rsid w:val="00484CB3"/>
    <w:rsid w:val="00485338"/>
    <w:rsid w:val="0048661D"/>
    <w:rsid w:val="0048664C"/>
    <w:rsid w:val="0048749A"/>
    <w:rsid w:val="0049084E"/>
    <w:rsid w:val="00490F50"/>
    <w:rsid w:val="004916D0"/>
    <w:rsid w:val="004925EC"/>
    <w:rsid w:val="00492623"/>
    <w:rsid w:val="004979C1"/>
    <w:rsid w:val="004A0099"/>
    <w:rsid w:val="004A0E73"/>
    <w:rsid w:val="004A14F1"/>
    <w:rsid w:val="004A23E9"/>
    <w:rsid w:val="004A240D"/>
    <w:rsid w:val="004A24A5"/>
    <w:rsid w:val="004A31DB"/>
    <w:rsid w:val="004A448E"/>
    <w:rsid w:val="004A6A7B"/>
    <w:rsid w:val="004A7ACF"/>
    <w:rsid w:val="004B13E7"/>
    <w:rsid w:val="004B1E19"/>
    <w:rsid w:val="004B42F8"/>
    <w:rsid w:val="004B4E89"/>
    <w:rsid w:val="004B5024"/>
    <w:rsid w:val="004B557D"/>
    <w:rsid w:val="004B5AD2"/>
    <w:rsid w:val="004B5CE1"/>
    <w:rsid w:val="004B628C"/>
    <w:rsid w:val="004B6519"/>
    <w:rsid w:val="004B7747"/>
    <w:rsid w:val="004C090A"/>
    <w:rsid w:val="004C193E"/>
    <w:rsid w:val="004C432C"/>
    <w:rsid w:val="004C51CF"/>
    <w:rsid w:val="004C6231"/>
    <w:rsid w:val="004C6CDC"/>
    <w:rsid w:val="004C7323"/>
    <w:rsid w:val="004C7C87"/>
    <w:rsid w:val="004D18B3"/>
    <w:rsid w:val="004D1E57"/>
    <w:rsid w:val="004D2B46"/>
    <w:rsid w:val="004D2C44"/>
    <w:rsid w:val="004D45EB"/>
    <w:rsid w:val="004D56B1"/>
    <w:rsid w:val="004D5CB5"/>
    <w:rsid w:val="004D6C5B"/>
    <w:rsid w:val="004D6F38"/>
    <w:rsid w:val="004E27CC"/>
    <w:rsid w:val="004E2F5C"/>
    <w:rsid w:val="004E43C1"/>
    <w:rsid w:val="004E4D31"/>
    <w:rsid w:val="004E5C86"/>
    <w:rsid w:val="004E67AA"/>
    <w:rsid w:val="004E70F0"/>
    <w:rsid w:val="004F03C2"/>
    <w:rsid w:val="004F1B10"/>
    <w:rsid w:val="004F332E"/>
    <w:rsid w:val="004F36A7"/>
    <w:rsid w:val="004F440D"/>
    <w:rsid w:val="004F498A"/>
    <w:rsid w:val="004F4AE6"/>
    <w:rsid w:val="004F4C02"/>
    <w:rsid w:val="004F6363"/>
    <w:rsid w:val="004F7900"/>
    <w:rsid w:val="00500DDC"/>
    <w:rsid w:val="00502E9D"/>
    <w:rsid w:val="0050411A"/>
    <w:rsid w:val="00504D85"/>
    <w:rsid w:val="00504F15"/>
    <w:rsid w:val="0050518D"/>
    <w:rsid w:val="005058A9"/>
    <w:rsid w:val="005059D2"/>
    <w:rsid w:val="00506C43"/>
    <w:rsid w:val="00511148"/>
    <w:rsid w:val="0051122F"/>
    <w:rsid w:val="0051182E"/>
    <w:rsid w:val="00511C89"/>
    <w:rsid w:val="00512809"/>
    <w:rsid w:val="00513D00"/>
    <w:rsid w:val="005146F5"/>
    <w:rsid w:val="005167B1"/>
    <w:rsid w:val="00517176"/>
    <w:rsid w:val="005173C5"/>
    <w:rsid w:val="00517492"/>
    <w:rsid w:val="00517CFF"/>
    <w:rsid w:val="005237D1"/>
    <w:rsid w:val="00526F4C"/>
    <w:rsid w:val="005273D5"/>
    <w:rsid w:val="005275A1"/>
    <w:rsid w:val="0053470B"/>
    <w:rsid w:val="00535346"/>
    <w:rsid w:val="00535924"/>
    <w:rsid w:val="0054051B"/>
    <w:rsid w:val="00540990"/>
    <w:rsid w:val="00540D70"/>
    <w:rsid w:val="0054208E"/>
    <w:rsid w:val="005430F4"/>
    <w:rsid w:val="00543F43"/>
    <w:rsid w:val="005463C8"/>
    <w:rsid w:val="00550087"/>
    <w:rsid w:val="00550183"/>
    <w:rsid w:val="00550471"/>
    <w:rsid w:val="00555601"/>
    <w:rsid w:val="00556853"/>
    <w:rsid w:val="00557050"/>
    <w:rsid w:val="00557900"/>
    <w:rsid w:val="00557BD5"/>
    <w:rsid w:val="00557DAE"/>
    <w:rsid w:val="00557F55"/>
    <w:rsid w:val="00560E17"/>
    <w:rsid w:val="005621ED"/>
    <w:rsid w:val="005622E6"/>
    <w:rsid w:val="00562543"/>
    <w:rsid w:val="005631BD"/>
    <w:rsid w:val="00564E6C"/>
    <w:rsid w:val="00564FA1"/>
    <w:rsid w:val="00566493"/>
    <w:rsid w:val="005670F0"/>
    <w:rsid w:val="00567831"/>
    <w:rsid w:val="00567943"/>
    <w:rsid w:val="00571036"/>
    <w:rsid w:val="0057611A"/>
    <w:rsid w:val="0058079F"/>
    <w:rsid w:val="00580B25"/>
    <w:rsid w:val="00581F1F"/>
    <w:rsid w:val="00581F87"/>
    <w:rsid w:val="005828B2"/>
    <w:rsid w:val="00586499"/>
    <w:rsid w:val="00586A39"/>
    <w:rsid w:val="0059065E"/>
    <w:rsid w:val="00590BFC"/>
    <w:rsid w:val="00591483"/>
    <w:rsid w:val="00591B75"/>
    <w:rsid w:val="005939C8"/>
    <w:rsid w:val="0059443F"/>
    <w:rsid w:val="005949EE"/>
    <w:rsid w:val="00595FD6"/>
    <w:rsid w:val="00596005"/>
    <w:rsid w:val="00596984"/>
    <w:rsid w:val="005976FC"/>
    <w:rsid w:val="005A159D"/>
    <w:rsid w:val="005A220E"/>
    <w:rsid w:val="005A290C"/>
    <w:rsid w:val="005A2A6E"/>
    <w:rsid w:val="005A2CAB"/>
    <w:rsid w:val="005A33BA"/>
    <w:rsid w:val="005A4886"/>
    <w:rsid w:val="005A7987"/>
    <w:rsid w:val="005A7FC8"/>
    <w:rsid w:val="005B1459"/>
    <w:rsid w:val="005B3E5B"/>
    <w:rsid w:val="005B3FC7"/>
    <w:rsid w:val="005B430D"/>
    <w:rsid w:val="005B5AE7"/>
    <w:rsid w:val="005B73AA"/>
    <w:rsid w:val="005B7770"/>
    <w:rsid w:val="005B77B5"/>
    <w:rsid w:val="005C13F4"/>
    <w:rsid w:val="005C15CD"/>
    <w:rsid w:val="005C2106"/>
    <w:rsid w:val="005C3573"/>
    <w:rsid w:val="005C3B05"/>
    <w:rsid w:val="005C414F"/>
    <w:rsid w:val="005C4ACB"/>
    <w:rsid w:val="005C55B1"/>
    <w:rsid w:val="005C5932"/>
    <w:rsid w:val="005C5DC9"/>
    <w:rsid w:val="005C6097"/>
    <w:rsid w:val="005C6C20"/>
    <w:rsid w:val="005C71A3"/>
    <w:rsid w:val="005D0AA6"/>
    <w:rsid w:val="005D2070"/>
    <w:rsid w:val="005D345A"/>
    <w:rsid w:val="005D4BE9"/>
    <w:rsid w:val="005D4CE0"/>
    <w:rsid w:val="005D5E37"/>
    <w:rsid w:val="005D66FA"/>
    <w:rsid w:val="005E1FE8"/>
    <w:rsid w:val="005E3763"/>
    <w:rsid w:val="005E3B0F"/>
    <w:rsid w:val="005E560D"/>
    <w:rsid w:val="005E583E"/>
    <w:rsid w:val="005E6145"/>
    <w:rsid w:val="005E68BF"/>
    <w:rsid w:val="005E704F"/>
    <w:rsid w:val="005F1C43"/>
    <w:rsid w:val="005F1D5D"/>
    <w:rsid w:val="005F2B63"/>
    <w:rsid w:val="005F5387"/>
    <w:rsid w:val="005F6D6E"/>
    <w:rsid w:val="005F734C"/>
    <w:rsid w:val="005F74BB"/>
    <w:rsid w:val="005F7939"/>
    <w:rsid w:val="00600557"/>
    <w:rsid w:val="00600981"/>
    <w:rsid w:val="00601E4C"/>
    <w:rsid w:val="00605A75"/>
    <w:rsid w:val="00605DE4"/>
    <w:rsid w:val="00606585"/>
    <w:rsid w:val="006079BB"/>
    <w:rsid w:val="0061142D"/>
    <w:rsid w:val="00613823"/>
    <w:rsid w:val="00613BED"/>
    <w:rsid w:val="00613F7F"/>
    <w:rsid w:val="00615939"/>
    <w:rsid w:val="006162EB"/>
    <w:rsid w:val="00617F67"/>
    <w:rsid w:val="00620710"/>
    <w:rsid w:val="006217F5"/>
    <w:rsid w:val="00621F6B"/>
    <w:rsid w:val="00622BDA"/>
    <w:rsid w:val="006255A1"/>
    <w:rsid w:val="00626FF9"/>
    <w:rsid w:val="00627077"/>
    <w:rsid w:val="00627989"/>
    <w:rsid w:val="006303DA"/>
    <w:rsid w:val="00632310"/>
    <w:rsid w:val="00632DAE"/>
    <w:rsid w:val="00633FB5"/>
    <w:rsid w:val="006369F8"/>
    <w:rsid w:val="00637339"/>
    <w:rsid w:val="00637360"/>
    <w:rsid w:val="0064135A"/>
    <w:rsid w:val="00641DD9"/>
    <w:rsid w:val="00644817"/>
    <w:rsid w:val="006448D0"/>
    <w:rsid w:val="00644B73"/>
    <w:rsid w:val="00644CCF"/>
    <w:rsid w:val="00647EF3"/>
    <w:rsid w:val="00650D01"/>
    <w:rsid w:val="00651DF5"/>
    <w:rsid w:val="00653A29"/>
    <w:rsid w:val="0065431F"/>
    <w:rsid w:val="00656359"/>
    <w:rsid w:val="0065686D"/>
    <w:rsid w:val="0065754C"/>
    <w:rsid w:val="00657B49"/>
    <w:rsid w:val="0066014B"/>
    <w:rsid w:val="006602CB"/>
    <w:rsid w:val="006611A8"/>
    <w:rsid w:val="00662544"/>
    <w:rsid w:val="00663919"/>
    <w:rsid w:val="00663BBD"/>
    <w:rsid w:val="00663C07"/>
    <w:rsid w:val="00664364"/>
    <w:rsid w:val="0066496A"/>
    <w:rsid w:val="006666CF"/>
    <w:rsid w:val="006669E5"/>
    <w:rsid w:val="00666D55"/>
    <w:rsid w:val="00667CF2"/>
    <w:rsid w:val="006709F2"/>
    <w:rsid w:val="00673639"/>
    <w:rsid w:val="00674C0B"/>
    <w:rsid w:val="00676693"/>
    <w:rsid w:val="00676A02"/>
    <w:rsid w:val="00677A69"/>
    <w:rsid w:val="0068022A"/>
    <w:rsid w:val="00683426"/>
    <w:rsid w:val="0068374D"/>
    <w:rsid w:val="00683C42"/>
    <w:rsid w:val="006848EE"/>
    <w:rsid w:val="006902B6"/>
    <w:rsid w:val="00690761"/>
    <w:rsid w:val="00692A1B"/>
    <w:rsid w:val="00693F39"/>
    <w:rsid w:val="006948C0"/>
    <w:rsid w:val="00695326"/>
    <w:rsid w:val="00696FE2"/>
    <w:rsid w:val="00697A6B"/>
    <w:rsid w:val="006A0132"/>
    <w:rsid w:val="006A089D"/>
    <w:rsid w:val="006A0B49"/>
    <w:rsid w:val="006A1210"/>
    <w:rsid w:val="006A3AB5"/>
    <w:rsid w:val="006A6ECA"/>
    <w:rsid w:val="006A7E3E"/>
    <w:rsid w:val="006B16F6"/>
    <w:rsid w:val="006B17D4"/>
    <w:rsid w:val="006B2E2B"/>
    <w:rsid w:val="006B34B5"/>
    <w:rsid w:val="006B3DC7"/>
    <w:rsid w:val="006B5789"/>
    <w:rsid w:val="006B596A"/>
    <w:rsid w:val="006B6C13"/>
    <w:rsid w:val="006B74D5"/>
    <w:rsid w:val="006C05BF"/>
    <w:rsid w:val="006C0829"/>
    <w:rsid w:val="006C159A"/>
    <w:rsid w:val="006C1AC2"/>
    <w:rsid w:val="006C2A9F"/>
    <w:rsid w:val="006C49AB"/>
    <w:rsid w:val="006C4F8D"/>
    <w:rsid w:val="006C50B3"/>
    <w:rsid w:val="006C526C"/>
    <w:rsid w:val="006C5CDE"/>
    <w:rsid w:val="006C6C51"/>
    <w:rsid w:val="006C6CDB"/>
    <w:rsid w:val="006C73CD"/>
    <w:rsid w:val="006D0441"/>
    <w:rsid w:val="006D0585"/>
    <w:rsid w:val="006D1B4A"/>
    <w:rsid w:val="006D3001"/>
    <w:rsid w:val="006D3C0C"/>
    <w:rsid w:val="006D4ABD"/>
    <w:rsid w:val="006D614A"/>
    <w:rsid w:val="006D6AF0"/>
    <w:rsid w:val="006D7A8E"/>
    <w:rsid w:val="006E02EC"/>
    <w:rsid w:val="006E0D12"/>
    <w:rsid w:val="006E223F"/>
    <w:rsid w:val="006E308B"/>
    <w:rsid w:val="006E3245"/>
    <w:rsid w:val="006E4E18"/>
    <w:rsid w:val="006E63A6"/>
    <w:rsid w:val="006E6C09"/>
    <w:rsid w:val="006E7042"/>
    <w:rsid w:val="006F0D1B"/>
    <w:rsid w:val="006F11E3"/>
    <w:rsid w:val="006F2100"/>
    <w:rsid w:val="006F3DCC"/>
    <w:rsid w:val="006F73CA"/>
    <w:rsid w:val="006F73F8"/>
    <w:rsid w:val="006F7F97"/>
    <w:rsid w:val="00701309"/>
    <w:rsid w:val="00701504"/>
    <w:rsid w:val="00702A83"/>
    <w:rsid w:val="0070576B"/>
    <w:rsid w:val="007105D9"/>
    <w:rsid w:val="0071225C"/>
    <w:rsid w:val="0071281B"/>
    <w:rsid w:val="00714398"/>
    <w:rsid w:val="00715B7D"/>
    <w:rsid w:val="00715F82"/>
    <w:rsid w:val="00717DE3"/>
    <w:rsid w:val="00717F17"/>
    <w:rsid w:val="0072008E"/>
    <w:rsid w:val="007206E2"/>
    <w:rsid w:val="00720951"/>
    <w:rsid w:val="00720E50"/>
    <w:rsid w:val="00724379"/>
    <w:rsid w:val="0073075C"/>
    <w:rsid w:val="00730CF5"/>
    <w:rsid w:val="0073274B"/>
    <w:rsid w:val="00732D0D"/>
    <w:rsid w:val="0073382A"/>
    <w:rsid w:val="0073490A"/>
    <w:rsid w:val="00734B58"/>
    <w:rsid w:val="0073587B"/>
    <w:rsid w:val="00736595"/>
    <w:rsid w:val="0074238B"/>
    <w:rsid w:val="007424F6"/>
    <w:rsid w:val="00744A09"/>
    <w:rsid w:val="00746050"/>
    <w:rsid w:val="007461FA"/>
    <w:rsid w:val="00746697"/>
    <w:rsid w:val="00747EAA"/>
    <w:rsid w:val="00751A3D"/>
    <w:rsid w:val="007520CF"/>
    <w:rsid w:val="007521A0"/>
    <w:rsid w:val="0075408F"/>
    <w:rsid w:val="00754C03"/>
    <w:rsid w:val="00755135"/>
    <w:rsid w:val="00756C60"/>
    <w:rsid w:val="00757179"/>
    <w:rsid w:val="0075744F"/>
    <w:rsid w:val="0075799B"/>
    <w:rsid w:val="00757E35"/>
    <w:rsid w:val="00757FEE"/>
    <w:rsid w:val="00761477"/>
    <w:rsid w:val="00761F03"/>
    <w:rsid w:val="00761F0B"/>
    <w:rsid w:val="00764489"/>
    <w:rsid w:val="00766BCA"/>
    <w:rsid w:val="00767D29"/>
    <w:rsid w:val="00767FEF"/>
    <w:rsid w:val="00770F44"/>
    <w:rsid w:val="00772A04"/>
    <w:rsid w:val="00772B57"/>
    <w:rsid w:val="00772E84"/>
    <w:rsid w:val="00773B59"/>
    <w:rsid w:val="00773F01"/>
    <w:rsid w:val="0077514B"/>
    <w:rsid w:val="00775243"/>
    <w:rsid w:val="00775E64"/>
    <w:rsid w:val="00776551"/>
    <w:rsid w:val="00776C47"/>
    <w:rsid w:val="0077755B"/>
    <w:rsid w:val="0078159E"/>
    <w:rsid w:val="00781AB0"/>
    <w:rsid w:val="00783E67"/>
    <w:rsid w:val="007850ED"/>
    <w:rsid w:val="00785D41"/>
    <w:rsid w:val="00786312"/>
    <w:rsid w:val="00790CE4"/>
    <w:rsid w:val="007912B6"/>
    <w:rsid w:val="00792FEF"/>
    <w:rsid w:val="007960EC"/>
    <w:rsid w:val="0079771D"/>
    <w:rsid w:val="007A295C"/>
    <w:rsid w:val="007A2B00"/>
    <w:rsid w:val="007A2C27"/>
    <w:rsid w:val="007A562D"/>
    <w:rsid w:val="007A5FA8"/>
    <w:rsid w:val="007A5FC7"/>
    <w:rsid w:val="007A6C54"/>
    <w:rsid w:val="007B0705"/>
    <w:rsid w:val="007B3289"/>
    <w:rsid w:val="007B4983"/>
    <w:rsid w:val="007B4A07"/>
    <w:rsid w:val="007C00C2"/>
    <w:rsid w:val="007C0146"/>
    <w:rsid w:val="007C0457"/>
    <w:rsid w:val="007C2DB4"/>
    <w:rsid w:val="007C36C1"/>
    <w:rsid w:val="007C4D20"/>
    <w:rsid w:val="007C4DDA"/>
    <w:rsid w:val="007C6881"/>
    <w:rsid w:val="007C76EE"/>
    <w:rsid w:val="007D079A"/>
    <w:rsid w:val="007D1B34"/>
    <w:rsid w:val="007D27F3"/>
    <w:rsid w:val="007D2951"/>
    <w:rsid w:val="007D3200"/>
    <w:rsid w:val="007D325D"/>
    <w:rsid w:val="007D4BB2"/>
    <w:rsid w:val="007D5D4A"/>
    <w:rsid w:val="007D6641"/>
    <w:rsid w:val="007D7543"/>
    <w:rsid w:val="007D789D"/>
    <w:rsid w:val="007E033D"/>
    <w:rsid w:val="007E06B3"/>
    <w:rsid w:val="007E0C91"/>
    <w:rsid w:val="007E1334"/>
    <w:rsid w:val="007E30D7"/>
    <w:rsid w:val="007E3CF5"/>
    <w:rsid w:val="007E555F"/>
    <w:rsid w:val="007E56C0"/>
    <w:rsid w:val="007E6CA4"/>
    <w:rsid w:val="007E7383"/>
    <w:rsid w:val="007E7A42"/>
    <w:rsid w:val="007E7D42"/>
    <w:rsid w:val="007F0719"/>
    <w:rsid w:val="007F1DFA"/>
    <w:rsid w:val="007F295B"/>
    <w:rsid w:val="007F2C71"/>
    <w:rsid w:val="007F339F"/>
    <w:rsid w:val="007F39EF"/>
    <w:rsid w:val="007F6394"/>
    <w:rsid w:val="007F6603"/>
    <w:rsid w:val="007F6EA9"/>
    <w:rsid w:val="007F708A"/>
    <w:rsid w:val="007F7B22"/>
    <w:rsid w:val="00800D84"/>
    <w:rsid w:val="0080146D"/>
    <w:rsid w:val="0080185E"/>
    <w:rsid w:val="0080419A"/>
    <w:rsid w:val="00805B25"/>
    <w:rsid w:val="008062AD"/>
    <w:rsid w:val="008063CE"/>
    <w:rsid w:val="0080650D"/>
    <w:rsid w:val="0081050F"/>
    <w:rsid w:val="00812C81"/>
    <w:rsid w:val="008131DA"/>
    <w:rsid w:val="008133E3"/>
    <w:rsid w:val="00814992"/>
    <w:rsid w:val="00814D68"/>
    <w:rsid w:val="0081516E"/>
    <w:rsid w:val="00817795"/>
    <w:rsid w:val="008209D8"/>
    <w:rsid w:val="00820C9E"/>
    <w:rsid w:val="00821484"/>
    <w:rsid w:val="008214EC"/>
    <w:rsid w:val="008224E2"/>
    <w:rsid w:val="00822932"/>
    <w:rsid w:val="00823923"/>
    <w:rsid w:val="00823CC1"/>
    <w:rsid w:val="008248BC"/>
    <w:rsid w:val="008252DC"/>
    <w:rsid w:val="0082676C"/>
    <w:rsid w:val="0082692C"/>
    <w:rsid w:val="00826AD4"/>
    <w:rsid w:val="00827A46"/>
    <w:rsid w:val="008307B2"/>
    <w:rsid w:val="008310F5"/>
    <w:rsid w:val="00831EF3"/>
    <w:rsid w:val="008359E5"/>
    <w:rsid w:val="008412FA"/>
    <w:rsid w:val="00841477"/>
    <w:rsid w:val="00841638"/>
    <w:rsid w:val="00842100"/>
    <w:rsid w:val="008436A1"/>
    <w:rsid w:val="0084567F"/>
    <w:rsid w:val="00845B61"/>
    <w:rsid w:val="00847689"/>
    <w:rsid w:val="00850CD5"/>
    <w:rsid w:val="00853720"/>
    <w:rsid w:val="00853B57"/>
    <w:rsid w:val="00853C75"/>
    <w:rsid w:val="00854552"/>
    <w:rsid w:val="00854A6A"/>
    <w:rsid w:val="00855DDF"/>
    <w:rsid w:val="0085784F"/>
    <w:rsid w:val="008603CA"/>
    <w:rsid w:val="00861919"/>
    <w:rsid w:val="008624D9"/>
    <w:rsid w:val="00862BEC"/>
    <w:rsid w:val="00862DF1"/>
    <w:rsid w:val="0086332D"/>
    <w:rsid w:val="00863C95"/>
    <w:rsid w:val="00863F56"/>
    <w:rsid w:val="00864E16"/>
    <w:rsid w:val="00867F55"/>
    <w:rsid w:val="00870BEF"/>
    <w:rsid w:val="00871051"/>
    <w:rsid w:val="00872AA5"/>
    <w:rsid w:val="00873275"/>
    <w:rsid w:val="0087387A"/>
    <w:rsid w:val="00875799"/>
    <w:rsid w:val="00877A32"/>
    <w:rsid w:val="00880280"/>
    <w:rsid w:val="0088078A"/>
    <w:rsid w:val="00880E50"/>
    <w:rsid w:val="00886865"/>
    <w:rsid w:val="00887B2A"/>
    <w:rsid w:val="00891C37"/>
    <w:rsid w:val="00892231"/>
    <w:rsid w:val="008931AF"/>
    <w:rsid w:val="00893D73"/>
    <w:rsid w:val="00893F8F"/>
    <w:rsid w:val="0089449A"/>
    <w:rsid w:val="008A0719"/>
    <w:rsid w:val="008A0731"/>
    <w:rsid w:val="008A1726"/>
    <w:rsid w:val="008A2168"/>
    <w:rsid w:val="008A3161"/>
    <w:rsid w:val="008A3BB6"/>
    <w:rsid w:val="008A4575"/>
    <w:rsid w:val="008A4C20"/>
    <w:rsid w:val="008A50DE"/>
    <w:rsid w:val="008A51D1"/>
    <w:rsid w:val="008A770C"/>
    <w:rsid w:val="008A7B64"/>
    <w:rsid w:val="008AD453"/>
    <w:rsid w:val="008B02AF"/>
    <w:rsid w:val="008B0595"/>
    <w:rsid w:val="008B0B02"/>
    <w:rsid w:val="008B1442"/>
    <w:rsid w:val="008B29FF"/>
    <w:rsid w:val="008B2E82"/>
    <w:rsid w:val="008B4AAC"/>
    <w:rsid w:val="008B5908"/>
    <w:rsid w:val="008B6ABC"/>
    <w:rsid w:val="008B6F7A"/>
    <w:rsid w:val="008B702D"/>
    <w:rsid w:val="008C0769"/>
    <w:rsid w:val="008C0995"/>
    <w:rsid w:val="008C21FB"/>
    <w:rsid w:val="008C259C"/>
    <w:rsid w:val="008C2A5C"/>
    <w:rsid w:val="008C3E58"/>
    <w:rsid w:val="008C5FAB"/>
    <w:rsid w:val="008C62F2"/>
    <w:rsid w:val="008C686D"/>
    <w:rsid w:val="008C6E2F"/>
    <w:rsid w:val="008C6E37"/>
    <w:rsid w:val="008C715A"/>
    <w:rsid w:val="008C7B63"/>
    <w:rsid w:val="008C7FBF"/>
    <w:rsid w:val="008D05B0"/>
    <w:rsid w:val="008D26B0"/>
    <w:rsid w:val="008D2D54"/>
    <w:rsid w:val="008D2FCA"/>
    <w:rsid w:val="008D3BFE"/>
    <w:rsid w:val="008D69A9"/>
    <w:rsid w:val="008E054C"/>
    <w:rsid w:val="008E2995"/>
    <w:rsid w:val="008E2F30"/>
    <w:rsid w:val="008E335C"/>
    <w:rsid w:val="008E3693"/>
    <w:rsid w:val="008E3DCF"/>
    <w:rsid w:val="008E3FD3"/>
    <w:rsid w:val="008E5775"/>
    <w:rsid w:val="008E5D0A"/>
    <w:rsid w:val="008E6127"/>
    <w:rsid w:val="008E738E"/>
    <w:rsid w:val="008F0762"/>
    <w:rsid w:val="008F23DD"/>
    <w:rsid w:val="008F24D8"/>
    <w:rsid w:val="008F2F82"/>
    <w:rsid w:val="008F3999"/>
    <w:rsid w:val="008F3AEA"/>
    <w:rsid w:val="008F3B85"/>
    <w:rsid w:val="008F411F"/>
    <w:rsid w:val="008F4C90"/>
    <w:rsid w:val="008F4CBC"/>
    <w:rsid w:val="008F5C6A"/>
    <w:rsid w:val="008F6D04"/>
    <w:rsid w:val="008F6DFD"/>
    <w:rsid w:val="008F6F78"/>
    <w:rsid w:val="0090032B"/>
    <w:rsid w:val="009008D4"/>
    <w:rsid w:val="0090316D"/>
    <w:rsid w:val="00905E68"/>
    <w:rsid w:val="0090676B"/>
    <w:rsid w:val="00907C19"/>
    <w:rsid w:val="00907CB3"/>
    <w:rsid w:val="009108EE"/>
    <w:rsid w:val="009116AB"/>
    <w:rsid w:val="00912C8C"/>
    <w:rsid w:val="009135CC"/>
    <w:rsid w:val="00913908"/>
    <w:rsid w:val="00914130"/>
    <w:rsid w:val="00915C7A"/>
    <w:rsid w:val="0091781D"/>
    <w:rsid w:val="009233DB"/>
    <w:rsid w:val="0092435C"/>
    <w:rsid w:val="00924F82"/>
    <w:rsid w:val="00925789"/>
    <w:rsid w:val="00925DB3"/>
    <w:rsid w:val="00927E86"/>
    <w:rsid w:val="0093073F"/>
    <w:rsid w:val="00931CC7"/>
    <w:rsid w:val="009321B7"/>
    <w:rsid w:val="00933324"/>
    <w:rsid w:val="009342D1"/>
    <w:rsid w:val="009348EC"/>
    <w:rsid w:val="009349C7"/>
    <w:rsid w:val="0093633F"/>
    <w:rsid w:val="00940773"/>
    <w:rsid w:val="009411D2"/>
    <w:rsid w:val="00943941"/>
    <w:rsid w:val="00945696"/>
    <w:rsid w:val="009471B8"/>
    <w:rsid w:val="00950146"/>
    <w:rsid w:val="00950938"/>
    <w:rsid w:val="009516A4"/>
    <w:rsid w:val="00953BD6"/>
    <w:rsid w:val="009542D6"/>
    <w:rsid w:val="00954A7F"/>
    <w:rsid w:val="00954C89"/>
    <w:rsid w:val="0095548A"/>
    <w:rsid w:val="00955787"/>
    <w:rsid w:val="00955ADE"/>
    <w:rsid w:val="00955DBC"/>
    <w:rsid w:val="009618E4"/>
    <w:rsid w:val="0096239E"/>
    <w:rsid w:val="00963671"/>
    <w:rsid w:val="009676A0"/>
    <w:rsid w:val="00967C47"/>
    <w:rsid w:val="00967D74"/>
    <w:rsid w:val="00972809"/>
    <w:rsid w:val="00973B09"/>
    <w:rsid w:val="009747EA"/>
    <w:rsid w:val="00975E05"/>
    <w:rsid w:val="00976015"/>
    <w:rsid w:val="009765F5"/>
    <w:rsid w:val="00976EE2"/>
    <w:rsid w:val="00977BC2"/>
    <w:rsid w:val="0098036F"/>
    <w:rsid w:val="00981041"/>
    <w:rsid w:val="00981547"/>
    <w:rsid w:val="00981941"/>
    <w:rsid w:val="00982272"/>
    <w:rsid w:val="00984BBC"/>
    <w:rsid w:val="00995315"/>
    <w:rsid w:val="009A10D8"/>
    <w:rsid w:val="009A1611"/>
    <w:rsid w:val="009A1E87"/>
    <w:rsid w:val="009A1F2C"/>
    <w:rsid w:val="009A2D7E"/>
    <w:rsid w:val="009A3B28"/>
    <w:rsid w:val="009A4DF0"/>
    <w:rsid w:val="009A5AEE"/>
    <w:rsid w:val="009A62EC"/>
    <w:rsid w:val="009A7A8C"/>
    <w:rsid w:val="009B15A0"/>
    <w:rsid w:val="009B1CE0"/>
    <w:rsid w:val="009B3589"/>
    <w:rsid w:val="009B4218"/>
    <w:rsid w:val="009B59EB"/>
    <w:rsid w:val="009B7A17"/>
    <w:rsid w:val="009B7D9C"/>
    <w:rsid w:val="009B7ED7"/>
    <w:rsid w:val="009C05E7"/>
    <w:rsid w:val="009C1031"/>
    <w:rsid w:val="009C1550"/>
    <w:rsid w:val="009C1878"/>
    <w:rsid w:val="009C1A47"/>
    <w:rsid w:val="009C1CB6"/>
    <w:rsid w:val="009C3B73"/>
    <w:rsid w:val="009C3DEE"/>
    <w:rsid w:val="009C6A58"/>
    <w:rsid w:val="009C7565"/>
    <w:rsid w:val="009D11AC"/>
    <w:rsid w:val="009D1F2F"/>
    <w:rsid w:val="009D220E"/>
    <w:rsid w:val="009D2981"/>
    <w:rsid w:val="009D2B69"/>
    <w:rsid w:val="009D3338"/>
    <w:rsid w:val="009D38DC"/>
    <w:rsid w:val="009D5761"/>
    <w:rsid w:val="009D6B17"/>
    <w:rsid w:val="009D72D0"/>
    <w:rsid w:val="009E0946"/>
    <w:rsid w:val="009E0A44"/>
    <w:rsid w:val="009E0BFA"/>
    <w:rsid w:val="009E0E4E"/>
    <w:rsid w:val="009E2888"/>
    <w:rsid w:val="009E4554"/>
    <w:rsid w:val="009E4D0A"/>
    <w:rsid w:val="009E540E"/>
    <w:rsid w:val="009F0A69"/>
    <w:rsid w:val="009F1EE7"/>
    <w:rsid w:val="009F3599"/>
    <w:rsid w:val="009F4246"/>
    <w:rsid w:val="009F6A89"/>
    <w:rsid w:val="009F7ED6"/>
    <w:rsid w:val="00A00546"/>
    <w:rsid w:val="00A010BD"/>
    <w:rsid w:val="00A017C2"/>
    <w:rsid w:val="00A017E4"/>
    <w:rsid w:val="00A01E69"/>
    <w:rsid w:val="00A02E03"/>
    <w:rsid w:val="00A05D9F"/>
    <w:rsid w:val="00A0659B"/>
    <w:rsid w:val="00A06D99"/>
    <w:rsid w:val="00A103D8"/>
    <w:rsid w:val="00A10604"/>
    <w:rsid w:val="00A112F6"/>
    <w:rsid w:val="00A113BD"/>
    <w:rsid w:val="00A1254E"/>
    <w:rsid w:val="00A15EAF"/>
    <w:rsid w:val="00A17318"/>
    <w:rsid w:val="00A20D43"/>
    <w:rsid w:val="00A2150C"/>
    <w:rsid w:val="00A22EA4"/>
    <w:rsid w:val="00A230DD"/>
    <w:rsid w:val="00A25DA0"/>
    <w:rsid w:val="00A264C3"/>
    <w:rsid w:val="00A26F67"/>
    <w:rsid w:val="00A271C0"/>
    <w:rsid w:val="00A3306F"/>
    <w:rsid w:val="00A33639"/>
    <w:rsid w:val="00A34F70"/>
    <w:rsid w:val="00A35565"/>
    <w:rsid w:val="00A35C11"/>
    <w:rsid w:val="00A3684E"/>
    <w:rsid w:val="00A37CA3"/>
    <w:rsid w:val="00A40DA7"/>
    <w:rsid w:val="00A41318"/>
    <w:rsid w:val="00A4142C"/>
    <w:rsid w:val="00A415E0"/>
    <w:rsid w:val="00A42976"/>
    <w:rsid w:val="00A46F34"/>
    <w:rsid w:val="00A47AE2"/>
    <w:rsid w:val="00A47C8C"/>
    <w:rsid w:val="00A50A1E"/>
    <w:rsid w:val="00A50B11"/>
    <w:rsid w:val="00A52EF0"/>
    <w:rsid w:val="00A53CDE"/>
    <w:rsid w:val="00A55839"/>
    <w:rsid w:val="00A55EE6"/>
    <w:rsid w:val="00A60C05"/>
    <w:rsid w:val="00A63AA0"/>
    <w:rsid w:val="00A641F9"/>
    <w:rsid w:val="00A64C19"/>
    <w:rsid w:val="00A64C4E"/>
    <w:rsid w:val="00A672B9"/>
    <w:rsid w:val="00A675F9"/>
    <w:rsid w:val="00A6774C"/>
    <w:rsid w:val="00A67AFB"/>
    <w:rsid w:val="00A718A7"/>
    <w:rsid w:val="00A71D6D"/>
    <w:rsid w:val="00A71F9B"/>
    <w:rsid w:val="00A72277"/>
    <w:rsid w:val="00A74A45"/>
    <w:rsid w:val="00A763FB"/>
    <w:rsid w:val="00A77AF5"/>
    <w:rsid w:val="00A77D13"/>
    <w:rsid w:val="00A825A4"/>
    <w:rsid w:val="00A82E2B"/>
    <w:rsid w:val="00A82E48"/>
    <w:rsid w:val="00A84136"/>
    <w:rsid w:val="00A85C40"/>
    <w:rsid w:val="00A87C73"/>
    <w:rsid w:val="00A90CB6"/>
    <w:rsid w:val="00A9315C"/>
    <w:rsid w:val="00AA1961"/>
    <w:rsid w:val="00AA24DB"/>
    <w:rsid w:val="00AA31C9"/>
    <w:rsid w:val="00AA371C"/>
    <w:rsid w:val="00AA40E4"/>
    <w:rsid w:val="00AA5A15"/>
    <w:rsid w:val="00AA69F5"/>
    <w:rsid w:val="00AA7B55"/>
    <w:rsid w:val="00AB043F"/>
    <w:rsid w:val="00AB0715"/>
    <w:rsid w:val="00AB08CB"/>
    <w:rsid w:val="00AB11A1"/>
    <w:rsid w:val="00AB1AFF"/>
    <w:rsid w:val="00AB28CA"/>
    <w:rsid w:val="00AB2AF1"/>
    <w:rsid w:val="00AB4C7E"/>
    <w:rsid w:val="00AB5F44"/>
    <w:rsid w:val="00AB6457"/>
    <w:rsid w:val="00AB6A87"/>
    <w:rsid w:val="00AB7764"/>
    <w:rsid w:val="00AC19E4"/>
    <w:rsid w:val="00AC1EF7"/>
    <w:rsid w:val="00AC2330"/>
    <w:rsid w:val="00AC2D53"/>
    <w:rsid w:val="00AC3DC2"/>
    <w:rsid w:val="00AC42D4"/>
    <w:rsid w:val="00AC4569"/>
    <w:rsid w:val="00AC4933"/>
    <w:rsid w:val="00AC6617"/>
    <w:rsid w:val="00AD0695"/>
    <w:rsid w:val="00AD0698"/>
    <w:rsid w:val="00AD3C8D"/>
    <w:rsid w:val="00AD4FB2"/>
    <w:rsid w:val="00AE019C"/>
    <w:rsid w:val="00AE0E15"/>
    <w:rsid w:val="00AE12E4"/>
    <w:rsid w:val="00AE2770"/>
    <w:rsid w:val="00AE31B6"/>
    <w:rsid w:val="00AE47E1"/>
    <w:rsid w:val="00AE76CE"/>
    <w:rsid w:val="00AF0EA2"/>
    <w:rsid w:val="00AF364A"/>
    <w:rsid w:val="00AF3830"/>
    <w:rsid w:val="00AF4F5C"/>
    <w:rsid w:val="00AF5163"/>
    <w:rsid w:val="00AF6577"/>
    <w:rsid w:val="00AF6759"/>
    <w:rsid w:val="00AF67A4"/>
    <w:rsid w:val="00B01F55"/>
    <w:rsid w:val="00B034E0"/>
    <w:rsid w:val="00B03554"/>
    <w:rsid w:val="00B036A5"/>
    <w:rsid w:val="00B0451B"/>
    <w:rsid w:val="00B04D9D"/>
    <w:rsid w:val="00B05DA0"/>
    <w:rsid w:val="00B06DC1"/>
    <w:rsid w:val="00B1157D"/>
    <w:rsid w:val="00B11BCA"/>
    <w:rsid w:val="00B11CDF"/>
    <w:rsid w:val="00B13EEB"/>
    <w:rsid w:val="00B148DF"/>
    <w:rsid w:val="00B14AC0"/>
    <w:rsid w:val="00B157DA"/>
    <w:rsid w:val="00B158BC"/>
    <w:rsid w:val="00B15960"/>
    <w:rsid w:val="00B17971"/>
    <w:rsid w:val="00B17C30"/>
    <w:rsid w:val="00B21380"/>
    <w:rsid w:val="00B22376"/>
    <w:rsid w:val="00B22443"/>
    <w:rsid w:val="00B2251E"/>
    <w:rsid w:val="00B25D62"/>
    <w:rsid w:val="00B26089"/>
    <w:rsid w:val="00B266CC"/>
    <w:rsid w:val="00B26868"/>
    <w:rsid w:val="00B27F1E"/>
    <w:rsid w:val="00B31203"/>
    <w:rsid w:val="00B3336E"/>
    <w:rsid w:val="00B359BB"/>
    <w:rsid w:val="00B360A6"/>
    <w:rsid w:val="00B36944"/>
    <w:rsid w:val="00B36AED"/>
    <w:rsid w:val="00B375DE"/>
    <w:rsid w:val="00B409B0"/>
    <w:rsid w:val="00B4134D"/>
    <w:rsid w:val="00B415A3"/>
    <w:rsid w:val="00B43155"/>
    <w:rsid w:val="00B436D2"/>
    <w:rsid w:val="00B460A8"/>
    <w:rsid w:val="00B464C7"/>
    <w:rsid w:val="00B503D6"/>
    <w:rsid w:val="00B50ABF"/>
    <w:rsid w:val="00B5190D"/>
    <w:rsid w:val="00B51988"/>
    <w:rsid w:val="00B51D2B"/>
    <w:rsid w:val="00B52F4A"/>
    <w:rsid w:val="00B5428B"/>
    <w:rsid w:val="00B559A9"/>
    <w:rsid w:val="00B576C2"/>
    <w:rsid w:val="00B60226"/>
    <w:rsid w:val="00B60F1C"/>
    <w:rsid w:val="00B62084"/>
    <w:rsid w:val="00B64091"/>
    <w:rsid w:val="00B64993"/>
    <w:rsid w:val="00B651EA"/>
    <w:rsid w:val="00B666FF"/>
    <w:rsid w:val="00B66794"/>
    <w:rsid w:val="00B7058A"/>
    <w:rsid w:val="00B7093A"/>
    <w:rsid w:val="00B7127B"/>
    <w:rsid w:val="00B73B87"/>
    <w:rsid w:val="00B76133"/>
    <w:rsid w:val="00B771B4"/>
    <w:rsid w:val="00B77C08"/>
    <w:rsid w:val="00B80888"/>
    <w:rsid w:val="00B819BB"/>
    <w:rsid w:val="00B81A8A"/>
    <w:rsid w:val="00B81EC9"/>
    <w:rsid w:val="00B82412"/>
    <w:rsid w:val="00B82478"/>
    <w:rsid w:val="00B82FCB"/>
    <w:rsid w:val="00B855AE"/>
    <w:rsid w:val="00B868ED"/>
    <w:rsid w:val="00B8700D"/>
    <w:rsid w:val="00B90E6D"/>
    <w:rsid w:val="00B92A19"/>
    <w:rsid w:val="00B9343D"/>
    <w:rsid w:val="00B958D6"/>
    <w:rsid w:val="00BA2D08"/>
    <w:rsid w:val="00BA54CD"/>
    <w:rsid w:val="00BA58BD"/>
    <w:rsid w:val="00BA6002"/>
    <w:rsid w:val="00BA73A6"/>
    <w:rsid w:val="00BB0CCC"/>
    <w:rsid w:val="00BB1844"/>
    <w:rsid w:val="00BB1CE3"/>
    <w:rsid w:val="00BB3609"/>
    <w:rsid w:val="00BB3D4D"/>
    <w:rsid w:val="00BB419B"/>
    <w:rsid w:val="00BB59C6"/>
    <w:rsid w:val="00BB61E5"/>
    <w:rsid w:val="00BB6431"/>
    <w:rsid w:val="00BB738D"/>
    <w:rsid w:val="00BC29F0"/>
    <w:rsid w:val="00BC38D5"/>
    <w:rsid w:val="00BC3C12"/>
    <w:rsid w:val="00BC4088"/>
    <w:rsid w:val="00BC5410"/>
    <w:rsid w:val="00BC5B3F"/>
    <w:rsid w:val="00BC6A84"/>
    <w:rsid w:val="00BD239B"/>
    <w:rsid w:val="00BD4AB9"/>
    <w:rsid w:val="00BD684A"/>
    <w:rsid w:val="00BD6BF6"/>
    <w:rsid w:val="00BD735B"/>
    <w:rsid w:val="00BD7F9D"/>
    <w:rsid w:val="00BE08E1"/>
    <w:rsid w:val="00BE13C0"/>
    <w:rsid w:val="00BE420B"/>
    <w:rsid w:val="00BE49BC"/>
    <w:rsid w:val="00BE4E24"/>
    <w:rsid w:val="00BE6E66"/>
    <w:rsid w:val="00BF190F"/>
    <w:rsid w:val="00BF1EBF"/>
    <w:rsid w:val="00BF5B5A"/>
    <w:rsid w:val="00BF71D1"/>
    <w:rsid w:val="00C01B5F"/>
    <w:rsid w:val="00C02761"/>
    <w:rsid w:val="00C050A8"/>
    <w:rsid w:val="00C050DF"/>
    <w:rsid w:val="00C05D37"/>
    <w:rsid w:val="00C06518"/>
    <w:rsid w:val="00C07ECC"/>
    <w:rsid w:val="00C105BB"/>
    <w:rsid w:val="00C11489"/>
    <w:rsid w:val="00C1258A"/>
    <w:rsid w:val="00C13CA3"/>
    <w:rsid w:val="00C147F8"/>
    <w:rsid w:val="00C20709"/>
    <w:rsid w:val="00C216EF"/>
    <w:rsid w:val="00C216F7"/>
    <w:rsid w:val="00C22052"/>
    <w:rsid w:val="00C26488"/>
    <w:rsid w:val="00C265AC"/>
    <w:rsid w:val="00C300A4"/>
    <w:rsid w:val="00C31342"/>
    <w:rsid w:val="00C316F4"/>
    <w:rsid w:val="00C31954"/>
    <w:rsid w:val="00C346CD"/>
    <w:rsid w:val="00C348A9"/>
    <w:rsid w:val="00C34C18"/>
    <w:rsid w:val="00C3508C"/>
    <w:rsid w:val="00C352E9"/>
    <w:rsid w:val="00C36C7A"/>
    <w:rsid w:val="00C37A62"/>
    <w:rsid w:val="00C40920"/>
    <w:rsid w:val="00C40C12"/>
    <w:rsid w:val="00C40C2F"/>
    <w:rsid w:val="00C42156"/>
    <w:rsid w:val="00C4263E"/>
    <w:rsid w:val="00C42E2C"/>
    <w:rsid w:val="00C439D7"/>
    <w:rsid w:val="00C447D7"/>
    <w:rsid w:val="00C45346"/>
    <w:rsid w:val="00C46041"/>
    <w:rsid w:val="00C47F0C"/>
    <w:rsid w:val="00C50163"/>
    <w:rsid w:val="00C51BF3"/>
    <w:rsid w:val="00C5498A"/>
    <w:rsid w:val="00C5526E"/>
    <w:rsid w:val="00C55B6D"/>
    <w:rsid w:val="00C5615C"/>
    <w:rsid w:val="00C570E3"/>
    <w:rsid w:val="00C57B46"/>
    <w:rsid w:val="00C61CC9"/>
    <w:rsid w:val="00C63F4A"/>
    <w:rsid w:val="00C65446"/>
    <w:rsid w:val="00C70539"/>
    <w:rsid w:val="00C70C05"/>
    <w:rsid w:val="00C717F6"/>
    <w:rsid w:val="00C71B95"/>
    <w:rsid w:val="00C72822"/>
    <w:rsid w:val="00C7317B"/>
    <w:rsid w:val="00C73987"/>
    <w:rsid w:val="00C74BFF"/>
    <w:rsid w:val="00C75398"/>
    <w:rsid w:val="00C7670F"/>
    <w:rsid w:val="00C76AEC"/>
    <w:rsid w:val="00C77750"/>
    <w:rsid w:val="00C77D06"/>
    <w:rsid w:val="00C82A5D"/>
    <w:rsid w:val="00C8400C"/>
    <w:rsid w:val="00C86E75"/>
    <w:rsid w:val="00C87CC7"/>
    <w:rsid w:val="00C90830"/>
    <w:rsid w:val="00C9101E"/>
    <w:rsid w:val="00C92ADA"/>
    <w:rsid w:val="00C939A2"/>
    <w:rsid w:val="00C94770"/>
    <w:rsid w:val="00C94C34"/>
    <w:rsid w:val="00C94E56"/>
    <w:rsid w:val="00C95784"/>
    <w:rsid w:val="00C95F71"/>
    <w:rsid w:val="00C963C7"/>
    <w:rsid w:val="00C967C3"/>
    <w:rsid w:val="00C96B98"/>
    <w:rsid w:val="00C974D5"/>
    <w:rsid w:val="00C974E6"/>
    <w:rsid w:val="00C97BF7"/>
    <w:rsid w:val="00C97EFD"/>
    <w:rsid w:val="00CA145C"/>
    <w:rsid w:val="00CA1DF4"/>
    <w:rsid w:val="00CA6C64"/>
    <w:rsid w:val="00CA7211"/>
    <w:rsid w:val="00CA7FC7"/>
    <w:rsid w:val="00CB045E"/>
    <w:rsid w:val="00CB1E73"/>
    <w:rsid w:val="00CB2E2F"/>
    <w:rsid w:val="00CB36D8"/>
    <w:rsid w:val="00CB389C"/>
    <w:rsid w:val="00CB3D57"/>
    <w:rsid w:val="00CB42F1"/>
    <w:rsid w:val="00CB573B"/>
    <w:rsid w:val="00CB66EF"/>
    <w:rsid w:val="00CB6B6A"/>
    <w:rsid w:val="00CC3DB9"/>
    <w:rsid w:val="00CC41C1"/>
    <w:rsid w:val="00CC4A67"/>
    <w:rsid w:val="00CC7235"/>
    <w:rsid w:val="00CC7C62"/>
    <w:rsid w:val="00CC7F28"/>
    <w:rsid w:val="00CD134B"/>
    <w:rsid w:val="00CD243A"/>
    <w:rsid w:val="00CD6D31"/>
    <w:rsid w:val="00CD7921"/>
    <w:rsid w:val="00CE1188"/>
    <w:rsid w:val="00CE1661"/>
    <w:rsid w:val="00CE5742"/>
    <w:rsid w:val="00CE78D7"/>
    <w:rsid w:val="00CF0245"/>
    <w:rsid w:val="00CF0483"/>
    <w:rsid w:val="00CF1070"/>
    <w:rsid w:val="00CF108F"/>
    <w:rsid w:val="00CF1998"/>
    <w:rsid w:val="00CF3CA8"/>
    <w:rsid w:val="00CF3DD5"/>
    <w:rsid w:val="00CF4748"/>
    <w:rsid w:val="00CF4D9F"/>
    <w:rsid w:val="00CF6DB2"/>
    <w:rsid w:val="00CF6E70"/>
    <w:rsid w:val="00CF6F12"/>
    <w:rsid w:val="00CF798B"/>
    <w:rsid w:val="00CF7C25"/>
    <w:rsid w:val="00D01365"/>
    <w:rsid w:val="00D01ED4"/>
    <w:rsid w:val="00D0353F"/>
    <w:rsid w:val="00D04FE9"/>
    <w:rsid w:val="00D0604E"/>
    <w:rsid w:val="00D0671D"/>
    <w:rsid w:val="00D07462"/>
    <w:rsid w:val="00D11F40"/>
    <w:rsid w:val="00D13160"/>
    <w:rsid w:val="00D141FE"/>
    <w:rsid w:val="00D145BF"/>
    <w:rsid w:val="00D1791D"/>
    <w:rsid w:val="00D25380"/>
    <w:rsid w:val="00D32C8E"/>
    <w:rsid w:val="00D33FF0"/>
    <w:rsid w:val="00D360FA"/>
    <w:rsid w:val="00D3761C"/>
    <w:rsid w:val="00D406A5"/>
    <w:rsid w:val="00D4303B"/>
    <w:rsid w:val="00D432EB"/>
    <w:rsid w:val="00D442EA"/>
    <w:rsid w:val="00D4456A"/>
    <w:rsid w:val="00D445D9"/>
    <w:rsid w:val="00D46897"/>
    <w:rsid w:val="00D478DE"/>
    <w:rsid w:val="00D51440"/>
    <w:rsid w:val="00D54027"/>
    <w:rsid w:val="00D54112"/>
    <w:rsid w:val="00D5430D"/>
    <w:rsid w:val="00D543B5"/>
    <w:rsid w:val="00D56932"/>
    <w:rsid w:val="00D61B75"/>
    <w:rsid w:val="00D62BAF"/>
    <w:rsid w:val="00D63B08"/>
    <w:rsid w:val="00D63B54"/>
    <w:rsid w:val="00D6565B"/>
    <w:rsid w:val="00D659F6"/>
    <w:rsid w:val="00D67194"/>
    <w:rsid w:val="00D70660"/>
    <w:rsid w:val="00D706C5"/>
    <w:rsid w:val="00D70C9E"/>
    <w:rsid w:val="00D71E17"/>
    <w:rsid w:val="00D72F57"/>
    <w:rsid w:val="00D73DB7"/>
    <w:rsid w:val="00D7410A"/>
    <w:rsid w:val="00D74465"/>
    <w:rsid w:val="00D7458B"/>
    <w:rsid w:val="00D748EE"/>
    <w:rsid w:val="00D752B6"/>
    <w:rsid w:val="00D76206"/>
    <w:rsid w:val="00D76862"/>
    <w:rsid w:val="00D76A91"/>
    <w:rsid w:val="00D778F3"/>
    <w:rsid w:val="00D80777"/>
    <w:rsid w:val="00D81C7C"/>
    <w:rsid w:val="00D82D52"/>
    <w:rsid w:val="00D83606"/>
    <w:rsid w:val="00D83683"/>
    <w:rsid w:val="00D864F9"/>
    <w:rsid w:val="00D90B84"/>
    <w:rsid w:val="00D90D7D"/>
    <w:rsid w:val="00D912C4"/>
    <w:rsid w:val="00D914B3"/>
    <w:rsid w:val="00D921DA"/>
    <w:rsid w:val="00D92283"/>
    <w:rsid w:val="00D93285"/>
    <w:rsid w:val="00D933D8"/>
    <w:rsid w:val="00D938C8"/>
    <w:rsid w:val="00D93BB0"/>
    <w:rsid w:val="00D9402A"/>
    <w:rsid w:val="00D970F1"/>
    <w:rsid w:val="00D9791C"/>
    <w:rsid w:val="00DA30BF"/>
    <w:rsid w:val="00DA36F3"/>
    <w:rsid w:val="00DA65FB"/>
    <w:rsid w:val="00DB0075"/>
    <w:rsid w:val="00DB1E4E"/>
    <w:rsid w:val="00DB33CD"/>
    <w:rsid w:val="00DB3C14"/>
    <w:rsid w:val="00DB496D"/>
    <w:rsid w:val="00DB61F7"/>
    <w:rsid w:val="00DB620A"/>
    <w:rsid w:val="00DB67EA"/>
    <w:rsid w:val="00DC1528"/>
    <w:rsid w:val="00DC5E9C"/>
    <w:rsid w:val="00DC63E8"/>
    <w:rsid w:val="00DC70F0"/>
    <w:rsid w:val="00DC77E0"/>
    <w:rsid w:val="00DC7DC6"/>
    <w:rsid w:val="00DD049B"/>
    <w:rsid w:val="00DD0E97"/>
    <w:rsid w:val="00DD22F6"/>
    <w:rsid w:val="00DD2B1E"/>
    <w:rsid w:val="00DD2C18"/>
    <w:rsid w:val="00DD3967"/>
    <w:rsid w:val="00DD424C"/>
    <w:rsid w:val="00DD695E"/>
    <w:rsid w:val="00DD7E8F"/>
    <w:rsid w:val="00DE0190"/>
    <w:rsid w:val="00DE0820"/>
    <w:rsid w:val="00DE1209"/>
    <w:rsid w:val="00DE1EE8"/>
    <w:rsid w:val="00DE229F"/>
    <w:rsid w:val="00DE2B09"/>
    <w:rsid w:val="00DE4A70"/>
    <w:rsid w:val="00DE685A"/>
    <w:rsid w:val="00DE7A20"/>
    <w:rsid w:val="00DE7CCF"/>
    <w:rsid w:val="00DF00AF"/>
    <w:rsid w:val="00DF0A0B"/>
    <w:rsid w:val="00DF1A02"/>
    <w:rsid w:val="00DF2304"/>
    <w:rsid w:val="00DF2D67"/>
    <w:rsid w:val="00DF3B33"/>
    <w:rsid w:val="00DF47C0"/>
    <w:rsid w:val="00DF4B13"/>
    <w:rsid w:val="00DF5282"/>
    <w:rsid w:val="00DF5360"/>
    <w:rsid w:val="00DF5D4E"/>
    <w:rsid w:val="00DF696E"/>
    <w:rsid w:val="00DF6E28"/>
    <w:rsid w:val="00DF6F85"/>
    <w:rsid w:val="00DF7DF2"/>
    <w:rsid w:val="00DF7FE4"/>
    <w:rsid w:val="00E012E9"/>
    <w:rsid w:val="00E01963"/>
    <w:rsid w:val="00E0210B"/>
    <w:rsid w:val="00E0485F"/>
    <w:rsid w:val="00E07319"/>
    <w:rsid w:val="00E137E8"/>
    <w:rsid w:val="00E141D1"/>
    <w:rsid w:val="00E1621B"/>
    <w:rsid w:val="00E16DDA"/>
    <w:rsid w:val="00E172FE"/>
    <w:rsid w:val="00E17F55"/>
    <w:rsid w:val="00E2166B"/>
    <w:rsid w:val="00E21FDC"/>
    <w:rsid w:val="00E229F4"/>
    <w:rsid w:val="00E2468C"/>
    <w:rsid w:val="00E25A8F"/>
    <w:rsid w:val="00E26AB3"/>
    <w:rsid w:val="00E3145D"/>
    <w:rsid w:val="00E34BBE"/>
    <w:rsid w:val="00E377CB"/>
    <w:rsid w:val="00E4018D"/>
    <w:rsid w:val="00E402DC"/>
    <w:rsid w:val="00E40FCE"/>
    <w:rsid w:val="00E4164B"/>
    <w:rsid w:val="00E42CF8"/>
    <w:rsid w:val="00E431ED"/>
    <w:rsid w:val="00E45427"/>
    <w:rsid w:val="00E51689"/>
    <w:rsid w:val="00E520C5"/>
    <w:rsid w:val="00E5343A"/>
    <w:rsid w:val="00E551CD"/>
    <w:rsid w:val="00E552AB"/>
    <w:rsid w:val="00E55879"/>
    <w:rsid w:val="00E55BD0"/>
    <w:rsid w:val="00E56483"/>
    <w:rsid w:val="00E57174"/>
    <w:rsid w:val="00E60CE9"/>
    <w:rsid w:val="00E61607"/>
    <w:rsid w:val="00E61E27"/>
    <w:rsid w:val="00E62E3F"/>
    <w:rsid w:val="00E633C9"/>
    <w:rsid w:val="00E63E9B"/>
    <w:rsid w:val="00E661C5"/>
    <w:rsid w:val="00E66357"/>
    <w:rsid w:val="00E66C07"/>
    <w:rsid w:val="00E66FBF"/>
    <w:rsid w:val="00E67066"/>
    <w:rsid w:val="00E700C5"/>
    <w:rsid w:val="00E70E89"/>
    <w:rsid w:val="00E712B8"/>
    <w:rsid w:val="00E7195E"/>
    <w:rsid w:val="00E727F9"/>
    <w:rsid w:val="00E75466"/>
    <w:rsid w:val="00E76C4A"/>
    <w:rsid w:val="00E772C3"/>
    <w:rsid w:val="00E83870"/>
    <w:rsid w:val="00E86960"/>
    <w:rsid w:val="00E87114"/>
    <w:rsid w:val="00E87AD8"/>
    <w:rsid w:val="00E9009A"/>
    <w:rsid w:val="00E90501"/>
    <w:rsid w:val="00E905D0"/>
    <w:rsid w:val="00E908DF"/>
    <w:rsid w:val="00E910E6"/>
    <w:rsid w:val="00E91F7A"/>
    <w:rsid w:val="00E92987"/>
    <w:rsid w:val="00E92C7C"/>
    <w:rsid w:val="00E933A5"/>
    <w:rsid w:val="00E95A2B"/>
    <w:rsid w:val="00E95DFF"/>
    <w:rsid w:val="00E96992"/>
    <w:rsid w:val="00EA0007"/>
    <w:rsid w:val="00EA0C6F"/>
    <w:rsid w:val="00EA1BAD"/>
    <w:rsid w:val="00EA1E25"/>
    <w:rsid w:val="00EA287C"/>
    <w:rsid w:val="00EA3D3B"/>
    <w:rsid w:val="00EA5C9E"/>
    <w:rsid w:val="00EA64A4"/>
    <w:rsid w:val="00EA76B2"/>
    <w:rsid w:val="00EB2641"/>
    <w:rsid w:val="00EB4067"/>
    <w:rsid w:val="00EB40AB"/>
    <w:rsid w:val="00EB6D04"/>
    <w:rsid w:val="00EC050B"/>
    <w:rsid w:val="00EC2FB9"/>
    <w:rsid w:val="00EC3259"/>
    <w:rsid w:val="00EC516B"/>
    <w:rsid w:val="00EC59F1"/>
    <w:rsid w:val="00EC7107"/>
    <w:rsid w:val="00EC7F06"/>
    <w:rsid w:val="00ED0F12"/>
    <w:rsid w:val="00ED1A6D"/>
    <w:rsid w:val="00ED2B24"/>
    <w:rsid w:val="00ED5B2F"/>
    <w:rsid w:val="00ED60FD"/>
    <w:rsid w:val="00ED6E2E"/>
    <w:rsid w:val="00ED70BA"/>
    <w:rsid w:val="00EE0182"/>
    <w:rsid w:val="00EE1A59"/>
    <w:rsid w:val="00EE1F70"/>
    <w:rsid w:val="00EE24CA"/>
    <w:rsid w:val="00EE2622"/>
    <w:rsid w:val="00EE3FF4"/>
    <w:rsid w:val="00EE514D"/>
    <w:rsid w:val="00EE705B"/>
    <w:rsid w:val="00EE7147"/>
    <w:rsid w:val="00EF1123"/>
    <w:rsid w:val="00EF1D97"/>
    <w:rsid w:val="00EF384C"/>
    <w:rsid w:val="00EF5F2D"/>
    <w:rsid w:val="00F00126"/>
    <w:rsid w:val="00F00804"/>
    <w:rsid w:val="00F00EEE"/>
    <w:rsid w:val="00F01807"/>
    <w:rsid w:val="00F01E00"/>
    <w:rsid w:val="00F025E1"/>
    <w:rsid w:val="00F040BB"/>
    <w:rsid w:val="00F046D1"/>
    <w:rsid w:val="00F04A90"/>
    <w:rsid w:val="00F0533E"/>
    <w:rsid w:val="00F062E0"/>
    <w:rsid w:val="00F07B5B"/>
    <w:rsid w:val="00F1384F"/>
    <w:rsid w:val="00F13F82"/>
    <w:rsid w:val="00F14309"/>
    <w:rsid w:val="00F145BB"/>
    <w:rsid w:val="00F150A1"/>
    <w:rsid w:val="00F16182"/>
    <w:rsid w:val="00F21D20"/>
    <w:rsid w:val="00F2210E"/>
    <w:rsid w:val="00F23954"/>
    <w:rsid w:val="00F31467"/>
    <w:rsid w:val="00F31607"/>
    <w:rsid w:val="00F31C6B"/>
    <w:rsid w:val="00F324E6"/>
    <w:rsid w:val="00F3306D"/>
    <w:rsid w:val="00F33E2E"/>
    <w:rsid w:val="00F34C4A"/>
    <w:rsid w:val="00F34D88"/>
    <w:rsid w:val="00F3507D"/>
    <w:rsid w:val="00F3682D"/>
    <w:rsid w:val="00F3707E"/>
    <w:rsid w:val="00F40D97"/>
    <w:rsid w:val="00F417ED"/>
    <w:rsid w:val="00F47FF6"/>
    <w:rsid w:val="00F506DB"/>
    <w:rsid w:val="00F508A1"/>
    <w:rsid w:val="00F51759"/>
    <w:rsid w:val="00F525BF"/>
    <w:rsid w:val="00F5441E"/>
    <w:rsid w:val="00F54AC9"/>
    <w:rsid w:val="00F55458"/>
    <w:rsid w:val="00F55F5F"/>
    <w:rsid w:val="00F56613"/>
    <w:rsid w:val="00F57E97"/>
    <w:rsid w:val="00F65329"/>
    <w:rsid w:val="00F66732"/>
    <w:rsid w:val="00F67D1C"/>
    <w:rsid w:val="00F7044F"/>
    <w:rsid w:val="00F705E4"/>
    <w:rsid w:val="00F726ED"/>
    <w:rsid w:val="00F72D87"/>
    <w:rsid w:val="00F75CFC"/>
    <w:rsid w:val="00F76A54"/>
    <w:rsid w:val="00F771D4"/>
    <w:rsid w:val="00F77786"/>
    <w:rsid w:val="00F77F29"/>
    <w:rsid w:val="00F80140"/>
    <w:rsid w:val="00F80DCE"/>
    <w:rsid w:val="00F811B6"/>
    <w:rsid w:val="00F82E12"/>
    <w:rsid w:val="00F844CE"/>
    <w:rsid w:val="00F8575F"/>
    <w:rsid w:val="00F866EF"/>
    <w:rsid w:val="00F87542"/>
    <w:rsid w:val="00F87E61"/>
    <w:rsid w:val="00F9094D"/>
    <w:rsid w:val="00F90B4B"/>
    <w:rsid w:val="00F912B4"/>
    <w:rsid w:val="00F91F46"/>
    <w:rsid w:val="00F950FD"/>
    <w:rsid w:val="00F952E5"/>
    <w:rsid w:val="00F97B41"/>
    <w:rsid w:val="00F97EB7"/>
    <w:rsid w:val="00FA0921"/>
    <w:rsid w:val="00FA2225"/>
    <w:rsid w:val="00FA59D5"/>
    <w:rsid w:val="00FA5F7F"/>
    <w:rsid w:val="00FA6500"/>
    <w:rsid w:val="00FA6516"/>
    <w:rsid w:val="00FA6686"/>
    <w:rsid w:val="00FA7CA8"/>
    <w:rsid w:val="00FB051F"/>
    <w:rsid w:val="00FB0D10"/>
    <w:rsid w:val="00FB3A39"/>
    <w:rsid w:val="00FB667D"/>
    <w:rsid w:val="00FB764E"/>
    <w:rsid w:val="00FC5261"/>
    <w:rsid w:val="00FD2376"/>
    <w:rsid w:val="00FD3779"/>
    <w:rsid w:val="00FD39EF"/>
    <w:rsid w:val="00FD3BD4"/>
    <w:rsid w:val="00FD3D72"/>
    <w:rsid w:val="00FD458F"/>
    <w:rsid w:val="00FD46B8"/>
    <w:rsid w:val="00FD4A0A"/>
    <w:rsid w:val="00FD651A"/>
    <w:rsid w:val="00FD78EB"/>
    <w:rsid w:val="00FD7EAC"/>
    <w:rsid w:val="00FE1249"/>
    <w:rsid w:val="00FE1293"/>
    <w:rsid w:val="00FE2E79"/>
    <w:rsid w:val="00FE5509"/>
    <w:rsid w:val="00FF2656"/>
    <w:rsid w:val="00FF3380"/>
    <w:rsid w:val="00FF3BF6"/>
    <w:rsid w:val="00FF4BDA"/>
    <w:rsid w:val="00FF539C"/>
    <w:rsid w:val="00FF596E"/>
    <w:rsid w:val="00FF6AA0"/>
    <w:rsid w:val="00FF6C8D"/>
    <w:rsid w:val="013542DD"/>
    <w:rsid w:val="018DC73B"/>
    <w:rsid w:val="020EA24B"/>
    <w:rsid w:val="020EA56B"/>
    <w:rsid w:val="026566AF"/>
    <w:rsid w:val="028EB1DE"/>
    <w:rsid w:val="029C352C"/>
    <w:rsid w:val="029F945A"/>
    <w:rsid w:val="02DA06A7"/>
    <w:rsid w:val="0354C427"/>
    <w:rsid w:val="0356CAAD"/>
    <w:rsid w:val="03606202"/>
    <w:rsid w:val="03A84B46"/>
    <w:rsid w:val="03E46252"/>
    <w:rsid w:val="04638C34"/>
    <w:rsid w:val="04BBFBDF"/>
    <w:rsid w:val="04CC075A"/>
    <w:rsid w:val="04F3762F"/>
    <w:rsid w:val="0505780F"/>
    <w:rsid w:val="050F1B79"/>
    <w:rsid w:val="0546FC7F"/>
    <w:rsid w:val="05FB91FE"/>
    <w:rsid w:val="06A0B95D"/>
    <w:rsid w:val="06A9F1C5"/>
    <w:rsid w:val="06F269DA"/>
    <w:rsid w:val="07141FC1"/>
    <w:rsid w:val="072545CB"/>
    <w:rsid w:val="07344A0E"/>
    <w:rsid w:val="07CE8EB4"/>
    <w:rsid w:val="07DD0CC5"/>
    <w:rsid w:val="084FD7A8"/>
    <w:rsid w:val="089FB9DC"/>
    <w:rsid w:val="09101FCC"/>
    <w:rsid w:val="092568C8"/>
    <w:rsid w:val="094E4F68"/>
    <w:rsid w:val="097C9A5B"/>
    <w:rsid w:val="09A8FA7D"/>
    <w:rsid w:val="0A1C70B8"/>
    <w:rsid w:val="0A59B032"/>
    <w:rsid w:val="0A98615C"/>
    <w:rsid w:val="0A9BCEB3"/>
    <w:rsid w:val="0AB2F784"/>
    <w:rsid w:val="0B302BEA"/>
    <w:rsid w:val="0B3AEDC3"/>
    <w:rsid w:val="0B902F52"/>
    <w:rsid w:val="0BBA4C6B"/>
    <w:rsid w:val="0C03F752"/>
    <w:rsid w:val="0C19F31E"/>
    <w:rsid w:val="0CDD47F9"/>
    <w:rsid w:val="0CF66D5C"/>
    <w:rsid w:val="0D364728"/>
    <w:rsid w:val="0DC7262B"/>
    <w:rsid w:val="0DECC9C2"/>
    <w:rsid w:val="0E2C46DB"/>
    <w:rsid w:val="0E498C1A"/>
    <w:rsid w:val="0E7C25FE"/>
    <w:rsid w:val="0E9465B7"/>
    <w:rsid w:val="0EDA8B68"/>
    <w:rsid w:val="0F7BA627"/>
    <w:rsid w:val="0F8DA6C2"/>
    <w:rsid w:val="0F9C7240"/>
    <w:rsid w:val="0FBB61A9"/>
    <w:rsid w:val="1024E496"/>
    <w:rsid w:val="107DB099"/>
    <w:rsid w:val="10B64546"/>
    <w:rsid w:val="10BCA37D"/>
    <w:rsid w:val="11A37F80"/>
    <w:rsid w:val="1255C3A6"/>
    <w:rsid w:val="1257A910"/>
    <w:rsid w:val="125C2A39"/>
    <w:rsid w:val="12B2A077"/>
    <w:rsid w:val="1351C2B4"/>
    <w:rsid w:val="13BD2B56"/>
    <w:rsid w:val="143ADC39"/>
    <w:rsid w:val="146991C5"/>
    <w:rsid w:val="14D51FE7"/>
    <w:rsid w:val="1501BFC5"/>
    <w:rsid w:val="1503799A"/>
    <w:rsid w:val="1534064E"/>
    <w:rsid w:val="15712B76"/>
    <w:rsid w:val="15761AE7"/>
    <w:rsid w:val="15C46581"/>
    <w:rsid w:val="15CCA627"/>
    <w:rsid w:val="15E1E751"/>
    <w:rsid w:val="163ADC76"/>
    <w:rsid w:val="1680B5A6"/>
    <w:rsid w:val="16D4521E"/>
    <w:rsid w:val="16D920C2"/>
    <w:rsid w:val="17042E20"/>
    <w:rsid w:val="17207C2D"/>
    <w:rsid w:val="1740B28D"/>
    <w:rsid w:val="174C1583"/>
    <w:rsid w:val="17A94497"/>
    <w:rsid w:val="17FCA32B"/>
    <w:rsid w:val="1841DE27"/>
    <w:rsid w:val="1858D2B6"/>
    <w:rsid w:val="18801CF7"/>
    <w:rsid w:val="189AF2AC"/>
    <w:rsid w:val="193FBBDC"/>
    <w:rsid w:val="194A44D7"/>
    <w:rsid w:val="198FBF27"/>
    <w:rsid w:val="1A2F2275"/>
    <w:rsid w:val="1A97C141"/>
    <w:rsid w:val="1A9D803E"/>
    <w:rsid w:val="1ABAEF18"/>
    <w:rsid w:val="1BA24807"/>
    <w:rsid w:val="1C8A8A63"/>
    <w:rsid w:val="1C970EC9"/>
    <w:rsid w:val="1CB0FFCD"/>
    <w:rsid w:val="1CCAFBE4"/>
    <w:rsid w:val="1DE78313"/>
    <w:rsid w:val="1F35B85B"/>
    <w:rsid w:val="1F629FAE"/>
    <w:rsid w:val="202B86A1"/>
    <w:rsid w:val="206DA419"/>
    <w:rsid w:val="20820EC7"/>
    <w:rsid w:val="20C2BCB4"/>
    <w:rsid w:val="20E14236"/>
    <w:rsid w:val="21727E48"/>
    <w:rsid w:val="218E0C09"/>
    <w:rsid w:val="219205AA"/>
    <w:rsid w:val="21B7A6FC"/>
    <w:rsid w:val="21BA8BE9"/>
    <w:rsid w:val="21BC3E9D"/>
    <w:rsid w:val="2209270F"/>
    <w:rsid w:val="223BFA2E"/>
    <w:rsid w:val="2265DE47"/>
    <w:rsid w:val="226D5BA8"/>
    <w:rsid w:val="22DBC68D"/>
    <w:rsid w:val="23011FB8"/>
    <w:rsid w:val="23690319"/>
    <w:rsid w:val="23F7587F"/>
    <w:rsid w:val="241D99AE"/>
    <w:rsid w:val="2442FBC7"/>
    <w:rsid w:val="24BEAF29"/>
    <w:rsid w:val="24D6BB7C"/>
    <w:rsid w:val="24D7914D"/>
    <w:rsid w:val="25123B64"/>
    <w:rsid w:val="2561DE89"/>
    <w:rsid w:val="2588B685"/>
    <w:rsid w:val="258E919D"/>
    <w:rsid w:val="25991797"/>
    <w:rsid w:val="2639B0F8"/>
    <w:rsid w:val="264674E8"/>
    <w:rsid w:val="2742072E"/>
    <w:rsid w:val="27544A95"/>
    <w:rsid w:val="27F03BBD"/>
    <w:rsid w:val="27F7AC9C"/>
    <w:rsid w:val="284B8DED"/>
    <w:rsid w:val="2887C7E2"/>
    <w:rsid w:val="28A28608"/>
    <w:rsid w:val="28B4B691"/>
    <w:rsid w:val="28D6DB3A"/>
    <w:rsid w:val="294FE0D5"/>
    <w:rsid w:val="29949774"/>
    <w:rsid w:val="29EF1E34"/>
    <w:rsid w:val="2A6E549E"/>
    <w:rsid w:val="2AA1C0CF"/>
    <w:rsid w:val="2B220C1F"/>
    <w:rsid w:val="2B60DC38"/>
    <w:rsid w:val="2BCDD705"/>
    <w:rsid w:val="2BD1E59E"/>
    <w:rsid w:val="2C4E592B"/>
    <w:rsid w:val="2CF5B3A2"/>
    <w:rsid w:val="2D0E4605"/>
    <w:rsid w:val="2D1216A7"/>
    <w:rsid w:val="2D544A36"/>
    <w:rsid w:val="2DBEB829"/>
    <w:rsid w:val="2E17565A"/>
    <w:rsid w:val="2E3EC703"/>
    <w:rsid w:val="2EFEE64B"/>
    <w:rsid w:val="2F135FF6"/>
    <w:rsid w:val="2F3038FE"/>
    <w:rsid w:val="2FC3F4CA"/>
    <w:rsid w:val="2FEE0026"/>
    <w:rsid w:val="30230394"/>
    <w:rsid w:val="30261A8E"/>
    <w:rsid w:val="303AFABD"/>
    <w:rsid w:val="30879B1D"/>
    <w:rsid w:val="31008DD6"/>
    <w:rsid w:val="3127D753"/>
    <w:rsid w:val="318C36A5"/>
    <w:rsid w:val="3196D4D3"/>
    <w:rsid w:val="33530559"/>
    <w:rsid w:val="336A07C2"/>
    <w:rsid w:val="34543270"/>
    <w:rsid w:val="347C8CC0"/>
    <w:rsid w:val="349141B2"/>
    <w:rsid w:val="34A0AB2F"/>
    <w:rsid w:val="35598DFF"/>
    <w:rsid w:val="3560EBEE"/>
    <w:rsid w:val="35A533CE"/>
    <w:rsid w:val="35EEBBF1"/>
    <w:rsid w:val="3650ECE4"/>
    <w:rsid w:val="370B1734"/>
    <w:rsid w:val="374223E6"/>
    <w:rsid w:val="378CD503"/>
    <w:rsid w:val="37C5717F"/>
    <w:rsid w:val="380799A4"/>
    <w:rsid w:val="38D8164F"/>
    <w:rsid w:val="3910C41C"/>
    <w:rsid w:val="3A1969BE"/>
    <w:rsid w:val="3A240EF0"/>
    <w:rsid w:val="3A30779B"/>
    <w:rsid w:val="3A4EBEAA"/>
    <w:rsid w:val="3AAAE4C6"/>
    <w:rsid w:val="3AD5E638"/>
    <w:rsid w:val="3B020DFD"/>
    <w:rsid w:val="3B59FC98"/>
    <w:rsid w:val="3BA40EA8"/>
    <w:rsid w:val="3BF2CB54"/>
    <w:rsid w:val="3C022C69"/>
    <w:rsid w:val="3C6501FF"/>
    <w:rsid w:val="3CBCAEE1"/>
    <w:rsid w:val="3CF7F84E"/>
    <w:rsid w:val="3D086B87"/>
    <w:rsid w:val="3E358772"/>
    <w:rsid w:val="3EBD597F"/>
    <w:rsid w:val="3FCA7CBA"/>
    <w:rsid w:val="400092AC"/>
    <w:rsid w:val="401A3279"/>
    <w:rsid w:val="406FDF5A"/>
    <w:rsid w:val="40883F75"/>
    <w:rsid w:val="40F670D0"/>
    <w:rsid w:val="410E8B46"/>
    <w:rsid w:val="41855B1E"/>
    <w:rsid w:val="419A591D"/>
    <w:rsid w:val="41B93EB8"/>
    <w:rsid w:val="420081AD"/>
    <w:rsid w:val="42283532"/>
    <w:rsid w:val="42683892"/>
    <w:rsid w:val="42ADE5D6"/>
    <w:rsid w:val="42D0F779"/>
    <w:rsid w:val="433D2404"/>
    <w:rsid w:val="436A3577"/>
    <w:rsid w:val="4378E782"/>
    <w:rsid w:val="4382EFDD"/>
    <w:rsid w:val="4388FAE8"/>
    <w:rsid w:val="438F656B"/>
    <w:rsid w:val="43A95B7D"/>
    <w:rsid w:val="43C49ECD"/>
    <w:rsid w:val="44828A56"/>
    <w:rsid w:val="448B2E52"/>
    <w:rsid w:val="44BE816A"/>
    <w:rsid w:val="45C46CD4"/>
    <w:rsid w:val="46C0BC37"/>
    <w:rsid w:val="46CECA21"/>
    <w:rsid w:val="4739714E"/>
    <w:rsid w:val="47462ECA"/>
    <w:rsid w:val="475E9C36"/>
    <w:rsid w:val="4763A4D1"/>
    <w:rsid w:val="47BB05DC"/>
    <w:rsid w:val="47C58BCE"/>
    <w:rsid w:val="481F04E9"/>
    <w:rsid w:val="4829CAB2"/>
    <w:rsid w:val="4833ECDD"/>
    <w:rsid w:val="4872A8EF"/>
    <w:rsid w:val="48CE1E6E"/>
    <w:rsid w:val="495B6DD0"/>
    <w:rsid w:val="49AB7B7F"/>
    <w:rsid w:val="49F5FC1E"/>
    <w:rsid w:val="4A062FB2"/>
    <w:rsid w:val="4A821C6E"/>
    <w:rsid w:val="4A9E7740"/>
    <w:rsid w:val="4ABBBC0F"/>
    <w:rsid w:val="4AD3E18A"/>
    <w:rsid w:val="4B429EC5"/>
    <w:rsid w:val="4B451079"/>
    <w:rsid w:val="4B65A115"/>
    <w:rsid w:val="4B9FFD2F"/>
    <w:rsid w:val="4BB5157B"/>
    <w:rsid w:val="4BCC9A38"/>
    <w:rsid w:val="4BFC8521"/>
    <w:rsid w:val="4C223C81"/>
    <w:rsid w:val="4C4BB0AD"/>
    <w:rsid w:val="4C5216B7"/>
    <w:rsid w:val="4CC410F9"/>
    <w:rsid w:val="4CF7F93D"/>
    <w:rsid w:val="4D297529"/>
    <w:rsid w:val="4D439B68"/>
    <w:rsid w:val="4D5B88F7"/>
    <w:rsid w:val="4D5C987F"/>
    <w:rsid w:val="4E1ACF2D"/>
    <w:rsid w:val="4E6BDFCD"/>
    <w:rsid w:val="4E861A3A"/>
    <w:rsid w:val="4E8FBB61"/>
    <w:rsid w:val="4F984E1D"/>
    <w:rsid w:val="512321AE"/>
    <w:rsid w:val="51257199"/>
    <w:rsid w:val="51342B2D"/>
    <w:rsid w:val="5137BD42"/>
    <w:rsid w:val="517147E4"/>
    <w:rsid w:val="51C639E9"/>
    <w:rsid w:val="51D771F3"/>
    <w:rsid w:val="51DAB6B9"/>
    <w:rsid w:val="51DB4F00"/>
    <w:rsid w:val="522D4205"/>
    <w:rsid w:val="522F8D03"/>
    <w:rsid w:val="5272FFAA"/>
    <w:rsid w:val="5275258C"/>
    <w:rsid w:val="53711B93"/>
    <w:rsid w:val="537EB8ED"/>
    <w:rsid w:val="53A0BB3A"/>
    <w:rsid w:val="53BCFB57"/>
    <w:rsid w:val="53D699D0"/>
    <w:rsid w:val="53E5AA4E"/>
    <w:rsid w:val="53E89BE6"/>
    <w:rsid w:val="53F4A90E"/>
    <w:rsid w:val="53FF4089"/>
    <w:rsid w:val="54C48C1B"/>
    <w:rsid w:val="54DE388F"/>
    <w:rsid w:val="54F02A3F"/>
    <w:rsid w:val="54F51F5E"/>
    <w:rsid w:val="54F86BFD"/>
    <w:rsid w:val="5586E155"/>
    <w:rsid w:val="558FBB75"/>
    <w:rsid w:val="5599A6A4"/>
    <w:rsid w:val="559DD3FB"/>
    <w:rsid w:val="55A9584C"/>
    <w:rsid w:val="55D47B73"/>
    <w:rsid w:val="56D1EF11"/>
    <w:rsid w:val="56E612A2"/>
    <w:rsid w:val="56FF67C6"/>
    <w:rsid w:val="57B3DF6F"/>
    <w:rsid w:val="57EC746E"/>
    <w:rsid w:val="5805AA2C"/>
    <w:rsid w:val="58092EF2"/>
    <w:rsid w:val="58937704"/>
    <w:rsid w:val="591BF530"/>
    <w:rsid w:val="5925C96E"/>
    <w:rsid w:val="594FBC00"/>
    <w:rsid w:val="5956DBEA"/>
    <w:rsid w:val="5A26EC0E"/>
    <w:rsid w:val="5A50F41B"/>
    <w:rsid w:val="5A608EFB"/>
    <w:rsid w:val="5A99A422"/>
    <w:rsid w:val="5AB0DED6"/>
    <w:rsid w:val="5AB61D89"/>
    <w:rsid w:val="5B756E6A"/>
    <w:rsid w:val="5BA9E833"/>
    <w:rsid w:val="5C03A9B6"/>
    <w:rsid w:val="5C1124F5"/>
    <w:rsid w:val="5C72D8B1"/>
    <w:rsid w:val="5CDB91EC"/>
    <w:rsid w:val="5CE5AB23"/>
    <w:rsid w:val="5D71DD63"/>
    <w:rsid w:val="5D8B38C8"/>
    <w:rsid w:val="5DBB8F9E"/>
    <w:rsid w:val="5EAF8580"/>
    <w:rsid w:val="5F1D786E"/>
    <w:rsid w:val="5F490624"/>
    <w:rsid w:val="5F672A77"/>
    <w:rsid w:val="5FB1CD01"/>
    <w:rsid w:val="601B196F"/>
    <w:rsid w:val="61195146"/>
    <w:rsid w:val="6132AE71"/>
    <w:rsid w:val="6193111D"/>
    <w:rsid w:val="6236D21B"/>
    <w:rsid w:val="62940E21"/>
    <w:rsid w:val="62C958C4"/>
    <w:rsid w:val="62EDEF22"/>
    <w:rsid w:val="63037E29"/>
    <w:rsid w:val="6310E3AF"/>
    <w:rsid w:val="63233A99"/>
    <w:rsid w:val="634B07A7"/>
    <w:rsid w:val="63D38580"/>
    <w:rsid w:val="642A7E83"/>
    <w:rsid w:val="645FE8A1"/>
    <w:rsid w:val="64B24A96"/>
    <w:rsid w:val="64B25630"/>
    <w:rsid w:val="655C7935"/>
    <w:rsid w:val="65CC8BFD"/>
    <w:rsid w:val="65EBFEEF"/>
    <w:rsid w:val="65FC56A3"/>
    <w:rsid w:val="6617ECEE"/>
    <w:rsid w:val="665C553B"/>
    <w:rsid w:val="6662CF58"/>
    <w:rsid w:val="66827045"/>
    <w:rsid w:val="66B0D8F6"/>
    <w:rsid w:val="66F5DC7E"/>
    <w:rsid w:val="67158F59"/>
    <w:rsid w:val="67299574"/>
    <w:rsid w:val="672B2CD8"/>
    <w:rsid w:val="67C5A1E8"/>
    <w:rsid w:val="681BDBC3"/>
    <w:rsid w:val="687C9A9D"/>
    <w:rsid w:val="68CE400E"/>
    <w:rsid w:val="68D28E6E"/>
    <w:rsid w:val="68D5367B"/>
    <w:rsid w:val="69A97AE7"/>
    <w:rsid w:val="6A5E65E4"/>
    <w:rsid w:val="6AD7F74E"/>
    <w:rsid w:val="6AFF6EE4"/>
    <w:rsid w:val="6B13B138"/>
    <w:rsid w:val="6B381AEA"/>
    <w:rsid w:val="6BB581F6"/>
    <w:rsid w:val="6C71DE41"/>
    <w:rsid w:val="6CE96061"/>
    <w:rsid w:val="6CF75A5E"/>
    <w:rsid w:val="6CFA57BD"/>
    <w:rsid w:val="6D9F0196"/>
    <w:rsid w:val="6DC703CC"/>
    <w:rsid w:val="6E209A0C"/>
    <w:rsid w:val="6ED3BC66"/>
    <w:rsid w:val="6F003D43"/>
    <w:rsid w:val="6F0B4977"/>
    <w:rsid w:val="6F662C9F"/>
    <w:rsid w:val="6F66A67B"/>
    <w:rsid w:val="6F989EEA"/>
    <w:rsid w:val="6FAC1AAB"/>
    <w:rsid w:val="6FAECEDF"/>
    <w:rsid w:val="6FEA4B79"/>
    <w:rsid w:val="7013B9FC"/>
    <w:rsid w:val="70147547"/>
    <w:rsid w:val="7034F714"/>
    <w:rsid w:val="704AB825"/>
    <w:rsid w:val="70576BAF"/>
    <w:rsid w:val="7094844C"/>
    <w:rsid w:val="70C740FD"/>
    <w:rsid w:val="723AFAFB"/>
    <w:rsid w:val="72402D8E"/>
    <w:rsid w:val="72DF7EF9"/>
    <w:rsid w:val="73064680"/>
    <w:rsid w:val="73397402"/>
    <w:rsid w:val="734A0BF2"/>
    <w:rsid w:val="734BC8D9"/>
    <w:rsid w:val="737A36B0"/>
    <w:rsid w:val="739D3DA8"/>
    <w:rsid w:val="73C210B3"/>
    <w:rsid w:val="73EB0A46"/>
    <w:rsid w:val="73F9E6E6"/>
    <w:rsid w:val="742006A0"/>
    <w:rsid w:val="750B6A1E"/>
    <w:rsid w:val="75304C6F"/>
    <w:rsid w:val="754EC29A"/>
    <w:rsid w:val="75D7E229"/>
    <w:rsid w:val="7620345F"/>
    <w:rsid w:val="76212020"/>
    <w:rsid w:val="76CD341C"/>
    <w:rsid w:val="76D444A1"/>
    <w:rsid w:val="776B0D3C"/>
    <w:rsid w:val="776C50E6"/>
    <w:rsid w:val="77E451DC"/>
    <w:rsid w:val="78185CA4"/>
    <w:rsid w:val="78E3F5B2"/>
    <w:rsid w:val="7925EEE7"/>
    <w:rsid w:val="792AC28E"/>
    <w:rsid w:val="798E4435"/>
    <w:rsid w:val="79986395"/>
    <w:rsid w:val="79A4141A"/>
    <w:rsid w:val="79AB8B4A"/>
    <w:rsid w:val="79D83197"/>
    <w:rsid w:val="79E0A146"/>
    <w:rsid w:val="7A406E56"/>
    <w:rsid w:val="7A850F9A"/>
    <w:rsid w:val="7A9A4A55"/>
    <w:rsid w:val="7AE2AC05"/>
    <w:rsid w:val="7B67A4B5"/>
    <w:rsid w:val="7C26781C"/>
    <w:rsid w:val="7C9304D4"/>
    <w:rsid w:val="7DFD2947"/>
    <w:rsid w:val="7F3C9729"/>
    <w:rsid w:val="7F589288"/>
    <w:rsid w:val="7F5989EC"/>
    <w:rsid w:val="7F9D78F9"/>
    <w:rsid w:val="7FC369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4F31A57D-1CDA-F347-A5FE-779CB6444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A83"/>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9"/>
    <w:qFormat/>
    <w:rsid w:val="00C3508C"/>
    <w:pPr>
      <w:keepNext/>
      <w:keepLines/>
      <w:spacing w:before="240" w:line="259" w:lineRule="auto"/>
      <w:outlineLvl w:val="0"/>
    </w:pPr>
    <w:rPr>
      <w:rFonts w:ascii="Arial" w:eastAsiaTheme="majorEastAsia" w:hAnsi="Arial"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unhideWhenUsed/>
    <w:qFormat/>
    <w:rsid w:val="00DE120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262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B92A19"/>
    <w:pPr>
      <w:keepNext/>
      <w:spacing w:before="240" w:after="60"/>
      <w:outlineLvl w:val="3"/>
    </w:pPr>
    <w:rPr>
      <w:b/>
      <w:bCs/>
      <w:sz w:val="28"/>
      <w:szCs w:val="28"/>
      <w:lang w:eastAsia="en-US"/>
    </w:rPr>
  </w:style>
  <w:style w:type="paragraph" w:styleId="Heading5">
    <w:name w:val="heading 5"/>
    <w:basedOn w:val="Normal"/>
    <w:next w:val="Normal"/>
    <w:link w:val="Heading5Char"/>
    <w:uiPriority w:val="9"/>
    <w:unhideWhenUsed/>
    <w:qFormat/>
    <w:rsid w:val="00B9343D"/>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line="259" w:lineRule="auto"/>
    </w:pPr>
    <w:rPr>
      <w:rFonts w:asciiTheme="minorHAnsi" w:eastAsiaTheme="minorHAnsi" w:hAnsiTheme="minorHAnsi" w:cstheme="minorBidi"/>
      <w:kern w:val="2"/>
      <w:sz w:val="22"/>
      <w:szCs w:val="22"/>
      <w:lang w:eastAsia="en-US"/>
      <w14:ligatures w14:val="standardContextual"/>
    </w:r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ind w:left="720" w:hanging="720"/>
    </w:pPr>
    <w:rPr>
      <w:b/>
      <w:bCs/>
      <w:sz w:val="22"/>
      <w:szCs w:val="22"/>
      <w:lang w:eastAsia="en-US"/>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pPr>
    <w:rPr>
      <w:b/>
      <w:bCs/>
      <w:lang w:eastAsia="en-US"/>
    </w:rPr>
  </w:style>
  <w:style w:type="paragraph" w:styleId="BalloonText">
    <w:name w:val="Balloon Text"/>
    <w:basedOn w:val="Normal"/>
    <w:link w:val="BalloonTextChar"/>
    <w:uiPriority w:val="99"/>
    <w:semiHidden/>
    <w:rsid w:val="00B92A19"/>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p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p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rPr>
      <w:sz w:val="20"/>
      <w:szCs w:val="20"/>
      <w:lang w:eastAsia="en-US"/>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ind w:left="720"/>
      <w:contextualSpacing/>
    </w:pPr>
    <w:rPr>
      <w:rFonts w:ascii="Calibri" w:eastAsia="Calibri" w:hAnsi="Calibri"/>
      <w:sz w:val="22"/>
      <w:szCs w:val="22"/>
      <w:lang w:eastAsia="en-US"/>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rPr>
      <w:rFonts w:ascii="Arial" w:hAnsi="Arial"/>
      <w:szCs w:val="20"/>
      <w:lang w:eastAsia="en-US"/>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character" w:customStyle="1" w:styleId="normaltextrun">
    <w:name w:val="normaltextrun"/>
    <w:basedOn w:val="DefaultParagraphFont"/>
    <w:rsid w:val="008931AF"/>
  </w:style>
  <w:style w:type="character" w:customStyle="1" w:styleId="eop">
    <w:name w:val="eop"/>
    <w:basedOn w:val="DefaultParagraphFont"/>
    <w:rsid w:val="008931AF"/>
  </w:style>
  <w:style w:type="paragraph" w:customStyle="1" w:styleId="paragraph">
    <w:name w:val="paragraph"/>
    <w:basedOn w:val="Normal"/>
    <w:rsid w:val="002B5A11"/>
    <w:pPr>
      <w:spacing w:before="100" w:beforeAutospacing="1" w:after="100" w:afterAutospacing="1"/>
    </w:pPr>
  </w:style>
  <w:style w:type="character" w:customStyle="1" w:styleId="apple-converted-space">
    <w:name w:val="apple-converted-space"/>
    <w:basedOn w:val="DefaultParagraphFont"/>
    <w:rsid w:val="002B5A11"/>
  </w:style>
  <w:style w:type="paragraph" w:customStyle="1" w:styleId="p1">
    <w:name w:val="p1"/>
    <w:basedOn w:val="Normal"/>
    <w:rsid w:val="005C15CD"/>
    <w:pPr>
      <w:spacing w:before="100" w:beforeAutospacing="1" w:after="100" w:afterAutospacing="1"/>
    </w:pPr>
  </w:style>
  <w:style w:type="character" w:customStyle="1" w:styleId="s1">
    <w:name w:val="s1"/>
    <w:basedOn w:val="DefaultParagraphFont"/>
    <w:rsid w:val="005C15CD"/>
  </w:style>
  <w:style w:type="paragraph" w:customStyle="1" w:styleId="p2">
    <w:name w:val="p2"/>
    <w:basedOn w:val="Normal"/>
    <w:rsid w:val="00BC29F0"/>
    <w:pPr>
      <w:spacing w:before="100" w:beforeAutospacing="1" w:after="100" w:afterAutospacing="1"/>
    </w:pPr>
  </w:style>
  <w:style w:type="character" w:customStyle="1" w:styleId="s2">
    <w:name w:val="s2"/>
    <w:basedOn w:val="DefaultParagraphFont"/>
    <w:rsid w:val="008C0769"/>
  </w:style>
  <w:style w:type="character" w:customStyle="1" w:styleId="Heading2Char">
    <w:name w:val="Heading 2 Char"/>
    <w:basedOn w:val="DefaultParagraphFont"/>
    <w:link w:val="Heading2"/>
    <w:uiPriority w:val="9"/>
    <w:rsid w:val="00DE1209"/>
    <w:rPr>
      <w:rFonts w:asciiTheme="majorHAnsi" w:eastAsiaTheme="majorEastAsia" w:hAnsiTheme="majorHAnsi" w:cstheme="majorBidi"/>
      <w:color w:val="2F5496" w:themeColor="accent1" w:themeShade="BF"/>
      <w:kern w:val="0"/>
      <w:sz w:val="26"/>
      <w:szCs w:val="26"/>
      <w:lang w:eastAsia="en-GB"/>
      <w14:ligatures w14:val="none"/>
    </w:rPr>
  </w:style>
  <w:style w:type="character" w:styleId="Emphasis">
    <w:name w:val="Emphasis"/>
    <w:basedOn w:val="DefaultParagraphFont"/>
    <w:uiPriority w:val="20"/>
    <w:qFormat/>
    <w:rsid w:val="00853720"/>
    <w:rPr>
      <w:i/>
      <w:iCs/>
    </w:rPr>
  </w:style>
  <w:style w:type="character" w:customStyle="1" w:styleId="Heading5Char">
    <w:name w:val="Heading 5 Char"/>
    <w:basedOn w:val="DefaultParagraphFont"/>
    <w:link w:val="Heading5"/>
    <w:uiPriority w:val="9"/>
    <w:rsid w:val="00B9343D"/>
    <w:rPr>
      <w:rFonts w:asciiTheme="majorHAnsi" w:eastAsiaTheme="majorEastAsia" w:hAnsiTheme="majorHAnsi" w:cstheme="majorBidi"/>
      <w:color w:val="2F5496" w:themeColor="accent1" w:themeShade="BF"/>
      <w:kern w:val="0"/>
      <w:sz w:val="24"/>
      <w:szCs w:val="24"/>
      <w:lang w:eastAsia="en-GB"/>
      <w14:ligatures w14:val="none"/>
    </w:rPr>
  </w:style>
  <w:style w:type="paragraph" w:styleId="TOC2">
    <w:name w:val="toc 2"/>
    <w:basedOn w:val="Normal"/>
    <w:next w:val="Normal"/>
    <w:autoRedefine/>
    <w:uiPriority w:val="39"/>
    <w:unhideWhenUsed/>
    <w:rsid w:val="00627077"/>
    <w:pPr>
      <w:tabs>
        <w:tab w:val="right" w:leader="dot" w:pos="10456"/>
      </w:tabs>
      <w:spacing w:after="100"/>
      <w:ind w:left="240"/>
    </w:pPr>
  </w:style>
  <w:style w:type="character" w:customStyle="1" w:styleId="Heading3Char">
    <w:name w:val="Heading 3 Char"/>
    <w:basedOn w:val="DefaultParagraphFont"/>
    <w:link w:val="Heading3"/>
    <w:uiPriority w:val="9"/>
    <w:rsid w:val="0021262C"/>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typography-body">
    <w:name w:val="typography-body"/>
    <w:basedOn w:val="DefaultParagraphFont"/>
    <w:rsid w:val="00702A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mailto:pgresearch@uwtsd.ac.uk" TargetMode="External"/><Relationship Id="rId21" Type="http://schemas.openxmlformats.org/officeDocument/2006/relationships/hyperlink" Target="https://ec.europa.eu/eurostat/statistics-explained/index.php?title=Enforcement_of_immigration_legislation_statistics" TargetMode="External"/><Relationship Id="rId42" Type="http://schemas.openxmlformats.org/officeDocument/2006/relationships/image" Target="media/image7.png"/><Relationship Id="rId47" Type="http://schemas.openxmlformats.org/officeDocument/2006/relationships/customXml" Target="ink/ink7.xml"/><Relationship Id="rId63" Type="http://schemas.openxmlformats.org/officeDocument/2006/relationships/hyperlink" Target="https://ec.europa.eu/eurostat/statistics-explained/index.php?title=Enforcement_of_immigration_legislation_statistics" TargetMode="External"/><Relationship Id="rId68" Type="http://schemas.openxmlformats.org/officeDocument/2006/relationships/hyperlink" Target="https://journals.sagepub.com/doi/10.1177/1609406917733847" TargetMode="External"/><Relationship Id="rId16" Type="http://schemas.openxmlformats.org/officeDocument/2006/relationships/hyperlink" Target="https://www.gov.uk/government/organisations/border-force/about" TargetMode="External"/><Relationship Id="rId11" Type="http://schemas.openxmlformats.org/officeDocument/2006/relationships/footer" Target="footer3.xml"/><Relationship Id="rId24" Type="http://schemas.openxmlformats.org/officeDocument/2006/relationships/hyperlink" Target="https://ec.europa.eu/commission/presscorner/detail/en/ip_21_6447" TargetMode="External"/><Relationship Id="rId32" Type="http://schemas.openxmlformats.org/officeDocument/2006/relationships/customXml" Target="ink/ink1.xml"/><Relationship Id="rId37" Type="http://schemas.openxmlformats.org/officeDocument/2006/relationships/customXml" Target="ink/ink2.xml"/><Relationship Id="rId40" Type="http://schemas.openxmlformats.org/officeDocument/2006/relationships/image" Target="media/image6.png"/><Relationship Id="rId45" Type="http://schemas.openxmlformats.org/officeDocument/2006/relationships/customXml" Target="ink/ink6.xml"/><Relationship Id="rId53" Type="http://schemas.openxmlformats.org/officeDocument/2006/relationships/hyperlink" Target="https://www.academia.edu/41937823/BORDERS_MOBILITY_AND_TECHNOLOGIES_OF_CONTROL" TargetMode="External"/><Relationship Id="rId58" Type="http://schemas.openxmlformats.org/officeDocument/2006/relationships/hyperlink" Target="https://doi.org/10.1111/j.1728-4457.2013.00613.x" TargetMode="External"/><Relationship Id="rId66" Type="http://schemas.openxmlformats.org/officeDocument/2006/relationships/hyperlink" Target="https://www.gov.uk/government/organisations/border-force/about" TargetMode="External"/><Relationship Id="rId74" Type="http://schemas.openxmlformats.org/officeDocument/2006/relationships/hyperlink" Target="https://methods-sagepub-com.uwtsd.idm.oclc.org/ency/edvol/the-sage-encyclopedia-of-communication-research-methods/chpt/snowball-subject-recruitment"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eur-lex.europa.eu/legal-content/EN/TXT/?uri=celex:52021DC0591" TargetMode="External"/><Relationship Id="rId19" Type="http://schemas.openxmlformats.org/officeDocument/2006/relationships/hyperlink" Target="https://www.gov.uk/government/statistics/immigration-system-statistics-year-ending-december-2024/how-many-people-come-to-the-uk-irregularly" TargetMode="External"/><Relationship Id="rId14" Type="http://schemas.openxmlformats.org/officeDocument/2006/relationships/hyperlink" Target="https://www-jstor-org.uwtsd.idm.oclc.org/stable/23639617?sid=primo&amp;seq=1" TargetMode="External"/><Relationship Id="rId22" Type="http://schemas.openxmlformats.org/officeDocument/2006/relationships/hyperlink" Target="https://www.birmingham.ac.uk/news/2025/media-coverage-of-small-boat-crossings-triggers-immediate-shift-in-uk-immigration-views-study-finds" TargetMode="External"/><Relationship Id="rId27" Type="http://schemas.openxmlformats.org/officeDocument/2006/relationships/hyperlink" Target="file:///C:/Users/c.lohmann-hancock/AppData/Local/Microsoft/Windows/INetCache/REICoP-17-20-v3-Final.pdf"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3" Type="http://schemas.openxmlformats.org/officeDocument/2006/relationships/customXml" Target="ink/ink5.xml"/><Relationship Id="rId48" Type="http://schemas.openxmlformats.org/officeDocument/2006/relationships/image" Target="media/image10.png"/><Relationship Id="rId56" Type="http://schemas.openxmlformats.org/officeDocument/2006/relationships/hyperlink" Target="https://study.sagepub.com/thematicanalysis/student-resources/chapter-6/understanding-the-process" TargetMode="External"/><Relationship Id="rId64" Type="http://schemas.openxmlformats.org/officeDocument/2006/relationships/hyperlink" Target="https://futuregenerations.wales/discover/about-future-generations-commissioner/future-generations-act-2015/" TargetMode="External"/><Relationship Id="rId69" Type="http://schemas.openxmlformats.org/officeDocument/2006/relationships/hyperlink" Target="https://doi.org/10.59455/qietp.20" TargetMode="External"/><Relationship Id="rId77" Type="http://schemas.openxmlformats.org/officeDocument/2006/relationships/hyperlink" Target="https://www.visahq.com/news/2026-02-16/pl/poland-activates-full-eu-entryexit-system-at-all-bordercrossings/#:~:text=Poland%20Activates%20Full%20EU%20Entry%2FExit%20System%20at%20All%20Border%20Crossings,Feb%2016%2C%202026&amp;text=Poland%20has%20taken%20the%20final,01%20on%2015%20February%202026" TargetMode="External"/><Relationship Id="rId8" Type="http://schemas.openxmlformats.org/officeDocument/2006/relationships/image" Target="media/image1.png"/><Relationship Id="rId51" Type="http://schemas.openxmlformats.org/officeDocument/2006/relationships/hyperlink" Target="https://www.asyluminsight.com/boat-turnbacks-by-australia" TargetMode="External"/><Relationship Id="rId72" Type="http://schemas.openxmlformats.org/officeDocument/2006/relationships/hyperlink" Target="https://www.refugeecouncil.org.au/asylum-boats-statistics/"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www.gov.uk/government/publications/2025-uk-border-strategy" TargetMode="External"/><Relationship Id="rId25" Type="http://schemas.openxmlformats.org/officeDocument/2006/relationships/hyperlink" Target="https://mytsd.uwtsd.ac.uk" TargetMode="External"/><Relationship Id="rId38" Type="http://schemas.openxmlformats.org/officeDocument/2006/relationships/image" Target="media/image5.png"/><Relationship Id="rId46" Type="http://schemas.openxmlformats.org/officeDocument/2006/relationships/image" Target="media/image9.png"/><Relationship Id="rId59" Type="http://schemas.openxmlformats.org/officeDocument/2006/relationships/hyperlink" Target="https://www.abf.gov.au/about-us/what-we-do/border-protection/airports-and-seaports" TargetMode="External"/><Relationship Id="rId67" Type="http://schemas.openxmlformats.org/officeDocument/2006/relationships/hyperlink" Target="https://www.jmp.com/en/statistics-knowledge-portal/exploratory-data-analysis/descriptive-statistics" TargetMode="External"/><Relationship Id="rId20" Type="http://schemas.openxmlformats.org/officeDocument/2006/relationships/hyperlink" Target="https://www.refugeecouncil.org.au/asylum-boats-statistics/" TargetMode="External"/><Relationship Id="rId41" Type="http://schemas.openxmlformats.org/officeDocument/2006/relationships/customXml" Target="ink/ink4.xml"/><Relationship Id="rId54" Type="http://schemas.openxmlformats.org/officeDocument/2006/relationships/hyperlink" Target="https://www.scribbr.co.uk/stats/descriptive-statistics-explained/" TargetMode="External"/><Relationship Id="rId62" Type="http://schemas.openxmlformats.org/officeDocument/2006/relationships/hyperlink" Target="https://ec.europa.eu/commission/presscorner/detail/en/ip_21_6447" TargetMode="External"/><Relationship Id="rId70" Type="http://schemas.openxmlformats.org/officeDocument/2006/relationships/hyperlink" Target="https://ijsra.net/sites/default/files/fulltext_pdf/IJSRA-2025-2549.pdf" TargetMode="External"/><Relationship Id="rId75" Type="http://schemas.openxmlformats.org/officeDocument/2006/relationships/hyperlink" Target="https://doi.org/10.4337/9781800887657.0000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prints.bbk.ac.uk/id/eprint/16337/1/16337.pdf" TargetMode="External"/><Relationship Id="rId23" Type="http://schemas.openxmlformats.org/officeDocument/2006/relationships/hyperlink" Target="https://www.abf.gov.au/newsroom-subsite/Pages/Operation-Sovereign-Borders-Monthly-Update-December-2023.aspx" TargetMode="External"/><Relationship Id="rId28" Type="http://schemas.openxmlformats.org/officeDocument/2006/relationships/hyperlink" Target="https://live.uniticms.com/uwtsd/register/" TargetMode="External"/><Relationship Id="rId36" Type="http://schemas.openxmlformats.org/officeDocument/2006/relationships/image" Target="media/image4.png"/><Relationship Id="rId49" Type="http://schemas.openxmlformats.org/officeDocument/2006/relationships/hyperlink" Target="https://forms.cloud.microsoft/Pages/ResponsePage.aspx?id=-REPTm4EBUWcuNshUjEeIVyQDZNga01Pufqu3aamrhRUMDRUR0owQk5HSFRURFY5S0JJNEIzSFBYQi4u" TargetMode="External"/><Relationship Id="rId57" Type="http://schemas.openxmlformats.org/officeDocument/2006/relationships/hyperlink" Target="https://www.cps.gov.uk/prosecution-guidance/immigration" TargetMode="External"/><Relationship Id="rId10" Type="http://schemas.openxmlformats.org/officeDocument/2006/relationships/footer" Target="footer2.xml"/><Relationship Id="rId31" Type="http://schemas.openxmlformats.org/officeDocument/2006/relationships/hyperlink" Target="https://www.uwtsd.ac.uk/research/research-ethics/" TargetMode="External"/><Relationship Id="rId44" Type="http://schemas.openxmlformats.org/officeDocument/2006/relationships/image" Target="media/image8.png"/><Relationship Id="rId52" Type="http://schemas.openxmlformats.org/officeDocument/2006/relationships/hyperlink" Target="https://www.abf.gov.au/newsroom-subsite/Pages/Operation-Sovereign-Borders-Monthly-Update-December-2023.aspx" TargetMode="External"/><Relationship Id="rId60" Type="http://schemas.openxmlformats.org/officeDocument/2006/relationships/hyperlink" Target="https://www.gov.uk/government/statistics/immigration-system-statistics-year-ending-december-2024/how-many-people-come-to-the-uk-irregularly" TargetMode="External"/><Relationship Id="rId65" Type="http://schemas.openxmlformats.org/officeDocument/2006/relationships/hyperlink" Target="https://www.gov.uk/government/publications/home-office-irregular-migration-to-the-uk-statistics-user-guide/home-office-irregular-migration-to-the-uk-statistics-user-guide" TargetMode="External"/><Relationship Id="rId73" Type="http://schemas.openxmlformats.org/officeDocument/2006/relationships/hyperlink" Target="https://www.researchgate.net/publication/240218229_Research_Methods_for_Business_Students" TargetMode="External"/><Relationship Id="rId78" Type="http://schemas.openxmlformats.org/officeDocument/2006/relationships/hyperlink" Target="https://academic.oup.com/jcmc/article/10/3/JCMC1034/4614509"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hyperlink" Target="https://www.academia.edu/41937823/BORDERS_MOBILITY_AND_TECHNOLOGIES_OF_CONTROL" TargetMode="External"/><Relationship Id="rId39" Type="http://schemas.openxmlformats.org/officeDocument/2006/relationships/customXml" Target="ink/ink3.xml"/><Relationship Id="rId50" Type="http://schemas.openxmlformats.org/officeDocument/2006/relationships/hyperlink" Target="https://www.westeastinstitute.com/wp-content/uploads/2012/10/ZG12-191-Mohammed-Ibrahim-Alhojailan-Full-Paper.pdf" TargetMode="External"/><Relationship Id="rId55" Type="http://schemas.openxmlformats.org/officeDocument/2006/relationships/hyperlink" Target="https://eprints.bbk.ac.uk/id/eprint/16337/1/16337.pdf" TargetMode="External"/><Relationship Id="rId76" Type="http://schemas.openxmlformats.org/officeDocument/2006/relationships/hyperlink" Target="https://www.birmingham.ac.uk/news/2025/media-coverage-of-small-boat-crossings-triggers-immediate-shift-in-uk-immigration-views-study-finds" TargetMode="External"/><Relationship Id="rId7" Type="http://schemas.openxmlformats.org/officeDocument/2006/relationships/endnotes" Target="endnotes.xml"/><Relationship Id="rId71" Type="http://schemas.openxmlformats.org/officeDocument/2006/relationships/hyperlink" Target="https://www.academia.edu/41937823/BORDERS_MOBILITY_AND_TECHNOLOGIES_OF_CONTROL" TargetMode="External"/><Relationship Id="rId2" Type="http://schemas.openxmlformats.org/officeDocument/2006/relationships/numbering" Target="numbering.xm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4:02.265"/>
    </inkml:context>
    <inkml:brush xml:id="br0">
      <inkml:brushProperty name="width" value="0.035" units="cm"/>
      <inkml:brushProperty name="height" value="0.035" units="cm"/>
    </inkml:brush>
  </inkml:definitions>
  <inkml:trace contextRef="#ctx0" brushRef="#br0">528 34 24575,'-9'-1'0,"-4"-1"0,-2-1 0,-4 0 0,-2-1 0,2 0 0,0 2 0,4-1 0,0 1 0,-1 0 0,0 0 0,1 1 0,-2 0 0,1 1 0,0 0 0,1 0 0,2 0 0,-1 0 0,1 0 0,1 0 0,0 1 0,-1 1 0,2 2 0,0 1 0,2 0 0,1 1 0,0 1 0,1 0 0,-1 0 0,1 0 0,0 0 0,-1 1 0,-1 1 0,1 2 0,0 2 0,0 1 0,0 1 0,1 1 0,0 0 0,1 0 0,-2 1 0,1 1 0,0 1 0,0 9 0,2-7 0,0 7 0,2-9 0,0-1 0,1 0 0,1-1 0,0 0 0,1-2 0,0 0 0,0-1 0,0-1 0,0 1 0,0 1 0,3-1 0,2 0 0,1 0 0,2-2 0,-1-1 0,1 0 0,-1-2 0,0-1 0,0-1 0,1 0 0,0 0 0,1 0 0,-1 0 0,0-2 0,0 0 0,0-1 0,1-1 0,-1 0 0,2 0 0,0-1 0,-1 0 0,0 0 0,0-1 0,-1 0 0,0-1 0,0 1 0,0 0 0,1 0 0,-1-1 0,-1 0 0,0 0 0,0 0 0,0 0 0,0 0 0,-1 0 0,0 0 0,0 0 0,-1 0 0,1 0 0,0 0 0,0 0 0,0 0 0,-2 0 0,1 0 0,0 0 0,0 0 0,1 0 0,0 0 0,-1 0 0,1 0 0,0 0 0,1 0 0,0 0 0,0 0 0,1 0 0,0 0 0,0 0 0,0 0 0,-1 0 0,0 0 0,0 0 0,0 0 0,-1 0 0,0 0 0,0 0 0,-1 0 0,0 0 0,1 0 0,-1 0 0,1 0 0,-1-1 0,-1 0 0,1-2 0,-1-2 0,1 0 0,0-2 0,0 0 0,0 1 0,2-1 0,-1 2 0,0 0 0,-1-1 0,0 0 0,-1 0 0,-1 0 0,0 0 0,-2 0 0,1 0 0,-1 0 0,-1-1 0,1 2 0,0 0 0,1 1 0,0 1 0,1 0 0,1 0 0,0-1 0,0 0 0,1-1 0,-1 0 0,1 0 0,1 0 0,0 0 0,2-2 0,2 1 0,3-2 0,3 1 0,2 0 0,3 1 0,-2 0 0,-1 1 0,0 1 0,-1 0 0,0 1 0,1-1 0,0 0 0,1 2 0,1 0 0,1 0 0,-1 1 0,1 0 0,-2 0 0,-1 1 0,-2 0 0,-3 0 0,-2 0 0,-2 0 0,-2 2 0,-3 2 0,-1 1 0,-2 0 0,-1 0 0,0 1 0,0 0 0,-1-2 0,-2-1 0,-6-1 0,-5-2 0,-6 0 0,-5-2 0,-1-1 0,1-2 0,1 1 0,1 2 0,3 1 0,1 1 0,3 0 0,3 0 0,1 0 0,2 0 0,1 0 0,0 0 0,1 0 0,-2 1 0,0 1 0,0 3 0,-1 0 0,0 2 0,0-2 0,2 0 0,1 0 0,1 0 0,0 0 0,1 0 0,2 0 0,1 1 0,2-1 0,0 1 0,1 1 0,0 0 0,1 0 0,2 2 0,2 0 0,2 1 0,1 1 0,1-1 0,1 1 0,2-2 0,-2-1 0,1 0 0,0-1 0,2-1 0,2-1 0,0-1 0,1-3 0,-1 0 0,1-1 0,-2 0 0,1 0 0,-3-1 0,-1-2 0,0-2 0,-2-1 0,0-1 0,0-1 0,0-2 0,2 2 0,0-1 0,1 1 0,1-1 0,0-1 0,1 0 0,0 1 0,0 1 0,-2 0 0,-2 2 0,-2 0 0,-1 1 0,0-1 0,-2 0 0,-2 0 0,0 0 0,-2 0 0,0 2 0,-1 0 0,0 1 0,0 0 0,-2 1 0,-3 1 0,-4 1 0,-3 0 0,-2 0 0,1 0 0,-1 0 0,3 0 0,2 0 0,1 0 0,3 0 0,1 0 0,0 0 0,1 0 0,-3 1 0,0 0 0,-3 0 0,0 0 0,0 1 0,-1 0 0,1 0 0,0 0 0,3-1 0,4-1 0,3 0 0,6 0 0,7 0 0,4-1 0,3-2 0,-1-3 0,0-2 0,-1 2 0,-1 1 0,-2 1 0,-2 2 0,-2 0 0,-1 1 0,-1 0 0,-1 1 0,-1 0 0,-1 0 0,0-2 0,-1-1 0,0 0 0,0-1 0,1 1 0,2 1 0,1 0 0,3 1 0,2 1 0,2 0 0,1 0 0,-1 0 0,-2 0 0,-2 0 0,-4 1 0,-3 2 0,-3 2 0,-1 1 0,-2 1 0,-3 2 0,-3 3 0,-4 3 0,-5 1 0,0 2 0,2-1 0,1-1 0,3 0 0,3-4 0,3-1 0,1-2 0,1-1 0,1-1 0,0-1 0,0 0 0,0-2 0,0 1 0,0-1 0,0-1 0,0 1 0,0-1 0,0 0 0,1 0 0,2-2 0,0 0 0,2-1 0,0-1 0,1-4 0,0-6 0,2-6 0,0-6 0,0-3 0,-1-1 0,-2 1 0,-2 4 0,-2 4 0,0 2 0,-1 1 0,0-1 0,0-3 0,0-3 0,-2-1 0,-1-2 0,-2-1 0,-1 1 0,0 0 0,1 2 0,1 3 0,0 2 0,2 2 0,0 3 0,1 0 0,0 2 0,0 0 0,0 2 0,1 1 0,0 2 0,0 1 0,0 1 0,0 1 0,0 0 0,0 0 0,0-1 0,2 0 0,-1-2 0,1 1 0,-1 0 0,0-1 0,1-1 0,1-2 0,-1 1 0,0 0 0,1 2 0,1 1 0,0 1 0,1 3 0,1 0 0,0 1 0,1 0 0,0 0 0,0 0 0,-1 0 0,-1 1 0,0 0 0,-1 2 0,0-1 0,-1 1 0,0-2 0,-1 1 0,1 0 0,0 2 0,1 0 0,0 1 0,-1 1 0,2 0 0,0 1 0,0 0 0,1 0 0,-1 1 0,0 0 0,0 0 0,-1 0 0,0-1 0,-1 1 0,-1-1 0,0 1 0,-1 2 0,-1 1 0,0 0 0,0 2 0,0 0 0,0-1 0,0 1 0,0 0 0,-1 0 0,-1-1 0,-2 0 0,-2-1 0,-1 0 0,1-1 0,0-2 0,-1 0 0,1-1 0,-2 0 0,2 0 0,0-1 0,0 1 0,-1-1 0,0-1 0,-1 0 0,0 0 0,-1-2 0,0 0 0,-1 0 0,1-1 0,1 0 0,0 0 0,2 0 0,1-1 0,-1 1 0,2-1 0,-1 1 0,1-1 0,0 0 0,1 0 0,1 0 0,3 0 0,3-1 0,3 0 0,4 1 0,2-1 0,1 0 0,0 0 0,0 0 0,1 1 0,-2 2 0,2 2 0,1 1 0,1 2 0,3 0 0,0 0 0,2-1 0,1-1 0,2-1 0,2-2 0,0 0 0,1-2 0,1 0 0,-2-1 0,-1 0 0,-2 0 0,-2 0 0,-1 0 0,-3-2 0,-2-1 0,-2-4 0,-2-2 0,-1-2 0,-2-2 0,0-1 0,-3-1 0,0 1 0,-1 1 0,-3 2 0,-1 1 0,-1 3 0,0 0 0,0 0 0,-2-1 0,-3-1 0,-4 0 0,-4 1 0,-3-1 0,-2 0 0,-3 1 0,0 1 0,-1 2 0,0 2 0,1 2 0,0 0 0,1 1 0,-1 0 0,2 0 0,1 0 0,1 1 0,1 3 0,1 2 0,4 1 0,2 0 0,3 2 0,3 1 0,1 4 0,1 2 0,1 2 0,0 1 0,0 1 0,0 1 0,0 0 0,0 2 0,0 0 0,0 2 0,0-1 0,0 1 0,1-2 0,0-1 0,3-2 0,2-2 0,1-2 0,0-2 0,1-2 0,1-2 0,0-1 0,2-1 0,1-1 0,0-2 0,4 0 0,0-2 0,2 0 0,1-1 0,2-1 0,1 0 0,2-1 0,-1 0 0,0 0 0,-2 0 0,-3 0 0,-1 0 0,-1-2 0,0-2 0,-1-3 0,1-3 0,0 1 0,-2-2 0,0 1 0,-1 1 0,-2 1 0,0 1 0,-2 2 0,-1 0 0,-1 1 0,-1 1 0,-1 1 0,-1-1 0,0 0 0,0-1 0,-2 1 0,0 0 0,-1 0 0,-1 0 0,0-1 0,0 2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47.048"/>
    </inkml:context>
    <inkml:brush xml:id="br0">
      <inkml:brushProperty name="width" value="0.035" units="cm"/>
      <inkml:brushProperty name="height" value="0.035" units="cm"/>
    </inkml:brush>
  </inkml:definitions>
  <inkml:trace contextRef="#ctx0" brushRef="#br0">0 45 24575,'1'-6'0,"2"-1"0,3 0 0,2-1 0,-1 2 0,0 2 0,0 1 0,-1 1 0,0 1 0,0 0 0,1 1 0,0 0 0,-1 1 0,-1 2 0,-1 1 0,-3 1 0,0 0 0,-1 0 0,-1 0 0,-1 1 0,-3 0 0,-2 0 0,-1 0 0,0 0 0,2-1 0,0-2 0,0 0 0,1-1 0,1-1 0,1 0 0,0-2 0,1 0 0,1-2 0,1 0 0,0-1 0,-1 1 0,1-1 0,0 0 0,0 0 0,1 0 0,0 0 0,1 1 0,1 0 0,0 1 0,0-1 0,0 2 0,0-1 0,-3 2 0,-4 0 0,0 0 0,0 0 0,2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41.715"/>
    </inkml:context>
    <inkml:brush xml:id="br0">
      <inkml:brushProperty name="width" value="0.035" units="cm"/>
      <inkml:brushProperty name="height" value="0.035" units="cm"/>
    </inkml:brush>
  </inkml:definitions>
  <inkml:trace contextRef="#ctx0" brushRef="#br0">0 31 24575,'6'0'0,"1"0"0,-1 0 0,1 0 0,1 0 0,0 0 0,1 0 0,-2 0 0,0 0 0,-2 0 0,0-1 0,0-1 0,0 0 0,1-1 0,-1 1 0,0-1 0,-1 2 0,1 0 0,-1 0 0,1 1 0,-1 0 0,0 0 0,1 0 0,-1 0 0,1-1 0,0 1 0,0 0 0,-1 0 0,0 0 0,0 0 0,-1 0 0,1 0 0,0 0 0,0 0 0,1 0 0,-1 0 0,-1 0 0,0 0 0,0 0 0,0 0 0,0 0 0,1 0 0,-1 0 0,0 0 0,1 0 0,0 0 0,-1 0 0,1 0 0,0 0 0,-1 0 0,0 0 0,0 0 0,1 0 0,-1 0 0,1 0 0,-1 0 0,1 0 0,-1 0 0,0 0 0,0 0 0,0 0 0,0 0 0,1 0 0,1 0 0,-1 0 0,-1 0 0,0 0 0,0 0 0,1 0 0,-1 0 0,0 0 0,0 0 0,1 0 0,-1-1 0,-1 0 0,1 1 0,0-1 0,1 1 0,-1 0 0,0 0 0,1 0 0,-1 0 0,0 0 0,0 0 0,0 0 0,0 0 0,1 0 0,-1 0 0,0 0 0,-1-1 0,-1 0 0,1-1 0,-1 0 0,0 0 0,-1 1 0,0-1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36.165"/>
    </inkml:context>
    <inkml:brush xml:id="br0">
      <inkml:brushProperty name="width" value="0.035" units="cm"/>
      <inkml:brushProperty name="height" value="0.035" units="cm"/>
    </inkml:brush>
  </inkml:definitions>
  <inkml:trace contextRef="#ctx0" brushRef="#br0">1 24 24575,'6'0'0,"0"0"0,1 0 0,0 1 0,1 0 0,1 0 0,-1-1 0,1 0 0,0 1 0,0 0 0,0 0 0,0 0 0,-1-1 0,0 0 0,0 0 0,-1 0 0,-1 1 0,0 1 0,0-1 0,1 1 0,0 0 0,0-1 0,-1 0 0,0 0 0,0 0 0,0 0 0,0-1 0,-1 0 0,0 0 0,1 0 0,-1 0 0,0 0 0,-1 0 0,1 0 0,-1 0 0,-1 0 0,1 0 0,0 0 0,0 0 0,-1 0 0,1 0 0,-1-1 0,0-1 0,1 0 0,-1-1 0,0 0 0,0 1 0,-1-1 0,0 1 0,0 0 0,0-1 0,0 1 0,0 0 0,-1 0 0,2 0 0,-1 1 0,1-1 0,0 1 0,0 0 0,0 0 0,0-1 0,0 1 0,0-1 0,0 1 0,0 1 0,1 0 0,0 0 0,0 0 0,0-1 0,-1 1 0,1 0 0,-1 0 0,1 0 0,-1 0 0,0 0 0,0 0 0,0 0 0,0 0 0,0 0 0,0 0 0,0 0 0,0 0 0,0 0 0,1 0 0,-1 0 0,1 0 0,0 0 0,-1 0 0,1 0 0,0 0 0,-1 0 0,0 1 0,-1 0 0,0 0 0,0 2 0,-1-2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23.848"/>
    </inkml:context>
    <inkml:brush xml:id="br0">
      <inkml:brushProperty name="width" value="0.035" units="cm"/>
      <inkml:brushProperty name="height" value="0.035" units="cm"/>
    </inkml:brush>
  </inkml:definitions>
  <inkml:trace contextRef="#ctx0" brushRef="#br0">23 915 24575,'-6'0'0,"0"0"0,2 0 0,0-1 0,2 0 0,2-2 0,-1 0 0,1-1 0,1-1 0,1 1 0,1-2 0,1-1 0,1 0 0,0 0 0,0 1 0,0 1 0,0 0 0,1 2 0,-1 0 0,1 1 0,-1 1 0,0-1 0,0 1 0,0 0 0,-1 1 0,-1 1 0,-1 2 0,-1 2 0,-1 1 0,0 1 0,0 0 0,0 0 0,0 0 0,0-1 0,0 0 0,0-1 0,-2-1 0,0-1 0,-2 0 0,1-1 0,-1 0 0,0 0 0,0 0 0,-2-1 0,-1-1 0,0 0 0,0 0 0,1 0 0,1 0 0,2-1 0,1-2 0,2 0 0,0-1 0,0 0 0,2 1 0,1-1 0,1 0 0,0 0 0,1 0 0,0 1 0,0 1 0,-1 2 0,0 0 0,0 0 0,-1 0 0,-1 0 0,-7 2 0,1 0 0,-5 1 0,2-1 0,2-2 0,2-1 0,1-2 0,1 2 0,1-1 0</inkml:trace>
  <inkml:trace contextRef="#ctx0" brushRef="#br0" timeOffset="2734">220 36 24575,'6'0'0,"2"0"0,2 0 0,4 0 0,0 0 0,1-1 0,-1 0 0,-1-1 0,0 0 0,-1 0 0,0 1 0,1 0 0,-1 0 0,0 1 0,0 0 0,-1 0 0,0 0 0,1 0 0,-2 0 0,2 0 0,-1 0 0,0 0 0,0 0 0,0 0 0,1 0 0,1 0 0,-1 0 0,1 0 0,-1 0 0,0 0 0,-1 0 0,0 0 0,-1 0 0,-1 0 0,0 0 0,0 0 0,0 0 0,-1 0 0,-1 0 0,0-1 0,0 0 0,-1-1 0,0 1 0,-2 0 0,0 0 0,0 0 0,0 0 0,-1-1 0,-2 0 0,-3-3 0,1 2 0,-2-1 0</inkml:trace>
  <inkml:trace contextRef="#ctx0" brushRef="#br0" timeOffset="7884">239 46 24575,'0'12'0,"0"1"0,0 6 0,1 2 0,0 2 0,0 1 0,0 2 0,-1-1 0,0 0 0,0-1 0,0-5 0,0-3 0,0-3 0,0-1 0,0-2 0,1 0 0,-1-1 0,1 1 0,0-1 0,-1-1 0,1 0 0,0-1 0,0 0 0,0 0 0,-1 0 0,1 0 0,1 0 0,-1 1 0,0 0 0,0 1 0,-1 1 0,0-1 0,0 2 0,1-1 0,0 1 0,0 0 0,0 2 0,-1 1 0,0 2 0,0 2 0,0 0 0,0-2 0,0 0 0,1-2 0,0-1 0,0-1 0,1-2 0,-1-2 0,0-1 0,-1 0 0,0 0 0,0-1 0,0 0 0,0 0 0,0-1 0,0 0 0,0 0 0,0 0 0,1 1 0,1 0 0,-1 0 0,0 0 0,0-1 0,-1 0 0,0 0 0,0 0 0,0 0 0,0 0 0,0-1 0,0 0 0,0-1 0,0 0 0,0 0 0,0 0 0,0 0 0,0 0 0,0 0 0,0 1 0,0-1 0,0 0 0,0 1 0,1-2 0,2-1 0,1-3 0,3-4 0,2-3 0,3 0 0,-1 0 0,0 3 0,-4 3 0,0 0 0,0 2 0,0-1 0,0 0 0,0 1 0,-2 0 0,1 0 0,-2-1 0,0 0 0,1-1 0,0-1 0,1 1 0,-1 0 0,0 0 0,-1 0 0,-1 1 0,1 0 0,0 1 0,1 1 0,-1 0 0,1 0 0,-1 0 0,1 0 0,-1 0 0,0 0 0,1 0 0,-1 0 0,1 0 0,0 0 0,-1 0 0,1 0 0,-1 0 0,0 0 0,-1 0 0,0 0 0,0 0 0,1 0 0,-1 0 0,1 0 0,0 0 0,1 0 0,1 0 0,-1 0 0,1 0 0,-1 0 0,1 0 0,1 0 0,0 0 0,0 0 0,-1 0 0,-1 0 0,0 0 0,0 0 0,-1 0 0,0 0 0,0 0 0,-1 0 0,0 0 0,0 2 0,0 0 0,1-1 0,-1 0 0,0-1 0,0 0 0,1 0 0,0 0 0,-1 1 0,-1-1 0,1 1 0,0 1 0,0-1 0,0 0 0,-1 1 0,0-1 0,0 0 0,2-1 0,-1 0 0,0 0 0,-1 1 0,-1 0 0,-4 0 0,-7-4 0,6 2 0,-4-3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20.398"/>
    </inkml:context>
    <inkml:brush xml:id="br0">
      <inkml:brushProperty name="width" value="0.035" units="cm"/>
      <inkml:brushProperty name="height" value="0.035" units="cm"/>
    </inkml:brush>
  </inkml:definitions>
  <inkml:trace contextRef="#ctx0" brushRef="#br0">1 0 24575,'0'9'0,"0"1"0,0 3 0,0 6 0,0 5 0,0 0 0,0 1 0,0-2 0,0-2 0,0-1 0,0-3 0,0-1 0,0-2 0,0-2 0,0 0 0,0-1 0,0-1 0,0-1 0,0 0 0,1 1 0,1 1 0,0 1 0,1 1 0,0 0 0,-1 1 0,-1-1 0,1 0 0,0 0 0,0 0 0,1 0 0,-1 1 0,0-1 0,0 0 0,0-1 0,-1 0 0,1 1 0,0 0 0,1 0 0,-1 0 0,1 1 0,0 0 0,-1 0 0,1 1 0,-1 1 0,1-1 0,-1 1 0,1 1 0,-1 0 0,0 0 0,0-1 0,-1-1 0,1-1 0,-1-1 0,0-1 0,0-1 0,0 0 0,0 0 0,-1 0 0,0 0 0,0-2 0,0 0 0,1 0 0,0 0 0,0 0 0,-1 1 0,1 0 0,0 2 0,0-2 0,0-2 0,-1-1 0,0-1 0,0-2 0,0-1 0,0 0 0,0 0 0,0 0 0,0 0 0,0 0 0,0 0 0,0 1 0,0 0 0,0 1 0,0 0 0,0-1 0,0 1 0,0 0 0,0 0 0,0-1 0,0 0 0,0 0 0,0 0 0,0 0 0,0 1 0,1-1 0,0 1 0,0-1 0,0-1 0,-1 1 0,0-1 0,0 0 0,0 0 0,0 0 0,0 0 0,0 0 0,0 0 0,0 0 0,0 0 0,0 0 0,0-1 0,0 1 0,0 1 0,0-1 0,-1-3 0,-2-14 0,2 7 0,-3-8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13.898"/>
    </inkml:context>
    <inkml:brush xml:id="br0">
      <inkml:brushProperty name="width" value="0.035" units="cm"/>
      <inkml:brushProperty name="height" value="0.035" units="cm"/>
    </inkml:brush>
  </inkml:definitions>
  <inkml:trace contextRef="#ctx0" brushRef="#br0">0 1042 24575,'0'-6'0,"0"-2"0,1-2 0,3-2 0,2 0 0,2 0 0,3 0 0,-1-1 0,1-1 0,2 1 0,-1 0 0,1 0 0,0 0 0,-2 0 0,1 0 0,0-1 0,-1-1 0,-1 0 0,0 0 0,0 0 0,0 1 0,0-1 0,-2 0 0,0-2 0,-1 0 0,-1-3 0,-1 0 0,1-2 0,-1-1 0,1-1 0,2-1 0,-1-1 0,2 1 0,-1 1 0,2 2 0,-1 0 0,0 1 0,0 0 0,-1 2 0,1 0 0,-2 0 0,-1 0 0,-2 0 0,0 1 0,-1 0 0,0 0 0,0 1 0,-1 0 0,0-2 0,-1 1 0,-1-1 0,0-1 0,0 1 0,0-1 0,0 1 0,0 1 0,0 2 0,-1 1 0,-1 2 0,-1 2 0,-2 2 0,-1 2 0,-3 2 0,0 1 0,-2 3 0,0 0 0,0 1 0,0 0 0,0 0 0,2 1 0,0 0 0,1 3 0,1 0 0,1 1 0,1 1 0,-1 0 0,2 1 0,0-1 0,0 0 0,2-1 0,-1 1 0,1 1 0,1 2 0,1 2 0,0 3 0,0 1 0,0 2 0,0 1 0,2 0 0,1 0 0,0-2 0,0 1 0,-1 0 0,0 1 0,0 2 0,-1 1 0,-1 2 0,0 1 0,0 0 0,0 0 0,1-2 0,0-1 0,1-4 0,0-2 0,-1-1 0,1-2 0,1 0 0,-1-2 0,1-1 0,-1-1 0,1-1 0,0 2 0,-1-1 0,2 1 0,-1-1 0,-1 0 0,0 0 0,0-1 0,0 0 0,0 0 0,0-1 0,-1 0 0,1-1 0,0-2 0,1 1 0,-1 0 0,1 0 0,-2 0 0,0 0 0,0 0 0,-1 0 0,0 0 0,0 0 0,0-1 0,0 1 0,0-1 0,0 0 0,0 0 0,1-1 0,0 1 0,0 0 0,0 1 0,1 0 0,-1 0 0,0 1 0,0 1 0,0-2 0,0 1 0,0 0 0,0-1 0,-1 1 0,0 0 0,0-1 0,0 1 0,0-2 0,0 0 0,0 0 0,0 0 0,0 0 0,0 0 0,0 1 0,0 2 0,0 0 0,1 1 0,0 3 0,0 2 0,-1 4 0,0 2 0,0 0 0,0 1 0,1-1 0,0-1 0,0-2 0,0-2 0,0-1 0,0-1 0,0-1 0,-1-2 0,0 0 0,1-1 0,0 0 0,0 0 0,0 1 0,-1-1 0,0 2 0,0-1 0,0 0 0,1-2 0,0 0 0,0 0 0,-1 0 0,0 0 0,0 0 0,0-1 0,0 0 0,0 0 0,1-2 0,0 2 0,0-1 0,0 2 0,0-2 0,0-1 0,-1-13 0,0 7 0,0-8 0</inkml:trace>
  <inkml:trace contextRef="#ctx0" brushRef="#br0" timeOffset="2867">144 704 24575,'8'0'0,"1"0"0,2 0 0,1 0 0,1 0 0,0 2 0,0 1 0,0 1 0,1 2 0,0-2 0,1 1 0,0-2 0,-2-1 0,1-1 0,0 0 0,0 1 0,0 0 0,0-1 0,-1 0 0,0 0 0,-2 0 0,1 0 0,-1 0 0,1 0 0,-2 1 0,1-1 0,-2 0 0,0 0 0,0-1 0,0 0 0,-1 0 0,-1 0 0,0 0 0,-1 0 0,-1 0 0,0 0 0,-1 0 0,0 0 0,1 0 0,0 0 0,0 0 0,-1 0 0,1 0 0,-2 0 0,2 0 0,0 0 0,1 0 0,0-1 0,0 0 0,0-2 0,1 0 0,-2 1 0,1-1 0,0 0 0,-1 1 0,1 0 0,-3 1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4362</TotalTime>
  <Pages>31</Pages>
  <Words>9275</Words>
  <Characters>55744</Characters>
  <Application>Microsoft Office Word</Application>
  <DocSecurity>0</DocSecurity>
  <Lines>1922</Lines>
  <Paragraphs>1083</Paragraphs>
  <ScaleCrop>false</ScaleCrop>
  <Company/>
  <LinksUpToDate>false</LinksUpToDate>
  <CharactersWithSpaces>63936</CharactersWithSpaces>
  <SharedDoc>false</SharedDoc>
  <HLinks>
    <vt:vector size="342" baseType="variant">
      <vt:variant>
        <vt:i4>6422639</vt:i4>
      </vt:variant>
      <vt:variant>
        <vt:i4>198</vt:i4>
      </vt:variant>
      <vt:variant>
        <vt:i4>0</vt:i4>
      </vt:variant>
      <vt:variant>
        <vt:i4>5</vt:i4>
      </vt:variant>
      <vt:variant>
        <vt:lpwstr>https://academic.oup.com/jcmc/article/10/3/JCMC1034/4614509</vt:lpwstr>
      </vt:variant>
      <vt:variant>
        <vt:lpwstr/>
      </vt:variant>
      <vt:variant>
        <vt:i4>4718596</vt:i4>
      </vt:variant>
      <vt:variant>
        <vt:i4>195</vt:i4>
      </vt:variant>
      <vt:variant>
        <vt:i4>0</vt:i4>
      </vt:variant>
      <vt:variant>
        <vt:i4>5</vt:i4>
      </vt:variant>
      <vt:variant>
        <vt:lpwstr>https://www.visahq.com/news/2026-02-16/pl/poland-activates-full-eu-entryexit-system-at-all-border-crossings/</vt:lpwstr>
      </vt:variant>
      <vt:variant>
        <vt:lpwstr>:~:text=Poland%20Activates%20Full%20EU%20Entry%2FExit%20System%20at%20All%20Border%20Crossings,-Feb%2016%2C%202026&amp;text=Poland%20has%20taken%20the%20final,01%20on%2015%20February%202026</vt:lpwstr>
      </vt:variant>
      <vt:variant>
        <vt:i4>2490466</vt:i4>
      </vt:variant>
      <vt:variant>
        <vt:i4>192</vt:i4>
      </vt:variant>
      <vt:variant>
        <vt:i4>0</vt:i4>
      </vt:variant>
      <vt:variant>
        <vt:i4>5</vt:i4>
      </vt:variant>
      <vt:variant>
        <vt:lpwstr>https://www.birmingham.ac.uk/news/2025/media-coverage-of-small-boat-crossings-triggers-immediate-shift-in-uk-immigration-views-study-finds</vt:lpwstr>
      </vt:variant>
      <vt:variant>
        <vt:lpwstr/>
      </vt:variant>
      <vt:variant>
        <vt:i4>6094876</vt:i4>
      </vt:variant>
      <vt:variant>
        <vt:i4>189</vt:i4>
      </vt:variant>
      <vt:variant>
        <vt:i4>0</vt:i4>
      </vt:variant>
      <vt:variant>
        <vt:i4>5</vt:i4>
      </vt:variant>
      <vt:variant>
        <vt:lpwstr>https://directory.doabooks.org/handle/20.500.12854/138459</vt:lpwstr>
      </vt:variant>
      <vt:variant>
        <vt:lpwstr/>
      </vt:variant>
      <vt:variant>
        <vt:i4>3276843</vt:i4>
      </vt:variant>
      <vt:variant>
        <vt:i4>186</vt:i4>
      </vt:variant>
      <vt:variant>
        <vt:i4>0</vt:i4>
      </vt:variant>
      <vt:variant>
        <vt:i4>5</vt:i4>
      </vt:variant>
      <vt:variant>
        <vt:lpwstr>https://methods-sagepub-com.uwtsd.idm.oclc.org/ency/edvol/the-sage-encyclopedia-of-communication-research-methods/chpt/snowball-subject-recruitment</vt:lpwstr>
      </vt:variant>
      <vt:variant>
        <vt:lpwstr/>
      </vt:variant>
      <vt:variant>
        <vt:i4>3014671</vt:i4>
      </vt:variant>
      <vt:variant>
        <vt:i4>183</vt:i4>
      </vt:variant>
      <vt:variant>
        <vt:i4>0</vt:i4>
      </vt:variant>
      <vt:variant>
        <vt:i4>5</vt:i4>
      </vt:variant>
      <vt:variant>
        <vt:lpwstr>https://www.researchgate.net/publication/240218229_Research_Methods_for_Business_Students</vt:lpwstr>
      </vt:variant>
      <vt:variant>
        <vt:lpwstr/>
      </vt:variant>
      <vt:variant>
        <vt:i4>2293798</vt:i4>
      </vt:variant>
      <vt:variant>
        <vt:i4>180</vt:i4>
      </vt:variant>
      <vt:variant>
        <vt:i4>0</vt:i4>
      </vt:variant>
      <vt:variant>
        <vt:i4>5</vt:i4>
      </vt:variant>
      <vt:variant>
        <vt:lpwstr>https://www.refugeecouncil.org.au/asylum-boats-statistics/</vt:lpwstr>
      </vt:variant>
      <vt:variant>
        <vt:lpwstr/>
      </vt:variant>
      <vt:variant>
        <vt:i4>8126476</vt:i4>
      </vt:variant>
      <vt:variant>
        <vt:i4>177</vt:i4>
      </vt:variant>
      <vt:variant>
        <vt:i4>0</vt:i4>
      </vt:variant>
      <vt:variant>
        <vt:i4>5</vt:i4>
      </vt:variant>
      <vt:variant>
        <vt:lpwstr>https://www.academia.edu/41937823/BORDERS_MOBILITY_AND_TECHNOLOGIES_OF_CONTROL</vt:lpwstr>
      </vt:variant>
      <vt:variant>
        <vt:lpwstr/>
      </vt:variant>
      <vt:variant>
        <vt:i4>7864385</vt:i4>
      </vt:variant>
      <vt:variant>
        <vt:i4>174</vt:i4>
      </vt:variant>
      <vt:variant>
        <vt:i4>0</vt:i4>
      </vt:variant>
      <vt:variant>
        <vt:i4>5</vt:i4>
      </vt:variant>
      <vt:variant>
        <vt:lpwstr>https://ijsra.net/sites/default/files/fulltext_pdf/IJSRA-2025-2549.pdf</vt:lpwstr>
      </vt:variant>
      <vt:variant>
        <vt:lpwstr/>
      </vt:variant>
      <vt:variant>
        <vt:i4>6225994</vt:i4>
      </vt:variant>
      <vt:variant>
        <vt:i4>171</vt:i4>
      </vt:variant>
      <vt:variant>
        <vt:i4>0</vt:i4>
      </vt:variant>
      <vt:variant>
        <vt:i4>5</vt:i4>
      </vt:variant>
      <vt:variant>
        <vt:lpwstr>https://doi.org/10.59455/qietp.20</vt:lpwstr>
      </vt:variant>
      <vt:variant>
        <vt:lpwstr/>
      </vt:variant>
      <vt:variant>
        <vt:i4>15</vt:i4>
      </vt:variant>
      <vt:variant>
        <vt:i4>168</vt:i4>
      </vt:variant>
      <vt:variant>
        <vt:i4>0</vt:i4>
      </vt:variant>
      <vt:variant>
        <vt:i4>5</vt:i4>
      </vt:variant>
      <vt:variant>
        <vt:lpwstr>https://journals.sagepub.com/doi/10.1177/1609406917733847</vt:lpwstr>
      </vt:variant>
      <vt:variant>
        <vt:lpwstr/>
      </vt:variant>
      <vt:variant>
        <vt:i4>6422650</vt:i4>
      </vt:variant>
      <vt:variant>
        <vt:i4>165</vt:i4>
      </vt:variant>
      <vt:variant>
        <vt:i4>0</vt:i4>
      </vt:variant>
      <vt:variant>
        <vt:i4>5</vt:i4>
      </vt:variant>
      <vt:variant>
        <vt:lpwstr>https://www.jmp.com/en/statistics-knowledge-portal/exploratory-data-analysis/descriptive-statistics</vt:lpwstr>
      </vt:variant>
      <vt:variant>
        <vt:lpwstr/>
      </vt:variant>
      <vt:variant>
        <vt:i4>7077999</vt:i4>
      </vt:variant>
      <vt:variant>
        <vt:i4>162</vt:i4>
      </vt:variant>
      <vt:variant>
        <vt:i4>0</vt:i4>
      </vt:variant>
      <vt:variant>
        <vt:i4>5</vt:i4>
      </vt:variant>
      <vt:variant>
        <vt:lpwstr>https://www.gov.uk/government/organisations/border-force/about</vt:lpwstr>
      </vt:variant>
      <vt:variant>
        <vt:lpwstr/>
      </vt:variant>
      <vt:variant>
        <vt:i4>4128867</vt:i4>
      </vt:variant>
      <vt:variant>
        <vt:i4>159</vt:i4>
      </vt:variant>
      <vt:variant>
        <vt:i4>0</vt:i4>
      </vt:variant>
      <vt:variant>
        <vt:i4>5</vt:i4>
      </vt:variant>
      <vt:variant>
        <vt:lpwstr>https://www.gov.uk/government/publications/home-office-irregular-migration-to-the-uk-statistics-user-guide/home-office-irregular-migration-to-the-uk-statistics-user-guide</vt:lpwstr>
      </vt:variant>
      <vt:variant>
        <vt:lpwstr/>
      </vt:variant>
      <vt:variant>
        <vt:i4>2883700</vt:i4>
      </vt:variant>
      <vt:variant>
        <vt:i4>156</vt:i4>
      </vt:variant>
      <vt:variant>
        <vt:i4>0</vt:i4>
      </vt:variant>
      <vt:variant>
        <vt:i4>5</vt:i4>
      </vt:variant>
      <vt:variant>
        <vt:lpwstr>https://futuregenerations.wales/discover/about-future-generations-commissioner/future-generations-act-2015/</vt:lpwstr>
      </vt:variant>
      <vt:variant>
        <vt:lpwstr/>
      </vt:variant>
      <vt:variant>
        <vt:i4>6225947</vt:i4>
      </vt:variant>
      <vt:variant>
        <vt:i4>153</vt:i4>
      </vt:variant>
      <vt:variant>
        <vt:i4>0</vt:i4>
      </vt:variant>
      <vt:variant>
        <vt:i4>5</vt:i4>
      </vt:variant>
      <vt:variant>
        <vt:lpwstr>https://ec.europa.eu/eurostat/statisticsexplained/index.php?title=Enforcement_of_immigration_legislation_statistics</vt:lpwstr>
      </vt:variant>
      <vt:variant>
        <vt:lpwstr/>
      </vt:variant>
      <vt:variant>
        <vt:i4>8126564</vt:i4>
      </vt:variant>
      <vt:variant>
        <vt:i4>150</vt:i4>
      </vt:variant>
      <vt:variant>
        <vt:i4>0</vt:i4>
      </vt:variant>
      <vt:variant>
        <vt:i4>5</vt:i4>
      </vt:variant>
      <vt:variant>
        <vt:lpwstr>https://ec.europa.eu/commission/presscorner/detail/en/ip_21_6447</vt:lpwstr>
      </vt:variant>
      <vt:variant>
        <vt:lpwstr/>
      </vt:variant>
      <vt:variant>
        <vt:i4>655363</vt:i4>
      </vt:variant>
      <vt:variant>
        <vt:i4>147</vt:i4>
      </vt:variant>
      <vt:variant>
        <vt:i4>0</vt:i4>
      </vt:variant>
      <vt:variant>
        <vt:i4>5</vt:i4>
      </vt:variant>
      <vt:variant>
        <vt:lpwstr>https://eur-lex.europa.eu/legal-content/EN/TXT/?uri=celex:52021DC0591</vt:lpwstr>
      </vt:variant>
      <vt:variant>
        <vt:lpwstr>:~:text=COMMUNICATION%20FROM%20THE%20COMMISSION%20TO,migrant%20smuggling%20(2021%2D2025)</vt:lpwstr>
      </vt:variant>
      <vt:variant>
        <vt:i4>3670061</vt:i4>
      </vt:variant>
      <vt:variant>
        <vt:i4>144</vt:i4>
      </vt:variant>
      <vt:variant>
        <vt:i4>0</vt:i4>
      </vt:variant>
      <vt:variant>
        <vt:i4>5</vt:i4>
      </vt:variant>
      <vt:variant>
        <vt:lpwstr>https://www.gov.uk/government/statistics/immigration-system-statistics-year-ending-december-2024/how-many-people-come-to-the-uk-irregularly</vt:lpwstr>
      </vt:variant>
      <vt:variant>
        <vt:lpwstr/>
      </vt:variant>
      <vt:variant>
        <vt:i4>7405671</vt:i4>
      </vt:variant>
      <vt:variant>
        <vt:i4>141</vt:i4>
      </vt:variant>
      <vt:variant>
        <vt:i4>0</vt:i4>
      </vt:variant>
      <vt:variant>
        <vt:i4>5</vt:i4>
      </vt:variant>
      <vt:variant>
        <vt:lpwstr>https://www.abf.gov.au/about-us/what-we-do/border-protection/airports-and-seaports</vt:lpwstr>
      </vt:variant>
      <vt:variant>
        <vt:lpwstr/>
      </vt:variant>
      <vt:variant>
        <vt:i4>5373983</vt:i4>
      </vt:variant>
      <vt:variant>
        <vt:i4>138</vt:i4>
      </vt:variant>
      <vt:variant>
        <vt:i4>0</vt:i4>
      </vt:variant>
      <vt:variant>
        <vt:i4>5</vt:i4>
      </vt:variant>
      <vt:variant>
        <vt:lpwstr>https://doi.org/10.1111/j.1728-4457.2013.00613.x</vt:lpwstr>
      </vt:variant>
      <vt:variant>
        <vt:lpwstr/>
      </vt:variant>
      <vt:variant>
        <vt:i4>7995454</vt:i4>
      </vt:variant>
      <vt:variant>
        <vt:i4>135</vt:i4>
      </vt:variant>
      <vt:variant>
        <vt:i4>0</vt:i4>
      </vt:variant>
      <vt:variant>
        <vt:i4>5</vt:i4>
      </vt:variant>
      <vt:variant>
        <vt:lpwstr>https://www.cps.gov.uk/prosecution-guidance/immigration</vt:lpwstr>
      </vt:variant>
      <vt:variant>
        <vt:lpwstr/>
      </vt:variant>
      <vt:variant>
        <vt:i4>917526</vt:i4>
      </vt:variant>
      <vt:variant>
        <vt:i4>132</vt:i4>
      </vt:variant>
      <vt:variant>
        <vt:i4>0</vt:i4>
      </vt:variant>
      <vt:variant>
        <vt:i4>5</vt:i4>
      </vt:variant>
      <vt:variant>
        <vt:lpwstr>https://study.sagepub.com/thematicanalysis/student-resources/chapter-6/understanding-the-process</vt:lpwstr>
      </vt:variant>
      <vt:variant>
        <vt:lpwstr/>
      </vt:variant>
      <vt:variant>
        <vt:i4>6225933</vt:i4>
      </vt:variant>
      <vt:variant>
        <vt:i4>129</vt:i4>
      </vt:variant>
      <vt:variant>
        <vt:i4>0</vt:i4>
      </vt:variant>
      <vt:variant>
        <vt:i4>5</vt:i4>
      </vt:variant>
      <vt:variant>
        <vt:lpwstr>https://eprints.bbk.ac.uk/id/eprint/16337/1/16337.pdf</vt:lpwstr>
      </vt:variant>
      <vt:variant>
        <vt:lpwstr/>
      </vt:variant>
      <vt:variant>
        <vt:i4>4390998</vt:i4>
      </vt:variant>
      <vt:variant>
        <vt:i4>126</vt:i4>
      </vt:variant>
      <vt:variant>
        <vt:i4>0</vt:i4>
      </vt:variant>
      <vt:variant>
        <vt:i4>5</vt:i4>
      </vt:variant>
      <vt:variant>
        <vt:lpwstr>https://www.scribbr.co.uk/stats/descriptive-statistics-explained/</vt:lpwstr>
      </vt:variant>
      <vt:variant>
        <vt:lpwstr/>
      </vt:variant>
      <vt:variant>
        <vt:i4>8126476</vt:i4>
      </vt:variant>
      <vt:variant>
        <vt:i4>123</vt:i4>
      </vt:variant>
      <vt:variant>
        <vt:i4>0</vt:i4>
      </vt:variant>
      <vt:variant>
        <vt:i4>5</vt:i4>
      </vt:variant>
      <vt:variant>
        <vt:lpwstr>https://www.academia.edu/41937823/BORDERS_MOBILITY_AND_TECHNOLOGIES_OF_CONTROL</vt:lpwstr>
      </vt:variant>
      <vt:variant>
        <vt:lpwstr/>
      </vt:variant>
      <vt:variant>
        <vt:i4>3407992</vt:i4>
      </vt:variant>
      <vt:variant>
        <vt:i4>120</vt:i4>
      </vt:variant>
      <vt:variant>
        <vt:i4>0</vt:i4>
      </vt:variant>
      <vt:variant>
        <vt:i4>5</vt:i4>
      </vt:variant>
      <vt:variant>
        <vt:lpwstr>https://www.abf.gov.au/newsroom-subsite/Pages/Operation-Sovereign-Borders-Monthly-Update-December-2023.aspx</vt:lpwstr>
      </vt:variant>
      <vt:variant>
        <vt:lpwstr/>
      </vt:variant>
      <vt:variant>
        <vt:i4>1179725</vt:i4>
      </vt:variant>
      <vt:variant>
        <vt:i4>117</vt:i4>
      </vt:variant>
      <vt:variant>
        <vt:i4>0</vt:i4>
      </vt:variant>
      <vt:variant>
        <vt:i4>5</vt:i4>
      </vt:variant>
      <vt:variant>
        <vt:lpwstr>https://www.asyluminsight.com/boat-turnbacks-by-australia</vt:lpwstr>
      </vt:variant>
      <vt:variant>
        <vt:lpwstr/>
      </vt:variant>
      <vt:variant>
        <vt:i4>1245260</vt:i4>
      </vt:variant>
      <vt:variant>
        <vt:i4>114</vt:i4>
      </vt:variant>
      <vt:variant>
        <vt:i4>0</vt:i4>
      </vt:variant>
      <vt:variant>
        <vt:i4>5</vt:i4>
      </vt:variant>
      <vt:variant>
        <vt:lpwstr>https://www.westeastinstitute.com/wp-content/uploads/2012/10/ZG12-191-Mohammed-Ibrahim-Alhojailan-Full-Paper.pdf</vt:lpwstr>
      </vt:variant>
      <vt:variant>
        <vt:lpwstr/>
      </vt:variant>
      <vt:variant>
        <vt:i4>4259905</vt:i4>
      </vt:variant>
      <vt:variant>
        <vt:i4>111</vt:i4>
      </vt:variant>
      <vt:variant>
        <vt:i4>0</vt:i4>
      </vt:variant>
      <vt:variant>
        <vt:i4>5</vt:i4>
      </vt:variant>
      <vt:variant>
        <vt:lpwstr>https://forms.cloud.microsoft/Pages/ResponsePage.aspx?id=-REPTm4EBUWcuNshUjEeIVyQDZNga01Pufqu3aamrhRUMDRUR0owQk5HSFRURFY5S0JJNEIzSFBYQi4u</vt:lpwstr>
      </vt:variant>
      <vt:variant>
        <vt:lpwstr/>
      </vt:variant>
      <vt:variant>
        <vt:i4>65625</vt:i4>
      </vt:variant>
      <vt:variant>
        <vt:i4>108</vt:i4>
      </vt:variant>
      <vt:variant>
        <vt:i4>0</vt:i4>
      </vt:variant>
      <vt:variant>
        <vt:i4>5</vt:i4>
      </vt:variant>
      <vt:variant>
        <vt:lpwstr>https://www.uwtsd.ac.uk/research/research-ethics/</vt:lpwstr>
      </vt:variant>
      <vt:variant>
        <vt:lpwstr/>
      </vt:variant>
      <vt:variant>
        <vt:i4>3407989</vt:i4>
      </vt:variant>
      <vt:variant>
        <vt:i4>105</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102</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4849686</vt:i4>
      </vt:variant>
      <vt:variant>
        <vt:i4>99</vt:i4>
      </vt:variant>
      <vt:variant>
        <vt:i4>0</vt:i4>
      </vt:variant>
      <vt:variant>
        <vt:i4>5</vt:i4>
      </vt:variant>
      <vt:variant>
        <vt:lpwstr>https://live.uniticms.com/uwtsd/register/</vt:lpwstr>
      </vt:variant>
      <vt:variant>
        <vt:lpwstr/>
      </vt:variant>
      <vt:variant>
        <vt:i4>7012409</vt:i4>
      </vt:variant>
      <vt:variant>
        <vt:i4>96</vt:i4>
      </vt:variant>
      <vt:variant>
        <vt:i4>0</vt:i4>
      </vt:variant>
      <vt:variant>
        <vt:i4>5</vt:i4>
      </vt:variant>
      <vt:variant>
        <vt:lpwstr>file:///C:/Users/c.lohmann-hancock/AppData/Local/Microsoft/Windows/INetCache/REICoP-17-20-v3-Final.pdf</vt:lpwstr>
      </vt:variant>
      <vt:variant>
        <vt:lpwstr/>
      </vt:variant>
      <vt:variant>
        <vt:i4>7143453</vt:i4>
      </vt:variant>
      <vt:variant>
        <vt:i4>93</vt:i4>
      </vt:variant>
      <vt:variant>
        <vt:i4>0</vt:i4>
      </vt:variant>
      <vt:variant>
        <vt:i4>5</vt:i4>
      </vt:variant>
      <vt:variant>
        <vt:lpwstr>mailto:pgresearch@uwtsd.ac.uk</vt:lpwstr>
      </vt:variant>
      <vt:variant>
        <vt:lpwstr/>
      </vt:variant>
      <vt:variant>
        <vt:i4>2490492</vt:i4>
      </vt:variant>
      <vt:variant>
        <vt:i4>90</vt:i4>
      </vt:variant>
      <vt:variant>
        <vt:i4>0</vt:i4>
      </vt:variant>
      <vt:variant>
        <vt:i4>5</vt:i4>
      </vt:variant>
      <vt:variant>
        <vt:lpwstr>https://mytsd.uwtsd.ac.uk/</vt:lpwstr>
      </vt:variant>
      <vt:variant>
        <vt:lpwstr/>
      </vt:variant>
      <vt:variant>
        <vt:i4>8126564</vt:i4>
      </vt:variant>
      <vt:variant>
        <vt:i4>87</vt:i4>
      </vt:variant>
      <vt:variant>
        <vt:i4>0</vt:i4>
      </vt:variant>
      <vt:variant>
        <vt:i4>5</vt:i4>
      </vt:variant>
      <vt:variant>
        <vt:lpwstr>https://ec.europa.eu/commission/presscorner/detail/en/ip_21_6447</vt:lpwstr>
      </vt:variant>
      <vt:variant>
        <vt:lpwstr/>
      </vt:variant>
      <vt:variant>
        <vt:i4>3407992</vt:i4>
      </vt:variant>
      <vt:variant>
        <vt:i4>84</vt:i4>
      </vt:variant>
      <vt:variant>
        <vt:i4>0</vt:i4>
      </vt:variant>
      <vt:variant>
        <vt:i4>5</vt:i4>
      </vt:variant>
      <vt:variant>
        <vt:lpwstr>https://www.abf.gov.au/newsroom-subsite/Pages/Operation-Sovereign-Borders-Monthly-Update-December-2023.aspx</vt:lpwstr>
      </vt:variant>
      <vt:variant>
        <vt:lpwstr/>
      </vt:variant>
      <vt:variant>
        <vt:i4>2490466</vt:i4>
      </vt:variant>
      <vt:variant>
        <vt:i4>81</vt:i4>
      </vt:variant>
      <vt:variant>
        <vt:i4>0</vt:i4>
      </vt:variant>
      <vt:variant>
        <vt:i4>5</vt:i4>
      </vt:variant>
      <vt:variant>
        <vt:lpwstr>https://www.birmingham.ac.uk/news/2025/media-coverage-of-small-boat-crossings-triggers-immediate-shift-in-uk-immigration-views-study-finds</vt:lpwstr>
      </vt:variant>
      <vt:variant>
        <vt:lpwstr/>
      </vt:variant>
      <vt:variant>
        <vt:i4>2687027</vt:i4>
      </vt:variant>
      <vt:variant>
        <vt:i4>78</vt:i4>
      </vt:variant>
      <vt:variant>
        <vt:i4>0</vt:i4>
      </vt:variant>
      <vt:variant>
        <vt:i4>5</vt:i4>
      </vt:variant>
      <vt:variant>
        <vt:lpwstr>https://ec.europa.eu/eurostat/statistics-explained/index.php?title=Enforcement_of_immigration_legislation_statistics</vt:lpwstr>
      </vt:variant>
      <vt:variant>
        <vt:lpwstr/>
      </vt:variant>
      <vt:variant>
        <vt:i4>2293798</vt:i4>
      </vt:variant>
      <vt:variant>
        <vt:i4>75</vt:i4>
      </vt:variant>
      <vt:variant>
        <vt:i4>0</vt:i4>
      </vt:variant>
      <vt:variant>
        <vt:i4>5</vt:i4>
      </vt:variant>
      <vt:variant>
        <vt:lpwstr>https://www.refugeecouncil.org.au/asylum-boats-statistics/</vt:lpwstr>
      </vt:variant>
      <vt:variant>
        <vt:lpwstr/>
      </vt:variant>
      <vt:variant>
        <vt:i4>3670061</vt:i4>
      </vt:variant>
      <vt:variant>
        <vt:i4>72</vt:i4>
      </vt:variant>
      <vt:variant>
        <vt:i4>0</vt:i4>
      </vt:variant>
      <vt:variant>
        <vt:i4>5</vt:i4>
      </vt:variant>
      <vt:variant>
        <vt:lpwstr>https://www.gov.uk/government/statistics/immigration-system-statistics-year-ending-december-2024/how-many-people-come-to-the-uk-irregularly</vt:lpwstr>
      </vt:variant>
      <vt:variant>
        <vt:lpwstr/>
      </vt:variant>
      <vt:variant>
        <vt:i4>8126476</vt:i4>
      </vt:variant>
      <vt:variant>
        <vt:i4>69</vt:i4>
      </vt:variant>
      <vt:variant>
        <vt:i4>0</vt:i4>
      </vt:variant>
      <vt:variant>
        <vt:i4>5</vt:i4>
      </vt:variant>
      <vt:variant>
        <vt:lpwstr>https://www.academia.edu/41937823/BORDERS_MOBILITY_AND_TECHNOLOGIES_OF_CONTROL</vt:lpwstr>
      </vt:variant>
      <vt:variant>
        <vt:lpwstr/>
      </vt:variant>
      <vt:variant>
        <vt:i4>2621562</vt:i4>
      </vt:variant>
      <vt:variant>
        <vt:i4>66</vt:i4>
      </vt:variant>
      <vt:variant>
        <vt:i4>0</vt:i4>
      </vt:variant>
      <vt:variant>
        <vt:i4>5</vt:i4>
      </vt:variant>
      <vt:variant>
        <vt:lpwstr>https://www.gov.uk/government/publications/2025-uk-border-strategy</vt:lpwstr>
      </vt:variant>
      <vt:variant>
        <vt:lpwstr/>
      </vt:variant>
      <vt:variant>
        <vt:i4>7077999</vt:i4>
      </vt:variant>
      <vt:variant>
        <vt:i4>63</vt:i4>
      </vt:variant>
      <vt:variant>
        <vt:i4>0</vt:i4>
      </vt:variant>
      <vt:variant>
        <vt:i4>5</vt:i4>
      </vt:variant>
      <vt:variant>
        <vt:lpwstr>https://www.gov.uk/government/organisations/border-force/about</vt:lpwstr>
      </vt:variant>
      <vt:variant>
        <vt:lpwstr/>
      </vt:variant>
      <vt:variant>
        <vt:i4>6225933</vt:i4>
      </vt:variant>
      <vt:variant>
        <vt:i4>60</vt:i4>
      </vt:variant>
      <vt:variant>
        <vt:i4>0</vt:i4>
      </vt:variant>
      <vt:variant>
        <vt:i4>5</vt:i4>
      </vt:variant>
      <vt:variant>
        <vt:lpwstr>https://eprints.bbk.ac.uk/id/eprint/16337/1/16337.pdf</vt:lpwstr>
      </vt:variant>
      <vt:variant>
        <vt:lpwstr/>
      </vt:variant>
      <vt:variant>
        <vt:i4>4980800</vt:i4>
      </vt:variant>
      <vt:variant>
        <vt:i4>57</vt:i4>
      </vt:variant>
      <vt:variant>
        <vt:i4>0</vt:i4>
      </vt:variant>
      <vt:variant>
        <vt:i4>5</vt:i4>
      </vt:variant>
      <vt:variant>
        <vt:lpwstr>https://www-jstor-org.uwtsd.idm.oclc.org/stable/23639617?sid=primo&amp;seq=1</vt:lpwstr>
      </vt:variant>
      <vt:variant>
        <vt:lpwstr/>
      </vt:variant>
      <vt:variant>
        <vt:i4>1638454</vt:i4>
      </vt:variant>
      <vt:variant>
        <vt:i4>50</vt:i4>
      </vt:variant>
      <vt:variant>
        <vt:i4>0</vt:i4>
      </vt:variant>
      <vt:variant>
        <vt:i4>5</vt:i4>
      </vt:variant>
      <vt:variant>
        <vt:lpwstr/>
      </vt:variant>
      <vt:variant>
        <vt:lpwstr>_Toc227758630</vt:lpwstr>
      </vt:variant>
      <vt:variant>
        <vt:i4>1572918</vt:i4>
      </vt:variant>
      <vt:variant>
        <vt:i4>44</vt:i4>
      </vt:variant>
      <vt:variant>
        <vt:i4>0</vt:i4>
      </vt:variant>
      <vt:variant>
        <vt:i4>5</vt:i4>
      </vt:variant>
      <vt:variant>
        <vt:lpwstr/>
      </vt:variant>
      <vt:variant>
        <vt:lpwstr>_Toc227758629</vt:lpwstr>
      </vt:variant>
      <vt:variant>
        <vt:i4>1572918</vt:i4>
      </vt:variant>
      <vt:variant>
        <vt:i4>38</vt:i4>
      </vt:variant>
      <vt:variant>
        <vt:i4>0</vt:i4>
      </vt:variant>
      <vt:variant>
        <vt:i4>5</vt:i4>
      </vt:variant>
      <vt:variant>
        <vt:lpwstr/>
      </vt:variant>
      <vt:variant>
        <vt:lpwstr>_Toc227758628</vt:lpwstr>
      </vt:variant>
      <vt:variant>
        <vt:i4>1572918</vt:i4>
      </vt:variant>
      <vt:variant>
        <vt:i4>32</vt:i4>
      </vt:variant>
      <vt:variant>
        <vt:i4>0</vt:i4>
      </vt:variant>
      <vt:variant>
        <vt:i4>5</vt:i4>
      </vt:variant>
      <vt:variant>
        <vt:lpwstr/>
      </vt:variant>
      <vt:variant>
        <vt:lpwstr>_Toc227758627</vt:lpwstr>
      </vt:variant>
      <vt:variant>
        <vt:i4>1572918</vt:i4>
      </vt:variant>
      <vt:variant>
        <vt:i4>26</vt:i4>
      </vt:variant>
      <vt:variant>
        <vt:i4>0</vt:i4>
      </vt:variant>
      <vt:variant>
        <vt:i4>5</vt:i4>
      </vt:variant>
      <vt:variant>
        <vt:lpwstr/>
      </vt:variant>
      <vt:variant>
        <vt:lpwstr>_Toc227758626</vt:lpwstr>
      </vt:variant>
      <vt:variant>
        <vt:i4>1572918</vt:i4>
      </vt:variant>
      <vt:variant>
        <vt:i4>20</vt:i4>
      </vt:variant>
      <vt:variant>
        <vt:i4>0</vt:i4>
      </vt:variant>
      <vt:variant>
        <vt:i4>5</vt:i4>
      </vt:variant>
      <vt:variant>
        <vt:lpwstr/>
      </vt:variant>
      <vt:variant>
        <vt:lpwstr>_Toc227758625</vt:lpwstr>
      </vt:variant>
      <vt:variant>
        <vt:i4>1572918</vt:i4>
      </vt:variant>
      <vt:variant>
        <vt:i4>14</vt:i4>
      </vt:variant>
      <vt:variant>
        <vt:i4>0</vt:i4>
      </vt:variant>
      <vt:variant>
        <vt:i4>5</vt:i4>
      </vt:variant>
      <vt:variant>
        <vt:lpwstr/>
      </vt:variant>
      <vt:variant>
        <vt:lpwstr>_Toc227758624</vt:lpwstr>
      </vt:variant>
      <vt:variant>
        <vt:i4>1572918</vt:i4>
      </vt:variant>
      <vt:variant>
        <vt:i4>8</vt:i4>
      </vt:variant>
      <vt:variant>
        <vt:i4>0</vt:i4>
      </vt:variant>
      <vt:variant>
        <vt:i4>5</vt:i4>
      </vt:variant>
      <vt:variant>
        <vt:lpwstr/>
      </vt:variant>
      <vt:variant>
        <vt:lpwstr>_Toc227758623</vt:lpwstr>
      </vt:variant>
      <vt:variant>
        <vt:i4>1572918</vt:i4>
      </vt:variant>
      <vt:variant>
        <vt:i4>2</vt:i4>
      </vt:variant>
      <vt:variant>
        <vt:i4>0</vt:i4>
      </vt:variant>
      <vt:variant>
        <vt:i4>5</vt:i4>
      </vt:variant>
      <vt:variant>
        <vt:lpwstr/>
      </vt:variant>
      <vt:variant>
        <vt:lpwstr>_Toc227758622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Harriet Cope (2305803)</cp:lastModifiedBy>
  <cp:revision>1166</cp:revision>
  <dcterms:created xsi:type="dcterms:W3CDTF">2026-02-04T07:57:00Z</dcterms:created>
  <dcterms:modified xsi:type="dcterms:W3CDTF">2026-04-27T12:54:00Z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178b0f02fbb9d7d8c02eb6de7c86e883b1aeea00da5323c1ec49a42422325d4d</vt:lpwstr>
  </property>
</Properties>
</file>