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27615BD" w14:textId="77777777" w:rsidR="008C354B" w:rsidRDefault="008C354B">
      <w:pPr>
        <w:jc w:val="left"/>
        <w:rPr>
          <w:b/>
          <w:bCs/>
          <w:sz w:val="36"/>
          <w:szCs w:val="32"/>
        </w:rPr>
      </w:pPr>
      <w:r w:rsidRPr="008C354B">
        <w:rPr>
          <w:b/>
          <w:bCs/>
          <w:sz w:val="36"/>
          <w:szCs w:val="32"/>
        </w:rPr>
        <w:t>Managing Enterprise in 21st Century – PART ONE (BMSK4006)</w:t>
      </w:r>
    </w:p>
    <w:p w14:paraId="1DF3EC3E" w14:textId="531F7740" w:rsidR="008C354B" w:rsidRDefault="00D34889" w:rsidP="008C354B">
      <w:pPr>
        <w:jc w:val="center"/>
        <w:rPr>
          <w:b/>
          <w:bCs/>
          <w:sz w:val="36"/>
          <w:szCs w:val="32"/>
        </w:rPr>
      </w:pPr>
      <w:r>
        <w:rPr>
          <w:b/>
          <w:bCs/>
          <w:sz w:val="36"/>
          <w:szCs w:val="32"/>
        </w:rPr>
        <w:t>Establishment of A Business Plan</w:t>
      </w:r>
    </w:p>
    <w:p w14:paraId="462744D8" w14:textId="7CCF9438" w:rsidR="00A46DBB" w:rsidRPr="008C354B" w:rsidRDefault="00A46DBB">
      <w:pPr>
        <w:jc w:val="left"/>
        <w:rPr>
          <w:rFonts w:asciiTheme="majorHAnsi" w:eastAsiaTheme="majorEastAsia" w:hAnsiTheme="majorHAnsi" w:cstheme="majorBidi"/>
          <w:b/>
          <w:bCs/>
          <w:color w:val="2F5496" w:themeColor="accent1" w:themeShade="BF"/>
          <w:sz w:val="44"/>
          <w:szCs w:val="44"/>
        </w:rPr>
      </w:pPr>
      <w:r w:rsidRPr="008C354B">
        <w:rPr>
          <w:b/>
          <w:bCs/>
          <w:sz w:val="36"/>
          <w:szCs w:val="32"/>
        </w:rPr>
        <w:br w:type="page"/>
      </w:r>
    </w:p>
    <w:sdt>
      <w:sdtPr>
        <w:rPr>
          <w:rFonts w:asciiTheme="minorHAnsi" w:eastAsiaTheme="minorHAnsi" w:hAnsiTheme="minorHAnsi" w:cstheme="minorBidi"/>
          <w:color w:val="auto"/>
          <w:sz w:val="24"/>
          <w:szCs w:val="22"/>
        </w:rPr>
        <w:id w:val="-1288655142"/>
        <w:docPartObj>
          <w:docPartGallery w:val="Table of Contents"/>
          <w:docPartUnique/>
        </w:docPartObj>
      </w:sdtPr>
      <w:sdtEndPr>
        <w:rPr>
          <w:b/>
          <w:bCs/>
          <w:noProof/>
        </w:rPr>
      </w:sdtEndPr>
      <w:sdtContent>
        <w:p w14:paraId="56CBF16A" w14:textId="66D37769" w:rsidR="00A46DBB" w:rsidRDefault="00A46DBB">
          <w:pPr>
            <w:pStyle w:val="TOCHeading"/>
          </w:pPr>
          <w:r>
            <w:t>Table of Contents</w:t>
          </w:r>
        </w:p>
        <w:p w14:paraId="6D0EAE67" w14:textId="4B608F7B" w:rsidR="00F27B36" w:rsidRDefault="00A46DBB">
          <w:pPr>
            <w:pStyle w:val="TOC1"/>
            <w:tabs>
              <w:tab w:val="right" w:leader="dot" w:pos="9350"/>
            </w:tabs>
            <w:rPr>
              <w:rFonts w:eastAsiaTheme="minorEastAsia"/>
              <w:noProof/>
              <w:sz w:val="22"/>
            </w:rPr>
          </w:pPr>
          <w:r>
            <w:fldChar w:fldCharType="begin"/>
          </w:r>
          <w:r>
            <w:instrText xml:space="preserve"> TOC \o "1-3" \h \z \u </w:instrText>
          </w:r>
          <w:r>
            <w:fldChar w:fldCharType="separate"/>
          </w:r>
          <w:hyperlink w:anchor="_Toc108701351" w:history="1">
            <w:r w:rsidR="00F27B36" w:rsidRPr="00203FA5">
              <w:rPr>
                <w:rStyle w:val="Hyperlink"/>
                <w:noProof/>
              </w:rPr>
              <w:t>Executive Summary</w:t>
            </w:r>
            <w:r w:rsidR="00F27B36">
              <w:rPr>
                <w:noProof/>
                <w:webHidden/>
              </w:rPr>
              <w:tab/>
            </w:r>
            <w:r w:rsidR="00F27B36">
              <w:rPr>
                <w:noProof/>
                <w:webHidden/>
              </w:rPr>
              <w:fldChar w:fldCharType="begin"/>
            </w:r>
            <w:r w:rsidR="00F27B36">
              <w:rPr>
                <w:noProof/>
                <w:webHidden/>
              </w:rPr>
              <w:instrText xml:space="preserve"> PAGEREF _Toc108701351 \h </w:instrText>
            </w:r>
            <w:r w:rsidR="00F27B36">
              <w:rPr>
                <w:noProof/>
                <w:webHidden/>
              </w:rPr>
            </w:r>
            <w:r w:rsidR="00F27B36">
              <w:rPr>
                <w:noProof/>
                <w:webHidden/>
              </w:rPr>
              <w:fldChar w:fldCharType="separate"/>
            </w:r>
            <w:r w:rsidR="00F27B36">
              <w:rPr>
                <w:noProof/>
                <w:webHidden/>
              </w:rPr>
              <w:t>2</w:t>
            </w:r>
            <w:r w:rsidR="00F27B36">
              <w:rPr>
                <w:noProof/>
                <w:webHidden/>
              </w:rPr>
              <w:fldChar w:fldCharType="end"/>
            </w:r>
          </w:hyperlink>
        </w:p>
        <w:p w14:paraId="67458E51" w14:textId="594B901C" w:rsidR="00F27B36" w:rsidRDefault="00F27B36">
          <w:pPr>
            <w:pStyle w:val="TOC1"/>
            <w:tabs>
              <w:tab w:val="right" w:leader="dot" w:pos="9350"/>
            </w:tabs>
            <w:rPr>
              <w:rFonts w:eastAsiaTheme="minorEastAsia"/>
              <w:noProof/>
              <w:sz w:val="22"/>
            </w:rPr>
          </w:pPr>
          <w:hyperlink w:anchor="_Toc108701352" w:history="1">
            <w:r w:rsidRPr="00203FA5">
              <w:rPr>
                <w:rStyle w:val="Hyperlink"/>
                <w:noProof/>
              </w:rPr>
              <w:t>Introduction</w:t>
            </w:r>
            <w:r>
              <w:rPr>
                <w:noProof/>
                <w:webHidden/>
              </w:rPr>
              <w:tab/>
            </w:r>
            <w:r>
              <w:rPr>
                <w:noProof/>
                <w:webHidden/>
              </w:rPr>
              <w:fldChar w:fldCharType="begin"/>
            </w:r>
            <w:r>
              <w:rPr>
                <w:noProof/>
                <w:webHidden/>
              </w:rPr>
              <w:instrText xml:space="preserve"> PAGEREF _Toc108701352 \h </w:instrText>
            </w:r>
            <w:r>
              <w:rPr>
                <w:noProof/>
                <w:webHidden/>
              </w:rPr>
            </w:r>
            <w:r>
              <w:rPr>
                <w:noProof/>
                <w:webHidden/>
              </w:rPr>
              <w:fldChar w:fldCharType="separate"/>
            </w:r>
            <w:r>
              <w:rPr>
                <w:noProof/>
                <w:webHidden/>
              </w:rPr>
              <w:t>3</w:t>
            </w:r>
            <w:r>
              <w:rPr>
                <w:noProof/>
                <w:webHidden/>
              </w:rPr>
              <w:fldChar w:fldCharType="end"/>
            </w:r>
          </w:hyperlink>
        </w:p>
        <w:p w14:paraId="72719EA7" w14:textId="16A34627" w:rsidR="00F27B36" w:rsidRDefault="00F27B36">
          <w:pPr>
            <w:pStyle w:val="TOC1"/>
            <w:tabs>
              <w:tab w:val="right" w:leader="dot" w:pos="9350"/>
            </w:tabs>
            <w:rPr>
              <w:rFonts w:eastAsiaTheme="minorEastAsia"/>
              <w:noProof/>
              <w:sz w:val="22"/>
            </w:rPr>
          </w:pPr>
          <w:hyperlink w:anchor="_Toc108701353" w:history="1">
            <w:r w:rsidRPr="00203FA5">
              <w:rPr>
                <w:rStyle w:val="Hyperlink"/>
                <w:noProof/>
              </w:rPr>
              <w:t>Financial Information</w:t>
            </w:r>
            <w:r>
              <w:rPr>
                <w:noProof/>
                <w:webHidden/>
              </w:rPr>
              <w:tab/>
            </w:r>
            <w:r>
              <w:rPr>
                <w:noProof/>
                <w:webHidden/>
              </w:rPr>
              <w:fldChar w:fldCharType="begin"/>
            </w:r>
            <w:r>
              <w:rPr>
                <w:noProof/>
                <w:webHidden/>
              </w:rPr>
              <w:instrText xml:space="preserve"> PAGEREF _Toc108701353 \h </w:instrText>
            </w:r>
            <w:r>
              <w:rPr>
                <w:noProof/>
                <w:webHidden/>
              </w:rPr>
            </w:r>
            <w:r>
              <w:rPr>
                <w:noProof/>
                <w:webHidden/>
              </w:rPr>
              <w:fldChar w:fldCharType="separate"/>
            </w:r>
            <w:r>
              <w:rPr>
                <w:noProof/>
                <w:webHidden/>
              </w:rPr>
              <w:t>3</w:t>
            </w:r>
            <w:r>
              <w:rPr>
                <w:noProof/>
                <w:webHidden/>
              </w:rPr>
              <w:fldChar w:fldCharType="end"/>
            </w:r>
          </w:hyperlink>
        </w:p>
        <w:p w14:paraId="0BE055B9" w14:textId="72BEC404" w:rsidR="00F27B36" w:rsidRDefault="00F27B36">
          <w:pPr>
            <w:pStyle w:val="TOC2"/>
            <w:tabs>
              <w:tab w:val="right" w:leader="dot" w:pos="9350"/>
            </w:tabs>
            <w:rPr>
              <w:rFonts w:eastAsiaTheme="minorEastAsia"/>
              <w:noProof/>
              <w:sz w:val="22"/>
            </w:rPr>
          </w:pPr>
          <w:hyperlink w:anchor="_Toc108701354" w:history="1">
            <w:r w:rsidRPr="00203FA5">
              <w:rPr>
                <w:rStyle w:val="Hyperlink"/>
                <w:noProof/>
              </w:rPr>
              <w:t>Turnover</w:t>
            </w:r>
            <w:r>
              <w:rPr>
                <w:noProof/>
                <w:webHidden/>
              </w:rPr>
              <w:tab/>
            </w:r>
            <w:r>
              <w:rPr>
                <w:noProof/>
                <w:webHidden/>
              </w:rPr>
              <w:fldChar w:fldCharType="begin"/>
            </w:r>
            <w:r>
              <w:rPr>
                <w:noProof/>
                <w:webHidden/>
              </w:rPr>
              <w:instrText xml:space="preserve"> PAGEREF _Toc108701354 \h </w:instrText>
            </w:r>
            <w:r>
              <w:rPr>
                <w:noProof/>
                <w:webHidden/>
              </w:rPr>
            </w:r>
            <w:r>
              <w:rPr>
                <w:noProof/>
                <w:webHidden/>
              </w:rPr>
              <w:fldChar w:fldCharType="separate"/>
            </w:r>
            <w:r>
              <w:rPr>
                <w:noProof/>
                <w:webHidden/>
              </w:rPr>
              <w:t>3</w:t>
            </w:r>
            <w:r>
              <w:rPr>
                <w:noProof/>
                <w:webHidden/>
              </w:rPr>
              <w:fldChar w:fldCharType="end"/>
            </w:r>
          </w:hyperlink>
        </w:p>
        <w:p w14:paraId="384540CC" w14:textId="7BBB2A28" w:rsidR="00F27B36" w:rsidRDefault="00F27B36">
          <w:pPr>
            <w:pStyle w:val="TOC2"/>
            <w:tabs>
              <w:tab w:val="right" w:leader="dot" w:pos="9350"/>
            </w:tabs>
            <w:rPr>
              <w:rFonts w:eastAsiaTheme="minorEastAsia"/>
              <w:noProof/>
              <w:sz w:val="22"/>
            </w:rPr>
          </w:pPr>
          <w:hyperlink w:anchor="_Toc108701355" w:history="1">
            <w:r w:rsidRPr="00203FA5">
              <w:rPr>
                <w:rStyle w:val="Hyperlink"/>
                <w:noProof/>
              </w:rPr>
              <w:t>Cash Flows</w:t>
            </w:r>
            <w:r>
              <w:rPr>
                <w:noProof/>
                <w:webHidden/>
              </w:rPr>
              <w:tab/>
            </w:r>
            <w:r>
              <w:rPr>
                <w:noProof/>
                <w:webHidden/>
              </w:rPr>
              <w:fldChar w:fldCharType="begin"/>
            </w:r>
            <w:r>
              <w:rPr>
                <w:noProof/>
                <w:webHidden/>
              </w:rPr>
              <w:instrText xml:space="preserve"> PAGEREF _Toc108701355 \h </w:instrText>
            </w:r>
            <w:r>
              <w:rPr>
                <w:noProof/>
                <w:webHidden/>
              </w:rPr>
            </w:r>
            <w:r>
              <w:rPr>
                <w:noProof/>
                <w:webHidden/>
              </w:rPr>
              <w:fldChar w:fldCharType="separate"/>
            </w:r>
            <w:r>
              <w:rPr>
                <w:noProof/>
                <w:webHidden/>
              </w:rPr>
              <w:t>4</w:t>
            </w:r>
            <w:r>
              <w:rPr>
                <w:noProof/>
                <w:webHidden/>
              </w:rPr>
              <w:fldChar w:fldCharType="end"/>
            </w:r>
          </w:hyperlink>
        </w:p>
        <w:p w14:paraId="53D39A7D" w14:textId="403EA2A4" w:rsidR="00F27B36" w:rsidRDefault="00F27B36">
          <w:pPr>
            <w:pStyle w:val="TOC2"/>
            <w:tabs>
              <w:tab w:val="right" w:leader="dot" w:pos="9350"/>
            </w:tabs>
            <w:rPr>
              <w:rFonts w:eastAsiaTheme="minorEastAsia"/>
              <w:noProof/>
              <w:sz w:val="22"/>
            </w:rPr>
          </w:pPr>
          <w:hyperlink w:anchor="_Toc108701356" w:history="1">
            <w:r w:rsidRPr="00203FA5">
              <w:rPr>
                <w:rStyle w:val="Hyperlink"/>
                <w:noProof/>
              </w:rPr>
              <w:t>Profit and Loss</w:t>
            </w:r>
            <w:r>
              <w:rPr>
                <w:noProof/>
                <w:webHidden/>
              </w:rPr>
              <w:tab/>
            </w:r>
            <w:r>
              <w:rPr>
                <w:noProof/>
                <w:webHidden/>
              </w:rPr>
              <w:fldChar w:fldCharType="begin"/>
            </w:r>
            <w:r>
              <w:rPr>
                <w:noProof/>
                <w:webHidden/>
              </w:rPr>
              <w:instrText xml:space="preserve"> PAGEREF _Toc108701356 \h </w:instrText>
            </w:r>
            <w:r>
              <w:rPr>
                <w:noProof/>
                <w:webHidden/>
              </w:rPr>
            </w:r>
            <w:r>
              <w:rPr>
                <w:noProof/>
                <w:webHidden/>
              </w:rPr>
              <w:fldChar w:fldCharType="separate"/>
            </w:r>
            <w:r>
              <w:rPr>
                <w:noProof/>
                <w:webHidden/>
              </w:rPr>
              <w:t>5</w:t>
            </w:r>
            <w:r>
              <w:rPr>
                <w:noProof/>
                <w:webHidden/>
              </w:rPr>
              <w:fldChar w:fldCharType="end"/>
            </w:r>
          </w:hyperlink>
        </w:p>
        <w:p w14:paraId="77DA9914" w14:textId="013F580E" w:rsidR="00F27B36" w:rsidRDefault="00F27B36">
          <w:pPr>
            <w:pStyle w:val="TOC2"/>
            <w:tabs>
              <w:tab w:val="right" w:leader="dot" w:pos="9350"/>
            </w:tabs>
            <w:rPr>
              <w:rFonts w:eastAsiaTheme="minorEastAsia"/>
              <w:noProof/>
              <w:sz w:val="22"/>
            </w:rPr>
          </w:pPr>
          <w:hyperlink w:anchor="_Toc108701357" w:history="1">
            <w:r w:rsidRPr="00203FA5">
              <w:rPr>
                <w:rStyle w:val="Hyperlink"/>
                <w:noProof/>
              </w:rPr>
              <w:t>Break Even</w:t>
            </w:r>
            <w:r>
              <w:rPr>
                <w:noProof/>
                <w:webHidden/>
              </w:rPr>
              <w:tab/>
            </w:r>
            <w:r>
              <w:rPr>
                <w:noProof/>
                <w:webHidden/>
              </w:rPr>
              <w:fldChar w:fldCharType="begin"/>
            </w:r>
            <w:r>
              <w:rPr>
                <w:noProof/>
                <w:webHidden/>
              </w:rPr>
              <w:instrText xml:space="preserve"> PAGEREF _Toc108701357 \h </w:instrText>
            </w:r>
            <w:r>
              <w:rPr>
                <w:noProof/>
                <w:webHidden/>
              </w:rPr>
            </w:r>
            <w:r>
              <w:rPr>
                <w:noProof/>
                <w:webHidden/>
              </w:rPr>
              <w:fldChar w:fldCharType="separate"/>
            </w:r>
            <w:r>
              <w:rPr>
                <w:noProof/>
                <w:webHidden/>
              </w:rPr>
              <w:t>5</w:t>
            </w:r>
            <w:r>
              <w:rPr>
                <w:noProof/>
                <w:webHidden/>
              </w:rPr>
              <w:fldChar w:fldCharType="end"/>
            </w:r>
          </w:hyperlink>
        </w:p>
        <w:p w14:paraId="182F9525" w14:textId="6179122E" w:rsidR="00F27B36" w:rsidRDefault="00F27B36">
          <w:pPr>
            <w:pStyle w:val="TOC1"/>
            <w:tabs>
              <w:tab w:val="right" w:leader="dot" w:pos="9350"/>
            </w:tabs>
            <w:rPr>
              <w:rFonts w:eastAsiaTheme="minorEastAsia"/>
              <w:noProof/>
              <w:sz w:val="22"/>
            </w:rPr>
          </w:pPr>
          <w:hyperlink w:anchor="_Toc108701358" w:history="1">
            <w:r w:rsidRPr="00203FA5">
              <w:rPr>
                <w:rStyle w:val="Hyperlink"/>
                <w:noProof/>
              </w:rPr>
              <w:t>Marketing</w:t>
            </w:r>
            <w:r>
              <w:rPr>
                <w:noProof/>
                <w:webHidden/>
              </w:rPr>
              <w:tab/>
            </w:r>
            <w:r>
              <w:rPr>
                <w:noProof/>
                <w:webHidden/>
              </w:rPr>
              <w:fldChar w:fldCharType="begin"/>
            </w:r>
            <w:r>
              <w:rPr>
                <w:noProof/>
                <w:webHidden/>
              </w:rPr>
              <w:instrText xml:space="preserve"> PAGEREF _Toc108701358 \h </w:instrText>
            </w:r>
            <w:r>
              <w:rPr>
                <w:noProof/>
                <w:webHidden/>
              </w:rPr>
            </w:r>
            <w:r>
              <w:rPr>
                <w:noProof/>
                <w:webHidden/>
              </w:rPr>
              <w:fldChar w:fldCharType="separate"/>
            </w:r>
            <w:r>
              <w:rPr>
                <w:noProof/>
                <w:webHidden/>
              </w:rPr>
              <w:t>5</w:t>
            </w:r>
            <w:r>
              <w:rPr>
                <w:noProof/>
                <w:webHidden/>
              </w:rPr>
              <w:fldChar w:fldCharType="end"/>
            </w:r>
          </w:hyperlink>
        </w:p>
        <w:p w14:paraId="74797019" w14:textId="078D320F" w:rsidR="00F27B36" w:rsidRDefault="00F27B36">
          <w:pPr>
            <w:pStyle w:val="TOC2"/>
            <w:tabs>
              <w:tab w:val="right" w:leader="dot" w:pos="9350"/>
            </w:tabs>
            <w:rPr>
              <w:rFonts w:eastAsiaTheme="minorEastAsia"/>
              <w:noProof/>
              <w:sz w:val="22"/>
            </w:rPr>
          </w:pPr>
          <w:hyperlink w:anchor="_Toc108701359" w:history="1">
            <w:r w:rsidRPr="00203FA5">
              <w:rPr>
                <w:rStyle w:val="Hyperlink"/>
                <w:noProof/>
              </w:rPr>
              <w:t>Unique Selling Point</w:t>
            </w:r>
            <w:r>
              <w:rPr>
                <w:noProof/>
                <w:webHidden/>
              </w:rPr>
              <w:tab/>
            </w:r>
            <w:r>
              <w:rPr>
                <w:noProof/>
                <w:webHidden/>
              </w:rPr>
              <w:fldChar w:fldCharType="begin"/>
            </w:r>
            <w:r>
              <w:rPr>
                <w:noProof/>
                <w:webHidden/>
              </w:rPr>
              <w:instrText xml:space="preserve"> PAGEREF _Toc108701359 \h </w:instrText>
            </w:r>
            <w:r>
              <w:rPr>
                <w:noProof/>
                <w:webHidden/>
              </w:rPr>
            </w:r>
            <w:r>
              <w:rPr>
                <w:noProof/>
                <w:webHidden/>
              </w:rPr>
              <w:fldChar w:fldCharType="separate"/>
            </w:r>
            <w:r>
              <w:rPr>
                <w:noProof/>
                <w:webHidden/>
              </w:rPr>
              <w:t>6</w:t>
            </w:r>
            <w:r>
              <w:rPr>
                <w:noProof/>
                <w:webHidden/>
              </w:rPr>
              <w:fldChar w:fldCharType="end"/>
            </w:r>
          </w:hyperlink>
        </w:p>
        <w:p w14:paraId="71CE701B" w14:textId="34DB52A9" w:rsidR="00F27B36" w:rsidRDefault="00F27B36">
          <w:pPr>
            <w:pStyle w:val="TOC2"/>
            <w:tabs>
              <w:tab w:val="right" w:leader="dot" w:pos="9350"/>
            </w:tabs>
            <w:rPr>
              <w:rFonts w:eastAsiaTheme="minorEastAsia"/>
              <w:noProof/>
              <w:sz w:val="22"/>
            </w:rPr>
          </w:pPr>
          <w:hyperlink w:anchor="_Toc108701360" w:history="1">
            <w:r w:rsidRPr="00203FA5">
              <w:rPr>
                <w:rStyle w:val="Hyperlink"/>
                <w:noProof/>
              </w:rPr>
              <w:t>SWOT Analysis</w:t>
            </w:r>
            <w:r>
              <w:rPr>
                <w:noProof/>
                <w:webHidden/>
              </w:rPr>
              <w:tab/>
            </w:r>
            <w:r>
              <w:rPr>
                <w:noProof/>
                <w:webHidden/>
              </w:rPr>
              <w:fldChar w:fldCharType="begin"/>
            </w:r>
            <w:r>
              <w:rPr>
                <w:noProof/>
                <w:webHidden/>
              </w:rPr>
              <w:instrText xml:space="preserve"> PAGEREF _Toc108701360 \h </w:instrText>
            </w:r>
            <w:r>
              <w:rPr>
                <w:noProof/>
                <w:webHidden/>
              </w:rPr>
            </w:r>
            <w:r>
              <w:rPr>
                <w:noProof/>
                <w:webHidden/>
              </w:rPr>
              <w:fldChar w:fldCharType="separate"/>
            </w:r>
            <w:r>
              <w:rPr>
                <w:noProof/>
                <w:webHidden/>
              </w:rPr>
              <w:t>7</w:t>
            </w:r>
            <w:r>
              <w:rPr>
                <w:noProof/>
                <w:webHidden/>
              </w:rPr>
              <w:fldChar w:fldCharType="end"/>
            </w:r>
          </w:hyperlink>
        </w:p>
        <w:p w14:paraId="17AFB3EC" w14:textId="58D70166" w:rsidR="00F27B36" w:rsidRDefault="00F27B36">
          <w:pPr>
            <w:pStyle w:val="TOC2"/>
            <w:tabs>
              <w:tab w:val="right" w:leader="dot" w:pos="9350"/>
            </w:tabs>
            <w:rPr>
              <w:rFonts w:eastAsiaTheme="minorEastAsia"/>
              <w:noProof/>
              <w:sz w:val="22"/>
            </w:rPr>
          </w:pPr>
          <w:hyperlink w:anchor="_Toc108701361" w:history="1">
            <w:r w:rsidRPr="00203FA5">
              <w:rPr>
                <w:rStyle w:val="Hyperlink"/>
                <w:noProof/>
              </w:rPr>
              <w:t>Competitor Analysis</w:t>
            </w:r>
            <w:r>
              <w:rPr>
                <w:noProof/>
                <w:webHidden/>
              </w:rPr>
              <w:tab/>
            </w:r>
            <w:r>
              <w:rPr>
                <w:noProof/>
                <w:webHidden/>
              </w:rPr>
              <w:fldChar w:fldCharType="begin"/>
            </w:r>
            <w:r>
              <w:rPr>
                <w:noProof/>
                <w:webHidden/>
              </w:rPr>
              <w:instrText xml:space="preserve"> PAGEREF _Toc108701361 \h </w:instrText>
            </w:r>
            <w:r>
              <w:rPr>
                <w:noProof/>
                <w:webHidden/>
              </w:rPr>
            </w:r>
            <w:r>
              <w:rPr>
                <w:noProof/>
                <w:webHidden/>
              </w:rPr>
              <w:fldChar w:fldCharType="separate"/>
            </w:r>
            <w:r>
              <w:rPr>
                <w:noProof/>
                <w:webHidden/>
              </w:rPr>
              <w:t>8</w:t>
            </w:r>
            <w:r>
              <w:rPr>
                <w:noProof/>
                <w:webHidden/>
              </w:rPr>
              <w:fldChar w:fldCharType="end"/>
            </w:r>
          </w:hyperlink>
        </w:p>
        <w:p w14:paraId="4A961ECE" w14:textId="5DB4C33A" w:rsidR="00F27B36" w:rsidRDefault="00F27B36">
          <w:pPr>
            <w:pStyle w:val="TOC2"/>
            <w:tabs>
              <w:tab w:val="right" w:leader="dot" w:pos="9350"/>
            </w:tabs>
            <w:rPr>
              <w:rFonts w:eastAsiaTheme="minorEastAsia"/>
              <w:noProof/>
              <w:sz w:val="22"/>
            </w:rPr>
          </w:pPr>
          <w:hyperlink w:anchor="_Toc108701362" w:history="1">
            <w:r w:rsidRPr="00203FA5">
              <w:rPr>
                <w:rStyle w:val="Hyperlink"/>
                <w:noProof/>
              </w:rPr>
              <w:t>Target Segments and Market Size</w:t>
            </w:r>
            <w:r>
              <w:rPr>
                <w:noProof/>
                <w:webHidden/>
              </w:rPr>
              <w:tab/>
            </w:r>
            <w:r>
              <w:rPr>
                <w:noProof/>
                <w:webHidden/>
              </w:rPr>
              <w:fldChar w:fldCharType="begin"/>
            </w:r>
            <w:r>
              <w:rPr>
                <w:noProof/>
                <w:webHidden/>
              </w:rPr>
              <w:instrText xml:space="preserve"> PAGEREF _Toc108701362 \h </w:instrText>
            </w:r>
            <w:r>
              <w:rPr>
                <w:noProof/>
                <w:webHidden/>
              </w:rPr>
            </w:r>
            <w:r>
              <w:rPr>
                <w:noProof/>
                <w:webHidden/>
              </w:rPr>
              <w:fldChar w:fldCharType="separate"/>
            </w:r>
            <w:r>
              <w:rPr>
                <w:noProof/>
                <w:webHidden/>
              </w:rPr>
              <w:t>8</w:t>
            </w:r>
            <w:r>
              <w:rPr>
                <w:noProof/>
                <w:webHidden/>
              </w:rPr>
              <w:fldChar w:fldCharType="end"/>
            </w:r>
          </w:hyperlink>
        </w:p>
        <w:p w14:paraId="7C2895E8" w14:textId="264593AE" w:rsidR="00F27B36" w:rsidRDefault="00F27B36">
          <w:pPr>
            <w:pStyle w:val="TOC2"/>
            <w:tabs>
              <w:tab w:val="right" w:leader="dot" w:pos="9350"/>
            </w:tabs>
            <w:rPr>
              <w:rFonts w:eastAsiaTheme="minorEastAsia"/>
              <w:noProof/>
              <w:sz w:val="22"/>
            </w:rPr>
          </w:pPr>
          <w:hyperlink w:anchor="_Toc108701363" w:history="1">
            <w:r w:rsidRPr="00203FA5">
              <w:rPr>
                <w:rStyle w:val="Hyperlink"/>
                <w:noProof/>
              </w:rPr>
              <w:t>Marketing Objectives</w:t>
            </w:r>
            <w:r>
              <w:rPr>
                <w:noProof/>
                <w:webHidden/>
              </w:rPr>
              <w:tab/>
            </w:r>
            <w:r>
              <w:rPr>
                <w:noProof/>
                <w:webHidden/>
              </w:rPr>
              <w:fldChar w:fldCharType="begin"/>
            </w:r>
            <w:r>
              <w:rPr>
                <w:noProof/>
                <w:webHidden/>
              </w:rPr>
              <w:instrText xml:space="preserve"> PAGEREF _Toc108701363 \h </w:instrText>
            </w:r>
            <w:r>
              <w:rPr>
                <w:noProof/>
                <w:webHidden/>
              </w:rPr>
            </w:r>
            <w:r>
              <w:rPr>
                <w:noProof/>
                <w:webHidden/>
              </w:rPr>
              <w:fldChar w:fldCharType="separate"/>
            </w:r>
            <w:r>
              <w:rPr>
                <w:noProof/>
                <w:webHidden/>
              </w:rPr>
              <w:t>9</w:t>
            </w:r>
            <w:r>
              <w:rPr>
                <w:noProof/>
                <w:webHidden/>
              </w:rPr>
              <w:fldChar w:fldCharType="end"/>
            </w:r>
          </w:hyperlink>
        </w:p>
        <w:p w14:paraId="3C0BD3A7" w14:textId="571880CF" w:rsidR="00F27B36" w:rsidRDefault="00F27B36">
          <w:pPr>
            <w:pStyle w:val="TOC1"/>
            <w:tabs>
              <w:tab w:val="right" w:leader="dot" w:pos="9350"/>
            </w:tabs>
            <w:rPr>
              <w:rFonts w:eastAsiaTheme="minorEastAsia"/>
              <w:noProof/>
              <w:sz w:val="22"/>
            </w:rPr>
          </w:pPr>
          <w:hyperlink w:anchor="_Toc108701364" w:history="1">
            <w:r w:rsidRPr="00203FA5">
              <w:rPr>
                <w:rStyle w:val="Hyperlink"/>
                <w:noProof/>
              </w:rPr>
              <w:t>Revenue and Pricing</w:t>
            </w:r>
            <w:r>
              <w:rPr>
                <w:noProof/>
                <w:webHidden/>
              </w:rPr>
              <w:tab/>
            </w:r>
            <w:r>
              <w:rPr>
                <w:noProof/>
                <w:webHidden/>
              </w:rPr>
              <w:fldChar w:fldCharType="begin"/>
            </w:r>
            <w:r>
              <w:rPr>
                <w:noProof/>
                <w:webHidden/>
              </w:rPr>
              <w:instrText xml:space="preserve"> PAGEREF _Toc108701364 \h </w:instrText>
            </w:r>
            <w:r>
              <w:rPr>
                <w:noProof/>
                <w:webHidden/>
              </w:rPr>
            </w:r>
            <w:r>
              <w:rPr>
                <w:noProof/>
                <w:webHidden/>
              </w:rPr>
              <w:fldChar w:fldCharType="separate"/>
            </w:r>
            <w:r>
              <w:rPr>
                <w:noProof/>
                <w:webHidden/>
              </w:rPr>
              <w:t>9</w:t>
            </w:r>
            <w:r>
              <w:rPr>
                <w:noProof/>
                <w:webHidden/>
              </w:rPr>
              <w:fldChar w:fldCharType="end"/>
            </w:r>
          </w:hyperlink>
        </w:p>
        <w:p w14:paraId="2CC37693" w14:textId="69E7BCC3" w:rsidR="00F27B36" w:rsidRDefault="00F27B36">
          <w:pPr>
            <w:pStyle w:val="TOC2"/>
            <w:tabs>
              <w:tab w:val="right" w:leader="dot" w:pos="9350"/>
            </w:tabs>
            <w:rPr>
              <w:rFonts w:eastAsiaTheme="minorEastAsia"/>
              <w:noProof/>
              <w:sz w:val="22"/>
            </w:rPr>
          </w:pPr>
          <w:hyperlink w:anchor="_Toc108701365" w:history="1">
            <w:r w:rsidRPr="00203FA5">
              <w:rPr>
                <w:rStyle w:val="Hyperlink"/>
                <w:noProof/>
              </w:rPr>
              <w:t>Pricing Strategy</w:t>
            </w:r>
            <w:r>
              <w:rPr>
                <w:noProof/>
                <w:webHidden/>
              </w:rPr>
              <w:tab/>
            </w:r>
            <w:r>
              <w:rPr>
                <w:noProof/>
                <w:webHidden/>
              </w:rPr>
              <w:fldChar w:fldCharType="begin"/>
            </w:r>
            <w:r>
              <w:rPr>
                <w:noProof/>
                <w:webHidden/>
              </w:rPr>
              <w:instrText xml:space="preserve"> PAGEREF _Toc108701365 \h </w:instrText>
            </w:r>
            <w:r>
              <w:rPr>
                <w:noProof/>
                <w:webHidden/>
              </w:rPr>
            </w:r>
            <w:r>
              <w:rPr>
                <w:noProof/>
                <w:webHidden/>
              </w:rPr>
              <w:fldChar w:fldCharType="separate"/>
            </w:r>
            <w:r>
              <w:rPr>
                <w:noProof/>
                <w:webHidden/>
              </w:rPr>
              <w:t>9</w:t>
            </w:r>
            <w:r>
              <w:rPr>
                <w:noProof/>
                <w:webHidden/>
              </w:rPr>
              <w:fldChar w:fldCharType="end"/>
            </w:r>
          </w:hyperlink>
        </w:p>
        <w:p w14:paraId="61A8B520" w14:textId="59B23C6E" w:rsidR="00F27B36" w:rsidRDefault="00F27B36">
          <w:pPr>
            <w:pStyle w:val="TOC2"/>
            <w:tabs>
              <w:tab w:val="right" w:leader="dot" w:pos="9350"/>
            </w:tabs>
            <w:rPr>
              <w:rFonts w:eastAsiaTheme="minorEastAsia"/>
              <w:noProof/>
              <w:sz w:val="22"/>
            </w:rPr>
          </w:pPr>
          <w:hyperlink w:anchor="_Toc108701366" w:history="1">
            <w:r w:rsidRPr="00203FA5">
              <w:rPr>
                <w:rStyle w:val="Hyperlink"/>
                <w:noProof/>
              </w:rPr>
              <w:t>Income Streams</w:t>
            </w:r>
            <w:r>
              <w:rPr>
                <w:noProof/>
                <w:webHidden/>
              </w:rPr>
              <w:tab/>
            </w:r>
            <w:r>
              <w:rPr>
                <w:noProof/>
                <w:webHidden/>
              </w:rPr>
              <w:fldChar w:fldCharType="begin"/>
            </w:r>
            <w:r>
              <w:rPr>
                <w:noProof/>
                <w:webHidden/>
              </w:rPr>
              <w:instrText xml:space="preserve"> PAGEREF _Toc108701366 \h </w:instrText>
            </w:r>
            <w:r>
              <w:rPr>
                <w:noProof/>
                <w:webHidden/>
              </w:rPr>
            </w:r>
            <w:r>
              <w:rPr>
                <w:noProof/>
                <w:webHidden/>
              </w:rPr>
              <w:fldChar w:fldCharType="separate"/>
            </w:r>
            <w:r>
              <w:rPr>
                <w:noProof/>
                <w:webHidden/>
              </w:rPr>
              <w:t>10</w:t>
            </w:r>
            <w:r>
              <w:rPr>
                <w:noProof/>
                <w:webHidden/>
              </w:rPr>
              <w:fldChar w:fldCharType="end"/>
            </w:r>
          </w:hyperlink>
        </w:p>
        <w:p w14:paraId="203970A8" w14:textId="5E5530F5" w:rsidR="00F27B36" w:rsidRDefault="00F27B36">
          <w:pPr>
            <w:pStyle w:val="TOC1"/>
            <w:tabs>
              <w:tab w:val="right" w:leader="dot" w:pos="9350"/>
            </w:tabs>
            <w:rPr>
              <w:rFonts w:eastAsiaTheme="minorEastAsia"/>
              <w:noProof/>
              <w:sz w:val="22"/>
            </w:rPr>
          </w:pPr>
          <w:hyperlink w:anchor="_Toc108701367" w:history="1">
            <w:r w:rsidRPr="00203FA5">
              <w:rPr>
                <w:rStyle w:val="Hyperlink"/>
                <w:noProof/>
              </w:rPr>
              <w:t>Operations</w:t>
            </w:r>
            <w:r>
              <w:rPr>
                <w:noProof/>
                <w:webHidden/>
              </w:rPr>
              <w:tab/>
            </w:r>
            <w:r>
              <w:rPr>
                <w:noProof/>
                <w:webHidden/>
              </w:rPr>
              <w:fldChar w:fldCharType="begin"/>
            </w:r>
            <w:r>
              <w:rPr>
                <w:noProof/>
                <w:webHidden/>
              </w:rPr>
              <w:instrText xml:space="preserve"> PAGEREF _Toc108701367 \h </w:instrText>
            </w:r>
            <w:r>
              <w:rPr>
                <w:noProof/>
                <w:webHidden/>
              </w:rPr>
            </w:r>
            <w:r>
              <w:rPr>
                <w:noProof/>
                <w:webHidden/>
              </w:rPr>
              <w:fldChar w:fldCharType="separate"/>
            </w:r>
            <w:r>
              <w:rPr>
                <w:noProof/>
                <w:webHidden/>
              </w:rPr>
              <w:t>10</w:t>
            </w:r>
            <w:r>
              <w:rPr>
                <w:noProof/>
                <w:webHidden/>
              </w:rPr>
              <w:fldChar w:fldCharType="end"/>
            </w:r>
          </w:hyperlink>
        </w:p>
        <w:p w14:paraId="56A3A350" w14:textId="6E4E106A" w:rsidR="00F27B36" w:rsidRDefault="00F27B36">
          <w:pPr>
            <w:pStyle w:val="TOC2"/>
            <w:tabs>
              <w:tab w:val="right" w:leader="dot" w:pos="9350"/>
            </w:tabs>
            <w:rPr>
              <w:rFonts w:eastAsiaTheme="minorEastAsia"/>
              <w:noProof/>
              <w:sz w:val="22"/>
            </w:rPr>
          </w:pPr>
          <w:hyperlink w:anchor="_Toc108701368" w:history="1">
            <w:r w:rsidRPr="00203FA5">
              <w:rPr>
                <w:rStyle w:val="Hyperlink"/>
                <w:noProof/>
              </w:rPr>
              <w:t>Production and Distribution</w:t>
            </w:r>
            <w:r>
              <w:rPr>
                <w:noProof/>
                <w:webHidden/>
              </w:rPr>
              <w:tab/>
            </w:r>
            <w:r>
              <w:rPr>
                <w:noProof/>
                <w:webHidden/>
              </w:rPr>
              <w:fldChar w:fldCharType="begin"/>
            </w:r>
            <w:r>
              <w:rPr>
                <w:noProof/>
                <w:webHidden/>
              </w:rPr>
              <w:instrText xml:space="preserve"> PAGEREF _Toc108701368 \h </w:instrText>
            </w:r>
            <w:r>
              <w:rPr>
                <w:noProof/>
                <w:webHidden/>
              </w:rPr>
            </w:r>
            <w:r>
              <w:rPr>
                <w:noProof/>
                <w:webHidden/>
              </w:rPr>
              <w:fldChar w:fldCharType="separate"/>
            </w:r>
            <w:r>
              <w:rPr>
                <w:noProof/>
                <w:webHidden/>
              </w:rPr>
              <w:t>11</w:t>
            </w:r>
            <w:r>
              <w:rPr>
                <w:noProof/>
                <w:webHidden/>
              </w:rPr>
              <w:fldChar w:fldCharType="end"/>
            </w:r>
          </w:hyperlink>
        </w:p>
        <w:p w14:paraId="5EBD1C70" w14:textId="2FB3BE02" w:rsidR="00F27B36" w:rsidRDefault="00F27B36">
          <w:pPr>
            <w:pStyle w:val="TOC2"/>
            <w:tabs>
              <w:tab w:val="right" w:leader="dot" w:pos="9350"/>
            </w:tabs>
            <w:rPr>
              <w:rFonts w:eastAsiaTheme="minorEastAsia"/>
              <w:noProof/>
              <w:sz w:val="22"/>
            </w:rPr>
          </w:pPr>
          <w:hyperlink w:anchor="_Toc108701369" w:history="1">
            <w:r w:rsidRPr="00203FA5">
              <w:rPr>
                <w:rStyle w:val="Hyperlink"/>
                <w:noProof/>
              </w:rPr>
              <w:t>People, Staff and Suppliers</w:t>
            </w:r>
            <w:r>
              <w:rPr>
                <w:noProof/>
                <w:webHidden/>
              </w:rPr>
              <w:tab/>
            </w:r>
            <w:r>
              <w:rPr>
                <w:noProof/>
                <w:webHidden/>
              </w:rPr>
              <w:fldChar w:fldCharType="begin"/>
            </w:r>
            <w:r>
              <w:rPr>
                <w:noProof/>
                <w:webHidden/>
              </w:rPr>
              <w:instrText xml:space="preserve"> PAGEREF _Toc108701369 \h </w:instrText>
            </w:r>
            <w:r>
              <w:rPr>
                <w:noProof/>
                <w:webHidden/>
              </w:rPr>
            </w:r>
            <w:r>
              <w:rPr>
                <w:noProof/>
                <w:webHidden/>
              </w:rPr>
              <w:fldChar w:fldCharType="separate"/>
            </w:r>
            <w:r>
              <w:rPr>
                <w:noProof/>
                <w:webHidden/>
              </w:rPr>
              <w:t>11</w:t>
            </w:r>
            <w:r>
              <w:rPr>
                <w:noProof/>
                <w:webHidden/>
              </w:rPr>
              <w:fldChar w:fldCharType="end"/>
            </w:r>
          </w:hyperlink>
        </w:p>
        <w:p w14:paraId="17F8CF81" w14:textId="5B2CA1C9" w:rsidR="00F27B36" w:rsidRDefault="00F27B36">
          <w:pPr>
            <w:pStyle w:val="TOC2"/>
            <w:tabs>
              <w:tab w:val="right" w:leader="dot" w:pos="9350"/>
            </w:tabs>
            <w:rPr>
              <w:rFonts w:eastAsiaTheme="minorEastAsia"/>
              <w:noProof/>
              <w:sz w:val="22"/>
            </w:rPr>
          </w:pPr>
          <w:hyperlink w:anchor="_Toc108701370" w:history="1">
            <w:r w:rsidRPr="00203FA5">
              <w:rPr>
                <w:rStyle w:val="Hyperlink"/>
                <w:noProof/>
              </w:rPr>
              <w:t>Health &amp; safety, legal compliance</w:t>
            </w:r>
            <w:r>
              <w:rPr>
                <w:noProof/>
                <w:webHidden/>
              </w:rPr>
              <w:tab/>
            </w:r>
            <w:r>
              <w:rPr>
                <w:noProof/>
                <w:webHidden/>
              </w:rPr>
              <w:fldChar w:fldCharType="begin"/>
            </w:r>
            <w:r>
              <w:rPr>
                <w:noProof/>
                <w:webHidden/>
              </w:rPr>
              <w:instrText xml:space="preserve"> PAGEREF _Toc108701370 \h </w:instrText>
            </w:r>
            <w:r>
              <w:rPr>
                <w:noProof/>
                <w:webHidden/>
              </w:rPr>
            </w:r>
            <w:r>
              <w:rPr>
                <w:noProof/>
                <w:webHidden/>
              </w:rPr>
              <w:fldChar w:fldCharType="separate"/>
            </w:r>
            <w:r>
              <w:rPr>
                <w:noProof/>
                <w:webHidden/>
              </w:rPr>
              <w:t>12</w:t>
            </w:r>
            <w:r>
              <w:rPr>
                <w:noProof/>
                <w:webHidden/>
              </w:rPr>
              <w:fldChar w:fldCharType="end"/>
            </w:r>
          </w:hyperlink>
        </w:p>
        <w:p w14:paraId="3F3D4109" w14:textId="1CBF8406" w:rsidR="00F27B36" w:rsidRDefault="00F27B36">
          <w:pPr>
            <w:pStyle w:val="TOC1"/>
            <w:tabs>
              <w:tab w:val="right" w:leader="dot" w:pos="9350"/>
            </w:tabs>
            <w:rPr>
              <w:rFonts w:eastAsiaTheme="minorEastAsia"/>
              <w:noProof/>
              <w:sz w:val="22"/>
            </w:rPr>
          </w:pPr>
          <w:hyperlink w:anchor="_Toc108701371" w:history="1">
            <w:r w:rsidRPr="00203FA5">
              <w:rPr>
                <w:rStyle w:val="Hyperlink"/>
                <w:noProof/>
              </w:rPr>
              <w:t>Conclusion</w:t>
            </w:r>
            <w:r>
              <w:rPr>
                <w:noProof/>
                <w:webHidden/>
              </w:rPr>
              <w:tab/>
            </w:r>
            <w:r>
              <w:rPr>
                <w:noProof/>
                <w:webHidden/>
              </w:rPr>
              <w:fldChar w:fldCharType="begin"/>
            </w:r>
            <w:r>
              <w:rPr>
                <w:noProof/>
                <w:webHidden/>
              </w:rPr>
              <w:instrText xml:space="preserve"> PAGEREF _Toc108701371 \h </w:instrText>
            </w:r>
            <w:r>
              <w:rPr>
                <w:noProof/>
                <w:webHidden/>
              </w:rPr>
            </w:r>
            <w:r>
              <w:rPr>
                <w:noProof/>
                <w:webHidden/>
              </w:rPr>
              <w:fldChar w:fldCharType="separate"/>
            </w:r>
            <w:r>
              <w:rPr>
                <w:noProof/>
                <w:webHidden/>
              </w:rPr>
              <w:t>12</w:t>
            </w:r>
            <w:r>
              <w:rPr>
                <w:noProof/>
                <w:webHidden/>
              </w:rPr>
              <w:fldChar w:fldCharType="end"/>
            </w:r>
          </w:hyperlink>
        </w:p>
        <w:p w14:paraId="2BF4C073" w14:textId="27863B21" w:rsidR="00F27B36" w:rsidRDefault="00F27B36">
          <w:pPr>
            <w:pStyle w:val="TOC1"/>
            <w:tabs>
              <w:tab w:val="right" w:leader="dot" w:pos="9350"/>
            </w:tabs>
            <w:rPr>
              <w:rFonts w:eastAsiaTheme="minorEastAsia"/>
              <w:noProof/>
              <w:sz w:val="22"/>
            </w:rPr>
          </w:pPr>
          <w:hyperlink w:anchor="_Toc108701372" w:history="1">
            <w:r w:rsidRPr="00203FA5">
              <w:rPr>
                <w:rStyle w:val="Hyperlink"/>
                <w:noProof/>
              </w:rPr>
              <w:t>References</w:t>
            </w:r>
            <w:r>
              <w:rPr>
                <w:noProof/>
                <w:webHidden/>
              </w:rPr>
              <w:tab/>
            </w:r>
            <w:r>
              <w:rPr>
                <w:noProof/>
                <w:webHidden/>
              </w:rPr>
              <w:fldChar w:fldCharType="begin"/>
            </w:r>
            <w:r>
              <w:rPr>
                <w:noProof/>
                <w:webHidden/>
              </w:rPr>
              <w:instrText xml:space="preserve"> PAGEREF _Toc108701372 \h </w:instrText>
            </w:r>
            <w:r>
              <w:rPr>
                <w:noProof/>
                <w:webHidden/>
              </w:rPr>
            </w:r>
            <w:r>
              <w:rPr>
                <w:noProof/>
                <w:webHidden/>
              </w:rPr>
              <w:fldChar w:fldCharType="separate"/>
            </w:r>
            <w:r>
              <w:rPr>
                <w:noProof/>
                <w:webHidden/>
              </w:rPr>
              <w:t>13</w:t>
            </w:r>
            <w:r>
              <w:rPr>
                <w:noProof/>
                <w:webHidden/>
              </w:rPr>
              <w:fldChar w:fldCharType="end"/>
            </w:r>
          </w:hyperlink>
        </w:p>
        <w:p w14:paraId="68F950EA" w14:textId="279A7F34" w:rsidR="00A46DBB" w:rsidRDefault="00A46DBB">
          <w:r>
            <w:rPr>
              <w:b/>
              <w:bCs/>
              <w:noProof/>
            </w:rPr>
            <w:fldChar w:fldCharType="end"/>
          </w:r>
        </w:p>
      </w:sdtContent>
    </w:sdt>
    <w:p w14:paraId="7DF58ED8" w14:textId="77777777" w:rsidR="00A46DBB" w:rsidRDefault="00A46DBB">
      <w:pPr>
        <w:jc w:val="left"/>
        <w:rPr>
          <w:rFonts w:asciiTheme="majorHAnsi" w:eastAsiaTheme="majorEastAsia" w:hAnsiTheme="majorHAnsi" w:cstheme="majorBidi"/>
          <w:b/>
          <w:color w:val="2F5496" w:themeColor="accent1" w:themeShade="BF"/>
          <w:sz w:val="32"/>
          <w:szCs w:val="32"/>
        </w:rPr>
      </w:pPr>
      <w:r>
        <w:br w:type="page"/>
      </w:r>
    </w:p>
    <w:p w14:paraId="446A79D5" w14:textId="677E939A" w:rsidR="00715099" w:rsidRDefault="001A5F4A" w:rsidP="001A5F4A">
      <w:pPr>
        <w:pStyle w:val="Heading1"/>
      </w:pPr>
      <w:bookmarkStart w:id="0" w:name="_Toc108701351"/>
      <w:r>
        <w:lastRenderedPageBreak/>
        <w:t>Executive Summary</w:t>
      </w:r>
      <w:bookmarkEnd w:id="0"/>
      <w:r>
        <w:t xml:space="preserve"> </w:t>
      </w:r>
    </w:p>
    <w:p w14:paraId="418D8392" w14:textId="53A845D3" w:rsidR="00E3559C" w:rsidRDefault="00CD79AA">
      <w:r>
        <w:t>In this particular report a business model will be introduced. The report will provide all kinds of information regarding the business starting from the company introduction, financial information, marketing strategy, revenue and pricing etc</w:t>
      </w:r>
      <w:r w:rsidR="000B010E">
        <w:t>.</w:t>
      </w:r>
      <w:r w:rsidR="00304BF1">
        <w:t xml:space="preserve"> </w:t>
      </w:r>
      <w:r w:rsidR="002A6535" w:rsidRPr="002A6535">
        <w:t>CODE produces stylish and functional earbuds as well as a smartwatch. Not only do our products look good on paper, but we also offer great customer service and competitive prices. In addition to this, CODE offers an extensive range of accessories such as cases and headphones that make it easy to personalize anyone's listening experience. Overall, if anyone is looking for high-quality audio equipment that won't break the bank, then Code should definitely be at the top of his list.</w:t>
      </w:r>
    </w:p>
    <w:p w14:paraId="6DAC5856" w14:textId="77777777" w:rsidR="00E3559C" w:rsidRDefault="00E3559C">
      <w:pPr>
        <w:jc w:val="left"/>
      </w:pPr>
      <w:r>
        <w:br w:type="page"/>
      </w:r>
    </w:p>
    <w:p w14:paraId="449A2361" w14:textId="7DF16737" w:rsidR="001A5F4A" w:rsidRDefault="001A5F4A" w:rsidP="001A5F4A">
      <w:pPr>
        <w:pStyle w:val="Heading1"/>
      </w:pPr>
      <w:bookmarkStart w:id="1" w:name="_Toc108701352"/>
      <w:r>
        <w:lastRenderedPageBreak/>
        <w:t>Introduction</w:t>
      </w:r>
      <w:bookmarkEnd w:id="1"/>
      <w:r>
        <w:t xml:space="preserve"> </w:t>
      </w:r>
    </w:p>
    <w:p w14:paraId="1DDF8416" w14:textId="2A8CA0C6" w:rsidR="008C1BB9" w:rsidRDefault="004746BC" w:rsidP="00BD3578">
      <w:r w:rsidRPr="00B424AD">
        <w:t>CODE is a company that offers a variety of innovative products designed to make people's life easier.</w:t>
      </w:r>
      <w:r w:rsidR="00F812F3">
        <w:t xml:space="preserve"> </w:t>
      </w:r>
      <w:r w:rsidR="00BD3578">
        <w:t>As for the company’s legal status, there is no legal status for companies that sell headphones, earbuds, earphones, smartwatches and portable speakers in the UK. This means that these companies are not subject to any applicable taxes or regulations. Additionally, these businesses are not protected by intellectual property laws which could prevent them from selling their products globally.</w:t>
      </w:r>
      <w:r w:rsidR="00326249">
        <w:t xml:space="preserve"> </w:t>
      </w:r>
      <w:r w:rsidR="00BD3578">
        <w:t>This leaves these companies at risk of being taken down if they violate copyright laws or take part in fraudulent activity.</w:t>
      </w:r>
      <w:r w:rsidR="00326249">
        <w:t xml:space="preserve"> </w:t>
      </w:r>
      <w:r w:rsidR="00EA0CDA">
        <w:t xml:space="preserve"> </w:t>
      </w:r>
      <w:r w:rsidR="002F7A6A">
        <w:t xml:space="preserve">For the management of the business, I will be managing the business and </w:t>
      </w:r>
      <w:r w:rsidR="00EA0CDA">
        <w:t xml:space="preserve">for the rest of the work some of my friends will help me to run it properly. </w:t>
      </w:r>
      <w:r w:rsidR="00B424AD" w:rsidRPr="00B424AD">
        <w:t>Products include headphones, earbuds, earphones, smartwatches, and portable speaker. CODE has a number of features that set it apart from other companies in the same genre, including its ability to connect with other devices using Bluetooth or NFC technology. This means customers can seamlessly move between different apps and scenarios without ever having to disconnect their headphones or earbuds.</w:t>
      </w:r>
      <w:r w:rsidR="00B424AD">
        <w:t xml:space="preserve"> </w:t>
      </w:r>
      <w:r w:rsidR="00B424AD" w:rsidRPr="00B424AD">
        <w:t>Additionally, CODE's Noise-canceling feature allows customers to block out background noise so they can focus on what matters most: their music! And if all this wasn't enough already, CODE also comes equipped with 8-hour battery life and an IPX7 water-resistant rating for extreme conditions like rain or snowfall.</w:t>
      </w:r>
    </w:p>
    <w:p w14:paraId="13818135" w14:textId="7C8572DA" w:rsidR="00C27B49" w:rsidRDefault="001A5F4A" w:rsidP="00FE7331">
      <w:pPr>
        <w:pStyle w:val="Heading1"/>
      </w:pPr>
      <w:bookmarkStart w:id="2" w:name="_Toc108701353"/>
      <w:r>
        <w:t>Financial Information</w:t>
      </w:r>
      <w:bookmarkEnd w:id="2"/>
      <w:r>
        <w:t xml:space="preserve"> </w:t>
      </w:r>
    </w:p>
    <w:p w14:paraId="1BB4E868" w14:textId="1E40F38B" w:rsidR="00173B8E" w:rsidRPr="00173B8E" w:rsidRDefault="00173B8E" w:rsidP="00173B8E">
      <w:r>
        <w:t>Financial information is important for any business because it can help to determine whether the company is financially healthy and viable</w:t>
      </w:r>
      <w:r w:rsidR="003058D2">
        <w:t xml:space="preserve"> (</w:t>
      </w:r>
      <w:r w:rsidR="003058D2">
        <w:rPr>
          <w:shd w:val="clear" w:color="auto" w:fill="FFFFFF"/>
        </w:rPr>
        <w:t>Sayumwe and Francoeur, 2017)</w:t>
      </w:r>
      <w:r>
        <w:t>. This includes things like gross profit margin, operating expenses versus revenue, debt vs. equity ratio, and more. By understanding these metrics, people can make informed decisions about how to invest their money or what type of deal to pursue. Additionally, financial information helps to inform consumers about a company's product quality and reliability</w:t>
      </w:r>
      <w:r w:rsidR="00592579">
        <w:t xml:space="preserve"> (</w:t>
      </w:r>
      <w:r w:rsidR="00592579">
        <w:rPr>
          <w:shd w:val="clear" w:color="auto" w:fill="FFFFFF"/>
        </w:rPr>
        <w:t>Vitolla and Raimo)</w:t>
      </w:r>
      <w:r>
        <w:t>. When customers know what they're getting into before they commit resources (e.g., time or money), this creates a win-win situation for both parties involved!</w:t>
      </w:r>
    </w:p>
    <w:p w14:paraId="25181297" w14:textId="3B274D7C" w:rsidR="004C5C27" w:rsidRDefault="006C79BF" w:rsidP="00977EC6">
      <w:pPr>
        <w:pStyle w:val="Heading2"/>
      </w:pPr>
      <w:bookmarkStart w:id="3" w:name="_Toc108701354"/>
      <w:r>
        <w:t>Turnover</w:t>
      </w:r>
      <w:bookmarkEnd w:id="3"/>
    </w:p>
    <w:tbl>
      <w:tblPr>
        <w:tblStyle w:val="TableGrid"/>
        <w:tblW w:w="9401" w:type="dxa"/>
        <w:tblLook w:val="04A0" w:firstRow="1" w:lastRow="0" w:firstColumn="1" w:lastColumn="0" w:noHBand="0" w:noVBand="1"/>
      </w:tblPr>
      <w:tblGrid>
        <w:gridCol w:w="7507"/>
        <w:gridCol w:w="1894"/>
      </w:tblGrid>
      <w:tr w:rsidR="0048092F" w:rsidRPr="00062599" w14:paraId="1C9BCCD6" w14:textId="77777777" w:rsidTr="00D830F1">
        <w:trPr>
          <w:trHeight w:val="431"/>
        </w:trPr>
        <w:tc>
          <w:tcPr>
            <w:tcW w:w="7507" w:type="dxa"/>
          </w:tcPr>
          <w:p w14:paraId="3917385A" w14:textId="77777777" w:rsidR="0048092F" w:rsidRPr="00062599" w:rsidRDefault="0048092F" w:rsidP="00D830F1">
            <w:pPr>
              <w:rPr>
                <w:b/>
                <w:bCs/>
              </w:rPr>
            </w:pPr>
            <w:r w:rsidRPr="00062599">
              <w:rPr>
                <w:b/>
                <w:bCs/>
              </w:rPr>
              <w:t>Particulars</w:t>
            </w:r>
          </w:p>
        </w:tc>
        <w:tc>
          <w:tcPr>
            <w:tcW w:w="1894" w:type="dxa"/>
          </w:tcPr>
          <w:p w14:paraId="4AD9B259" w14:textId="77777777" w:rsidR="0048092F" w:rsidRPr="00062599" w:rsidRDefault="0048092F" w:rsidP="00D830F1">
            <w:pPr>
              <w:rPr>
                <w:b/>
                <w:bCs/>
              </w:rPr>
            </w:pPr>
            <w:r w:rsidRPr="00062599">
              <w:rPr>
                <w:b/>
                <w:bCs/>
              </w:rPr>
              <w:t>Amount</w:t>
            </w:r>
          </w:p>
        </w:tc>
      </w:tr>
      <w:tr w:rsidR="0048092F" w14:paraId="3EDF1A5E" w14:textId="77777777" w:rsidTr="00D830F1">
        <w:trPr>
          <w:trHeight w:val="431"/>
        </w:trPr>
        <w:tc>
          <w:tcPr>
            <w:tcW w:w="7507" w:type="dxa"/>
          </w:tcPr>
          <w:p w14:paraId="200DF2AE" w14:textId="4FF79CE1" w:rsidR="0048092F" w:rsidRDefault="0048092F" w:rsidP="00D830F1">
            <w:r>
              <w:t xml:space="preserve">Cost of </w:t>
            </w:r>
            <w:r w:rsidR="00C27C9F">
              <w:t>smartwatch</w:t>
            </w:r>
          </w:p>
        </w:tc>
        <w:tc>
          <w:tcPr>
            <w:tcW w:w="1894" w:type="dxa"/>
          </w:tcPr>
          <w:p w14:paraId="5223B4E2" w14:textId="7ECF6FCD" w:rsidR="0048092F" w:rsidRDefault="005441D3" w:rsidP="00D830F1">
            <w:r>
              <w:t>40</w:t>
            </w:r>
          </w:p>
        </w:tc>
      </w:tr>
      <w:tr w:rsidR="0048092F" w14:paraId="6CBD7B0C" w14:textId="77777777" w:rsidTr="00D830F1">
        <w:trPr>
          <w:trHeight w:val="447"/>
        </w:trPr>
        <w:tc>
          <w:tcPr>
            <w:tcW w:w="7507" w:type="dxa"/>
          </w:tcPr>
          <w:p w14:paraId="100360F1" w14:textId="77777777" w:rsidR="0048092F" w:rsidRDefault="0048092F" w:rsidP="00D830F1">
            <w:r>
              <w:t>Monthly Average Sells</w:t>
            </w:r>
          </w:p>
        </w:tc>
        <w:tc>
          <w:tcPr>
            <w:tcW w:w="1894" w:type="dxa"/>
          </w:tcPr>
          <w:p w14:paraId="6CAABA64" w14:textId="43763AAA" w:rsidR="0048092F" w:rsidRDefault="0030295B" w:rsidP="00D830F1">
            <w:r>
              <w:t>4</w:t>
            </w:r>
            <w:r w:rsidR="00505E96">
              <w:t>2</w:t>
            </w:r>
            <w:r>
              <w:t>0</w:t>
            </w:r>
          </w:p>
        </w:tc>
      </w:tr>
      <w:tr w:rsidR="0048092F" w14:paraId="7C1B194C" w14:textId="77777777" w:rsidTr="00D830F1">
        <w:trPr>
          <w:trHeight w:val="431"/>
        </w:trPr>
        <w:tc>
          <w:tcPr>
            <w:tcW w:w="7507" w:type="dxa"/>
          </w:tcPr>
          <w:p w14:paraId="3C266AC7" w14:textId="77777777" w:rsidR="0048092F" w:rsidRDefault="0048092F" w:rsidP="00D830F1">
            <w:r>
              <w:t>Monthly Turnover</w:t>
            </w:r>
          </w:p>
        </w:tc>
        <w:tc>
          <w:tcPr>
            <w:tcW w:w="1894" w:type="dxa"/>
          </w:tcPr>
          <w:p w14:paraId="28DB3208" w14:textId="6EF08CDC" w:rsidR="0048092F" w:rsidRDefault="0030295B" w:rsidP="00D830F1">
            <w:r>
              <w:t>16</w:t>
            </w:r>
            <w:r w:rsidR="00977EC6">
              <w:t>,800</w:t>
            </w:r>
          </w:p>
        </w:tc>
      </w:tr>
      <w:tr w:rsidR="0048092F" w14:paraId="08C34585" w14:textId="77777777" w:rsidTr="00D830F1">
        <w:trPr>
          <w:trHeight w:val="431"/>
        </w:trPr>
        <w:tc>
          <w:tcPr>
            <w:tcW w:w="7507" w:type="dxa"/>
          </w:tcPr>
          <w:p w14:paraId="36A661E2" w14:textId="77777777" w:rsidR="0048092F" w:rsidRPr="00320617" w:rsidRDefault="0048092F" w:rsidP="00D830F1">
            <w:pPr>
              <w:rPr>
                <w:b/>
                <w:bCs/>
              </w:rPr>
            </w:pPr>
            <w:r w:rsidRPr="00320617">
              <w:rPr>
                <w:b/>
                <w:bCs/>
              </w:rPr>
              <w:t>Annual Turnover</w:t>
            </w:r>
          </w:p>
        </w:tc>
        <w:tc>
          <w:tcPr>
            <w:tcW w:w="1894" w:type="dxa"/>
          </w:tcPr>
          <w:p w14:paraId="2805FCE3" w14:textId="6614F88E" w:rsidR="0048092F" w:rsidRDefault="00977EC6" w:rsidP="00D830F1">
            <w:r>
              <w:t>201,600</w:t>
            </w:r>
          </w:p>
        </w:tc>
      </w:tr>
    </w:tbl>
    <w:p w14:paraId="35AA37E3" w14:textId="2149D38D" w:rsidR="00977EC6" w:rsidRDefault="00977EC6" w:rsidP="008C1BB9">
      <w:pPr>
        <w:spacing w:line="240" w:lineRule="auto"/>
        <w:jc w:val="center"/>
      </w:pPr>
    </w:p>
    <w:p w14:paraId="28459912" w14:textId="77777777" w:rsidR="00977EC6" w:rsidRDefault="00977EC6">
      <w:pPr>
        <w:jc w:val="left"/>
      </w:pPr>
      <w:r>
        <w:br w:type="page"/>
      </w:r>
    </w:p>
    <w:p w14:paraId="1415BEEA" w14:textId="505D4AEE" w:rsidR="00977EC6" w:rsidRDefault="0070001F" w:rsidP="0070001F">
      <w:pPr>
        <w:pStyle w:val="Heading2"/>
      </w:pPr>
      <w:bookmarkStart w:id="4" w:name="_Toc108701355"/>
      <w:r>
        <w:lastRenderedPageBreak/>
        <w:t>Cash Flows</w:t>
      </w:r>
      <w:bookmarkEnd w:id="4"/>
    </w:p>
    <w:p w14:paraId="0D804DF9" w14:textId="2752C51F" w:rsidR="00C27B49" w:rsidRPr="00916AC5" w:rsidRDefault="002B781B" w:rsidP="008C1BB9">
      <w:pPr>
        <w:spacing w:line="240" w:lineRule="auto"/>
        <w:jc w:val="center"/>
        <w:rPr>
          <w:rFonts w:ascii="Arial" w:hAnsi="Arial" w:cs="Arial"/>
          <w:b/>
          <w:bCs/>
        </w:rPr>
      </w:pPr>
      <w:r w:rsidRPr="00916AC5">
        <w:rPr>
          <w:rFonts w:ascii="Arial" w:hAnsi="Arial" w:cs="Arial"/>
          <w:b/>
          <w:bCs/>
        </w:rPr>
        <w:t>CODE</w:t>
      </w:r>
    </w:p>
    <w:p w14:paraId="3DD56E80" w14:textId="6DEF3F78" w:rsidR="002B781B" w:rsidRPr="00916AC5" w:rsidRDefault="002B781B" w:rsidP="008C1BB9">
      <w:pPr>
        <w:spacing w:line="240" w:lineRule="auto"/>
        <w:jc w:val="center"/>
        <w:rPr>
          <w:rFonts w:ascii="Arial" w:hAnsi="Arial" w:cs="Arial"/>
          <w:b/>
          <w:bCs/>
        </w:rPr>
      </w:pPr>
      <w:r w:rsidRPr="00916AC5">
        <w:rPr>
          <w:rFonts w:ascii="Arial" w:hAnsi="Arial" w:cs="Arial"/>
          <w:b/>
          <w:bCs/>
        </w:rPr>
        <w:t>Statement of Cash Flows</w:t>
      </w:r>
    </w:p>
    <w:p w14:paraId="052269AF" w14:textId="5D35221B" w:rsidR="002B781B" w:rsidRPr="00916AC5" w:rsidRDefault="0070001F" w:rsidP="008C1BB9">
      <w:pPr>
        <w:spacing w:line="240" w:lineRule="auto"/>
        <w:jc w:val="center"/>
        <w:rPr>
          <w:rFonts w:ascii="Arial" w:hAnsi="Arial" w:cs="Arial"/>
          <w:b/>
          <w:bCs/>
        </w:rPr>
      </w:pPr>
      <w:r>
        <w:rPr>
          <w:noProof/>
        </w:rPr>
        <w:drawing>
          <wp:anchor distT="0" distB="0" distL="114300" distR="114300" simplePos="0" relativeHeight="251658240" behindDoc="0" locked="0" layoutInCell="1" allowOverlap="1" wp14:anchorId="0A20B54C" wp14:editId="5A6A47F7">
            <wp:simplePos x="0" y="0"/>
            <wp:positionH relativeFrom="margin">
              <wp:align>right</wp:align>
            </wp:positionH>
            <wp:positionV relativeFrom="paragraph">
              <wp:posOffset>361138</wp:posOffset>
            </wp:positionV>
            <wp:extent cx="5939790" cy="5800725"/>
            <wp:effectExtent l="0" t="0" r="3810" b="952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39790" cy="5800725"/>
                    </a:xfrm>
                    <a:prstGeom prst="rect">
                      <a:avLst/>
                    </a:prstGeom>
                    <a:noFill/>
                    <a:ln>
                      <a:noFill/>
                    </a:ln>
                  </pic:spPr>
                </pic:pic>
              </a:graphicData>
            </a:graphic>
          </wp:anchor>
        </w:drawing>
      </w:r>
      <w:r w:rsidR="002B781B" w:rsidRPr="00916AC5">
        <w:rPr>
          <w:rFonts w:ascii="Arial" w:hAnsi="Arial" w:cs="Arial"/>
          <w:b/>
          <w:bCs/>
        </w:rPr>
        <w:t xml:space="preserve">For the year ended </w:t>
      </w:r>
      <w:r w:rsidR="008C1BB9" w:rsidRPr="00916AC5">
        <w:rPr>
          <w:rFonts w:ascii="Arial" w:hAnsi="Arial" w:cs="Arial"/>
          <w:b/>
          <w:bCs/>
        </w:rPr>
        <w:t>December 31, 2023</w:t>
      </w:r>
    </w:p>
    <w:p w14:paraId="5BF8D67B" w14:textId="5EBEEA73" w:rsidR="00A21885" w:rsidRDefault="00A21885" w:rsidP="00A21885"/>
    <w:p w14:paraId="0542E4D9" w14:textId="4D3DB611" w:rsidR="00BC250A" w:rsidRPr="00A21885" w:rsidRDefault="0070001F" w:rsidP="0070001F">
      <w:pPr>
        <w:jc w:val="left"/>
      </w:pPr>
      <w:r>
        <w:br w:type="page"/>
      </w:r>
    </w:p>
    <w:p w14:paraId="4D92271F" w14:textId="060E145F" w:rsidR="00453CE0" w:rsidRDefault="00DB382E" w:rsidP="00BC250A">
      <w:pPr>
        <w:pStyle w:val="Heading2"/>
      </w:pPr>
      <w:bookmarkStart w:id="5" w:name="_Toc108701356"/>
      <w:r>
        <w:lastRenderedPageBreak/>
        <w:t>Profit and Loss</w:t>
      </w:r>
      <w:bookmarkEnd w:id="5"/>
    </w:p>
    <w:p w14:paraId="2C3E40B9" w14:textId="2C1E241E" w:rsidR="00205A65" w:rsidRPr="00205A65" w:rsidRDefault="00205A65" w:rsidP="00205A65">
      <w:pPr>
        <w:jc w:val="center"/>
        <w:rPr>
          <w:b/>
          <w:bCs/>
        </w:rPr>
      </w:pPr>
      <w:r w:rsidRPr="00205A65">
        <w:rPr>
          <w:b/>
          <w:bCs/>
        </w:rPr>
        <w:t>CODE</w:t>
      </w:r>
    </w:p>
    <w:p w14:paraId="4099C4CD" w14:textId="7A6AD1E7" w:rsidR="00205A65" w:rsidRPr="00205A65" w:rsidRDefault="00205A65" w:rsidP="00205A65">
      <w:pPr>
        <w:jc w:val="center"/>
        <w:rPr>
          <w:b/>
          <w:bCs/>
        </w:rPr>
      </w:pPr>
      <w:r w:rsidRPr="00205A65">
        <w:rPr>
          <w:b/>
          <w:bCs/>
        </w:rPr>
        <w:t>Income Statement</w:t>
      </w:r>
    </w:p>
    <w:p w14:paraId="75649CEF" w14:textId="067A4827" w:rsidR="00205A65" w:rsidRPr="00205A65" w:rsidRDefault="00205A65" w:rsidP="00205A65">
      <w:pPr>
        <w:jc w:val="center"/>
        <w:rPr>
          <w:b/>
          <w:bCs/>
        </w:rPr>
      </w:pPr>
      <w:r w:rsidRPr="00205A65">
        <w:rPr>
          <w:b/>
          <w:bCs/>
        </w:rPr>
        <w:t>Year ended December 31, 2023</w:t>
      </w:r>
    </w:p>
    <w:tbl>
      <w:tblPr>
        <w:tblStyle w:val="TableGrid"/>
        <w:tblW w:w="0" w:type="auto"/>
        <w:tblLook w:val="04A0" w:firstRow="1" w:lastRow="0" w:firstColumn="1" w:lastColumn="0" w:noHBand="0" w:noVBand="1"/>
      </w:tblPr>
      <w:tblGrid>
        <w:gridCol w:w="6407"/>
        <w:gridCol w:w="1384"/>
        <w:gridCol w:w="1559"/>
      </w:tblGrid>
      <w:tr w:rsidR="00182844" w14:paraId="5A0700EF" w14:textId="77777777" w:rsidTr="00182844">
        <w:tc>
          <w:tcPr>
            <w:tcW w:w="6407" w:type="dxa"/>
          </w:tcPr>
          <w:p w14:paraId="1D94FD9E" w14:textId="46248FA3" w:rsidR="00182844" w:rsidRDefault="00182844" w:rsidP="00182844">
            <w:r>
              <w:t>Operating revenues</w:t>
            </w:r>
          </w:p>
        </w:tc>
        <w:tc>
          <w:tcPr>
            <w:tcW w:w="1384" w:type="dxa"/>
          </w:tcPr>
          <w:p w14:paraId="6AAB21D7" w14:textId="66C274AF" w:rsidR="00182844" w:rsidRDefault="00182844" w:rsidP="00182844">
            <w:r>
              <w:t>230,000</w:t>
            </w:r>
          </w:p>
        </w:tc>
        <w:tc>
          <w:tcPr>
            <w:tcW w:w="1559" w:type="dxa"/>
          </w:tcPr>
          <w:p w14:paraId="77D24DFE" w14:textId="149CE10A" w:rsidR="00182844" w:rsidRDefault="00182844" w:rsidP="00182844"/>
        </w:tc>
      </w:tr>
      <w:tr w:rsidR="00182844" w14:paraId="15906DC3" w14:textId="77777777" w:rsidTr="00182844">
        <w:tc>
          <w:tcPr>
            <w:tcW w:w="6407" w:type="dxa"/>
          </w:tcPr>
          <w:p w14:paraId="59BBADCF" w14:textId="022B6374" w:rsidR="00182844" w:rsidRDefault="00182844" w:rsidP="00182844">
            <w:r>
              <w:t xml:space="preserve">Operating expenses </w:t>
            </w:r>
          </w:p>
        </w:tc>
        <w:tc>
          <w:tcPr>
            <w:tcW w:w="1384" w:type="dxa"/>
          </w:tcPr>
          <w:p w14:paraId="19E469E3" w14:textId="4D0346EC" w:rsidR="00182844" w:rsidRDefault="00182844" w:rsidP="00182844">
            <w:r>
              <w:t>(81,000)</w:t>
            </w:r>
          </w:p>
        </w:tc>
        <w:tc>
          <w:tcPr>
            <w:tcW w:w="1559" w:type="dxa"/>
          </w:tcPr>
          <w:p w14:paraId="1007C800" w14:textId="6171F607" w:rsidR="00182844" w:rsidRDefault="00182844" w:rsidP="00182844"/>
        </w:tc>
      </w:tr>
      <w:tr w:rsidR="00182844" w14:paraId="4BC0C675" w14:textId="77777777" w:rsidTr="00182844">
        <w:tc>
          <w:tcPr>
            <w:tcW w:w="6407" w:type="dxa"/>
          </w:tcPr>
          <w:p w14:paraId="60CF896F" w14:textId="19FB5295" w:rsidR="00182844" w:rsidRDefault="00182844" w:rsidP="00182844">
            <w:pPr>
              <w:ind w:left="720"/>
            </w:pPr>
            <w:r>
              <w:t>Operating income</w:t>
            </w:r>
          </w:p>
        </w:tc>
        <w:tc>
          <w:tcPr>
            <w:tcW w:w="1384" w:type="dxa"/>
          </w:tcPr>
          <w:p w14:paraId="21B4BE81" w14:textId="77777777" w:rsidR="00182844" w:rsidRDefault="00182844" w:rsidP="00182844"/>
        </w:tc>
        <w:tc>
          <w:tcPr>
            <w:tcW w:w="1559" w:type="dxa"/>
          </w:tcPr>
          <w:p w14:paraId="14D85EFD" w14:textId="3C8DA9B8" w:rsidR="00182844" w:rsidRDefault="00182844" w:rsidP="00182844">
            <w:r>
              <w:t>149,000</w:t>
            </w:r>
          </w:p>
        </w:tc>
      </w:tr>
      <w:tr w:rsidR="00182844" w14:paraId="1F683CD9" w14:textId="77777777" w:rsidTr="00182844">
        <w:tc>
          <w:tcPr>
            <w:tcW w:w="6407" w:type="dxa"/>
          </w:tcPr>
          <w:p w14:paraId="3D8A5956" w14:textId="433EA7BA" w:rsidR="00182844" w:rsidRDefault="00182844" w:rsidP="00182844">
            <w:r>
              <w:t>Non-operating revenues, expenses, gain and losses</w:t>
            </w:r>
          </w:p>
        </w:tc>
        <w:tc>
          <w:tcPr>
            <w:tcW w:w="1384" w:type="dxa"/>
          </w:tcPr>
          <w:p w14:paraId="39D9891B" w14:textId="7E20149B" w:rsidR="00182844" w:rsidRDefault="00182844" w:rsidP="00182844">
            <w:r>
              <w:t>78,000</w:t>
            </w:r>
          </w:p>
        </w:tc>
        <w:tc>
          <w:tcPr>
            <w:tcW w:w="1559" w:type="dxa"/>
          </w:tcPr>
          <w:p w14:paraId="7F92021E" w14:textId="607831EC" w:rsidR="00182844" w:rsidRDefault="00182844" w:rsidP="00182844"/>
        </w:tc>
      </w:tr>
      <w:tr w:rsidR="00182844" w14:paraId="3B6EBD23" w14:textId="77777777" w:rsidTr="00182844">
        <w:tc>
          <w:tcPr>
            <w:tcW w:w="6407" w:type="dxa"/>
          </w:tcPr>
          <w:p w14:paraId="7CF325B9" w14:textId="06309732" w:rsidR="00182844" w:rsidRDefault="00182844" w:rsidP="00182844">
            <w:pPr>
              <w:ind w:left="720"/>
            </w:pPr>
            <w:r>
              <w:t>Income before income tax expense</w:t>
            </w:r>
          </w:p>
        </w:tc>
        <w:tc>
          <w:tcPr>
            <w:tcW w:w="1384" w:type="dxa"/>
          </w:tcPr>
          <w:p w14:paraId="6EEBCF70" w14:textId="77777777" w:rsidR="00182844" w:rsidRDefault="00182844" w:rsidP="00182844"/>
        </w:tc>
        <w:tc>
          <w:tcPr>
            <w:tcW w:w="1559" w:type="dxa"/>
          </w:tcPr>
          <w:p w14:paraId="16FB22B2" w14:textId="40AFCFD4" w:rsidR="00182844" w:rsidRDefault="0057310E" w:rsidP="00182844">
            <w:r>
              <w:t>227,000</w:t>
            </w:r>
          </w:p>
        </w:tc>
      </w:tr>
      <w:tr w:rsidR="00182844" w14:paraId="2BDEA221" w14:textId="77777777" w:rsidTr="00182844">
        <w:tc>
          <w:tcPr>
            <w:tcW w:w="6407" w:type="dxa"/>
          </w:tcPr>
          <w:p w14:paraId="24D4FC23" w14:textId="3C7DBBF2" w:rsidR="00182844" w:rsidRDefault="0057310E" w:rsidP="0057310E">
            <w:r>
              <w:t xml:space="preserve">Income tax expense </w:t>
            </w:r>
          </w:p>
        </w:tc>
        <w:tc>
          <w:tcPr>
            <w:tcW w:w="1384" w:type="dxa"/>
          </w:tcPr>
          <w:p w14:paraId="19D97E58" w14:textId="20D9BEEB" w:rsidR="00182844" w:rsidRDefault="00205A65" w:rsidP="00182844">
            <w:r>
              <w:t>(43,130)</w:t>
            </w:r>
          </w:p>
        </w:tc>
        <w:tc>
          <w:tcPr>
            <w:tcW w:w="1559" w:type="dxa"/>
          </w:tcPr>
          <w:p w14:paraId="47D0AF37" w14:textId="77777777" w:rsidR="00182844" w:rsidRDefault="00182844" w:rsidP="00182844"/>
        </w:tc>
      </w:tr>
      <w:tr w:rsidR="00182844" w14:paraId="4CAD0766" w14:textId="77777777" w:rsidTr="00182844">
        <w:tc>
          <w:tcPr>
            <w:tcW w:w="6407" w:type="dxa"/>
          </w:tcPr>
          <w:p w14:paraId="037A9BC2" w14:textId="2F745C82" w:rsidR="00182844" w:rsidRDefault="00205A65" w:rsidP="00182844">
            <w:pPr>
              <w:ind w:left="720"/>
            </w:pPr>
            <w:r>
              <w:t>Net income</w:t>
            </w:r>
          </w:p>
        </w:tc>
        <w:tc>
          <w:tcPr>
            <w:tcW w:w="1384" w:type="dxa"/>
          </w:tcPr>
          <w:p w14:paraId="11B60957" w14:textId="77777777" w:rsidR="00182844" w:rsidRDefault="00182844" w:rsidP="00182844"/>
        </w:tc>
        <w:tc>
          <w:tcPr>
            <w:tcW w:w="1559" w:type="dxa"/>
          </w:tcPr>
          <w:p w14:paraId="0F911A5C" w14:textId="38D3819D" w:rsidR="00182844" w:rsidRPr="00205A65" w:rsidRDefault="00205A65" w:rsidP="00182844">
            <w:pPr>
              <w:rPr>
                <w:u w:val="double"/>
              </w:rPr>
            </w:pPr>
            <w:r w:rsidRPr="00205A65">
              <w:rPr>
                <w:u w:val="double"/>
              </w:rPr>
              <w:t>183,870</w:t>
            </w:r>
          </w:p>
        </w:tc>
      </w:tr>
    </w:tbl>
    <w:p w14:paraId="516B34CE" w14:textId="77777777" w:rsidR="00A777B4" w:rsidRDefault="00A777B4" w:rsidP="00453CE0"/>
    <w:p w14:paraId="6BEE89DD" w14:textId="62BF9BD7" w:rsidR="00FF1ECE" w:rsidRDefault="00DA57D9" w:rsidP="00DA57D9">
      <w:pPr>
        <w:pStyle w:val="Heading2"/>
      </w:pPr>
      <w:bookmarkStart w:id="6" w:name="_Toc108701357"/>
      <w:r>
        <w:t>Break Even</w:t>
      </w:r>
      <w:bookmarkEnd w:id="6"/>
      <w:r>
        <w:t xml:space="preserve"> </w:t>
      </w:r>
    </w:p>
    <w:p w14:paraId="01C125A0" w14:textId="2555FC02" w:rsidR="009962EC" w:rsidRPr="009962EC" w:rsidRDefault="009962EC" w:rsidP="009962EC">
      <w:r w:rsidRPr="009962EC">
        <w:t>The break-even number is a psychological marker that suggests how close a business is to become profitable. It refers to the point at which the expenses equal the revenue, and as such, it can be helpful in determining when anyone is ready to start scaling up or increasing marketing efforts</w:t>
      </w:r>
      <w:r w:rsidR="00C05231">
        <w:t xml:space="preserve"> (</w:t>
      </w:r>
      <w:r w:rsidR="00C05231">
        <w:rPr>
          <w:shd w:val="clear" w:color="auto" w:fill="FFFFFF"/>
        </w:rPr>
        <w:t>Morano and Tajani, 2017)</w:t>
      </w:r>
      <w:r w:rsidRPr="009962EC">
        <w:t>.</w:t>
      </w:r>
    </w:p>
    <w:p w14:paraId="6594B50E" w14:textId="4C86555E" w:rsidR="00DA57D9" w:rsidRDefault="00A431E9" w:rsidP="00DA57D9">
      <w:r>
        <w:t>For the business to break even it needs to sell 1</w:t>
      </w:r>
      <w:r w:rsidR="00E454BD">
        <w:t>25</w:t>
      </w:r>
      <w:r>
        <w:t xml:space="preserve"> products per month at least. As the </w:t>
      </w:r>
      <w:r w:rsidR="00873531">
        <w:t xml:space="preserve">business will have 10,000 fixed cost, </w:t>
      </w:r>
      <w:r w:rsidR="004206B0">
        <w:t xml:space="preserve">sales price 120 and variable cost </w:t>
      </w:r>
      <w:r w:rsidR="005441D3">
        <w:t xml:space="preserve">is 40. So, to break even the business will need to sell: </w:t>
      </w:r>
    </w:p>
    <w:p w14:paraId="7F730D02" w14:textId="0E7B5EA7" w:rsidR="00E454BD" w:rsidRDefault="0073195B" w:rsidP="00DA57D9">
      <w:pPr>
        <w:rPr>
          <w:rStyle w:val="Strong"/>
          <w:rFonts w:cstheme="minorHAnsi"/>
          <w:color w:val="57595D"/>
          <w:szCs w:val="24"/>
          <w:shd w:val="clear" w:color="auto" w:fill="FFFFFF"/>
        </w:rPr>
      </w:pPr>
      <w:r w:rsidRPr="004B7DB8">
        <w:rPr>
          <w:rStyle w:val="Strong"/>
          <w:rFonts w:cstheme="minorHAnsi"/>
          <w:color w:val="57595D"/>
          <w:szCs w:val="24"/>
          <w:shd w:val="clear" w:color="auto" w:fill="FFFFFF"/>
        </w:rPr>
        <w:t xml:space="preserve">Break Even Quantity = 10,000 / (120– 40) = </w:t>
      </w:r>
      <w:r w:rsidR="00E454BD" w:rsidRPr="004B7DB8">
        <w:rPr>
          <w:rStyle w:val="Strong"/>
          <w:rFonts w:cstheme="minorHAnsi"/>
          <w:color w:val="57595D"/>
          <w:szCs w:val="24"/>
          <w:shd w:val="clear" w:color="auto" w:fill="FFFFFF"/>
        </w:rPr>
        <w:t>125 pieces of products.</w:t>
      </w:r>
    </w:p>
    <w:p w14:paraId="25BFC776" w14:textId="4D198A7B" w:rsidR="004B7DB8" w:rsidRDefault="00030EDE" w:rsidP="009D23F9">
      <w:pPr>
        <w:rPr>
          <w:shd w:val="clear" w:color="auto" w:fill="FFFFFF"/>
        </w:rPr>
      </w:pPr>
      <w:r>
        <w:rPr>
          <w:shd w:val="clear" w:color="auto" w:fill="FFFFFF"/>
        </w:rPr>
        <w:t>The</w:t>
      </w:r>
      <w:r w:rsidR="009D23F9">
        <w:rPr>
          <w:shd w:val="clear" w:color="auto" w:fill="FFFFFF"/>
        </w:rPr>
        <w:t xml:space="preserve"> business will need </w:t>
      </w:r>
      <w:r w:rsidR="007A740F">
        <w:rPr>
          <w:shd w:val="clear" w:color="auto" w:fill="FFFFFF"/>
        </w:rPr>
        <w:t xml:space="preserve">to </w:t>
      </w:r>
      <w:r>
        <w:rPr>
          <w:shd w:val="clear" w:color="auto" w:fill="FFFFFF"/>
        </w:rPr>
        <w:t xml:space="preserve">sell 125 pieces to break even and the rest of the sales will be profit. And to make a comfortable living </w:t>
      </w:r>
      <w:r w:rsidR="002D2B15">
        <w:rPr>
          <w:shd w:val="clear" w:color="auto" w:fill="FFFFFF"/>
        </w:rPr>
        <w:t xml:space="preserve">I would need </w:t>
      </w:r>
      <w:r w:rsidR="00E548E6">
        <w:rPr>
          <w:shd w:val="clear" w:color="auto" w:fill="FFFFFF"/>
        </w:rPr>
        <w:t>2</w:t>
      </w:r>
      <w:r w:rsidR="002D2B15">
        <w:rPr>
          <w:shd w:val="clear" w:color="auto" w:fill="FFFFFF"/>
        </w:rPr>
        <w:t xml:space="preserve">0000 per month. To do so </w:t>
      </w:r>
      <w:r w:rsidR="0056283C">
        <w:rPr>
          <w:shd w:val="clear" w:color="auto" w:fill="FFFFFF"/>
        </w:rPr>
        <w:t xml:space="preserve">I would need to make 375 products in each month. </w:t>
      </w:r>
    </w:p>
    <w:p w14:paraId="4FB3A00F" w14:textId="659AD625" w:rsidR="006F6239" w:rsidRDefault="00031309" w:rsidP="009D23F9">
      <w:pPr>
        <w:rPr>
          <w:shd w:val="clear" w:color="auto" w:fill="FFFFFF"/>
        </w:rPr>
      </w:pPr>
      <w:r>
        <w:rPr>
          <w:shd w:val="clear" w:color="auto" w:fill="FFFFFF"/>
        </w:rPr>
        <w:t xml:space="preserve">To make the business sustainable it would need to sell total of 500 units of products at least. </w:t>
      </w:r>
      <w:r w:rsidR="006E69E5">
        <w:rPr>
          <w:shd w:val="clear" w:color="auto" w:fill="FFFFFF"/>
        </w:rPr>
        <w:t xml:space="preserve">Which will give the opportunity to </w:t>
      </w:r>
      <w:r w:rsidR="00245675">
        <w:rPr>
          <w:shd w:val="clear" w:color="auto" w:fill="FFFFFF"/>
        </w:rPr>
        <w:t xml:space="preserve">reinvest in the business from the earned profit. </w:t>
      </w:r>
    </w:p>
    <w:p w14:paraId="0E206572" w14:textId="537E7D58" w:rsidR="00295237" w:rsidRDefault="001A5F4A" w:rsidP="00295237">
      <w:pPr>
        <w:pStyle w:val="Heading1"/>
      </w:pPr>
      <w:bookmarkStart w:id="7" w:name="_Toc108701358"/>
      <w:r>
        <w:t>Marketing</w:t>
      </w:r>
      <w:bookmarkEnd w:id="7"/>
    </w:p>
    <w:p w14:paraId="481B1C78" w14:textId="16B59720" w:rsidR="006F15FF" w:rsidRPr="006F15FF" w:rsidRDefault="00802702" w:rsidP="006F15FF">
      <w:r>
        <w:t xml:space="preserve">According to </w:t>
      </w:r>
      <w:r>
        <w:rPr>
          <w:shd w:val="clear" w:color="auto" w:fill="FFFFFF"/>
        </w:rPr>
        <w:t xml:space="preserve">Ferrell, Hartline and Hochstein (2021), </w:t>
      </w:r>
      <w:r>
        <w:t>a</w:t>
      </w:r>
      <w:r w:rsidR="006F15FF" w:rsidRPr="006F15FF">
        <w:t xml:space="preserve"> well-executed marketing strategy can be the difference between a successful and unsuccessful business. When starting a business, it is important to identify the target market and develop an effective plan of attack. This should include researching the competition, creating a feasible budget, and developing creative content that resonates with the target audience</w:t>
      </w:r>
      <w:r>
        <w:t xml:space="preserve"> (</w:t>
      </w:r>
      <w:r w:rsidR="00661FE7">
        <w:rPr>
          <w:shd w:val="clear" w:color="auto" w:fill="FFFFFF"/>
        </w:rPr>
        <w:t>Morgan et al., 2019)</w:t>
      </w:r>
      <w:r w:rsidR="006F15FF" w:rsidRPr="006F15FF">
        <w:t>.</w:t>
      </w:r>
    </w:p>
    <w:p w14:paraId="7EF6351F" w14:textId="0D9582A8" w:rsidR="007753A5" w:rsidRPr="007753A5" w:rsidRDefault="007753A5" w:rsidP="007753A5">
      <w:r w:rsidRPr="007753A5">
        <w:t xml:space="preserve">One key component of any marketing strategy for a headphone and smartwatch selling business is to establish target market segmentation. This will help us identify which customers are the </w:t>
      </w:r>
      <w:r w:rsidRPr="007753A5">
        <w:lastRenderedPageBreak/>
        <w:t>most likely to be interested in our products and develop targeted marketing communications that are relevant to them. Additionally, it's important to understand our competitor's strategies so that we can stay ahead of the curve and create unique offers that will draw consumers into our channel.</w:t>
      </w:r>
    </w:p>
    <w:p w14:paraId="2224A980" w14:textId="519E6AC2" w:rsidR="009D6BAB" w:rsidRPr="009D6BAB" w:rsidRDefault="009D6BAB" w:rsidP="009D6BAB">
      <w:r w:rsidRPr="009D6BAB">
        <w:t>As CODE is starting out in the headphone and smartwatch selling business, one of the most important things it can do is develop a marketing plan. This should include developing a strategy for reaching our target market, setting prices that reflect our product's value, and creating promotional materials (such as flyers or web banners) to promote our products. Additionally, it may be beneficial to participate in trade shows and other events related to this niche marketplace.</w:t>
      </w:r>
    </w:p>
    <w:p w14:paraId="652A374A" w14:textId="41DDBEE0" w:rsidR="00295237" w:rsidRDefault="000116D4" w:rsidP="00295237">
      <w:r w:rsidRPr="000116D4">
        <w:t>One way to market the products is to create a website that features product information, reviews from other customers, and customization tools for marketing purposes. We can also use social media platforms like Facebook and Twitter to share news about new products, promos for special deals, or how-to tips related to using our headphones or watch. We can also sponsor blog posts written by influencers who are passionate about audio/visual technology so that their followers will learn more about the products we offer. In addition, we can participate in industry events or tradeshows where can display our latest innovations.</w:t>
      </w:r>
    </w:p>
    <w:p w14:paraId="7F1CE6CF" w14:textId="4B00D459" w:rsidR="007753A5" w:rsidRDefault="00222B7F" w:rsidP="00222B7F">
      <w:pPr>
        <w:pStyle w:val="Heading2"/>
      </w:pPr>
      <w:bookmarkStart w:id="8" w:name="_Toc108701359"/>
      <w:r>
        <w:t>Unique Selling Point</w:t>
      </w:r>
      <w:bookmarkEnd w:id="8"/>
    </w:p>
    <w:p w14:paraId="5CCBB30B" w14:textId="3D04D217" w:rsidR="00222B7F" w:rsidRDefault="006034F5" w:rsidP="00222B7F">
      <w:r w:rsidRPr="006034F5">
        <w:t>According to</w:t>
      </w:r>
      <w:r w:rsidR="00883D32">
        <w:t xml:space="preserve"> </w:t>
      </w:r>
      <w:r w:rsidR="004C1DB4">
        <w:rPr>
          <w:shd w:val="clear" w:color="auto" w:fill="FFFFFF"/>
        </w:rPr>
        <w:t>Radnejad, Ziolkowski and Osiyevskyy (2020)</w:t>
      </w:r>
      <w:r w:rsidRPr="006034F5">
        <w:t>, the demand of smartwatches in the UK is on the rise. This might be due to a number of factors, such as growing concerns about health and well-being, increased access to technology, and an overall preference for convenience over traditional methods of timekeeping. Additionally, many people are looking for more fashionable options when it comes to wearables.</w:t>
      </w:r>
    </w:p>
    <w:p w14:paraId="3C997359" w14:textId="3FC23B9D" w:rsidR="006034F5" w:rsidRDefault="00EE36AC" w:rsidP="00222B7F">
      <w:r>
        <w:t xml:space="preserve">Also, </w:t>
      </w:r>
      <w:r w:rsidR="007058BA">
        <w:t xml:space="preserve">according to </w:t>
      </w:r>
      <w:r w:rsidR="007058BA">
        <w:rPr>
          <w:shd w:val="clear" w:color="auto" w:fill="FFFFFF"/>
        </w:rPr>
        <w:t xml:space="preserve">Ma, Ferlini and Mascolo (2022), </w:t>
      </w:r>
      <w:r>
        <w:t>t</w:t>
      </w:r>
      <w:r w:rsidRPr="00EE36AC">
        <w:t>he demand for earbuds in the UK is on the rise, and this is likely due to a number of factors. For one, people are starting to become more mobile and prefer to be able to listen to music wherever they go.</w:t>
      </w:r>
      <w:r w:rsidR="00BC7547">
        <w:t xml:space="preserve"> </w:t>
      </w:r>
      <w:r w:rsidR="00BC7547" w:rsidRPr="00BC7547">
        <w:t>Another reason why the demand for earbuds is rising in the UK is because of sports-related activities such as running or cycling</w:t>
      </w:r>
      <w:r w:rsidR="001727DC">
        <w:t xml:space="preserve"> (</w:t>
      </w:r>
      <w:r w:rsidR="001727DC">
        <w:rPr>
          <w:shd w:val="clear" w:color="auto" w:fill="FFFFFF"/>
        </w:rPr>
        <w:t>Gashi et al., 2021)</w:t>
      </w:r>
      <w:r w:rsidR="00BC7547" w:rsidRPr="00BC7547">
        <w:t>. With so many people preferring headphones over speakers when they're exercising, manufacturers have had no choice but to respond by producing products specifically designed for these applications.</w:t>
      </w:r>
    </w:p>
    <w:p w14:paraId="471F4540" w14:textId="43FDC09C" w:rsidR="00BC7547" w:rsidRDefault="00BC7547" w:rsidP="00222B7F">
      <w:r>
        <w:t xml:space="preserve">For </w:t>
      </w:r>
      <w:r w:rsidR="006D2C07">
        <w:t>those reasons</w:t>
      </w:r>
      <w:r w:rsidR="007F2BB3">
        <w:t xml:space="preserve"> we have come up with</w:t>
      </w:r>
      <w:r w:rsidR="00A66C25">
        <w:t xml:space="preserve"> the</w:t>
      </w:r>
      <w:r w:rsidR="007F2BB3">
        <w:t xml:space="preserve"> best earbuds and smartwatches available in budget. </w:t>
      </w:r>
      <w:r w:rsidR="00A66C25">
        <w:t xml:space="preserve">With our products, users will surely feel the premium comfort and experience </w:t>
      </w:r>
      <w:r w:rsidR="006D2C07">
        <w:t>a</w:t>
      </w:r>
      <w:r w:rsidR="00A66C25">
        <w:t xml:space="preserve"> budget friendly </w:t>
      </w:r>
      <w:r w:rsidR="006D2C07">
        <w:t xml:space="preserve">service. </w:t>
      </w:r>
      <w:r w:rsidR="001C19F2">
        <w:t xml:space="preserve">With earbuds and smartwatch being our unique selling point we hope to capture the market </w:t>
      </w:r>
      <w:r w:rsidR="00E565F2">
        <w:t xml:space="preserve">in pace. </w:t>
      </w:r>
    </w:p>
    <w:p w14:paraId="4F7155D1" w14:textId="7FFCBFF7" w:rsidR="00E565F2" w:rsidRDefault="005E0427" w:rsidP="005E0427">
      <w:pPr>
        <w:pStyle w:val="Heading2"/>
      </w:pPr>
      <w:bookmarkStart w:id="9" w:name="_Toc108701360"/>
      <w:r>
        <w:lastRenderedPageBreak/>
        <w:t>SWOT Analysis</w:t>
      </w:r>
      <w:bookmarkEnd w:id="9"/>
    </w:p>
    <w:p w14:paraId="07EEB425" w14:textId="730DF0BF" w:rsidR="00FB62AE" w:rsidRPr="00FB62AE" w:rsidRDefault="00FB62AE" w:rsidP="00FB62AE">
      <w:r>
        <w:rPr>
          <w:noProof/>
        </w:rPr>
        <w:drawing>
          <wp:inline distT="0" distB="0" distL="0" distR="0" wp14:anchorId="10D35FC1" wp14:editId="59A1C719">
            <wp:extent cx="5943600" cy="1892300"/>
            <wp:effectExtent l="0" t="0" r="0" b="0"/>
            <wp:docPr id="6" name="Picture 6" descr="SWOT Analysis Templates and Examples – Pler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WOT Analysis Templates and Examples – Plerd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1892300"/>
                    </a:xfrm>
                    <a:prstGeom prst="rect">
                      <a:avLst/>
                    </a:prstGeom>
                    <a:noFill/>
                    <a:ln>
                      <a:noFill/>
                    </a:ln>
                  </pic:spPr>
                </pic:pic>
              </a:graphicData>
            </a:graphic>
          </wp:inline>
        </w:drawing>
      </w:r>
    </w:p>
    <w:p w14:paraId="314BD9FA" w14:textId="14AE87C8" w:rsidR="005E0427" w:rsidRDefault="005E0427" w:rsidP="005E0427">
      <w:r>
        <w:t>The SWOT analysis for CODE:</w:t>
      </w:r>
    </w:p>
    <w:p w14:paraId="45F61733" w14:textId="77777777" w:rsidR="005E0427" w:rsidRPr="005E0427" w:rsidRDefault="005E0427" w:rsidP="005E0427">
      <w:pPr>
        <w:rPr>
          <w:b/>
          <w:bCs/>
        </w:rPr>
      </w:pPr>
      <w:r w:rsidRPr="005E0427">
        <w:rPr>
          <w:b/>
          <w:bCs/>
        </w:rPr>
        <w:t xml:space="preserve">Strengths: </w:t>
      </w:r>
    </w:p>
    <w:p w14:paraId="0CE4CF08" w14:textId="77777777" w:rsidR="005E0427" w:rsidRDefault="005E0427" w:rsidP="005E0427">
      <w:r>
        <w:t xml:space="preserve">-Competitive prices for earbuds and smartwatches that match or beat similar products from other brands. </w:t>
      </w:r>
    </w:p>
    <w:p w14:paraId="40E70EAB" w14:textId="77777777" w:rsidR="005E0427" w:rsidRDefault="005E0427" w:rsidP="005E0427">
      <w:r>
        <w:t xml:space="preserve">-Good selection of colors, sizes, and styles to suit different tastes. </w:t>
      </w:r>
    </w:p>
    <w:p w14:paraId="7B2A88C4" w14:textId="77777777" w:rsidR="005E0427" w:rsidRDefault="005E0427" w:rsidP="005E0427">
      <w:r>
        <w:t xml:space="preserve">-Promote health through fitness tracking features on their products. </w:t>
      </w:r>
    </w:p>
    <w:p w14:paraId="52AA7DAB" w14:textId="7B927203" w:rsidR="005E0427" w:rsidRDefault="005E0427" w:rsidP="005E0427">
      <w:r>
        <w:t xml:space="preserve">-Offer free shipping on orders over £50. </w:t>
      </w:r>
    </w:p>
    <w:p w14:paraId="678B9003" w14:textId="77777777" w:rsidR="005E0427" w:rsidRDefault="005E0427" w:rsidP="005E0427">
      <w:r w:rsidRPr="005E0427">
        <w:rPr>
          <w:b/>
          <w:bCs/>
        </w:rPr>
        <w:t>Weaknesses:</w:t>
      </w:r>
      <w:r>
        <w:t xml:space="preserve"> </w:t>
      </w:r>
    </w:p>
    <w:p w14:paraId="71A3E7AE" w14:textId="4D2D8D1E" w:rsidR="005E0427" w:rsidRDefault="005E0427" w:rsidP="005E0427">
      <w:r>
        <w:t xml:space="preserve">-May be unable to keep up with rapid changes in the market due to limited resources. </w:t>
      </w:r>
    </w:p>
    <w:p w14:paraId="0193015E" w14:textId="37FBE0E4" w:rsidR="005E0427" w:rsidRDefault="005E0427" w:rsidP="005E0427">
      <w:r>
        <w:t>- Limited distribution due to focus on the online store only; this could lead to low volumes if not managed properly.</w:t>
      </w:r>
    </w:p>
    <w:p w14:paraId="11C16B19" w14:textId="77777777" w:rsidR="00E303E8" w:rsidRDefault="00E303E8" w:rsidP="00E303E8">
      <w:r>
        <w:t xml:space="preserve">-Current market conditions are challenging, resulting in low demand for earbuds and smartwatches. This is primarily due to technological advancements that have surpassed these products' usefulness or appeal. </w:t>
      </w:r>
    </w:p>
    <w:p w14:paraId="1F6B7DEA" w14:textId="4436475E" w:rsidR="005E0427" w:rsidRDefault="00E303E8" w:rsidP="00E303E8">
      <w:r>
        <w:t>-Competitive landscape is increasingly tough as many players offer similar products at lower prices than the company's price points would suggest (e affordability of competitor's headphones).</w:t>
      </w:r>
    </w:p>
    <w:p w14:paraId="332290D4" w14:textId="77777777" w:rsidR="002F3C44" w:rsidRPr="002F3C44" w:rsidRDefault="002F3C44" w:rsidP="002F3C44">
      <w:pPr>
        <w:rPr>
          <w:b/>
          <w:bCs/>
        </w:rPr>
      </w:pPr>
      <w:r w:rsidRPr="002F3C44">
        <w:rPr>
          <w:b/>
          <w:bCs/>
        </w:rPr>
        <w:t>Opportunities:</w:t>
      </w:r>
    </w:p>
    <w:p w14:paraId="501AE2A4" w14:textId="500B2716" w:rsidR="002F3C44" w:rsidRDefault="002F3C44" w:rsidP="002F3C44">
      <w:r>
        <w:t>- The global wearable technology market is growing at a sluggish but consistent rate, and the earbuds and smartwatch selling companies in the UK can take advantage of this trend by catering to specific consumer needs.</w:t>
      </w:r>
    </w:p>
    <w:p w14:paraId="32758E50" w14:textId="06A6E3EE" w:rsidR="002F3C44" w:rsidRDefault="002F3C44" w:rsidP="002F3C44">
      <w:r>
        <w:lastRenderedPageBreak/>
        <w:t xml:space="preserve">- Technological advancements are constantly redefining how we interact with our environment, which could drive consumers toward newer forms of wearable technology such as earbuds and smartwatches. </w:t>
      </w:r>
    </w:p>
    <w:p w14:paraId="076DE323" w14:textId="7432D83D" w:rsidR="00E303E8" w:rsidRDefault="002F3C44" w:rsidP="002F3C44">
      <w:r>
        <w:t>- Increased focus on wellness would be another opportunity for the earbuds and smartwatch selling company in the UK, as more people strive to live healthier lives overall. This drives demand for products that help people stay healthy, fit, or entertained without having to leave their homes or break away from their routine whatsoever.</w:t>
      </w:r>
    </w:p>
    <w:p w14:paraId="25AB5285" w14:textId="758B1278" w:rsidR="002F3C44" w:rsidRPr="00173B8E" w:rsidRDefault="00760C9F" w:rsidP="002F3C44">
      <w:pPr>
        <w:rPr>
          <w:b/>
          <w:bCs/>
        </w:rPr>
      </w:pPr>
      <w:r w:rsidRPr="00173B8E">
        <w:rPr>
          <w:b/>
          <w:bCs/>
        </w:rPr>
        <w:t>Threats:</w:t>
      </w:r>
    </w:p>
    <w:p w14:paraId="58A53194" w14:textId="6DC79581" w:rsidR="00760C9F" w:rsidRDefault="004315A2" w:rsidP="004315A2">
      <w:r>
        <w:t xml:space="preserve">- </w:t>
      </w:r>
      <w:r w:rsidRPr="004315A2">
        <w:t>Competitors may find ways to lower prices and improve their offering, leading to declining sales volumes.</w:t>
      </w:r>
    </w:p>
    <w:p w14:paraId="0A821200" w14:textId="5011DA85" w:rsidR="003102D2" w:rsidRDefault="00AE5520" w:rsidP="004315A2">
      <w:r>
        <w:t xml:space="preserve">- </w:t>
      </w:r>
      <w:r w:rsidRPr="00AE5520">
        <w:t>Competition from other wearable technology companies such as Apple, Fitbit, and Samsung who are already established in the UK marketplace.</w:t>
      </w:r>
    </w:p>
    <w:p w14:paraId="096776C1" w14:textId="035B1C51" w:rsidR="003102D2" w:rsidRDefault="006A556A" w:rsidP="006A556A">
      <w:pPr>
        <w:pStyle w:val="Heading2"/>
      </w:pPr>
      <w:bookmarkStart w:id="10" w:name="_Toc108701361"/>
      <w:r w:rsidRPr="006A556A">
        <w:t>Competitor Analysis</w:t>
      </w:r>
      <w:bookmarkEnd w:id="10"/>
    </w:p>
    <w:p w14:paraId="3A07849A" w14:textId="2D9C7F53" w:rsidR="006A556A" w:rsidRDefault="003630C6" w:rsidP="006A556A">
      <w:r w:rsidRPr="003630C6">
        <w:t>When it comes to earphones, there are a few companies that stand out from the crowd.</w:t>
      </w:r>
      <w:r w:rsidR="001951D8">
        <w:t xml:space="preserve"> </w:t>
      </w:r>
      <w:r w:rsidR="00AB2BF4">
        <w:t xml:space="preserve">According to </w:t>
      </w:r>
      <w:r w:rsidR="00AB2BF4">
        <w:rPr>
          <w:shd w:val="clear" w:color="auto" w:fill="FFFFFF"/>
        </w:rPr>
        <w:t xml:space="preserve">Dysart (2017), </w:t>
      </w:r>
      <w:r w:rsidR="006A556A">
        <w:t xml:space="preserve">Apple Inc. is a well-known and popular brand that has been dominating the smartphone market for many years now. They offer high quality products at reasonable prices, which may be a challenge for CODE as they attempt to compete on price alone. </w:t>
      </w:r>
    </w:p>
    <w:p w14:paraId="0BA3A84F" w14:textId="085E0D0C" w:rsidR="006A556A" w:rsidRPr="006A556A" w:rsidRDefault="006A556A" w:rsidP="006A556A">
      <w:r>
        <w:t>Samsung is also a major player in the smartphone industry, with devices that are known for their sleek design and functionality. While they don't have quite as wide of an array of options when it comes to earbuds or smartwatches, they do make some excellent choices (especially with regard to their Samsung Gear S2 line of watches).</w:t>
      </w:r>
    </w:p>
    <w:p w14:paraId="432E989C" w14:textId="10875F76" w:rsidR="00B1600E" w:rsidRDefault="002B368E" w:rsidP="00B1600E">
      <w:r>
        <w:t xml:space="preserve">According to </w:t>
      </w:r>
      <w:r>
        <w:rPr>
          <w:shd w:val="clear" w:color="auto" w:fill="FFFFFF"/>
        </w:rPr>
        <w:t xml:space="preserve">Arfania, Sayadi and Khalesi (2017), </w:t>
      </w:r>
      <w:r>
        <w:t>i</w:t>
      </w:r>
      <w:r w:rsidR="00B1600E">
        <w:t xml:space="preserve">t is important to understand that there are several headphones and watches on the market that claim to be able to connect with the phone via Bluetooth. However, CODE earbuds stand out from the rest because of its unique design. The circular shape of the buds makes them easy to hold and fit comfortably inside ears. Additionally, we feature a touch-sensitive button at one end which lets users control playback, volume levels, or track navigation without taking off their headset. Lastly, code's smartwatch connects wirelessly with users' iPhone or Android devices so that they can easily stay up-to-date with notifications and messages notifications while wearing their watch. And we are providing all these within the finest budget. </w:t>
      </w:r>
    </w:p>
    <w:p w14:paraId="701EB7D3" w14:textId="6DA16C24" w:rsidR="00760C9F" w:rsidRDefault="00B1600E" w:rsidP="00B1600E">
      <w:r>
        <w:t>Based on these factors alone, it would appear that CODE earbuds have an advantage over its competition when it comes to usability, convenience, and price</w:t>
      </w:r>
    </w:p>
    <w:p w14:paraId="47150CF1" w14:textId="2F8E262D" w:rsidR="00F16228" w:rsidRDefault="00F16228" w:rsidP="00F16228">
      <w:pPr>
        <w:pStyle w:val="Heading2"/>
      </w:pPr>
      <w:bookmarkStart w:id="11" w:name="_Toc108701362"/>
      <w:r>
        <w:t>Target Segments</w:t>
      </w:r>
      <w:r w:rsidR="00577036">
        <w:t xml:space="preserve"> and Market Size</w:t>
      </w:r>
      <w:bookmarkEnd w:id="11"/>
    </w:p>
    <w:p w14:paraId="5C022A6C" w14:textId="68DE5F49" w:rsidR="00F16228" w:rsidRDefault="00F16228" w:rsidP="00F16228">
      <w:r w:rsidRPr="00F16228">
        <w:t xml:space="preserve">CODE is interested in targeting young people aged between 16-35 who are looking for stylish, high-quality headphones that can help them stay connected to their smartphones and other </w:t>
      </w:r>
      <w:r w:rsidRPr="00F16228">
        <w:lastRenderedPageBreak/>
        <w:t>digital devices. Additionally, these consumers may also be interested in incorporating fitness tracking features into their headphones so that they can track their progress while working out or running.</w:t>
      </w:r>
    </w:p>
    <w:p w14:paraId="6F18FA34" w14:textId="1C276E44" w:rsidR="00577036" w:rsidRDefault="0080711B" w:rsidP="00577036">
      <w:r>
        <w:t xml:space="preserve">According to </w:t>
      </w:r>
      <w:r>
        <w:rPr>
          <w:shd w:val="clear" w:color="auto" w:fill="FFFFFF"/>
        </w:rPr>
        <w:t xml:space="preserve">Kimbro, Noschka and Way (2022), </w:t>
      </w:r>
      <w:r>
        <w:t>t</w:t>
      </w:r>
      <w:r w:rsidR="00577036">
        <w:t>he size of the market for earbuds and smartwatch in the UK is estimated to be around £2.9 billion by 2022. This represents a growth rate of 6.5% over the next five years, which indicates that this market is still growing at a fast pace. Additionally, there are many new entrants entering this market every year, so it will continue to grow rapidly in terms of popularity and sales volumes</w:t>
      </w:r>
      <w:r w:rsidR="007F4FB3">
        <w:t xml:space="preserve"> (</w:t>
      </w:r>
      <w:r w:rsidR="007F4FB3">
        <w:rPr>
          <w:shd w:val="clear" w:color="auto" w:fill="FFFFFF"/>
        </w:rPr>
        <w:t>Roy</w:t>
      </w:r>
      <w:r w:rsidR="00285CBF">
        <w:rPr>
          <w:shd w:val="clear" w:color="auto" w:fill="FFFFFF"/>
        </w:rPr>
        <w:t>, 2020)</w:t>
      </w:r>
      <w:r w:rsidR="00577036">
        <w:t>.</w:t>
      </w:r>
    </w:p>
    <w:p w14:paraId="7A72FEF5" w14:textId="0B3036DD" w:rsidR="00B11D3D" w:rsidRDefault="00577036" w:rsidP="00577036">
      <w:r>
        <w:t>Given that these products have become very popular among consumers, it is important for brands who want to compete in this space to develop innovative ideas and designs that can capture consumer attention</w:t>
      </w:r>
      <w:r w:rsidR="009D3325">
        <w:t xml:space="preserve"> (</w:t>
      </w:r>
      <w:r w:rsidR="009D3325">
        <w:rPr>
          <w:shd w:val="clear" w:color="auto" w:fill="FFFFFF"/>
        </w:rPr>
        <w:t>Dempsey, 2017)</w:t>
      </w:r>
      <w:r>
        <w:t>. In addition, companies must invest substantial resources into marketing their products so that they can reach as many people as possible across various channels like social media platforms, online ads etc.</w:t>
      </w:r>
    </w:p>
    <w:p w14:paraId="089DA2C4" w14:textId="24215000" w:rsidR="00577036" w:rsidRDefault="00111631" w:rsidP="00454B41">
      <w:pPr>
        <w:pStyle w:val="Heading2"/>
      </w:pPr>
      <w:bookmarkStart w:id="12" w:name="_Toc108701363"/>
      <w:r>
        <w:t>Marketing Objective</w:t>
      </w:r>
      <w:r w:rsidR="00454B41">
        <w:t>s</w:t>
      </w:r>
      <w:bookmarkEnd w:id="12"/>
    </w:p>
    <w:p w14:paraId="3188D7C5" w14:textId="77777777" w:rsidR="00610792" w:rsidRDefault="008B293D" w:rsidP="00610792">
      <w:r w:rsidRPr="008B293D">
        <w:t>There are a few key marketing objectives that CODE strives to achieve.</w:t>
      </w:r>
      <w:r>
        <w:t xml:space="preserve"> </w:t>
      </w:r>
      <w:r w:rsidR="00610792">
        <w:t>These include increasing brand awareness, generating leads and sales, and growing market share.</w:t>
      </w:r>
    </w:p>
    <w:p w14:paraId="1725ECBF" w14:textId="77DAA90E" w:rsidR="00454B41" w:rsidRPr="00454B41" w:rsidRDefault="00610792" w:rsidP="00610792">
      <w:r>
        <w:t>Brand awareness can be achieved through paid advertising or social media campaigns. Lead generation can be done by sending email newsletters or free content offers to potential customers. Also, t</w:t>
      </w:r>
      <w:r w:rsidR="00454B41" w:rsidRPr="00454B41">
        <w:t>his can be done through various means such as social media, online ads, print ads, or even guerrilla marketing tactics like street signings. Additionally, it is important to create a strong connection with potential consumers by providing helpful information and valuable insights into the product. Finally, promoting special sales and discounts are also vital in reaching new customers.</w:t>
      </w:r>
    </w:p>
    <w:p w14:paraId="125BDDCA" w14:textId="47E2F059" w:rsidR="0098706D" w:rsidRDefault="001A5F4A" w:rsidP="001A5F4A">
      <w:pPr>
        <w:pStyle w:val="Heading1"/>
      </w:pPr>
      <w:bookmarkStart w:id="13" w:name="_Toc108701364"/>
      <w:r>
        <w:t>Revenue and Pricing</w:t>
      </w:r>
      <w:bookmarkEnd w:id="13"/>
      <w:r>
        <w:t xml:space="preserve"> </w:t>
      </w:r>
    </w:p>
    <w:p w14:paraId="22DBFFD0" w14:textId="77777777" w:rsidR="005A5B00" w:rsidRDefault="0098706D" w:rsidP="005A5B00">
      <w:pPr>
        <w:pStyle w:val="Heading2"/>
      </w:pPr>
      <w:bookmarkStart w:id="14" w:name="_Toc108701365"/>
      <w:r>
        <w:t>Pricing</w:t>
      </w:r>
      <w:r w:rsidR="005A5B00">
        <w:t xml:space="preserve"> Strategy</w:t>
      </w:r>
      <w:bookmarkEnd w:id="14"/>
    </w:p>
    <w:p w14:paraId="04FADA35" w14:textId="7727D2D7" w:rsidR="00055745" w:rsidRDefault="00055745" w:rsidP="00055745">
      <w:r>
        <w:t>A pricing strategy is one of the most important elements of any business, and it should be reviewed on a continual basis</w:t>
      </w:r>
      <w:r w:rsidR="00FF3F48">
        <w:t xml:space="preserve"> (</w:t>
      </w:r>
      <w:r w:rsidR="00FF3F48">
        <w:rPr>
          <w:shd w:val="clear" w:color="auto" w:fill="FFFFFF"/>
        </w:rPr>
        <w:t>Kienzler and Kowalkowski, 2017)</w:t>
      </w:r>
      <w:r>
        <w:t>. Pricing can influence customer behavior in a number of ways, including:</w:t>
      </w:r>
    </w:p>
    <w:p w14:paraId="2691E831" w14:textId="77777777" w:rsidR="00055745" w:rsidRDefault="00055745" w:rsidP="00055745">
      <w:r>
        <w:t>-Impacting how much they spend</w:t>
      </w:r>
    </w:p>
    <w:p w14:paraId="46855779" w14:textId="77777777" w:rsidR="00055745" w:rsidRDefault="00055745" w:rsidP="00055745">
      <w:r>
        <w:t>- influencing where they buy products or services from</w:t>
      </w:r>
    </w:p>
    <w:p w14:paraId="0479953A" w14:textId="77777777" w:rsidR="00055745" w:rsidRDefault="00055745" w:rsidP="00055745">
      <w:r>
        <w:t xml:space="preserve">- determining whether they become loyal customers or not </w:t>
      </w:r>
    </w:p>
    <w:p w14:paraId="4BACABF4" w14:textId="475E847F" w:rsidR="00055745" w:rsidRPr="00055745" w:rsidRDefault="00055745" w:rsidP="00055745">
      <w:r>
        <w:t xml:space="preserve">As our business grows, we will need to consider different pricing options that reflect the changing competitive landscape. Additionally, we'll want to make sure that our prices are reasonable and affordable for both ourselves and our consumers. It's also important to vary the prices depending </w:t>
      </w:r>
      <w:r>
        <w:lastRenderedPageBreak/>
        <w:t>on seasonality or demand fluctuations. For example, raising prices during peak seasons may help offset lower sales during slower times.</w:t>
      </w:r>
    </w:p>
    <w:p w14:paraId="47D77492" w14:textId="33F1F8E5" w:rsidR="001A5F4A" w:rsidRDefault="005A5B00" w:rsidP="005A5B00">
      <w:r>
        <w:t>Our pricing strategy is based on the cost of materials, wages, and other associated costs. We also take into account our overhead expenses such as rent, marketing expenses, and attorney fees. Ultimately, we want to be able to make a healthy profit so that we can continue expanding our business and reaching new consumers. We believe that good value should be available at an affordable price point without sacrificing quality or customer service.</w:t>
      </w:r>
      <w:r w:rsidR="001A5F4A">
        <w:t xml:space="preserve"> </w:t>
      </w:r>
    </w:p>
    <w:p w14:paraId="2C30A031" w14:textId="49A4EF7A" w:rsidR="005A0195" w:rsidRDefault="005A0195" w:rsidP="005A5B00">
      <w:r>
        <w:t>A</w:t>
      </w:r>
      <w:r w:rsidR="00542DD1">
        <w:t>fter determining the</w:t>
      </w:r>
      <w:r w:rsidR="00A1535A">
        <w:t xml:space="preserve"> production</w:t>
      </w:r>
      <w:r w:rsidR="00542DD1">
        <w:t xml:space="preserve"> cost and other expenses we are hoping to</w:t>
      </w:r>
      <w:r w:rsidR="00362F57">
        <w:t xml:space="preserve"> add</w:t>
      </w:r>
      <w:r w:rsidR="00542DD1">
        <w:t xml:space="preserve"> </w:t>
      </w:r>
      <w:r w:rsidR="00CC5DA3">
        <w:t>66.6</w:t>
      </w:r>
      <w:r w:rsidR="00542DD1">
        <w:t>% profit on ou</w:t>
      </w:r>
      <w:r w:rsidR="00A1535A">
        <w:t>r products.</w:t>
      </w:r>
      <w:r w:rsidR="000D67A8">
        <w:t xml:space="preserve"> </w:t>
      </w:r>
      <w:r w:rsidR="000D67A8" w:rsidRPr="000D67A8">
        <w:t>The average price of earbuds in the UK ranges from £</w:t>
      </w:r>
      <w:r w:rsidR="0088712F">
        <w:t>21</w:t>
      </w:r>
      <w:r w:rsidR="000D67A8" w:rsidRPr="000D67A8">
        <w:t>, with the most expensive models typically being more costly.</w:t>
      </w:r>
      <w:r w:rsidR="00A70BB1">
        <w:t xml:space="preserve"> </w:t>
      </w:r>
      <w:r w:rsidR="00FF5FF1">
        <w:t>And t</w:t>
      </w:r>
      <w:r w:rsidR="00A70BB1" w:rsidRPr="00A70BB1">
        <w:t>he average price of smartwatches in the UK is £151.</w:t>
      </w:r>
      <w:r w:rsidR="00FF5FF1">
        <w:t xml:space="preserve"> After the production cost and other expenses and adding profit our average price for earbuds will be </w:t>
      </w:r>
      <w:r w:rsidR="00FF5FF1" w:rsidRPr="000D67A8">
        <w:t>£</w:t>
      </w:r>
      <w:r w:rsidR="00FF5FF1">
        <w:t xml:space="preserve">19 and smartwatches will be </w:t>
      </w:r>
      <w:r w:rsidR="00FF5FF1" w:rsidRPr="000D67A8">
        <w:t>£</w:t>
      </w:r>
      <w:r w:rsidR="00FF5FF1">
        <w:t xml:space="preserve">120. </w:t>
      </w:r>
    </w:p>
    <w:p w14:paraId="6EFD1EF1" w14:textId="418F4349" w:rsidR="00E87A29" w:rsidRDefault="00B8153F" w:rsidP="00B8153F">
      <w:pPr>
        <w:pStyle w:val="Heading2"/>
      </w:pPr>
      <w:bookmarkStart w:id="15" w:name="_Toc108701366"/>
      <w:r>
        <w:t>Income Streams</w:t>
      </w:r>
      <w:bookmarkEnd w:id="15"/>
    </w:p>
    <w:p w14:paraId="14CEAA1B" w14:textId="1949F647" w:rsidR="00B8153F" w:rsidRDefault="00B8153F" w:rsidP="00B8153F">
      <w:r>
        <w:t>As a new company, CODE should have at least three income streams. These could include product sales, affiliate marketing, and paid advertising. Product sales would involve manufacturing and shipping the earbuds and smartwatches to consumers, while affiliate marketing would involve commission from customers who buy products through links on the company's website or social media pages. Paid advertising could be conducted through Google AdWords or other platforms that allow for ads to be placed on websites or in social media posts.</w:t>
      </w:r>
      <w:r w:rsidR="00006318">
        <w:t xml:space="preserve"> </w:t>
      </w:r>
      <w:r>
        <w:t>By having multiple sources of revenue stream, we can ensure that the business is consistently profitable no matter how business is going.</w:t>
      </w:r>
    </w:p>
    <w:p w14:paraId="69EF60F1" w14:textId="0604BF0D" w:rsidR="00006318" w:rsidRPr="00B8153F" w:rsidRDefault="00A9267D" w:rsidP="00B8153F">
      <w:r>
        <w:t xml:space="preserve">According to </w:t>
      </w:r>
      <w:r>
        <w:rPr>
          <w:shd w:val="clear" w:color="auto" w:fill="FFFFFF"/>
        </w:rPr>
        <w:t>Ifeduba and Olatunji</w:t>
      </w:r>
      <w:r w:rsidR="003213FC">
        <w:rPr>
          <w:shd w:val="clear" w:color="auto" w:fill="FFFFFF"/>
        </w:rPr>
        <w:t xml:space="preserve">, (2019), </w:t>
      </w:r>
      <w:r w:rsidR="003213FC">
        <w:t>d</w:t>
      </w:r>
      <w:r w:rsidR="00006318" w:rsidRPr="00006318">
        <w:t>ifferent income streams are important for a company because it allows them to diversify their revenue and mitigate any risks associated with one specific revenue stream. For example, if sales of a certain product decrease, the company can switch to other products in order to maintain its overall profit margin. Additionally, this enables the company to weather tough market conditions without compromising its long-term viability or financial stability</w:t>
      </w:r>
      <w:r w:rsidR="00D06639">
        <w:t xml:space="preserve"> (</w:t>
      </w:r>
      <w:r w:rsidR="00D06639">
        <w:rPr>
          <w:shd w:val="clear" w:color="auto" w:fill="FFFFFF"/>
        </w:rPr>
        <w:t>Medlöv and Robles, 2021)</w:t>
      </w:r>
      <w:r w:rsidR="00006318" w:rsidRPr="00006318">
        <w:t>.</w:t>
      </w:r>
    </w:p>
    <w:p w14:paraId="65969968" w14:textId="4F9FFE13" w:rsidR="001A5F4A" w:rsidRDefault="001A5F4A" w:rsidP="001A5F4A">
      <w:pPr>
        <w:pStyle w:val="Heading1"/>
      </w:pPr>
      <w:bookmarkStart w:id="16" w:name="_Toc108701367"/>
      <w:r>
        <w:t>Operations</w:t>
      </w:r>
      <w:bookmarkEnd w:id="16"/>
    </w:p>
    <w:p w14:paraId="4F55C554" w14:textId="6C383E43" w:rsidR="004551BB" w:rsidRDefault="001A6642" w:rsidP="004551BB">
      <w:r>
        <w:t xml:space="preserve">According to </w:t>
      </w:r>
      <w:r>
        <w:rPr>
          <w:shd w:val="clear" w:color="auto" w:fill="FFFFFF"/>
        </w:rPr>
        <w:t xml:space="preserve">Tarafdar, Beath and Ross (2019), </w:t>
      </w:r>
      <w:r>
        <w:t>w</w:t>
      </w:r>
      <w:r w:rsidR="00AC303F" w:rsidRPr="00AC303F">
        <w:t>hen starting a new business, it is important to consider the different income streams that the business will have. This can include selling our earbuds and smartwatches directly to consumers, generating revenue from reselling other products or services that we offer, or licensing our brand to other businesses.</w:t>
      </w:r>
    </w:p>
    <w:p w14:paraId="35687F06" w14:textId="4C331000" w:rsidR="00B37575" w:rsidRDefault="00B12F74" w:rsidP="00B12F74">
      <w:r>
        <w:t xml:space="preserve">Depending on the type of earbuds and smartwatch that we sell, each income stream may be more lucrative than others. For example, if we are selling high-end audio equipment such as headphones and amplifiers, then direct sales could be the best option for generating revenue. On the other hand, if our product is not particularly expensive (and thus does not generate high </w:t>
      </w:r>
      <w:r>
        <w:lastRenderedPageBreak/>
        <w:t>margins), then reselling may be a better strategy. And lastly, if our business model involves distributing branded merchandise through retail outlets or online stores like Amazon Fashion UK, then this might be the most profitable path forward.</w:t>
      </w:r>
    </w:p>
    <w:p w14:paraId="297B469C" w14:textId="435B2835" w:rsidR="00965AF9" w:rsidRDefault="00965AF9" w:rsidP="00965AF9">
      <w:r>
        <w:t>Proper business operations are essential for any company, especially if someone wants to achieve long-term success. When running a successful business, it is important to have a clear vision and goals, effective marketing strategies that resonate with the target audience, and an organized system in place that ensures the accuracy and efficiency of the processes</w:t>
      </w:r>
      <w:r w:rsidR="00A022BB">
        <w:t xml:space="preserve"> (</w:t>
      </w:r>
      <w:r w:rsidR="00A022BB">
        <w:rPr>
          <w:shd w:val="clear" w:color="auto" w:fill="FFFFFF"/>
        </w:rPr>
        <w:t>Ajmal, Helo and Kassem</w:t>
      </w:r>
      <w:r w:rsidR="00A028E9">
        <w:rPr>
          <w:shd w:val="clear" w:color="auto" w:fill="FFFFFF"/>
        </w:rPr>
        <w:t>, 2017)</w:t>
      </w:r>
      <w:r>
        <w:t>. Furthermore, having sound financial management practices is critical in order to keep the business afloat during tough times. One should make sure to track expenses versus revenue regularly (and make necessary adjustments as needed) as this will help him gauge the progress of his venture</w:t>
      </w:r>
      <w:r w:rsidR="00221C7E">
        <w:t xml:space="preserve"> (</w:t>
      </w:r>
      <w:r w:rsidR="00221C7E">
        <w:rPr>
          <w:shd w:val="clear" w:color="auto" w:fill="FFFFFF"/>
        </w:rPr>
        <w:t>Luo and Choi, 2021)</w:t>
      </w:r>
      <w:r>
        <w:t>. Also, he should remember to stay on top of tax filings; keeping accurate records can minimize taxes owed or even eligible for deductions!</w:t>
      </w:r>
    </w:p>
    <w:p w14:paraId="2944E632" w14:textId="2837A200" w:rsidR="00B534FE" w:rsidRDefault="00B534FE" w:rsidP="00B534FE">
      <w:pPr>
        <w:pStyle w:val="Heading2"/>
      </w:pPr>
      <w:bookmarkStart w:id="17" w:name="_Toc108701368"/>
      <w:r>
        <w:t>Production and Distribution</w:t>
      </w:r>
      <w:bookmarkEnd w:id="17"/>
    </w:p>
    <w:p w14:paraId="2242A33F" w14:textId="77777777" w:rsidR="00B534FE" w:rsidRDefault="00B534FE" w:rsidP="00B534FE">
      <w:r>
        <w:t>Currently, all our earbuds and smartwatches will be designed in the UK and manufactured in China, and distributed in the UK. We are very committed to making sure that these products are of the highest quality when they eventually hit shelves.</w:t>
      </w:r>
    </w:p>
    <w:p w14:paraId="717D6AA5" w14:textId="77777777" w:rsidR="00B534FE" w:rsidRDefault="00B534FE" w:rsidP="00B534FE">
      <w:r>
        <w:t>We believe that it is important for our products to be produced here in the UK because we want them to reflect our country's creative flair, Driven by Passion mentality, and innovative spirit. Our team believes strongly that manufacturing goods locally ensures better job security for employees as well as higher ethical standards across every stage of production – from design through sales and customer service.</w:t>
      </w:r>
    </w:p>
    <w:p w14:paraId="01D0E863" w14:textId="73713612" w:rsidR="00B534FE" w:rsidRDefault="00B534FE" w:rsidP="00B534FE">
      <w:r>
        <w:t>By choosing to manufacture everything here in England, we hope to create more jobs throughout the whole supply chain – including research &amp; development (R&amp;D), product sourcing/ procurement, manufacturing planning &amp; execution stages onwards – which ultimately leads to increased economic prosperity within society as a whole.</w:t>
      </w:r>
    </w:p>
    <w:p w14:paraId="2A6B3992" w14:textId="77777777" w:rsidR="001B768F" w:rsidRDefault="001B768F" w:rsidP="001B768F">
      <w:r>
        <w:t>Earbuds typically come packaged in boxes containing multiple units, while smartwatches often come packaged together as a set. Therefore, these products need to be distributed efficiently so that customers can easily find what they're looking for and buy more if necessary.</w:t>
      </w:r>
    </w:p>
    <w:p w14:paraId="59B370C0" w14:textId="6E8C65AF" w:rsidR="00B534FE" w:rsidRDefault="001B768F" w:rsidP="001B768F">
      <w:r>
        <w:t>Some common methods we can apply by online retail stores (including Amazon), brick-and-mortar retailers such as physical music stores or electronics stores, or eCommerce platforms like eBay or Amazon Marketplace. We can also sell through online retail sites or directly through our website/app. In order for our product to be successful on these platforms, it's essential that we design an optimal branding strategy that aligns with the platform's characteristics.</w:t>
      </w:r>
    </w:p>
    <w:p w14:paraId="4ECCED38" w14:textId="3443AB8A" w:rsidR="007C6FD0" w:rsidRDefault="007C6FD0" w:rsidP="007C6FD0">
      <w:pPr>
        <w:pStyle w:val="Heading2"/>
      </w:pPr>
      <w:bookmarkStart w:id="18" w:name="_Toc108701369"/>
      <w:r>
        <w:t>People, Staff and Suppliers</w:t>
      </w:r>
      <w:bookmarkEnd w:id="18"/>
    </w:p>
    <w:p w14:paraId="31C45A55" w14:textId="77777777" w:rsidR="00CB0130" w:rsidRDefault="00CB0130" w:rsidP="00CB0130">
      <w:r>
        <w:t xml:space="preserve">There are a few key people we will need for our new company. The first would be a salesperson who is able to connect with potential customers and sell the products. They should have excellent </w:t>
      </w:r>
      <w:r>
        <w:lastRenderedPageBreak/>
        <w:t>customer service skills, as it is important that buyers feel confident when making purchase decisions. Additionally, this person should be knowledgeable about the product features and able to answer any questions prospective buyers may have.</w:t>
      </w:r>
    </w:p>
    <w:p w14:paraId="54CA3EAE" w14:textId="77777777" w:rsidR="00CB0130" w:rsidRDefault="00CB0130" w:rsidP="00CB0130">
      <w:r>
        <w:t>Another key member of the team would be an administrative assistant. This position would include managing accounts receivable, issuing credit memos, and tracking inventory levels. It's also essential that they are up-to-date on industry trends so they can promote the products in the most effective way possible.</w:t>
      </w:r>
    </w:p>
    <w:p w14:paraId="45476B9C" w14:textId="0E4C8D31" w:rsidR="00567E37" w:rsidRDefault="00CB0130" w:rsidP="00CB0130">
      <w:r>
        <w:t>The suppliers must meet high standards in order to maintain relationships with us over time; therefore, it's important that they possess quality materials at affordable prices per unit volume</w:t>
      </w:r>
      <w:r w:rsidR="006706A8">
        <w:t xml:space="preserve"> (</w:t>
      </w:r>
      <w:r w:rsidR="006706A8">
        <w:rPr>
          <w:shd w:val="clear" w:color="auto" w:fill="FFFFFF"/>
        </w:rPr>
        <w:t>Stigler and Irwin, 2017)</w:t>
      </w:r>
      <w:r>
        <w:t>. Furthermore, since we will likely have multiple vendors supplying various components of our business, we should establish clear payment terms upfront so there are no misunderstandings or disputes down the road.</w:t>
      </w:r>
      <w:r w:rsidR="006C68AB">
        <w:t xml:space="preserve"> </w:t>
      </w:r>
    </w:p>
    <w:p w14:paraId="39887034" w14:textId="5C65538B" w:rsidR="00D55410" w:rsidRDefault="00D55410" w:rsidP="00D55410">
      <w:pPr>
        <w:pStyle w:val="Heading2"/>
      </w:pPr>
      <w:bookmarkStart w:id="19" w:name="_Toc108701370"/>
      <w:r w:rsidRPr="00D55410">
        <w:t>Health &amp; safety, legal compliance</w:t>
      </w:r>
      <w:bookmarkEnd w:id="19"/>
    </w:p>
    <w:p w14:paraId="449C275F" w14:textId="5C07DF95" w:rsidR="00D55410" w:rsidRDefault="00D55410" w:rsidP="00D55410">
      <w:r>
        <w:t>When creating and selling earbuds or smartwatches, it is important to be aware of our legal obligations. This includes complying with health &amp; safety regulations, ensuring the products are correctly labeled and packaged, and avoiding any false advertising</w:t>
      </w:r>
      <w:r w:rsidR="00293868">
        <w:t xml:space="preserve"> (</w:t>
      </w:r>
      <w:r w:rsidR="00293868">
        <w:rPr>
          <w:shd w:val="clear" w:color="auto" w:fill="FFFFFF"/>
        </w:rPr>
        <w:t>Crook et al., 2020)</w:t>
      </w:r>
      <w:r>
        <w:t>.</w:t>
      </w:r>
    </w:p>
    <w:p w14:paraId="10281E78" w14:textId="7AFF066D" w:rsidR="00D55410" w:rsidRPr="00D55410" w:rsidRDefault="00D55410" w:rsidP="00D55410">
      <w:r>
        <w:t>To help ensure that our business operates in a safe manner, we should establish an effective safety policy. This policy should identify prohibited activities such as working near power lines or using the product while driving</w:t>
      </w:r>
      <w:r w:rsidR="00766FA8">
        <w:t xml:space="preserve"> (</w:t>
      </w:r>
      <w:r w:rsidR="00766FA8">
        <w:rPr>
          <w:shd w:val="clear" w:color="auto" w:fill="FFFFFF"/>
        </w:rPr>
        <w:t>Crook et al., 2020)</w:t>
      </w:r>
      <w:r>
        <w:t>. Additionally, it is important to have a procedure in place for handling complaints from customers who feel unsafe or violated by the device they've purchased. Finally, we should make sure to keep up-to-date with all changes related to consumer rights law so that we're fully compliant both now and into the future.</w:t>
      </w:r>
    </w:p>
    <w:p w14:paraId="676ECB3D" w14:textId="3A57A69F" w:rsidR="001A5F4A" w:rsidRDefault="001A5F4A" w:rsidP="001A5F4A">
      <w:pPr>
        <w:pStyle w:val="Heading1"/>
      </w:pPr>
      <w:bookmarkStart w:id="20" w:name="_Toc108701371"/>
      <w:r>
        <w:t>Conclusion</w:t>
      </w:r>
      <w:bookmarkEnd w:id="20"/>
      <w:r>
        <w:t xml:space="preserve"> </w:t>
      </w:r>
    </w:p>
    <w:p w14:paraId="49126696" w14:textId="75A073B8" w:rsidR="00ED593F" w:rsidRDefault="00E96246">
      <w:r w:rsidRPr="00E96246">
        <w:t>The earbuds and smartwatch business in the UK is a very lucrative industry with high potential. There are many people who wear earbuds or use smartwatches constantly, so there's a constant demand for these products. Additionally, the market is growing rapidly due to the increase in health-related concerns among consumers.</w:t>
      </w:r>
      <w:r w:rsidR="00D764CB">
        <w:t xml:space="preserve"> It seems that CODE has a great opportunit</w:t>
      </w:r>
      <w:r w:rsidR="00E24441">
        <w:t xml:space="preserve">y to capture the market as it provides amazing products at a reasonable price which is below average. The business plan seems to work good with the marketing strategy that was mentioned earlier in the </w:t>
      </w:r>
      <w:r w:rsidR="00C05717">
        <w:t xml:space="preserve">report. The report also mentioned about the market competitors for the company and also in what ways </w:t>
      </w:r>
      <w:r w:rsidR="00A0052C">
        <w:t>our</w:t>
      </w:r>
      <w:r w:rsidR="00C05717">
        <w:t xml:space="preserve"> company can </w:t>
      </w:r>
      <w:r w:rsidR="00A0052C">
        <w:t xml:space="preserve">compete with the competitors. </w:t>
      </w:r>
      <w:r w:rsidR="000B435D">
        <w:t>The pricing strategy of our products and</w:t>
      </w:r>
      <w:r w:rsidR="005A1B3E">
        <w:t xml:space="preserve"> other management related information were also provided and after assessing all the information in the r</w:t>
      </w:r>
      <w:r w:rsidR="00BC5091">
        <w:t xml:space="preserve">eport it can be said that CODE </w:t>
      </w:r>
      <w:r w:rsidR="00FA33CB">
        <w:t xml:space="preserve">has a huge opportunity of success. </w:t>
      </w:r>
    </w:p>
    <w:p w14:paraId="27844D9C" w14:textId="77777777" w:rsidR="00ED593F" w:rsidRDefault="00ED593F">
      <w:pPr>
        <w:jc w:val="left"/>
      </w:pPr>
      <w:r>
        <w:br w:type="page"/>
      </w:r>
    </w:p>
    <w:p w14:paraId="4854BB40" w14:textId="53BB7692" w:rsidR="001A5F4A" w:rsidRDefault="00A46DBB" w:rsidP="00A46DBB">
      <w:pPr>
        <w:pStyle w:val="Heading1"/>
      </w:pPr>
      <w:bookmarkStart w:id="21" w:name="_Toc108701372"/>
      <w:r>
        <w:lastRenderedPageBreak/>
        <w:t>References</w:t>
      </w:r>
      <w:bookmarkEnd w:id="21"/>
    </w:p>
    <w:p w14:paraId="79D2BE10" w14:textId="77777777" w:rsidR="00A46DBB" w:rsidRDefault="00A46DBB" w:rsidP="00A46DBB">
      <w:pPr>
        <w:rPr>
          <w:shd w:val="clear" w:color="auto" w:fill="FFFFFF"/>
        </w:rPr>
      </w:pPr>
      <w:r>
        <w:rPr>
          <w:shd w:val="clear" w:color="auto" w:fill="FFFFFF"/>
        </w:rPr>
        <w:t>Ajmal, M., Helo, P. and Kassem, R., 2017. Conceptualizing trust with cultural perspective in international business operations. </w:t>
      </w:r>
      <w:r>
        <w:rPr>
          <w:i/>
          <w:iCs/>
          <w:shd w:val="clear" w:color="auto" w:fill="FFFFFF"/>
        </w:rPr>
        <w:t>Benchmarking: An International Journal</w:t>
      </w:r>
      <w:r>
        <w:rPr>
          <w:shd w:val="clear" w:color="auto" w:fill="FFFFFF"/>
        </w:rPr>
        <w:t>.</w:t>
      </w:r>
    </w:p>
    <w:p w14:paraId="24D2534A" w14:textId="77777777" w:rsidR="00A46DBB" w:rsidRDefault="00A46DBB" w:rsidP="00A46DBB">
      <w:pPr>
        <w:rPr>
          <w:shd w:val="clear" w:color="auto" w:fill="FFFFFF"/>
        </w:rPr>
      </w:pPr>
      <w:r>
        <w:rPr>
          <w:shd w:val="clear" w:color="auto" w:fill="FFFFFF"/>
        </w:rPr>
        <w:t>Arfania, S., Sayadi, A.R. and Khalesi, M.R., 2017. Mini L18 Tws V5. 0 Bluetooth Earphone True Wireless Earbuds HiFi Noise Cancellation Stereo Waterproof Headset Hands-Free Earpiecefor flotation machines. </w:t>
      </w:r>
      <w:r>
        <w:rPr>
          <w:i/>
          <w:iCs/>
          <w:shd w:val="clear" w:color="auto" w:fill="FFFFFF"/>
        </w:rPr>
        <w:t>Journal of the Southern African Institute of Mining and Metallurgy</w:t>
      </w:r>
      <w:r>
        <w:rPr>
          <w:shd w:val="clear" w:color="auto" w:fill="FFFFFF"/>
        </w:rPr>
        <w:t>, </w:t>
      </w:r>
      <w:r>
        <w:rPr>
          <w:i/>
          <w:iCs/>
          <w:shd w:val="clear" w:color="auto" w:fill="FFFFFF"/>
        </w:rPr>
        <w:t>117</w:t>
      </w:r>
      <w:r>
        <w:rPr>
          <w:shd w:val="clear" w:color="auto" w:fill="FFFFFF"/>
        </w:rPr>
        <w:t>(1), pp.89-96.</w:t>
      </w:r>
    </w:p>
    <w:p w14:paraId="33D211E1" w14:textId="77777777" w:rsidR="00A46DBB" w:rsidRDefault="00A46DBB" w:rsidP="00A46DBB">
      <w:r>
        <w:rPr>
          <w:shd w:val="clear" w:color="auto" w:fill="FFFFFF"/>
        </w:rPr>
        <w:t>Crook, B., Willerton, L., Smith, D., Wilson, L., Poran, V., Helps, J. and McDermott, P., 2020. Legionella risk in evaporative cooling systems and underlying causes of associated breaches in health and safety compliance. </w:t>
      </w:r>
      <w:r>
        <w:rPr>
          <w:i/>
          <w:iCs/>
          <w:shd w:val="clear" w:color="auto" w:fill="FFFFFF"/>
        </w:rPr>
        <w:t>International Journal of Hygiene and Environmental Health</w:t>
      </w:r>
      <w:r>
        <w:rPr>
          <w:shd w:val="clear" w:color="auto" w:fill="FFFFFF"/>
        </w:rPr>
        <w:t>, </w:t>
      </w:r>
      <w:r>
        <w:rPr>
          <w:i/>
          <w:iCs/>
          <w:shd w:val="clear" w:color="auto" w:fill="FFFFFF"/>
        </w:rPr>
        <w:t>224</w:t>
      </w:r>
      <w:r>
        <w:rPr>
          <w:shd w:val="clear" w:color="auto" w:fill="FFFFFF"/>
        </w:rPr>
        <w:t>, p.113425.</w:t>
      </w:r>
    </w:p>
    <w:p w14:paraId="1D04AFF8" w14:textId="77777777" w:rsidR="00A46DBB" w:rsidRDefault="00A46DBB" w:rsidP="00A46DBB">
      <w:pPr>
        <w:rPr>
          <w:shd w:val="clear" w:color="auto" w:fill="FFFFFF"/>
        </w:rPr>
      </w:pPr>
      <w:r>
        <w:rPr>
          <w:shd w:val="clear" w:color="auto" w:fill="FFFFFF"/>
        </w:rPr>
        <w:t>Dempsey, P., 2017. The teardown [Teardown Consumer Electronics]. </w:t>
      </w:r>
      <w:r>
        <w:rPr>
          <w:i/>
          <w:iCs/>
          <w:shd w:val="clear" w:color="auto" w:fill="FFFFFF"/>
        </w:rPr>
        <w:t>Engineering &amp; Technology</w:t>
      </w:r>
      <w:r>
        <w:rPr>
          <w:shd w:val="clear" w:color="auto" w:fill="FFFFFF"/>
        </w:rPr>
        <w:t>, </w:t>
      </w:r>
      <w:r>
        <w:rPr>
          <w:i/>
          <w:iCs/>
          <w:shd w:val="clear" w:color="auto" w:fill="FFFFFF"/>
        </w:rPr>
        <w:t>12</w:t>
      </w:r>
      <w:r>
        <w:rPr>
          <w:shd w:val="clear" w:color="auto" w:fill="FFFFFF"/>
        </w:rPr>
        <w:t>(2), pp.80-81.</w:t>
      </w:r>
    </w:p>
    <w:p w14:paraId="57DF7EA8" w14:textId="77777777" w:rsidR="00A46DBB" w:rsidRDefault="00A46DBB" w:rsidP="00A46DBB">
      <w:pPr>
        <w:rPr>
          <w:shd w:val="clear" w:color="auto" w:fill="FFFFFF"/>
        </w:rPr>
      </w:pPr>
      <w:r>
        <w:rPr>
          <w:shd w:val="clear" w:color="auto" w:fill="FFFFFF"/>
        </w:rPr>
        <w:t>Dysart, J., 2017. Smart Earbuds: a looming threat to the hearing aid market?. </w:t>
      </w:r>
      <w:r>
        <w:rPr>
          <w:i/>
          <w:iCs/>
          <w:shd w:val="clear" w:color="auto" w:fill="FFFFFF"/>
        </w:rPr>
        <w:t>The Hearing Journal</w:t>
      </w:r>
      <w:r>
        <w:rPr>
          <w:shd w:val="clear" w:color="auto" w:fill="FFFFFF"/>
        </w:rPr>
        <w:t>, </w:t>
      </w:r>
      <w:r>
        <w:rPr>
          <w:i/>
          <w:iCs/>
          <w:shd w:val="clear" w:color="auto" w:fill="FFFFFF"/>
        </w:rPr>
        <w:t>70</w:t>
      </w:r>
      <w:r>
        <w:rPr>
          <w:shd w:val="clear" w:color="auto" w:fill="FFFFFF"/>
        </w:rPr>
        <w:t>(3), pp.30-31.</w:t>
      </w:r>
    </w:p>
    <w:p w14:paraId="340ACA66" w14:textId="77777777" w:rsidR="00A46DBB" w:rsidRDefault="00A46DBB" w:rsidP="00A46DBB">
      <w:pPr>
        <w:rPr>
          <w:shd w:val="clear" w:color="auto" w:fill="FFFFFF"/>
        </w:rPr>
      </w:pPr>
      <w:r>
        <w:rPr>
          <w:shd w:val="clear" w:color="auto" w:fill="FFFFFF"/>
        </w:rPr>
        <w:t>Ferrell, O.C., Hartline, M. and Hochstein, B.W., 2021. </w:t>
      </w:r>
      <w:r>
        <w:rPr>
          <w:i/>
          <w:iCs/>
          <w:shd w:val="clear" w:color="auto" w:fill="FFFFFF"/>
        </w:rPr>
        <w:t>Marketing strategy</w:t>
      </w:r>
      <w:r>
        <w:rPr>
          <w:shd w:val="clear" w:color="auto" w:fill="FFFFFF"/>
        </w:rPr>
        <w:t>. Cengage Learning.</w:t>
      </w:r>
    </w:p>
    <w:p w14:paraId="1D037CF4" w14:textId="77777777" w:rsidR="00A46DBB" w:rsidRDefault="00A46DBB" w:rsidP="00A46DBB">
      <w:pPr>
        <w:rPr>
          <w:shd w:val="clear" w:color="auto" w:fill="FFFFFF"/>
        </w:rPr>
      </w:pPr>
      <w:r>
        <w:rPr>
          <w:shd w:val="clear" w:color="auto" w:fill="FFFFFF"/>
        </w:rPr>
        <w:t>Gashi, S., Saeed, A., Vicini, A., Di Lascio, E. and Santini, S., 2021, October. Hierarchical Classification and Transfer Learning to Recognize Head Gestures and Facial Expressions Using Earbuds. In </w:t>
      </w:r>
      <w:r>
        <w:rPr>
          <w:i/>
          <w:iCs/>
          <w:shd w:val="clear" w:color="auto" w:fill="FFFFFF"/>
        </w:rPr>
        <w:t>Proceedings of the 2021 International Conference on Multimodal Interaction</w:t>
      </w:r>
      <w:r>
        <w:rPr>
          <w:shd w:val="clear" w:color="auto" w:fill="FFFFFF"/>
        </w:rPr>
        <w:t> (pp. 168-176).</w:t>
      </w:r>
    </w:p>
    <w:p w14:paraId="29DD6493" w14:textId="77777777" w:rsidR="00A46DBB" w:rsidRDefault="00A46DBB" w:rsidP="00A46DBB">
      <w:pPr>
        <w:rPr>
          <w:shd w:val="clear" w:color="auto" w:fill="FFFFFF"/>
        </w:rPr>
      </w:pPr>
      <w:r>
        <w:rPr>
          <w:shd w:val="clear" w:color="auto" w:fill="FFFFFF"/>
        </w:rPr>
        <w:t>Ifeduba, E. and Olatunji, T., 2019. How Nigerian Print Publishers Explore Web-based Income Streams for Survival. </w:t>
      </w:r>
      <w:r>
        <w:rPr>
          <w:i/>
          <w:iCs/>
          <w:shd w:val="clear" w:color="auto" w:fill="FFFFFF"/>
        </w:rPr>
        <w:t>Covenant Journal of Communication</w:t>
      </w:r>
      <w:r>
        <w:rPr>
          <w:shd w:val="clear" w:color="auto" w:fill="FFFFFF"/>
        </w:rPr>
        <w:t>.</w:t>
      </w:r>
    </w:p>
    <w:p w14:paraId="2D681D44" w14:textId="77777777" w:rsidR="00A46DBB" w:rsidRDefault="00A46DBB" w:rsidP="00A46DBB">
      <w:pPr>
        <w:rPr>
          <w:shd w:val="clear" w:color="auto" w:fill="FFFFFF"/>
        </w:rPr>
      </w:pPr>
      <w:r>
        <w:rPr>
          <w:shd w:val="clear" w:color="auto" w:fill="FFFFFF"/>
        </w:rPr>
        <w:t>Kienzler, M. and Kowalkowski, C., 2017. Pricing strategy: A review of 22 years of marketing research. </w:t>
      </w:r>
      <w:r>
        <w:rPr>
          <w:i/>
          <w:iCs/>
          <w:shd w:val="clear" w:color="auto" w:fill="FFFFFF"/>
        </w:rPr>
        <w:t>Journal of Business Research</w:t>
      </w:r>
      <w:r>
        <w:rPr>
          <w:shd w:val="clear" w:color="auto" w:fill="FFFFFF"/>
        </w:rPr>
        <w:t>, </w:t>
      </w:r>
      <w:r>
        <w:rPr>
          <w:i/>
          <w:iCs/>
          <w:shd w:val="clear" w:color="auto" w:fill="FFFFFF"/>
        </w:rPr>
        <w:t>78</w:t>
      </w:r>
      <w:r>
        <w:rPr>
          <w:shd w:val="clear" w:color="auto" w:fill="FFFFFF"/>
        </w:rPr>
        <w:t>, pp.101-110.</w:t>
      </w:r>
    </w:p>
    <w:p w14:paraId="0E378695" w14:textId="77777777" w:rsidR="00A46DBB" w:rsidRDefault="00A46DBB" w:rsidP="00A46DBB">
      <w:pPr>
        <w:rPr>
          <w:shd w:val="clear" w:color="auto" w:fill="FFFFFF"/>
        </w:rPr>
      </w:pPr>
      <w:r>
        <w:rPr>
          <w:shd w:val="clear" w:color="auto" w:fill="FFFFFF"/>
        </w:rPr>
        <w:t>Kimbro, D., Noschka, M. and Way, G., 2022. Lend Us Your Earbuds: Shakespeare/Podcasting/Poesis. </w:t>
      </w:r>
      <w:r>
        <w:rPr>
          <w:i/>
          <w:iCs/>
          <w:shd w:val="clear" w:color="auto" w:fill="FFFFFF"/>
        </w:rPr>
        <w:t>Humanities</w:t>
      </w:r>
      <w:r>
        <w:rPr>
          <w:shd w:val="clear" w:color="auto" w:fill="FFFFFF"/>
        </w:rPr>
        <w:t>, </w:t>
      </w:r>
      <w:r>
        <w:rPr>
          <w:i/>
          <w:iCs/>
          <w:shd w:val="clear" w:color="auto" w:fill="FFFFFF"/>
        </w:rPr>
        <w:t>8</w:t>
      </w:r>
      <w:r>
        <w:rPr>
          <w:shd w:val="clear" w:color="auto" w:fill="FFFFFF"/>
        </w:rPr>
        <w:t>(2), p.67.</w:t>
      </w:r>
    </w:p>
    <w:p w14:paraId="0332C38C" w14:textId="77777777" w:rsidR="00A46DBB" w:rsidRDefault="00A46DBB" w:rsidP="00A46DBB">
      <w:pPr>
        <w:rPr>
          <w:shd w:val="clear" w:color="auto" w:fill="FFFFFF"/>
        </w:rPr>
      </w:pPr>
      <w:r>
        <w:rPr>
          <w:shd w:val="clear" w:color="auto" w:fill="FFFFFF"/>
        </w:rPr>
        <w:t>Luo, S. and Choi, T.M., 2021. Great partners: How deep learning and blockchain help improve business operations together. </w:t>
      </w:r>
      <w:r>
        <w:rPr>
          <w:i/>
          <w:iCs/>
          <w:shd w:val="clear" w:color="auto" w:fill="FFFFFF"/>
        </w:rPr>
        <w:t>Annals of Operations Research</w:t>
      </w:r>
      <w:r>
        <w:rPr>
          <w:shd w:val="clear" w:color="auto" w:fill="FFFFFF"/>
        </w:rPr>
        <w:t>, pp.1-26.</w:t>
      </w:r>
    </w:p>
    <w:p w14:paraId="4D8474ED" w14:textId="77777777" w:rsidR="00A46DBB" w:rsidRDefault="00A46DBB" w:rsidP="00A46DBB">
      <w:pPr>
        <w:rPr>
          <w:shd w:val="clear" w:color="auto" w:fill="FFFFFF"/>
        </w:rPr>
      </w:pPr>
      <w:r>
        <w:rPr>
          <w:shd w:val="clear" w:color="auto" w:fill="FFFFFF"/>
        </w:rPr>
        <w:t>Ma, D., Ferlini, A. and Mascolo, C., 2022. Innovative Human Motion Sensing With Earbuds. </w:t>
      </w:r>
      <w:r>
        <w:rPr>
          <w:i/>
          <w:iCs/>
          <w:shd w:val="clear" w:color="auto" w:fill="FFFFFF"/>
        </w:rPr>
        <w:t>GetMobile: Mobile Computing and Communications</w:t>
      </w:r>
      <w:r>
        <w:rPr>
          <w:shd w:val="clear" w:color="auto" w:fill="FFFFFF"/>
        </w:rPr>
        <w:t>, </w:t>
      </w:r>
      <w:r>
        <w:rPr>
          <w:i/>
          <w:iCs/>
          <w:shd w:val="clear" w:color="auto" w:fill="FFFFFF"/>
        </w:rPr>
        <w:t>25</w:t>
      </w:r>
      <w:r>
        <w:rPr>
          <w:shd w:val="clear" w:color="auto" w:fill="FFFFFF"/>
        </w:rPr>
        <w:t>(4), pp.24-29.</w:t>
      </w:r>
    </w:p>
    <w:p w14:paraId="6D86823C" w14:textId="77777777" w:rsidR="00A46DBB" w:rsidRDefault="00A46DBB" w:rsidP="00A46DBB">
      <w:pPr>
        <w:rPr>
          <w:shd w:val="clear" w:color="auto" w:fill="FFFFFF"/>
        </w:rPr>
      </w:pPr>
      <w:r>
        <w:rPr>
          <w:shd w:val="clear" w:color="auto" w:fill="FFFFFF"/>
        </w:rPr>
        <w:t>Medlöv, D. and Robles, J.M., 2021. Incorporation of Alternative income Streams Into the Lessor’s Business Model and it’s Effects on a Building Asset Value: A Case Study on Stockholm’s Private Rental Sector.</w:t>
      </w:r>
    </w:p>
    <w:p w14:paraId="5C3F3C58" w14:textId="77777777" w:rsidR="00A46DBB" w:rsidRDefault="00A46DBB" w:rsidP="00A46DBB">
      <w:r>
        <w:rPr>
          <w:shd w:val="clear" w:color="auto" w:fill="FFFFFF"/>
        </w:rPr>
        <w:lastRenderedPageBreak/>
        <w:t>Morano, P. and Tajani, F., 2017. The break-even analysis applied to urban renewal investments: A model to evaluate the share of social housing financially sustainable for private investors. </w:t>
      </w:r>
      <w:r>
        <w:rPr>
          <w:i/>
          <w:iCs/>
          <w:shd w:val="clear" w:color="auto" w:fill="FFFFFF"/>
        </w:rPr>
        <w:t>Habitat International</w:t>
      </w:r>
      <w:r>
        <w:rPr>
          <w:shd w:val="clear" w:color="auto" w:fill="FFFFFF"/>
        </w:rPr>
        <w:t>, </w:t>
      </w:r>
      <w:r>
        <w:rPr>
          <w:i/>
          <w:iCs/>
          <w:shd w:val="clear" w:color="auto" w:fill="FFFFFF"/>
        </w:rPr>
        <w:t>59</w:t>
      </w:r>
      <w:r>
        <w:rPr>
          <w:shd w:val="clear" w:color="auto" w:fill="FFFFFF"/>
        </w:rPr>
        <w:t>, pp.10-20.</w:t>
      </w:r>
    </w:p>
    <w:p w14:paraId="00FAE240" w14:textId="77777777" w:rsidR="00A46DBB" w:rsidRDefault="00A46DBB" w:rsidP="00A46DBB">
      <w:pPr>
        <w:rPr>
          <w:shd w:val="clear" w:color="auto" w:fill="FFFFFF"/>
        </w:rPr>
      </w:pPr>
      <w:r>
        <w:rPr>
          <w:shd w:val="clear" w:color="auto" w:fill="FFFFFF"/>
        </w:rPr>
        <w:t>Morgan, N.A., Whitler, K.A., Feng, H. and Chari, S., 2019. Research in marketing strategy. </w:t>
      </w:r>
      <w:r>
        <w:rPr>
          <w:i/>
          <w:iCs/>
          <w:shd w:val="clear" w:color="auto" w:fill="FFFFFF"/>
        </w:rPr>
        <w:t>Journal of the Academy of Marketing Science</w:t>
      </w:r>
      <w:r>
        <w:rPr>
          <w:shd w:val="clear" w:color="auto" w:fill="FFFFFF"/>
        </w:rPr>
        <w:t>, </w:t>
      </w:r>
      <w:r>
        <w:rPr>
          <w:i/>
          <w:iCs/>
          <w:shd w:val="clear" w:color="auto" w:fill="FFFFFF"/>
        </w:rPr>
        <w:t>47</w:t>
      </w:r>
      <w:r>
        <w:rPr>
          <w:shd w:val="clear" w:color="auto" w:fill="FFFFFF"/>
        </w:rPr>
        <w:t>(1), pp.4-29.</w:t>
      </w:r>
    </w:p>
    <w:p w14:paraId="33C66267" w14:textId="77777777" w:rsidR="00A46DBB" w:rsidRDefault="00A46DBB" w:rsidP="00A46DBB">
      <w:pPr>
        <w:rPr>
          <w:shd w:val="clear" w:color="auto" w:fill="FFFFFF"/>
        </w:rPr>
      </w:pPr>
      <w:r>
        <w:rPr>
          <w:shd w:val="clear" w:color="auto" w:fill="FFFFFF"/>
        </w:rPr>
        <w:t>Radnejad, A.B., Ziolkowski, M.F. and Osiyevskyy, O., 2020. Design thinking and radical innovation: enter the smartwatch. </w:t>
      </w:r>
      <w:r>
        <w:rPr>
          <w:i/>
          <w:iCs/>
          <w:shd w:val="clear" w:color="auto" w:fill="FFFFFF"/>
        </w:rPr>
        <w:t>Journal of Business Strategy</w:t>
      </w:r>
      <w:r>
        <w:rPr>
          <w:shd w:val="clear" w:color="auto" w:fill="FFFFFF"/>
        </w:rPr>
        <w:t>.</w:t>
      </w:r>
    </w:p>
    <w:p w14:paraId="5CB9E940" w14:textId="77777777" w:rsidR="00A46DBB" w:rsidRDefault="00A46DBB" w:rsidP="00A46DBB">
      <w:pPr>
        <w:rPr>
          <w:shd w:val="clear" w:color="auto" w:fill="FFFFFF"/>
        </w:rPr>
      </w:pPr>
      <w:r>
        <w:rPr>
          <w:shd w:val="clear" w:color="auto" w:fill="FFFFFF"/>
        </w:rPr>
        <w:t>Roy, A., 2020. Reimagining Hearing Care: A detailed strategy for Cambridge Audio to enter and disrupt the British hearing care market.</w:t>
      </w:r>
    </w:p>
    <w:p w14:paraId="63362DCD" w14:textId="77777777" w:rsidR="00A46DBB" w:rsidRDefault="00A46DBB" w:rsidP="00A46DBB">
      <w:pPr>
        <w:rPr>
          <w:shd w:val="clear" w:color="auto" w:fill="FFFFFF"/>
        </w:rPr>
      </w:pPr>
      <w:r>
        <w:rPr>
          <w:shd w:val="clear" w:color="auto" w:fill="FFFFFF"/>
        </w:rPr>
        <w:t>Sayumwe, M. and Francoeur, C., 2017. Who really benefits from mandatory adoption of IFRS? A closer look at preparers and users of financial information. </w:t>
      </w:r>
      <w:r>
        <w:rPr>
          <w:i/>
          <w:iCs/>
          <w:shd w:val="clear" w:color="auto" w:fill="FFFFFF"/>
        </w:rPr>
        <w:t>Research in Applied Economics</w:t>
      </w:r>
      <w:r>
        <w:rPr>
          <w:shd w:val="clear" w:color="auto" w:fill="FFFFFF"/>
        </w:rPr>
        <w:t>, </w:t>
      </w:r>
      <w:r>
        <w:rPr>
          <w:i/>
          <w:iCs/>
          <w:shd w:val="clear" w:color="auto" w:fill="FFFFFF"/>
        </w:rPr>
        <w:t>9</w:t>
      </w:r>
      <w:r>
        <w:rPr>
          <w:shd w:val="clear" w:color="auto" w:fill="FFFFFF"/>
        </w:rPr>
        <w:t>(1), pp.1-25.</w:t>
      </w:r>
    </w:p>
    <w:p w14:paraId="3088090F" w14:textId="77777777" w:rsidR="00A46DBB" w:rsidRDefault="00A46DBB" w:rsidP="00A46DBB">
      <w:pPr>
        <w:rPr>
          <w:shd w:val="clear" w:color="auto" w:fill="FFFFFF"/>
        </w:rPr>
      </w:pPr>
      <w:r>
        <w:rPr>
          <w:shd w:val="clear" w:color="auto" w:fill="FFFFFF"/>
        </w:rPr>
        <w:t>Stigler, G.J. and Irwin, D., 2017. </w:t>
      </w:r>
      <w:r>
        <w:rPr>
          <w:i/>
          <w:iCs/>
          <w:shd w:val="clear" w:color="auto" w:fill="FFFFFF"/>
        </w:rPr>
        <w:t>Production and distribution theories</w:t>
      </w:r>
      <w:r>
        <w:rPr>
          <w:shd w:val="clear" w:color="auto" w:fill="FFFFFF"/>
        </w:rPr>
        <w:t>. Routledge.</w:t>
      </w:r>
    </w:p>
    <w:p w14:paraId="6DD05A64" w14:textId="77777777" w:rsidR="00A46DBB" w:rsidRDefault="00A46DBB" w:rsidP="00A46DBB">
      <w:pPr>
        <w:rPr>
          <w:shd w:val="clear" w:color="auto" w:fill="FFFFFF"/>
        </w:rPr>
      </w:pPr>
      <w:r>
        <w:rPr>
          <w:shd w:val="clear" w:color="auto" w:fill="FFFFFF"/>
        </w:rPr>
        <w:t>Tarafdar, M., Beath, C.M. and Ross, J.W., 2019. Using AI to enhance business operations. </w:t>
      </w:r>
      <w:r>
        <w:rPr>
          <w:i/>
          <w:iCs/>
          <w:shd w:val="clear" w:color="auto" w:fill="FFFFFF"/>
        </w:rPr>
        <w:t>MIT Sloan Management Review</w:t>
      </w:r>
      <w:r>
        <w:rPr>
          <w:shd w:val="clear" w:color="auto" w:fill="FFFFFF"/>
        </w:rPr>
        <w:t>, </w:t>
      </w:r>
      <w:r>
        <w:rPr>
          <w:i/>
          <w:iCs/>
          <w:shd w:val="clear" w:color="auto" w:fill="FFFFFF"/>
        </w:rPr>
        <w:t>60</w:t>
      </w:r>
      <w:r>
        <w:rPr>
          <w:shd w:val="clear" w:color="auto" w:fill="FFFFFF"/>
        </w:rPr>
        <w:t>(4), pp.37-44.</w:t>
      </w:r>
    </w:p>
    <w:p w14:paraId="6D289547" w14:textId="77777777" w:rsidR="00A46DBB" w:rsidRDefault="00A46DBB" w:rsidP="00A46DBB">
      <w:pPr>
        <w:rPr>
          <w:shd w:val="clear" w:color="auto" w:fill="FFFFFF"/>
        </w:rPr>
      </w:pPr>
      <w:r>
        <w:rPr>
          <w:shd w:val="clear" w:color="auto" w:fill="FFFFFF"/>
        </w:rPr>
        <w:t>Vitolla, F. and Raimo, N., 2018. Adoption of integrated reporting: Reasons and benefits—A case study analysis. </w:t>
      </w:r>
      <w:r>
        <w:rPr>
          <w:i/>
          <w:iCs/>
          <w:shd w:val="clear" w:color="auto" w:fill="FFFFFF"/>
        </w:rPr>
        <w:t>International Journal of Business and Management</w:t>
      </w:r>
      <w:r>
        <w:rPr>
          <w:shd w:val="clear" w:color="auto" w:fill="FFFFFF"/>
        </w:rPr>
        <w:t>, </w:t>
      </w:r>
      <w:r>
        <w:rPr>
          <w:i/>
          <w:iCs/>
          <w:shd w:val="clear" w:color="auto" w:fill="FFFFFF"/>
        </w:rPr>
        <w:t>13</w:t>
      </w:r>
      <w:r>
        <w:rPr>
          <w:shd w:val="clear" w:color="auto" w:fill="FFFFFF"/>
        </w:rPr>
        <w:t>(12), pp.244-250.</w:t>
      </w:r>
    </w:p>
    <w:p w14:paraId="132E7F35" w14:textId="77777777" w:rsidR="00A46DBB" w:rsidRPr="00A46DBB" w:rsidRDefault="00A46DBB" w:rsidP="00A46DBB">
      <w:bookmarkStart w:id="22" w:name="_GoBack"/>
      <w:bookmarkEnd w:id="22"/>
    </w:p>
    <w:sectPr w:rsidR="00A46DBB" w:rsidRPr="00A46DBB" w:rsidSect="00DE232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661F5F1" w14:textId="77777777" w:rsidR="00A4494F" w:rsidRDefault="00A4494F" w:rsidP="00DE2326">
      <w:pPr>
        <w:spacing w:after="0" w:line="240" w:lineRule="auto"/>
      </w:pPr>
      <w:r>
        <w:separator/>
      </w:r>
    </w:p>
  </w:endnote>
  <w:endnote w:type="continuationSeparator" w:id="0">
    <w:p w14:paraId="6ED85B5A" w14:textId="77777777" w:rsidR="00A4494F" w:rsidRDefault="00A4494F" w:rsidP="00DE23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DBFF846" w14:textId="77777777" w:rsidR="00A4494F" w:rsidRDefault="00A4494F" w:rsidP="00DE2326">
      <w:pPr>
        <w:spacing w:after="0" w:line="240" w:lineRule="auto"/>
      </w:pPr>
      <w:r>
        <w:separator/>
      </w:r>
    </w:p>
  </w:footnote>
  <w:footnote w:type="continuationSeparator" w:id="0">
    <w:p w14:paraId="03344AF2" w14:textId="77777777" w:rsidR="00A4494F" w:rsidRDefault="00A4494F" w:rsidP="00DE23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8A129AD"/>
    <w:multiLevelType w:val="hybridMultilevel"/>
    <w:tmpl w:val="BEF2C1AE"/>
    <w:lvl w:ilvl="0" w:tplc="DD34CB52">
      <w:start w:val="3"/>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A5F4A"/>
    <w:rsid w:val="00001D9D"/>
    <w:rsid w:val="00006318"/>
    <w:rsid w:val="000116D4"/>
    <w:rsid w:val="00030EDE"/>
    <w:rsid w:val="00031309"/>
    <w:rsid w:val="00055745"/>
    <w:rsid w:val="00062599"/>
    <w:rsid w:val="00070692"/>
    <w:rsid w:val="00081625"/>
    <w:rsid w:val="000B010E"/>
    <w:rsid w:val="000B435D"/>
    <w:rsid w:val="000D4059"/>
    <w:rsid w:val="000D67A8"/>
    <w:rsid w:val="000E4561"/>
    <w:rsid w:val="001113F1"/>
    <w:rsid w:val="00111631"/>
    <w:rsid w:val="00147789"/>
    <w:rsid w:val="001727DC"/>
    <w:rsid w:val="00172BB8"/>
    <w:rsid w:val="00173B8E"/>
    <w:rsid w:val="00182844"/>
    <w:rsid w:val="001951D8"/>
    <w:rsid w:val="001A5F4A"/>
    <w:rsid w:val="001A6642"/>
    <w:rsid w:val="001B768F"/>
    <w:rsid w:val="001C19F2"/>
    <w:rsid w:val="00205645"/>
    <w:rsid w:val="00205A65"/>
    <w:rsid w:val="00221C7E"/>
    <w:rsid w:val="00222B7F"/>
    <w:rsid w:val="002324C8"/>
    <w:rsid w:val="00245675"/>
    <w:rsid w:val="00285CBF"/>
    <w:rsid w:val="00293868"/>
    <w:rsid w:val="00295237"/>
    <w:rsid w:val="002A6535"/>
    <w:rsid w:val="002B1303"/>
    <w:rsid w:val="002B368E"/>
    <w:rsid w:val="002B781B"/>
    <w:rsid w:val="002D0129"/>
    <w:rsid w:val="002D2B15"/>
    <w:rsid w:val="002D444A"/>
    <w:rsid w:val="002F3C44"/>
    <w:rsid w:val="002F7A6A"/>
    <w:rsid w:val="0030295B"/>
    <w:rsid w:val="00304BF1"/>
    <w:rsid w:val="003058D2"/>
    <w:rsid w:val="003102D2"/>
    <w:rsid w:val="00320617"/>
    <w:rsid w:val="003213FC"/>
    <w:rsid w:val="0032184D"/>
    <w:rsid w:val="00326249"/>
    <w:rsid w:val="00330E74"/>
    <w:rsid w:val="00362F57"/>
    <w:rsid w:val="003630C6"/>
    <w:rsid w:val="0037773A"/>
    <w:rsid w:val="003A189A"/>
    <w:rsid w:val="003E05EC"/>
    <w:rsid w:val="004206B0"/>
    <w:rsid w:val="004315A2"/>
    <w:rsid w:val="00453CE0"/>
    <w:rsid w:val="00454B41"/>
    <w:rsid w:val="004551BB"/>
    <w:rsid w:val="004746BC"/>
    <w:rsid w:val="0048092F"/>
    <w:rsid w:val="0049058A"/>
    <w:rsid w:val="004B7DB8"/>
    <w:rsid w:val="004C1DB4"/>
    <w:rsid w:val="004C5C27"/>
    <w:rsid w:val="0050472C"/>
    <w:rsid w:val="00505E96"/>
    <w:rsid w:val="00531C83"/>
    <w:rsid w:val="00542DD1"/>
    <w:rsid w:val="005441D3"/>
    <w:rsid w:val="0056283C"/>
    <w:rsid w:val="00567E37"/>
    <w:rsid w:val="0057310E"/>
    <w:rsid w:val="00577036"/>
    <w:rsid w:val="00592579"/>
    <w:rsid w:val="005A0195"/>
    <w:rsid w:val="005A1B3E"/>
    <w:rsid w:val="005A5B00"/>
    <w:rsid w:val="005B0FD8"/>
    <w:rsid w:val="005C6914"/>
    <w:rsid w:val="005E0427"/>
    <w:rsid w:val="006021DF"/>
    <w:rsid w:val="006034F5"/>
    <w:rsid w:val="00610792"/>
    <w:rsid w:val="00657955"/>
    <w:rsid w:val="00661FE7"/>
    <w:rsid w:val="006706A8"/>
    <w:rsid w:val="006A46FA"/>
    <w:rsid w:val="006A556A"/>
    <w:rsid w:val="006A7B43"/>
    <w:rsid w:val="006C68AB"/>
    <w:rsid w:val="006C79BF"/>
    <w:rsid w:val="006D2C07"/>
    <w:rsid w:val="006E69E5"/>
    <w:rsid w:val="006F15FF"/>
    <w:rsid w:val="006F6239"/>
    <w:rsid w:val="0070001F"/>
    <w:rsid w:val="007058BA"/>
    <w:rsid w:val="00715099"/>
    <w:rsid w:val="0073195B"/>
    <w:rsid w:val="00760C9F"/>
    <w:rsid w:val="00766FA8"/>
    <w:rsid w:val="007753A5"/>
    <w:rsid w:val="007A0E1C"/>
    <w:rsid w:val="007A740F"/>
    <w:rsid w:val="007C6FD0"/>
    <w:rsid w:val="007F2BB3"/>
    <w:rsid w:val="007F4FB3"/>
    <w:rsid w:val="00802702"/>
    <w:rsid w:val="0080711B"/>
    <w:rsid w:val="00873531"/>
    <w:rsid w:val="00882A5A"/>
    <w:rsid w:val="00883D32"/>
    <w:rsid w:val="0088712F"/>
    <w:rsid w:val="008B293D"/>
    <w:rsid w:val="008C1BB9"/>
    <w:rsid w:val="008C354B"/>
    <w:rsid w:val="00916AC5"/>
    <w:rsid w:val="009354E5"/>
    <w:rsid w:val="00965AF9"/>
    <w:rsid w:val="00977EC6"/>
    <w:rsid w:val="0098706D"/>
    <w:rsid w:val="009962EC"/>
    <w:rsid w:val="009D23F9"/>
    <w:rsid w:val="009D3325"/>
    <w:rsid w:val="009D6BAB"/>
    <w:rsid w:val="00A0052C"/>
    <w:rsid w:val="00A022BB"/>
    <w:rsid w:val="00A028E9"/>
    <w:rsid w:val="00A1535A"/>
    <w:rsid w:val="00A21885"/>
    <w:rsid w:val="00A24BBC"/>
    <w:rsid w:val="00A4042C"/>
    <w:rsid w:val="00A40E86"/>
    <w:rsid w:val="00A412F9"/>
    <w:rsid w:val="00A431E9"/>
    <w:rsid w:val="00A4494F"/>
    <w:rsid w:val="00A46DBB"/>
    <w:rsid w:val="00A63791"/>
    <w:rsid w:val="00A66C25"/>
    <w:rsid w:val="00A70BB1"/>
    <w:rsid w:val="00A777B4"/>
    <w:rsid w:val="00A9267D"/>
    <w:rsid w:val="00AA4F16"/>
    <w:rsid w:val="00AB2BF4"/>
    <w:rsid w:val="00AB6D4D"/>
    <w:rsid w:val="00AB7D28"/>
    <w:rsid w:val="00AC303F"/>
    <w:rsid w:val="00AE5520"/>
    <w:rsid w:val="00B11D3D"/>
    <w:rsid w:val="00B12F74"/>
    <w:rsid w:val="00B1600E"/>
    <w:rsid w:val="00B3492B"/>
    <w:rsid w:val="00B37575"/>
    <w:rsid w:val="00B424AD"/>
    <w:rsid w:val="00B534FE"/>
    <w:rsid w:val="00B8153F"/>
    <w:rsid w:val="00B85ED1"/>
    <w:rsid w:val="00BC250A"/>
    <w:rsid w:val="00BC5091"/>
    <w:rsid w:val="00BC7547"/>
    <w:rsid w:val="00BD3578"/>
    <w:rsid w:val="00BE3CE4"/>
    <w:rsid w:val="00BF7B9D"/>
    <w:rsid w:val="00C02B7C"/>
    <w:rsid w:val="00C05231"/>
    <w:rsid w:val="00C05717"/>
    <w:rsid w:val="00C16CA2"/>
    <w:rsid w:val="00C2455B"/>
    <w:rsid w:val="00C27B49"/>
    <w:rsid w:val="00C27C9F"/>
    <w:rsid w:val="00C332CC"/>
    <w:rsid w:val="00C575A7"/>
    <w:rsid w:val="00CB0130"/>
    <w:rsid w:val="00CC5DA3"/>
    <w:rsid w:val="00CD79AA"/>
    <w:rsid w:val="00D06639"/>
    <w:rsid w:val="00D34889"/>
    <w:rsid w:val="00D46F0F"/>
    <w:rsid w:val="00D55410"/>
    <w:rsid w:val="00D764CB"/>
    <w:rsid w:val="00D86A84"/>
    <w:rsid w:val="00DA57D9"/>
    <w:rsid w:val="00DB382E"/>
    <w:rsid w:val="00DE2326"/>
    <w:rsid w:val="00E24441"/>
    <w:rsid w:val="00E303E8"/>
    <w:rsid w:val="00E3559C"/>
    <w:rsid w:val="00E454BD"/>
    <w:rsid w:val="00E548E6"/>
    <w:rsid w:val="00E565F2"/>
    <w:rsid w:val="00E74E54"/>
    <w:rsid w:val="00E7543E"/>
    <w:rsid w:val="00E87A29"/>
    <w:rsid w:val="00E927A7"/>
    <w:rsid w:val="00E96246"/>
    <w:rsid w:val="00EA0CDA"/>
    <w:rsid w:val="00ED094E"/>
    <w:rsid w:val="00ED593F"/>
    <w:rsid w:val="00ED7B2A"/>
    <w:rsid w:val="00EE36AC"/>
    <w:rsid w:val="00F01A4A"/>
    <w:rsid w:val="00F16228"/>
    <w:rsid w:val="00F27B36"/>
    <w:rsid w:val="00F3589E"/>
    <w:rsid w:val="00F72C99"/>
    <w:rsid w:val="00F74882"/>
    <w:rsid w:val="00F812F3"/>
    <w:rsid w:val="00F92CDE"/>
    <w:rsid w:val="00FA33CB"/>
    <w:rsid w:val="00FB62AE"/>
    <w:rsid w:val="00FE4BCD"/>
    <w:rsid w:val="00FE5780"/>
    <w:rsid w:val="00FE7331"/>
    <w:rsid w:val="00FF1ECE"/>
    <w:rsid w:val="00FF3E1C"/>
    <w:rsid w:val="00FF3F48"/>
    <w:rsid w:val="00FF5F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B0BB66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A5F4A"/>
    <w:pPr>
      <w:jc w:val="both"/>
    </w:pPr>
    <w:rPr>
      <w:sz w:val="24"/>
    </w:rPr>
  </w:style>
  <w:style w:type="paragraph" w:styleId="Heading1">
    <w:name w:val="heading 1"/>
    <w:basedOn w:val="Normal"/>
    <w:next w:val="Normal"/>
    <w:link w:val="Heading1Char"/>
    <w:uiPriority w:val="9"/>
    <w:qFormat/>
    <w:rsid w:val="001A5F4A"/>
    <w:pPr>
      <w:keepNext/>
      <w:keepLines/>
      <w:spacing w:before="240" w:after="0" w:line="360" w:lineRule="auto"/>
      <w:outlineLvl w:val="0"/>
    </w:pPr>
    <w:rPr>
      <w:rFonts w:asciiTheme="majorHAnsi" w:eastAsiaTheme="majorEastAsia" w:hAnsiTheme="majorHAnsi"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1A5F4A"/>
    <w:pPr>
      <w:keepNext/>
      <w:keepLines/>
      <w:spacing w:before="40" w:after="0" w:line="360" w:lineRule="auto"/>
      <w:outlineLvl w:val="1"/>
    </w:pPr>
    <w:rPr>
      <w:rFonts w:asciiTheme="majorHAnsi" w:eastAsiaTheme="majorEastAsia" w:hAnsiTheme="majorHAnsi"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5F4A"/>
    <w:rPr>
      <w:rFonts w:asciiTheme="majorHAnsi" w:eastAsiaTheme="majorEastAsia" w:hAnsiTheme="majorHAnsi" w:cstheme="majorBidi"/>
      <w:b/>
      <w:color w:val="2F5496" w:themeColor="accent1" w:themeShade="BF"/>
      <w:sz w:val="32"/>
      <w:szCs w:val="32"/>
    </w:rPr>
  </w:style>
  <w:style w:type="character" w:customStyle="1" w:styleId="Heading2Char">
    <w:name w:val="Heading 2 Char"/>
    <w:basedOn w:val="DefaultParagraphFont"/>
    <w:link w:val="Heading2"/>
    <w:uiPriority w:val="9"/>
    <w:rsid w:val="001A5F4A"/>
    <w:rPr>
      <w:rFonts w:asciiTheme="majorHAnsi" w:eastAsiaTheme="majorEastAsia" w:hAnsiTheme="majorHAnsi" w:cstheme="majorBidi"/>
      <w:b/>
      <w:color w:val="2F5496" w:themeColor="accent1" w:themeShade="BF"/>
      <w:sz w:val="26"/>
      <w:szCs w:val="26"/>
    </w:rPr>
  </w:style>
  <w:style w:type="paragraph" w:styleId="ListParagraph">
    <w:name w:val="List Paragraph"/>
    <w:basedOn w:val="Normal"/>
    <w:uiPriority w:val="34"/>
    <w:qFormat/>
    <w:rsid w:val="004315A2"/>
    <w:pPr>
      <w:ind w:left="720"/>
      <w:contextualSpacing/>
    </w:pPr>
  </w:style>
  <w:style w:type="table" w:styleId="TableGrid">
    <w:name w:val="Table Grid"/>
    <w:basedOn w:val="TableNormal"/>
    <w:uiPriority w:val="39"/>
    <w:rsid w:val="00B349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5">
    <w:name w:val="Grid Table 1 Light Accent 5"/>
    <w:basedOn w:val="TableNormal"/>
    <w:uiPriority w:val="46"/>
    <w:rsid w:val="002D444A"/>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character" w:styleId="Strong">
    <w:name w:val="Strong"/>
    <w:basedOn w:val="DefaultParagraphFont"/>
    <w:uiPriority w:val="22"/>
    <w:qFormat/>
    <w:rsid w:val="0073195B"/>
    <w:rPr>
      <w:b/>
      <w:bCs/>
    </w:rPr>
  </w:style>
  <w:style w:type="paragraph" w:styleId="TOCHeading">
    <w:name w:val="TOC Heading"/>
    <w:basedOn w:val="Heading1"/>
    <w:next w:val="Normal"/>
    <w:uiPriority w:val="39"/>
    <w:unhideWhenUsed/>
    <w:qFormat/>
    <w:rsid w:val="00A46DBB"/>
    <w:pPr>
      <w:spacing w:line="259" w:lineRule="auto"/>
      <w:jc w:val="left"/>
      <w:outlineLvl w:val="9"/>
    </w:pPr>
    <w:rPr>
      <w:b w:val="0"/>
    </w:rPr>
  </w:style>
  <w:style w:type="paragraph" w:styleId="TOC1">
    <w:name w:val="toc 1"/>
    <w:basedOn w:val="Normal"/>
    <w:next w:val="Normal"/>
    <w:autoRedefine/>
    <w:uiPriority w:val="39"/>
    <w:unhideWhenUsed/>
    <w:rsid w:val="00A46DBB"/>
    <w:pPr>
      <w:spacing w:after="100"/>
    </w:pPr>
  </w:style>
  <w:style w:type="paragraph" w:styleId="TOC2">
    <w:name w:val="toc 2"/>
    <w:basedOn w:val="Normal"/>
    <w:next w:val="Normal"/>
    <w:autoRedefine/>
    <w:uiPriority w:val="39"/>
    <w:unhideWhenUsed/>
    <w:rsid w:val="00A46DBB"/>
    <w:pPr>
      <w:spacing w:after="100"/>
      <w:ind w:left="240"/>
    </w:pPr>
  </w:style>
  <w:style w:type="character" w:styleId="Hyperlink">
    <w:name w:val="Hyperlink"/>
    <w:basedOn w:val="DefaultParagraphFont"/>
    <w:uiPriority w:val="99"/>
    <w:unhideWhenUsed/>
    <w:rsid w:val="00A46DBB"/>
    <w:rPr>
      <w:color w:val="0563C1" w:themeColor="hyperlink"/>
      <w:u w:val="single"/>
    </w:rPr>
  </w:style>
  <w:style w:type="paragraph" w:styleId="Header">
    <w:name w:val="header"/>
    <w:basedOn w:val="Normal"/>
    <w:link w:val="HeaderChar"/>
    <w:uiPriority w:val="99"/>
    <w:unhideWhenUsed/>
    <w:rsid w:val="00DE2326"/>
    <w:pPr>
      <w:tabs>
        <w:tab w:val="center" w:pos="4680"/>
        <w:tab w:val="right" w:pos="9360"/>
      </w:tabs>
      <w:spacing w:after="0" w:line="240" w:lineRule="auto"/>
    </w:pPr>
  </w:style>
  <w:style w:type="character" w:customStyle="1" w:styleId="HeaderChar">
    <w:name w:val="Header Char"/>
    <w:basedOn w:val="DefaultParagraphFont"/>
    <w:link w:val="Header"/>
    <w:uiPriority w:val="99"/>
    <w:rsid w:val="00DE2326"/>
    <w:rPr>
      <w:sz w:val="24"/>
    </w:rPr>
  </w:style>
  <w:style w:type="paragraph" w:styleId="Footer">
    <w:name w:val="footer"/>
    <w:basedOn w:val="Normal"/>
    <w:link w:val="FooterChar"/>
    <w:uiPriority w:val="99"/>
    <w:unhideWhenUsed/>
    <w:rsid w:val="00DE2326"/>
    <w:pPr>
      <w:tabs>
        <w:tab w:val="center" w:pos="4680"/>
        <w:tab w:val="right" w:pos="9360"/>
      </w:tabs>
      <w:spacing w:after="0" w:line="240" w:lineRule="auto"/>
    </w:pPr>
  </w:style>
  <w:style w:type="character" w:customStyle="1" w:styleId="FooterChar">
    <w:name w:val="Footer Char"/>
    <w:basedOn w:val="DefaultParagraphFont"/>
    <w:link w:val="Footer"/>
    <w:uiPriority w:val="99"/>
    <w:rsid w:val="00DE2326"/>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C7CBE9-F07B-4DFD-9995-92000113E3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4280</Words>
  <Characters>24402</Characters>
  <Application>Microsoft Office Word</Application>
  <DocSecurity>0</DocSecurity>
  <Lines>203</Lines>
  <Paragraphs>57</Paragraphs>
  <ScaleCrop>false</ScaleCrop>
  <Company/>
  <LinksUpToDate>false</LinksUpToDate>
  <CharactersWithSpaces>28625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2022-07-14T01:54:00Z</dcterms:created>
  <dcterms:modified xsi:type="dcterms:W3CDTF">2022-07-14T08:29:00Z</dcterms:modified>
</cp:coreProperties>
</file>