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083FA" w14:textId="64FA578E" w:rsidR="00557E64" w:rsidRPr="00046B6A" w:rsidRDefault="00557E64" w:rsidP="00046B6A">
      <w:pPr>
        <w:spacing w:line="360" w:lineRule="auto"/>
        <w:rPr>
          <w:b/>
          <w:bCs/>
          <w:sz w:val="24"/>
          <w:szCs w:val="24"/>
        </w:rPr>
      </w:pPr>
      <w:r w:rsidRPr="00046B6A">
        <w:rPr>
          <w:b/>
          <w:bCs/>
          <w:sz w:val="24"/>
          <w:szCs w:val="24"/>
        </w:rPr>
        <w:t xml:space="preserve">Task 1 </w:t>
      </w:r>
    </w:p>
    <w:p w14:paraId="536D9B6E" w14:textId="3D450133" w:rsidR="00DE75E1" w:rsidRPr="00046B6A" w:rsidRDefault="00DE75E1" w:rsidP="00046B6A">
      <w:pPr>
        <w:spacing w:line="360" w:lineRule="auto"/>
        <w:rPr>
          <w:rFonts w:cstheme="minorHAnsi"/>
          <w:sz w:val="24"/>
          <w:szCs w:val="24"/>
        </w:rPr>
      </w:pPr>
      <w:r w:rsidRPr="00046B6A">
        <w:rPr>
          <w:sz w:val="24"/>
          <w:szCs w:val="24"/>
        </w:rPr>
        <w:t xml:space="preserve">Below I will consider how different values within diverse communities has impacted policing. As well as looking at the transformation the police have had to make to become more inclusive of the multicultural society, we live in. </w:t>
      </w:r>
    </w:p>
    <w:p w14:paraId="2EF0A7CC" w14:textId="77777777" w:rsidR="00DE75E1" w:rsidRPr="00046B6A" w:rsidRDefault="00DE75E1" w:rsidP="00046B6A">
      <w:pPr>
        <w:pStyle w:val="govuk-body"/>
        <w:shd w:val="clear" w:color="auto" w:fill="FFFFFF"/>
        <w:spacing w:before="0" w:beforeAutospacing="0" w:after="300" w:afterAutospacing="0" w:line="360" w:lineRule="auto"/>
        <w:rPr>
          <w:rFonts w:asciiTheme="minorHAnsi" w:hAnsiTheme="minorHAnsi" w:cstheme="minorHAnsi"/>
          <w:color w:val="000000"/>
        </w:rPr>
      </w:pPr>
      <w:r w:rsidRPr="00046B6A">
        <w:rPr>
          <w:rFonts w:asciiTheme="minorHAnsi" w:hAnsiTheme="minorHAnsi" w:cstheme="minorHAnsi"/>
        </w:rPr>
        <w:t>Diversity refers to people from a variety of social and ethnic backgrounds and as an officer equality is crucial to ensure everyone is treated equally regardless of gender, religion, sexual orientation etc. “</w:t>
      </w:r>
      <w:r w:rsidRPr="00046B6A">
        <w:rPr>
          <w:rFonts w:asciiTheme="minorHAnsi" w:hAnsiTheme="minorHAnsi" w:cstheme="minorHAnsi"/>
          <w:color w:val="000000"/>
        </w:rPr>
        <w:t>Social and cultural norms are rules or expectations of behaviour and thoughts based on shared beliefs within a specific cultural or social group.” (The National Academy of Sciences, 2018) Diversity has been a key topic over the last decade and has seen significant changes within the workplace to become more inclusive. “</w:t>
      </w:r>
      <w:r w:rsidRPr="00046B6A">
        <w:rPr>
          <w:rFonts w:asciiTheme="minorHAnsi" w:hAnsiTheme="minorHAnsi" w:cstheme="minorHAnsi"/>
          <w:color w:val="000000"/>
          <w:shd w:val="clear" w:color="auto" w:fill="FFFFFF"/>
        </w:rPr>
        <w:t xml:space="preserve">The low numbers of ethnic minorities in the police service and other public institutions </w:t>
      </w:r>
      <w:proofErr w:type="gramStart"/>
      <w:r w:rsidRPr="00046B6A">
        <w:rPr>
          <w:rFonts w:asciiTheme="minorHAnsi" w:hAnsiTheme="minorHAnsi" w:cstheme="minorHAnsi"/>
          <w:color w:val="000000"/>
          <w:shd w:val="clear" w:color="auto" w:fill="FFFFFF"/>
        </w:rPr>
        <w:t>was</w:t>
      </w:r>
      <w:proofErr w:type="gramEnd"/>
      <w:r w:rsidRPr="00046B6A">
        <w:rPr>
          <w:rFonts w:asciiTheme="minorHAnsi" w:hAnsiTheme="minorHAnsi" w:cstheme="minorHAnsi"/>
          <w:color w:val="000000"/>
          <w:shd w:val="clear" w:color="auto" w:fill="FFFFFF"/>
        </w:rPr>
        <w:t xml:space="preserve"> highlighted in 1999 with the publication of the Macpherson Report into the Inquiry following Stephen Lawrence’s murder.</w:t>
      </w:r>
      <w:r w:rsidRPr="00046B6A">
        <w:rPr>
          <w:rFonts w:asciiTheme="minorHAnsi" w:hAnsiTheme="minorHAnsi" w:cstheme="minorHAnsi"/>
          <w:color w:val="000000"/>
        </w:rPr>
        <w:t>” (</w:t>
      </w:r>
      <w:proofErr w:type="spellStart"/>
      <w:r w:rsidRPr="00046B6A">
        <w:rPr>
          <w:rStyle w:val="familyname"/>
          <w:rFonts w:asciiTheme="minorHAnsi" w:hAnsiTheme="minorHAnsi" w:cstheme="minorHAnsi"/>
          <w:shd w:val="clear" w:color="auto" w:fill="FFFFFF"/>
        </w:rPr>
        <w:t>Bhugowandeen</w:t>
      </w:r>
      <w:proofErr w:type="spellEnd"/>
      <w:r w:rsidRPr="00046B6A">
        <w:rPr>
          <w:rStyle w:val="familyname"/>
          <w:rFonts w:asciiTheme="minorHAnsi" w:hAnsiTheme="minorHAnsi" w:cstheme="minorHAnsi"/>
          <w:shd w:val="clear" w:color="auto" w:fill="FFFFFF"/>
        </w:rPr>
        <w:t xml:space="preserve">, 2013) </w:t>
      </w:r>
      <w:r w:rsidRPr="00046B6A">
        <w:rPr>
          <w:rFonts w:asciiTheme="minorHAnsi" w:hAnsiTheme="minorHAnsi" w:cstheme="minorHAnsi"/>
          <w:color w:val="000000"/>
        </w:rPr>
        <w:t xml:space="preserve">Having a diverse community within the Police reflects the communities we serve and will increase public confidence. Decision making in Policing is based on discretion and with a more diverse workforce there is more viewpoints on the scenario, creating a wider image of the situation and therefore a more justified decision being made. </w:t>
      </w:r>
    </w:p>
    <w:p w14:paraId="616218F8" w14:textId="77777777" w:rsidR="00DE75E1" w:rsidRPr="00046B6A" w:rsidRDefault="00DE75E1" w:rsidP="00046B6A">
      <w:pPr>
        <w:pStyle w:val="govuk-body"/>
        <w:shd w:val="clear" w:color="auto" w:fill="FFFFFF"/>
        <w:spacing w:before="0" w:beforeAutospacing="0" w:after="300" w:afterAutospacing="0" w:line="360" w:lineRule="auto"/>
        <w:rPr>
          <w:rStyle w:val="familyname"/>
          <w:rFonts w:asciiTheme="minorHAnsi" w:hAnsiTheme="minorHAnsi" w:cstheme="minorHAnsi"/>
          <w:shd w:val="clear" w:color="auto" w:fill="FFFFFF"/>
        </w:rPr>
      </w:pPr>
      <w:r w:rsidRPr="00046B6A">
        <w:rPr>
          <w:rFonts w:asciiTheme="minorHAnsi" w:hAnsiTheme="minorHAnsi" w:cstheme="minorHAnsi"/>
        </w:rPr>
        <w:t>Based on statistics from 2020 South Wales Police still have significant improvements to make to develop diversity within their force. “</w:t>
      </w:r>
      <w:r w:rsidRPr="00046B6A">
        <w:rPr>
          <w:rFonts w:asciiTheme="minorHAnsi" w:hAnsiTheme="minorHAnsi" w:cstheme="minorHAnsi"/>
          <w:color w:val="141414"/>
        </w:rPr>
        <w:t xml:space="preserve">South Wales Police has 2.6% BAME officers compared to 6.6% of the population. There are 22 female officers, only one of which is above the rank of sergeant.” (Hayward, 2020) South Wales police need to review their recruitment and training processes to identify what is stopping these minorities from applying/being successful during the selection process, as well as working on retention strategies to ensure we hold on to this talent once on board. </w:t>
      </w:r>
    </w:p>
    <w:p w14:paraId="0B64D676" w14:textId="77777777" w:rsidR="00DE75E1" w:rsidRPr="00046B6A" w:rsidRDefault="00DE75E1" w:rsidP="00046B6A">
      <w:pPr>
        <w:pStyle w:val="govuk-body"/>
        <w:shd w:val="clear" w:color="auto" w:fill="FFFFFF"/>
        <w:spacing w:before="0" w:beforeAutospacing="0" w:after="300" w:afterAutospacing="0" w:line="360" w:lineRule="auto"/>
        <w:rPr>
          <w:rFonts w:asciiTheme="minorHAnsi" w:hAnsiTheme="minorHAnsi" w:cstheme="minorHAnsi"/>
          <w:color w:val="0B0C0C"/>
        </w:rPr>
      </w:pPr>
      <w:r w:rsidRPr="00046B6A">
        <w:rPr>
          <w:rStyle w:val="familyname"/>
          <w:rFonts w:asciiTheme="minorHAnsi" w:hAnsiTheme="minorHAnsi" w:cstheme="minorHAnsi"/>
          <w:shd w:val="clear" w:color="auto" w:fill="FFFFFF"/>
        </w:rPr>
        <w:t>Di</w:t>
      </w:r>
      <w:r w:rsidRPr="00046B6A">
        <w:rPr>
          <w:rFonts w:asciiTheme="minorHAnsi" w:hAnsiTheme="minorHAnsi" w:cstheme="minorHAnsi"/>
          <w:color w:val="000000"/>
        </w:rPr>
        <w:t>verse communities have benefitted the Police as a more diverse team allows the police force to make better decisions with increased productivity. (College of Policing, 2020) By having a more diverse Police force we are likely to increase recruitment. “B</w:t>
      </w:r>
      <w:r w:rsidRPr="00046B6A">
        <w:rPr>
          <w:rFonts w:asciiTheme="minorHAnsi" w:hAnsiTheme="minorHAnsi" w:cstheme="minorHAnsi"/>
          <w:color w:val="0B0C0C"/>
        </w:rPr>
        <w:t xml:space="preserve">etween 2007 and 2020, the percentage of police officers from every ethnic minority group went up – the biggest increase was for Asian police officers (from 1.5 to 3.1%)” (Gov UK, 2021) As an officer it is important to make decisions based on fact and not your own social beliefs as this </w:t>
      </w:r>
      <w:r w:rsidRPr="00046B6A">
        <w:rPr>
          <w:rFonts w:asciiTheme="minorHAnsi" w:hAnsiTheme="minorHAnsi" w:cstheme="minorHAnsi"/>
          <w:color w:val="0B0C0C"/>
        </w:rPr>
        <w:lastRenderedPageBreak/>
        <w:t>may be biased towards a specific group of individuals. Ethnic minority staff are likely to have an advantage when dealing with ethnic minority communities as they are likely to be more trusted due to shared experiences, language skills and cultural sensitivity. We have seen significant improvements over recent years however there are “still concerns over the number of stop and searches being conducted on individuals from ethnic minorities as well as disproportionate number of individuals from African Caribbean backgrounds featuring on the National DNA Database.” (</w:t>
      </w:r>
      <w:proofErr w:type="spellStart"/>
      <w:r w:rsidRPr="00046B6A">
        <w:rPr>
          <w:rFonts w:asciiTheme="minorHAnsi" w:hAnsiTheme="minorHAnsi" w:cstheme="minorHAnsi"/>
          <w:color w:val="0B0C0C"/>
        </w:rPr>
        <w:t>Blackstones</w:t>
      </w:r>
      <w:proofErr w:type="spellEnd"/>
      <w:r w:rsidRPr="00046B6A">
        <w:rPr>
          <w:rFonts w:asciiTheme="minorHAnsi" w:hAnsiTheme="minorHAnsi" w:cstheme="minorHAnsi"/>
          <w:color w:val="0B0C0C"/>
        </w:rPr>
        <w:t xml:space="preserve">, 2021) </w:t>
      </w:r>
    </w:p>
    <w:p w14:paraId="368423B7" w14:textId="77777777" w:rsidR="00DE75E1" w:rsidRPr="00046B6A" w:rsidRDefault="00DE75E1" w:rsidP="00046B6A">
      <w:pPr>
        <w:pStyle w:val="NormalWeb"/>
        <w:shd w:val="clear" w:color="auto" w:fill="FFFFFF"/>
        <w:spacing w:before="0" w:beforeAutospacing="0" w:after="0" w:afterAutospacing="0" w:line="360" w:lineRule="auto"/>
        <w:textAlignment w:val="baseline"/>
        <w:rPr>
          <w:rFonts w:asciiTheme="minorHAnsi" w:hAnsiTheme="minorHAnsi" w:cstheme="minorHAnsi"/>
        </w:rPr>
      </w:pPr>
      <w:r w:rsidRPr="00046B6A">
        <w:rPr>
          <w:rFonts w:asciiTheme="minorHAnsi" w:hAnsiTheme="minorHAnsi" w:cstheme="minorHAnsi"/>
          <w:color w:val="000000"/>
        </w:rPr>
        <w:t>The Code of Ethics is a framework set in 2014 that outlines the standards of behaviour expected from all Police Officers in their everyday practise. In July 2021 the review of the Code of Ethics was announced, which demonstrated its developments to become more accessible and inclusive. Multicultural refers to a variety of ethnic groups and different cultures within society. Multiculturalism has led to several topics of discussion such as “</w:t>
      </w:r>
      <w:r w:rsidRPr="00046B6A">
        <w:rPr>
          <w:rFonts w:asciiTheme="minorHAnsi" w:hAnsiTheme="minorHAnsi" w:cstheme="minorHAnsi"/>
        </w:rPr>
        <w:t>how ethical behaviour can be promoted and how wrongdoing can be prevented</w:t>
      </w:r>
      <w:r w:rsidRPr="00046B6A">
        <w:rPr>
          <w:rFonts w:asciiTheme="minorHAnsi" w:hAnsiTheme="minorHAnsi" w:cstheme="minorHAnsi"/>
          <w:color w:val="000000"/>
        </w:rPr>
        <w:t xml:space="preserve">.” </w:t>
      </w:r>
      <w:r w:rsidRPr="00046B6A">
        <w:rPr>
          <w:rFonts w:asciiTheme="minorHAnsi" w:hAnsiTheme="minorHAnsi" w:cstheme="minorHAnsi"/>
        </w:rPr>
        <w:t xml:space="preserve">(College of Policing, 2022) If the Code of Ethics is adapted to consider the above points, then the police will gain more public trust. By having a wider variety of ethnic minorities working for the Police Force and further promotion of this through Neighbourhood policing the Police will be able to build social cohesion within diverse communities, therefore building public confidence and hopefully minimising crime. Another advantage of neighbourhood policing is that by having more interaction with the public you will get a wider understanding of the cultural differences in that community, therefore police can address situations better with these ethnic minorities.  </w:t>
      </w:r>
    </w:p>
    <w:p w14:paraId="065AFBD3" w14:textId="77777777" w:rsidR="00DE75E1" w:rsidRPr="00046B6A" w:rsidRDefault="00DE75E1" w:rsidP="00046B6A">
      <w:pPr>
        <w:pStyle w:val="NormalWeb"/>
        <w:shd w:val="clear" w:color="auto" w:fill="FFFFFF"/>
        <w:spacing w:before="0" w:beforeAutospacing="0" w:after="0" w:afterAutospacing="0" w:line="360" w:lineRule="auto"/>
        <w:textAlignment w:val="baseline"/>
        <w:rPr>
          <w:rFonts w:asciiTheme="minorHAnsi" w:hAnsiTheme="minorHAnsi" w:cstheme="minorHAnsi"/>
        </w:rPr>
      </w:pPr>
    </w:p>
    <w:p w14:paraId="6B7B870C" w14:textId="77777777" w:rsidR="00DE75E1" w:rsidRPr="00046B6A" w:rsidRDefault="00DE75E1" w:rsidP="00046B6A">
      <w:pPr>
        <w:pStyle w:val="NormalWeb"/>
        <w:shd w:val="clear" w:color="auto" w:fill="FFFFFF"/>
        <w:spacing w:before="0" w:beforeAutospacing="0" w:after="0" w:afterAutospacing="0" w:line="360" w:lineRule="auto"/>
        <w:textAlignment w:val="baseline"/>
        <w:rPr>
          <w:rFonts w:asciiTheme="minorHAnsi" w:hAnsiTheme="minorHAnsi" w:cstheme="minorHAnsi"/>
        </w:rPr>
      </w:pPr>
      <w:r w:rsidRPr="00046B6A">
        <w:rPr>
          <w:rFonts w:asciiTheme="minorHAnsi" w:hAnsiTheme="minorHAnsi" w:cstheme="minorHAnsi"/>
        </w:rPr>
        <w:t>England and Wales are working on developing diversity within the workplace by promoting different values and cultural norms through a better training programme. This may include roadshows, vlogs, case studies, video clips. “Diversity training helps officers understand cultural differences in body language and conversation cues to help avoid misunderstandings.” (Beasley, 2022)</w:t>
      </w:r>
      <w:r w:rsidRPr="00046B6A">
        <w:rPr>
          <w:rFonts w:ascii="Roboto" w:hAnsi="Roboto"/>
        </w:rPr>
        <w:t xml:space="preserve"> </w:t>
      </w:r>
      <w:r w:rsidRPr="00046B6A">
        <w:rPr>
          <w:rFonts w:asciiTheme="minorHAnsi" w:hAnsiTheme="minorHAnsi" w:cstheme="minorHAnsi"/>
        </w:rPr>
        <w:t>This will benefit new recruits however I am not sure it will fully develop the workforce as many of those existing workers will not be included in this onboarding training programme. They need to promote better communication from the Seniors to ensure the existing staff are educated on these issues as well as reviewing it</w:t>
      </w:r>
    </w:p>
    <w:p w14:paraId="7CF8B671" w14:textId="77777777" w:rsidR="00DE75E1" w:rsidRPr="00046B6A" w:rsidRDefault="00DE75E1" w:rsidP="00046B6A">
      <w:pPr>
        <w:pStyle w:val="NormalWeb"/>
        <w:shd w:val="clear" w:color="auto" w:fill="FFFFFF"/>
        <w:spacing w:before="0" w:beforeAutospacing="0" w:after="0" w:afterAutospacing="0" w:line="360" w:lineRule="auto"/>
        <w:textAlignment w:val="baseline"/>
        <w:rPr>
          <w:rFonts w:asciiTheme="minorHAnsi" w:hAnsiTheme="minorHAnsi" w:cstheme="minorHAnsi"/>
        </w:rPr>
      </w:pPr>
      <w:r w:rsidRPr="00046B6A">
        <w:rPr>
          <w:rFonts w:asciiTheme="minorHAnsi" w:hAnsiTheme="minorHAnsi" w:cstheme="minorHAnsi"/>
        </w:rPr>
        <w:t xml:space="preserve">regularly to adapt to a society that is constantly evolving. </w:t>
      </w:r>
    </w:p>
    <w:p w14:paraId="6C7BFA38" w14:textId="77777777" w:rsidR="00DE75E1" w:rsidRPr="00046B6A" w:rsidRDefault="00DE75E1" w:rsidP="00046B6A">
      <w:pPr>
        <w:pStyle w:val="NormalWeb"/>
        <w:shd w:val="clear" w:color="auto" w:fill="FFFFFF"/>
        <w:spacing w:before="0" w:beforeAutospacing="0" w:after="0" w:afterAutospacing="0" w:line="360" w:lineRule="auto"/>
        <w:textAlignment w:val="baseline"/>
        <w:rPr>
          <w:rFonts w:asciiTheme="minorHAnsi" w:hAnsiTheme="minorHAnsi" w:cstheme="minorHAnsi"/>
        </w:rPr>
      </w:pPr>
    </w:p>
    <w:p w14:paraId="6B3B2935" w14:textId="77777777" w:rsidR="00DE75E1" w:rsidRPr="00046B6A" w:rsidRDefault="00DE75E1" w:rsidP="00046B6A">
      <w:pPr>
        <w:pStyle w:val="NormalWeb"/>
        <w:shd w:val="clear" w:color="auto" w:fill="FFFFFF"/>
        <w:spacing w:before="0" w:beforeAutospacing="0" w:after="0" w:afterAutospacing="0" w:line="360" w:lineRule="auto"/>
        <w:textAlignment w:val="baseline"/>
        <w:rPr>
          <w:rFonts w:asciiTheme="minorHAnsi" w:hAnsiTheme="minorHAnsi" w:cstheme="minorHAnsi"/>
          <w:shd w:val="clear" w:color="auto" w:fill="FFFFFF"/>
        </w:rPr>
      </w:pPr>
      <w:r w:rsidRPr="00046B6A">
        <w:rPr>
          <w:rFonts w:asciiTheme="minorHAnsi" w:hAnsiTheme="minorHAnsi" w:cstheme="minorHAnsi"/>
        </w:rPr>
        <w:t xml:space="preserve">Another key area that has affected Policing procedures is sexual orientation with the LGBTQ+ community becoming a key part of society. A survey of over 27000 transgender adults in 2017 found that over that year 58% advised they felt they received a form of biased treatment from the police. (Copple and Dunn, 2017) Following these types of issues Police in the UK have been working hard to educate all staff about cultural norms in diverse communities. In February 2021 South Wales Police celebrated LGBTQ+ History Month. This included </w:t>
      </w:r>
      <w:proofErr w:type="spellStart"/>
      <w:r w:rsidRPr="00046B6A">
        <w:rPr>
          <w:rFonts w:asciiTheme="minorHAnsi" w:hAnsiTheme="minorHAnsi" w:cstheme="minorHAnsi"/>
        </w:rPr>
        <w:t>Youtube</w:t>
      </w:r>
      <w:proofErr w:type="spellEnd"/>
      <w:r w:rsidRPr="00046B6A">
        <w:rPr>
          <w:rFonts w:asciiTheme="minorHAnsi" w:hAnsiTheme="minorHAnsi" w:cstheme="minorHAnsi"/>
        </w:rPr>
        <w:t xml:space="preserve"> videos promoted on their website which involved hearing from many of the officers that are part of this network. (South Wales Police, 2021) These videos show how from 2002 to 2021 the police force has significantly changed to become fully diverse and accepting of those from the LGBT+ community. In May they launched LGBTQ+ Domestic Awareness Day which shows they are always evolving and keeping up to date with the ever-changing multi-cultural society we live in. There were multiple quotes from officers discussing what the police are currently doing to drive diversity and understanding of the LGBTQ+ network. PC Tapping said </w:t>
      </w:r>
      <w:r w:rsidRPr="00046B6A">
        <w:rPr>
          <w:rFonts w:asciiTheme="minorHAnsi" w:hAnsiTheme="minorHAnsi" w:cstheme="minorHAnsi"/>
          <w:shd w:val="clear" w:color="auto" w:fill="FFFFFF"/>
        </w:rPr>
        <w:t xml:space="preserve">"Our aim to not only promote the awareness day and encourage more victims to come forward, but we want to go beyond that and continue to build better relations within these communities.” (South Wales Police, 2021) This shows the police are positively responding to the community and trying to adapt their workforce to provide a more supporting Police force.  The website gives links for individuals to report hate crime without having to directly call the police which may make some individuals feel more comfortable about coming forward to report any issues. </w:t>
      </w:r>
    </w:p>
    <w:p w14:paraId="57A8C1A0" w14:textId="77777777" w:rsidR="00DE75E1" w:rsidRPr="00046B6A" w:rsidRDefault="00DE75E1" w:rsidP="00046B6A">
      <w:pPr>
        <w:pStyle w:val="NormalWeb"/>
        <w:shd w:val="clear" w:color="auto" w:fill="FFFFFF"/>
        <w:spacing w:before="0" w:beforeAutospacing="0" w:after="0" w:afterAutospacing="0" w:line="360" w:lineRule="auto"/>
        <w:textAlignment w:val="baseline"/>
        <w:rPr>
          <w:rFonts w:asciiTheme="minorHAnsi" w:hAnsiTheme="minorHAnsi" w:cstheme="minorHAnsi"/>
          <w:shd w:val="clear" w:color="auto" w:fill="FFFFFF"/>
        </w:rPr>
      </w:pPr>
    </w:p>
    <w:p w14:paraId="0018FC35" w14:textId="77777777" w:rsidR="00DE75E1" w:rsidRPr="00046B6A" w:rsidRDefault="00DE75E1" w:rsidP="00046B6A">
      <w:pPr>
        <w:pStyle w:val="NormalWeb"/>
        <w:shd w:val="clear" w:color="auto" w:fill="FFFFFF"/>
        <w:spacing w:before="0" w:beforeAutospacing="0" w:after="0" w:afterAutospacing="0" w:line="360" w:lineRule="auto"/>
        <w:textAlignment w:val="baseline"/>
        <w:rPr>
          <w:rFonts w:asciiTheme="minorHAnsi" w:hAnsiTheme="minorHAnsi" w:cstheme="minorHAnsi"/>
          <w:shd w:val="clear" w:color="auto" w:fill="FFFFFF"/>
        </w:rPr>
      </w:pPr>
      <w:r w:rsidRPr="00046B6A">
        <w:rPr>
          <w:rFonts w:asciiTheme="minorHAnsi" w:hAnsiTheme="minorHAnsi" w:cstheme="minorHAnsi"/>
          <w:shd w:val="clear" w:color="auto" w:fill="FFFFFF"/>
        </w:rPr>
        <w:t xml:space="preserve">To conclude the ever-changing multi-cultural society is significantly impacting everyday policing. With constant changes to policies, procedures, and practises they are responding well and need to continue to do so to provide best possible service to all within diverse communities. </w:t>
      </w:r>
    </w:p>
    <w:p w14:paraId="59903201" w14:textId="77777777" w:rsidR="00DE75E1" w:rsidRPr="00046B6A" w:rsidRDefault="00DE75E1" w:rsidP="00046B6A">
      <w:pPr>
        <w:pStyle w:val="NormalWeb"/>
        <w:shd w:val="clear" w:color="auto" w:fill="FFFFFF"/>
        <w:spacing w:before="0" w:beforeAutospacing="0" w:after="0" w:afterAutospacing="0" w:line="360" w:lineRule="auto"/>
        <w:textAlignment w:val="baseline"/>
        <w:rPr>
          <w:rFonts w:asciiTheme="minorHAnsi" w:hAnsiTheme="minorHAnsi" w:cstheme="minorHAnsi"/>
          <w:shd w:val="clear" w:color="auto" w:fill="FFFFFF"/>
        </w:rPr>
      </w:pPr>
    </w:p>
    <w:p w14:paraId="0BDB2569" w14:textId="77777777" w:rsidR="00DE75E1" w:rsidRPr="00046B6A" w:rsidRDefault="00DE75E1" w:rsidP="00046B6A">
      <w:pPr>
        <w:pStyle w:val="NormalWeb"/>
        <w:shd w:val="clear" w:color="auto" w:fill="FFFFFF"/>
        <w:spacing w:before="0" w:beforeAutospacing="0" w:after="0" w:afterAutospacing="0" w:line="360" w:lineRule="auto"/>
        <w:textAlignment w:val="baseline"/>
        <w:rPr>
          <w:rFonts w:asciiTheme="minorHAnsi" w:hAnsiTheme="minorHAnsi" w:cstheme="minorHAnsi"/>
          <w:b/>
          <w:bCs/>
          <w:color w:val="FF0000"/>
        </w:rPr>
      </w:pPr>
      <w:r w:rsidRPr="00046B6A">
        <w:rPr>
          <w:rFonts w:asciiTheme="minorHAnsi" w:hAnsiTheme="minorHAnsi" w:cstheme="minorHAnsi"/>
          <w:b/>
          <w:bCs/>
          <w:color w:val="FF0000"/>
          <w:shd w:val="clear" w:color="auto" w:fill="FFFFFF"/>
        </w:rPr>
        <w:t>Word count: 1098</w:t>
      </w:r>
    </w:p>
    <w:p w14:paraId="7136F479" w14:textId="77777777" w:rsidR="00DE75E1" w:rsidRPr="00046B6A" w:rsidRDefault="00DE75E1" w:rsidP="00046B6A">
      <w:pPr>
        <w:pStyle w:val="NormalWeb"/>
        <w:shd w:val="clear" w:color="auto" w:fill="FFFFFF"/>
        <w:spacing w:before="0" w:beforeAutospacing="0" w:after="0" w:afterAutospacing="0" w:line="360" w:lineRule="auto"/>
        <w:textAlignment w:val="baseline"/>
        <w:rPr>
          <w:rFonts w:asciiTheme="minorHAnsi" w:hAnsiTheme="minorHAnsi" w:cstheme="minorHAnsi"/>
        </w:rPr>
      </w:pPr>
    </w:p>
    <w:p w14:paraId="644DC329" w14:textId="3200852F" w:rsidR="00DE75E1" w:rsidRPr="00046B6A" w:rsidRDefault="00DE75E1" w:rsidP="00046B6A">
      <w:pPr>
        <w:spacing w:line="360" w:lineRule="auto"/>
        <w:rPr>
          <w:rFonts w:cstheme="minorHAnsi"/>
          <w:color w:val="000000"/>
          <w:sz w:val="24"/>
          <w:szCs w:val="24"/>
        </w:rPr>
      </w:pPr>
    </w:p>
    <w:p w14:paraId="59023BC2" w14:textId="45BB5998" w:rsidR="003B3F3D" w:rsidRPr="00046B6A" w:rsidRDefault="003B3F3D" w:rsidP="00046B6A">
      <w:pPr>
        <w:spacing w:line="360" w:lineRule="auto"/>
        <w:rPr>
          <w:rFonts w:cstheme="minorHAnsi"/>
          <w:color w:val="000000"/>
          <w:sz w:val="24"/>
          <w:szCs w:val="24"/>
        </w:rPr>
      </w:pPr>
    </w:p>
    <w:p w14:paraId="3F68E713" w14:textId="009582C1" w:rsidR="003B3F3D" w:rsidRPr="00046B6A" w:rsidRDefault="00557E64" w:rsidP="00046B6A">
      <w:pPr>
        <w:spacing w:line="360" w:lineRule="auto"/>
        <w:rPr>
          <w:rFonts w:cstheme="minorHAnsi"/>
          <w:b/>
          <w:bCs/>
          <w:color w:val="000000"/>
          <w:sz w:val="24"/>
          <w:szCs w:val="24"/>
        </w:rPr>
      </w:pPr>
      <w:r w:rsidRPr="00046B6A">
        <w:rPr>
          <w:rFonts w:cstheme="minorHAnsi"/>
          <w:b/>
          <w:bCs/>
          <w:color w:val="000000"/>
          <w:sz w:val="24"/>
          <w:szCs w:val="24"/>
        </w:rPr>
        <w:lastRenderedPageBreak/>
        <w:t>Task 2</w:t>
      </w:r>
    </w:p>
    <w:p w14:paraId="2698CFFE" w14:textId="77777777" w:rsidR="00557E64" w:rsidRPr="00046B6A" w:rsidRDefault="00557E64" w:rsidP="00046B6A">
      <w:pPr>
        <w:spacing w:line="360" w:lineRule="auto"/>
        <w:rPr>
          <w:sz w:val="24"/>
          <w:szCs w:val="24"/>
        </w:rPr>
      </w:pPr>
      <w:r w:rsidRPr="00046B6A">
        <w:rPr>
          <w:sz w:val="24"/>
          <w:szCs w:val="24"/>
        </w:rPr>
        <w:t xml:space="preserve">In the below I will discuss how individuals’ vulnerabilities such as disabilities, mental health, social state etc make them more at risk of exploitation and evaluate the characteristics of those that are victims. As well as discussing how criminal gangs take advantage of these individuals’ weaknesses to manipulate them into performing criminal activity. </w:t>
      </w:r>
    </w:p>
    <w:p w14:paraId="4F6FFF24" w14:textId="77777777" w:rsidR="00557E64" w:rsidRPr="00046B6A" w:rsidRDefault="00557E64" w:rsidP="00046B6A">
      <w:pPr>
        <w:spacing w:line="360" w:lineRule="auto"/>
        <w:rPr>
          <w:rFonts w:cstheme="minorHAnsi"/>
          <w:color w:val="000000"/>
          <w:spacing w:val="-1"/>
          <w:sz w:val="24"/>
          <w:szCs w:val="24"/>
          <w:shd w:val="clear" w:color="auto" w:fill="FFFFFF"/>
        </w:rPr>
      </w:pPr>
      <w:r w:rsidRPr="00046B6A">
        <w:rPr>
          <w:sz w:val="24"/>
          <w:szCs w:val="24"/>
        </w:rPr>
        <w:t xml:space="preserve">A vulnerable person is defined as someone who due to their circumstances/situation are unable to take care of or protect themselves or others from harm or exploitation. (College of Policing, 2020) This could include people with autism, dementia or anyone who is at a disadvantage due to their physical, </w:t>
      </w:r>
      <w:proofErr w:type="gramStart"/>
      <w:r w:rsidRPr="00046B6A">
        <w:rPr>
          <w:sz w:val="24"/>
          <w:szCs w:val="24"/>
        </w:rPr>
        <w:t>mental</w:t>
      </w:r>
      <w:proofErr w:type="gramEnd"/>
      <w:r w:rsidRPr="00046B6A">
        <w:rPr>
          <w:sz w:val="24"/>
          <w:szCs w:val="24"/>
        </w:rPr>
        <w:t xml:space="preserve"> or social state. Exploitation is where people are coerced into committing crimes which could include gang activity, drug use, violence etc. A criminal gang is outlined as </w:t>
      </w:r>
      <w:r w:rsidRPr="00046B6A">
        <w:rPr>
          <w:rFonts w:cstheme="minorHAnsi"/>
          <w:sz w:val="24"/>
          <w:szCs w:val="24"/>
          <w:shd w:val="clear" w:color="auto" w:fill="FAFAFA"/>
        </w:rPr>
        <w:t xml:space="preserve">“A group of individuals for whom involvement in crime is for personal gain (financial or otherwise). For most crime is their 'occupation.” (NSPCC, 2022) Criminal exploitation normally takes place when there is an imbalance of power due to age, </w:t>
      </w:r>
      <w:proofErr w:type="gramStart"/>
      <w:r w:rsidRPr="00046B6A">
        <w:rPr>
          <w:rFonts w:cstheme="minorHAnsi"/>
          <w:sz w:val="24"/>
          <w:szCs w:val="24"/>
          <w:shd w:val="clear" w:color="auto" w:fill="FAFAFA"/>
        </w:rPr>
        <w:t>gender</w:t>
      </w:r>
      <w:proofErr w:type="gramEnd"/>
      <w:r w:rsidRPr="00046B6A">
        <w:rPr>
          <w:rFonts w:cstheme="minorHAnsi"/>
          <w:sz w:val="24"/>
          <w:szCs w:val="24"/>
          <w:shd w:val="clear" w:color="auto" w:fill="FAFAFA"/>
        </w:rPr>
        <w:t xml:space="preserve"> and ability. The victim is often influenced by a reward such as money, </w:t>
      </w:r>
      <w:proofErr w:type="gramStart"/>
      <w:r w:rsidRPr="00046B6A">
        <w:rPr>
          <w:rFonts w:cstheme="minorHAnsi"/>
          <w:sz w:val="24"/>
          <w:szCs w:val="24"/>
          <w:shd w:val="clear" w:color="auto" w:fill="FAFAFA"/>
        </w:rPr>
        <w:t>clothes</w:t>
      </w:r>
      <w:proofErr w:type="gramEnd"/>
      <w:r w:rsidRPr="00046B6A">
        <w:rPr>
          <w:rFonts w:cstheme="minorHAnsi"/>
          <w:sz w:val="24"/>
          <w:szCs w:val="24"/>
          <w:shd w:val="clear" w:color="auto" w:fill="FAFAFA"/>
        </w:rPr>
        <w:t xml:space="preserve"> or status such as friendship or affection. (Safeguarding adults board, 2014-21) County Lines is where gangs get children or vulnerable persons into accommodation in another area to store drugs and start a drugs line in that area, creating a network. The key areas that gangs target include special needs schools, foster home, homeless shelters. “</w:t>
      </w:r>
      <w:r w:rsidRPr="00046B6A">
        <w:rPr>
          <w:rFonts w:cstheme="minorHAnsi"/>
          <w:color w:val="000000"/>
          <w:spacing w:val="-1"/>
          <w:sz w:val="24"/>
          <w:szCs w:val="24"/>
          <w:shd w:val="clear" w:color="auto" w:fill="FFFFFF"/>
        </w:rPr>
        <w:t xml:space="preserve">County lines gangs can take advantage of the lack of structure, loss of a sense of belonging and feeling of rejection that exclusion can elicit in a young person.” (Home office, 2020) </w:t>
      </w:r>
    </w:p>
    <w:p w14:paraId="169BE6F1" w14:textId="77777777" w:rsidR="00557E64" w:rsidRPr="00046B6A" w:rsidRDefault="00557E64" w:rsidP="00046B6A">
      <w:pPr>
        <w:spacing w:line="360" w:lineRule="auto"/>
        <w:rPr>
          <w:rFonts w:cstheme="minorHAnsi"/>
          <w:sz w:val="24"/>
          <w:szCs w:val="24"/>
          <w:shd w:val="clear" w:color="auto" w:fill="FFFFFF"/>
        </w:rPr>
      </w:pPr>
      <w:r w:rsidRPr="00046B6A">
        <w:rPr>
          <w:rFonts w:cstheme="minorHAnsi"/>
          <w:color w:val="000000"/>
          <w:spacing w:val="-1"/>
          <w:sz w:val="24"/>
          <w:szCs w:val="24"/>
          <w:shd w:val="clear" w:color="auto" w:fill="FFFFFF"/>
        </w:rPr>
        <w:t>Vulnerable persons are a target as they often have a lack of social skills and therefore and unable to identify a “fake” friend.  With them lacking the mental capacity to fully understand the danger they are often easier for gangs to befriend them, also known as mate crime. “</w:t>
      </w:r>
      <w:r w:rsidRPr="00046B6A">
        <w:rPr>
          <w:rFonts w:cstheme="minorHAnsi"/>
          <w:color w:val="000000"/>
          <w:spacing w:val="2"/>
          <w:sz w:val="24"/>
          <w:szCs w:val="24"/>
          <w:shd w:val="clear" w:color="auto" w:fill="FFFFFF"/>
        </w:rPr>
        <w:t>Historically those targeted are usually socially isolated or living on their own. This is clearly intentional as it reduces the likelihood that the perpetrator’s behaviour will be challenged by others.” (</w:t>
      </w:r>
      <w:proofErr w:type="spellStart"/>
      <w:r w:rsidRPr="00046B6A">
        <w:rPr>
          <w:rFonts w:cstheme="minorHAnsi"/>
          <w:color w:val="000000"/>
          <w:spacing w:val="2"/>
          <w:sz w:val="24"/>
          <w:szCs w:val="24"/>
          <w:shd w:val="clear" w:color="auto" w:fill="FFFFFF"/>
        </w:rPr>
        <w:t>Tri.x</w:t>
      </w:r>
      <w:proofErr w:type="spellEnd"/>
      <w:r w:rsidRPr="00046B6A">
        <w:rPr>
          <w:rFonts w:cstheme="minorHAnsi"/>
          <w:color w:val="000000"/>
          <w:spacing w:val="2"/>
          <w:sz w:val="24"/>
          <w:szCs w:val="24"/>
          <w:shd w:val="clear" w:color="auto" w:fill="FFFFFF"/>
        </w:rPr>
        <w:t xml:space="preserve">, 2020) As well as a lack of mental capacity these individuals often have other life circumstances that make them a target such as isolation, </w:t>
      </w:r>
      <w:proofErr w:type="gramStart"/>
      <w:r w:rsidRPr="00046B6A">
        <w:rPr>
          <w:rFonts w:cstheme="minorHAnsi"/>
          <w:color w:val="000000"/>
          <w:spacing w:val="2"/>
          <w:sz w:val="24"/>
          <w:szCs w:val="24"/>
          <w:shd w:val="clear" w:color="auto" w:fill="FFFFFF"/>
        </w:rPr>
        <w:t>loneliness</w:t>
      </w:r>
      <w:proofErr w:type="gramEnd"/>
      <w:r w:rsidRPr="00046B6A">
        <w:rPr>
          <w:rFonts w:cstheme="minorHAnsi"/>
          <w:color w:val="000000"/>
          <w:spacing w:val="2"/>
          <w:sz w:val="24"/>
          <w:szCs w:val="24"/>
          <w:shd w:val="clear" w:color="auto" w:fill="FFFFFF"/>
        </w:rPr>
        <w:t xml:space="preserve"> or lack of finances, all of which make them more grateful for the attention from their ‘friend’. Gangs will use this weakness to manipulate the individual into trusting them and then take advantage of them. James, a British citizen, was exploited by criminal gangs to transport drugs. He was targeted as he was a young person caring for his disabled mother </w:t>
      </w:r>
      <w:r w:rsidRPr="00046B6A">
        <w:rPr>
          <w:rFonts w:cstheme="minorHAnsi"/>
          <w:color w:val="000000"/>
          <w:spacing w:val="2"/>
          <w:sz w:val="24"/>
          <w:szCs w:val="24"/>
          <w:shd w:val="clear" w:color="auto" w:fill="FFFFFF"/>
        </w:rPr>
        <w:lastRenderedPageBreak/>
        <w:t>and was very isolated with a limited support network. He explains how he was at first befriended and they offered help/support, which then soon led to him having to do favours for them. He was told there would be a financial gain however this didn’t happen, and he became trapped as they were threatening both him and his mother, so he feared for their safety (</w:t>
      </w:r>
      <w:proofErr w:type="spellStart"/>
      <w:r w:rsidRPr="00046B6A">
        <w:rPr>
          <w:rFonts w:cstheme="minorHAnsi"/>
          <w:color w:val="000000"/>
          <w:spacing w:val="2"/>
          <w:sz w:val="24"/>
          <w:szCs w:val="24"/>
          <w:shd w:val="clear" w:color="auto" w:fill="FFFFFF"/>
        </w:rPr>
        <w:t>Papadaki</w:t>
      </w:r>
      <w:proofErr w:type="spellEnd"/>
      <w:r w:rsidRPr="00046B6A">
        <w:rPr>
          <w:rFonts w:cstheme="minorHAnsi"/>
          <w:color w:val="000000"/>
          <w:spacing w:val="2"/>
          <w:sz w:val="24"/>
          <w:szCs w:val="24"/>
          <w:shd w:val="clear" w:color="auto" w:fill="FFFFFF"/>
        </w:rPr>
        <w:t>, 2020) This shows how they manipulate individuals into thinking they are doing them a favour at first which soon leads to threats, intimidation, or violence. Those with disabilities such as autism are often a likely target as they are normally isolated too. “</w:t>
      </w:r>
      <w:r w:rsidRPr="00046B6A">
        <w:rPr>
          <w:rFonts w:ascii="Montserrat" w:hAnsi="Montserrat"/>
          <w:color w:val="313131"/>
          <w:sz w:val="24"/>
          <w:szCs w:val="24"/>
          <w:shd w:val="clear" w:color="auto" w:fill="FFFFFF"/>
        </w:rPr>
        <w:t> </w:t>
      </w:r>
      <w:r w:rsidRPr="00046B6A">
        <w:rPr>
          <w:rFonts w:cstheme="minorHAnsi"/>
          <w:sz w:val="24"/>
          <w:szCs w:val="24"/>
          <w:shd w:val="clear" w:color="auto" w:fill="FFFFFF"/>
        </w:rPr>
        <w:t>Autistic people also have </w:t>
      </w:r>
      <w:hyperlink r:id="rId6" w:tgtFrame="_blank" w:history="1">
        <w:r w:rsidRPr="00046B6A">
          <w:rPr>
            <w:rStyle w:val="Hyperlink"/>
            <w:rFonts w:cstheme="minorHAnsi"/>
            <w:color w:val="auto"/>
            <w:sz w:val="24"/>
            <w:szCs w:val="24"/>
            <w:u w:val="none"/>
          </w:rPr>
          <w:t>a deficit in the retinoic acid induced 1</w:t>
        </w:r>
      </w:hyperlink>
      <w:hyperlink r:id="rId7" w:tgtFrame="_blank" w:history="1">
        <w:r w:rsidRPr="00046B6A">
          <w:rPr>
            <w:rStyle w:val="Hyperlink"/>
            <w:rFonts w:cstheme="minorHAnsi"/>
            <w:color w:val="auto"/>
            <w:sz w:val="24"/>
            <w:szCs w:val="24"/>
            <w:u w:val="none"/>
          </w:rPr>
          <w:t> gene</w:t>
        </w:r>
      </w:hyperlink>
      <w:r w:rsidRPr="00046B6A">
        <w:rPr>
          <w:rStyle w:val="Strong"/>
          <w:rFonts w:cstheme="minorHAnsi"/>
          <w:sz w:val="24"/>
          <w:szCs w:val="24"/>
          <w:shd w:val="clear" w:color="auto" w:fill="FFFFFF"/>
        </w:rPr>
        <w:t> </w:t>
      </w:r>
      <w:r w:rsidRPr="00046B6A">
        <w:rPr>
          <w:rFonts w:cstheme="minorHAnsi"/>
          <w:sz w:val="24"/>
          <w:szCs w:val="24"/>
          <w:shd w:val="clear" w:color="auto" w:fill="FFFFFF"/>
        </w:rPr>
        <w:t xml:space="preserve">(which increases trust) and a weaker understanding of long term consequences.” (Ward-Sinclair, 2020) This essentially means that they don’t always realise that what the friend is asking is a disadvantage to themselves, making them more at risk of exploitation.  A survey in 2015 identified that 80% of autistic people felt they had been taken advantage of by a so-called friend. </w:t>
      </w:r>
    </w:p>
    <w:p w14:paraId="75F75D60" w14:textId="77777777" w:rsidR="00557E64" w:rsidRPr="00046B6A" w:rsidRDefault="00557E64" w:rsidP="00046B6A">
      <w:pPr>
        <w:spacing w:line="360" w:lineRule="auto"/>
        <w:rPr>
          <w:rFonts w:cstheme="minorHAnsi"/>
          <w:sz w:val="24"/>
          <w:szCs w:val="24"/>
          <w:shd w:val="clear" w:color="auto" w:fill="FFFFFF"/>
        </w:rPr>
      </w:pPr>
      <w:r w:rsidRPr="00046B6A">
        <w:rPr>
          <w:rFonts w:cstheme="minorHAnsi"/>
          <w:sz w:val="24"/>
          <w:szCs w:val="24"/>
          <w:shd w:val="clear" w:color="auto" w:fill="FFFFFF"/>
        </w:rPr>
        <w:t xml:space="preserve">There are many other characteristics that can cause these individuals to be victims of exploitation such as psychological or socio-economic factors. An individual can be vulnerable due to socio-economic status which can be determined by income, employment, social support, education etc. These factors can affect an individual’s ability to make the correct decision and therefore putting them more at risk. Criminal gangs will target victims who have vulnerabilities such as poverty, family issues, </w:t>
      </w:r>
      <w:proofErr w:type="gramStart"/>
      <w:r w:rsidRPr="00046B6A">
        <w:rPr>
          <w:rFonts w:cstheme="minorHAnsi"/>
          <w:sz w:val="24"/>
          <w:szCs w:val="24"/>
          <w:shd w:val="clear" w:color="auto" w:fill="FFFFFF"/>
        </w:rPr>
        <w:t>addiction</w:t>
      </w:r>
      <w:proofErr w:type="gramEnd"/>
      <w:r w:rsidRPr="00046B6A">
        <w:rPr>
          <w:rFonts w:cstheme="minorHAnsi"/>
          <w:sz w:val="24"/>
          <w:szCs w:val="24"/>
          <w:shd w:val="clear" w:color="auto" w:fill="FFFFFF"/>
        </w:rPr>
        <w:t xml:space="preserve"> or mental health issues. For example, unemployment can limit the ability to accumulate savings that are beneficial during economic distress, leading to low </w:t>
      </w:r>
      <w:proofErr w:type="spellStart"/>
      <w:r w:rsidRPr="00046B6A">
        <w:rPr>
          <w:rFonts w:cstheme="minorHAnsi"/>
          <w:sz w:val="24"/>
          <w:szCs w:val="24"/>
          <w:shd w:val="clear" w:color="auto" w:fill="FFFFFF"/>
        </w:rPr>
        <w:t>self esteem</w:t>
      </w:r>
      <w:proofErr w:type="spellEnd"/>
      <w:r w:rsidRPr="00046B6A">
        <w:rPr>
          <w:rFonts w:cstheme="minorHAnsi"/>
          <w:sz w:val="24"/>
          <w:szCs w:val="24"/>
          <w:shd w:val="clear" w:color="auto" w:fill="FFFFFF"/>
        </w:rPr>
        <w:t xml:space="preserve"> and mental health issues, resulting in the individual being easily influenced by criminal gangs as they believe there will be a financial gain for themselves. (County Health Rankings, 2022) Often gangs will coerce the vulnerable person with gifts, money, perceived status which is then withdrawn later. The current economic downturn will also heighten exploitation by gangs. Hestia is an organisation that support adult victims who have been exploited. They reviewed experiences of 47 of their clients, all of whom displayed various vulnerabilities at the time they were exploited. This revealed that 64% were experiencing financial issues by poverty or unemployment. Compared to only 9% who suffered physical or learning difficulties. It also revealed that a lack of family support network was also common and most of those </w:t>
      </w:r>
      <w:r w:rsidRPr="00046B6A">
        <w:rPr>
          <w:rFonts w:cstheme="minorHAnsi"/>
          <w:sz w:val="24"/>
          <w:szCs w:val="24"/>
          <w:shd w:val="clear" w:color="auto" w:fill="FFFFFF"/>
        </w:rPr>
        <w:lastRenderedPageBreak/>
        <w:t>exploited for county lines were struggling due to family breakdown and were targeted by criminals to build relationships with them. (</w:t>
      </w:r>
      <w:proofErr w:type="spellStart"/>
      <w:r w:rsidRPr="00046B6A">
        <w:rPr>
          <w:rFonts w:cstheme="minorHAnsi"/>
          <w:sz w:val="24"/>
          <w:szCs w:val="24"/>
          <w:shd w:val="clear" w:color="auto" w:fill="FFFFFF"/>
        </w:rPr>
        <w:t>Papadaki</w:t>
      </w:r>
      <w:proofErr w:type="spellEnd"/>
      <w:r w:rsidRPr="00046B6A">
        <w:rPr>
          <w:rFonts w:cstheme="minorHAnsi"/>
          <w:sz w:val="24"/>
          <w:szCs w:val="24"/>
          <w:shd w:val="clear" w:color="auto" w:fill="FFFFFF"/>
        </w:rPr>
        <w:t>, 2020)</w:t>
      </w:r>
    </w:p>
    <w:p w14:paraId="2DC62410" w14:textId="77777777" w:rsidR="00557E64" w:rsidRPr="00046B6A" w:rsidRDefault="00557E64" w:rsidP="00046B6A">
      <w:pPr>
        <w:spacing w:line="360" w:lineRule="auto"/>
        <w:rPr>
          <w:rFonts w:cstheme="minorHAnsi"/>
          <w:sz w:val="24"/>
          <w:szCs w:val="24"/>
          <w:shd w:val="clear" w:color="auto" w:fill="FFFFFF"/>
        </w:rPr>
      </w:pPr>
      <w:r w:rsidRPr="00046B6A">
        <w:rPr>
          <w:rFonts w:cstheme="minorHAnsi"/>
          <w:sz w:val="24"/>
          <w:szCs w:val="24"/>
          <w:shd w:val="clear" w:color="auto" w:fill="FFFFFF"/>
        </w:rPr>
        <w:t>To conclude I feel vulnerable young people or adults are more at risk of exploitation by criminal gangs due to a lack of understanding making them easier to influence. Most are lacking friendship so will give into the peer pressure as they want to fit in. I believe another key factor that makes them an easy target is power, due to a lack of importance or purpose they feel by getting involved will help them feel more important and respected, as well as believing there will be a financial gain too.</w:t>
      </w:r>
    </w:p>
    <w:p w14:paraId="25623AC7" w14:textId="77777777" w:rsidR="00557E64" w:rsidRPr="00046B6A" w:rsidRDefault="00557E64" w:rsidP="00046B6A">
      <w:pPr>
        <w:spacing w:line="360" w:lineRule="auto"/>
        <w:rPr>
          <w:rFonts w:cstheme="minorHAnsi"/>
          <w:b/>
          <w:bCs/>
          <w:color w:val="FF0000"/>
          <w:sz w:val="24"/>
          <w:szCs w:val="24"/>
          <w:shd w:val="clear" w:color="auto" w:fill="FFFFFF"/>
        </w:rPr>
      </w:pPr>
      <w:r w:rsidRPr="00046B6A">
        <w:rPr>
          <w:rFonts w:cstheme="minorHAnsi"/>
          <w:b/>
          <w:bCs/>
          <w:color w:val="FF0000"/>
          <w:sz w:val="24"/>
          <w:szCs w:val="24"/>
          <w:shd w:val="clear" w:color="auto" w:fill="FFFFFF"/>
        </w:rPr>
        <w:t>Word Count: 956</w:t>
      </w:r>
    </w:p>
    <w:p w14:paraId="4475AA47" w14:textId="77777777" w:rsidR="00557E64" w:rsidRPr="00046B6A" w:rsidRDefault="00557E64" w:rsidP="00046B6A">
      <w:pPr>
        <w:spacing w:line="360" w:lineRule="auto"/>
        <w:rPr>
          <w:rFonts w:cstheme="minorHAnsi"/>
          <w:sz w:val="24"/>
          <w:szCs w:val="24"/>
          <w:shd w:val="clear" w:color="auto" w:fill="FFFFFF"/>
        </w:rPr>
      </w:pPr>
    </w:p>
    <w:p w14:paraId="56151784" w14:textId="02341958" w:rsidR="003B3F3D" w:rsidRPr="00046B6A" w:rsidRDefault="003B3F3D" w:rsidP="00046B6A">
      <w:pPr>
        <w:spacing w:line="360" w:lineRule="auto"/>
        <w:rPr>
          <w:rFonts w:cstheme="minorHAnsi"/>
          <w:color w:val="000000"/>
          <w:sz w:val="24"/>
          <w:szCs w:val="24"/>
        </w:rPr>
      </w:pPr>
    </w:p>
    <w:p w14:paraId="23BCF826" w14:textId="23887F9C" w:rsidR="003B3F3D" w:rsidRPr="00046B6A" w:rsidRDefault="003B3F3D" w:rsidP="00046B6A">
      <w:pPr>
        <w:spacing w:line="360" w:lineRule="auto"/>
        <w:rPr>
          <w:rFonts w:cstheme="minorHAnsi"/>
          <w:color w:val="000000"/>
          <w:sz w:val="24"/>
          <w:szCs w:val="24"/>
        </w:rPr>
      </w:pPr>
    </w:p>
    <w:p w14:paraId="469437D2" w14:textId="3F2E5D50" w:rsidR="003B3F3D" w:rsidRPr="00046B6A" w:rsidRDefault="003B3F3D" w:rsidP="00046B6A">
      <w:pPr>
        <w:spacing w:line="360" w:lineRule="auto"/>
        <w:rPr>
          <w:rFonts w:cstheme="minorHAnsi"/>
          <w:color w:val="000000"/>
          <w:sz w:val="24"/>
          <w:szCs w:val="24"/>
        </w:rPr>
      </w:pPr>
    </w:p>
    <w:p w14:paraId="70BEA0B9" w14:textId="5C28D12A" w:rsidR="003B3F3D" w:rsidRPr="00046B6A" w:rsidRDefault="003B3F3D" w:rsidP="00046B6A">
      <w:pPr>
        <w:spacing w:line="360" w:lineRule="auto"/>
        <w:rPr>
          <w:rFonts w:cstheme="minorHAnsi"/>
          <w:color w:val="000000"/>
          <w:sz w:val="24"/>
          <w:szCs w:val="24"/>
        </w:rPr>
      </w:pPr>
    </w:p>
    <w:p w14:paraId="24ED311E" w14:textId="3A822537" w:rsidR="003B3F3D" w:rsidRPr="00046B6A" w:rsidRDefault="003B3F3D" w:rsidP="00046B6A">
      <w:pPr>
        <w:spacing w:line="360" w:lineRule="auto"/>
        <w:rPr>
          <w:rFonts w:cstheme="minorHAnsi"/>
          <w:color w:val="000000"/>
          <w:sz w:val="24"/>
          <w:szCs w:val="24"/>
        </w:rPr>
      </w:pPr>
    </w:p>
    <w:p w14:paraId="2DDA763D" w14:textId="30F6D209" w:rsidR="003B3F3D" w:rsidRPr="00046B6A" w:rsidRDefault="003B3F3D" w:rsidP="00046B6A">
      <w:pPr>
        <w:spacing w:line="360" w:lineRule="auto"/>
        <w:rPr>
          <w:rFonts w:cstheme="minorHAnsi"/>
          <w:color w:val="000000"/>
          <w:sz w:val="24"/>
          <w:szCs w:val="24"/>
        </w:rPr>
      </w:pPr>
    </w:p>
    <w:p w14:paraId="07E46EE0" w14:textId="617E456A" w:rsidR="003B3F3D" w:rsidRPr="00046B6A" w:rsidRDefault="003B3F3D" w:rsidP="00046B6A">
      <w:pPr>
        <w:spacing w:line="360" w:lineRule="auto"/>
        <w:rPr>
          <w:rFonts w:cstheme="minorHAnsi"/>
          <w:color w:val="000000"/>
          <w:sz w:val="24"/>
          <w:szCs w:val="24"/>
        </w:rPr>
      </w:pPr>
    </w:p>
    <w:p w14:paraId="4439DCA2" w14:textId="7AD2069E" w:rsidR="003B3F3D" w:rsidRPr="00046B6A" w:rsidRDefault="003B3F3D" w:rsidP="00046B6A">
      <w:pPr>
        <w:spacing w:line="360" w:lineRule="auto"/>
        <w:rPr>
          <w:rFonts w:cstheme="minorHAnsi"/>
          <w:color w:val="000000"/>
          <w:sz w:val="24"/>
          <w:szCs w:val="24"/>
        </w:rPr>
      </w:pPr>
    </w:p>
    <w:p w14:paraId="6654DE72" w14:textId="60E6AFC7" w:rsidR="003B3F3D" w:rsidRPr="00046B6A" w:rsidRDefault="003B3F3D" w:rsidP="00046B6A">
      <w:pPr>
        <w:spacing w:line="360" w:lineRule="auto"/>
        <w:rPr>
          <w:rFonts w:cstheme="minorHAnsi"/>
          <w:color w:val="000000"/>
          <w:sz w:val="24"/>
          <w:szCs w:val="24"/>
        </w:rPr>
      </w:pPr>
    </w:p>
    <w:p w14:paraId="0CF24282" w14:textId="44EE2734" w:rsidR="003B3F3D" w:rsidRPr="00046B6A" w:rsidRDefault="003B3F3D" w:rsidP="00046B6A">
      <w:pPr>
        <w:spacing w:line="360" w:lineRule="auto"/>
        <w:rPr>
          <w:rFonts w:cstheme="minorHAnsi"/>
          <w:color w:val="000000"/>
          <w:sz w:val="24"/>
          <w:szCs w:val="24"/>
        </w:rPr>
      </w:pPr>
    </w:p>
    <w:p w14:paraId="7F62D5A5" w14:textId="0DAB2064" w:rsidR="003B3F3D" w:rsidRPr="00046B6A" w:rsidRDefault="003B3F3D" w:rsidP="00046B6A">
      <w:pPr>
        <w:spacing w:line="360" w:lineRule="auto"/>
        <w:rPr>
          <w:rFonts w:cstheme="minorHAnsi"/>
          <w:color w:val="000000"/>
          <w:sz w:val="24"/>
          <w:szCs w:val="24"/>
        </w:rPr>
      </w:pPr>
    </w:p>
    <w:p w14:paraId="79066322" w14:textId="05160225" w:rsidR="003B3F3D" w:rsidRPr="00046B6A" w:rsidRDefault="003B3F3D" w:rsidP="00046B6A">
      <w:pPr>
        <w:spacing w:line="360" w:lineRule="auto"/>
        <w:rPr>
          <w:rFonts w:cstheme="minorHAnsi"/>
          <w:color w:val="000000"/>
          <w:sz w:val="24"/>
          <w:szCs w:val="24"/>
        </w:rPr>
      </w:pPr>
    </w:p>
    <w:p w14:paraId="385D0368" w14:textId="0DE28C95" w:rsidR="003B3F3D" w:rsidRPr="00046B6A" w:rsidRDefault="003B3F3D" w:rsidP="00046B6A">
      <w:pPr>
        <w:spacing w:line="360" w:lineRule="auto"/>
        <w:rPr>
          <w:rFonts w:cstheme="minorHAnsi"/>
          <w:color w:val="000000"/>
          <w:sz w:val="24"/>
          <w:szCs w:val="24"/>
        </w:rPr>
      </w:pPr>
    </w:p>
    <w:p w14:paraId="4737DB36" w14:textId="44E19177" w:rsidR="003B3F3D" w:rsidRPr="00046B6A" w:rsidRDefault="003B3F3D" w:rsidP="00046B6A">
      <w:pPr>
        <w:spacing w:line="360" w:lineRule="auto"/>
        <w:rPr>
          <w:rFonts w:cstheme="minorHAnsi"/>
          <w:color w:val="000000"/>
          <w:sz w:val="24"/>
          <w:szCs w:val="24"/>
        </w:rPr>
      </w:pPr>
    </w:p>
    <w:p w14:paraId="1C965CD2" w14:textId="787777DB" w:rsidR="003B3F3D" w:rsidRPr="00046B6A" w:rsidRDefault="003B3F3D" w:rsidP="00046B6A">
      <w:pPr>
        <w:spacing w:line="360" w:lineRule="auto"/>
        <w:rPr>
          <w:rFonts w:cstheme="minorHAnsi"/>
          <w:color w:val="000000"/>
          <w:sz w:val="24"/>
          <w:szCs w:val="24"/>
        </w:rPr>
      </w:pPr>
    </w:p>
    <w:p w14:paraId="31BA7473" w14:textId="1635BB0E" w:rsidR="00557E64" w:rsidRPr="00046B6A" w:rsidRDefault="00557E64" w:rsidP="00046B6A">
      <w:pPr>
        <w:spacing w:line="360" w:lineRule="auto"/>
        <w:rPr>
          <w:rFonts w:cstheme="minorHAnsi"/>
          <w:b/>
          <w:bCs/>
          <w:color w:val="000000"/>
          <w:sz w:val="24"/>
          <w:szCs w:val="24"/>
        </w:rPr>
      </w:pPr>
      <w:r w:rsidRPr="00046B6A">
        <w:rPr>
          <w:rFonts w:cstheme="minorHAnsi"/>
          <w:b/>
          <w:bCs/>
          <w:color w:val="000000"/>
          <w:sz w:val="24"/>
          <w:szCs w:val="24"/>
        </w:rPr>
        <w:lastRenderedPageBreak/>
        <w:t>Task 3</w:t>
      </w:r>
    </w:p>
    <w:p w14:paraId="465EE311" w14:textId="77777777" w:rsidR="00557E64" w:rsidRPr="00046B6A" w:rsidRDefault="00557E64" w:rsidP="00046B6A">
      <w:pPr>
        <w:spacing w:line="360" w:lineRule="auto"/>
        <w:rPr>
          <w:sz w:val="24"/>
          <w:szCs w:val="24"/>
        </w:rPr>
      </w:pPr>
      <w:r w:rsidRPr="00046B6A">
        <w:rPr>
          <w:sz w:val="24"/>
          <w:szCs w:val="24"/>
        </w:rPr>
        <w:t xml:space="preserve">MAPPA is defined as the Multi Agency Public Protection Arrangements and was established by The Criminal Justice Act 2003. It is a framework that is in place to set out requirements for Police to work with other agencies to manage the risk when dealing with dangerous offenders. There are three categories of offenders that are managed through MAPPA- Registered sexual offenders, violent </w:t>
      </w:r>
      <w:proofErr w:type="gramStart"/>
      <w:r w:rsidRPr="00046B6A">
        <w:rPr>
          <w:sz w:val="24"/>
          <w:szCs w:val="24"/>
        </w:rPr>
        <w:t>offenders</w:t>
      </w:r>
      <w:proofErr w:type="gramEnd"/>
      <w:r w:rsidRPr="00046B6A">
        <w:rPr>
          <w:sz w:val="24"/>
          <w:szCs w:val="24"/>
        </w:rPr>
        <w:t xml:space="preserve"> and other dangerous offenders. Once an individual is identified as eligible for MAPPA, offenders are then assessed to identify the level of harm they pose to the public. (HM Prison Service)</w:t>
      </w:r>
    </w:p>
    <w:p w14:paraId="4139CABC" w14:textId="77777777" w:rsidR="00557E64" w:rsidRPr="00046B6A" w:rsidRDefault="00557E64" w:rsidP="00046B6A">
      <w:pPr>
        <w:spacing w:line="360" w:lineRule="auto"/>
        <w:rPr>
          <w:sz w:val="24"/>
          <w:szCs w:val="24"/>
        </w:rPr>
      </w:pPr>
      <w:r w:rsidRPr="00046B6A">
        <w:rPr>
          <w:sz w:val="24"/>
          <w:szCs w:val="24"/>
        </w:rPr>
        <w:t xml:space="preserve">There are many benefits of MAPPA that makes it an effective framework for managing offenders and protecting the public. Referrals to MAPPA are a high quality and include thorough assessment. It considers the individual needs of the victims and ensures they are given the relevant rehabilitation, as well as considering their personal circumstances and making relevant adaptations to ensure the offender is fully engaged. (HM Inspectorate) </w:t>
      </w:r>
      <w:r w:rsidRPr="00046B6A">
        <w:rPr>
          <w:rFonts w:cstheme="minorHAnsi"/>
          <w:sz w:val="24"/>
          <w:szCs w:val="24"/>
        </w:rPr>
        <w:t>MAPPA has been proven to minimise the risk of re offending. “</w:t>
      </w:r>
      <w:r w:rsidRPr="00046B6A">
        <w:rPr>
          <w:rFonts w:cstheme="minorHAnsi"/>
          <w:sz w:val="24"/>
          <w:szCs w:val="24"/>
          <w:shd w:val="clear" w:color="auto" w:fill="FFFFFF"/>
        </w:rPr>
        <w:t xml:space="preserve">The one-year proven reoffending rate for violent and non-registered sexual offenders decreased from 26 per cent in 2000 (that is, before MAPPA) to 23 per cent in 2004.” (HM Inspectorate, 2021) Many individuals are offered support from charities with regards to housing, employment, education which is a great benefit for the individuals. On the other hand, research shows that many offenders don’t fully understand the process and feel communication was lacking. Based on research of 41 individuals who have experienced MAPPA it was found that 55% of them didn’t know they were on MAPPA or what level they were identified as. Decisions regarding MAPPA are based on risk assessments and many individuals felt this was unfair as some have had long custodial sentences and feel they have now changed; therefore, their management plans should consider multiple factors and be re assessed. One individual quoted </w:t>
      </w:r>
      <w:r w:rsidRPr="00046B6A">
        <w:rPr>
          <w:sz w:val="24"/>
          <w:szCs w:val="24"/>
        </w:rPr>
        <w:t>“There is a lack of care. They’re more focused on public protection than helping people mend their ways”</w:t>
      </w:r>
      <w:r w:rsidRPr="00046B6A">
        <w:rPr>
          <w:rFonts w:cstheme="minorHAnsi"/>
          <w:sz w:val="24"/>
          <w:szCs w:val="24"/>
          <w:shd w:val="clear" w:color="auto" w:fill="FFFFFF"/>
        </w:rPr>
        <w:t xml:space="preserve"> (HM Inspectorate, 2022) This shows that the focus of MAPPA may be more towards protecting the public, rather than supporting the offenders.  This could be improved by better communication, explaining to the individual what category/level they have been identified as and let them be involved in meetings and planning about them, therefore building better relationships with the professionals who are involved in supporting them.</w:t>
      </w:r>
    </w:p>
    <w:p w14:paraId="612353AE" w14:textId="77777777" w:rsidR="00557E64" w:rsidRPr="00046B6A" w:rsidRDefault="00557E64" w:rsidP="00046B6A">
      <w:pPr>
        <w:spacing w:line="360" w:lineRule="auto"/>
        <w:rPr>
          <w:rFonts w:ascii="Tahoma" w:hAnsi="Tahoma" w:cs="Tahoma"/>
          <w:color w:val="545454"/>
          <w:sz w:val="24"/>
          <w:szCs w:val="24"/>
          <w:shd w:val="clear" w:color="auto" w:fill="FFFFFF"/>
        </w:rPr>
      </w:pPr>
      <w:r w:rsidRPr="00046B6A">
        <w:rPr>
          <w:sz w:val="24"/>
          <w:szCs w:val="24"/>
        </w:rPr>
        <w:lastRenderedPageBreak/>
        <w:t>Another benefit of MAPPA making it effective is that it outlines three clear categories for managing the offenders and depending on this a clear management plan can be created to successfully manage them. This provides clear and concise instruction for professionals and depending on the level of risk will depend on which agencies are involved.</w:t>
      </w:r>
      <w:r w:rsidRPr="00046B6A">
        <w:rPr>
          <w:rFonts w:cstheme="minorHAnsi"/>
          <w:sz w:val="24"/>
          <w:szCs w:val="24"/>
          <w:shd w:val="clear" w:color="auto" w:fill="FFFFFF"/>
        </w:rPr>
        <w:t xml:space="preserve"> </w:t>
      </w:r>
      <w:r w:rsidRPr="00046B6A">
        <w:rPr>
          <w:sz w:val="24"/>
          <w:szCs w:val="24"/>
        </w:rPr>
        <w:t xml:space="preserve">Even though there are 3 clear categories it isn’t always clear on what needs to be done as most management plans need to be case specific and therefore the plan within a category can vary massively. Also, management plans cannot guarantee protection to the public they are only based on </w:t>
      </w:r>
      <w:r w:rsidRPr="00046B6A">
        <w:rPr>
          <w:rFonts w:cstheme="minorHAnsi"/>
          <w:sz w:val="24"/>
          <w:szCs w:val="24"/>
        </w:rPr>
        <w:t xml:space="preserve">analysing potential risks. </w:t>
      </w:r>
    </w:p>
    <w:p w14:paraId="234E1BB2" w14:textId="77777777" w:rsidR="00557E64" w:rsidRPr="00046B6A" w:rsidRDefault="00557E64" w:rsidP="00046B6A">
      <w:pPr>
        <w:spacing w:line="360" w:lineRule="auto"/>
        <w:rPr>
          <w:rFonts w:cstheme="minorHAnsi"/>
          <w:sz w:val="24"/>
          <w:szCs w:val="24"/>
          <w:shd w:val="clear" w:color="auto" w:fill="FFFFFF"/>
        </w:rPr>
      </w:pPr>
      <w:r w:rsidRPr="00046B6A">
        <w:rPr>
          <w:sz w:val="24"/>
          <w:szCs w:val="24"/>
        </w:rPr>
        <w:t xml:space="preserve">MAPPA is effective because it involves the sharing of information between multiple agencies therefore offering better public protection and support for the offenders. “For example, police may share information with probation officers that they have gathered about an offender’s behaviour from surveillance or intelligence gathering.” (Unlock, 2022) By multiple agencies working together it offers wider knowledge and more specific advice by sharing resource. Another key benefit is that information is stored in a central database known as </w:t>
      </w:r>
      <w:proofErr w:type="spellStart"/>
      <w:r w:rsidRPr="00046B6A">
        <w:rPr>
          <w:sz w:val="24"/>
          <w:szCs w:val="24"/>
        </w:rPr>
        <w:t>ViSOR</w:t>
      </w:r>
      <w:proofErr w:type="spellEnd"/>
      <w:r w:rsidRPr="00046B6A">
        <w:rPr>
          <w:sz w:val="24"/>
          <w:szCs w:val="24"/>
        </w:rPr>
        <w:t xml:space="preserve"> which multiple agencies have access too. (HM Prison, 2022) This is beneficial as minimises any overlap and ensures agencies are not unintentionally compromising each other’s work. The Information Sharing Agreements outlines a set out security standards for sharing information for the agencies to follow. On the other </w:t>
      </w:r>
      <w:r w:rsidRPr="00046B6A">
        <w:rPr>
          <w:rFonts w:cstheme="minorHAnsi"/>
          <w:sz w:val="24"/>
          <w:szCs w:val="24"/>
        </w:rPr>
        <w:t xml:space="preserve">hand, it has been identified that “not all MAPPA cases are being recorded, and that the police are the only agency reliably adding information. </w:t>
      </w:r>
      <w:proofErr w:type="spellStart"/>
      <w:r w:rsidRPr="00046B6A">
        <w:rPr>
          <w:rFonts w:cstheme="minorHAnsi"/>
          <w:sz w:val="24"/>
          <w:szCs w:val="24"/>
        </w:rPr>
        <w:t>ViSOR</w:t>
      </w:r>
      <w:proofErr w:type="spellEnd"/>
      <w:r w:rsidRPr="00046B6A">
        <w:rPr>
          <w:rFonts w:cstheme="minorHAnsi"/>
          <w:sz w:val="24"/>
          <w:szCs w:val="24"/>
        </w:rPr>
        <w:t xml:space="preserve"> is rarely used by prison and probation staff, and most are not clear on the benefits or purpose of the system.” (Webster, 2022) </w:t>
      </w:r>
      <w:r w:rsidRPr="00046B6A">
        <w:rPr>
          <w:sz w:val="24"/>
          <w:szCs w:val="24"/>
        </w:rPr>
        <w:t xml:space="preserve">There are some downfalls to the process of agencies sharing information as it only works if they work collaboratively. “A lead agency (or the key worker from that agency) is needed to take ownership of the case and coordinate activity from the start of its referral to MAPPA.” (HMI Probation) This is essential to ensure the offender is dealt with effectively, rather than MAPPA meetings just being used to exchange information with no clear structure for all involved. Also, different agencies may have different </w:t>
      </w:r>
      <w:r w:rsidRPr="00046B6A">
        <w:rPr>
          <w:rFonts w:cstheme="minorHAnsi"/>
          <w:sz w:val="24"/>
          <w:szCs w:val="24"/>
        </w:rPr>
        <w:t>policies with regards to disclosing information due to confidentiality policies within their role. “</w:t>
      </w:r>
      <w:r w:rsidRPr="00046B6A">
        <w:rPr>
          <w:rFonts w:cstheme="minorHAnsi"/>
          <w:sz w:val="24"/>
          <w:szCs w:val="24"/>
          <w:shd w:val="clear" w:color="auto" w:fill="FFFFFF"/>
        </w:rPr>
        <w:t>The duty imposed by Section 325 does not create a requirement to disclose in all cases but does provide a statutory gateway that permits disclosure when it is necessary.” This shows that it may not always be as effective if limited information is shared.</w:t>
      </w:r>
    </w:p>
    <w:p w14:paraId="06893B35" w14:textId="77777777" w:rsidR="00557E64" w:rsidRPr="00046B6A" w:rsidRDefault="00557E64" w:rsidP="00046B6A">
      <w:pPr>
        <w:spacing w:line="360" w:lineRule="auto"/>
        <w:rPr>
          <w:rFonts w:cstheme="minorHAnsi"/>
          <w:sz w:val="24"/>
          <w:szCs w:val="24"/>
          <w:shd w:val="clear" w:color="auto" w:fill="FFFFFF"/>
        </w:rPr>
      </w:pPr>
      <w:r w:rsidRPr="00046B6A">
        <w:rPr>
          <w:rFonts w:cstheme="minorHAnsi"/>
          <w:sz w:val="24"/>
          <w:szCs w:val="24"/>
          <w:shd w:val="clear" w:color="auto" w:fill="FFFFFF"/>
        </w:rPr>
        <w:lastRenderedPageBreak/>
        <w:t xml:space="preserve">To conclude I feel that MAPPA is a successful framework for managing offenders however there are many improvements that could be made to make it even more effective. For it to be the best possible tool it relies on multiple agencies working collaboratively to achieve the best possible results which doesn’t always happen. Personally, I feel there is a lack of knowledge across professionals with regards to MAPPA and as a result it isn’t being maximised to its full capacity. Due to the shortfall in professional knowledge, there is then a lack of communication with the offenders leaving them not feeling supported through the process as public protection is often the priority. The offender should be involved in all risk assessments and </w:t>
      </w:r>
      <w:proofErr w:type="gramStart"/>
      <w:r w:rsidRPr="00046B6A">
        <w:rPr>
          <w:rFonts w:cstheme="minorHAnsi"/>
          <w:sz w:val="24"/>
          <w:szCs w:val="24"/>
          <w:shd w:val="clear" w:color="auto" w:fill="FFFFFF"/>
        </w:rPr>
        <w:t>planning</w:t>
      </w:r>
      <w:proofErr w:type="gramEnd"/>
      <w:r w:rsidRPr="00046B6A">
        <w:rPr>
          <w:rFonts w:cstheme="minorHAnsi"/>
          <w:sz w:val="24"/>
          <w:szCs w:val="24"/>
          <w:shd w:val="clear" w:color="auto" w:fill="FFFFFF"/>
        </w:rPr>
        <w:t xml:space="preserve"> so they feel that it is relevant to them. </w:t>
      </w:r>
    </w:p>
    <w:p w14:paraId="59B114ED" w14:textId="77777777" w:rsidR="00557E64" w:rsidRPr="00046B6A" w:rsidRDefault="00557E64" w:rsidP="00046B6A">
      <w:pPr>
        <w:spacing w:line="360" w:lineRule="auto"/>
        <w:rPr>
          <w:rFonts w:cstheme="minorHAnsi"/>
          <w:b/>
          <w:bCs/>
          <w:color w:val="FF0000"/>
          <w:sz w:val="24"/>
          <w:szCs w:val="24"/>
          <w:shd w:val="clear" w:color="auto" w:fill="FFFFFF"/>
        </w:rPr>
      </w:pPr>
      <w:r w:rsidRPr="00046B6A">
        <w:rPr>
          <w:rFonts w:cstheme="minorHAnsi"/>
          <w:b/>
          <w:bCs/>
          <w:color w:val="FF0000"/>
          <w:sz w:val="24"/>
          <w:szCs w:val="24"/>
          <w:shd w:val="clear" w:color="auto" w:fill="FFFFFF"/>
        </w:rPr>
        <w:t>Wordcount: 951</w:t>
      </w:r>
    </w:p>
    <w:p w14:paraId="797CBC88" w14:textId="77777777" w:rsidR="00557E64" w:rsidRPr="00046B6A" w:rsidRDefault="00557E64" w:rsidP="00046B6A">
      <w:pPr>
        <w:spacing w:line="360" w:lineRule="auto"/>
        <w:rPr>
          <w:sz w:val="24"/>
          <w:szCs w:val="24"/>
        </w:rPr>
      </w:pPr>
    </w:p>
    <w:p w14:paraId="4159B7F3" w14:textId="77777777" w:rsidR="00557E64" w:rsidRPr="00046B6A" w:rsidRDefault="00557E64" w:rsidP="00046B6A">
      <w:pPr>
        <w:spacing w:line="360" w:lineRule="auto"/>
        <w:rPr>
          <w:sz w:val="24"/>
          <w:szCs w:val="24"/>
        </w:rPr>
      </w:pPr>
    </w:p>
    <w:p w14:paraId="2DE67BE5" w14:textId="77777777" w:rsidR="00557E64" w:rsidRPr="00046B6A" w:rsidRDefault="00557E64" w:rsidP="00046B6A">
      <w:pPr>
        <w:spacing w:line="360" w:lineRule="auto"/>
        <w:rPr>
          <w:sz w:val="24"/>
          <w:szCs w:val="24"/>
        </w:rPr>
      </w:pPr>
    </w:p>
    <w:p w14:paraId="7E2BD5AE" w14:textId="77777777" w:rsidR="00557E64" w:rsidRPr="00046B6A" w:rsidRDefault="00557E64" w:rsidP="00046B6A">
      <w:pPr>
        <w:spacing w:line="360" w:lineRule="auto"/>
        <w:rPr>
          <w:sz w:val="24"/>
          <w:szCs w:val="24"/>
        </w:rPr>
      </w:pPr>
    </w:p>
    <w:p w14:paraId="72B17E14" w14:textId="77777777" w:rsidR="00557E64" w:rsidRPr="00046B6A" w:rsidRDefault="00557E64" w:rsidP="00046B6A">
      <w:pPr>
        <w:spacing w:line="360" w:lineRule="auto"/>
        <w:rPr>
          <w:sz w:val="24"/>
          <w:szCs w:val="24"/>
        </w:rPr>
      </w:pPr>
    </w:p>
    <w:p w14:paraId="1E3EA780" w14:textId="77777777" w:rsidR="00557E64" w:rsidRPr="00046B6A" w:rsidRDefault="00557E64" w:rsidP="00046B6A">
      <w:pPr>
        <w:spacing w:line="360" w:lineRule="auto"/>
        <w:rPr>
          <w:sz w:val="24"/>
          <w:szCs w:val="24"/>
        </w:rPr>
      </w:pPr>
    </w:p>
    <w:p w14:paraId="64AC9212" w14:textId="77777777" w:rsidR="00557E64" w:rsidRPr="00046B6A" w:rsidRDefault="00557E64" w:rsidP="00046B6A">
      <w:pPr>
        <w:spacing w:line="360" w:lineRule="auto"/>
        <w:rPr>
          <w:sz w:val="24"/>
          <w:szCs w:val="24"/>
        </w:rPr>
      </w:pPr>
    </w:p>
    <w:p w14:paraId="2655D87C" w14:textId="77777777" w:rsidR="00557E64" w:rsidRPr="00046B6A" w:rsidRDefault="00557E64" w:rsidP="00046B6A">
      <w:pPr>
        <w:spacing w:line="360" w:lineRule="auto"/>
        <w:rPr>
          <w:rFonts w:cstheme="minorHAnsi"/>
          <w:color w:val="000000"/>
          <w:sz w:val="24"/>
          <w:szCs w:val="24"/>
        </w:rPr>
      </w:pPr>
    </w:p>
    <w:p w14:paraId="2B89B073" w14:textId="5C4304DE" w:rsidR="00557E64" w:rsidRPr="00046B6A" w:rsidRDefault="00557E64" w:rsidP="00046B6A">
      <w:pPr>
        <w:spacing w:line="360" w:lineRule="auto"/>
        <w:rPr>
          <w:rFonts w:cstheme="minorHAnsi"/>
          <w:color w:val="000000"/>
          <w:sz w:val="24"/>
          <w:szCs w:val="24"/>
        </w:rPr>
      </w:pPr>
    </w:p>
    <w:p w14:paraId="121E915E" w14:textId="39BB7906" w:rsidR="00557E64" w:rsidRPr="00046B6A" w:rsidRDefault="00557E64" w:rsidP="00046B6A">
      <w:pPr>
        <w:spacing w:line="360" w:lineRule="auto"/>
        <w:rPr>
          <w:rFonts w:cstheme="minorHAnsi"/>
          <w:color w:val="000000"/>
          <w:sz w:val="24"/>
          <w:szCs w:val="24"/>
        </w:rPr>
      </w:pPr>
    </w:p>
    <w:p w14:paraId="681EA5A8" w14:textId="7AC60CFF" w:rsidR="00557E64" w:rsidRPr="00046B6A" w:rsidRDefault="00557E64" w:rsidP="00046B6A">
      <w:pPr>
        <w:spacing w:line="360" w:lineRule="auto"/>
        <w:rPr>
          <w:rFonts w:cstheme="minorHAnsi"/>
          <w:color w:val="000000"/>
          <w:sz w:val="24"/>
          <w:szCs w:val="24"/>
        </w:rPr>
      </w:pPr>
    </w:p>
    <w:p w14:paraId="1AED9337" w14:textId="27357322" w:rsidR="00557E64" w:rsidRPr="00046B6A" w:rsidRDefault="00557E64" w:rsidP="00046B6A">
      <w:pPr>
        <w:spacing w:line="360" w:lineRule="auto"/>
        <w:rPr>
          <w:rFonts w:cstheme="minorHAnsi"/>
          <w:color w:val="000000"/>
          <w:sz w:val="24"/>
          <w:szCs w:val="24"/>
        </w:rPr>
      </w:pPr>
    </w:p>
    <w:p w14:paraId="488EA423" w14:textId="233BA2D1" w:rsidR="00557E64" w:rsidRPr="00046B6A" w:rsidRDefault="00557E64" w:rsidP="00046B6A">
      <w:pPr>
        <w:spacing w:line="360" w:lineRule="auto"/>
        <w:rPr>
          <w:rFonts w:cstheme="minorHAnsi"/>
          <w:color w:val="000000"/>
          <w:sz w:val="24"/>
          <w:szCs w:val="24"/>
        </w:rPr>
      </w:pPr>
    </w:p>
    <w:p w14:paraId="41E1E612" w14:textId="12441895" w:rsidR="00557E64" w:rsidRPr="00046B6A" w:rsidRDefault="00557E64" w:rsidP="00046B6A">
      <w:pPr>
        <w:spacing w:line="360" w:lineRule="auto"/>
        <w:rPr>
          <w:rFonts w:cstheme="minorHAnsi"/>
          <w:color w:val="000000"/>
          <w:sz w:val="24"/>
          <w:szCs w:val="24"/>
        </w:rPr>
      </w:pPr>
    </w:p>
    <w:p w14:paraId="596FD003" w14:textId="318BF2A9" w:rsidR="00557E64" w:rsidRPr="00046B6A" w:rsidRDefault="00557E64" w:rsidP="00046B6A">
      <w:pPr>
        <w:spacing w:line="360" w:lineRule="auto"/>
        <w:rPr>
          <w:rFonts w:cstheme="minorHAnsi"/>
          <w:color w:val="000000"/>
          <w:sz w:val="24"/>
          <w:szCs w:val="24"/>
        </w:rPr>
      </w:pPr>
    </w:p>
    <w:p w14:paraId="60E902A0" w14:textId="6616AE08" w:rsidR="00557E64" w:rsidRPr="00046B6A" w:rsidRDefault="00557E64" w:rsidP="00046B6A">
      <w:pPr>
        <w:spacing w:line="360" w:lineRule="auto"/>
        <w:rPr>
          <w:rFonts w:cstheme="minorHAnsi"/>
          <w:color w:val="000000"/>
          <w:sz w:val="24"/>
          <w:szCs w:val="24"/>
        </w:rPr>
      </w:pPr>
    </w:p>
    <w:p w14:paraId="0F1F570E" w14:textId="405B6803" w:rsidR="00557E64" w:rsidRPr="00046B6A" w:rsidRDefault="00557E64" w:rsidP="00046B6A">
      <w:pPr>
        <w:spacing w:line="360" w:lineRule="auto"/>
        <w:rPr>
          <w:rFonts w:cstheme="minorHAnsi"/>
          <w:color w:val="000000"/>
          <w:sz w:val="24"/>
          <w:szCs w:val="24"/>
        </w:rPr>
      </w:pPr>
    </w:p>
    <w:p w14:paraId="204AC1E4" w14:textId="4C52292F" w:rsidR="00046B6A" w:rsidRPr="00046B6A" w:rsidRDefault="00046B6A" w:rsidP="00046B6A">
      <w:pPr>
        <w:spacing w:line="360" w:lineRule="auto"/>
        <w:rPr>
          <w:b/>
          <w:bCs/>
          <w:sz w:val="24"/>
          <w:szCs w:val="24"/>
        </w:rPr>
      </w:pPr>
      <w:r w:rsidRPr="00046B6A">
        <w:rPr>
          <w:b/>
          <w:bCs/>
          <w:sz w:val="24"/>
          <w:szCs w:val="24"/>
        </w:rPr>
        <w:t xml:space="preserve">Task 4 </w:t>
      </w:r>
    </w:p>
    <w:p w14:paraId="13BDC37A" w14:textId="73410431" w:rsidR="00046B6A" w:rsidRPr="00046B6A" w:rsidRDefault="00046B6A" w:rsidP="00046B6A">
      <w:pPr>
        <w:spacing w:line="360" w:lineRule="auto"/>
        <w:rPr>
          <w:sz w:val="24"/>
          <w:szCs w:val="24"/>
        </w:rPr>
      </w:pPr>
      <w:r w:rsidRPr="00046B6A">
        <w:rPr>
          <w:sz w:val="24"/>
          <w:szCs w:val="24"/>
        </w:rPr>
        <w:t>In the below I will discuss why Police officers should be accountable for their actions and why it is vital that independent bodies investigate police decisions to ensure they are justified.</w:t>
      </w:r>
    </w:p>
    <w:p w14:paraId="7200D6B1" w14:textId="77777777" w:rsidR="00046B6A" w:rsidRPr="00046B6A" w:rsidRDefault="00046B6A" w:rsidP="00046B6A">
      <w:pPr>
        <w:spacing w:line="360" w:lineRule="auto"/>
        <w:rPr>
          <w:rFonts w:cstheme="minorHAnsi"/>
          <w:color w:val="000000"/>
          <w:sz w:val="24"/>
          <w:szCs w:val="24"/>
          <w:shd w:val="clear" w:color="auto" w:fill="FFFFFF"/>
        </w:rPr>
      </w:pPr>
      <w:r w:rsidRPr="00046B6A">
        <w:rPr>
          <w:sz w:val="24"/>
          <w:szCs w:val="24"/>
        </w:rPr>
        <w:t>With Police being held accountable for their actions it will build public trust and confidence. It is crucial that Police officers can justify their actions and that all decisions made fall in line with the appropriate policies and procedures. Many Police policies state “if necessary” so it is up to the officer to use their own discretion to justify if their actions are proportionate and necessary for example the use of force. “</w:t>
      </w:r>
      <w:r w:rsidRPr="00046B6A">
        <w:rPr>
          <w:rFonts w:cstheme="minorHAnsi"/>
          <w:color w:val="000000"/>
          <w:sz w:val="24"/>
          <w:szCs w:val="24"/>
          <w:shd w:val="clear" w:color="auto" w:fill="FFFFFF"/>
        </w:rPr>
        <w:t>In England and Wales, the Independent Office of Police Conduct (IOPC) is responsible for ensuring public confidence in the complaints system.” (The conversation, 2022) They are an independent body that have the right to investigate complaints against the police. The IPOC review their findings and share information back with the police to help them improve their policing through better training or practises and procedures being updated. However, many Police complaints are investigated internally by the professional standards team so it is vital that officers can justify their actions as it’s the forces responsibility to determine the level of investigation. The purpose of independent bodies is to take an effective, transport approach to all complaints and ensure they are dealt with efficiently.</w:t>
      </w:r>
    </w:p>
    <w:p w14:paraId="2539270F" w14:textId="77777777" w:rsidR="00046B6A" w:rsidRPr="00046B6A" w:rsidRDefault="00046B6A" w:rsidP="00046B6A">
      <w:pPr>
        <w:spacing w:line="360" w:lineRule="auto"/>
        <w:rPr>
          <w:spacing w:val="3"/>
          <w:sz w:val="24"/>
          <w:szCs w:val="24"/>
          <w:shd w:val="clear" w:color="auto" w:fill="FFFFFF"/>
        </w:rPr>
      </w:pPr>
      <w:r w:rsidRPr="00046B6A">
        <w:rPr>
          <w:rFonts w:cstheme="minorHAnsi"/>
          <w:color w:val="000000"/>
          <w:sz w:val="24"/>
          <w:szCs w:val="24"/>
          <w:shd w:val="clear" w:color="auto" w:fill="FFFFFF"/>
        </w:rPr>
        <w:t>Police Officers should be held responsible to ensure they are serving the public fairly and that all communities are treated equally. Police policies outline a fair and unbiased policing approach however it is crucial that officers don’t abuse their powers and always abide by these. By holding officers accountable through independent bodies, you are likely to get improved performance as all officers will be acting ethically if they know they are likely to be investigated for any misconduct. “</w:t>
      </w:r>
      <w:r w:rsidRPr="00046B6A">
        <w:rPr>
          <w:spacing w:val="3"/>
          <w:sz w:val="24"/>
          <w:szCs w:val="24"/>
          <w:shd w:val="clear" w:color="auto" w:fill="FFFFFF"/>
        </w:rPr>
        <w:t>Too often, when police investigate their own, they fail to pierce the “blue code of silence.” (</w:t>
      </w:r>
      <w:proofErr w:type="spellStart"/>
      <w:r w:rsidRPr="00046B6A">
        <w:rPr>
          <w:spacing w:val="3"/>
          <w:sz w:val="24"/>
          <w:szCs w:val="24"/>
          <w:shd w:val="clear" w:color="auto" w:fill="FFFFFF"/>
        </w:rPr>
        <w:t>Lisitsyna</w:t>
      </w:r>
      <w:proofErr w:type="spellEnd"/>
      <w:r w:rsidRPr="00046B6A">
        <w:rPr>
          <w:spacing w:val="3"/>
          <w:sz w:val="24"/>
          <w:szCs w:val="24"/>
          <w:shd w:val="clear" w:color="auto" w:fill="FFFFFF"/>
        </w:rPr>
        <w:t xml:space="preserve"> and Scott, 2021) This shows that if Police are investigating Police, rather than independent bodies, they are likely to cover up knowledge of another officer’s wrongdoing. Independent bodies are external </w:t>
      </w:r>
      <w:r w:rsidRPr="00046B6A">
        <w:rPr>
          <w:spacing w:val="3"/>
          <w:sz w:val="24"/>
          <w:szCs w:val="24"/>
          <w:shd w:val="clear" w:color="auto" w:fill="FFFFFF"/>
        </w:rPr>
        <w:lastRenderedPageBreak/>
        <w:t xml:space="preserve">investigators and therefore are not biased in any way they ensure the Police are acting fairly to all situations, especially serious crimes and will be transparent to the public. </w:t>
      </w:r>
    </w:p>
    <w:p w14:paraId="1C9C2D83" w14:textId="77777777" w:rsidR="00046B6A" w:rsidRPr="00046B6A" w:rsidRDefault="00046B6A" w:rsidP="00046B6A">
      <w:pPr>
        <w:spacing w:line="360" w:lineRule="auto"/>
        <w:rPr>
          <w:sz w:val="24"/>
          <w:szCs w:val="24"/>
        </w:rPr>
      </w:pPr>
      <w:r w:rsidRPr="00046B6A">
        <w:rPr>
          <w:spacing w:val="3"/>
          <w:sz w:val="24"/>
          <w:szCs w:val="24"/>
          <w:shd w:val="clear" w:color="auto" w:fill="FFFFFF"/>
        </w:rPr>
        <w:t>Following on from the George Floyd incident in 2020 it has highlighted many public concerns regarding officers’ actions. It is crimes like this which make it clear why investigations need to take place by independent agencies and not internally. “</w:t>
      </w:r>
      <w:r w:rsidRPr="00046B6A">
        <w:rPr>
          <w:sz w:val="24"/>
          <w:szCs w:val="24"/>
        </w:rPr>
        <w:t xml:space="preserve">To effectively police the police, IIAs need not only to be protected by law, but must also have the independence, power, resources, and technical capacity to do their job.” (Open Society Foundations, 2021) It is crucial that the agencies and investigators are independent, without independence it is unlikely they will get public acceptance, they need to be confident that the agencies are impartial. Social media is a key factor in the current world we live in, with agents’ actions being posted online immediately after the incident. </w:t>
      </w:r>
      <w:r w:rsidRPr="00046B6A">
        <w:rPr>
          <w:spacing w:val="3"/>
          <w:sz w:val="24"/>
          <w:szCs w:val="24"/>
          <w:shd w:val="clear" w:color="auto" w:fill="FFFFFF"/>
        </w:rPr>
        <w:t>The IOPC will publish news releases about the investigations and reports are published on their website and remain on the site for 5 years to comply with data protection legislation. (IOPC, 2022) This will often satisfy the public as they can see the investigation is ongoing and cooperation from the public is often beneficial towards the case. A lack of evidence being disclosed to the public can often lead to suspicion. “</w:t>
      </w:r>
      <w:r w:rsidRPr="00046B6A">
        <w:rPr>
          <w:sz w:val="24"/>
          <w:szCs w:val="24"/>
        </w:rPr>
        <w:t>Regular reporting to the public is an important method to ensure transparency and satisfy public concerns over issues of independence.” (Open Society, 2021)</w:t>
      </w:r>
    </w:p>
    <w:p w14:paraId="2E8AC3DF" w14:textId="77777777" w:rsidR="00046B6A" w:rsidRPr="00046B6A" w:rsidRDefault="00046B6A" w:rsidP="00046B6A">
      <w:pPr>
        <w:spacing w:line="360" w:lineRule="auto"/>
        <w:rPr>
          <w:sz w:val="24"/>
          <w:szCs w:val="24"/>
        </w:rPr>
      </w:pPr>
    </w:p>
    <w:p w14:paraId="1C890E37" w14:textId="77777777" w:rsidR="00046B6A" w:rsidRPr="00046B6A" w:rsidRDefault="00046B6A" w:rsidP="00046B6A">
      <w:pPr>
        <w:spacing w:line="360" w:lineRule="auto"/>
        <w:rPr>
          <w:sz w:val="24"/>
          <w:szCs w:val="24"/>
        </w:rPr>
      </w:pPr>
      <w:r w:rsidRPr="00046B6A">
        <w:rPr>
          <w:sz w:val="24"/>
          <w:szCs w:val="24"/>
        </w:rPr>
        <w:t xml:space="preserve">Police Officers need to be held accountable to ensure they are </w:t>
      </w:r>
      <w:proofErr w:type="gramStart"/>
      <w:r w:rsidRPr="00046B6A">
        <w:rPr>
          <w:sz w:val="24"/>
          <w:szCs w:val="24"/>
        </w:rPr>
        <w:t>acting with honesty and integrity at all times</w:t>
      </w:r>
      <w:proofErr w:type="gramEnd"/>
      <w:r w:rsidRPr="00046B6A">
        <w:rPr>
          <w:sz w:val="24"/>
          <w:szCs w:val="24"/>
        </w:rPr>
        <w:t xml:space="preserve">. The Code of Ethics that the Police follow outlines 9 policing standards and 10 professional behaviours to be followed by Officers when making any decisions. </w:t>
      </w:r>
      <w:r w:rsidRPr="00046B6A">
        <w:rPr>
          <w:rFonts w:cstheme="minorHAnsi"/>
          <w:sz w:val="24"/>
          <w:szCs w:val="24"/>
        </w:rPr>
        <w:t>“</w:t>
      </w:r>
      <w:r w:rsidRPr="00046B6A">
        <w:rPr>
          <w:rFonts w:cstheme="minorHAnsi"/>
          <w:color w:val="0B0C0C"/>
          <w:sz w:val="24"/>
          <w:szCs w:val="24"/>
          <w:shd w:val="clear" w:color="auto" w:fill="FFFFFF"/>
        </w:rPr>
        <w:t>The nine policing principles originate from the ‘Principles of Public Life’ published by the Committee on Standards in Public Life in 1995, as these continue to reflect public expectations.” (Gov UK, 2014) The Code of Ethics helps to utilise the National Decision Model and ensure officers decisions are ethical. “</w:t>
      </w:r>
      <w:r w:rsidRPr="00046B6A">
        <w:rPr>
          <w:sz w:val="24"/>
          <w:szCs w:val="24"/>
        </w:rPr>
        <w:t xml:space="preserve">The model allows people to be more questioning of the situations confronting them, more challenging of themselves and better able to make ethical and effective decisions” (College of Policing, 2014) This ensures that police are not abusing their power and all decisions made are protecting the public. By reporting serious crimes to the IOPC they are then able to assess whether further investigation needs to take place. This ensures systems are in place to eliminate any </w:t>
      </w:r>
      <w:r w:rsidRPr="00046B6A">
        <w:rPr>
          <w:sz w:val="24"/>
          <w:szCs w:val="24"/>
        </w:rPr>
        <w:lastRenderedPageBreak/>
        <w:t xml:space="preserve">misconduct which can betray trust in communities and tarnish public confidence in the police. </w:t>
      </w:r>
    </w:p>
    <w:p w14:paraId="50F32367" w14:textId="77777777" w:rsidR="00046B6A" w:rsidRPr="00046B6A" w:rsidRDefault="00046B6A" w:rsidP="00046B6A">
      <w:pPr>
        <w:spacing w:line="360" w:lineRule="auto"/>
        <w:rPr>
          <w:sz w:val="24"/>
          <w:szCs w:val="24"/>
        </w:rPr>
      </w:pPr>
      <w:r w:rsidRPr="00046B6A">
        <w:rPr>
          <w:sz w:val="24"/>
          <w:szCs w:val="24"/>
        </w:rPr>
        <w:t>Police should be held accountable by independent bodies to ensure the quality of policing is always improving. “The National Police Chiefs’ Council (NPCC) is a UK wide collaboration body that “enables independent chief constables and their forces to work together to improve policing for the public” (Hansard, 2017) They work strategically with the College of Policing to ensure standards are developed and Police are always making the best decisions. The IOPC holding Police accountable means they can set standards in which the Police should deal with complaints and use these examples to held aid training and improve policing. The IOPC investigations in the Henriques review in 2016 found that some cases demonstrated misconduct and needed further investigation. The IOPC found “no evidence the police officers investigated had deliberately misled a district court judge but found gaps in processes and systems”. (Hansard, 2017) This led to several recommendations and changes in policing procedures therefore highlighting that it is crucial external bodies investigate all serious matters, ultimately to improve policing standards. (IPCC, 2012)</w:t>
      </w:r>
    </w:p>
    <w:p w14:paraId="1AA214F1" w14:textId="77777777" w:rsidR="00046B6A" w:rsidRPr="00046B6A" w:rsidRDefault="00046B6A" w:rsidP="00046B6A">
      <w:pPr>
        <w:spacing w:line="360" w:lineRule="auto"/>
        <w:rPr>
          <w:spacing w:val="3"/>
          <w:sz w:val="24"/>
          <w:szCs w:val="24"/>
          <w:shd w:val="clear" w:color="auto" w:fill="FFFFFF"/>
        </w:rPr>
      </w:pPr>
      <w:r w:rsidRPr="00046B6A">
        <w:rPr>
          <w:spacing w:val="3"/>
          <w:sz w:val="24"/>
          <w:szCs w:val="24"/>
          <w:shd w:val="clear" w:color="auto" w:fill="FFFFFF"/>
        </w:rPr>
        <w:t>To conclude it is crucial that officers are held accountable by independent bodies to ensure all serious crimes are investigated fully by an impartial agency. This ensures no decisions are biased and by holding police accountable for their actions it will build public confidence and encourage officers to act in line with the Code of Ethics.</w:t>
      </w:r>
    </w:p>
    <w:p w14:paraId="570A11F4" w14:textId="77777777" w:rsidR="00046B6A" w:rsidRPr="00046B6A" w:rsidRDefault="00046B6A" w:rsidP="00046B6A">
      <w:pPr>
        <w:spacing w:line="360" w:lineRule="auto"/>
        <w:rPr>
          <w:rFonts w:cstheme="minorHAnsi"/>
          <w:b/>
          <w:bCs/>
          <w:color w:val="FF0000"/>
          <w:sz w:val="24"/>
          <w:szCs w:val="24"/>
          <w:shd w:val="clear" w:color="auto" w:fill="FFFFFF"/>
        </w:rPr>
      </w:pPr>
      <w:r w:rsidRPr="00046B6A">
        <w:rPr>
          <w:rFonts w:cstheme="minorHAnsi"/>
          <w:b/>
          <w:bCs/>
          <w:color w:val="FF0000"/>
          <w:sz w:val="24"/>
          <w:szCs w:val="24"/>
          <w:shd w:val="clear" w:color="auto" w:fill="FFFFFF"/>
        </w:rPr>
        <w:t>Word Count: 1007</w:t>
      </w:r>
    </w:p>
    <w:p w14:paraId="385FA485" w14:textId="77777777" w:rsidR="00046B6A" w:rsidRPr="00046B6A" w:rsidRDefault="00046B6A" w:rsidP="00046B6A">
      <w:pPr>
        <w:spacing w:line="360" w:lineRule="auto"/>
        <w:rPr>
          <w:rFonts w:cstheme="minorHAnsi"/>
          <w:color w:val="000000"/>
          <w:sz w:val="24"/>
          <w:szCs w:val="24"/>
          <w:shd w:val="clear" w:color="auto" w:fill="FFFFFF"/>
        </w:rPr>
      </w:pPr>
    </w:p>
    <w:p w14:paraId="0DB21036" w14:textId="0AC6220A" w:rsidR="00557E64" w:rsidRPr="00046B6A" w:rsidRDefault="00557E64" w:rsidP="00046B6A">
      <w:pPr>
        <w:spacing w:line="360" w:lineRule="auto"/>
        <w:rPr>
          <w:rFonts w:cstheme="minorHAnsi"/>
          <w:color w:val="000000"/>
          <w:sz w:val="24"/>
          <w:szCs w:val="24"/>
        </w:rPr>
      </w:pPr>
    </w:p>
    <w:p w14:paraId="6E149041" w14:textId="25EEF76A" w:rsidR="00046B6A" w:rsidRPr="00046B6A" w:rsidRDefault="00046B6A" w:rsidP="00046B6A">
      <w:pPr>
        <w:spacing w:line="360" w:lineRule="auto"/>
        <w:rPr>
          <w:rFonts w:cstheme="minorHAnsi"/>
          <w:color w:val="000000"/>
          <w:sz w:val="24"/>
          <w:szCs w:val="24"/>
        </w:rPr>
      </w:pPr>
    </w:p>
    <w:p w14:paraId="5B966344" w14:textId="336B05AA" w:rsidR="00046B6A" w:rsidRPr="00046B6A" w:rsidRDefault="00046B6A" w:rsidP="00046B6A">
      <w:pPr>
        <w:spacing w:line="360" w:lineRule="auto"/>
        <w:rPr>
          <w:rFonts w:cstheme="minorHAnsi"/>
          <w:color w:val="000000"/>
          <w:sz w:val="24"/>
          <w:szCs w:val="24"/>
        </w:rPr>
      </w:pPr>
    </w:p>
    <w:p w14:paraId="2BC51C0E" w14:textId="43D221FF" w:rsidR="00046B6A" w:rsidRPr="00046B6A" w:rsidRDefault="00046B6A" w:rsidP="00046B6A">
      <w:pPr>
        <w:spacing w:line="360" w:lineRule="auto"/>
        <w:rPr>
          <w:rFonts w:cstheme="minorHAnsi"/>
          <w:color w:val="000000"/>
          <w:sz w:val="24"/>
          <w:szCs w:val="24"/>
        </w:rPr>
      </w:pPr>
    </w:p>
    <w:p w14:paraId="6F6F1677" w14:textId="77777777" w:rsidR="00046B6A" w:rsidRPr="00046B6A" w:rsidRDefault="00046B6A" w:rsidP="00046B6A">
      <w:pPr>
        <w:spacing w:line="360" w:lineRule="auto"/>
        <w:rPr>
          <w:rFonts w:cstheme="minorHAnsi"/>
          <w:color w:val="000000"/>
          <w:sz w:val="24"/>
          <w:szCs w:val="24"/>
        </w:rPr>
      </w:pPr>
    </w:p>
    <w:p w14:paraId="3058A2A1" w14:textId="5363D77A" w:rsidR="00557E64" w:rsidRPr="00046B6A" w:rsidRDefault="00557E64" w:rsidP="00046B6A">
      <w:pPr>
        <w:spacing w:line="360" w:lineRule="auto"/>
        <w:rPr>
          <w:rFonts w:cstheme="minorHAnsi"/>
          <w:color w:val="000000"/>
          <w:sz w:val="24"/>
          <w:szCs w:val="24"/>
        </w:rPr>
      </w:pPr>
    </w:p>
    <w:p w14:paraId="384E3DC2" w14:textId="2CA41E89" w:rsidR="00557E64" w:rsidRPr="00046B6A" w:rsidRDefault="00557E64" w:rsidP="00046B6A">
      <w:pPr>
        <w:spacing w:line="360" w:lineRule="auto"/>
        <w:rPr>
          <w:rFonts w:cstheme="minorHAnsi"/>
          <w:color w:val="000000"/>
          <w:sz w:val="24"/>
          <w:szCs w:val="24"/>
        </w:rPr>
      </w:pPr>
    </w:p>
    <w:p w14:paraId="179FA6DF" w14:textId="77777777" w:rsidR="00DE75E1" w:rsidRPr="00046B6A" w:rsidRDefault="00DE75E1" w:rsidP="00046B6A">
      <w:pPr>
        <w:spacing w:line="360" w:lineRule="auto"/>
        <w:rPr>
          <w:rFonts w:cstheme="minorHAnsi"/>
          <w:b/>
          <w:bCs/>
          <w:sz w:val="24"/>
          <w:szCs w:val="24"/>
        </w:rPr>
      </w:pPr>
      <w:r w:rsidRPr="00046B6A">
        <w:rPr>
          <w:rFonts w:cstheme="minorHAnsi"/>
          <w:b/>
          <w:bCs/>
          <w:sz w:val="24"/>
          <w:szCs w:val="24"/>
        </w:rPr>
        <w:lastRenderedPageBreak/>
        <w:t>Bibliography</w:t>
      </w:r>
    </w:p>
    <w:p w14:paraId="38A7042F" w14:textId="25317CA8" w:rsidR="00DE75E1" w:rsidRPr="00046B6A" w:rsidRDefault="00557E64" w:rsidP="00046B6A">
      <w:pPr>
        <w:spacing w:line="360" w:lineRule="auto"/>
        <w:rPr>
          <w:rFonts w:cstheme="minorHAnsi"/>
          <w:b/>
          <w:bCs/>
          <w:sz w:val="24"/>
          <w:szCs w:val="24"/>
        </w:rPr>
      </w:pPr>
      <w:r w:rsidRPr="00046B6A">
        <w:rPr>
          <w:rFonts w:cstheme="minorHAnsi"/>
          <w:b/>
          <w:bCs/>
          <w:sz w:val="24"/>
          <w:szCs w:val="24"/>
        </w:rPr>
        <w:t xml:space="preserve">Task 1 </w:t>
      </w:r>
    </w:p>
    <w:p w14:paraId="7A75EC8B" w14:textId="77777777" w:rsidR="003B3F3D" w:rsidRPr="00046B6A" w:rsidRDefault="003B3F3D" w:rsidP="00046B6A">
      <w:pPr>
        <w:spacing w:line="360" w:lineRule="auto"/>
        <w:rPr>
          <w:rFonts w:cstheme="minorHAnsi"/>
          <w:sz w:val="24"/>
          <w:szCs w:val="24"/>
        </w:rPr>
      </w:pPr>
      <w:proofErr w:type="spellStart"/>
      <w:proofErr w:type="gramStart"/>
      <w:r w:rsidRPr="00046B6A">
        <w:rPr>
          <w:rFonts w:cstheme="minorHAnsi"/>
          <w:sz w:val="24"/>
          <w:szCs w:val="24"/>
        </w:rPr>
        <w:t>B.</w:t>
      </w:r>
      <w:r w:rsidRPr="00046B6A">
        <w:rPr>
          <w:rStyle w:val="familyname"/>
          <w:rFonts w:cstheme="minorHAnsi"/>
          <w:sz w:val="24"/>
          <w:szCs w:val="24"/>
          <w:shd w:val="clear" w:color="auto" w:fill="FFFFFF"/>
        </w:rPr>
        <w:t>Bhugowandeen</w:t>
      </w:r>
      <w:proofErr w:type="spellEnd"/>
      <w:proofErr w:type="gramEnd"/>
      <w:r w:rsidRPr="00046B6A">
        <w:rPr>
          <w:rStyle w:val="familyname"/>
          <w:rFonts w:cstheme="minorHAnsi"/>
          <w:sz w:val="24"/>
          <w:szCs w:val="24"/>
          <w:shd w:val="clear" w:color="auto" w:fill="FFFFFF"/>
        </w:rPr>
        <w:t xml:space="preserve">, 2013. Diversity in the British Police: Adapting to a multicultural society [online] Available at: </w:t>
      </w:r>
      <w:hyperlink r:id="rId8" w:history="1">
        <w:r w:rsidRPr="00046B6A">
          <w:rPr>
            <w:rStyle w:val="Hyperlink"/>
            <w:rFonts w:cstheme="minorHAnsi"/>
            <w:color w:val="auto"/>
            <w:sz w:val="24"/>
            <w:szCs w:val="24"/>
          </w:rPr>
          <w:t xml:space="preserve">Diversity in the British </w:t>
        </w:r>
        <w:proofErr w:type="gramStart"/>
        <w:r w:rsidRPr="00046B6A">
          <w:rPr>
            <w:rStyle w:val="Hyperlink"/>
            <w:rFonts w:cstheme="minorHAnsi"/>
            <w:color w:val="auto"/>
            <w:sz w:val="24"/>
            <w:szCs w:val="24"/>
          </w:rPr>
          <w:t>police :</w:t>
        </w:r>
        <w:proofErr w:type="gramEnd"/>
        <w:r w:rsidRPr="00046B6A">
          <w:rPr>
            <w:rStyle w:val="Hyperlink"/>
            <w:rFonts w:cstheme="minorHAnsi"/>
            <w:color w:val="auto"/>
            <w:sz w:val="24"/>
            <w:szCs w:val="24"/>
          </w:rPr>
          <w:t xml:space="preserve"> adapting to a multicultural society (openedition.org)</w:t>
        </w:r>
      </w:hyperlink>
      <w:r w:rsidRPr="00046B6A">
        <w:rPr>
          <w:rFonts w:cstheme="minorHAnsi"/>
          <w:sz w:val="24"/>
          <w:szCs w:val="24"/>
        </w:rPr>
        <w:t xml:space="preserve"> (Accessed 30.10.2022)</w:t>
      </w:r>
    </w:p>
    <w:p w14:paraId="457CB79F" w14:textId="117C6C87" w:rsidR="003B3F3D" w:rsidRPr="00046B6A" w:rsidRDefault="003B3F3D" w:rsidP="00046B6A">
      <w:pPr>
        <w:spacing w:line="360" w:lineRule="auto"/>
        <w:rPr>
          <w:sz w:val="24"/>
          <w:szCs w:val="24"/>
        </w:rPr>
      </w:pPr>
      <w:r w:rsidRPr="00046B6A">
        <w:rPr>
          <w:sz w:val="24"/>
          <w:szCs w:val="24"/>
        </w:rPr>
        <w:t xml:space="preserve">College of Policing, 2020. Promoting and Supporting Diversity and Inclusion. [online] Available at: </w:t>
      </w:r>
      <w:hyperlink r:id="rId9" w:anchor=":~:text=a%20boost%20to%20policing%2C%20making,and%20increased%20productivity%20and%20creativity" w:history="1">
        <w:r w:rsidRPr="00046B6A">
          <w:rPr>
            <w:rStyle w:val="Hyperlink"/>
            <w:color w:val="auto"/>
            <w:sz w:val="24"/>
            <w:szCs w:val="24"/>
          </w:rPr>
          <w:t>Promoting and supporting diversity and inclusion | College of Policing</w:t>
        </w:r>
      </w:hyperlink>
      <w:r w:rsidRPr="00046B6A">
        <w:rPr>
          <w:sz w:val="24"/>
          <w:szCs w:val="24"/>
        </w:rPr>
        <w:t xml:space="preserve"> (Accessed 30.10.2022)</w:t>
      </w:r>
    </w:p>
    <w:p w14:paraId="0146F529" w14:textId="07C28F66" w:rsidR="003B3F3D" w:rsidRPr="00046B6A" w:rsidRDefault="003B3F3D" w:rsidP="00046B6A">
      <w:pPr>
        <w:spacing w:after="0" w:line="360" w:lineRule="auto"/>
        <w:rPr>
          <w:sz w:val="24"/>
          <w:szCs w:val="24"/>
        </w:rPr>
      </w:pPr>
      <w:r w:rsidRPr="00046B6A">
        <w:rPr>
          <w:sz w:val="24"/>
          <w:szCs w:val="24"/>
        </w:rPr>
        <w:t xml:space="preserve">College of Policing, 2022. The Review of the Code of Ethics: Scope [online] Available at: </w:t>
      </w:r>
      <w:hyperlink r:id="rId10" w:history="1">
        <w:r w:rsidRPr="00046B6A">
          <w:rPr>
            <w:rStyle w:val="Hyperlink"/>
            <w:color w:val="auto"/>
            <w:sz w:val="24"/>
            <w:szCs w:val="24"/>
          </w:rPr>
          <w:t>Review of the Code of Ethics: Scope (college.police.uk)</w:t>
        </w:r>
      </w:hyperlink>
      <w:r w:rsidRPr="00046B6A">
        <w:rPr>
          <w:sz w:val="24"/>
          <w:szCs w:val="24"/>
        </w:rPr>
        <w:t xml:space="preserve"> (Accessed 30.10.2022)</w:t>
      </w:r>
    </w:p>
    <w:p w14:paraId="5905E79E" w14:textId="77777777" w:rsidR="003B3F3D" w:rsidRPr="00046B6A" w:rsidRDefault="003B3F3D" w:rsidP="00046B6A">
      <w:pPr>
        <w:spacing w:after="0" w:line="360" w:lineRule="auto"/>
        <w:rPr>
          <w:sz w:val="24"/>
          <w:szCs w:val="24"/>
        </w:rPr>
      </w:pPr>
      <w:r w:rsidRPr="00046B6A">
        <w:rPr>
          <w:sz w:val="24"/>
          <w:szCs w:val="24"/>
        </w:rPr>
        <w:t xml:space="preserve">Dr Dominic Wood, 2021, Diversity and Discrimination Page 171 (8.5.3), Available at: </w:t>
      </w:r>
      <w:proofErr w:type="spellStart"/>
      <w:r w:rsidRPr="00046B6A">
        <w:rPr>
          <w:sz w:val="24"/>
          <w:szCs w:val="24"/>
        </w:rPr>
        <w:t>Blackstones</w:t>
      </w:r>
      <w:proofErr w:type="spellEnd"/>
      <w:r w:rsidRPr="00046B6A">
        <w:rPr>
          <w:sz w:val="24"/>
          <w:szCs w:val="24"/>
        </w:rPr>
        <w:t xml:space="preserve"> Handbook for Policing students (Accessed 30.10.2022)</w:t>
      </w:r>
    </w:p>
    <w:p w14:paraId="0FC2FECB" w14:textId="77777777" w:rsidR="003B3F3D" w:rsidRPr="00046B6A" w:rsidRDefault="003B3F3D" w:rsidP="00046B6A">
      <w:pPr>
        <w:spacing w:line="360" w:lineRule="auto"/>
        <w:rPr>
          <w:sz w:val="24"/>
          <w:szCs w:val="24"/>
        </w:rPr>
      </w:pPr>
      <w:r w:rsidRPr="00046B6A">
        <w:rPr>
          <w:sz w:val="24"/>
          <w:szCs w:val="24"/>
        </w:rPr>
        <w:t xml:space="preserve">Gov UK, 2021. Police Workforce [online] Available at: </w:t>
      </w:r>
      <w:hyperlink r:id="rId11" w:history="1">
        <w:r w:rsidRPr="00046B6A">
          <w:rPr>
            <w:rStyle w:val="Hyperlink"/>
            <w:color w:val="auto"/>
            <w:sz w:val="24"/>
            <w:szCs w:val="24"/>
          </w:rPr>
          <w:t>Police workforce - GOV.UK Ethnicity facts and figures (ethnicity-facts-figures.service.gov.uk)</w:t>
        </w:r>
      </w:hyperlink>
      <w:r w:rsidRPr="00046B6A">
        <w:rPr>
          <w:sz w:val="24"/>
          <w:szCs w:val="24"/>
        </w:rPr>
        <w:t xml:space="preserve"> (Accessed 30.10.2022)</w:t>
      </w:r>
    </w:p>
    <w:p w14:paraId="5D47732B" w14:textId="2F717C11" w:rsidR="003B3F3D" w:rsidRPr="00046B6A" w:rsidRDefault="003B3F3D" w:rsidP="00046B6A">
      <w:pPr>
        <w:spacing w:after="0" w:line="360" w:lineRule="auto"/>
        <w:rPr>
          <w:sz w:val="24"/>
          <w:szCs w:val="24"/>
        </w:rPr>
      </w:pPr>
      <w:r w:rsidRPr="00046B6A">
        <w:rPr>
          <w:sz w:val="24"/>
          <w:szCs w:val="24"/>
        </w:rPr>
        <w:t xml:space="preserve">James E. Copple and Patricia M. </w:t>
      </w:r>
      <w:proofErr w:type="gramStart"/>
      <w:r w:rsidRPr="00046B6A">
        <w:rPr>
          <w:sz w:val="24"/>
          <w:szCs w:val="24"/>
        </w:rPr>
        <w:t>Dunn ,</w:t>
      </w:r>
      <w:proofErr w:type="gramEnd"/>
      <w:r w:rsidRPr="00046B6A">
        <w:rPr>
          <w:sz w:val="24"/>
          <w:szCs w:val="24"/>
        </w:rPr>
        <w:t xml:space="preserve"> 2017. Gender, Sexuality and 21</w:t>
      </w:r>
      <w:r w:rsidRPr="00046B6A">
        <w:rPr>
          <w:sz w:val="24"/>
          <w:szCs w:val="24"/>
          <w:vertAlign w:val="superscript"/>
        </w:rPr>
        <w:t>st</w:t>
      </w:r>
      <w:r w:rsidRPr="00046B6A">
        <w:rPr>
          <w:sz w:val="24"/>
          <w:szCs w:val="24"/>
        </w:rPr>
        <w:t xml:space="preserve"> Century Policing [online] Available at: </w:t>
      </w:r>
      <w:hyperlink r:id="rId12" w:history="1">
        <w:r w:rsidRPr="00046B6A">
          <w:rPr>
            <w:rStyle w:val="Hyperlink"/>
            <w:sz w:val="24"/>
            <w:szCs w:val="24"/>
          </w:rPr>
          <w:t>Gender, Sexuality, and 21st Century Policing: Protecting the Rights of the LGBTQ+ Community (iadlest.org)</w:t>
        </w:r>
      </w:hyperlink>
      <w:r w:rsidRPr="00046B6A">
        <w:rPr>
          <w:sz w:val="24"/>
          <w:szCs w:val="24"/>
        </w:rPr>
        <w:t xml:space="preserve"> (Accessed 31.10.2022)</w:t>
      </w:r>
    </w:p>
    <w:p w14:paraId="2FB15AB7" w14:textId="41F1DD58" w:rsidR="003B3F3D" w:rsidRPr="00046B6A" w:rsidRDefault="003B3F3D" w:rsidP="00046B6A">
      <w:pPr>
        <w:spacing w:after="0" w:line="360" w:lineRule="auto"/>
        <w:rPr>
          <w:sz w:val="24"/>
          <w:szCs w:val="24"/>
        </w:rPr>
      </w:pPr>
    </w:p>
    <w:p w14:paraId="0D4E269F" w14:textId="77777777" w:rsidR="003B3F3D" w:rsidRPr="00046B6A" w:rsidRDefault="003B3F3D" w:rsidP="00046B6A">
      <w:pPr>
        <w:spacing w:after="0" w:line="360" w:lineRule="auto"/>
        <w:rPr>
          <w:sz w:val="24"/>
          <w:szCs w:val="24"/>
        </w:rPr>
      </w:pPr>
      <w:r w:rsidRPr="00046B6A">
        <w:rPr>
          <w:sz w:val="24"/>
          <w:szCs w:val="24"/>
        </w:rPr>
        <w:t xml:space="preserve">South Wales Police, 2021. South Wales Police Celebrates LGBT+ History Month. [online] Available at: </w:t>
      </w:r>
      <w:hyperlink r:id="rId13" w:history="1">
        <w:r w:rsidRPr="00046B6A">
          <w:rPr>
            <w:rStyle w:val="Hyperlink"/>
            <w:sz w:val="24"/>
            <w:szCs w:val="24"/>
          </w:rPr>
          <w:t>South Wales Police celebrates LGBT+ History month | South Wales Police (south-wales.police.uk)</w:t>
        </w:r>
      </w:hyperlink>
      <w:r w:rsidRPr="00046B6A">
        <w:rPr>
          <w:sz w:val="24"/>
          <w:szCs w:val="24"/>
        </w:rPr>
        <w:t xml:space="preserve"> (Accessed 31.10.2022)</w:t>
      </w:r>
    </w:p>
    <w:p w14:paraId="0A2C5C49" w14:textId="77777777" w:rsidR="003B3F3D" w:rsidRPr="00046B6A" w:rsidRDefault="003B3F3D" w:rsidP="00046B6A">
      <w:pPr>
        <w:spacing w:after="0" w:line="360" w:lineRule="auto"/>
        <w:rPr>
          <w:sz w:val="24"/>
          <w:szCs w:val="24"/>
        </w:rPr>
      </w:pPr>
    </w:p>
    <w:p w14:paraId="62DD0AAC" w14:textId="77777777" w:rsidR="003B3F3D" w:rsidRPr="00046B6A" w:rsidRDefault="003B3F3D" w:rsidP="00046B6A">
      <w:pPr>
        <w:spacing w:after="0" w:line="360" w:lineRule="auto"/>
        <w:rPr>
          <w:rFonts w:cstheme="minorHAnsi"/>
          <w:sz w:val="24"/>
          <w:szCs w:val="24"/>
        </w:rPr>
      </w:pPr>
      <w:r w:rsidRPr="00046B6A">
        <w:rPr>
          <w:sz w:val="24"/>
          <w:szCs w:val="24"/>
        </w:rPr>
        <w:t xml:space="preserve">South Wales Police, 2021. Today is LGBTQ+ Domestic Abuse Awareness Day [online] Available at: </w:t>
      </w:r>
      <w:hyperlink r:id="rId14" w:history="1">
        <w:r w:rsidRPr="00046B6A">
          <w:rPr>
            <w:rStyle w:val="Hyperlink"/>
            <w:sz w:val="24"/>
            <w:szCs w:val="24"/>
          </w:rPr>
          <w:t>Today is LGBT+ Domestic Abuse Awareness Day | South Wales Police (south-wales.police.uk)</w:t>
        </w:r>
      </w:hyperlink>
      <w:r w:rsidRPr="00046B6A">
        <w:rPr>
          <w:sz w:val="24"/>
          <w:szCs w:val="24"/>
        </w:rPr>
        <w:t xml:space="preserve"> (Accessed 31.10.2022)</w:t>
      </w:r>
    </w:p>
    <w:p w14:paraId="76C56204" w14:textId="77777777" w:rsidR="003B3F3D" w:rsidRPr="00046B6A" w:rsidRDefault="003B3F3D" w:rsidP="00046B6A">
      <w:pPr>
        <w:spacing w:after="0" w:line="360" w:lineRule="auto"/>
        <w:rPr>
          <w:sz w:val="24"/>
          <w:szCs w:val="24"/>
        </w:rPr>
      </w:pPr>
    </w:p>
    <w:p w14:paraId="7A583EAF" w14:textId="77777777" w:rsidR="00DE75E1" w:rsidRPr="00046B6A" w:rsidRDefault="00DE75E1" w:rsidP="00046B6A">
      <w:pPr>
        <w:spacing w:line="360" w:lineRule="auto"/>
        <w:rPr>
          <w:sz w:val="24"/>
          <w:szCs w:val="24"/>
        </w:rPr>
      </w:pPr>
      <w:r w:rsidRPr="00046B6A">
        <w:rPr>
          <w:rFonts w:cstheme="minorHAnsi"/>
          <w:sz w:val="24"/>
          <w:szCs w:val="24"/>
        </w:rPr>
        <w:t xml:space="preserve">The National Academy of Sciences, 2018. [Online] Available at: </w:t>
      </w:r>
      <w:hyperlink r:id="rId15" w:anchor="10" w:history="1">
        <w:r w:rsidRPr="00046B6A">
          <w:rPr>
            <w:rStyle w:val="Hyperlink"/>
            <w:color w:val="auto"/>
            <w:sz w:val="24"/>
            <w:szCs w:val="24"/>
          </w:rPr>
          <w:t>Addressing the Social and Cultural Norms That Underlie the Acceptance of Violence: Proceedings of a Workshop - in Brief | Addressing the Social and Cultural Norms That Underlie the Acceptance of Violence: Proceedings of a Workshop—in Brief |The National Academies Press</w:t>
        </w:r>
      </w:hyperlink>
      <w:r w:rsidRPr="00046B6A">
        <w:rPr>
          <w:sz w:val="24"/>
          <w:szCs w:val="24"/>
        </w:rPr>
        <w:t xml:space="preserve"> (Accessed 30.10.2022)</w:t>
      </w:r>
    </w:p>
    <w:p w14:paraId="7EEF00D9" w14:textId="77777777" w:rsidR="003B3F3D" w:rsidRPr="00046B6A" w:rsidRDefault="003B3F3D" w:rsidP="00046B6A">
      <w:pPr>
        <w:spacing w:after="0" w:line="360" w:lineRule="auto"/>
        <w:rPr>
          <w:sz w:val="24"/>
          <w:szCs w:val="24"/>
        </w:rPr>
      </w:pPr>
      <w:r w:rsidRPr="00046B6A">
        <w:rPr>
          <w:sz w:val="24"/>
          <w:szCs w:val="24"/>
        </w:rPr>
        <w:lastRenderedPageBreak/>
        <w:t xml:space="preserve">Whitney Beasley, 2022. Police Diversity Training. [online] Available at: </w:t>
      </w:r>
      <w:hyperlink r:id="rId16" w:anchor=":~:text=Police%20diversity%20training%20teaches%20officers,personal%20traits%20influence%20their%20conduct." w:history="1">
        <w:r w:rsidRPr="00046B6A">
          <w:rPr>
            <w:rStyle w:val="Hyperlink"/>
            <w:color w:val="auto"/>
            <w:sz w:val="24"/>
            <w:szCs w:val="24"/>
          </w:rPr>
          <w:t>Police Diversity Training | Exude (exudehc.com)</w:t>
        </w:r>
      </w:hyperlink>
      <w:r w:rsidRPr="00046B6A">
        <w:rPr>
          <w:sz w:val="24"/>
          <w:szCs w:val="24"/>
        </w:rPr>
        <w:t xml:space="preserve"> (Accessed 30.10.2022)  </w:t>
      </w:r>
    </w:p>
    <w:p w14:paraId="6477B8DE" w14:textId="77777777" w:rsidR="00DE75E1" w:rsidRPr="00046B6A" w:rsidRDefault="00DE75E1" w:rsidP="00046B6A">
      <w:pPr>
        <w:spacing w:after="0" w:line="360" w:lineRule="auto"/>
        <w:rPr>
          <w:rFonts w:cstheme="minorHAnsi"/>
          <w:sz w:val="24"/>
          <w:szCs w:val="24"/>
        </w:rPr>
      </w:pPr>
    </w:p>
    <w:p w14:paraId="5FFC0EC3" w14:textId="44D84465" w:rsidR="00DE75E1" w:rsidRPr="00046B6A" w:rsidRDefault="00DE75E1" w:rsidP="00046B6A">
      <w:pPr>
        <w:spacing w:after="0" w:line="360" w:lineRule="auto"/>
        <w:rPr>
          <w:sz w:val="24"/>
          <w:szCs w:val="24"/>
        </w:rPr>
      </w:pPr>
      <w:r w:rsidRPr="00046B6A">
        <w:rPr>
          <w:rFonts w:cstheme="minorHAnsi"/>
          <w:sz w:val="24"/>
          <w:szCs w:val="24"/>
        </w:rPr>
        <w:t xml:space="preserve">William Hayward, 2020. The shockingly low amount of BAME police officers in Wales. [online] Available at: </w:t>
      </w:r>
      <w:hyperlink r:id="rId17" w:history="1">
        <w:r w:rsidRPr="00046B6A">
          <w:rPr>
            <w:rStyle w:val="Hyperlink"/>
            <w:color w:val="auto"/>
            <w:sz w:val="24"/>
            <w:szCs w:val="24"/>
          </w:rPr>
          <w:t>The shockingly low amount of BAME police officers in Wales - Wales Online</w:t>
        </w:r>
      </w:hyperlink>
      <w:r w:rsidRPr="00046B6A">
        <w:rPr>
          <w:sz w:val="24"/>
          <w:szCs w:val="24"/>
        </w:rPr>
        <w:t xml:space="preserve"> (Accessed 30.10.2022)</w:t>
      </w:r>
    </w:p>
    <w:p w14:paraId="37C4BA59" w14:textId="112DB224" w:rsidR="00557E64" w:rsidRPr="00046B6A" w:rsidRDefault="00557E64" w:rsidP="00046B6A">
      <w:pPr>
        <w:spacing w:after="0" w:line="360" w:lineRule="auto"/>
        <w:rPr>
          <w:sz w:val="24"/>
          <w:szCs w:val="24"/>
        </w:rPr>
      </w:pPr>
    </w:p>
    <w:p w14:paraId="5672E679" w14:textId="6CC9E14F" w:rsidR="00557E64" w:rsidRPr="00046B6A" w:rsidRDefault="00557E64" w:rsidP="00046B6A">
      <w:pPr>
        <w:spacing w:after="0" w:line="360" w:lineRule="auto"/>
        <w:rPr>
          <w:b/>
          <w:bCs/>
          <w:sz w:val="24"/>
          <w:szCs w:val="24"/>
        </w:rPr>
      </w:pPr>
      <w:r w:rsidRPr="00046B6A">
        <w:rPr>
          <w:b/>
          <w:bCs/>
          <w:sz w:val="24"/>
          <w:szCs w:val="24"/>
        </w:rPr>
        <w:t>Task 2</w:t>
      </w:r>
    </w:p>
    <w:p w14:paraId="359DB78F" w14:textId="3DBC9C08" w:rsidR="00557E64" w:rsidRPr="00046B6A" w:rsidRDefault="00557E64" w:rsidP="00046B6A">
      <w:pPr>
        <w:spacing w:line="360" w:lineRule="auto"/>
        <w:rPr>
          <w:sz w:val="24"/>
          <w:szCs w:val="24"/>
        </w:rPr>
      </w:pPr>
      <w:r w:rsidRPr="00046B6A">
        <w:rPr>
          <w:sz w:val="24"/>
          <w:szCs w:val="24"/>
        </w:rPr>
        <w:t xml:space="preserve">College of Policing, 2020. Recognising and responding to vulnerability related risks [online] Available at: </w:t>
      </w:r>
      <w:hyperlink r:id="rId18" w:history="1">
        <w:r w:rsidRPr="00046B6A">
          <w:rPr>
            <w:rStyle w:val="Hyperlink"/>
            <w:sz w:val="24"/>
            <w:szCs w:val="24"/>
          </w:rPr>
          <w:t>Recognising and responding to vulnerability related risks guidelines: Consultation (paas-s3-broker-prod-lon-6453d964-1d1a-432a-9260-5e0ba7d2fc51.s3.eu-west-2.amazonaws.com)</w:t>
        </w:r>
      </w:hyperlink>
      <w:r w:rsidRPr="00046B6A">
        <w:rPr>
          <w:sz w:val="24"/>
          <w:szCs w:val="24"/>
        </w:rPr>
        <w:t xml:space="preserve"> (Accessed 31.10.2022)</w:t>
      </w:r>
    </w:p>
    <w:p w14:paraId="222E7EF9" w14:textId="77777777" w:rsidR="00557E64" w:rsidRPr="00046B6A" w:rsidRDefault="00557E64" w:rsidP="00046B6A">
      <w:pPr>
        <w:spacing w:line="360" w:lineRule="auto"/>
        <w:rPr>
          <w:sz w:val="24"/>
          <w:szCs w:val="24"/>
        </w:rPr>
      </w:pPr>
      <w:r w:rsidRPr="00046B6A">
        <w:rPr>
          <w:sz w:val="24"/>
          <w:szCs w:val="24"/>
        </w:rPr>
        <w:t xml:space="preserve">County Health Rankins, 2022. Social &amp; Economic Factors [online] Available at: </w:t>
      </w:r>
      <w:hyperlink r:id="rId19" w:history="1">
        <w:r w:rsidRPr="00046B6A">
          <w:rPr>
            <w:rStyle w:val="Hyperlink"/>
            <w:sz w:val="24"/>
            <w:szCs w:val="24"/>
          </w:rPr>
          <w:t>Social &amp; Economic Factors | County Health Rankings &amp; Roadmaps</w:t>
        </w:r>
      </w:hyperlink>
      <w:r w:rsidRPr="00046B6A">
        <w:rPr>
          <w:sz w:val="24"/>
          <w:szCs w:val="24"/>
        </w:rPr>
        <w:t xml:space="preserve"> (Accessed 01.11.2022)</w:t>
      </w:r>
    </w:p>
    <w:p w14:paraId="07DDA34D" w14:textId="77777777" w:rsidR="00557E64" w:rsidRPr="00046B6A" w:rsidRDefault="00557E64" w:rsidP="00046B6A">
      <w:pPr>
        <w:spacing w:line="360" w:lineRule="auto"/>
        <w:rPr>
          <w:sz w:val="24"/>
          <w:szCs w:val="24"/>
        </w:rPr>
      </w:pPr>
      <w:r w:rsidRPr="00046B6A">
        <w:rPr>
          <w:sz w:val="24"/>
          <w:szCs w:val="24"/>
        </w:rPr>
        <w:t xml:space="preserve">Hekate </w:t>
      </w:r>
      <w:proofErr w:type="spellStart"/>
      <w:r w:rsidRPr="00046B6A">
        <w:rPr>
          <w:sz w:val="24"/>
          <w:szCs w:val="24"/>
        </w:rPr>
        <w:t>Papadaki</w:t>
      </w:r>
      <w:proofErr w:type="spellEnd"/>
      <w:r w:rsidRPr="00046B6A">
        <w:rPr>
          <w:sz w:val="24"/>
          <w:szCs w:val="24"/>
        </w:rPr>
        <w:t xml:space="preserve">, 2020. Criminal exploitation of adult victims [online] Available at: </w:t>
      </w:r>
      <w:hyperlink r:id="rId20" w:history="1">
        <w:r w:rsidRPr="00046B6A">
          <w:rPr>
            <w:rStyle w:val="Hyperlink"/>
            <w:sz w:val="24"/>
            <w:szCs w:val="24"/>
          </w:rPr>
          <w:t>1196_criminal_exploitation_report_2020_v0_13w.pdf (antislaverycommissioner.co.uk)</w:t>
        </w:r>
      </w:hyperlink>
    </w:p>
    <w:p w14:paraId="5CCE6550" w14:textId="77777777" w:rsidR="00557E64" w:rsidRPr="00046B6A" w:rsidRDefault="00557E64" w:rsidP="00046B6A">
      <w:pPr>
        <w:spacing w:line="360" w:lineRule="auto"/>
        <w:rPr>
          <w:sz w:val="24"/>
          <w:szCs w:val="24"/>
        </w:rPr>
      </w:pPr>
      <w:r w:rsidRPr="00046B6A">
        <w:rPr>
          <w:sz w:val="24"/>
          <w:szCs w:val="24"/>
        </w:rPr>
        <w:t xml:space="preserve">(Accessed 02.11.2022) </w:t>
      </w:r>
    </w:p>
    <w:p w14:paraId="3D245441" w14:textId="77777777" w:rsidR="00557E64" w:rsidRPr="00046B6A" w:rsidRDefault="00557E64" w:rsidP="00046B6A">
      <w:pPr>
        <w:spacing w:line="360" w:lineRule="auto"/>
        <w:rPr>
          <w:sz w:val="24"/>
          <w:szCs w:val="24"/>
        </w:rPr>
      </w:pPr>
      <w:r w:rsidRPr="00046B6A">
        <w:rPr>
          <w:sz w:val="24"/>
          <w:szCs w:val="24"/>
        </w:rPr>
        <w:t xml:space="preserve">Home office, 2020. Protecting Children from county lines [online] Available at: </w:t>
      </w:r>
      <w:hyperlink r:id="rId21" w:history="1">
        <w:r w:rsidRPr="00046B6A">
          <w:rPr>
            <w:rStyle w:val="Hyperlink"/>
            <w:sz w:val="24"/>
            <w:szCs w:val="24"/>
          </w:rPr>
          <w:t>Protecting children from county lines | NSPCC Learning</w:t>
        </w:r>
      </w:hyperlink>
      <w:r w:rsidRPr="00046B6A">
        <w:rPr>
          <w:sz w:val="24"/>
          <w:szCs w:val="24"/>
        </w:rPr>
        <w:t xml:space="preserve"> (Accessed 31.10.2022)</w:t>
      </w:r>
    </w:p>
    <w:p w14:paraId="55AC335F" w14:textId="0345887C" w:rsidR="00557E64" w:rsidRPr="00046B6A" w:rsidRDefault="00557E64" w:rsidP="00046B6A">
      <w:pPr>
        <w:spacing w:line="360" w:lineRule="auto"/>
        <w:rPr>
          <w:sz w:val="24"/>
          <w:szCs w:val="24"/>
        </w:rPr>
      </w:pPr>
      <w:r w:rsidRPr="00046B6A">
        <w:rPr>
          <w:sz w:val="24"/>
          <w:szCs w:val="24"/>
        </w:rPr>
        <w:t xml:space="preserve">NSPCC, 2022. Criminal exploitation and gangs. [online] Available at: </w:t>
      </w:r>
      <w:hyperlink r:id="rId22" w:anchor="criminalexploitation" w:history="1">
        <w:r w:rsidRPr="00046B6A">
          <w:rPr>
            <w:rStyle w:val="Hyperlink"/>
            <w:sz w:val="24"/>
            <w:szCs w:val="24"/>
          </w:rPr>
          <w:t>Criminal exploitation and gangs | NSPCC</w:t>
        </w:r>
      </w:hyperlink>
      <w:r w:rsidRPr="00046B6A">
        <w:rPr>
          <w:sz w:val="24"/>
          <w:szCs w:val="24"/>
        </w:rPr>
        <w:t xml:space="preserve"> (Accessed 31.10.2022)</w:t>
      </w:r>
    </w:p>
    <w:p w14:paraId="2A45AC2B" w14:textId="35E7F7F4" w:rsidR="00557E64" w:rsidRPr="00046B6A" w:rsidRDefault="00557E64" w:rsidP="00046B6A">
      <w:pPr>
        <w:spacing w:line="360" w:lineRule="auto"/>
        <w:rPr>
          <w:sz w:val="24"/>
          <w:szCs w:val="24"/>
        </w:rPr>
      </w:pPr>
      <w:r w:rsidRPr="00046B6A">
        <w:rPr>
          <w:sz w:val="24"/>
          <w:szCs w:val="24"/>
        </w:rPr>
        <w:t xml:space="preserve">Safeguarding adults board, 2014. Criminal Exploitation of Adults [online] Available at: </w:t>
      </w:r>
      <w:hyperlink r:id="rId23" w:anchor=":~:text=no%20%2F%20lack%20of%20stable%20or,gangs%20taking%20over%20their%20accommodation." w:history="1">
        <w:r w:rsidRPr="00046B6A">
          <w:rPr>
            <w:rStyle w:val="Hyperlink"/>
            <w:sz w:val="24"/>
            <w:szCs w:val="24"/>
          </w:rPr>
          <w:t>Criminal Exploitation of Adults – LLR SAB Multi-Agency Policies &amp; Procedures Resource (llradultsafeguarding.co.uk)</w:t>
        </w:r>
      </w:hyperlink>
      <w:r w:rsidRPr="00046B6A">
        <w:rPr>
          <w:sz w:val="24"/>
          <w:szCs w:val="24"/>
        </w:rPr>
        <w:t xml:space="preserve"> (Accessed 31.10.2022</w:t>
      </w:r>
    </w:p>
    <w:p w14:paraId="4DEAA66B" w14:textId="16BAE653" w:rsidR="00557E64" w:rsidRPr="00046B6A" w:rsidRDefault="00557E64" w:rsidP="00046B6A">
      <w:pPr>
        <w:spacing w:line="360" w:lineRule="auto"/>
        <w:rPr>
          <w:rStyle w:val="Hyperlink"/>
          <w:sz w:val="24"/>
          <w:szCs w:val="24"/>
        </w:rPr>
      </w:pPr>
      <w:proofErr w:type="spellStart"/>
      <w:r w:rsidRPr="00046B6A">
        <w:rPr>
          <w:sz w:val="24"/>
          <w:szCs w:val="24"/>
        </w:rPr>
        <w:t>Tri.x</w:t>
      </w:r>
      <w:proofErr w:type="spellEnd"/>
      <w:r w:rsidRPr="00046B6A">
        <w:rPr>
          <w:sz w:val="24"/>
          <w:szCs w:val="24"/>
        </w:rPr>
        <w:t xml:space="preserve">, 2020. Reducing the risk of mate crime in vulnerable adults [online] Available at: </w:t>
      </w:r>
      <w:hyperlink r:id="rId24" w:history="1">
        <w:r w:rsidRPr="00046B6A">
          <w:rPr>
            <w:rStyle w:val="Hyperlink"/>
            <w:sz w:val="24"/>
            <w:szCs w:val="24"/>
          </w:rPr>
          <w:t xml:space="preserve">Reducing the Risk of Mate Crime in Vulnerable Adults - </w:t>
        </w:r>
        <w:proofErr w:type="spellStart"/>
        <w:r w:rsidRPr="00046B6A">
          <w:rPr>
            <w:rStyle w:val="Hyperlink"/>
            <w:sz w:val="24"/>
            <w:szCs w:val="24"/>
          </w:rPr>
          <w:t>tri.x</w:t>
        </w:r>
        <w:proofErr w:type="spellEnd"/>
        <w:r w:rsidRPr="00046B6A">
          <w:rPr>
            <w:rStyle w:val="Hyperlink"/>
            <w:sz w:val="24"/>
            <w:szCs w:val="24"/>
          </w:rPr>
          <w:t xml:space="preserve"> (trixonline.co.uk)</w:t>
        </w:r>
      </w:hyperlink>
      <w:r w:rsidRPr="00046B6A">
        <w:rPr>
          <w:rStyle w:val="Hyperlink"/>
          <w:sz w:val="24"/>
          <w:szCs w:val="24"/>
        </w:rPr>
        <w:t xml:space="preserve"> (Accessed 01.11.2022)</w:t>
      </w:r>
    </w:p>
    <w:p w14:paraId="1B22C9D5" w14:textId="7DB2E20F" w:rsidR="00557E64" w:rsidRPr="00046B6A" w:rsidRDefault="00557E64" w:rsidP="00046B6A">
      <w:pPr>
        <w:spacing w:line="360" w:lineRule="auto"/>
        <w:rPr>
          <w:rStyle w:val="Hyperlink"/>
          <w:b/>
          <w:bCs/>
          <w:color w:val="auto"/>
          <w:sz w:val="24"/>
          <w:szCs w:val="24"/>
          <w:u w:val="none"/>
        </w:rPr>
      </w:pPr>
      <w:r w:rsidRPr="00046B6A">
        <w:rPr>
          <w:rStyle w:val="Hyperlink"/>
          <w:b/>
          <w:bCs/>
          <w:color w:val="auto"/>
          <w:sz w:val="24"/>
          <w:szCs w:val="24"/>
          <w:u w:val="none"/>
        </w:rPr>
        <w:t xml:space="preserve">Task 3 </w:t>
      </w:r>
    </w:p>
    <w:p w14:paraId="0FCDB615" w14:textId="77777777" w:rsidR="00046B6A" w:rsidRPr="00046B6A" w:rsidRDefault="00046B6A" w:rsidP="00046B6A">
      <w:pPr>
        <w:spacing w:line="360" w:lineRule="auto"/>
        <w:rPr>
          <w:sz w:val="24"/>
          <w:szCs w:val="24"/>
        </w:rPr>
      </w:pPr>
      <w:r w:rsidRPr="00046B6A">
        <w:rPr>
          <w:sz w:val="24"/>
          <w:szCs w:val="24"/>
        </w:rPr>
        <w:lastRenderedPageBreak/>
        <w:t xml:space="preserve">HMI Probation, 2011. An Inspection of Multi Agency Public Protection Arrangements [online] Available at: </w:t>
      </w:r>
      <w:hyperlink r:id="rId25" w:history="1">
        <w:r w:rsidRPr="00046B6A">
          <w:rPr>
            <w:rStyle w:val="Hyperlink"/>
            <w:sz w:val="24"/>
            <w:szCs w:val="24"/>
          </w:rPr>
          <w:t>Twenty years on, is MAPPA achieving its objectives? A joint thematic inspection of Multi-Agency Public Protection Arrangements (justiceinspectorates.gov.uk)</w:t>
        </w:r>
      </w:hyperlink>
      <w:r w:rsidRPr="00046B6A">
        <w:rPr>
          <w:sz w:val="24"/>
          <w:szCs w:val="24"/>
        </w:rPr>
        <w:t xml:space="preserve"> (Accessed 11.11.2022)</w:t>
      </w:r>
    </w:p>
    <w:p w14:paraId="2C4C542D" w14:textId="6AE5B606" w:rsidR="00046B6A" w:rsidRPr="00046B6A" w:rsidRDefault="00046B6A" w:rsidP="00046B6A">
      <w:pPr>
        <w:spacing w:line="360" w:lineRule="auto"/>
        <w:rPr>
          <w:sz w:val="24"/>
          <w:szCs w:val="24"/>
        </w:rPr>
      </w:pPr>
      <w:r w:rsidRPr="00046B6A">
        <w:rPr>
          <w:sz w:val="24"/>
          <w:szCs w:val="24"/>
        </w:rPr>
        <w:t xml:space="preserve">HM Inspectorate of Probation, 2022. Effective practise guide MAPPA [online] Available at: </w:t>
      </w:r>
      <w:hyperlink r:id="rId26" w:history="1">
        <w:r w:rsidRPr="00046B6A">
          <w:rPr>
            <w:rStyle w:val="Hyperlink"/>
            <w:sz w:val="24"/>
            <w:szCs w:val="24"/>
          </w:rPr>
          <w:t>Effective practice guide: MAPPA (justiceinspectorates.gov.uk)</w:t>
        </w:r>
      </w:hyperlink>
      <w:r w:rsidRPr="00046B6A">
        <w:rPr>
          <w:sz w:val="24"/>
          <w:szCs w:val="24"/>
        </w:rPr>
        <w:t xml:space="preserve"> (Accessed 12.11.2022)</w:t>
      </w:r>
    </w:p>
    <w:p w14:paraId="6AAD08F9" w14:textId="0984F9AC" w:rsidR="00046B6A" w:rsidRPr="00046B6A" w:rsidRDefault="00046B6A" w:rsidP="00046B6A">
      <w:pPr>
        <w:spacing w:line="360" w:lineRule="auto"/>
        <w:rPr>
          <w:color w:val="0000FF"/>
          <w:sz w:val="24"/>
          <w:szCs w:val="24"/>
          <w:u w:val="single"/>
        </w:rPr>
      </w:pPr>
      <w:r w:rsidRPr="00046B6A">
        <w:rPr>
          <w:sz w:val="24"/>
          <w:szCs w:val="24"/>
        </w:rPr>
        <w:t xml:space="preserve">HM Inspectorate of Probation, 2022. Learning from the People on probation [online] Available at: </w:t>
      </w:r>
      <w:hyperlink r:id="rId27" w:history="1">
        <w:r w:rsidRPr="00046B6A">
          <w:rPr>
            <w:rStyle w:val="Hyperlink"/>
            <w:sz w:val="24"/>
            <w:szCs w:val="24"/>
          </w:rPr>
          <w:t>Effective practice guide: MAPPA (justiceinspectorates.gov.uk)</w:t>
        </w:r>
      </w:hyperlink>
    </w:p>
    <w:p w14:paraId="0B3E2A34" w14:textId="77777777" w:rsidR="00046B6A" w:rsidRPr="00046B6A" w:rsidRDefault="00046B6A" w:rsidP="00046B6A">
      <w:pPr>
        <w:spacing w:line="360" w:lineRule="auto"/>
        <w:rPr>
          <w:sz w:val="24"/>
          <w:szCs w:val="24"/>
        </w:rPr>
      </w:pPr>
      <w:r w:rsidRPr="00046B6A">
        <w:rPr>
          <w:sz w:val="24"/>
          <w:szCs w:val="24"/>
        </w:rPr>
        <w:t xml:space="preserve">HM Prison and Probation Service, 2022. MAPPA Guidance [online] Available at: </w:t>
      </w:r>
      <w:hyperlink r:id="rId28" w:history="1">
        <w:r w:rsidRPr="00046B6A">
          <w:rPr>
            <w:rStyle w:val="Hyperlink"/>
            <w:sz w:val="24"/>
            <w:szCs w:val="24"/>
          </w:rPr>
          <w:t>MAPPA_Guidance_May_22__002_.docx (live.com)</w:t>
        </w:r>
      </w:hyperlink>
      <w:r w:rsidRPr="00046B6A">
        <w:rPr>
          <w:sz w:val="24"/>
          <w:szCs w:val="24"/>
        </w:rPr>
        <w:t xml:space="preserve"> (Accessed 11.11.2022)</w:t>
      </w:r>
    </w:p>
    <w:p w14:paraId="194A3175" w14:textId="77777777" w:rsidR="00046B6A" w:rsidRPr="00046B6A" w:rsidRDefault="00046B6A" w:rsidP="00046B6A">
      <w:pPr>
        <w:spacing w:line="360" w:lineRule="auto"/>
        <w:rPr>
          <w:rStyle w:val="Hyperlink"/>
          <w:color w:val="auto"/>
          <w:sz w:val="24"/>
          <w:szCs w:val="24"/>
          <w:u w:val="none"/>
        </w:rPr>
      </w:pPr>
      <w:r w:rsidRPr="00046B6A">
        <w:rPr>
          <w:sz w:val="24"/>
          <w:szCs w:val="24"/>
        </w:rPr>
        <w:t xml:space="preserve">HM Inspectorate of Probation, 2021. Multi-agency Public Protection Arrangements [online] Available at: </w:t>
      </w:r>
      <w:hyperlink r:id="rId29" w:history="1">
        <w:r w:rsidRPr="00046B6A">
          <w:rPr>
            <w:rStyle w:val="Hyperlink"/>
            <w:sz w:val="24"/>
            <w:szCs w:val="24"/>
          </w:rPr>
          <w:t>Multi-agency public protection arrangements (justiceinspectorates.gov.uk)</w:t>
        </w:r>
      </w:hyperlink>
      <w:r w:rsidRPr="00046B6A">
        <w:rPr>
          <w:rStyle w:val="Hyperlink"/>
          <w:color w:val="auto"/>
          <w:sz w:val="24"/>
          <w:szCs w:val="24"/>
          <w:u w:val="none"/>
        </w:rPr>
        <w:t xml:space="preserve"> (Accessed 11.11.2022)</w:t>
      </w:r>
    </w:p>
    <w:p w14:paraId="23722F71" w14:textId="0DA836DC" w:rsidR="00046B6A" w:rsidRPr="00046B6A" w:rsidRDefault="00557E64" w:rsidP="00046B6A">
      <w:pPr>
        <w:spacing w:line="360" w:lineRule="auto"/>
        <w:rPr>
          <w:rStyle w:val="Hyperlink"/>
          <w:color w:val="auto"/>
          <w:sz w:val="24"/>
          <w:szCs w:val="24"/>
          <w:u w:val="none"/>
        </w:rPr>
      </w:pPr>
      <w:r w:rsidRPr="00046B6A">
        <w:rPr>
          <w:sz w:val="24"/>
          <w:szCs w:val="24"/>
        </w:rPr>
        <w:t xml:space="preserve">HM Prison Service, 2008. Who’s protecting the </w:t>
      </w:r>
      <w:proofErr w:type="spellStart"/>
      <w:r w:rsidRPr="00046B6A">
        <w:rPr>
          <w:sz w:val="24"/>
          <w:szCs w:val="24"/>
        </w:rPr>
        <w:t>pubic</w:t>
      </w:r>
      <w:proofErr w:type="spellEnd"/>
      <w:r w:rsidRPr="00046B6A">
        <w:rPr>
          <w:sz w:val="24"/>
          <w:szCs w:val="24"/>
        </w:rPr>
        <w:t xml:space="preserve"> from violent and sexual offenders? [online] Available at: </w:t>
      </w:r>
      <w:hyperlink r:id="rId30" w:history="1">
        <w:r w:rsidR="00046B6A" w:rsidRPr="00046B6A">
          <w:rPr>
            <w:rStyle w:val="Hyperlink"/>
            <w:sz w:val="24"/>
            <w:szCs w:val="24"/>
          </w:rPr>
          <w:t>MAPPA information for offenders leaflet (2).pdf</w:t>
        </w:r>
      </w:hyperlink>
      <w:r w:rsidR="00046B6A" w:rsidRPr="00046B6A">
        <w:rPr>
          <w:sz w:val="24"/>
          <w:szCs w:val="24"/>
        </w:rPr>
        <w:t xml:space="preserve"> </w:t>
      </w:r>
      <w:r w:rsidRPr="00046B6A">
        <w:rPr>
          <w:sz w:val="24"/>
          <w:szCs w:val="24"/>
        </w:rPr>
        <w:t>(Accessed 11.11.2022)</w:t>
      </w:r>
    </w:p>
    <w:p w14:paraId="4BB2BFBA" w14:textId="094D5730" w:rsidR="00046B6A" w:rsidRPr="00046B6A" w:rsidRDefault="00046B6A" w:rsidP="00046B6A">
      <w:pPr>
        <w:spacing w:line="360" w:lineRule="auto"/>
        <w:rPr>
          <w:sz w:val="24"/>
          <w:szCs w:val="24"/>
        </w:rPr>
      </w:pPr>
      <w:r w:rsidRPr="00046B6A">
        <w:rPr>
          <w:rStyle w:val="Hyperlink"/>
          <w:color w:val="auto"/>
          <w:sz w:val="24"/>
          <w:szCs w:val="24"/>
          <w:u w:val="none"/>
        </w:rPr>
        <w:t xml:space="preserve">Russell Webster, 2022. Inspectors Find MAPPA work inconsistent [online] Available at: </w:t>
      </w:r>
      <w:hyperlink r:id="rId31" w:history="1">
        <w:r w:rsidRPr="00046B6A">
          <w:rPr>
            <w:rStyle w:val="Hyperlink"/>
            <w:sz w:val="24"/>
            <w:szCs w:val="24"/>
          </w:rPr>
          <w:t>Inspectors find MAPPA work inconsistent - Russell Webster</w:t>
        </w:r>
      </w:hyperlink>
      <w:r w:rsidRPr="00046B6A">
        <w:rPr>
          <w:sz w:val="24"/>
          <w:szCs w:val="24"/>
        </w:rPr>
        <w:t xml:space="preserve"> (Accessed 12.11.2022)</w:t>
      </w:r>
    </w:p>
    <w:p w14:paraId="22C6DBAB" w14:textId="771687ED" w:rsidR="00557E64" w:rsidRPr="00046B6A" w:rsidRDefault="00557E64" w:rsidP="00046B6A">
      <w:pPr>
        <w:spacing w:line="360" w:lineRule="auto"/>
        <w:rPr>
          <w:sz w:val="24"/>
          <w:szCs w:val="24"/>
        </w:rPr>
      </w:pPr>
      <w:r w:rsidRPr="00046B6A">
        <w:rPr>
          <w:sz w:val="24"/>
          <w:szCs w:val="24"/>
        </w:rPr>
        <w:t xml:space="preserve">Unlock, 2022. MAPPA [online] Available at: </w:t>
      </w:r>
      <w:hyperlink r:id="rId32" w:history="1">
        <w:r w:rsidR="00046B6A" w:rsidRPr="00046B6A">
          <w:rPr>
            <w:rStyle w:val="Hyperlink"/>
            <w:sz w:val="24"/>
            <w:szCs w:val="24"/>
          </w:rPr>
          <w:t>MAPPA - Unlock</w:t>
        </w:r>
      </w:hyperlink>
      <w:r w:rsidRPr="00046B6A">
        <w:rPr>
          <w:sz w:val="24"/>
          <w:szCs w:val="24"/>
        </w:rPr>
        <w:t xml:space="preserve"> (Accessed 11.11.2022)</w:t>
      </w:r>
    </w:p>
    <w:p w14:paraId="366997D8" w14:textId="686A8BE3" w:rsidR="00046B6A" w:rsidRPr="00046B6A" w:rsidRDefault="00046B6A" w:rsidP="00046B6A">
      <w:pPr>
        <w:spacing w:line="360" w:lineRule="auto"/>
        <w:rPr>
          <w:b/>
          <w:bCs/>
          <w:sz w:val="24"/>
          <w:szCs w:val="24"/>
        </w:rPr>
      </w:pPr>
      <w:r w:rsidRPr="00046B6A">
        <w:rPr>
          <w:b/>
          <w:bCs/>
          <w:sz w:val="24"/>
          <w:szCs w:val="24"/>
        </w:rPr>
        <w:t xml:space="preserve">Task 4 </w:t>
      </w:r>
    </w:p>
    <w:p w14:paraId="4C72A750" w14:textId="77777777" w:rsidR="00046B6A" w:rsidRPr="00046B6A" w:rsidRDefault="00046B6A" w:rsidP="00046B6A">
      <w:pPr>
        <w:spacing w:line="360" w:lineRule="auto"/>
        <w:rPr>
          <w:sz w:val="24"/>
          <w:szCs w:val="24"/>
        </w:rPr>
      </w:pPr>
      <w:r w:rsidRPr="00046B6A">
        <w:rPr>
          <w:sz w:val="24"/>
          <w:szCs w:val="24"/>
        </w:rPr>
        <w:t xml:space="preserve">College of Policing, 2014. Code of Ethics [online] Available at: </w:t>
      </w:r>
      <w:hyperlink r:id="rId33" w:history="1">
        <w:r w:rsidRPr="00046B6A">
          <w:rPr>
            <w:rStyle w:val="Hyperlink"/>
            <w:sz w:val="24"/>
            <w:szCs w:val="24"/>
          </w:rPr>
          <w:t>code_of_ethics.pdf (college.police.uk)</w:t>
        </w:r>
      </w:hyperlink>
      <w:r w:rsidRPr="00046B6A">
        <w:rPr>
          <w:sz w:val="24"/>
          <w:szCs w:val="24"/>
        </w:rPr>
        <w:t xml:space="preserve"> (Accessed 27.11.2022)</w:t>
      </w:r>
    </w:p>
    <w:p w14:paraId="693D7616" w14:textId="629CC064" w:rsidR="00046B6A" w:rsidRPr="00046B6A" w:rsidRDefault="00046B6A" w:rsidP="00046B6A">
      <w:pPr>
        <w:spacing w:line="360" w:lineRule="auto"/>
        <w:rPr>
          <w:sz w:val="24"/>
          <w:szCs w:val="24"/>
        </w:rPr>
      </w:pPr>
      <w:r w:rsidRPr="00046B6A">
        <w:rPr>
          <w:sz w:val="24"/>
          <w:szCs w:val="24"/>
        </w:rPr>
        <w:t xml:space="preserve">Gov UK, 2014. Code of Ethics Launched [online] Available at: </w:t>
      </w:r>
      <w:hyperlink r:id="rId34" w:history="1">
        <w:r w:rsidRPr="00046B6A">
          <w:rPr>
            <w:rStyle w:val="Hyperlink"/>
            <w:sz w:val="24"/>
            <w:szCs w:val="24"/>
          </w:rPr>
          <w:t>Code of Ethics launched - GOV.UK (www.gov.uk)</w:t>
        </w:r>
      </w:hyperlink>
      <w:r w:rsidRPr="00046B6A">
        <w:rPr>
          <w:sz w:val="24"/>
          <w:szCs w:val="24"/>
        </w:rPr>
        <w:t xml:space="preserve"> (27.11.2022)</w:t>
      </w:r>
    </w:p>
    <w:p w14:paraId="00981554" w14:textId="77777777" w:rsidR="00046B6A" w:rsidRPr="00046B6A" w:rsidRDefault="00046B6A" w:rsidP="00046B6A">
      <w:pPr>
        <w:spacing w:line="360" w:lineRule="auto"/>
        <w:rPr>
          <w:sz w:val="24"/>
          <w:szCs w:val="24"/>
        </w:rPr>
      </w:pPr>
      <w:r w:rsidRPr="00046B6A">
        <w:rPr>
          <w:sz w:val="24"/>
          <w:szCs w:val="24"/>
        </w:rPr>
        <w:t xml:space="preserve">HL Hansard, 2017. Policing in the UK: Governance, Oversight and Complaints [online] Available at: </w:t>
      </w:r>
      <w:hyperlink r:id="rId35" w:history="1">
        <w:r w:rsidRPr="00046B6A">
          <w:rPr>
            <w:rStyle w:val="Hyperlink"/>
            <w:sz w:val="24"/>
            <w:szCs w:val="24"/>
          </w:rPr>
          <w:t>Policing in the UK: Governance, Oversight and Complaints (parliament.uk)</w:t>
        </w:r>
      </w:hyperlink>
      <w:r w:rsidRPr="00046B6A">
        <w:rPr>
          <w:sz w:val="24"/>
          <w:szCs w:val="24"/>
        </w:rPr>
        <w:t xml:space="preserve"> (Accessed 27.11.2022)</w:t>
      </w:r>
    </w:p>
    <w:p w14:paraId="1B0E4762" w14:textId="77777777" w:rsidR="00046B6A" w:rsidRPr="00046B6A" w:rsidRDefault="00046B6A" w:rsidP="00046B6A">
      <w:pPr>
        <w:spacing w:line="360" w:lineRule="auto"/>
        <w:rPr>
          <w:sz w:val="24"/>
          <w:szCs w:val="24"/>
        </w:rPr>
      </w:pPr>
      <w:r w:rsidRPr="00046B6A">
        <w:rPr>
          <w:sz w:val="24"/>
          <w:szCs w:val="24"/>
        </w:rPr>
        <w:lastRenderedPageBreak/>
        <w:t xml:space="preserve">IOPC, 2022. Our Investigations [online] Available at: </w:t>
      </w:r>
      <w:hyperlink r:id="rId36" w:history="1">
        <w:r w:rsidRPr="00046B6A">
          <w:rPr>
            <w:rStyle w:val="Hyperlink"/>
            <w:sz w:val="24"/>
            <w:szCs w:val="24"/>
          </w:rPr>
          <w:t>Our investigations | Independent Office for Police Conduct</w:t>
        </w:r>
      </w:hyperlink>
      <w:r w:rsidRPr="00046B6A">
        <w:rPr>
          <w:sz w:val="24"/>
          <w:szCs w:val="24"/>
        </w:rPr>
        <w:t xml:space="preserve"> (Available at 13.11.2022)</w:t>
      </w:r>
    </w:p>
    <w:p w14:paraId="4A7A3737" w14:textId="77777777" w:rsidR="00046B6A" w:rsidRPr="00046B6A" w:rsidRDefault="00046B6A" w:rsidP="00046B6A">
      <w:pPr>
        <w:spacing w:line="360" w:lineRule="auto"/>
        <w:rPr>
          <w:sz w:val="24"/>
          <w:szCs w:val="24"/>
        </w:rPr>
      </w:pPr>
      <w:r w:rsidRPr="00046B6A">
        <w:rPr>
          <w:sz w:val="24"/>
          <w:szCs w:val="24"/>
        </w:rPr>
        <w:t xml:space="preserve">IPCC, 2012. The Abuse of Police Powers to perpetrate sexual violence [online] Available at: </w:t>
      </w:r>
      <w:hyperlink r:id="rId37" w:history="1">
        <w:r w:rsidRPr="00046B6A">
          <w:rPr>
            <w:rStyle w:val="Hyperlink"/>
            <w:sz w:val="24"/>
            <w:szCs w:val="24"/>
          </w:rPr>
          <w:t>Layout 1 (policeconduct.gov.uk)</w:t>
        </w:r>
      </w:hyperlink>
      <w:r w:rsidRPr="00046B6A">
        <w:rPr>
          <w:sz w:val="24"/>
          <w:szCs w:val="24"/>
        </w:rPr>
        <w:t xml:space="preserve"> (27.11.2022)</w:t>
      </w:r>
    </w:p>
    <w:p w14:paraId="0461C146" w14:textId="7D222429" w:rsidR="00046B6A" w:rsidRPr="00046B6A" w:rsidRDefault="00046B6A" w:rsidP="00046B6A">
      <w:pPr>
        <w:spacing w:line="360" w:lineRule="auto"/>
        <w:rPr>
          <w:sz w:val="24"/>
          <w:szCs w:val="24"/>
        </w:rPr>
      </w:pPr>
      <w:r w:rsidRPr="00046B6A">
        <w:rPr>
          <w:sz w:val="24"/>
          <w:szCs w:val="24"/>
        </w:rPr>
        <w:t xml:space="preserve">Masha </w:t>
      </w:r>
      <w:proofErr w:type="spellStart"/>
      <w:r w:rsidRPr="00046B6A">
        <w:rPr>
          <w:sz w:val="24"/>
          <w:szCs w:val="24"/>
        </w:rPr>
        <w:t>Lisitsyna</w:t>
      </w:r>
      <w:proofErr w:type="spellEnd"/>
      <w:r w:rsidRPr="00046B6A">
        <w:rPr>
          <w:sz w:val="24"/>
          <w:szCs w:val="24"/>
        </w:rPr>
        <w:t xml:space="preserve"> and Ian Scott, 2021. How independent agencies can start to hold police accountable [online] Available at: </w:t>
      </w:r>
      <w:hyperlink r:id="rId38" w:history="1">
        <w:r w:rsidRPr="00046B6A">
          <w:rPr>
            <w:rStyle w:val="Hyperlink"/>
            <w:sz w:val="24"/>
            <w:szCs w:val="24"/>
          </w:rPr>
          <w:t>Securing Police Accountability Through Independent Investigations - Open Society Justice Initiative</w:t>
        </w:r>
      </w:hyperlink>
      <w:r w:rsidRPr="00046B6A">
        <w:rPr>
          <w:sz w:val="24"/>
          <w:szCs w:val="24"/>
        </w:rPr>
        <w:t xml:space="preserve"> (Accessed 12.11.2022)</w:t>
      </w:r>
    </w:p>
    <w:p w14:paraId="3540419E" w14:textId="77777777" w:rsidR="00046B6A" w:rsidRPr="00046B6A" w:rsidRDefault="00046B6A" w:rsidP="00046B6A">
      <w:pPr>
        <w:spacing w:line="360" w:lineRule="auto"/>
        <w:rPr>
          <w:sz w:val="24"/>
          <w:szCs w:val="24"/>
        </w:rPr>
      </w:pPr>
      <w:r w:rsidRPr="00046B6A">
        <w:rPr>
          <w:sz w:val="24"/>
          <w:szCs w:val="24"/>
        </w:rPr>
        <w:t xml:space="preserve">Open Society Foundations, 2021. Who Polices the police? [online] Available at: </w:t>
      </w:r>
      <w:hyperlink r:id="rId39" w:history="1">
        <w:r w:rsidRPr="00046B6A">
          <w:rPr>
            <w:rStyle w:val="Hyperlink"/>
            <w:sz w:val="24"/>
            <w:szCs w:val="24"/>
          </w:rPr>
          <w:t>osji-who-polices-the-police-20210507.pdf (justiceinitiative.org)</w:t>
        </w:r>
      </w:hyperlink>
      <w:r w:rsidRPr="00046B6A">
        <w:rPr>
          <w:sz w:val="24"/>
          <w:szCs w:val="24"/>
        </w:rPr>
        <w:t xml:space="preserve"> (Accessed  13.11.2022)</w:t>
      </w:r>
    </w:p>
    <w:p w14:paraId="1CB821F5" w14:textId="77777777" w:rsidR="00046B6A" w:rsidRPr="00046B6A" w:rsidRDefault="00046B6A" w:rsidP="00046B6A">
      <w:pPr>
        <w:spacing w:line="360" w:lineRule="auto"/>
        <w:rPr>
          <w:sz w:val="24"/>
          <w:szCs w:val="24"/>
        </w:rPr>
      </w:pPr>
      <w:r w:rsidRPr="00046B6A">
        <w:rPr>
          <w:rFonts w:cstheme="minorHAnsi"/>
          <w:color w:val="000000"/>
          <w:sz w:val="24"/>
          <w:szCs w:val="24"/>
          <w:shd w:val="clear" w:color="auto" w:fill="FFFFFF"/>
        </w:rPr>
        <w:t xml:space="preserve">The Conversation Trust (UK) Limited, 2010-2022. </w:t>
      </w:r>
      <w:r w:rsidRPr="00046B6A">
        <w:rPr>
          <w:rStyle w:val="Strong"/>
          <w:rFonts w:cstheme="minorHAnsi"/>
          <w:color w:val="383838"/>
          <w:sz w:val="24"/>
          <w:szCs w:val="24"/>
          <w:bdr w:val="none" w:sz="0" w:space="0" w:color="auto" w:frame="1"/>
        </w:rPr>
        <w:t xml:space="preserve">Why the police in England and Wales must do more than just learn lessons [online] Available at: </w:t>
      </w:r>
      <w:hyperlink r:id="rId40" w:anchor=":~:text=Police%20accountability%20is%20crucial%20to,culpable%20and%20requiring%20disciplinary%20action." w:history="1">
        <w:r w:rsidRPr="00046B6A">
          <w:rPr>
            <w:rStyle w:val="Hyperlink"/>
            <w:sz w:val="24"/>
            <w:szCs w:val="24"/>
          </w:rPr>
          <w:t>Why the police in England and Wales must do more than just learn lessons (theconversation.com)</w:t>
        </w:r>
      </w:hyperlink>
      <w:r w:rsidRPr="00046B6A">
        <w:rPr>
          <w:sz w:val="24"/>
          <w:szCs w:val="24"/>
        </w:rPr>
        <w:t xml:space="preserve"> (Accessed 12.11.2022)</w:t>
      </w:r>
    </w:p>
    <w:p w14:paraId="5EFB6AC6" w14:textId="77777777" w:rsidR="00046B6A" w:rsidRPr="00046B6A" w:rsidRDefault="00046B6A" w:rsidP="00046B6A">
      <w:pPr>
        <w:spacing w:line="360" w:lineRule="auto"/>
        <w:rPr>
          <w:sz w:val="24"/>
          <w:szCs w:val="24"/>
        </w:rPr>
      </w:pPr>
    </w:p>
    <w:p w14:paraId="7B7AE429" w14:textId="77777777" w:rsidR="00DE75E1" w:rsidRPr="00046B6A" w:rsidRDefault="00DE75E1" w:rsidP="00046B6A">
      <w:pPr>
        <w:spacing w:line="360" w:lineRule="auto"/>
        <w:rPr>
          <w:sz w:val="24"/>
          <w:szCs w:val="24"/>
        </w:rPr>
      </w:pPr>
    </w:p>
    <w:p w14:paraId="3490034A" w14:textId="77777777" w:rsidR="00DE75E1" w:rsidRPr="00046B6A" w:rsidRDefault="00DE75E1" w:rsidP="00046B6A">
      <w:pPr>
        <w:spacing w:line="360" w:lineRule="auto"/>
        <w:rPr>
          <w:sz w:val="24"/>
          <w:szCs w:val="24"/>
        </w:rPr>
      </w:pPr>
    </w:p>
    <w:p w14:paraId="13DAF43E" w14:textId="77777777" w:rsidR="00DE75E1" w:rsidRPr="00046B6A" w:rsidRDefault="00DE75E1" w:rsidP="00046B6A">
      <w:pPr>
        <w:spacing w:line="360" w:lineRule="auto"/>
        <w:rPr>
          <w:sz w:val="24"/>
          <w:szCs w:val="24"/>
        </w:rPr>
      </w:pPr>
    </w:p>
    <w:p w14:paraId="24542299" w14:textId="77777777" w:rsidR="0079607A" w:rsidRPr="00046B6A" w:rsidRDefault="00421B1D" w:rsidP="00046B6A">
      <w:pPr>
        <w:spacing w:line="360" w:lineRule="auto"/>
        <w:rPr>
          <w:sz w:val="24"/>
          <w:szCs w:val="24"/>
        </w:rPr>
      </w:pPr>
    </w:p>
    <w:sectPr w:rsidR="0079607A" w:rsidRPr="00046B6A">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87101" w14:textId="77777777" w:rsidR="00FF0CA2" w:rsidRDefault="00FF0CA2" w:rsidP="00557E64">
      <w:pPr>
        <w:spacing w:after="0" w:line="240" w:lineRule="auto"/>
      </w:pPr>
      <w:r>
        <w:separator/>
      </w:r>
    </w:p>
  </w:endnote>
  <w:endnote w:type="continuationSeparator" w:id="0">
    <w:p w14:paraId="5676E599" w14:textId="77777777" w:rsidR="00FF0CA2" w:rsidRDefault="00FF0CA2" w:rsidP="00557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Montserrat">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E241A" w14:textId="77777777" w:rsidR="00FF0CA2" w:rsidRDefault="00FF0CA2" w:rsidP="00557E64">
      <w:pPr>
        <w:spacing w:after="0" w:line="240" w:lineRule="auto"/>
      </w:pPr>
      <w:r>
        <w:separator/>
      </w:r>
    </w:p>
  </w:footnote>
  <w:footnote w:type="continuationSeparator" w:id="0">
    <w:p w14:paraId="593D60EA" w14:textId="77777777" w:rsidR="00FF0CA2" w:rsidRDefault="00FF0CA2" w:rsidP="00557E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7F245" w14:textId="5E2FCCCC" w:rsidR="00557E64" w:rsidRPr="00046B6A" w:rsidRDefault="00557E64">
    <w:pPr>
      <w:pStyle w:val="Header"/>
      <w:rPr>
        <w:sz w:val="24"/>
        <w:szCs w:val="24"/>
      </w:rPr>
    </w:pPr>
    <w:r w:rsidRPr="00046B6A">
      <w:rPr>
        <w:sz w:val="24"/>
        <w:szCs w:val="24"/>
      </w:rPr>
      <w:t>Connor David-2117784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5E1"/>
    <w:rsid w:val="00046B6A"/>
    <w:rsid w:val="002D2485"/>
    <w:rsid w:val="003B3F3D"/>
    <w:rsid w:val="00421B1D"/>
    <w:rsid w:val="00557E64"/>
    <w:rsid w:val="00B521FB"/>
    <w:rsid w:val="00DE75E1"/>
    <w:rsid w:val="00FF0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19D76"/>
  <w15:chartTrackingRefBased/>
  <w15:docId w15:val="{87D947D6-AD26-4895-8FEA-8C6CB0417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5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E75E1"/>
    <w:rPr>
      <w:color w:val="0000FF"/>
      <w:u w:val="single"/>
    </w:rPr>
  </w:style>
  <w:style w:type="paragraph" w:customStyle="1" w:styleId="govuk-body">
    <w:name w:val="govuk-body"/>
    <w:basedOn w:val="Normal"/>
    <w:rsid w:val="00DE75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amilyname">
    <w:name w:val="familyname"/>
    <w:basedOn w:val="DefaultParagraphFont"/>
    <w:rsid w:val="00DE75E1"/>
  </w:style>
  <w:style w:type="paragraph" w:styleId="NormalWeb">
    <w:name w:val="Normal (Web)"/>
    <w:basedOn w:val="Normal"/>
    <w:uiPriority w:val="99"/>
    <w:unhideWhenUsed/>
    <w:rsid w:val="00DE75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57E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E64"/>
  </w:style>
  <w:style w:type="paragraph" w:styleId="Footer">
    <w:name w:val="footer"/>
    <w:basedOn w:val="Normal"/>
    <w:link w:val="FooterChar"/>
    <w:uiPriority w:val="99"/>
    <w:unhideWhenUsed/>
    <w:rsid w:val="00557E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E64"/>
  </w:style>
  <w:style w:type="character" w:styleId="Strong">
    <w:name w:val="Strong"/>
    <w:basedOn w:val="DefaultParagraphFont"/>
    <w:uiPriority w:val="22"/>
    <w:qFormat/>
    <w:rsid w:val="00557E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openedition.org/mimmoc/1340" TargetMode="External"/><Relationship Id="rId13" Type="http://schemas.openxmlformats.org/officeDocument/2006/relationships/hyperlink" Target="https://www.south-wales.police.uk/news/south-wales/news/2021/february/south-wales-police-celebrates-lgbt-history-month/" TargetMode="External"/><Relationship Id="rId18" Type="http://schemas.openxmlformats.org/officeDocument/2006/relationships/hyperlink" Target="https://paas-s3-broker-prod-lon-6453d964-1d1a-432a-9260-5e0ba7d2fc51.s3.eu-west-2.amazonaws.com/s3fs-public/Recognising-responding-vulnerability-related-risks-guidelines.pdf" TargetMode="External"/><Relationship Id="rId26" Type="http://schemas.openxmlformats.org/officeDocument/2006/relationships/hyperlink" Target="https://www.justiceinspectorates.gov.uk/hmiprobation/wp-content/uploads/sites/5/2022/07/MAPPA-EP-Guide-design-v1.0.pdf" TargetMode="External"/><Relationship Id="rId39" Type="http://schemas.openxmlformats.org/officeDocument/2006/relationships/hyperlink" Target="https://www.justiceinitiative.org/uploads/22a98f2b-d122-4d23-9c4b-0158099d9692/osji-who-polices-the-police-20210507.pdf" TargetMode="External"/><Relationship Id="rId3" Type="http://schemas.openxmlformats.org/officeDocument/2006/relationships/webSettings" Target="webSettings.xml"/><Relationship Id="rId21" Type="http://schemas.openxmlformats.org/officeDocument/2006/relationships/hyperlink" Target="https://learning.nspcc.org.uk/child-abuse-and-neglect/county-lines" TargetMode="External"/><Relationship Id="rId34" Type="http://schemas.openxmlformats.org/officeDocument/2006/relationships/hyperlink" Target="https://www.gov.uk/government/news/code-of-ethics-launched" TargetMode="External"/><Relationship Id="rId42" Type="http://schemas.openxmlformats.org/officeDocument/2006/relationships/fontTable" Target="fontTable.xml"/><Relationship Id="rId7" Type="http://schemas.openxmlformats.org/officeDocument/2006/relationships/hyperlink" Target="https://www.spectrumnews.org/opinion/viewpoint/what-two-rare-social-syndromes-reveal-about-autism/" TargetMode="External"/><Relationship Id="rId12" Type="http://schemas.openxmlformats.org/officeDocument/2006/relationships/hyperlink" Target="https://www.iadlest.org/Portals/0/cops%20LGBTQ.pdf" TargetMode="External"/><Relationship Id="rId17" Type="http://schemas.openxmlformats.org/officeDocument/2006/relationships/hyperlink" Target="https://www.walesonline.co.uk/news/politics/police-black-bame-representation-race-18784578" TargetMode="External"/><Relationship Id="rId25" Type="http://schemas.openxmlformats.org/officeDocument/2006/relationships/hyperlink" Target="https://www.justiceinspectorates.gov.uk/hmiprobation/inspections/mappa-thematic/" TargetMode="External"/><Relationship Id="rId33" Type="http://schemas.openxmlformats.org/officeDocument/2006/relationships/hyperlink" Target="https://assets.college.police.uk/s3fs-public/2021-02/code_of_ethics.pdf" TargetMode="External"/><Relationship Id="rId38" Type="http://schemas.openxmlformats.org/officeDocument/2006/relationships/hyperlink" Target="https://www.justiceinitiative.org/voices/how-independent-agencies-can-begin-to-hold-police-accountable" TargetMode="External"/><Relationship Id="rId2" Type="http://schemas.openxmlformats.org/officeDocument/2006/relationships/settings" Target="settings.xml"/><Relationship Id="rId16" Type="http://schemas.openxmlformats.org/officeDocument/2006/relationships/hyperlink" Target="https://exudehc.com/blog/police-diversity-training/" TargetMode="External"/><Relationship Id="rId20" Type="http://schemas.openxmlformats.org/officeDocument/2006/relationships/hyperlink" Target="https://www.antislaverycommissioner.co.uk/media/1446/1196_criminal_exploitation_report_2020_v0_13w.pdf" TargetMode="External"/><Relationship Id="rId29" Type="http://schemas.openxmlformats.org/officeDocument/2006/relationships/hyperlink" Target="https://www.justiceinspectorates.gov.uk/hmiprobation/research/the-evidence-base-probation/specific-types-of-delivery/mappa/"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spectrumnews.org/opinion/viewpoint/what-two-rare-social-syndromes-reveal-about-autism/" TargetMode="External"/><Relationship Id="rId11" Type="http://schemas.openxmlformats.org/officeDocument/2006/relationships/hyperlink" Target="https://www.ethnicity-facts-figures.service.gov.uk/workforce-and-business/workforce-diversity/police-workforce/latest" TargetMode="External"/><Relationship Id="rId24" Type="http://schemas.openxmlformats.org/officeDocument/2006/relationships/hyperlink" Target="https://www.trixonline.co.uk/reducing-the-risk-of-mate-crime-in-vulnerable-adults/" TargetMode="External"/><Relationship Id="rId32" Type="http://schemas.openxmlformats.org/officeDocument/2006/relationships/hyperlink" Target="https://unlock.org.uk/advice/mappa/" TargetMode="External"/><Relationship Id="rId37" Type="http://schemas.openxmlformats.org/officeDocument/2006/relationships/hyperlink" Target="https://www.policeconduct.gov.uk/sites/default/files/Documents/research-learning/abuse_of_police_powers_to_perpetrate_sexual_violence.pdf" TargetMode="External"/><Relationship Id="rId40" Type="http://schemas.openxmlformats.org/officeDocument/2006/relationships/hyperlink" Target="https://theconversation.com/why-the-police-in-england-and-wales-must-do-more-than-just-learn-lessons-179052" TargetMode="External"/><Relationship Id="rId5" Type="http://schemas.openxmlformats.org/officeDocument/2006/relationships/endnotes" Target="endnotes.xml"/><Relationship Id="rId15" Type="http://schemas.openxmlformats.org/officeDocument/2006/relationships/hyperlink" Target="https://nap.nationalacademies.org/read/25075/chapter/1" TargetMode="External"/><Relationship Id="rId23" Type="http://schemas.openxmlformats.org/officeDocument/2006/relationships/hyperlink" Target="https://www.llradultsafeguarding.co.uk/criminal-exploitation-of-adults/" TargetMode="External"/><Relationship Id="rId28" Type="http://schemas.openxmlformats.org/officeDocument/2006/relationships/hyperlink" Target="https://view.officeapps.live.com/op/view.aspx?src=https%3A%2F%2Fassets.publishing.service.gov.uk%2Fgovernment%2Fuploads%2Fsystem%2Fuploads%2Fattachment_data%2Ffile%2F1101319%2FMAPPA_Guidance_May_22__002_.docx&amp;wdOrigin=BROWSELINK" TargetMode="External"/><Relationship Id="rId36" Type="http://schemas.openxmlformats.org/officeDocument/2006/relationships/hyperlink" Target="https://www.policeconduct.gov.uk/investigations/our-investigations" TargetMode="External"/><Relationship Id="rId10" Type="http://schemas.openxmlformats.org/officeDocument/2006/relationships/hyperlink" Target="https://assets.college.police.uk/s3fs-public/2022-01/Review-of-Code-of-Ethics-Scope.pdf" TargetMode="External"/><Relationship Id="rId19" Type="http://schemas.openxmlformats.org/officeDocument/2006/relationships/hyperlink" Target="https://www.countyhealthrankings.org/explore-health-rankings/measures-data-sources/county-health-rankings-model/health-factors/social-and-economic-factors" TargetMode="External"/><Relationship Id="rId31" Type="http://schemas.openxmlformats.org/officeDocument/2006/relationships/hyperlink" Target="https://www.russellwebster.com/inspectors-find-mappa-work-inconsistent/" TargetMode="External"/><Relationship Id="rId4" Type="http://schemas.openxmlformats.org/officeDocument/2006/relationships/footnotes" Target="footnotes.xml"/><Relationship Id="rId9" Type="http://schemas.openxmlformats.org/officeDocument/2006/relationships/hyperlink" Target="https://www.college.police.uk/article/diversity-and-inclusion-cpd-in-focus" TargetMode="External"/><Relationship Id="rId14" Type="http://schemas.openxmlformats.org/officeDocument/2006/relationships/hyperlink" Target="https://www.south-wales.police.uk/news/south-wales/news/2021/may/today-is-lgbt-domestic-abuse-awareness-day/" TargetMode="External"/><Relationship Id="rId22" Type="http://schemas.openxmlformats.org/officeDocument/2006/relationships/hyperlink" Target="https://www.nspcc.org.uk/what-is-child-abuse/types-of-abuse/gangs-criminal-exploitation/" TargetMode="External"/><Relationship Id="rId27" Type="http://schemas.openxmlformats.org/officeDocument/2006/relationships/hyperlink" Target="https://www.justiceinspectorates.gov.uk/hmiprobation/wp-content/uploads/sites/5/2022/07/MAPPA-EP-Guide-design-v1.0.pdf" TargetMode="External"/><Relationship Id="rId30" Type="http://schemas.openxmlformats.org/officeDocument/2006/relationships/hyperlink" Target="file:///C:\Users\PhoebeMoore\Downloads\MAPPA%20information%20for%20offenders%20leaflet%20(2).pdf" TargetMode="External"/><Relationship Id="rId35" Type="http://schemas.openxmlformats.org/officeDocument/2006/relationships/hyperlink" Target="https://researchbriefings.files.parliament.uk/documents/LLN-2020-0013/LLN-2020-0013.pdf"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16</Pages>
  <Words>5430</Words>
  <Characters>30955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Moore</dc:creator>
  <cp:keywords/>
  <dc:description/>
  <cp:lastModifiedBy>David, Connor</cp:lastModifiedBy>
  <cp:revision>2</cp:revision>
  <dcterms:created xsi:type="dcterms:W3CDTF">2023-01-29T20:58:00Z</dcterms:created>
  <dcterms:modified xsi:type="dcterms:W3CDTF">2023-02-02T21:52:00Z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2023-02-02T21:49:56Z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cd657b2f-5d70-4a25-8fb6-383e7ded3a99</vt:lpwstr>
  </property>
  <property fmtid="{D5CDD505-2E9C-101B-9397-08002B2CF9AE}" pid="8" name="MSIP_Label_f2acd28b-79a3-4a0f-b0ff-4b75658b1549_ContentBits">
    <vt:lpwstr>0</vt:lpwstr>
  </property>
</Properties>
</file>