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BF9" w:rsidRDefault="002F0624">
      <w:pPr>
        <w:rPr>
          <w:rFonts w:ascii="Arial" w:hAnsi="Arial" w:cs="Arial"/>
          <w:sz w:val="32"/>
          <w:szCs w:val="32"/>
        </w:rPr>
      </w:pPr>
      <w:r w:rsidRPr="00A406E5">
        <w:rPr>
          <w:rFonts w:ascii="Arial" w:hAnsi="Arial" w:cs="Arial"/>
          <w:noProof/>
          <w:lang w:eastAsia="en-GB"/>
        </w:rPr>
        <w:drawing>
          <wp:anchor distT="0" distB="0" distL="114300" distR="114300" simplePos="0" relativeHeight="251659264" behindDoc="0" locked="0" layoutInCell="1" allowOverlap="1" wp14:anchorId="3525BF2C" wp14:editId="0423D188">
            <wp:simplePos x="0" y="0"/>
            <wp:positionH relativeFrom="column">
              <wp:posOffset>0</wp:posOffset>
            </wp:positionH>
            <wp:positionV relativeFrom="paragraph">
              <wp:posOffset>352425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b/>
          <w:sz w:val="32"/>
          <w:szCs w:val="32"/>
        </w:rPr>
      </w:pPr>
    </w:p>
    <w:p w:rsidR="00E7500B" w:rsidRDefault="00E7500B">
      <w:pPr>
        <w:rPr>
          <w:rFonts w:ascii="Arial" w:hAnsi="Arial" w:cs="Arial"/>
          <w:b/>
          <w:sz w:val="32"/>
          <w:szCs w:val="32"/>
        </w:rPr>
      </w:pPr>
    </w:p>
    <w:p w:rsidR="006823DC" w:rsidRPr="00A26419" w:rsidRDefault="0059485B" w:rsidP="00A26419">
      <w:pPr>
        <w:pStyle w:val="Heading1"/>
        <w:jc w:val="center"/>
        <w:rPr>
          <w:b/>
        </w:rPr>
      </w:pPr>
      <w:r w:rsidRPr="00A26419">
        <w:rPr>
          <w:b/>
        </w:rPr>
        <w:t>Ransomware vs Cryptowall</w:t>
      </w:r>
    </w:p>
    <w:p w:rsidR="002F0624" w:rsidRDefault="002F0624" w:rsidP="0026693F">
      <w:pPr>
        <w:jc w:val="center"/>
        <w:rPr>
          <w:rFonts w:ascii="Arial" w:hAnsi="Arial" w:cs="Arial"/>
          <w:sz w:val="32"/>
          <w:szCs w:val="32"/>
        </w:rPr>
      </w:pPr>
    </w:p>
    <w:p w:rsidR="002F0624" w:rsidRPr="002F0624" w:rsidRDefault="002F0624" w:rsidP="0026693F">
      <w:pPr>
        <w:jc w:val="center"/>
        <w:rPr>
          <w:rFonts w:ascii="Arial" w:eastAsiaTheme="minorEastAsia" w:hAnsi="Arial" w:cs="Arial"/>
          <w:sz w:val="24"/>
          <w:szCs w:val="24"/>
        </w:rPr>
      </w:pPr>
      <w:r w:rsidRPr="002F0624">
        <w:rPr>
          <w:rFonts w:ascii="Arial" w:eastAsiaTheme="minorEastAsia" w:hAnsi="Arial" w:cs="Arial"/>
          <w:sz w:val="24"/>
          <w:szCs w:val="24"/>
        </w:rPr>
        <w:t>Suzanne Davies – 1809913</w:t>
      </w:r>
    </w:p>
    <w:p w:rsidR="002F0624" w:rsidRPr="002F0624" w:rsidRDefault="002F0624" w:rsidP="0026693F">
      <w:pPr>
        <w:jc w:val="center"/>
        <w:rPr>
          <w:rFonts w:ascii="Arial" w:eastAsiaTheme="minorEastAsia" w:hAnsi="Arial" w:cs="Arial"/>
          <w:sz w:val="24"/>
          <w:szCs w:val="24"/>
        </w:rPr>
      </w:pPr>
      <w:r w:rsidRPr="002F0624">
        <w:rPr>
          <w:rFonts w:ascii="Arial" w:eastAsiaTheme="minorEastAsia" w:hAnsi="Arial" w:cs="Arial"/>
          <w:sz w:val="24"/>
          <w:szCs w:val="24"/>
        </w:rPr>
        <w:t>Academic &amp; Employability Skills</w:t>
      </w:r>
    </w:p>
    <w:p w:rsidR="002F0624" w:rsidRPr="002F0624" w:rsidRDefault="002F0624" w:rsidP="0026693F">
      <w:pPr>
        <w:jc w:val="center"/>
        <w:rPr>
          <w:rFonts w:ascii="Arial" w:eastAsiaTheme="minorEastAsia" w:hAnsi="Arial" w:cs="Arial"/>
          <w:sz w:val="24"/>
          <w:szCs w:val="24"/>
        </w:rPr>
      </w:pPr>
    </w:p>
    <w:p w:rsidR="002F0624" w:rsidRPr="002F0624" w:rsidRDefault="002F0624" w:rsidP="0026693F">
      <w:pPr>
        <w:jc w:val="center"/>
        <w:rPr>
          <w:rFonts w:ascii="Arial" w:eastAsiaTheme="minorEastAsia" w:hAnsi="Arial" w:cs="Arial"/>
          <w:sz w:val="24"/>
          <w:szCs w:val="24"/>
        </w:rPr>
      </w:pPr>
      <w:r w:rsidRPr="002F0624">
        <w:rPr>
          <w:rFonts w:ascii="Arial" w:eastAsiaTheme="minorEastAsia" w:hAnsi="Arial" w:cs="Arial"/>
          <w:sz w:val="24"/>
          <w:szCs w:val="24"/>
        </w:rPr>
        <w:t>School of Applied Computing</w:t>
      </w:r>
    </w:p>
    <w:p w:rsidR="002F0624" w:rsidRPr="002F0624" w:rsidRDefault="002F0624" w:rsidP="0026693F">
      <w:pPr>
        <w:jc w:val="center"/>
        <w:rPr>
          <w:rFonts w:ascii="Arial" w:eastAsiaTheme="minorEastAsia" w:hAnsi="Arial" w:cs="Arial"/>
          <w:sz w:val="24"/>
          <w:szCs w:val="24"/>
        </w:rPr>
      </w:pPr>
      <w:r w:rsidRPr="002F0624">
        <w:rPr>
          <w:rFonts w:ascii="Arial" w:eastAsiaTheme="minorEastAsia" w:hAnsi="Arial" w:cs="Arial"/>
          <w:sz w:val="24"/>
          <w:szCs w:val="24"/>
        </w:rPr>
        <w:t>9</w:t>
      </w:r>
      <w:r w:rsidRPr="002F0624">
        <w:rPr>
          <w:rFonts w:ascii="Arial" w:eastAsiaTheme="minorEastAsia" w:hAnsi="Arial" w:cs="Arial"/>
          <w:sz w:val="24"/>
          <w:szCs w:val="24"/>
          <w:vertAlign w:val="superscript"/>
        </w:rPr>
        <w:t>th</w:t>
      </w:r>
      <w:r w:rsidRPr="002F0624">
        <w:rPr>
          <w:rFonts w:ascii="Arial" w:eastAsiaTheme="minorEastAsia" w:hAnsi="Arial" w:cs="Arial"/>
          <w:sz w:val="24"/>
          <w:szCs w:val="24"/>
        </w:rPr>
        <w:t xml:space="preserve"> January 2019</w:t>
      </w:r>
    </w:p>
    <w:p w:rsidR="002F0624" w:rsidRDefault="002F0624" w:rsidP="002F0624">
      <w:pPr>
        <w:jc w:val="center"/>
        <w:rPr>
          <w:rFonts w:ascii="Arial" w:hAnsi="Arial" w:cs="Arial"/>
          <w:sz w:val="32"/>
          <w:szCs w:val="32"/>
        </w:rPr>
      </w:pPr>
    </w:p>
    <w:p w:rsidR="002F0624" w:rsidRDefault="002F0624" w:rsidP="002F0624">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F90A3F" w:rsidRDefault="00F90A3F">
      <w:pPr>
        <w:rPr>
          <w:rFonts w:ascii="Arial" w:hAnsi="Arial" w:cs="Arial"/>
          <w:b/>
          <w:sz w:val="32"/>
          <w:szCs w:val="32"/>
        </w:rPr>
      </w:pPr>
      <w:r>
        <w:rPr>
          <w:rFonts w:ascii="Arial" w:hAnsi="Arial" w:cs="Arial"/>
          <w:b/>
          <w:sz w:val="32"/>
          <w:szCs w:val="32"/>
        </w:rPr>
        <w:lastRenderedPageBreak/>
        <w:t>Abstract</w:t>
      </w:r>
    </w:p>
    <w:p w:rsidR="00F90A3F" w:rsidRDefault="00F90A3F">
      <w:pPr>
        <w:rPr>
          <w:rFonts w:ascii="Arial" w:hAnsi="Arial" w:cs="Arial"/>
          <w:sz w:val="24"/>
          <w:szCs w:val="24"/>
        </w:rPr>
      </w:pPr>
      <w:r>
        <w:rPr>
          <w:rFonts w:ascii="Arial" w:hAnsi="Arial" w:cs="Arial"/>
          <w:sz w:val="24"/>
          <w:szCs w:val="24"/>
        </w:rPr>
        <w:t>This report demonstrates the significance of cyber-security which proves that more needs to be done in order to protect computers and network systems.</w:t>
      </w:r>
    </w:p>
    <w:p w:rsidR="00F90A3F" w:rsidRPr="00F90A3F" w:rsidRDefault="00F90A3F">
      <w:pPr>
        <w:rPr>
          <w:rFonts w:ascii="Arial" w:hAnsi="Arial" w:cs="Arial"/>
          <w:sz w:val="24"/>
          <w:szCs w:val="24"/>
        </w:rPr>
      </w:pPr>
      <w:r>
        <w:rPr>
          <w:rFonts w:ascii="Arial" w:hAnsi="Arial" w:cs="Arial"/>
          <w:sz w:val="24"/>
          <w:szCs w:val="24"/>
        </w:rPr>
        <w:t xml:space="preserve">The investigation shows the impact Malware and </w:t>
      </w:r>
      <w:r w:rsidR="00791AEB">
        <w:rPr>
          <w:rFonts w:ascii="Arial" w:hAnsi="Arial" w:cs="Arial"/>
          <w:sz w:val="24"/>
          <w:szCs w:val="24"/>
        </w:rPr>
        <w:t>CryptoWall has had o</w:t>
      </w:r>
      <w:r w:rsidR="00441365">
        <w:rPr>
          <w:rFonts w:ascii="Arial" w:hAnsi="Arial" w:cs="Arial"/>
          <w:sz w:val="24"/>
          <w:szCs w:val="24"/>
        </w:rPr>
        <w:t>n organisations across the UK and recommendations of security measures that should be implemented as well as the importance of backing up data.</w:t>
      </w: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6823DC" w:rsidRDefault="006823DC">
      <w:pPr>
        <w:rPr>
          <w:rFonts w:ascii="Arial" w:hAnsi="Arial" w:cs="Arial"/>
          <w:sz w:val="32"/>
          <w:szCs w:val="32"/>
        </w:rPr>
      </w:pPr>
    </w:p>
    <w:p w:rsidR="0026693F" w:rsidRDefault="0026693F" w:rsidP="00B90698">
      <w:pPr>
        <w:rPr>
          <w:rFonts w:ascii="Arial" w:hAnsi="Arial" w:cs="Arial"/>
          <w:sz w:val="32"/>
          <w:szCs w:val="32"/>
        </w:rPr>
      </w:pPr>
    </w:p>
    <w:p w:rsidR="00827EC7" w:rsidRDefault="00827EC7" w:rsidP="00B90698">
      <w:pPr>
        <w:rPr>
          <w:rFonts w:ascii="Arial" w:hAnsi="Arial" w:cs="Arial"/>
          <w:b/>
          <w:sz w:val="32"/>
          <w:szCs w:val="32"/>
        </w:rPr>
      </w:pPr>
    </w:p>
    <w:p w:rsidR="00827EC7" w:rsidRDefault="00827EC7" w:rsidP="00B90698">
      <w:pPr>
        <w:rPr>
          <w:rFonts w:ascii="Arial" w:hAnsi="Arial" w:cs="Arial"/>
          <w:b/>
          <w:sz w:val="32"/>
          <w:szCs w:val="32"/>
        </w:rPr>
      </w:pPr>
    </w:p>
    <w:p w:rsidR="00827EC7" w:rsidRDefault="00827EC7" w:rsidP="00B90698">
      <w:pPr>
        <w:rPr>
          <w:rFonts w:ascii="Arial" w:hAnsi="Arial" w:cs="Arial"/>
          <w:b/>
          <w:sz w:val="32"/>
          <w:szCs w:val="32"/>
        </w:rPr>
      </w:pPr>
    </w:p>
    <w:p w:rsidR="00827EC7" w:rsidRDefault="00827EC7" w:rsidP="00B90698">
      <w:pPr>
        <w:rPr>
          <w:rFonts w:ascii="Arial" w:hAnsi="Arial" w:cs="Arial"/>
          <w:b/>
          <w:sz w:val="32"/>
          <w:szCs w:val="32"/>
        </w:rPr>
      </w:pPr>
    </w:p>
    <w:p w:rsidR="00827EC7" w:rsidRDefault="00827EC7" w:rsidP="00B90698">
      <w:pPr>
        <w:rPr>
          <w:rFonts w:ascii="Arial" w:hAnsi="Arial" w:cs="Arial"/>
          <w:b/>
          <w:sz w:val="32"/>
          <w:szCs w:val="32"/>
        </w:rPr>
      </w:pPr>
    </w:p>
    <w:p w:rsidR="00827EC7" w:rsidRDefault="00827EC7" w:rsidP="00B90698">
      <w:pPr>
        <w:rPr>
          <w:rFonts w:ascii="Arial" w:hAnsi="Arial" w:cs="Arial"/>
          <w:b/>
          <w:sz w:val="32"/>
          <w:szCs w:val="32"/>
        </w:rPr>
      </w:pPr>
    </w:p>
    <w:sdt>
      <w:sdtPr>
        <w:rPr>
          <w:rFonts w:asciiTheme="minorHAnsi" w:eastAsiaTheme="minorHAnsi" w:hAnsiTheme="minorHAnsi" w:cstheme="minorBidi"/>
          <w:color w:val="auto"/>
          <w:sz w:val="22"/>
          <w:szCs w:val="22"/>
          <w:lang w:val="en-GB"/>
        </w:rPr>
        <w:id w:val="-342099763"/>
        <w:docPartObj>
          <w:docPartGallery w:val="Table of Contents"/>
          <w:docPartUnique/>
        </w:docPartObj>
      </w:sdtPr>
      <w:sdtEndPr>
        <w:rPr>
          <w:b/>
          <w:bCs/>
          <w:noProof/>
        </w:rPr>
      </w:sdtEndPr>
      <w:sdtContent>
        <w:p w:rsidR="00A26419" w:rsidRDefault="00A26419">
          <w:pPr>
            <w:pStyle w:val="TOCHeading"/>
          </w:pPr>
          <w:r>
            <w:t>Contents</w:t>
          </w:r>
        </w:p>
        <w:p w:rsidR="00A26419" w:rsidRDefault="00A26419">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410933" w:history="1">
            <w:r w:rsidRPr="004A1CAA">
              <w:rPr>
                <w:rStyle w:val="Hyperlink"/>
                <w:noProof/>
              </w:rPr>
              <w:t>1.</w:t>
            </w:r>
            <w:r>
              <w:rPr>
                <w:rFonts w:eastAsiaTheme="minorEastAsia"/>
                <w:noProof/>
                <w:lang w:eastAsia="en-GB"/>
              </w:rPr>
              <w:tab/>
            </w:r>
            <w:r w:rsidRPr="004A1CAA">
              <w:rPr>
                <w:rStyle w:val="Hyperlink"/>
                <w:noProof/>
              </w:rPr>
              <w:t>Introduction</w:t>
            </w:r>
            <w:r>
              <w:rPr>
                <w:noProof/>
                <w:webHidden/>
              </w:rPr>
              <w:tab/>
            </w:r>
            <w:r>
              <w:rPr>
                <w:noProof/>
                <w:webHidden/>
              </w:rPr>
              <w:fldChar w:fldCharType="begin"/>
            </w:r>
            <w:r>
              <w:rPr>
                <w:noProof/>
                <w:webHidden/>
              </w:rPr>
              <w:instrText xml:space="preserve"> PAGEREF _Toc534410933 \h </w:instrText>
            </w:r>
            <w:r>
              <w:rPr>
                <w:noProof/>
                <w:webHidden/>
              </w:rPr>
            </w:r>
            <w:r>
              <w:rPr>
                <w:noProof/>
                <w:webHidden/>
              </w:rPr>
              <w:fldChar w:fldCharType="separate"/>
            </w:r>
            <w:r>
              <w:rPr>
                <w:noProof/>
                <w:webHidden/>
              </w:rPr>
              <w:t>4</w:t>
            </w:r>
            <w:r>
              <w:rPr>
                <w:noProof/>
                <w:webHidden/>
              </w:rPr>
              <w:fldChar w:fldCharType="end"/>
            </w:r>
          </w:hyperlink>
        </w:p>
        <w:p w:rsidR="00A26419" w:rsidRDefault="009955E0">
          <w:pPr>
            <w:pStyle w:val="TOC1"/>
            <w:tabs>
              <w:tab w:val="left" w:pos="440"/>
              <w:tab w:val="right" w:leader="dot" w:pos="9016"/>
            </w:tabs>
            <w:rPr>
              <w:rFonts w:eastAsiaTheme="minorEastAsia"/>
              <w:noProof/>
              <w:lang w:eastAsia="en-GB"/>
            </w:rPr>
          </w:pPr>
          <w:hyperlink w:anchor="_Toc534410934" w:history="1">
            <w:r w:rsidR="00A26419" w:rsidRPr="004A1CAA">
              <w:rPr>
                <w:rStyle w:val="Hyperlink"/>
                <w:noProof/>
              </w:rPr>
              <w:t>2.</w:t>
            </w:r>
            <w:r w:rsidR="00A26419">
              <w:rPr>
                <w:rFonts w:eastAsiaTheme="minorEastAsia"/>
                <w:noProof/>
                <w:lang w:eastAsia="en-GB"/>
              </w:rPr>
              <w:tab/>
            </w:r>
            <w:r w:rsidR="00A26419" w:rsidRPr="004A1CAA">
              <w:rPr>
                <w:rStyle w:val="Hyperlink"/>
                <w:noProof/>
              </w:rPr>
              <w:t>Background Research</w:t>
            </w:r>
            <w:r w:rsidR="00A26419">
              <w:rPr>
                <w:noProof/>
                <w:webHidden/>
              </w:rPr>
              <w:tab/>
            </w:r>
            <w:r w:rsidR="00A26419">
              <w:rPr>
                <w:noProof/>
                <w:webHidden/>
              </w:rPr>
              <w:fldChar w:fldCharType="begin"/>
            </w:r>
            <w:r w:rsidR="00A26419">
              <w:rPr>
                <w:noProof/>
                <w:webHidden/>
              </w:rPr>
              <w:instrText xml:space="preserve"> PAGEREF _Toc534410934 \h </w:instrText>
            </w:r>
            <w:r w:rsidR="00A26419">
              <w:rPr>
                <w:noProof/>
                <w:webHidden/>
              </w:rPr>
            </w:r>
            <w:r w:rsidR="00A26419">
              <w:rPr>
                <w:noProof/>
                <w:webHidden/>
              </w:rPr>
              <w:fldChar w:fldCharType="separate"/>
            </w:r>
            <w:r w:rsidR="00A26419">
              <w:rPr>
                <w:noProof/>
                <w:webHidden/>
              </w:rPr>
              <w:t>4</w:t>
            </w:r>
            <w:r w:rsidR="00A26419">
              <w:rPr>
                <w:noProof/>
                <w:webHidden/>
              </w:rPr>
              <w:fldChar w:fldCharType="end"/>
            </w:r>
          </w:hyperlink>
        </w:p>
        <w:p w:rsidR="00A26419" w:rsidRDefault="009955E0">
          <w:pPr>
            <w:pStyle w:val="TOC1"/>
            <w:tabs>
              <w:tab w:val="left" w:pos="440"/>
              <w:tab w:val="right" w:leader="dot" w:pos="9016"/>
            </w:tabs>
            <w:rPr>
              <w:rFonts w:eastAsiaTheme="minorEastAsia"/>
              <w:noProof/>
              <w:lang w:eastAsia="en-GB"/>
            </w:rPr>
          </w:pPr>
          <w:hyperlink w:anchor="_Toc534410935" w:history="1">
            <w:r w:rsidR="00A26419" w:rsidRPr="004A1CAA">
              <w:rPr>
                <w:rStyle w:val="Hyperlink"/>
                <w:noProof/>
              </w:rPr>
              <w:t>3.</w:t>
            </w:r>
            <w:r w:rsidR="00A26419">
              <w:rPr>
                <w:rFonts w:eastAsiaTheme="minorEastAsia"/>
                <w:noProof/>
                <w:lang w:eastAsia="en-GB"/>
              </w:rPr>
              <w:tab/>
            </w:r>
            <w:r w:rsidR="00A26419" w:rsidRPr="004A1CAA">
              <w:rPr>
                <w:rStyle w:val="Hyperlink"/>
                <w:noProof/>
              </w:rPr>
              <w:t>Ransomware</w:t>
            </w:r>
            <w:r w:rsidR="00A26419">
              <w:rPr>
                <w:noProof/>
                <w:webHidden/>
              </w:rPr>
              <w:tab/>
            </w:r>
            <w:r w:rsidR="00A26419">
              <w:rPr>
                <w:noProof/>
                <w:webHidden/>
              </w:rPr>
              <w:fldChar w:fldCharType="begin"/>
            </w:r>
            <w:r w:rsidR="00A26419">
              <w:rPr>
                <w:noProof/>
                <w:webHidden/>
              </w:rPr>
              <w:instrText xml:space="preserve"> PAGEREF _Toc534410935 \h </w:instrText>
            </w:r>
            <w:r w:rsidR="00A26419">
              <w:rPr>
                <w:noProof/>
                <w:webHidden/>
              </w:rPr>
            </w:r>
            <w:r w:rsidR="00A26419">
              <w:rPr>
                <w:noProof/>
                <w:webHidden/>
              </w:rPr>
              <w:fldChar w:fldCharType="separate"/>
            </w:r>
            <w:r w:rsidR="00A26419">
              <w:rPr>
                <w:noProof/>
                <w:webHidden/>
              </w:rPr>
              <w:t>4</w:t>
            </w:r>
            <w:r w:rsidR="00A26419">
              <w:rPr>
                <w:noProof/>
                <w:webHidden/>
              </w:rPr>
              <w:fldChar w:fldCharType="end"/>
            </w:r>
          </w:hyperlink>
        </w:p>
        <w:p w:rsidR="00A26419" w:rsidRDefault="009955E0">
          <w:pPr>
            <w:pStyle w:val="TOC2"/>
            <w:tabs>
              <w:tab w:val="right" w:leader="dot" w:pos="9016"/>
            </w:tabs>
            <w:rPr>
              <w:rFonts w:eastAsiaTheme="minorEastAsia"/>
              <w:noProof/>
              <w:lang w:eastAsia="en-GB"/>
            </w:rPr>
          </w:pPr>
          <w:hyperlink w:anchor="_Toc534410936" w:history="1">
            <w:r w:rsidR="00A26419" w:rsidRPr="004A1CAA">
              <w:rPr>
                <w:rStyle w:val="Hyperlink"/>
                <w:noProof/>
              </w:rPr>
              <w:t>3.1 What is Ransomware?</w:t>
            </w:r>
            <w:r w:rsidR="00A26419">
              <w:rPr>
                <w:noProof/>
                <w:webHidden/>
              </w:rPr>
              <w:tab/>
            </w:r>
            <w:r w:rsidR="00A26419">
              <w:rPr>
                <w:noProof/>
                <w:webHidden/>
              </w:rPr>
              <w:fldChar w:fldCharType="begin"/>
            </w:r>
            <w:r w:rsidR="00A26419">
              <w:rPr>
                <w:noProof/>
                <w:webHidden/>
              </w:rPr>
              <w:instrText xml:space="preserve"> PAGEREF _Toc534410936 \h </w:instrText>
            </w:r>
            <w:r w:rsidR="00A26419">
              <w:rPr>
                <w:noProof/>
                <w:webHidden/>
              </w:rPr>
            </w:r>
            <w:r w:rsidR="00A26419">
              <w:rPr>
                <w:noProof/>
                <w:webHidden/>
              </w:rPr>
              <w:fldChar w:fldCharType="separate"/>
            </w:r>
            <w:r w:rsidR="00A26419">
              <w:rPr>
                <w:noProof/>
                <w:webHidden/>
              </w:rPr>
              <w:t>4</w:t>
            </w:r>
            <w:r w:rsidR="00A26419">
              <w:rPr>
                <w:noProof/>
                <w:webHidden/>
              </w:rPr>
              <w:fldChar w:fldCharType="end"/>
            </w:r>
          </w:hyperlink>
        </w:p>
        <w:p w:rsidR="00A26419" w:rsidRDefault="009955E0">
          <w:pPr>
            <w:pStyle w:val="TOC2"/>
            <w:tabs>
              <w:tab w:val="right" w:leader="dot" w:pos="9016"/>
            </w:tabs>
            <w:rPr>
              <w:rFonts w:eastAsiaTheme="minorEastAsia"/>
              <w:noProof/>
              <w:lang w:eastAsia="en-GB"/>
            </w:rPr>
          </w:pPr>
          <w:hyperlink w:anchor="_Toc534410937" w:history="1">
            <w:r w:rsidR="00A26419" w:rsidRPr="004A1CAA">
              <w:rPr>
                <w:rStyle w:val="Hyperlink"/>
                <w:noProof/>
              </w:rPr>
              <w:t>3.2 Implications of Ransomware</w:t>
            </w:r>
            <w:r w:rsidR="00A26419">
              <w:rPr>
                <w:noProof/>
                <w:webHidden/>
              </w:rPr>
              <w:tab/>
            </w:r>
            <w:r w:rsidR="00A26419">
              <w:rPr>
                <w:noProof/>
                <w:webHidden/>
              </w:rPr>
              <w:fldChar w:fldCharType="begin"/>
            </w:r>
            <w:r w:rsidR="00A26419">
              <w:rPr>
                <w:noProof/>
                <w:webHidden/>
              </w:rPr>
              <w:instrText xml:space="preserve"> PAGEREF _Toc534410937 \h </w:instrText>
            </w:r>
            <w:r w:rsidR="00A26419">
              <w:rPr>
                <w:noProof/>
                <w:webHidden/>
              </w:rPr>
            </w:r>
            <w:r w:rsidR="00A26419">
              <w:rPr>
                <w:noProof/>
                <w:webHidden/>
              </w:rPr>
              <w:fldChar w:fldCharType="separate"/>
            </w:r>
            <w:r w:rsidR="00A26419">
              <w:rPr>
                <w:noProof/>
                <w:webHidden/>
              </w:rPr>
              <w:t>4</w:t>
            </w:r>
            <w:r w:rsidR="00A26419">
              <w:rPr>
                <w:noProof/>
                <w:webHidden/>
              </w:rPr>
              <w:fldChar w:fldCharType="end"/>
            </w:r>
          </w:hyperlink>
        </w:p>
        <w:p w:rsidR="00A26419" w:rsidRDefault="009955E0">
          <w:pPr>
            <w:pStyle w:val="TOC1"/>
            <w:tabs>
              <w:tab w:val="right" w:leader="dot" w:pos="9016"/>
            </w:tabs>
            <w:rPr>
              <w:rFonts w:eastAsiaTheme="minorEastAsia"/>
              <w:noProof/>
              <w:lang w:eastAsia="en-GB"/>
            </w:rPr>
          </w:pPr>
          <w:hyperlink w:anchor="_Toc534410938" w:history="1">
            <w:r w:rsidR="00A26419" w:rsidRPr="004A1CAA">
              <w:rPr>
                <w:rStyle w:val="Hyperlink"/>
                <w:noProof/>
              </w:rPr>
              <w:t>4. CryptoWall</w:t>
            </w:r>
            <w:r w:rsidR="00A26419">
              <w:rPr>
                <w:noProof/>
                <w:webHidden/>
              </w:rPr>
              <w:tab/>
            </w:r>
            <w:r w:rsidR="00A26419">
              <w:rPr>
                <w:noProof/>
                <w:webHidden/>
              </w:rPr>
              <w:fldChar w:fldCharType="begin"/>
            </w:r>
            <w:r w:rsidR="00A26419">
              <w:rPr>
                <w:noProof/>
                <w:webHidden/>
              </w:rPr>
              <w:instrText xml:space="preserve"> PAGEREF _Toc534410938 \h </w:instrText>
            </w:r>
            <w:r w:rsidR="00A26419">
              <w:rPr>
                <w:noProof/>
                <w:webHidden/>
              </w:rPr>
            </w:r>
            <w:r w:rsidR="00A26419">
              <w:rPr>
                <w:noProof/>
                <w:webHidden/>
              </w:rPr>
              <w:fldChar w:fldCharType="separate"/>
            </w:r>
            <w:r w:rsidR="00A26419">
              <w:rPr>
                <w:noProof/>
                <w:webHidden/>
              </w:rPr>
              <w:t>5</w:t>
            </w:r>
            <w:r w:rsidR="00A26419">
              <w:rPr>
                <w:noProof/>
                <w:webHidden/>
              </w:rPr>
              <w:fldChar w:fldCharType="end"/>
            </w:r>
          </w:hyperlink>
        </w:p>
        <w:p w:rsidR="00A26419" w:rsidRDefault="009955E0">
          <w:pPr>
            <w:pStyle w:val="TOC2"/>
            <w:tabs>
              <w:tab w:val="right" w:leader="dot" w:pos="9016"/>
            </w:tabs>
            <w:rPr>
              <w:rFonts w:eastAsiaTheme="minorEastAsia"/>
              <w:noProof/>
              <w:lang w:eastAsia="en-GB"/>
            </w:rPr>
          </w:pPr>
          <w:hyperlink w:anchor="_Toc534410939" w:history="1">
            <w:r w:rsidR="00A26419" w:rsidRPr="004A1CAA">
              <w:rPr>
                <w:rStyle w:val="Hyperlink"/>
                <w:noProof/>
              </w:rPr>
              <w:t>4.1 What is CryptoWall?</w:t>
            </w:r>
            <w:r w:rsidR="00A26419">
              <w:rPr>
                <w:noProof/>
                <w:webHidden/>
              </w:rPr>
              <w:tab/>
            </w:r>
            <w:r w:rsidR="00A26419">
              <w:rPr>
                <w:noProof/>
                <w:webHidden/>
              </w:rPr>
              <w:fldChar w:fldCharType="begin"/>
            </w:r>
            <w:r w:rsidR="00A26419">
              <w:rPr>
                <w:noProof/>
                <w:webHidden/>
              </w:rPr>
              <w:instrText xml:space="preserve"> PAGEREF _Toc534410939 \h </w:instrText>
            </w:r>
            <w:r w:rsidR="00A26419">
              <w:rPr>
                <w:noProof/>
                <w:webHidden/>
              </w:rPr>
            </w:r>
            <w:r w:rsidR="00A26419">
              <w:rPr>
                <w:noProof/>
                <w:webHidden/>
              </w:rPr>
              <w:fldChar w:fldCharType="separate"/>
            </w:r>
            <w:r w:rsidR="00A26419">
              <w:rPr>
                <w:noProof/>
                <w:webHidden/>
              </w:rPr>
              <w:t>5</w:t>
            </w:r>
            <w:r w:rsidR="00A26419">
              <w:rPr>
                <w:noProof/>
                <w:webHidden/>
              </w:rPr>
              <w:fldChar w:fldCharType="end"/>
            </w:r>
          </w:hyperlink>
        </w:p>
        <w:p w:rsidR="00A26419" w:rsidRDefault="009955E0">
          <w:pPr>
            <w:pStyle w:val="TOC2"/>
            <w:tabs>
              <w:tab w:val="right" w:leader="dot" w:pos="9016"/>
            </w:tabs>
            <w:rPr>
              <w:rFonts w:eastAsiaTheme="minorEastAsia"/>
              <w:noProof/>
              <w:lang w:eastAsia="en-GB"/>
            </w:rPr>
          </w:pPr>
          <w:hyperlink w:anchor="_Toc534410940" w:history="1">
            <w:r w:rsidR="00A26419" w:rsidRPr="004A1CAA">
              <w:rPr>
                <w:rStyle w:val="Hyperlink"/>
                <w:noProof/>
              </w:rPr>
              <w:t>4.2 Implications of CryptoWall</w:t>
            </w:r>
            <w:r w:rsidR="00A26419">
              <w:rPr>
                <w:noProof/>
                <w:webHidden/>
              </w:rPr>
              <w:tab/>
            </w:r>
            <w:r w:rsidR="00A26419">
              <w:rPr>
                <w:noProof/>
                <w:webHidden/>
              </w:rPr>
              <w:fldChar w:fldCharType="begin"/>
            </w:r>
            <w:r w:rsidR="00A26419">
              <w:rPr>
                <w:noProof/>
                <w:webHidden/>
              </w:rPr>
              <w:instrText xml:space="preserve"> PAGEREF _Toc534410940 \h </w:instrText>
            </w:r>
            <w:r w:rsidR="00A26419">
              <w:rPr>
                <w:noProof/>
                <w:webHidden/>
              </w:rPr>
            </w:r>
            <w:r w:rsidR="00A26419">
              <w:rPr>
                <w:noProof/>
                <w:webHidden/>
              </w:rPr>
              <w:fldChar w:fldCharType="separate"/>
            </w:r>
            <w:r w:rsidR="00A26419">
              <w:rPr>
                <w:noProof/>
                <w:webHidden/>
              </w:rPr>
              <w:t>5</w:t>
            </w:r>
            <w:r w:rsidR="00A26419">
              <w:rPr>
                <w:noProof/>
                <w:webHidden/>
              </w:rPr>
              <w:fldChar w:fldCharType="end"/>
            </w:r>
          </w:hyperlink>
        </w:p>
        <w:p w:rsidR="00A26419" w:rsidRDefault="009955E0">
          <w:pPr>
            <w:pStyle w:val="TOC1"/>
            <w:tabs>
              <w:tab w:val="right" w:leader="dot" w:pos="9016"/>
            </w:tabs>
            <w:rPr>
              <w:rFonts w:eastAsiaTheme="minorEastAsia"/>
              <w:noProof/>
              <w:lang w:eastAsia="en-GB"/>
            </w:rPr>
          </w:pPr>
          <w:hyperlink w:anchor="_Toc534410941" w:history="1">
            <w:r w:rsidR="00A26419" w:rsidRPr="004A1CAA">
              <w:rPr>
                <w:rStyle w:val="Hyperlink"/>
                <w:noProof/>
              </w:rPr>
              <w:t>5. How to Stay Safe</w:t>
            </w:r>
            <w:r w:rsidR="00A26419">
              <w:rPr>
                <w:noProof/>
                <w:webHidden/>
              </w:rPr>
              <w:tab/>
            </w:r>
            <w:r w:rsidR="00A26419">
              <w:rPr>
                <w:noProof/>
                <w:webHidden/>
              </w:rPr>
              <w:fldChar w:fldCharType="begin"/>
            </w:r>
            <w:r w:rsidR="00A26419">
              <w:rPr>
                <w:noProof/>
                <w:webHidden/>
              </w:rPr>
              <w:instrText xml:space="preserve"> PAGEREF _Toc534410941 \h </w:instrText>
            </w:r>
            <w:r w:rsidR="00A26419">
              <w:rPr>
                <w:noProof/>
                <w:webHidden/>
              </w:rPr>
            </w:r>
            <w:r w:rsidR="00A26419">
              <w:rPr>
                <w:noProof/>
                <w:webHidden/>
              </w:rPr>
              <w:fldChar w:fldCharType="separate"/>
            </w:r>
            <w:r w:rsidR="00A26419">
              <w:rPr>
                <w:noProof/>
                <w:webHidden/>
              </w:rPr>
              <w:t>5</w:t>
            </w:r>
            <w:r w:rsidR="00A26419">
              <w:rPr>
                <w:noProof/>
                <w:webHidden/>
              </w:rPr>
              <w:fldChar w:fldCharType="end"/>
            </w:r>
          </w:hyperlink>
        </w:p>
        <w:p w:rsidR="00A26419" w:rsidRDefault="009955E0">
          <w:pPr>
            <w:pStyle w:val="TOC1"/>
            <w:tabs>
              <w:tab w:val="right" w:leader="dot" w:pos="9016"/>
            </w:tabs>
            <w:rPr>
              <w:rFonts w:eastAsiaTheme="minorEastAsia"/>
              <w:noProof/>
              <w:lang w:eastAsia="en-GB"/>
            </w:rPr>
          </w:pPr>
          <w:hyperlink w:anchor="_Toc534410942" w:history="1">
            <w:r w:rsidR="00A26419" w:rsidRPr="004A1CAA">
              <w:rPr>
                <w:rStyle w:val="Hyperlink"/>
                <w:noProof/>
              </w:rPr>
              <w:t>Conclusion</w:t>
            </w:r>
            <w:r w:rsidR="00A26419">
              <w:rPr>
                <w:noProof/>
                <w:webHidden/>
              </w:rPr>
              <w:tab/>
            </w:r>
            <w:r w:rsidR="00A26419">
              <w:rPr>
                <w:noProof/>
                <w:webHidden/>
              </w:rPr>
              <w:fldChar w:fldCharType="begin"/>
            </w:r>
            <w:r w:rsidR="00A26419">
              <w:rPr>
                <w:noProof/>
                <w:webHidden/>
              </w:rPr>
              <w:instrText xml:space="preserve"> PAGEREF _Toc534410942 \h </w:instrText>
            </w:r>
            <w:r w:rsidR="00A26419">
              <w:rPr>
                <w:noProof/>
                <w:webHidden/>
              </w:rPr>
            </w:r>
            <w:r w:rsidR="00A26419">
              <w:rPr>
                <w:noProof/>
                <w:webHidden/>
              </w:rPr>
              <w:fldChar w:fldCharType="separate"/>
            </w:r>
            <w:r w:rsidR="00A26419">
              <w:rPr>
                <w:noProof/>
                <w:webHidden/>
              </w:rPr>
              <w:t>5</w:t>
            </w:r>
            <w:r w:rsidR="00A26419">
              <w:rPr>
                <w:noProof/>
                <w:webHidden/>
              </w:rPr>
              <w:fldChar w:fldCharType="end"/>
            </w:r>
          </w:hyperlink>
        </w:p>
        <w:p w:rsidR="00A26419" w:rsidRDefault="009955E0">
          <w:pPr>
            <w:pStyle w:val="TOC1"/>
            <w:tabs>
              <w:tab w:val="right" w:leader="dot" w:pos="9016"/>
            </w:tabs>
            <w:rPr>
              <w:rFonts w:eastAsiaTheme="minorEastAsia"/>
              <w:noProof/>
              <w:lang w:eastAsia="en-GB"/>
            </w:rPr>
          </w:pPr>
          <w:hyperlink w:anchor="_Toc534410943" w:history="1">
            <w:r w:rsidR="00A26419" w:rsidRPr="004A1CAA">
              <w:rPr>
                <w:rStyle w:val="Hyperlink"/>
                <w:noProof/>
              </w:rPr>
              <w:t>Bibliography</w:t>
            </w:r>
            <w:r w:rsidR="00A26419">
              <w:rPr>
                <w:noProof/>
                <w:webHidden/>
              </w:rPr>
              <w:tab/>
            </w:r>
            <w:r w:rsidR="00A26419">
              <w:rPr>
                <w:noProof/>
                <w:webHidden/>
              </w:rPr>
              <w:fldChar w:fldCharType="begin"/>
            </w:r>
            <w:r w:rsidR="00A26419">
              <w:rPr>
                <w:noProof/>
                <w:webHidden/>
              </w:rPr>
              <w:instrText xml:space="preserve"> PAGEREF _Toc534410943 \h </w:instrText>
            </w:r>
            <w:r w:rsidR="00A26419">
              <w:rPr>
                <w:noProof/>
                <w:webHidden/>
              </w:rPr>
            </w:r>
            <w:r w:rsidR="00A26419">
              <w:rPr>
                <w:noProof/>
                <w:webHidden/>
              </w:rPr>
              <w:fldChar w:fldCharType="separate"/>
            </w:r>
            <w:r w:rsidR="00A26419">
              <w:rPr>
                <w:noProof/>
                <w:webHidden/>
              </w:rPr>
              <w:t>5</w:t>
            </w:r>
            <w:r w:rsidR="00A26419">
              <w:rPr>
                <w:noProof/>
                <w:webHidden/>
              </w:rPr>
              <w:fldChar w:fldCharType="end"/>
            </w:r>
          </w:hyperlink>
        </w:p>
        <w:p w:rsidR="00A26419" w:rsidRDefault="00A26419">
          <w:r>
            <w:rPr>
              <w:b/>
              <w:bCs/>
              <w:noProof/>
            </w:rPr>
            <w:fldChar w:fldCharType="end"/>
          </w:r>
        </w:p>
      </w:sdtContent>
    </w:sdt>
    <w:p w:rsidR="00B90698" w:rsidRPr="00B90698" w:rsidRDefault="00B90698" w:rsidP="00B90698">
      <w:pPr>
        <w:rPr>
          <w:rFonts w:ascii="Arial" w:hAnsi="Arial" w:cs="Arial"/>
          <w:sz w:val="24"/>
          <w:szCs w:val="24"/>
        </w:rPr>
      </w:pPr>
    </w:p>
    <w:p w:rsidR="006823DC" w:rsidRDefault="006823DC">
      <w:pPr>
        <w:rPr>
          <w:rFonts w:ascii="Arial" w:hAnsi="Arial" w:cs="Arial"/>
          <w:sz w:val="32"/>
          <w:szCs w:val="32"/>
        </w:rPr>
      </w:pPr>
    </w:p>
    <w:p w:rsidR="00E35000" w:rsidRDefault="00E35000" w:rsidP="00E35000">
      <w:pPr>
        <w:pStyle w:val="Heading1"/>
        <w:rPr>
          <w:rFonts w:ascii="Arial" w:eastAsiaTheme="minorHAnsi" w:hAnsi="Arial" w:cs="Arial"/>
          <w:color w:val="auto"/>
          <w:lang w:val="en-GB"/>
        </w:rPr>
      </w:pPr>
    </w:p>
    <w:p w:rsidR="00E35000" w:rsidRDefault="00E35000" w:rsidP="00E35000">
      <w:pPr>
        <w:pStyle w:val="Heading1"/>
        <w:rPr>
          <w:rFonts w:ascii="Arial" w:eastAsiaTheme="minorHAnsi" w:hAnsi="Arial" w:cs="Arial"/>
          <w:color w:val="auto"/>
          <w:lang w:val="en-GB"/>
        </w:rPr>
      </w:pPr>
    </w:p>
    <w:p w:rsidR="00E35000" w:rsidRDefault="00E35000" w:rsidP="00E35000">
      <w:pPr>
        <w:pStyle w:val="Heading1"/>
        <w:rPr>
          <w:rFonts w:ascii="Arial" w:eastAsiaTheme="minorHAnsi" w:hAnsi="Arial" w:cs="Arial"/>
          <w:color w:val="auto"/>
          <w:lang w:val="en-GB"/>
        </w:rPr>
      </w:pPr>
    </w:p>
    <w:p w:rsidR="00E35000" w:rsidRDefault="00E35000" w:rsidP="00E35000">
      <w:pPr>
        <w:pStyle w:val="Heading1"/>
        <w:rPr>
          <w:rFonts w:ascii="Arial" w:eastAsiaTheme="minorHAnsi" w:hAnsi="Arial" w:cs="Arial"/>
          <w:color w:val="auto"/>
          <w:lang w:val="en-GB"/>
        </w:rPr>
      </w:pPr>
    </w:p>
    <w:p w:rsidR="00E35000" w:rsidRDefault="00E35000" w:rsidP="00E35000">
      <w:pPr>
        <w:pStyle w:val="Heading1"/>
        <w:rPr>
          <w:rFonts w:ascii="Arial" w:eastAsiaTheme="minorHAnsi" w:hAnsi="Arial" w:cs="Arial"/>
          <w:color w:val="auto"/>
          <w:lang w:val="en-GB"/>
        </w:rPr>
      </w:pPr>
    </w:p>
    <w:p w:rsidR="00E35000" w:rsidRDefault="00E35000" w:rsidP="00E35000">
      <w:pPr>
        <w:pStyle w:val="Heading1"/>
        <w:rPr>
          <w:rFonts w:ascii="Arial" w:eastAsiaTheme="minorHAnsi" w:hAnsi="Arial" w:cs="Arial"/>
          <w:color w:val="auto"/>
          <w:lang w:val="en-GB"/>
        </w:rPr>
      </w:pPr>
    </w:p>
    <w:p w:rsidR="00E35000" w:rsidRDefault="00E35000" w:rsidP="00E35000">
      <w:pPr>
        <w:pStyle w:val="Heading1"/>
        <w:rPr>
          <w:rFonts w:ascii="Arial" w:eastAsiaTheme="minorHAnsi" w:hAnsi="Arial" w:cs="Arial"/>
          <w:color w:val="auto"/>
          <w:lang w:val="en-GB"/>
        </w:rPr>
      </w:pPr>
    </w:p>
    <w:p w:rsidR="00E35000" w:rsidRDefault="00E35000" w:rsidP="00E35000">
      <w:pPr>
        <w:pStyle w:val="Heading1"/>
        <w:rPr>
          <w:rFonts w:ascii="Arial" w:eastAsiaTheme="minorHAnsi" w:hAnsi="Arial" w:cs="Arial"/>
          <w:color w:val="auto"/>
          <w:lang w:val="en-GB"/>
        </w:rPr>
      </w:pPr>
    </w:p>
    <w:p w:rsidR="00E35000" w:rsidRDefault="00E35000" w:rsidP="00E35000">
      <w:pPr>
        <w:pStyle w:val="Heading1"/>
        <w:rPr>
          <w:rFonts w:ascii="Arial" w:eastAsiaTheme="minorHAnsi" w:hAnsi="Arial" w:cs="Arial"/>
          <w:color w:val="auto"/>
          <w:lang w:val="en-GB"/>
        </w:rPr>
      </w:pPr>
    </w:p>
    <w:p w:rsidR="00E35000" w:rsidRDefault="00E35000" w:rsidP="00E35000">
      <w:pPr>
        <w:pStyle w:val="Heading1"/>
        <w:rPr>
          <w:rFonts w:ascii="Arial" w:eastAsiaTheme="minorHAnsi" w:hAnsi="Arial" w:cs="Arial"/>
          <w:color w:val="auto"/>
          <w:lang w:val="en-GB"/>
        </w:rPr>
      </w:pPr>
    </w:p>
    <w:p w:rsidR="00E35000" w:rsidRDefault="00E35000" w:rsidP="00E35000">
      <w:pPr>
        <w:pStyle w:val="Heading1"/>
        <w:rPr>
          <w:rFonts w:ascii="Arial" w:eastAsiaTheme="minorHAnsi" w:hAnsi="Arial" w:cs="Arial"/>
          <w:color w:val="auto"/>
          <w:lang w:val="en-GB"/>
        </w:rPr>
      </w:pPr>
    </w:p>
    <w:p w:rsidR="00E35000" w:rsidRDefault="00E35000" w:rsidP="00E35000">
      <w:pPr>
        <w:pStyle w:val="Heading1"/>
        <w:rPr>
          <w:rFonts w:ascii="Arial" w:eastAsiaTheme="minorHAnsi" w:hAnsi="Arial" w:cs="Arial"/>
          <w:color w:val="auto"/>
          <w:lang w:val="en-GB"/>
        </w:rPr>
      </w:pPr>
    </w:p>
    <w:p w:rsidR="00A26419" w:rsidRPr="00A26419" w:rsidRDefault="00A26419" w:rsidP="00A26419"/>
    <w:p w:rsidR="00D94EB4" w:rsidRPr="0026693F" w:rsidRDefault="00E2390A" w:rsidP="00A26419">
      <w:pPr>
        <w:pStyle w:val="Heading1"/>
        <w:numPr>
          <w:ilvl w:val="0"/>
          <w:numId w:val="8"/>
        </w:numPr>
      </w:pPr>
      <w:bookmarkStart w:id="0" w:name="_Toc534410933"/>
      <w:r w:rsidRPr="0026693F">
        <w:lastRenderedPageBreak/>
        <w:t>Introduction</w:t>
      </w:r>
      <w:bookmarkEnd w:id="0"/>
    </w:p>
    <w:p w:rsidR="00E2390A" w:rsidRDefault="00E2390A">
      <w:pPr>
        <w:rPr>
          <w:rFonts w:ascii="Arial" w:hAnsi="Arial" w:cs="Arial"/>
          <w:sz w:val="24"/>
          <w:szCs w:val="24"/>
        </w:rPr>
      </w:pPr>
      <w:r>
        <w:rPr>
          <w:rFonts w:ascii="Arial" w:hAnsi="Arial" w:cs="Arial"/>
          <w:sz w:val="24"/>
          <w:szCs w:val="24"/>
        </w:rPr>
        <w:t xml:space="preserve">Cybercrime is classified as the </w:t>
      </w:r>
      <w:r w:rsidR="0026693F">
        <w:rPr>
          <w:rFonts w:ascii="Arial" w:hAnsi="Arial" w:cs="Arial"/>
          <w:sz w:val="24"/>
          <w:szCs w:val="24"/>
        </w:rPr>
        <w:t>world’s</w:t>
      </w:r>
      <w:r>
        <w:rPr>
          <w:rFonts w:ascii="Arial" w:hAnsi="Arial" w:cs="Arial"/>
          <w:sz w:val="24"/>
          <w:szCs w:val="24"/>
        </w:rPr>
        <w:t xml:space="preserve"> largest illegal operation which is continually developing at excessive rates, putting organisations of all sizes and people at huge risk of having their networks corrupted and data stolen by specialist criminals.</w:t>
      </w:r>
    </w:p>
    <w:p w:rsidR="00E2390A" w:rsidRDefault="00E2390A">
      <w:pPr>
        <w:rPr>
          <w:rFonts w:ascii="Arial" w:hAnsi="Arial" w:cs="Arial"/>
          <w:sz w:val="24"/>
          <w:szCs w:val="24"/>
        </w:rPr>
      </w:pPr>
      <w:r>
        <w:rPr>
          <w:rFonts w:ascii="Arial" w:hAnsi="Arial" w:cs="Arial"/>
          <w:sz w:val="24"/>
          <w:szCs w:val="24"/>
        </w:rPr>
        <w:t>Malicious software is growing well into the millions wi</w:t>
      </w:r>
      <w:r w:rsidR="0026693F">
        <w:rPr>
          <w:rFonts w:ascii="Arial" w:hAnsi="Arial" w:cs="Arial"/>
          <w:sz w:val="24"/>
          <w:szCs w:val="24"/>
        </w:rPr>
        <w:t xml:space="preserve">th Malware and </w:t>
      </w:r>
      <w:r w:rsidR="00E35000">
        <w:rPr>
          <w:rFonts w:ascii="Arial" w:hAnsi="Arial" w:cs="Arial"/>
          <w:sz w:val="24"/>
          <w:szCs w:val="24"/>
        </w:rPr>
        <w:t>CyrptoWall only</w:t>
      </w:r>
      <w:r>
        <w:rPr>
          <w:rFonts w:ascii="Arial" w:hAnsi="Arial" w:cs="Arial"/>
          <w:sz w:val="24"/>
          <w:szCs w:val="24"/>
        </w:rPr>
        <w:t xml:space="preserve"> being two of them.</w:t>
      </w:r>
    </w:p>
    <w:p w:rsidR="00E2390A" w:rsidRDefault="00E2390A">
      <w:pPr>
        <w:rPr>
          <w:rFonts w:ascii="Arial" w:hAnsi="Arial" w:cs="Arial"/>
          <w:sz w:val="24"/>
          <w:szCs w:val="24"/>
        </w:rPr>
      </w:pPr>
      <w:r>
        <w:rPr>
          <w:rFonts w:ascii="Arial" w:hAnsi="Arial" w:cs="Arial"/>
          <w:sz w:val="24"/>
          <w:szCs w:val="24"/>
        </w:rPr>
        <w:t xml:space="preserve">The purpose of this report is to understand the threat </w:t>
      </w:r>
      <w:r w:rsidR="0026693F">
        <w:rPr>
          <w:rFonts w:ascii="Arial" w:hAnsi="Arial" w:cs="Arial"/>
          <w:sz w:val="24"/>
          <w:szCs w:val="24"/>
        </w:rPr>
        <w:t>of Malware and CyrptoWall</w:t>
      </w:r>
      <w:r>
        <w:rPr>
          <w:rFonts w:ascii="Arial" w:hAnsi="Arial" w:cs="Arial"/>
          <w:sz w:val="24"/>
          <w:szCs w:val="24"/>
        </w:rPr>
        <w:t>, the impact they have on the organisation and how to protect against them.</w:t>
      </w:r>
    </w:p>
    <w:p w:rsidR="00420133" w:rsidRDefault="00420133">
      <w:pPr>
        <w:rPr>
          <w:rFonts w:ascii="Arial" w:hAnsi="Arial" w:cs="Arial"/>
          <w:b/>
          <w:sz w:val="32"/>
          <w:szCs w:val="32"/>
        </w:rPr>
      </w:pPr>
    </w:p>
    <w:p w:rsidR="00420133" w:rsidRPr="00A94AC4" w:rsidRDefault="00420133" w:rsidP="00A26419">
      <w:pPr>
        <w:pStyle w:val="Heading1"/>
        <w:numPr>
          <w:ilvl w:val="0"/>
          <w:numId w:val="8"/>
        </w:numPr>
      </w:pPr>
      <w:bookmarkStart w:id="1" w:name="_Toc534410934"/>
      <w:r w:rsidRPr="00A94AC4">
        <w:t>Background Research</w:t>
      </w:r>
      <w:bookmarkEnd w:id="1"/>
    </w:p>
    <w:p w:rsidR="00420133" w:rsidRDefault="00420133">
      <w:pPr>
        <w:rPr>
          <w:rFonts w:ascii="Arial" w:hAnsi="Arial" w:cs="Arial"/>
          <w:sz w:val="24"/>
          <w:szCs w:val="24"/>
        </w:rPr>
      </w:pPr>
      <w:r>
        <w:rPr>
          <w:rFonts w:ascii="Arial" w:hAnsi="Arial" w:cs="Arial"/>
          <w:sz w:val="24"/>
          <w:szCs w:val="24"/>
        </w:rPr>
        <w:t xml:space="preserve">According to a study </w:t>
      </w:r>
      <w:sdt>
        <w:sdtPr>
          <w:rPr>
            <w:rFonts w:ascii="Arial" w:hAnsi="Arial" w:cs="Arial"/>
            <w:sz w:val="24"/>
            <w:szCs w:val="24"/>
          </w:rPr>
          <w:id w:val="1913355500"/>
          <w:citation/>
        </w:sdtPr>
        <w:sdtEndPr/>
        <w:sdtContent>
          <w:r>
            <w:rPr>
              <w:rFonts w:ascii="Arial" w:hAnsi="Arial" w:cs="Arial"/>
              <w:sz w:val="24"/>
              <w:szCs w:val="24"/>
            </w:rPr>
            <w:fldChar w:fldCharType="begin"/>
          </w:r>
          <w:r>
            <w:rPr>
              <w:rFonts w:ascii="Arial" w:hAnsi="Arial" w:cs="Arial"/>
              <w:sz w:val="24"/>
              <w:szCs w:val="24"/>
            </w:rPr>
            <w:instrText xml:space="preserve"> CITATION Ben18 \l 2057 </w:instrText>
          </w:r>
          <w:r>
            <w:rPr>
              <w:rFonts w:ascii="Arial" w:hAnsi="Arial" w:cs="Arial"/>
              <w:sz w:val="24"/>
              <w:szCs w:val="24"/>
            </w:rPr>
            <w:fldChar w:fldCharType="separate"/>
          </w:r>
          <w:r w:rsidR="00E35000" w:rsidRPr="00E35000">
            <w:rPr>
              <w:rFonts w:ascii="Arial" w:hAnsi="Arial" w:cs="Arial"/>
              <w:noProof/>
              <w:sz w:val="24"/>
              <w:szCs w:val="24"/>
            </w:rPr>
            <w:t>[1]</w:t>
          </w:r>
          <w:r>
            <w:rPr>
              <w:rFonts w:ascii="Arial" w:hAnsi="Arial" w:cs="Arial"/>
              <w:sz w:val="24"/>
              <w:szCs w:val="24"/>
            </w:rPr>
            <w:fldChar w:fldCharType="end"/>
          </w:r>
        </w:sdtContent>
      </w:sdt>
      <w:r w:rsidR="00E17D13">
        <w:rPr>
          <w:rFonts w:ascii="Arial" w:hAnsi="Arial" w:cs="Arial"/>
          <w:sz w:val="24"/>
          <w:szCs w:val="24"/>
        </w:rPr>
        <w:t xml:space="preserve"> between 2007 and 2017 there was an increase of just over 8 million different types of malware with 82.7% of them being Trojans alone.</w:t>
      </w:r>
    </w:p>
    <w:p w:rsidR="002D1A3D" w:rsidRDefault="002D1A3D">
      <w:pPr>
        <w:rPr>
          <w:rFonts w:ascii="Arial" w:hAnsi="Arial" w:cs="Arial"/>
          <w:sz w:val="24"/>
          <w:szCs w:val="24"/>
        </w:rPr>
      </w:pPr>
      <w:r>
        <w:rPr>
          <w:rFonts w:ascii="Arial" w:hAnsi="Arial" w:cs="Arial"/>
          <w:sz w:val="24"/>
          <w:szCs w:val="24"/>
        </w:rPr>
        <w:t xml:space="preserve">In November 2018, the National Cyber Security Centre (NCSC) </w:t>
      </w:r>
      <w:sdt>
        <w:sdtPr>
          <w:rPr>
            <w:rFonts w:ascii="Arial" w:hAnsi="Arial" w:cs="Arial"/>
            <w:sz w:val="24"/>
            <w:szCs w:val="24"/>
          </w:rPr>
          <w:id w:val="-2034255114"/>
          <w:citation/>
        </w:sdtPr>
        <w:sdtEndPr/>
        <w:sdtContent>
          <w:r>
            <w:rPr>
              <w:rFonts w:ascii="Arial" w:hAnsi="Arial" w:cs="Arial"/>
              <w:sz w:val="24"/>
              <w:szCs w:val="24"/>
            </w:rPr>
            <w:fldChar w:fldCharType="begin"/>
          </w:r>
          <w:r>
            <w:rPr>
              <w:rFonts w:ascii="Arial" w:hAnsi="Arial" w:cs="Arial"/>
              <w:sz w:val="24"/>
              <w:szCs w:val="24"/>
            </w:rPr>
            <w:instrText xml:space="preserve"> CITATION Wee181 \l 2057 </w:instrText>
          </w:r>
          <w:r>
            <w:rPr>
              <w:rFonts w:ascii="Arial" w:hAnsi="Arial" w:cs="Arial"/>
              <w:sz w:val="24"/>
              <w:szCs w:val="24"/>
            </w:rPr>
            <w:fldChar w:fldCharType="separate"/>
          </w:r>
          <w:r w:rsidR="00E35000" w:rsidRPr="00E35000">
            <w:rPr>
              <w:rFonts w:ascii="Arial" w:hAnsi="Arial" w:cs="Arial"/>
              <w:noProof/>
              <w:sz w:val="24"/>
              <w:szCs w:val="24"/>
            </w:rPr>
            <w:t>[2]</w:t>
          </w:r>
          <w:r>
            <w:rPr>
              <w:rFonts w:ascii="Arial" w:hAnsi="Arial" w:cs="Arial"/>
              <w:sz w:val="24"/>
              <w:szCs w:val="24"/>
            </w:rPr>
            <w:fldChar w:fldCharType="end"/>
          </w:r>
        </w:sdtContent>
      </w:sdt>
      <w:r>
        <w:rPr>
          <w:rFonts w:ascii="Arial" w:hAnsi="Arial" w:cs="Arial"/>
          <w:sz w:val="24"/>
          <w:szCs w:val="24"/>
        </w:rPr>
        <w:t xml:space="preserve"> reported</w:t>
      </w:r>
      <w:r w:rsidR="0026693F">
        <w:rPr>
          <w:rFonts w:ascii="Arial" w:hAnsi="Arial" w:cs="Arial"/>
          <w:sz w:val="24"/>
          <w:szCs w:val="24"/>
        </w:rPr>
        <w:t xml:space="preserve"> that criminals are actively using</w:t>
      </w:r>
      <w:r>
        <w:rPr>
          <w:rFonts w:ascii="Arial" w:hAnsi="Arial" w:cs="Arial"/>
          <w:sz w:val="24"/>
          <w:szCs w:val="24"/>
        </w:rPr>
        <w:t xml:space="preserve"> HTTP sites to attack their intended targets, by encrypting the padlocks used to secure the user and the website.  Statistics highlighted in t</w:t>
      </w:r>
      <w:r w:rsidR="009955E0">
        <w:rPr>
          <w:rFonts w:ascii="Arial" w:hAnsi="Arial" w:cs="Arial"/>
          <w:sz w:val="24"/>
          <w:szCs w:val="24"/>
        </w:rPr>
        <w:t>his report indicate that 49% were</w:t>
      </w:r>
      <w:bookmarkStart w:id="2" w:name="_GoBack"/>
      <w:bookmarkEnd w:id="2"/>
      <w:r>
        <w:rPr>
          <w:rFonts w:ascii="Arial" w:hAnsi="Arial" w:cs="Arial"/>
          <w:sz w:val="24"/>
          <w:szCs w:val="24"/>
        </w:rPr>
        <w:t xml:space="preserve"> proc</w:t>
      </w:r>
      <w:r w:rsidR="0026693F">
        <w:rPr>
          <w:rFonts w:ascii="Arial" w:hAnsi="Arial" w:cs="Arial"/>
          <w:sz w:val="24"/>
          <w:szCs w:val="24"/>
        </w:rPr>
        <w:t>essed through phishing sites an</w:t>
      </w:r>
      <w:r>
        <w:rPr>
          <w:rFonts w:ascii="Arial" w:hAnsi="Arial" w:cs="Arial"/>
          <w:sz w:val="24"/>
          <w:szCs w:val="24"/>
        </w:rPr>
        <w:t xml:space="preserve"> increase by 25% from the previous year.</w:t>
      </w:r>
    </w:p>
    <w:p w:rsidR="00204CE8" w:rsidRDefault="00204CE8">
      <w:pPr>
        <w:rPr>
          <w:rFonts w:ascii="Arial" w:hAnsi="Arial" w:cs="Arial"/>
          <w:b/>
          <w:sz w:val="32"/>
          <w:szCs w:val="32"/>
        </w:rPr>
      </w:pPr>
    </w:p>
    <w:p w:rsidR="00204CE8" w:rsidRPr="00A94AC4" w:rsidRDefault="00204CE8" w:rsidP="00A26419">
      <w:pPr>
        <w:pStyle w:val="Heading1"/>
        <w:numPr>
          <w:ilvl w:val="0"/>
          <w:numId w:val="8"/>
        </w:numPr>
      </w:pPr>
      <w:bookmarkStart w:id="3" w:name="_Toc534410935"/>
      <w:r w:rsidRPr="00A94AC4">
        <w:t>Ransomware</w:t>
      </w:r>
      <w:bookmarkEnd w:id="3"/>
    </w:p>
    <w:p w:rsidR="00204CE8" w:rsidRPr="00E35000" w:rsidRDefault="00A26419">
      <w:pPr>
        <w:rPr>
          <w:rStyle w:val="Heading2Char"/>
        </w:rPr>
      </w:pPr>
      <w:bookmarkStart w:id="4" w:name="_Toc534410936"/>
      <w:r>
        <w:rPr>
          <w:rStyle w:val="Heading2Char"/>
        </w:rPr>
        <w:t xml:space="preserve">3.1 </w:t>
      </w:r>
      <w:r w:rsidR="00204CE8" w:rsidRPr="00E35000">
        <w:rPr>
          <w:rStyle w:val="Heading2Char"/>
        </w:rPr>
        <w:t>What is Ransomware?</w:t>
      </w:r>
      <w:bookmarkEnd w:id="4"/>
    </w:p>
    <w:p w:rsidR="00204CE8" w:rsidRDefault="00204CE8">
      <w:pPr>
        <w:rPr>
          <w:rFonts w:ascii="Arial" w:hAnsi="Arial" w:cs="Arial"/>
          <w:sz w:val="24"/>
          <w:szCs w:val="24"/>
        </w:rPr>
      </w:pPr>
      <w:r>
        <w:rPr>
          <w:rFonts w:ascii="Arial" w:hAnsi="Arial" w:cs="Arial"/>
          <w:sz w:val="24"/>
          <w:szCs w:val="24"/>
        </w:rPr>
        <w:t>Ransomware is a malicious form of software used by crim</w:t>
      </w:r>
      <w:r w:rsidR="00225D1E">
        <w:rPr>
          <w:rFonts w:ascii="Arial" w:hAnsi="Arial" w:cs="Arial"/>
          <w:sz w:val="24"/>
          <w:szCs w:val="24"/>
        </w:rPr>
        <w:t>inals to take control of networks and gain access to confidential</w:t>
      </w:r>
      <w:r>
        <w:rPr>
          <w:rFonts w:ascii="Arial" w:hAnsi="Arial" w:cs="Arial"/>
          <w:sz w:val="24"/>
          <w:szCs w:val="24"/>
        </w:rPr>
        <w:t xml:space="preserve"> data</w:t>
      </w:r>
      <w:r w:rsidR="00225D1E">
        <w:rPr>
          <w:rFonts w:ascii="Arial" w:hAnsi="Arial" w:cs="Arial"/>
          <w:sz w:val="24"/>
          <w:szCs w:val="24"/>
        </w:rPr>
        <w:t xml:space="preserve"> with intention of causing significant disruption</w:t>
      </w:r>
      <w:r w:rsidR="00975072">
        <w:rPr>
          <w:rFonts w:ascii="Arial" w:hAnsi="Arial" w:cs="Arial"/>
          <w:sz w:val="24"/>
          <w:szCs w:val="24"/>
        </w:rPr>
        <w:t>.</w:t>
      </w:r>
    </w:p>
    <w:p w:rsidR="00225D1E" w:rsidRDefault="00225D1E">
      <w:pPr>
        <w:rPr>
          <w:rFonts w:ascii="Arial" w:hAnsi="Arial" w:cs="Arial"/>
          <w:sz w:val="24"/>
          <w:szCs w:val="24"/>
        </w:rPr>
      </w:pPr>
      <w:r>
        <w:rPr>
          <w:rFonts w:ascii="Arial" w:hAnsi="Arial" w:cs="Arial"/>
          <w:sz w:val="24"/>
          <w:szCs w:val="24"/>
        </w:rPr>
        <w:t xml:space="preserve">Methods </w:t>
      </w:r>
      <w:sdt>
        <w:sdtPr>
          <w:rPr>
            <w:rFonts w:ascii="Arial" w:hAnsi="Arial" w:cs="Arial"/>
            <w:sz w:val="24"/>
            <w:szCs w:val="24"/>
          </w:rPr>
          <w:id w:val="1844817167"/>
          <w:citation/>
        </w:sdtPr>
        <w:sdtEndPr/>
        <w:sdtContent>
          <w:r w:rsidR="00156C15">
            <w:rPr>
              <w:rFonts w:ascii="Arial" w:hAnsi="Arial" w:cs="Arial"/>
              <w:sz w:val="24"/>
              <w:szCs w:val="24"/>
            </w:rPr>
            <w:fldChar w:fldCharType="begin"/>
          </w:r>
          <w:r w:rsidR="00156C15">
            <w:rPr>
              <w:rFonts w:ascii="Arial" w:hAnsi="Arial" w:cs="Arial"/>
              <w:sz w:val="24"/>
              <w:szCs w:val="24"/>
            </w:rPr>
            <w:instrText xml:space="preserve"> CITATION Mal18 \l 2057 </w:instrText>
          </w:r>
          <w:r w:rsidR="00156C15">
            <w:rPr>
              <w:rFonts w:ascii="Arial" w:hAnsi="Arial" w:cs="Arial"/>
              <w:sz w:val="24"/>
              <w:szCs w:val="24"/>
            </w:rPr>
            <w:fldChar w:fldCharType="separate"/>
          </w:r>
          <w:r w:rsidR="00E35000" w:rsidRPr="00E35000">
            <w:rPr>
              <w:rFonts w:ascii="Arial" w:hAnsi="Arial" w:cs="Arial"/>
              <w:noProof/>
              <w:sz w:val="24"/>
              <w:szCs w:val="24"/>
            </w:rPr>
            <w:t>[3]</w:t>
          </w:r>
          <w:r w:rsidR="00156C15">
            <w:rPr>
              <w:rFonts w:ascii="Arial" w:hAnsi="Arial" w:cs="Arial"/>
              <w:sz w:val="24"/>
              <w:szCs w:val="24"/>
            </w:rPr>
            <w:fldChar w:fldCharType="end"/>
          </w:r>
        </w:sdtContent>
      </w:sdt>
      <w:r w:rsidR="00156C15">
        <w:rPr>
          <w:rFonts w:ascii="Arial" w:hAnsi="Arial" w:cs="Arial"/>
          <w:sz w:val="24"/>
          <w:szCs w:val="24"/>
        </w:rPr>
        <w:t xml:space="preserve"> </w:t>
      </w:r>
      <w:r>
        <w:rPr>
          <w:rFonts w:ascii="Arial" w:hAnsi="Arial" w:cs="Arial"/>
          <w:sz w:val="24"/>
          <w:szCs w:val="24"/>
        </w:rPr>
        <w:t xml:space="preserve">used to deploy this threat/ attack include: </w:t>
      </w:r>
    </w:p>
    <w:p w:rsidR="00225D1E" w:rsidRDefault="00225D1E" w:rsidP="00225D1E">
      <w:pPr>
        <w:pStyle w:val="ListParagraph"/>
        <w:numPr>
          <w:ilvl w:val="0"/>
          <w:numId w:val="3"/>
        </w:numPr>
        <w:rPr>
          <w:rFonts w:ascii="Arial" w:hAnsi="Arial" w:cs="Arial"/>
          <w:sz w:val="24"/>
          <w:szCs w:val="24"/>
        </w:rPr>
      </w:pPr>
      <w:r>
        <w:rPr>
          <w:rFonts w:ascii="Arial" w:hAnsi="Arial" w:cs="Arial"/>
          <w:sz w:val="24"/>
          <w:szCs w:val="24"/>
        </w:rPr>
        <w:t>Malspam – emails that cleverly tricks the recipient into opening an infected attachment within it</w:t>
      </w:r>
      <w:r w:rsidR="00156C15">
        <w:rPr>
          <w:rFonts w:ascii="Arial" w:hAnsi="Arial" w:cs="Arial"/>
          <w:sz w:val="24"/>
          <w:szCs w:val="24"/>
        </w:rPr>
        <w:t>.</w:t>
      </w:r>
    </w:p>
    <w:p w:rsidR="00225D1E" w:rsidRDefault="00225D1E" w:rsidP="00225D1E">
      <w:pPr>
        <w:pStyle w:val="ListParagraph"/>
        <w:numPr>
          <w:ilvl w:val="0"/>
          <w:numId w:val="3"/>
        </w:numPr>
        <w:rPr>
          <w:rFonts w:ascii="Arial" w:hAnsi="Arial" w:cs="Arial"/>
          <w:sz w:val="24"/>
          <w:szCs w:val="24"/>
        </w:rPr>
      </w:pPr>
      <w:r>
        <w:rPr>
          <w:rFonts w:ascii="Arial" w:hAnsi="Arial" w:cs="Arial"/>
          <w:sz w:val="24"/>
          <w:szCs w:val="24"/>
        </w:rPr>
        <w:t>Malvertising –</w:t>
      </w:r>
      <w:r w:rsidR="00156C15">
        <w:rPr>
          <w:rFonts w:ascii="Arial" w:hAnsi="Arial" w:cs="Arial"/>
          <w:sz w:val="24"/>
          <w:szCs w:val="24"/>
        </w:rPr>
        <w:t xml:space="preserve"> </w:t>
      </w:r>
      <w:r>
        <w:rPr>
          <w:rFonts w:ascii="Arial" w:hAnsi="Arial" w:cs="Arial"/>
          <w:sz w:val="24"/>
          <w:szCs w:val="24"/>
        </w:rPr>
        <w:t>pop-ups</w:t>
      </w:r>
      <w:r w:rsidR="00156C15">
        <w:rPr>
          <w:rFonts w:ascii="Arial" w:hAnsi="Arial" w:cs="Arial"/>
          <w:sz w:val="24"/>
          <w:szCs w:val="24"/>
        </w:rPr>
        <w:t xml:space="preserve"> advertising something are generated whilst the user is searching </w:t>
      </w:r>
      <w:r w:rsidR="0026693F">
        <w:rPr>
          <w:rFonts w:ascii="Arial" w:hAnsi="Arial" w:cs="Arial"/>
          <w:sz w:val="24"/>
          <w:szCs w:val="24"/>
        </w:rPr>
        <w:t>through websites which are</w:t>
      </w:r>
      <w:r w:rsidR="00156C15">
        <w:rPr>
          <w:rFonts w:ascii="Arial" w:hAnsi="Arial" w:cs="Arial"/>
          <w:sz w:val="24"/>
          <w:szCs w:val="24"/>
        </w:rPr>
        <w:t xml:space="preserve"> also infected.</w:t>
      </w:r>
    </w:p>
    <w:p w:rsidR="00975072" w:rsidRDefault="00975072" w:rsidP="00975072">
      <w:pPr>
        <w:pStyle w:val="ListParagraph"/>
        <w:rPr>
          <w:rFonts w:ascii="Arial" w:hAnsi="Arial" w:cs="Arial"/>
          <w:sz w:val="24"/>
          <w:szCs w:val="24"/>
        </w:rPr>
      </w:pPr>
    </w:p>
    <w:p w:rsidR="00297452" w:rsidRDefault="00A94AC4" w:rsidP="00E35000">
      <w:pPr>
        <w:pStyle w:val="Heading2"/>
      </w:pPr>
      <w:bookmarkStart w:id="5" w:name="_Toc534410937"/>
      <w:r>
        <w:t xml:space="preserve">3.2 </w:t>
      </w:r>
      <w:r w:rsidR="002A2F7A">
        <w:t>Implications</w:t>
      </w:r>
      <w:r w:rsidR="00975072">
        <w:t xml:space="preserve"> of Ransomware</w:t>
      </w:r>
      <w:bookmarkEnd w:id="5"/>
    </w:p>
    <w:p w:rsidR="00975072" w:rsidRPr="00975072" w:rsidRDefault="00975072" w:rsidP="00297452">
      <w:pPr>
        <w:rPr>
          <w:rFonts w:ascii="Arial" w:hAnsi="Arial" w:cs="Arial"/>
          <w:sz w:val="24"/>
          <w:szCs w:val="24"/>
        </w:rPr>
      </w:pPr>
      <w:r>
        <w:rPr>
          <w:rFonts w:ascii="Arial" w:hAnsi="Arial" w:cs="Arial"/>
          <w:sz w:val="24"/>
          <w:szCs w:val="24"/>
        </w:rPr>
        <w:t>Systems infected by ransomware are locked down with data inaccessible unless a ransom is paid to gain back control.</w:t>
      </w:r>
    </w:p>
    <w:p w:rsidR="00975072" w:rsidRDefault="00975072" w:rsidP="00297452">
      <w:pPr>
        <w:rPr>
          <w:rFonts w:ascii="Arial" w:hAnsi="Arial" w:cs="Arial"/>
          <w:sz w:val="24"/>
          <w:szCs w:val="24"/>
        </w:rPr>
      </w:pPr>
      <w:r>
        <w:rPr>
          <w:rFonts w:ascii="Arial" w:hAnsi="Arial" w:cs="Arial"/>
          <w:sz w:val="24"/>
          <w:szCs w:val="24"/>
        </w:rPr>
        <w:t xml:space="preserve">In May 2017 NHS England was affected by the WannaCry outbreak which saw some of their trusts locked out of their </w:t>
      </w:r>
      <w:r w:rsidR="00221DC4">
        <w:rPr>
          <w:rFonts w:ascii="Arial" w:hAnsi="Arial" w:cs="Arial"/>
          <w:sz w:val="24"/>
          <w:szCs w:val="24"/>
        </w:rPr>
        <w:t>systems</w:t>
      </w:r>
      <w:r w:rsidR="00AA4F19">
        <w:rPr>
          <w:rFonts w:ascii="Arial" w:hAnsi="Arial" w:cs="Arial"/>
          <w:sz w:val="24"/>
          <w:szCs w:val="24"/>
        </w:rPr>
        <w:t xml:space="preserve"> </w:t>
      </w:r>
      <w:sdt>
        <w:sdtPr>
          <w:rPr>
            <w:rFonts w:ascii="Arial" w:hAnsi="Arial" w:cs="Arial"/>
            <w:sz w:val="24"/>
            <w:szCs w:val="24"/>
          </w:rPr>
          <w:id w:val="-1931338605"/>
          <w:citation/>
        </w:sdtPr>
        <w:sdtEndPr/>
        <w:sdtContent>
          <w:r w:rsidR="00AA4F19">
            <w:rPr>
              <w:rFonts w:ascii="Arial" w:hAnsi="Arial" w:cs="Arial"/>
              <w:sz w:val="24"/>
              <w:szCs w:val="24"/>
            </w:rPr>
            <w:fldChar w:fldCharType="begin"/>
          </w:r>
          <w:r w:rsidR="00AA4F19">
            <w:rPr>
              <w:rFonts w:ascii="Arial" w:hAnsi="Arial" w:cs="Arial"/>
              <w:sz w:val="24"/>
              <w:szCs w:val="24"/>
            </w:rPr>
            <w:instrText xml:space="preserve"> CITATION Col17 \l 2057 </w:instrText>
          </w:r>
          <w:r w:rsidR="00AA4F19">
            <w:rPr>
              <w:rFonts w:ascii="Arial" w:hAnsi="Arial" w:cs="Arial"/>
              <w:sz w:val="24"/>
              <w:szCs w:val="24"/>
            </w:rPr>
            <w:fldChar w:fldCharType="separate"/>
          </w:r>
          <w:r w:rsidR="00E35000" w:rsidRPr="00E35000">
            <w:rPr>
              <w:rFonts w:ascii="Arial" w:hAnsi="Arial" w:cs="Arial"/>
              <w:noProof/>
              <w:sz w:val="24"/>
              <w:szCs w:val="24"/>
            </w:rPr>
            <w:t>[4]</w:t>
          </w:r>
          <w:r w:rsidR="00AA4F19">
            <w:rPr>
              <w:rFonts w:ascii="Arial" w:hAnsi="Arial" w:cs="Arial"/>
              <w:sz w:val="24"/>
              <w:szCs w:val="24"/>
            </w:rPr>
            <w:fldChar w:fldCharType="end"/>
          </w:r>
        </w:sdtContent>
      </w:sdt>
      <w:r w:rsidR="00221DC4">
        <w:rPr>
          <w:rFonts w:ascii="Arial" w:hAnsi="Arial" w:cs="Arial"/>
          <w:sz w:val="24"/>
          <w:szCs w:val="24"/>
        </w:rPr>
        <w:t>.  This impacted on resource, financial constraints and more importantly patient care was jeopardised.</w:t>
      </w:r>
    </w:p>
    <w:p w:rsidR="00256F10" w:rsidRDefault="00256F10" w:rsidP="00297452">
      <w:pPr>
        <w:rPr>
          <w:rFonts w:ascii="Arial" w:hAnsi="Arial" w:cs="Arial"/>
          <w:sz w:val="24"/>
          <w:szCs w:val="24"/>
        </w:rPr>
      </w:pPr>
    </w:p>
    <w:p w:rsidR="00256F10" w:rsidRPr="00A94AC4" w:rsidRDefault="00A26419" w:rsidP="00A26419">
      <w:pPr>
        <w:pStyle w:val="Heading1"/>
      </w:pPr>
      <w:r>
        <w:lastRenderedPageBreak/>
        <w:t xml:space="preserve">     </w:t>
      </w:r>
      <w:bookmarkStart w:id="6" w:name="_Toc534410938"/>
      <w:r>
        <w:t xml:space="preserve">4. </w:t>
      </w:r>
      <w:r w:rsidR="002A2F7A" w:rsidRPr="00A94AC4">
        <w:t>CryptoWall</w:t>
      </w:r>
      <w:bookmarkEnd w:id="6"/>
      <w:r w:rsidR="002A2F7A" w:rsidRPr="00A94AC4">
        <w:t xml:space="preserve"> </w:t>
      </w:r>
    </w:p>
    <w:p w:rsidR="00256F10" w:rsidRDefault="00A94AC4" w:rsidP="00E35000">
      <w:pPr>
        <w:pStyle w:val="Heading2"/>
      </w:pPr>
      <w:bookmarkStart w:id="7" w:name="_Toc534410939"/>
      <w:r>
        <w:t xml:space="preserve">4.1 </w:t>
      </w:r>
      <w:r w:rsidR="002A2F7A">
        <w:t>What is CryptoWall</w:t>
      </w:r>
      <w:r w:rsidR="00256F10">
        <w:t>?</w:t>
      </w:r>
      <w:bookmarkEnd w:id="7"/>
    </w:p>
    <w:p w:rsidR="00256F10" w:rsidRDefault="00256F10" w:rsidP="00297452">
      <w:pPr>
        <w:rPr>
          <w:rFonts w:ascii="Arial" w:hAnsi="Arial" w:cs="Arial"/>
          <w:sz w:val="24"/>
          <w:szCs w:val="24"/>
        </w:rPr>
      </w:pPr>
      <w:r>
        <w:rPr>
          <w:rFonts w:ascii="Arial" w:hAnsi="Arial" w:cs="Arial"/>
          <w:sz w:val="24"/>
          <w:szCs w:val="24"/>
        </w:rPr>
        <w:t>CryptoWall is a form of ransomware that uses encryption methods to lock down and gain entry to systems and very similar to malware in terms of distribution</w:t>
      </w:r>
      <w:r w:rsidR="002A2F7A">
        <w:rPr>
          <w:rFonts w:ascii="Arial" w:hAnsi="Arial" w:cs="Arial"/>
          <w:sz w:val="24"/>
          <w:szCs w:val="24"/>
        </w:rPr>
        <w:t xml:space="preserve"> through phishing</w:t>
      </w:r>
      <w:r>
        <w:rPr>
          <w:rFonts w:ascii="Arial" w:hAnsi="Arial" w:cs="Arial"/>
          <w:sz w:val="24"/>
          <w:szCs w:val="24"/>
        </w:rPr>
        <w:t xml:space="preserve"> as its also receipted in email and PDF formats</w:t>
      </w:r>
      <w:r w:rsidR="002A2F7A">
        <w:rPr>
          <w:rFonts w:ascii="Arial" w:hAnsi="Arial" w:cs="Arial"/>
          <w:sz w:val="24"/>
          <w:szCs w:val="24"/>
        </w:rPr>
        <w:t xml:space="preserve"> disguised as invoices, bills or any other forms of business communication</w:t>
      </w:r>
      <w:r>
        <w:rPr>
          <w:rFonts w:ascii="Arial" w:hAnsi="Arial" w:cs="Arial"/>
          <w:sz w:val="24"/>
          <w:szCs w:val="24"/>
        </w:rPr>
        <w:t xml:space="preserve"> </w:t>
      </w:r>
      <w:sdt>
        <w:sdtPr>
          <w:rPr>
            <w:rFonts w:ascii="Arial" w:hAnsi="Arial" w:cs="Arial"/>
            <w:sz w:val="24"/>
            <w:szCs w:val="24"/>
          </w:rPr>
          <w:id w:val="-644585476"/>
          <w:citation/>
        </w:sdtPr>
        <w:sdtEndPr/>
        <w:sdtContent>
          <w:r>
            <w:rPr>
              <w:rFonts w:ascii="Arial" w:hAnsi="Arial" w:cs="Arial"/>
              <w:sz w:val="24"/>
              <w:szCs w:val="24"/>
            </w:rPr>
            <w:fldChar w:fldCharType="begin"/>
          </w:r>
          <w:r>
            <w:rPr>
              <w:rFonts w:ascii="Arial" w:hAnsi="Arial" w:cs="Arial"/>
              <w:sz w:val="24"/>
              <w:szCs w:val="24"/>
            </w:rPr>
            <w:instrText xml:space="preserve"> CITATION Ble14 \l 2057 </w:instrText>
          </w:r>
          <w:r>
            <w:rPr>
              <w:rFonts w:ascii="Arial" w:hAnsi="Arial" w:cs="Arial"/>
              <w:sz w:val="24"/>
              <w:szCs w:val="24"/>
            </w:rPr>
            <w:fldChar w:fldCharType="separate"/>
          </w:r>
          <w:r w:rsidR="00E35000" w:rsidRPr="00E35000">
            <w:rPr>
              <w:rFonts w:ascii="Arial" w:hAnsi="Arial" w:cs="Arial"/>
              <w:noProof/>
              <w:sz w:val="24"/>
              <w:szCs w:val="24"/>
            </w:rPr>
            <w:t>[5]</w:t>
          </w:r>
          <w:r>
            <w:rPr>
              <w:rFonts w:ascii="Arial" w:hAnsi="Arial" w:cs="Arial"/>
              <w:sz w:val="24"/>
              <w:szCs w:val="24"/>
            </w:rPr>
            <w:fldChar w:fldCharType="end"/>
          </w:r>
        </w:sdtContent>
      </w:sdt>
      <w:r w:rsidR="002A2F7A">
        <w:rPr>
          <w:rFonts w:ascii="Arial" w:hAnsi="Arial" w:cs="Arial"/>
          <w:sz w:val="24"/>
          <w:szCs w:val="24"/>
        </w:rPr>
        <w:t>.</w:t>
      </w:r>
    </w:p>
    <w:p w:rsidR="002A2F7A" w:rsidRPr="002A2F7A" w:rsidRDefault="002A2F7A" w:rsidP="002A2F7A">
      <w:pPr>
        <w:rPr>
          <w:rFonts w:ascii="Arial" w:hAnsi="Arial" w:cs="Arial"/>
          <w:sz w:val="24"/>
          <w:szCs w:val="24"/>
        </w:rPr>
      </w:pPr>
      <w:r>
        <w:rPr>
          <w:rFonts w:ascii="Arial" w:hAnsi="Arial" w:cs="Arial"/>
          <w:sz w:val="24"/>
          <w:szCs w:val="24"/>
        </w:rPr>
        <w:t xml:space="preserve">Additionally, it can be transmitted through exploit kits and malicious ads </w:t>
      </w:r>
      <w:sdt>
        <w:sdtPr>
          <w:rPr>
            <w:rFonts w:ascii="Arial" w:hAnsi="Arial" w:cs="Arial"/>
            <w:sz w:val="24"/>
            <w:szCs w:val="24"/>
          </w:rPr>
          <w:id w:val="-315109771"/>
          <w:citation/>
        </w:sdtPr>
        <w:sdtEndPr/>
        <w:sdtContent>
          <w:r>
            <w:rPr>
              <w:rFonts w:ascii="Arial" w:hAnsi="Arial" w:cs="Arial"/>
              <w:sz w:val="24"/>
              <w:szCs w:val="24"/>
            </w:rPr>
            <w:fldChar w:fldCharType="begin"/>
          </w:r>
          <w:r>
            <w:rPr>
              <w:rFonts w:ascii="Arial" w:hAnsi="Arial" w:cs="Arial"/>
              <w:sz w:val="24"/>
              <w:szCs w:val="24"/>
            </w:rPr>
            <w:instrText xml:space="preserve"> CITATION htt \l 2057 </w:instrText>
          </w:r>
          <w:r>
            <w:rPr>
              <w:rFonts w:ascii="Arial" w:hAnsi="Arial" w:cs="Arial"/>
              <w:sz w:val="24"/>
              <w:szCs w:val="24"/>
            </w:rPr>
            <w:fldChar w:fldCharType="separate"/>
          </w:r>
          <w:r w:rsidR="00E35000" w:rsidRPr="00E35000">
            <w:rPr>
              <w:rFonts w:ascii="Arial" w:hAnsi="Arial" w:cs="Arial"/>
              <w:noProof/>
              <w:sz w:val="24"/>
              <w:szCs w:val="24"/>
            </w:rPr>
            <w:t>[6]</w:t>
          </w:r>
          <w:r>
            <w:rPr>
              <w:rFonts w:ascii="Arial" w:hAnsi="Arial" w:cs="Arial"/>
              <w:sz w:val="24"/>
              <w:szCs w:val="24"/>
            </w:rPr>
            <w:fldChar w:fldCharType="end"/>
          </w:r>
        </w:sdtContent>
      </w:sdt>
      <w:r>
        <w:rPr>
          <w:rFonts w:ascii="Arial" w:hAnsi="Arial" w:cs="Arial"/>
          <w:sz w:val="24"/>
          <w:szCs w:val="24"/>
        </w:rPr>
        <w:t>.</w:t>
      </w:r>
    </w:p>
    <w:p w:rsidR="002A2F7A" w:rsidRDefault="002A2F7A" w:rsidP="00297452">
      <w:pPr>
        <w:rPr>
          <w:rFonts w:ascii="Arial" w:hAnsi="Arial" w:cs="Arial"/>
          <w:sz w:val="24"/>
          <w:szCs w:val="24"/>
        </w:rPr>
      </w:pPr>
    </w:p>
    <w:p w:rsidR="002A2F7A" w:rsidRDefault="00A94AC4" w:rsidP="00E35000">
      <w:pPr>
        <w:pStyle w:val="Heading2"/>
      </w:pPr>
      <w:bookmarkStart w:id="8" w:name="_Toc534410940"/>
      <w:r>
        <w:t xml:space="preserve">4.2 </w:t>
      </w:r>
      <w:r w:rsidR="002A2F7A">
        <w:t>Implications of CryptoWall</w:t>
      </w:r>
      <w:bookmarkEnd w:id="8"/>
    </w:p>
    <w:p w:rsidR="002A2F7A" w:rsidRDefault="004377EB" w:rsidP="00297452">
      <w:pPr>
        <w:rPr>
          <w:rFonts w:ascii="Arial" w:hAnsi="Arial" w:cs="Arial"/>
          <w:sz w:val="24"/>
          <w:szCs w:val="24"/>
        </w:rPr>
      </w:pPr>
      <w:r>
        <w:rPr>
          <w:rFonts w:ascii="Arial" w:hAnsi="Arial" w:cs="Arial"/>
          <w:sz w:val="24"/>
          <w:szCs w:val="24"/>
        </w:rPr>
        <w:t>CryptoWall hides in</w:t>
      </w:r>
      <w:r w:rsidR="00B50409">
        <w:rPr>
          <w:rFonts w:ascii="Arial" w:hAnsi="Arial" w:cs="Arial"/>
          <w:sz w:val="24"/>
          <w:szCs w:val="24"/>
        </w:rPr>
        <w:t xml:space="preserve">side the Operating </w:t>
      </w:r>
      <w:r>
        <w:rPr>
          <w:rFonts w:ascii="Arial" w:hAnsi="Arial" w:cs="Arial"/>
          <w:sz w:val="24"/>
          <w:szCs w:val="24"/>
        </w:rPr>
        <w:t>S</w:t>
      </w:r>
      <w:r w:rsidR="00B50409">
        <w:rPr>
          <w:rFonts w:ascii="Arial" w:hAnsi="Arial" w:cs="Arial"/>
          <w:sz w:val="24"/>
          <w:szCs w:val="24"/>
        </w:rPr>
        <w:t>ystem (OS)</w:t>
      </w:r>
      <w:r>
        <w:rPr>
          <w:rFonts w:ascii="Arial" w:hAnsi="Arial" w:cs="Arial"/>
          <w:sz w:val="24"/>
          <w:szCs w:val="24"/>
        </w:rPr>
        <w:t xml:space="preserve"> with the potential to delete </w:t>
      </w:r>
      <w:r w:rsidR="00B50409">
        <w:rPr>
          <w:rFonts w:ascii="Arial" w:hAnsi="Arial" w:cs="Arial"/>
          <w:sz w:val="24"/>
          <w:szCs w:val="24"/>
        </w:rPr>
        <w:t xml:space="preserve">shadow </w:t>
      </w:r>
      <w:r>
        <w:rPr>
          <w:rFonts w:ascii="Arial" w:hAnsi="Arial" w:cs="Arial"/>
          <w:sz w:val="24"/>
          <w:szCs w:val="24"/>
        </w:rPr>
        <w:t>files whilst trying to obtain instant access to passwords and demands payment in bitcoins to get back.</w:t>
      </w:r>
    </w:p>
    <w:p w:rsidR="003D3FC6" w:rsidRDefault="003D3FC6" w:rsidP="00297452">
      <w:pPr>
        <w:rPr>
          <w:rFonts w:ascii="Arial" w:hAnsi="Arial" w:cs="Arial"/>
          <w:sz w:val="24"/>
          <w:szCs w:val="24"/>
        </w:rPr>
      </w:pPr>
    </w:p>
    <w:p w:rsidR="003D3FC6" w:rsidRPr="00A94AC4" w:rsidRDefault="00A26419" w:rsidP="00A26419">
      <w:pPr>
        <w:pStyle w:val="Heading1"/>
      </w:pPr>
      <w:r>
        <w:t xml:space="preserve">      </w:t>
      </w:r>
      <w:bookmarkStart w:id="9" w:name="_Toc534410941"/>
      <w:r>
        <w:t xml:space="preserve">5. </w:t>
      </w:r>
      <w:r w:rsidR="003D3FC6" w:rsidRPr="00A94AC4">
        <w:t>How to Stay Safe</w:t>
      </w:r>
      <w:bookmarkEnd w:id="9"/>
    </w:p>
    <w:p w:rsidR="003D3FC6" w:rsidRDefault="009F7AC8" w:rsidP="009F7AC8">
      <w:pPr>
        <w:rPr>
          <w:rFonts w:ascii="Arial" w:hAnsi="Arial" w:cs="Arial"/>
          <w:sz w:val="24"/>
          <w:szCs w:val="24"/>
        </w:rPr>
      </w:pPr>
      <w:r>
        <w:rPr>
          <w:rFonts w:ascii="Arial" w:hAnsi="Arial" w:cs="Arial"/>
          <w:sz w:val="24"/>
          <w:szCs w:val="24"/>
        </w:rPr>
        <w:t xml:space="preserve">In order to prevent against a threat or attack of malware, </w:t>
      </w:r>
      <w:sdt>
        <w:sdtPr>
          <w:rPr>
            <w:rFonts w:ascii="Arial" w:hAnsi="Arial" w:cs="Arial"/>
            <w:sz w:val="24"/>
            <w:szCs w:val="24"/>
          </w:rPr>
          <w:id w:val="-1059244120"/>
          <w:citation/>
        </w:sdtPr>
        <w:sdtEndPr/>
        <w:sdtContent>
          <w:r>
            <w:rPr>
              <w:rFonts w:ascii="Arial" w:hAnsi="Arial" w:cs="Arial"/>
              <w:sz w:val="24"/>
              <w:szCs w:val="24"/>
            </w:rPr>
            <w:fldChar w:fldCharType="begin"/>
          </w:r>
          <w:r>
            <w:rPr>
              <w:rFonts w:ascii="Arial" w:hAnsi="Arial" w:cs="Arial"/>
              <w:sz w:val="24"/>
              <w:szCs w:val="24"/>
            </w:rPr>
            <w:instrText xml:space="preserve"> CITATION htt \l 2057 </w:instrText>
          </w:r>
          <w:r>
            <w:rPr>
              <w:rFonts w:ascii="Arial" w:hAnsi="Arial" w:cs="Arial"/>
              <w:sz w:val="24"/>
              <w:szCs w:val="24"/>
            </w:rPr>
            <w:fldChar w:fldCharType="separate"/>
          </w:r>
          <w:r w:rsidR="00E35000" w:rsidRPr="00E35000">
            <w:rPr>
              <w:rFonts w:ascii="Arial" w:hAnsi="Arial" w:cs="Arial"/>
              <w:noProof/>
              <w:sz w:val="24"/>
              <w:szCs w:val="24"/>
            </w:rPr>
            <w:t>[6]</w:t>
          </w:r>
          <w:r>
            <w:rPr>
              <w:rFonts w:ascii="Arial" w:hAnsi="Arial" w:cs="Arial"/>
              <w:sz w:val="24"/>
              <w:szCs w:val="24"/>
            </w:rPr>
            <w:fldChar w:fldCharType="end"/>
          </w:r>
        </w:sdtContent>
      </w:sdt>
      <w:r>
        <w:rPr>
          <w:rFonts w:ascii="Arial" w:hAnsi="Arial" w:cs="Arial"/>
          <w:sz w:val="24"/>
          <w:szCs w:val="24"/>
        </w:rPr>
        <w:t xml:space="preserve"> recommends:</w:t>
      </w:r>
    </w:p>
    <w:p w:rsidR="009F7AC8" w:rsidRDefault="009F7AC8" w:rsidP="009F7AC8">
      <w:pPr>
        <w:pStyle w:val="ListParagraph"/>
        <w:numPr>
          <w:ilvl w:val="0"/>
          <w:numId w:val="6"/>
        </w:numPr>
        <w:rPr>
          <w:rFonts w:ascii="Arial" w:hAnsi="Arial" w:cs="Arial"/>
          <w:sz w:val="24"/>
          <w:szCs w:val="24"/>
        </w:rPr>
      </w:pPr>
      <w:r>
        <w:rPr>
          <w:rFonts w:ascii="Arial" w:hAnsi="Arial" w:cs="Arial"/>
          <w:sz w:val="24"/>
          <w:szCs w:val="24"/>
        </w:rPr>
        <w:t>Keep</w:t>
      </w:r>
      <w:r w:rsidR="00937EBB">
        <w:rPr>
          <w:rFonts w:ascii="Arial" w:hAnsi="Arial" w:cs="Arial"/>
          <w:sz w:val="24"/>
          <w:szCs w:val="24"/>
        </w:rPr>
        <w:t>ing</w:t>
      </w:r>
      <w:r>
        <w:rPr>
          <w:rFonts w:ascii="Arial" w:hAnsi="Arial" w:cs="Arial"/>
          <w:sz w:val="24"/>
          <w:szCs w:val="24"/>
        </w:rPr>
        <w:t xml:space="preserve"> computers up to date and patch test periodically</w:t>
      </w:r>
    </w:p>
    <w:p w:rsidR="009F7AC8" w:rsidRDefault="009F7AC8" w:rsidP="009F7AC8">
      <w:pPr>
        <w:pStyle w:val="ListParagraph"/>
        <w:numPr>
          <w:ilvl w:val="0"/>
          <w:numId w:val="6"/>
        </w:numPr>
        <w:rPr>
          <w:rFonts w:ascii="Arial" w:hAnsi="Arial" w:cs="Arial"/>
          <w:sz w:val="24"/>
          <w:szCs w:val="24"/>
        </w:rPr>
      </w:pPr>
      <w:r>
        <w:rPr>
          <w:rFonts w:ascii="Arial" w:hAnsi="Arial" w:cs="Arial"/>
          <w:sz w:val="24"/>
          <w:szCs w:val="24"/>
        </w:rPr>
        <w:t>Install anit-virus protection</w:t>
      </w:r>
    </w:p>
    <w:p w:rsidR="009F7AC8" w:rsidRDefault="009F7AC8" w:rsidP="009F7AC8">
      <w:pPr>
        <w:pStyle w:val="ListParagraph"/>
        <w:numPr>
          <w:ilvl w:val="0"/>
          <w:numId w:val="6"/>
        </w:numPr>
        <w:rPr>
          <w:rFonts w:ascii="Arial" w:hAnsi="Arial" w:cs="Arial"/>
          <w:sz w:val="24"/>
          <w:szCs w:val="24"/>
        </w:rPr>
      </w:pPr>
      <w:r>
        <w:rPr>
          <w:rFonts w:ascii="Arial" w:hAnsi="Arial" w:cs="Arial"/>
          <w:sz w:val="24"/>
          <w:szCs w:val="24"/>
        </w:rPr>
        <w:t>Use firewalls as these will act as a barrier against intrusion</w:t>
      </w:r>
    </w:p>
    <w:p w:rsidR="009F7AC8" w:rsidRDefault="009F7AC8" w:rsidP="009F7AC8">
      <w:pPr>
        <w:pStyle w:val="ListParagraph"/>
        <w:numPr>
          <w:ilvl w:val="0"/>
          <w:numId w:val="6"/>
        </w:numPr>
        <w:rPr>
          <w:rFonts w:ascii="Arial" w:hAnsi="Arial" w:cs="Arial"/>
          <w:sz w:val="24"/>
          <w:szCs w:val="24"/>
        </w:rPr>
      </w:pPr>
      <w:r>
        <w:rPr>
          <w:rFonts w:ascii="Arial" w:hAnsi="Arial" w:cs="Arial"/>
          <w:sz w:val="24"/>
          <w:szCs w:val="24"/>
        </w:rPr>
        <w:t>Don’t click the links</w:t>
      </w:r>
    </w:p>
    <w:p w:rsidR="009F7AC8" w:rsidRDefault="009F7AC8" w:rsidP="009F7AC8">
      <w:pPr>
        <w:pStyle w:val="ListParagraph"/>
        <w:numPr>
          <w:ilvl w:val="0"/>
          <w:numId w:val="6"/>
        </w:numPr>
        <w:rPr>
          <w:rFonts w:ascii="Arial" w:hAnsi="Arial" w:cs="Arial"/>
          <w:sz w:val="24"/>
          <w:szCs w:val="24"/>
        </w:rPr>
      </w:pPr>
      <w:r>
        <w:rPr>
          <w:rFonts w:ascii="Arial" w:hAnsi="Arial" w:cs="Arial"/>
          <w:sz w:val="24"/>
          <w:szCs w:val="24"/>
        </w:rPr>
        <w:t>Adopt a safe browsing approach, taking care that you only select trusted sources</w:t>
      </w:r>
    </w:p>
    <w:p w:rsidR="009F7AC8" w:rsidRDefault="009F7AC8" w:rsidP="009F7AC8">
      <w:pPr>
        <w:pStyle w:val="ListParagraph"/>
        <w:numPr>
          <w:ilvl w:val="0"/>
          <w:numId w:val="6"/>
        </w:numPr>
        <w:rPr>
          <w:rFonts w:ascii="Arial" w:hAnsi="Arial" w:cs="Arial"/>
          <w:sz w:val="24"/>
          <w:szCs w:val="24"/>
        </w:rPr>
      </w:pPr>
      <w:r>
        <w:rPr>
          <w:rFonts w:ascii="Arial" w:hAnsi="Arial" w:cs="Arial"/>
          <w:sz w:val="24"/>
          <w:szCs w:val="24"/>
        </w:rPr>
        <w:t>Back up files</w:t>
      </w:r>
    </w:p>
    <w:p w:rsidR="00A94AC4" w:rsidRDefault="00A94AC4" w:rsidP="00A94AC4">
      <w:pPr>
        <w:rPr>
          <w:rFonts w:ascii="Arial" w:hAnsi="Arial" w:cs="Arial"/>
          <w:sz w:val="24"/>
          <w:szCs w:val="24"/>
        </w:rPr>
      </w:pPr>
    </w:p>
    <w:p w:rsidR="00A94AC4" w:rsidRDefault="00A94AC4" w:rsidP="00E35000">
      <w:pPr>
        <w:pStyle w:val="Heading1"/>
      </w:pPr>
      <w:bookmarkStart w:id="10" w:name="_Toc534410942"/>
      <w:r w:rsidRPr="00A94AC4">
        <w:t>Conclusion</w:t>
      </w:r>
      <w:bookmarkEnd w:id="10"/>
    </w:p>
    <w:p w:rsidR="001D5954" w:rsidRDefault="001D5954" w:rsidP="00A94AC4">
      <w:pPr>
        <w:rPr>
          <w:rFonts w:ascii="Arial" w:hAnsi="Arial" w:cs="Arial"/>
          <w:sz w:val="24"/>
          <w:szCs w:val="24"/>
        </w:rPr>
      </w:pPr>
      <w:r>
        <w:rPr>
          <w:rFonts w:ascii="Arial" w:hAnsi="Arial" w:cs="Arial"/>
          <w:sz w:val="24"/>
          <w:szCs w:val="24"/>
        </w:rPr>
        <w:t xml:space="preserve">Cyber Security measures will never be 100% effective and so </w:t>
      </w:r>
      <w:r w:rsidR="00253A19">
        <w:rPr>
          <w:rFonts w:ascii="Arial" w:hAnsi="Arial" w:cs="Arial"/>
          <w:sz w:val="24"/>
          <w:szCs w:val="24"/>
        </w:rPr>
        <w:t>it’s</w:t>
      </w:r>
      <w:r>
        <w:rPr>
          <w:rFonts w:ascii="Arial" w:hAnsi="Arial" w:cs="Arial"/>
          <w:sz w:val="24"/>
          <w:szCs w:val="24"/>
        </w:rPr>
        <w:t xml:space="preserve"> imperative to </w:t>
      </w:r>
      <w:r w:rsidR="00253A19">
        <w:rPr>
          <w:rFonts w:ascii="Arial" w:hAnsi="Arial" w:cs="Arial"/>
          <w:sz w:val="24"/>
          <w:szCs w:val="24"/>
        </w:rPr>
        <w:t xml:space="preserve">have </w:t>
      </w:r>
      <w:r>
        <w:rPr>
          <w:rFonts w:ascii="Arial" w:hAnsi="Arial" w:cs="Arial"/>
          <w:sz w:val="24"/>
          <w:szCs w:val="24"/>
        </w:rPr>
        <w:t xml:space="preserve">counter measures </w:t>
      </w:r>
      <w:r w:rsidR="00253A19">
        <w:rPr>
          <w:rFonts w:ascii="Arial" w:hAnsi="Arial" w:cs="Arial"/>
          <w:sz w:val="24"/>
          <w:szCs w:val="24"/>
        </w:rPr>
        <w:t>in place to reduce the risk of a threat or attack.</w:t>
      </w:r>
    </w:p>
    <w:p w:rsidR="00253A19" w:rsidRPr="001D5954" w:rsidRDefault="00253A19" w:rsidP="00A94AC4">
      <w:pPr>
        <w:rPr>
          <w:rFonts w:ascii="Arial" w:hAnsi="Arial" w:cs="Arial"/>
          <w:sz w:val="24"/>
          <w:szCs w:val="24"/>
        </w:rPr>
      </w:pPr>
      <w:r>
        <w:rPr>
          <w:rFonts w:ascii="Arial" w:hAnsi="Arial" w:cs="Arial"/>
          <w:sz w:val="24"/>
          <w:szCs w:val="24"/>
        </w:rPr>
        <w:t>Education is also integral to this, as there’s still a lack of awareness and understanding of these mitigating factors.</w:t>
      </w:r>
    </w:p>
    <w:p w:rsidR="00E17D13" w:rsidRPr="00204CE8" w:rsidRDefault="00E17D13">
      <w:pPr>
        <w:rPr>
          <w:rFonts w:ascii="Arial" w:hAnsi="Arial" w:cs="Arial"/>
          <w:sz w:val="24"/>
          <w:szCs w:val="24"/>
        </w:rPr>
      </w:pPr>
    </w:p>
    <w:bookmarkStart w:id="11" w:name="_Toc534410943" w:displacedByCustomXml="next"/>
    <w:sdt>
      <w:sdtPr>
        <w:rPr>
          <w:rFonts w:asciiTheme="minorHAnsi" w:eastAsiaTheme="minorHAnsi" w:hAnsiTheme="minorHAnsi" w:cstheme="minorBidi"/>
          <w:color w:val="auto"/>
          <w:sz w:val="22"/>
          <w:szCs w:val="22"/>
          <w:lang w:val="en-GB"/>
        </w:rPr>
        <w:id w:val="-923488280"/>
        <w:docPartObj>
          <w:docPartGallery w:val="Bibliographies"/>
          <w:docPartUnique/>
        </w:docPartObj>
      </w:sdtPr>
      <w:sdtEndPr/>
      <w:sdtContent>
        <w:p w:rsidR="002D1A3D" w:rsidRDefault="002D1A3D">
          <w:pPr>
            <w:pStyle w:val="Heading1"/>
          </w:pPr>
          <w:r>
            <w:t>Bibliography</w:t>
          </w:r>
          <w:bookmarkEnd w:id="11"/>
        </w:p>
        <w:sdt>
          <w:sdtPr>
            <w:id w:val="111145805"/>
            <w:bibliography/>
          </w:sdtPr>
          <w:sdtEndPr/>
          <w:sdtContent>
            <w:p w:rsidR="00E35000" w:rsidRDefault="002D1A3D" w:rsidP="00E3500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35000">
                <w:trPr>
                  <w:divId w:val="442648296"/>
                  <w:tblCellSpacing w:w="15" w:type="dxa"/>
                </w:trPr>
                <w:tc>
                  <w:tcPr>
                    <w:tcW w:w="50" w:type="pct"/>
                    <w:hideMark/>
                  </w:tcPr>
                  <w:p w:rsidR="00E35000" w:rsidRDefault="00E35000">
                    <w:pPr>
                      <w:pStyle w:val="Bibliography"/>
                      <w:rPr>
                        <w:noProof/>
                        <w:sz w:val="24"/>
                        <w:szCs w:val="24"/>
                        <w:lang w:val="en-US"/>
                      </w:rPr>
                    </w:pPr>
                    <w:r>
                      <w:rPr>
                        <w:noProof/>
                        <w:lang w:val="en-US"/>
                      </w:rPr>
                      <w:t xml:space="preserve">[1] </w:t>
                    </w:r>
                  </w:p>
                </w:tc>
                <w:tc>
                  <w:tcPr>
                    <w:tcW w:w="0" w:type="auto"/>
                    <w:hideMark/>
                  </w:tcPr>
                  <w:p w:rsidR="00E35000" w:rsidRDefault="00E35000">
                    <w:pPr>
                      <w:pStyle w:val="Bibliography"/>
                      <w:rPr>
                        <w:noProof/>
                        <w:lang w:val="en-US"/>
                      </w:rPr>
                    </w:pPr>
                    <w:r>
                      <w:rPr>
                        <w:noProof/>
                        <w:lang w:val="en-US"/>
                      </w:rPr>
                      <w:t>R. Benzmuller, "G Data Security Blog," 27th March 2018. [Online]. Available: https://www.gdatasoftware.com/blog/2018/03/30610-malware-number-2017. [Accessed November 2018].</w:t>
                    </w:r>
                  </w:p>
                </w:tc>
              </w:tr>
              <w:tr w:rsidR="00E35000">
                <w:trPr>
                  <w:divId w:val="442648296"/>
                  <w:tblCellSpacing w:w="15" w:type="dxa"/>
                </w:trPr>
                <w:tc>
                  <w:tcPr>
                    <w:tcW w:w="50" w:type="pct"/>
                    <w:hideMark/>
                  </w:tcPr>
                  <w:p w:rsidR="00E35000" w:rsidRDefault="00E35000">
                    <w:pPr>
                      <w:pStyle w:val="Bibliography"/>
                      <w:rPr>
                        <w:noProof/>
                        <w:lang w:val="en-US"/>
                      </w:rPr>
                    </w:pPr>
                    <w:r>
                      <w:rPr>
                        <w:noProof/>
                        <w:lang w:val="en-US"/>
                      </w:rPr>
                      <w:t xml:space="preserve">[2] </w:t>
                    </w:r>
                  </w:p>
                </w:tc>
                <w:tc>
                  <w:tcPr>
                    <w:tcW w:w="0" w:type="auto"/>
                    <w:hideMark/>
                  </w:tcPr>
                  <w:p w:rsidR="00E35000" w:rsidRDefault="00E35000">
                    <w:pPr>
                      <w:pStyle w:val="Bibliography"/>
                      <w:rPr>
                        <w:noProof/>
                        <w:lang w:val="en-US"/>
                      </w:rPr>
                    </w:pPr>
                    <w:r>
                      <w:rPr>
                        <w:noProof/>
                        <w:lang w:val="en-US"/>
                      </w:rPr>
                      <w:t>"Weekly Threat Report 30th November 2018," 2018.</w:t>
                    </w:r>
                  </w:p>
                </w:tc>
              </w:tr>
              <w:tr w:rsidR="00E35000">
                <w:trPr>
                  <w:divId w:val="442648296"/>
                  <w:tblCellSpacing w:w="15" w:type="dxa"/>
                </w:trPr>
                <w:tc>
                  <w:tcPr>
                    <w:tcW w:w="50" w:type="pct"/>
                    <w:hideMark/>
                  </w:tcPr>
                  <w:p w:rsidR="00E35000" w:rsidRDefault="00E35000">
                    <w:pPr>
                      <w:pStyle w:val="Bibliography"/>
                      <w:rPr>
                        <w:noProof/>
                        <w:lang w:val="en-US"/>
                      </w:rPr>
                    </w:pPr>
                    <w:r>
                      <w:rPr>
                        <w:noProof/>
                        <w:lang w:val="en-US"/>
                      </w:rPr>
                      <w:lastRenderedPageBreak/>
                      <w:t xml:space="preserve">[3] </w:t>
                    </w:r>
                  </w:p>
                </w:tc>
                <w:tc>
                  <w:tcPr>
                    <w:tcW w:w="0" w:type="auto"/>
                    <w:hideMark/>
                  </w:tcPr>
                  <w:p w:rsidR="00E35000" w:rsidRDefault="00E35000">
                    <w:pPr>
                      <w:pStyle w:val="Bibliography"/>
                      <w:rPr>
                        <w:noProof/>
                        <w:lang w:val="en-US"/>
                      </w:rPr>
                    </w:pPr>
                    <w:r>
                      <w:rPr>
                        <w:noProof/>
                        <w:lang w:val="en-US"/>
                      </w:rPr>
                      <w:t>"Malwarebytes," [Online]. Available: https://www.malwarebytes.com/ransomware/. [Accessed November 2018].</w:t>
                    </w:r>
                  </w:p>
                </w:tc>
              </w:tr>
              <w:tr w:rsidR="00E35000">
                <w:trPr>
                  <w:divId w:val="442648296"/>
                  <w:tblCellSpacing w:w="15" w:type="dxa"/>
                </w:trPr>
                <w:tc>
                  <w:tcPr>
                    <w:tcW w:w="50" w:type="pct"/>
                    <w:hideMark/>
                  </w:tcPr>
                  <w:p w:rsidR="00E35000" w:rsidRDefault="00E35000">
                    <w:pPr>
                      <w:pStyle w:val="Bibliography"/>
                      <w:rPr>
                        <w:noProof/>
                        <w:lang w:val="en-US"/>
                      </w:rPr>
                    </w:pPr>
                    <w:r>
                      <w:rPr>
                        <w:noProof/>
                        <w:lang w:val="en-US"/>
                      </w:rPr>
                      <w:t xml:space="preserve">[4] </w:t>
                    </w:r>
                  </w:p>
                </w:tc>
                <w:tc>
                  <w:tcPr>
                    <w:tcW w:w="0" w:type="auto"/>
                    <w:hideMark/>
                  </w:tcPr>
                  <w:p w:rsidR="00E35000" w:rsidRDefault="00E35000">
                    <w:pPr>
                      <w:pStyle w:val="Bibliography"/>
                      <w:rPr>
                        <w:noProof/>
                        <w:lang w:val="en-US"/>
                      </w:rPr>
                    </w:pPr>
                    <w:r>
                      <w:rPr>
                        <w:noProof/>
                        <w:lang w:val="en-US"/>
                      </w:rPr>
                      <w:t xml:space="preserve">R. Collier, "NHS Ransomware attack spreads worldwide," vol. 189, p. 1, 2017. </w:t>
                    </w:r>
                  </w:p>
                </w:tc>
              </w:tr>
              <w:tr w:rsidR="00E35000">
                <w:trPr>
                  <w:divId w:val="442648296"/>
                  <w:tblCellSpacing w:w="15" w:type="dxa"/>
                </w:trPr>
                <w:tc>
                  <w:tcPr>
                    <w:tcW w:w="50" w:type="pct"/>
                    <w:hideMark/>
                  </w:tcPr>
                  <w:p w:rsidR="00E35000" w:rsidRDefault="00E35000">
                    <w:pPr>
                      <w:pStyle w:val="Bibliography"/>
                      <w:rPr>
                        <w:noProof/>
                        <w:lang w:val="en-US"/>
                      </w:rPr>
                    </w:pPr>
                    <w:r>
                      <w:rPr>
                        <w:noProof/>
                        <w:lang w:val="en-US"/>
                      </w:rPr>
                      <w:t xml:space="preserve">[5] </w:t>
                    </w:r>
                  </w:p>
                </w:tc>
                <w:tc>
                  <w:tcPr>
                    <w:tcW w:w="0" w:type="auto"/>
                    <w:hideMark/>
                  </w:tcPr>
                  <w:p w:rsidR="00E35000" w:rsidRDefault="00E35000">
                    <w:pPr>
                      <w:pStyle w:val="Bibliography"/>
                      <w:rPr>
                        <w:noProof/>
                        <w:lang w:val="en-US"/>
                      </w:rPr>
                    </w:pPr>
                    <w:r>
                      <w:rPr>
                        <w:noProof/>
                        <w:lang w:val="en-US"/>
                      </w:rPr>
                      <w:t>"Bleeping Computer," 10 July 2014. [Online]. Available: https://www.bleepingcomputer.com/virus-removal/cryptowall-ransomware-information#CryptoWall. [Accessed November 2018].</w:t>
                    </w:r>
                  </w:p>
                </w:tc>
              </w:tr>
              <w:tr w:rsidR="00E35000">
                <w:trPr>
                  <w:divId w:val="442648296"/>
                  <w:tblCellSpacing w:w="15" w:type="dxa"/>
                </w:trPr>
                <w:tc>
                  <w:tcPr>
                    <w:tcW w:w="50" w:type="pct"/>
                    <w:hideMark/>
                  </w:tcPr>
                  <w:p w:rsidR="00E35000" w:rsidRDefault="00E35000">
                    <w:pPr>
                      <w:pStyle w:val="Bibliography"/>
                      <w:rPr>
                        <w:noProof/>
                        <w:lang w:val="en-US"/>
                      </w:rPr>
                    </w:pPr>
                    <w:r>
                      <w:rPr>
                        <w:noProof/>
                        <w:lang w:val="en-US"/>
                      </w:rPr>
                      <w:t xml:space="preserve">[6] </w:t>
                    </w:r>
                  </w:p>
                </w:tc>
                <w:tc>
                  <w:tcPr>
                    <w:tcW w:w="0" w:type="auto"/>
                    <w:hideMark/>
                  </w:tcPr>
                  <w:p w:rsidR="00E35000" w:rsidRDefault="00E35000">
                    <w:pPr>
                      <w:pStyle w:val="Bibliography"/>
                      <w:rPr>
                        <w:noProof/>
                        <w:lang w:val="en-US"/>
                      </w:rPr>
                    </w:pPr>
                    <w:r>
                      <w:rPr>
                        <w:noProof/>
                        <w:lang w:val="en-US"/>
                      </w:rPr>
                      <w:t xml:space="preserve">"https://www.varonis.com/blog/cryptowall/," [Online]. </w:t>
                    </w:r>
                  </w:p>
                </w:tc>
              </w:tr>
            </w:tbl>
            <w:p w:rsidR="00E35000" w:rsidRDefault="00E35000">
              <w:pPr>
                <w:divId w:val="442648296"/>
                <w:rPr>
                  <w:rFonts w:eastAsia="Times New Roman"/>
                  <w:noProof/>
                </w:rPr>
              </w:pPr>
            </w:p>
            <w:p w:rsidR="002D1A3D" w:rsidRDefault="002D1A3D">
              <w:r>
                <w:rPr>
                  <w:b/>
                  <w:bCs/>
                  <w:noProof/>
                </w:rPr>
                <w:fldChar w:fldCharType="end"/>
              </w:r>
            </w:p>
          </w:sdtContent>
        </w:sdt>
      </w:sdtContent>
    </w:sdt>
    <w:p w:rsidR="00D94EB4" w:rsidRDefault="00D94EB4">
      <w:pPr>
        <w:rPr>
          <w:rFonts w:ascii="Arial" w:hAnsi="Arial" w:cs="Arial"/>
          <w:sz w:val="32"/>
          <w:szCs w:val="32"/>
        </w:rPr>
      </w:pPr>
    </w:p>
    <w:p w:rsidR="00D94EB4" w:rsidRPr="00D94EB4" w:rsidRDefault="00D94EB4">
      <w:pPr>
        <w:rPr>
          <w:rFonts w:ascii="Arial" w:hAnsi="Arial" w:cs="Arial"/>
          <w:sz w:val="20"/>
          <w:szCs w:val="20"/>
        </w:rPr>
      </w:pPr>
    </w:p>
    <w:sectPr w:rsidR="00D94EB4" w:rsidRPr="00D94E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EC7" w:rsidRDefault="00827EC7" w:rsidP="00827EC7">
      <w:pPr>
        <w:spacing w:after="0" w:line="240" w:lineRule="auto"/>
      </w:pPr>
      <w:r>
        <w:separator/>
      </w:r>
    </w:p>
  </w:endnote>
  <w:endnote w:type="continuationSeparator" w:id="0">
    <w:p w:rsidR="00827EC7" w:rsidRDefault="00827EC7" w:rsidP="00827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EC7" w:rsidRDefault="00827EC7" w:rsidP="00827EC7">
      <w:pPr>
        <w:spacing w:after="0" w:line="240" w:lineRule="auto"/>
      </w:pPr>
      <w:r>
        <w:separator/>
      </w:r>
    </w:p>
  </w:footnote>
  <w:footnote w:type="continuationSeparator" w:id="0">
    <w:p w:rsidR="00827EC7" w:rsidRDefault="00827EC7" w:rsidP="00827E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71EEF"/>
    <w:multiLevelType w:val="hybridMultilevel"/>
    <w:tmpl w:val="26562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D2A86"/>
    <w:multiLevelType w:val="hybridMultilevel"/>
    <w:tmpl w:val="84C863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171B2F"/>
    <w:multiLevelType w:val="hybridMultilevel"/>
    <w:tmpl w:val="2780A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A0B2B"/>
    <w:multiLevelType w:val="multilevel"/>
    <w:tmpl w:val="EE94437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6538A9"/>
    <w:multiLevelType w:val="hybridMultilevel"/>
    <w:tmpl w:val="B476B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A263EE"/>
    <w:multiLevelType w:val="hybridMultilevel"/>
    <w:tmpl w:val="06B84390"/>
    <w:lvl w:ilvl="0" w:tplc="644076C0">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0D25DB7"/>
    <w:multiLevelType w:val="hybridMultilevel"/>
    <w:tmpl w:val="37BC9FA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963CBA"/>
    <w:multiLevelType w:val="hybridMultilevel"/>
    <w:tmpl w:val="DF06A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932424"/>
    <w:multiLevelType w:val="hybridMultilevel"/>
    <w:tmpl w:val="5F360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7"/>
  </w:num>
  <w:num w:numId="5">
    <w:abstractNumId w:val="2"/>
  </w:num>
  <w:num w:numId="6">
    <w:abstractNumId w:val="8"/>
  </w:num>
  <w:num w:numId="7">
    <w:abstractNumId w:val="1"/>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3DC"/>
    <w:rsid w:val="00156C15"/>
    <w:rsid w:val="001D5954"/>
    <w:rsid w:val="00204CE8"/>
    <w:rsid w:val="00221DC4"/>
    <w:rsid w:val="00225D1E"/>
    <w:rsid w:val="00253A19"/>
    <w:rsid w:val="00256F10"/>
    <w:rsid w:val="0026693F"/>
    <w:rsid w:val="00297452"/>
    <w:rsid w:val="002A2F7A"/>
    <w:rsid w:val="002D1A3D"/>
    <w:rsid w:val="002F0624"/>
    <w:rsid w:val="003D3FC6"/>
    <w:rsid w:val="00420133"/>
    <w:rsid w:val="004377EB"/>
    <w:rsid w:val="00441365"/>
    <w:rsid w:val="0059485B"/>
    <w:rsid w:val="006823DC"/>
    <w:rsid w:val="00791AEB"/>
    <w:rsid w:val="00827EC7"/>
    <w:rsid w:val="00916638"/>
    <w:rsid w:val="00937EBB"/>
    <w:rsid w:val="00975072"/>
    <w:rsid w:val="009955E0"/>
    <w:rsid w:val="009F7AC8"/>
    <w:rsid w:val="00A26419"/>
    <w:rsid w:val="00A64BF9"/>
    <w:rsid w:val="00A94AC4"/>
    <w:rsid w:val="00AA4F19"/>
    <w:rsid w:val="00B50409"/>
    <w:rsid w:val="00B90698"/>
    <w:rsid w:val="00D94EB4"/>
    <w:rsid w:val="00DC2982"/>
    <w:rsid w:val="00E17D13"/>
    <w:rsid w:val="00E2390A"/>
    <w:rsid w:val="00E35000"/>
    <w:rsid w:val="00E7500B"/>
    <w:rsid w:val="00F21761"/>
    <w:rsid w:val="00F90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E56E72-D416-4E0D-B4A3-186091C08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1A3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E350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5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500B"/>
    <w:pPr>
      <w:ind w:left="720"/>
      <w:contextualSpacing/>
    </w:pPr>
  </w:style>
  <w:style w:type="character" w:customStyle="1" w:styleId="Heading1Char">
    <w:name w:val="Heading 1 Char"/>
    <w:basedOn w:val="DefaultParagraphFont"/>
    <w:link w:val="Heading1"/>
    <w:uiPriority w:val="9"/>
    <w:rsid w:val="002D1A3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D1A3D"/>
  </w:style>
  <w:style w:type="paragraph" w:styleId="TOCHeading">
    <w:name w:val="TOC Heading"/>
    <w:basedOn w:val="Heading1"/>
    <w:next w:val="Normal"/>
    <w:uiPriority w:val="39"/>
    <w:unhideWhenUsed/>
    <w:qFormat/>
    <w:rsid w:val="00F21761"/>
    <w:pPr>
      <w:outlineLvl w:val="9"/>
    </w:pPr>
  </w:style>
  <w:style w:type="paragraph" w:styleId="TOC1">
    <w:name w:val="toc 1"/>
    <w:basedOn w:val="Normal"/>
    <w:next w:val="Normal"/>
    <w:autoRedefine/>
    <w:uiPriority w:val="39"/>
    <w:unhideWhenUsed/>
    <w:rsid w:val="00F21761"/>
    <w:pPr>
      <w:spacing w:after="100"/>
    </w:pPr>
  </w:style>
  <w:style w:type="character" w:styleId="Hyperlink">
    <w:name w:val="Hyperlink"/>
    <w:basedOn w:val="DefaultParagraphFont"/>
    <w:uiPriority w:val="99"/>
    <w:unhideWhenUsed/>
    <w:rsid w:val="00F21761"/>
    <w:rPr>
      <w:color w:val="0563C1" w:themeColor="hyperlink"/>
      <w:u w:val="single"/>
    </w:rPr>
  </w:style>
  <w:style w:type="paragraph" w:styleId="Header">
    <w:name w:val="header"/>
    <w:basedOn w:val="Normal"/>
    <w:link w:val="HeaderChar"/>
    <w:uiPriority w:val="99"/>
    <w:unhideWhenUsed/>
    <w:rsid w:val="00827E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EC7"/>
  </w:style>
  <w:style w:type="paragraph" w:styleId="Footer">
    <w:name w:val="footer"/>
    <w:basedOn w:val="Normal"/>
    <w:link w:val="FooterChar"/>
    <w:uiPriority w:val="99"/>
    <w:unhideWhenUsed/>
    <w:rsid w:val="00827E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EC7"/>
  </w:style>
  <w:style w:type="character" w:customStyle="1" w:styleId="Heading2Char">
    <w:name w:val="Heading 2 Char"/>
    <w:basedOn w:val="DefaultParagraphFont"/>
    <w:link w:val="Heading2"/>
    <w:uiPriority w:val="9"/>
    <w:rsid w:val="00E35000"/>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A26419"/>
    <w:pPr>
      <w:spacing w:after="100"/>
      <w:ind w:left="220"/>
    </w:pPr>
  </w:style>
  <w:style w:type="paragraph" w:styleId="TOC3">
    <w:name w:val="toc 3"/>
    <w:basedOn w:val="Normal"/>
    <w:next w:val="Normal"/>
    <w:autoRedefine/>
    <w:uiPriority w:val="39"/>
    <w:unhideWhenUsed/>
    <w:rsid w:val="00A26419"/>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96275">
      <w:bodyDiv w:val="1"/>
      <w:marLeft w:val="0"/>
      <w:marRight w:val="0"/>
      <w:marTop w:val="0"/>
      <w:marBottom w:val="0"/>
      <w:divBdr>
        <w:top w:val="none" w:sz="0" w:space="0" w:color="auto"/>
        <w:left w:val="none" w:sz="0" w:space="0" w:color="auto"/>
        <w:bottom w:val="none" w:sz="0" w:space="0" w:color="auto"/>
        <w:right w:val="none" w:sz="0" w:space="0" w:color="auto"/>
      </w:divBdr>
    </w:div>
    <w:div w:id="217279541">
      <w:bodyDiv w:val="1"/>
      <w:marLeft w:val="0"/>
      <w:marRight w:val="0"/>
      <w:marTop w:val="0"/>
      <w:marBottom w:val="0"/>
      <w:divBdr>
        <w:top w:val="none" w:sz="0" w:space="0" w:color="auto"/>
        <w:left w:val="none" w:sz="0" w:space="0" w:color="auto"/>
        <w:bottom w:val="none" w:sz="0" w:space="0" w:color="auto"/>
        <w:right w:val="none" w:sz="0" w:space="0" w:color="auto"/>
      </w:divBdr>
    </w:div>
    <w:div w:id="369693408">
      <w:bodyDiv w:val="1"/>
      <w:marLeft w:val="0"/>
      <w:marRight w:val="0"/>
      <w:marTop w:val="0"/>
      <w:marBottom w:val="0"/>
      <w:divBdr>
        <w:top w:val="none" w:sz="0" w:space="0" w:color="auto"/>
        <w:left w:val="none" w:sz="0" w:space="0" w:color="auto"/>
        <w:bottom w:val="none" w:sz="0" w:space="0" w:color="auto"/>
        <w:right w:val="none" w:sz="0" w:space="0" w:color="auto"/>
      </w:divBdr>
    </w:div>
    <w:div w:id="436172457">
      <w:bodyDiv w:val="1"/>
      <w:marLeft w:val="0"/>
      <w:marRight w:val="0"/>
      <w:marTop w:val="0"/>
      <w:marBottom w:val="0"/>
      <w:divBdr>
        <w:top w:val="none" w:sz="0" w:space="0" w:color="auto"/>
        <w:left w:val="none" w:sz="0" w:space="0" w:color="auto"/>
        <w:bottom w:val="none" w:sz="0" w:space="0" w:color="auto"/>
        <w:right w:val="none" w:sz="0" w:space="0" w:color="auto"/>
      </w:divBdr>
    </w:div>
    <w:div w:id="442648296">
      <w:bodyDiv w:val="1"/>
      <w:marLeft w:val="0"/>
      <w:marRight w:val="0"/>
      <w:marTop w:val="0"/>
      <w:marBottom w:val="0"/>
      <w:divBdr>
        <w:top w:val="none" w:sz="0" w:space="0" w:color="auto"/>
        <w:left w:val="none" w:sz="0" w:space="0" w:color="auto"/>
        <w:bottom w:val="none" w:sz="0" w:space="0" w:color="auto"/>
        <w:right w:val="none" w:sz="0" w:space="0" w:color="auto"/>
      </w:divBdr>
    </w:div>
    <w:div w:id="580337702">
      <w:bodyDiv w:val="1"/>
      <w:marLeft w:val="0"/>
      <w:marRight w:val="0"/>
      <w:marTop w:val="0"/>
      <w:marBottom w:val="0"/>
      <w:divBdr>
        <w:top w:val="none" w:sz="0" w:space="0" w:color="auto"/>
        <w:left w:val="none" w:sz="0" w:space="0" w:color="auto"/>
        <w:bottom w:val="none" w:sz="0" w:space="0" w:color="auto"/>
        <w:right w:val="none" w:sz="0" w:space="0" w:color="auto"/>
      </w:divBdr>
    </w:div>
    <w:div w:id="596983765">
      <w:bodyDiv w:val="1"/>
      <w:marLeft w:val="0"/>
      <w:marRight w:val="0"/>
      <w:marTop w:val="0"/>
      <w:marBottom w:val="0"/>
      <w:divBdr>
        <w:top w:val="none" w:sz="0" w:space="0" w:color="auto"/>
        <w:left w:val="none" w:sz="0" w:space="0" w:color="auto"/>
        <w:bottom w:val="none" w:sz="0" w:space="0" w:color="auto"/>
        <w:right w:val="none" w:sz="0" w:space="0" w:color="auto"/>
      </w:divBdr>
    </w:div>
    <w:div w:id="789006993">
      <w:bodyDiv w:val="1"/>
      <w:marLeft w:val="0"/>
      <w:marRight w:val="0"/>
      <w:marTop w:val="0"/>
      <w:marBottom w:val="0"/>
      <w:divBdr>
        <w:top w:val="none" w:sz="0" w:space="0" w:color="auto"/>
        <w:left w:val="none" w:sz="0" w:space="0" w:color="auto"/>
        <w:bottom w:val="none" w:sz="0" w:space="0" w:color="auto"/>
        <w:right w:val="none" w:sz="0" w:space="0" w:color="auto"/>
      </w:divBdr>
    </w:div>
    <w:div w:id="813715781">
      <w:bodyDiv w:val="1"/>
      <w:marLeft w:val="0"/>
      <w:marRight w:val="0"/>
      <w:marTop w:val="0"/>
      <w:marBottom w:val="0"/>
      <w:divBdr>
        <w:top w:val="none" w:sz="0" w:space="0" w:color="auto"/>
        <w:left w:val="none" w:sz="0" w:space="0" w:color="auto"/>
        <w:bottom w:val="none" w:sz="0" w:space="0" w:color="auto"/>
        <w:right w:val="none" w:sz="0" w:space="0" w:color="auto"/>
      </w:divBdr>
    </w:div>
    <w:div w:id="820199827">
      <w:bodyDiv w:val="1"/>
      <w:marLeft w:val="0"/>
      <w:marRight w:val="0"/>
      <w:marTop w:val="0"/>
      <w:marBottom w:val="0"/>
      <w:divBdr>
        <w:top w:val="none" w:sz="0" w:space="0" w:color="auto"/>
        <w:left w:val="none" w:sz="0" w:space="0" w:color="auto"/>
        <w:bottom w:val="none" w:sz="0" w:space="0" w:color="auto"/>
        <w:right w:val="none" w:sz="0" w:space="0" w:color="auto"/>
      </w:divBdr>
    </w:div>
    <w:div w:id="923951481">
      <w:bodyDiv w:val="1"/>
      <w:marLeft w:val="0"/>
      <w:marRight w:val="0"/>
      <w:marTop w:val="0"/>
      <w:marBottom w:val="0"/>
      <w:divBdr>
        <w:top w:val="none" w:sz="0" w:space="0" w:color="auto"/>
        <w:left w:val="none" w:sz="0" w:space="0" w:color="auto"/>
        <w:bottom w:val="none" w:sz="0" w:space="0" w:color="auto"/>
        <w:right w:val="none" w:sz="0" w:space="0" w:color="auto"/>
      </w:divBdr>
    </w:div>
    <w:div w:id="979961195">
      <w:bodyDiv w:val="1"/>
      <w:marLeft w:val="0"/>
      <w:marRight w:val="0"/>
      <w:marTop w:val="0"/>
      <w:marBottom w:val="0"/>
      <w:divBdr>
        <w:top w:val="none" w:sz="0" w:space="0" w:color="auto"/>
        <w:left w:val="none" w:sz="0" w:space="0" w:color="auto"/>
        <w:bottom w:val="none" w:sz="0" w:space="0" w:color="auto"/>
        <w:right w:val="none" w:sz="0" w:space="0" w:color="auto"/>
      </w:divBdr>
    </w:div>
    <w:div w:id="980110239">
      <w:bodyDiv w:val="1"/>
      <w:marLeft w:val="0"/>
      <w:marRight w:val="0"/>
      <w:marTop w:val="0"/>
      <w:marBottom w:val="0"/>
      <w:divBdr>
        <w:top w:val="none" w:sz="0" w:space="0" w:color="auto"/>
        <w:left w:val="none" w:sz="0" w:space="0" w:color="auto"/>
        <w:bottom w:val="none" w:sz="0" w:space="0" w:color="auto"/>
        <w:right w:val="none" w:sz="0" w:space="0" w:color="auto"/>
      </w:divBdr>
    </w:div>
    <w:div w:id="1024752628">
      <w:bodyDiv w:val="1"/>
      <w:marLeft w:val="0"/>
      <w:marRight w:val="0"/>
      <w:marTop w:val="0"/>
      <w:marBottom w:val="0"/>
      <w:divBdr>
        <w:top w:val="none" w:sz="0" w:space="0" w:color="auto"/>
        <w:left w:val="none" w:sz="0" w:space="0" w:color="auto"/>
        <w:bottom w:val="none" w:sz="0" w:space="0" w:color="auto"/>
        <w:right w:val="none" w:sz="0" w:space="0" w:color="auto"/>
      </w:divBdr>
    </w:div>
    <w:div w:id="1057777264">
      <w:bodyDiv w:val="1"/>
      <w:marLeft w:val="0"/>
      <w:marRight w:val="0"/>
      <w:marTop w:val="0"/>
      <w:marBottom w:val="0"/>
      <w:divBdr>
        <w:top w:val="none" w:sz="0" w:space="0" w:color="auto"/>
        <w:left w:val="none" w:sz="0" w:space="0" w:color="auto"/>
        <w:bottom w:val="none" w:sz="0" w:space="0" w:color="auto"/>
        <w:right w:val="none" w:sz="0" w:space="0" w:color="auto"/>
      </w:divBdr>
    </w:div>
    <w:div w:id="1075980070">
      <w:bodyDiv w:val="1"/>
      <w:marLeft w:val="0"/>
      <w:marRight w:val="0"/>
      <w:marTop w:val="0"/>
      <w:marBottom w:val="0"/>
      <w:divBdr>
        <w:top w:val="none" w:sz="0" w:space="0" w:color="auto"/>
        <w:left w:val="none" w:sz="0" w:space="0" w:color="auto"/>
        <w:bottom w:val="none" w:sz="0" w:space="0" w:color="auto"/>
        <w:right w:val="none" w:sz="0" w:space="0" w:color="auto"/>
      </w:divBdr>
    </w:div>
    <w:div w:id="1117984377">
      <w:bodyDiv w:val="1"/>
      <w:marLeft w:val="0"/>
      <w:marRight w:val="0"/>
      <w:marTop w:val="0"/>
      <w:marBottom w:val="0"/>
      <w:divBdr>
        <w:top w:val="none" w:sz="0" w:space="0" w:color="auto"/>
        <w:left w:val="none" w:sz="0" w:space="0" w:color="auto"/>
        <w:bottom w:val="none" w:sz="0" w:space="0" w:color="auto"/>
        <w:right w:val="none" w:sz="0" w:space="0" w:color="auto"/>
      </w:divBdr>
    </w:div>
    <w:div w:id="1150437253">
      <w:bodyDiv w:val="1"/>
      <w:marLeft w:val="0"/>
      <w:marRight w:val="0"/>
      <w:marTop w:val="0"/>
      <w:marBottom w:val="0"/>
      <w:divBdr>
        <w:top w:val="none" w:sz="0" w:space="0" w:color="auto"/>
        <w:left w:val="none" w:sz="0" w:space="0" w:color="auto"/>
        <w:bottom w:val="none" w:sz="0" w:space="0" w:color="auto"/>
        <w:right w:val="none" w:sz="0" w:space="0" w:color="auto"/>
      </w:divBdr>
    </w:div>
    <w:div w:id="1151678683">
      <w:bodyDiv w:val="1"/>
      <w:marLeft w:val="0"/>
      <w:marRight w:val="0"/>
      <w:marTop w:val="0"/>
      <w:marBottom w:val="0"/>
      <w:divBdr>
        <w:top w:val="none" w:sz="0" w:space="0" w:color="auto"/>
        <w:left w:val="none" w:sz="0" w:space="0" w:color="auto"/>
        <w:bottom w:val="none" w:sz="0" w:space="0" w:color="auto"/>
        <w:right w:val="none" w:sz="0" w:space="0" w:color="auto"/>
      </w:divBdr>
    </w:div>
    <w:div w:id="1451972174">
      <w:bodyDiv w:val="1"/>
      <w:marLeft w:val="0"/>
      <w:marRight w:val="0"/>
      <w:marTop w:val="0"/>
      <w:marBottom w:val="0"/>
      <w:divBdr>
        <w:top w:val="none" w:sz="0" w:space="0" w:color="auto"/>
        <w:left w:val="none" w:sz="0" w:space="0" w:color="auto"/>
        <w:bottom w:val="none" w:sz="0" w:space="0" w:color="auto"/>
        <w:right w:val="none" w:sz="0" w:space="0" w:color="auto"/>
      </w:divBdr>
    </w:div>
    <w:div w:id="1489589692">
      <w:bodyDiv w:val="1"/>
      <w:marLeft w:val="0"/>
      <w:marRight w:val="0"/>
      <w:marTop w:val="0"/>
      <w:marBottom w:val="0"/>
      <w:divBdr>
        <w:top w:val="none" w:sz="0" w:space="0" w:color="auto"/>
        <w:left w:val="none" w:sz="0" w:space="0" w:color="auto"/>
        <w:bottom w:val="none" w:sz="0" w:space="0" w:color="auto"/>
        <w:right w:val="none" w:sz="0" w:space="0" w:color="auto"/>
      </w:divBdr>
    </w:div>
    <w:div w:id="1509710607">
      <w:bodyDiv w:val="1"/>
      <w:marLeft w:val="0"/>
      <w:marRight w:val="0"/>
      <w:marTop w:val="0"/>
      <w:marBottom w:val="0"/>
      <w:divBdr>
        <w:top w:val="none" w:sz="0" w:space="0" w:color="auto"/>
        <w:left w:val="none" w:sz="0" w:space="0" w:color="auto"/>
        <w:bottom w:val="none" w:sz="0" w:space="0" w:color="auto"/>
        <w:right w:val="none" w:sz="0" w:space="0" w:color="auto"/>
      </w:divBdr>
    </w:div>
    <w:div w:id="1592002894">
      <w:bodyDiv w:val="1"/>
      <w:marLeft w:val="0"/>
      <w:marRight w:val="0"/>
      <w:marTop w:val="0"/>
      <w:marBottom w:val="0"/>
      <w:divBdr>
        <w:top w:val="none" w:sz="0" w:space="0" w:color="auto"/>
        <w:left w:val="none" w:sz="0" w:space="0" w:color="auto"/>
        <w:bottom w:val="none" w:sz="0" w:space="0" w:color="auto"/>
        <w:right w:val="none" w:sz="0" w:space="0" w:color="auto"/>
      </w:divBdr>
    </w:div>
    <w:div w:id="1654486441">
      <w:bodyDiv w:val="1"/>
      <w:marLeft w:val="0"/>
      <w:marRight w:val="0"/>
      <w:marTop w:val="0"/>
      <w:marBottom w:val="0"/>
      <w:divBdr>
        <w:top w:val="none" w:sz="0" w:space="0" w:color="auto"/>
        <w:left w:val="none" w:sz="0" w:space="0" w:color="auto"/>
        <w:bottom w:val="none" w:sz="0" w:space="0" w:color="auto"/>
        <w:right w:val="none" w:sz="0" w:space="0" w:color="auto"/>
      </w:divBdr>
    </w:div>
    <w:div w:id="1659923537">
      <w:bodyDiv w:val="1"/>
      <w:marLeft w:val="0"/>
      <w:marRight w:val="0"/>
      <w:marTop w:val="0"/>
      <w:marBottom w:val="0"/>
      <w:divBdr>
        <w:top w:val="none" w:sz="0" w:space="0" w:color="auto"/>
        <w:left w:val="none" w:sz="0" w:space="0" w:color="auto"/>
        <w:bottom w:val="none" w:sz="0" w:space="0" w:color="auto"/>
        <w:right w:val="none" w:sz="0" w:space="0" w:color="auto"/>
      </w:divBdr>
    </w:div>
    <w:div w:id="1660230768">
      <w:bodyDiv w:val="1"/>
      <w:marLeft w:val="0"/>
      <w:marRight w:val="0"/>
      <w:marTop w:val="0"/>
      <w:marBottom w:val="0"/>
      <w:divBdr>
        <w:top w:val="none" w:sz="0" w:space="0" w:color="auto"/>
        <w:left w:val="none" w:sz="0" w:space="0" w:color="auto"/>
        <w:bottom w:val="none" w:sz="0" w:space="0" w:color="auto"/>
        <w:right w:val="none" w:sz="0" w:space="0" w:color="auto"/>
      </w:divBdr>
    </w:div>
    <w:div w:id="1693529941">
      <w:bodyDiv w:val="1"/>
      <w:marLeft w:val="0"/>
      <w:marRight w:val="0"/>
      <w:marTop w:val="0"/>
      <w:marBottom w:val="0"/>
      <w:divBdr>
        <w:top w:val="none" w:sz="0" w:space="0" w:color="auto"/>
        <w:left w:val="none" w:sz="0" w:space="0" w:color="auto"/>
        <w:bottom w:val="none" w:sz="0" w:space="0" w:color="auto"/>
        <w:right w:val="none" w:sz="0" w:space="0" w:color="auto"/>
      </w:divBdr>
    </w:div>
    <w:div w:id="1737850730">
      <w:bodyDiv w:val="1"/>
      <w:marLeft w:val="0"/>
      <w:marRight w:val="0"/>
      <w:marTop w:val="0"/>
      <w:marBottom w:val="0"/>
      <w:divBdr>
        <w:top w:val="none" w:sz="0" w:space="0" w:color="auto"/>
        <w:left w:val="none" w:sz="0" w:space="0" w:color="auto"/>
        <w:bottom w:val="none" w:sz="0" w:space="0" w:color="auto"/>
        <w:right w:val="none" w:sz="0" w:space="0" w:color="auto"/>
      </w:divBdr>
    </w:div>
    <w:div w:id="1739016380">
      <w:bodyDiv w:val="1"/>
      <w:marLeft w:val="0"/>
      <w:marRight w:val="0"/>
      <w:marTop w:val="0"/>
      <w:marBottom w:val="0"/>
      <w:divBdr>
        <w:top w:val="none" w:sz="0" w:space="0" w:color="auto"/>
        <w:left w:val="none" w:sz="0" w:space="0" w:color="auto"/>
        <w:bottom w:val="none" w:sz="0" w:space="0" w:color="auto"/>
        <w:right w:val="none" w:sz="0" w:space="0" w:color="auto"/>
      </w:divBdr>
    </w:div>
    <w:div w:id="1883514261">
      <w:bodyDiv w:val="1"/>
      <w:marLeft w:val="0"/>
      <w:marRight w:val="0"/>
      <w:marTop w:val="0"/>
      <w:marBottom w:val="0"/>
      <w:divBdr>
        <w:top w:val="none" w:sz="0" w:space="0" w:color="auto"/>
        <w:left w:val="none" w:sz="0" w:space="0" w:color="auto"/>
        <w:bottom w:val="none" w:sz="0" w:space="0" w:color="auto"/>
        <w:right w:val="none" w:sz="0" w:space="0" w:color="auto"/>
      </w:divBdr>
    </w:div>
    <w:div w:id="2031836091">
      <w:bodyDiv w:val="1"/>
      <w:marLeft w:val="0"/>
      <w:marRight w:val="0"/>
      <w:marTop w:val="0"/>
      <w:marBottom w:val="0"/>
      <w:divBdr>
        <w:top w:val="none" w:sz="0" w:space="0" w:color="auto"/>
        <w:left w:val="none" w:sz="0" w:space="0" w:color="auto"/>
        <w:bottom w:val="none" w:sz="0" w:space="0" w:color="auto"/>
        <w:right w:val="none" w:sz="0" w:space="0" w:color="auto"/>
      </w:divBdr>
    </w:div>
    <w:div w:id="207658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{5DDCE37A-54FF-4CFD-9999-BE844E0E9F70}</b:Guid>
    <b:Title>https://www.varonis.com/blog/cryptowall/</b:Title>
    <b:RefOrder>6</b:RefOrder>
  </b:Source>
  <b:Source>
    <b:Tag>Ben18</b:Tag>
    <b:SourceType>InternetSite</b:SourceType>
    <b:Guid>{C93450EF-5A74-493E-B772-46F6F8911EA3}</b:Guid>
    <b:Title>G Data Security Blog</b:Title>
    <b:Year>2018</b:Year>
    <b:Author>
      <b:Author>
        <b:NameList>
          <b:Person>
            <b:Last>Benzmuller</b:Last>
            <b:First>Ralf</b:First>
          </b:Person>
        </b:NameList>
      </b:Author>
    </b:Author>
    <b:Month>March</b:Month>
    <b:Day>27th</b:Day>
    <b:YearAccessed>2018</b:YearAccessed>
    <b:MonthAccessed>November</b:MonthAccessed>
    <b:URL>https://www.gdatasoftware.com/blog/2018/03/30610-malware-number-2017</b:URL>
    <b:InternetSiteTitle>gdatasoftware.com</b:InternetSiteTitle>
    <b:RefOrder>1</b:RefOrder>
  </b:Source>
  <b:Source>
    <b:Tag>Wee181</b:Tag>
    <b:SourceType>Report</b:SourceType>
    <b:Guid>{1DF68B55-0966-4754-93B7-6A9F18CFB29D}</b:Guid>
    <b:Title>Weekly Threat Report 30th November 2018</b:Title>
    <b:Year>2018</b:Year>
    <b:YearAccessed>2018</b:YearAccessed>
    <b:MonthAccessed>December</b:MonthAccessed>
    <b:URL>https://www.ncsc.gov.uk/report/weekly-threat-report-30th-november-2018</b:URL>
    <b:RefOrder>2</b:RefOrder>
  </b:Source>
  <b:Source>
    <b:Tag>Mal18</b:Tag>
    <b:SourceType>InternetSite</b:SourceType>
    <b:Guid>{173BD73D-FE4C-4B56-B798-90F4206EA220}</b:Guid>
    <b:Title>Malwarebytes</b:Title>
    <b:YearAccessed>2018</b:YearAccessed>
    <b:MonthAccessed>November</b:MonthAccessed>
    <b:URL>https://www.malwarebytes.com/ransomware/</b:URL>
    <b:RefOrder>3</b:RefOrder>
  </b:Source>
  <b:Source>
    <b:Tag>Col17</b:Tag>
    <b:SourceType>JournalArticle</b:SourceType>
    <b:Guid>{53CC9923-4D31-4DE3-B497-2920E3FB7226}</b:Guid>
    <b:Title>NHS Ransomware attack spreads worldwide</b:Title>
    <b:Year>2017</b:Year>
    <b:YearAccessed>2018</b:YearAccessed>
    <b:MonthAccessed>November</b:MonthAccessed>
    <b:Author>
      <b:Author>
        <b:NameList>
          <b:Person>
            <b:Last>Collier</b:Last>
            <b:First>Roger</b:First>
          </b:Person>
        </b:NameList>
      </b:Author>
    </b:Author>
    <b:Publisher>Joule Inc</b:Publisher>
    <b:City>Ottawa</b:City>
    <b:Pages>1</b:Pages>
    <b:Volume>189</b:Volume>
    <b:RefOrder>4</b:RefOrder>
  </b:Source>
  <b:Source>
    <b:Tag>Ble14</b:Tag>
    <b:SourceType>InternetSite</b:SourceType>
    <b:Guid>{D84F899E-DF4D-43F1-9CD0-F8C70B1FF38C}</b:Guid>
    <b:Title>Bleeping Computer</b:Title>
    <b:Year>2014</b:Year>
    <b:Month>July</b:Month>
    <b:Day>10</b:Day>
    <b:YearAccessed>2018</b:YearAccessed>
    <b:MonthAccessed>November</b:MonthAccessed>
    <b:URL>https://www.bleepingcomputer.com/virus-removal/cryptowall-ransomware-information#CryptoWall</b:URL>
    <b:RefOrder>5</b:RefOrder>
  </b:Source>
</b:Sources>
</file>

<file path=customXml/itemProps1.xml><?xml version="1.0" encoding="utf-8"?>
<ds:datastoreItem xmlns:ds="http://schemas.openxmlformats.org/officeDocument/2006/customXml" ds:itemID="{5AA9EF73-7E5A-4F2B-AB2F-9077C7D15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6</Pages>
  <Words>847</Words>
  <Characters>4830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Aneurin Bevan University Health Board</Company>
  <LinksUpToDate>false</LinksUpToDate>
  <CharactersWithSpaces>5666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Davies (Aneurin Bevan UHB - Booking Centre)</dc:creator>
  <cp:keywords/>
  <dc:description/>
  <cp:lastModifiedBy>Suzanne Davies (Aneurin Bevan UHB - Booking Centre)</cp:lastModifiedBy>
  <cp:revision>18</cp:revision>
  <dcterms:created xsi:type="dcterms:W3CDTF">2018-11-21T11:24:00Z</dcterms:created>
  <dcterms:modified xsi:type="dcterms:W3CDTF">2019-01-05T08:25:00Z</dcterms:modified>
</cp:coreProperties>
</file>