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F2DB7" w14:textId="6F009966" w:rsidR="00E510D4" w:rsidRDefault="00D8265C" w:rsidP="008D1F53">
      <w:pPr>
        <w:jc w:val="right"/>
      </w:pPr>
      <w:r>
        <w:t>ALIER HAZEL COLLINS</w:t>
      </w:r>
    </w:p>
    <w:p w14:paraId="1CC6244B" w14:textId="114C68DA" w:rsidR="003F0F5E" w:rsidRPr="00E410EB" w:rsidRDefault="003F0F5E">
      <w:pPr>
        <w:rPr>
          <w:b/>
          <w:bCs/>
          <w:sz w:val="28"/>
          <w:szCs w:val="28"/>
        </w:rPr>
      </w:pPr>
      <w:r w:rsidRPr="00E410EB">
        <w:rPr>
          <w:b/>
          <w:bCs/>
          <w:sz w:val="28"/>
          <w:szCs w:val="28"/>
        </w:rPr>
        <w:t>Should the moral worth of our actions be judged solely on the basis of the consequences that stem from them?</w:t>
      </w:r>
    </w:p>
    <w:p w14:paraId="2089AE00" w14:textId="7EE49C59" w:rsidR="003F0F5E" w:rsidRDefault="00122F20" w:rsidP="003F0F5E">
      <w:r>
        <w:t xml:space="preserve">There are many proposed ethical systems, which loosely fit into two schools of thought: </w:t>
      </w:r>
      <w:r w:rsidR="00C8258A">
        <w:t xml:space="preserve">deontological ethics and teleological ethics. Deontological ethics is </w:t>
      </w:r>
      <w:r w:rsidR="00F67908">
        <w:t xml:space="preserve">the concept that the morality of an act should be determined by the act in itself, </w:t>
      </w:r>
      <w:r w:rsidR="008B1BFB">
        <w:t xml:space="preserve">without being affected by any arising consequences, however teleological ethical theories </w:t>
      </w:r>
      <w:r w:rsidR="005F0209">
        <w:t>look to the presumed consequences of the action to determine whether or not it would be</w:t>
      </w:r>
      <w:r w:rsidR="00A220A6">
        <w:t xml:space="preserve"> </w:t>
      </w:r>
      <w:r w:rsidR="005F0209">
        <w:t>moral</w:t>
      </w:r>
      <w:r w:rsidR="00CD6DDE">
        <w:t xml:space="preserve"> </w:t>
      </w:r>
      <w:sdt>
        <w:sdtPr>
          <w:id w:val="-1723668548"/>
          <w:citation/>
        </w:sdtPr>
        <w:sdtEndPr/>
        <w:sdtContent>
          <w:r w:rsidR="00CD6DDE">
            <w:fldChar w:fldCharType="begin"/>
          </w:r>
          <w:r w:rsidR="00CD6DDE">
            <w:instrText xml:space="preserve"> CITATION Lib182 \l 2057 </w:instrText>
          </w:r>
          <w:r w:rsidR="00CD6DDE">
            <w:fldChar w:fldCharType="separate"/>
          </w:r>
          <w:r w:rsidR="004750C1" w:rsidRPr="004750C1">
            <w:rPr>
              <w:noProof/>
            </w:rPr>
            <w:t>(Ahluwalia, 2018)</w:t>
          </w:r>
          <w:r w:rsidR="00CD6DDE">
            <w:fldChar w:fldCharType="end"/>
          </w:r>
        </w:sdtContent>
      </w:sdt>
      <w:r w:rsidR="00A220A6">
        <w:t>.</w:t>
      </w:r>
      <w:r w:rsidR="00FF4377">
        <w:t xml:space="preserve"> In this essay I will focus on </w:t>
      </w:r>
      <w:r w:rsidR="003A7A70">
        <w:t>four major ethical theories: Utilitarianism, Natural Moral Law, Kantian Ethics and Situation Ethics</w:t>
      </w:r>
      <w:r w:rsidR="00471714">
        <w:t xml:space="preserve"> – two of which are deontological, and two teleological</w:t>
      </w:r>
      <w:r w:rsidR="00E8048C">
        <w:t>.</w:t>
      </w:r>
      <w:r w:rsidR="00FB1732">
        <w:t xml:space="preserve"> The argument is that neither deontological nor teleological ethical theories can stand alone, and we need to use elements of both – </w:t>
      </w:r>
      <w:proofErr w:type="gramStart"/>
      <w:r w:rsidR="000E13C7">
        <w:t>i.e.</w:t>
      </w:r>
      <w:proofErr w:type="gramEnd"/>
      <w:r w:rsidR="00FB1732">
        <w:t xml:space="preserve"> create some </w:t>
      </w:r>
      <w:r w:rsidR="000E13C7">
        <w:t>absolute moral laws, while allowing humans to use our reason and free will to consider the potent consequences of the actions we will undertake</w:t>
      </w:r>
      <w:r w:rsidR="007639BC">
        <w:t>.</w:t>
      </w:r>
    </w:p>
    <w:p w14:paraId="5858E267" w14:textId="47FC80FF" w:rsidR="003F0F5E" w:rsidRDefault="003F0F5E" w:rsidP="001F12A4">
      <w:pPr>
        <w:tabs>
          <w:tab w:val="left" w:pos="2280"/>
        </w:tabs>
      </w:pPr>
      <w:r>
        <w:t>Utilitarianism</w:t>
      </w:r>
      <w:r w:rsidR="00374595">
        <w:t xml:space="preserve"> </w:t>
      </w:r>
      <w:r w:rsidR="001F12A4">
        <w:t>is a</w:t>
      </w:r>
      <w:r w:rsidR="00374595">
        <w:t xml:space="preserve"> </w:t>
      </w:r>
      <w:r w:rsidR="00C453F0">
        <w:t>teleo</w:t>
      </w:r>
      <w:r w:rsidR="001F12A4">
        <w:t>logical, non-religious</w:t>
      </w:r>
      <w:r w:rsidR="005A3BF1">
        <w:t>, relative ethical theory</w:t>
      </w:r>
      <w:r w:rsidR="00FC460C">
        <w:t xml:space="preserve"> developed by Jeremy Bentham and John Stuart Mill</w:t>
      </w:r>
      <w:r w:rsidR="00131929">
        <w:t>.</w:t>
      </w:r>
      <w:r w:rsidR="007639BC">
        <w:t xml:space="preserve"> By using two broad concepts</w:t>
      </w:r>
      <w:r w:rsidR="00A06221">
        <w:t xml:space="preserve"> based in hedonism</w:t>
      </w:r>
      <w:r w:rsidR="00152566">
        <w:t xml:space="preserve">, </w:t>
      </w:r>
      <w:r w:rsidR="00A06221">
        <w:t>it attempts to link the notions of good and evil to</w:t>
      </w:r>
      <w:r w:rsidR="00152566">
        <w:t xml:space="preserve"> pleasure and pain</w:t>
      </w:r>
      <w:r w:rsidR="002B722B">
        <w:t xml:space="preserve">. Bentham </w:t>
      </w:r>
      <w:r w:rsidR="0095711C">
        <w:t xml:space="preserve">developed the hedonic calculus to attempt to create a way for people to </w:t>
      </w:r>
      <w:r w:rsidR="004C6C0C">
        <w:t>calculate the levels of pleasure</w:t>
      </w:r>
      <w:r w:rsidR="003B6B7F">
        <w:t xml:space="preserve"> an action would generate, and therefore whether that action should be considered moral</w:t>
      </w:r>
      <w:sdt>
        <w:sdtPr>
          <w:id w:val="-1211339740"/>
          <w:citation/>
        </w:sdtPr>
        <w:sdtContent>
          <w:r w:rsidR="003B6B7F">
            <w:fldChar w:fldCharType="begin"/>
          </w:r>
          <w:r w:rsidR="003B6B7F">
            <w:instrText xml:space="preserve"> CITATION Mic16 \l 2057 </w:instrText>
          </w:r>
          <w:r w:rsidR="003B6B7F">
            <w:fldChar w:fldCharType="separate"/>
          </w:r>
          <w:r w:rsidR="004750C1">
            <w:rPr>
              <w:noProof/>
            </w:rPr>
            <w:t xml:space="preserve"> </w:t>
          </w:r>
          <w:r w:rsidR="004750C1" w:rsidRPr="004750C1">
            <w:rPr>
              <w:noProof/>
            </w:rPr>
            <w:t>(Wilkinson, et al., 2016)</w:t>
          </w:r>
          <w:r w:rsidR="003B6B7F">
            <w:fldChar w:fldCharType="end"/>
          </w:r>
        </w:sdtContent>
      </w:sdt>
      <w:r w:rsidR="003B6B7F">
        <w:t xml:space="preserve">. </w:t>
      </w:r>
      <w:r w:rsidR="009B7256">
        <w:t>T</w:t>
      </w:r>
      <w:r w:rsidR="009B7256" w:rsidRPr="009B7256">
        <w:t>he Principle of Utility – “</w:t>
      </w:r>
      <w:r w:rsidR="000D52D0">
        <w:t>I</w:t>
      </w:r>
      <w:r w:rsidR="009B7256" w:rsidRPr="009B7256">
        <w:t>t is the greatest happiness of the greatest number that is the measure of right and wrong”</w:t>
      </w:r>
      <w:r w:rsidR="00131929">
        <w:t xml:space="preserve"> </w:t>
      </w:r>
      <w:sdt>
        <w:sdtPr>
          <w:id w:val="1651021590"/>
          <w:citation/>
        </w:sdtPr>
        <w:sdtContent>
          <w:r w:rsidR="0006774F">
            <w:fldChar w:fldCharType="begin"/>
          </w:r>
          <w:r w:rsidR="007D38E1">
            <w:instrText xml:space="preserve">CITATION Jer76 \l 2057 </w:instrText>
          </w:r>
          <w:r w:rsidR="0006774F">
            <w:fldChar w:fldCharType="separate"/>
          </w:r>
          <w:r w:rsidR="004750C1" w:rsidRPr="004750C1">
            <w:rPr>
              <w:noProof/>
            </w:rPr>
            <w:t>(Bentham, 1776)</w:t>
          </w:r>
          <w:r w:rsidR="0006774F">
            <w:fldChar w:fldCharType="end"/>
          </w:r>
        </w:sdtContent>
      </w:sdt>
      <w:r w:rsidR="0006774F">
        <w:t xml:space="preserve"> </w:t>
      </w:r>
      <w:r w:rsidR="000D52D0">
        <w:t xml:space="preserve">is </w:t>
      </w:r>
      <w:r w:rsidR="00F8335B">
        <w:t xml:space="preserve">the key idea in utilitarianism, </w:t>
      </w:r>
      <w:r w:rsidR="0063254F">
        <w:t xml:space="preserve">and Mill </w:t>
      </w:r>
      <w:r w:rsidR="004913C9">
        <w:t xml:space="preserve">developed this further by creating a hierarchy of pleasure </w:t>
      </w:r>
      <w:sdt>
        <w:sdtPr>
          <w:id w:val="940722940"/>
          <w:citation/>
        </w:sdtPr>
        <w:sdtContent>
          <w:r w:rsidR="004913C9">
            <w:fldChar w:fldCharType="begin"/>
          </w:r>
          <w:r w:rsidR="004913C9">
            <w:instrText xml:space="preserve"> CITATION Lib182 \l 2057 </w:instrText>
          </w:r>
          <w:r w:rsidR="004913C9">
            <w:fldChar w:fldCharType="separate"/>
          </w:r>
          <w:r w:rsidR="004750C1" w:rsidRPr="004750C1">
            <w:rPr>
              <w:noProof/>
            </w:rPr>
            <w:t>(Ahluwalia, 2018)</w:t>
          </w:r>
          <w:r w:rsidR="004913C9">
            <w:fldChar w:fldCharType="end"/>
          </w:r>
        </w:sdtContent>
      </w:sdt>
      <w:r w:rsidR="004913C9">
        <w:t>. Sometimes seen as elitist, Mill</w:t>
      </w:r>
      <w:r w:rsidR="006D1DFB">
        <w:t xml:space="preserve"> distinguishes between higher and base pleasures, and </w:t>
      </w:r>
      <w:r w:rsidR="005459EC">
        <w:t xml:space="preserve">explains that humanity must be </w:t>
      </w:r>
      <w:r w:rsidR="00A56FAD">
        <w:t>different from animals as we have a capability of reason which other creatures do not</w:t>
      </w:r>
      <w:r w:rsidR="004913C9">
        <w:t xml:space="preserve"> </w:t>
      </w:r>
      <w:sdt>
        <w:sdtPr>
          <w:id w:val="2024199919"/>
          <w:citation/>
        </w:sdtPr>
        <w:sdtEndPr/>
        <w:sdtContent>
          <w:r w:rsidR="00613288">
            <w:fldChar w:fldCharType="begin"/>
          </w:r>
          <w:r w:rsidR="00FE7474">
            <w:instrText xml:space="preserve">CITATION Joh \l 2057 </w:instrText>
          </w:r>
          <w:r w:rsidR="00613288">
            <w:fldChar w:fldCharType="separate"/>
          </w:r>
          <w:r w:rsidR="004750C1" w:rsidRPr="004750C1">
            <w:rPr>
              <w:noProof/>
            </w:rPr>
            <w:t>(Mill &amp; Bentham, 1987)</w:t>
          </w:r>
          <w:r w:rsidR="00613288">
            <w:fldChar w:fldCharType="end"/>
          </w:r>
        </w:sdtContent>
      </w:sdt>
      <w:r w:rsidR="00A56FAD">
        <w:t xml:space="preserve">. </w:t>
      </w:r>
      <w:r w:rsidR="0021775F">
        <w:t>However, as utilitarianism is a teleological theory, it begs the question: are we truly capable of judging the consequences of our potential actions?</w:t>
      </w:r>
      <w:r w:rsidR="004A354A">
        <w:t xml:space="preserve"> We are restricted by lack of information, unpredictability of human emotion and </w:t>
      </w:r>
      <w:r w:rsidR="00361F95">
        <w:t>outcomes of future actions wh</w:t>
      </w:r>
      <w:r w:rsidR="00CA0D99">
        <w:t xml:space="preserve">ich </w:t>
      </w:r>
      <w:r w:rsidR="00361F95">
        <w:t>we cannot</w:t>
      </w:r>
      <w:r w:rsidR="00CA0D99">
        <w:t xml:space="preserve"> definitively</w:t>
      </w:r>
      <w:r w:rsidR="00361F95">
        <w:t xml:space="preserve"> </w:t>
      </w:r>
      <w:r w:rsidR="00CA0D99">
        <w:t xml:space="preserve">know </w:t>
      </w:r>
      <w:sdt>
        <w:sdtPr>
          <w:id w:val="1910112929"/>
          <w:citation/>
        </w:sdtPr>
        <w:sdtContent>
          <w:r w:rsidR="00CA0D99">
            <w:fldChar w:fldCharType="begin"/>
          </w:r>
          <w:r w:rsidR="00CA0D99">
            <w:instrText xml:space="preserve"> CITATION Mic16 \l 2057 </w:instrText>
          </w:r>
          <w:r w:rsidR="00CA0D99">
            <w:fldChar w:fldCharType="separate"/>
          </w:r>
          <w:r w:rsidR="004750C1" w:rsidRPr="004750C1">
            <w:rPr>
              <w:noProof/>
            </w:rPr>
            <w:t>(Wilkinson, et al., 2016)</w:t>
          </w:r>
          <w:r w:rsidR="00CA0D99">
            <w:fldChar w:fldCharType="end"/>
          </w:r>
        </w:sdtContent>
      </w:sdt>
      <w:r w:rsidR="00CA0D99">
        <w:t>. Therefore</w:t>
      </w:r>
      <w:r w:rsidR="00F22D39">
        <w:t xml:space="preserve">, </w:t>
      </w:r>
      <w:r w:rsidR="00CA0D99">
        <w:t>there needs to be some kind of absolute</w:t>
      </w:r>
      <w:r w:rsidR="00F22D39">
        <w:t xml:space="preserve"> moral</w:t>
      </w:r>
      <w:r w:rsidR="00CA0D99">
        <w:t xml:space="preserve"> guidance which helps us</w:t>
      </w:r>
      <w:r w:rsidR="00F22D39">
        <w:t xml:space="preserve"> to make these decisions, perhaps without needing as must concrete information to guide our reasoning. </w:t>
      </w:r>
    </w:p>
    <w:p w14:paraId="40CCE9FC" w14:textId="5D0EF4ED" w:rsidR="003F0F5E" w:rsidRDefault="003F0F5E" w:rsidP="003F0F5E">
      <w:r>
        <w:t>Nat</w:t>
      </w:r>
      <w:r w:rsidR="009E3BE6">
        <w:t xml:space="preserve">ural </w:t>
      </w:r>
      <w:r>
        <w:t>Mo</w:t>
      </w:r>
      <w:r w:rsidR="009E3BE6">
        <w:t xml:space="preserve">ral </w:t>
      </w:r>
      <w:r>
        <w:t>Law</w:t>
      </w:r>
      <w:r w:rsidR="005A3BF1">
        <w:t xml:space="preserve"> is a </w:t>
      </w:r>
      <w:r w:rsidR="00374595">
        <w:t>deont</w:t>
      </w:r>
      <w:r w:rsidR="001F12A4">
        <w:t>ological</w:t>
      </w:r>
      <w:r w:rsidR="00FC460C">
        <w:t xml:space="preserve">, </w:t>
      </w:r>
      <w:r w:rsidR="0085769E">
        <w:t>Christian</w:t>
      </w:r>
      <w:r w:rsidR="00FC460C">
        <w:t>, absolute ethical theory developed by Saint Thomas Aquinas</w:t>
      </w:r>
      <w:r w:rsidR="0084309E">
        <w:t>,</w:t>
      </w:r>
      <w:r w:rsidR="0049555B">
        <w:t xml:space="preserve"> and influenced by Aristotle </w:t>
      </w:r>
      <w:sdt>
        <w:sdtPr>
          <w:id w:val="1749611948"/>
          <w:citation/>
        </w:sdtPr>
        <w:sdtEndPr/>
        <w:sdtContent>
          <w:r w:rsidR="0049555B">
            <w:fldChar w:fldCharType="begin"/>
          </w:r>
          <w:r w:rsidR="000D00B5">
            <w:instrText xml:space="preserve">CITATION Ari53 \l 2057 </w:instrText>
          </w:r>
          <w:r w:rsidR="0049555B">
            <w:fldChar w:fldCharType="separate"/>
          </w:r>
          <w:r w:rsidR="004750C1" w:rsidRPr="004750C1">
            <w:rPr>
              <w:noProof/>
            </w:rPr>
            <w:t>(Aristotle, 340 BC)</w:t>
          </w:r>
          <w:r w:rsidR="0049555B">
            <w:fldChar w:fldCharType="end"/>
          </w:r>
        </w:sdtContent>
      </w:sdt>
      <w:r w:rsidR="00D7709B">
        <w:t xml:space="preserve"> </w:t>
      </w:r>
      <w:r w:rsidR="0084309E">
        <w:t xml:space="preserve">who believed that </w:t>
      </w:r>
      <w:r w:rsidR="001A0ABC">
        <w:t xml:space="preserve">all rational people seek to be good, and goodness is found in God. </w:t>
      </w:r>
      <w:r w:rsidR="00D9166B">
        <w:t xml:space="preserve">Morality comes from beings who are free to make their own choices, which suggests that humans have free will, </w:t>
      </w:r>
      <w:r w:rsidR="002173A5">
        <w:t>and we must use our reason in order to reach these decisions</w:t>
      </w:r>
      <w:r w:rsidR="00CD6DDE">
        <w:t xml:space="preserve"> </w:t>
      </w:r>
      <w:sdt>
        <w:sdtPr>
          <w:id w:val="1125734565"/>
          <w:citation/>
        </w:sdtPr>
        <w:sdtEndPr/>
        <w:sdtContent>
          <w:r w:rsidR="00CD6DDE">
            <w:fldChar w:fldCharType="begin"/>
          </w:r>
          <w:r w:rsidR="00CD6DDE">
            <w:instrText xml:space="preserve"> CITATION Lib182 \l 2057 </w:instrText>
          </w:r>
          <w:r w:rsidR="00CD6DDE">
            <w:fldChar w:fldCharType="separate"/>
          </w:r>
          <w:r w:rsidR="004750C1" w:rsidRPr="004750C1">
            <w:rPr>
              <w:noProof/>
            </w:rPr>
            <w:t>(Ahluwalia, 2018)</w:t>
          </w:r>
          <w:r w:rsidR="00CD6DDE">
            <w:fldChar w:fldCharType="end"/>
          </w:r>
        </w:sdtContent>
      </w:sdt>
      <w:r w:rsidR="00502FD4">
        <w:t xml:space="preserve">. </w:t>
      </w:r>
      <w:r w:rsidR="005D79D0">
        <w:t xml:space="preserve">Aquinas thought that </w:t>
      </w:r>
      <w:r w:rsidR="0061325D">
        <w:t>God should be the ultimate end, or ‘telos of humanity, and therefore that we should follow his laws, the foundation of all law which we must follow: Eternal Law</w:t>
      </w:r>
      <w:r w:rsidR="00E87026">
        <w:t>. The Eternal Law (as the name suggests) does not change, it is absolute and universal</w:t>
      </w:r>
      <w:r w:rsidR="000E2244">
        <w:t xml:space="preserve">, set by God for humanity, to help us reach fulfilment. </w:t>
      </w:r>
      <w:r w:rsidR="00020192">
        <w:t>Thus, in Natural Moral Law, the consequences of our actions are not discussed, as God sets the rules by which we abide</w:t>
      </w:r>
      <w:r w:rsidR="0062568F">
        <w:t xml:space="preserve"> </w:t>
      </w:r>
      <w:r w:rsidR="00020192">
        <w:t>and</w:t>
      </w:r>
      <w:r w:rsidR="006F0208">
        <w:t xml:space="preserve"> we are to use his word as guidance in our moral decision making.</w:t>
      </w:r>
      <w:r w:rsidR="00502FD4">
        <w:t xml:space="preserve"> By distinguishing ‘real goods’ from ‘apparent goods’, we use our reason to determine our correct course of action, with real goods being those which align with the primary precepts </w:t>
      </w:r>
      <w:r w:rsidR="0062568F">
        <w:t xml:space="preserve">(five key rules to allow humanity to reach its potential and fulfil its purpose) </w:t>
      </w:r>
      <w:r w:rsidR="00502FD4">
        <w:t>and God’s word, and apparent goods being those which may seem good to us, but do not align with God’s Eternal Law – there to tempt us into wrongdoing</w:t>
      </w:r>
      <w:r w:rsidR="00613288">
        <w:t xml:space="preserve"> </w:t>
      </w:r>
      <w:sdt>
        <w:sdtPr>
          <w:id w:val="-278488709"/>
          <w:citation/>
        </w:sdtPr>
        <w:sdtEndPr/>
        <w:sdtContent>
          <w:r w:rsidR="00613288">
            <w:fldChar w:fldCharType="begin"/>
          </w:r>
          <w:r w:rsidR="00613288">
            <w:instrText xml:space="preserve"> CITATION Lib182 \l 2057 </w:instrText>
          </w:r>
          <w:r w:rsidR="00613288">
            <w:fldChar w:fldCharType="separate"/>
          </w:r>
          <w:r w:rsidR="004750C1" w:rsidRPr="004750C1">
            <w:rPr>
              <w:noProof/>
            </w:rPr>
            <w:t>(Ahluwalia, 2018)</w:t>
          </w:r>
          <w:r w:rsidR="00613288">
            <w:fldChar w:fldCharType="end"/>
          </w:r>
        </w:sdtContent>
      </w:sdt>
      <w:r w:rsidR="00502FD4">
        <w:t>.</w:t>
      </w:r>
      <w:r w:rsidR="000B79A7">
        <w:t xml:space="preserve"> However, human society develops and changes with time, and therefore, we do not have a place for an ultimately unchanging, set idea for ethical structures, as our needs </w:t>
      </w:r>
      <w:r w:rsidR="00C14590">
        <w:t>develop, so must our systems</w:t>
      </w:r>
      <w:r w:rsidR="000D00B5">
        <w:t xml:space="preserve"> </w:t>
      </w:r>
      <w:sdt>
        <w:sdtPr>
          <w:id w:val="-2005279896"/>
          <w:citation/>
        </w:sdtPr>
        <w:sdtEndPr/>
        <w:sdtContent>
          <w:r w:rsidR="00CC3522">
            <w:fldChar w:fldCharType="begin"/>
          </w:r>
          <w:r w:rsidR="00CC3522">
            <w:instrText xml:space="preserve"> CITATION Mic16 \l 2057 </w:instrText>
          </w:r>
          <w:r w:rsidR="00CC3522">
            <w:fldChar w:fldCharType="separate"/>
          </w:r>
          <w:r w:rsidR="004750C1" w:rsidRPr="004750C1">
            <w:rPr>
              <w:noProof/>
            </w:rPr>
            <w:t>(Wilkinson, et al., 2016)</w:t>
          </w:r>
          <w:r w:rsidR="00CC3522">
            <w:fldChar w:fldCharType="end"/>
          </w:r>
        </w:sdtContent>
      </w:sdt>
      <w:r w:rsidR="00C14590">
        <w:t xml:space="preserve">. An example of this is abortion rights. In our modern society, </w:t>
      </w:r>
      <w:r w:rsidR="00C14590">
        <w:lastRenderedPageBreak/>
        <w:t xml:space="preserve">women have autonomy over their bodies, and therefore should get to choose what happens to them, but due to religious groups and ancient scripture, </w:t>
      </w:r>
      <w:r w:rsidR="00CC43B2">
        <w:t>governments</w:t>
      </w:r>
      <w:r w:rsidR="00C14590">
        <w:t xml:space="preserve"> have been able to control women and </w:t>
      </w:r>
      <w:r w:rsidR="00CC43B2">
        <w:t xml:space="preserve">diminish their say on their own rights. </w:t>
      </w:r>
      <w:r w:rsidR="00B00836">
        <w:t xml:space="preserve">This has led to suffering and </w:t>
      </w:r>
      <w:r w:rsidR="00F93556">
        <w:t xml:space="preserve">in extreme cases death where women have not had access to the healthcare they need. </w:t>
      </w:r>
      <w:r w:rsidR="00CC43B2">
        <w:t xml:space="preserve">Therefore, changes must be </w:t>
      </w:r>
      <w:r w:rsidR="00F93556">
        <w:t xml:space="preserve">allowed to be </w:t>
      </w:r>
      <w:r w:rsidR="00CC43B2">
        <w:t xml:space="preserve">made, meaning </w:t>
      </w:r>
      <w:r w:rsidR="00632ABF">
        <w:t xml:space="preserve">that consequences must be </w:t>
      </w:r>
      <w:r w:rsidR="00586F53">
        <w:t>considered</w:t>
      </w:r>
      <w:r w:rsidR="00632ABF">
        <w:t xml:space="preserve"> </w:t>
      </w:r>
      <w:r w:rsidR="00EB4161">
        <w:t xml:space="preserve">alongside </w:t>
      </w:r>
      <w:r w:rsidR="00A62BE2">
        <w:t xml:space="preserve">absolute rules </w:t>
      </w:r>
      <w:r w:rsidR="00632ABF">
        <w:t>when making ethical decisions</w:t>
      </w:r>
      <w:r w:rsidR="00B00836">
        <w:t xml:space="preserve"> as </w:t>
      </w:r>
      <w:r w:rsidR="00632ABF">
        <w:t xml:space="preserve">there cannot be one correct answer for every situation. </w:t>
      </w:r>
    </w:p>
    <w:p w14:paraId="29F47CAE" w14:textId="3C487DE9" w:rsidR="003F0F5E" w:rsidRDefault="003F0F5E" w:rsidP="003F0F5E">
      <w:r>
        <w:t>Kantian Ethics</w:t>
      </w:r>
      <w:r w:rsidR="00C453F0">
        <w:t xml:space="preserve"> </w:t>
      </w:r>
      <w:r w:rsidR="00FC460C">
        <w:t>is a</w:t>
      </w:r>
      <w:r w:rsidR="00C453F0">
        <w:t xml:space="preserve"> </w:t>
      </w:r>
      <w:r w:rsidR="00965F43">
        <w:t>deont</w:t>
      </w:r>
      <w:r w:rsidR="001F12A4">
        <w:t>ological</w:t>
      </w:r>
      <w:r w:rsidR="00FC460C">
        <w:t xml:space="preserve">, </w:t>
      </w:r>
      <w:r w:rsidR="00E63331">
        <w:t>absolut</w:t>
      </w:r>
      <w:r w:rsidR="0085769E">
        <w:t>e ethical theory developed by Immanuel Kant</w:t>
      </w:r>
      <w:r w:rsidR="00E358A6">
        <w:t>. For Kant, moral knowledge is a priori and synthetic</w:t>
      </w:r>
      <w:r w:rsidR="00732898">
        <w:t xml:space="preserve"> – it is first hand, not experienced knowledge, it must come from within us</w:t>
      </w:r>
      <w:r w:rsidR="00772B30">
        <w:t xml:space="preserve">, and morality is objective and unchanging, regardless of </w:t>
      </w:r>
      <w:r w:rsidR="00DF5FEF">
        <w:t>the situation or society</w:t>
      </w:r>
      <w:sdt>
        <w:sdtPr>
          <w:id w:val="-1559860067"/>
          <w:citation/>
        </w:sdtPr>
        <w:sdtEndPr/>
        <w:sdtContent>
          <w:r w:rsidR="00597BD2">
            <w:fldChar w:fldCharType="begin"/>
          </w:r>
          <w:r w:rsidR="00597BD2">
            <w:instrText xml:space="preserve"> CITATION Mic16 \l 2057 </w:instrText>
          </w:r>
          <w:r w:rsidR="00597BD2">
            <w:fldChar w:fldCharType="separate"/>
          </w:r>
          <w:r w:rsidR="004750C1">
            <w:rPr>
              <w:noProof/>
            </w:rPr>
            <w:t xml:space="preserve"> </w:t>
          </w:r>
          <w:r w:rsidR="004750C1" w:rsidRPr="004750C1">
            <w:rPr>
              <w:noProof/>
            </w:rPr>
            <w:t>(Wilkinson, et al., 2016)</w:t>
          </w:r>
          <w:r w:rsidR="00597BD2">
            <w:fldChar w:fldCharType="end"/>
          </w:r>
        </w:sdtContent>
      </w:sdt>
      <w:r w:rsidR="00DF5FEF">
        <w:t>. We must use our reason to make moral decisions</w:t>
      </w:r>
      <w:r w:rsidR="003261ED">
        <w:t>, and they should not be driven by our emotional state, but because humans have a duty to do good in all situations</w:t>
      </w:r>
      <w:r w:rsidR="00B56C68">
        <w:t xml:space="preserve"> </w:t>
      </w:r>
      <w:sdt>
        <w:sdtPr>
          <w:id w:val="2072071516"/>
          <w:citation/>
        </w:sdtPr>
        <w:sdtEndPr/>
        <w:sdtContent>
          <w:r w:rsidR="00B56C68">
            <w:fldChar w:fldCharType="begin"/>
          </w:r>
          <w:r w:rsidR="00B56C68">
            <w:instrText xml:space="preserve"> CITATION Lib182 \l 2057 </w:instrText>
          </w:r>
          <w:r w:rsidR="00B56C68">
            <w:fldChar w:fldCharType="separate"/>
          </w:r>
          <w:r w:rsidR="004750C1" w:rsidRPr="004750C1">
            <w:rPr>
              <w:noProof/>
            </w:rPr>
            <w:t>(Ahluwalia, 2018)</w:t>
          </w:r>
          <w:r w:rsidR="00B56C68">
            <w:fldChar w:fldCharType="end"/>
          </w:r>
        </w:sdtContent>
      </w:sdt>
      <w:r w:rsidR="003261ED">
        <w:t xml:space="preserve">. </w:t>
      </w:r>
      <w:r w:rsidR="002B0139">
        <w:t xml:space="preserve">Moral laws are categorical imperatives: </w:t>
      </w:r>
      <w:r w:rsidR="007F2AAE">
        <w:t>“Act only according to that maxim by which you can at the same time will that it should become a universal l</w:t>
      </w:r>
      <w:r w:rsidR="000B42B5">
        <w:t>a</w:t>
      </w:r>
      <w:r w:rsidR="007F2AAE">
        <w:t>w”</w:t>
      </w:r>
      <w:r w:rsidR="000B42B5">
        <w:t xml:space="preserve"> </w:t>
      </w:r>
      <w:sdt>
        <w:sdtPr>
          <w:id w:val="558593889"/>
          <w:citation/>
        </w:sdtPr>
        <w:sdtEndPr/>
        <w:sdtContent>
          <w:r w:rsidR="000B42B5">
            <w:fldChar w:fldCharType="begin"/>
          </w:r>
          <w:r w:rsidR="00E05215">
            <w:instrText xml:space="preserve">CITATION Imm85 \l 2057 </w:instrText>
          </w:r>
          <w:r w:rsidR="000B42B5">
            <w:fldChar w:fldCharType="separate"/>
          </w:r>
          <w:r w:rsidR="004750C1" w:rsidRPr="004750C1">
            <w:rPr>
              <w:noProof/>
            </w:rPr>
            <w:t>(Kant, 1785)</w:t>
          </w:r>
          <w:r w:rsidR="000B42B5">
            <w:fldChar w:fldCharType="end"/>
          </w:r>
        </w:sdtContent>
      </w:sdt>
      <w:r w:rsidR="00BA1C58">
        <w:t xml:space="preserve">. Loosely, this is often taken to mean </w:t>
      </w:r>
      <w:r w:rsidR="00F943DB">
        <w:t>that</w:t>
      </w:r>
      <w:r w:rsidR="00EB7F32">
        <w:t xml:space="preserve"> we should treat others as we want to be treated ourselves, </w:t>
      </w:r>
      <w:r w:rsidR="00CD105F">
        <w:t>we should only act as we expect other people</w:t>
      </w:r>
      <w:r w:rsidR="0005619A">
        <w:t xml:space="preserve"> to act themselves. </w:t>
      </w:r>
      <w:r w:rsidR="00BE2642">
        <w:t>Categorical imperatives are therefore absolute, objective</w:t>
      </w:r>
      <w:r w:rsidR="007725F7">
        <w:t xml:space="preserve"> and unchanging, which </w:t>
      </w:r>
      <w:r w:rsidR="004F616B">
        <w:t xml:space="preserve">means that there are rules which we should follow, we have the </w:t>
      </w:r>
      <w:r w:rsidR="003061AA">
        <w:t xml:space="preserve">reason and the </w:t>
      </w:r>
      <w:r w:rsidR="004F616B">
        <w:t>freedom to make the choice to</w:t>
      </w:r>
      <w:r w:rsidR="003061AA">
        <w:t xml:space="preserve"> do our </w:t>
      </w:r>
      <w:r w:rsidR="00141145">
        <w:t>duty and</w:t>
      </w:r>
      <w:r w:rsidR="003061AA">
        <w:t xml:space="preserve"> will the good </w:t>
      </w:r>
      <w:sdt>
        <w:sdtPr>
          <w:id w:val="-1937040621"/>
          <w:citation/>
        </w:sdtPr>
        <w:sdtContent>
          <w:r w:rsidR="003061AA">
            <w:fldChar w:fldCharType="begin"/>
          </w:r>
          <w:r w:rsidR="003061AA">
            <w:instrText xml:space="preserve"> CITATION Mic16 \l 2057 </w:instrText>
          </w:r>
          <w:r w:rsidR="003061AA">
            <w:fldChar w:fldCharType="separate"/>
          </w:r>
          <w:r w:rsidR="004750C1" w:rsidRPr="004750C1">
            <w:rPr>
              <w:noProof/>
            </w:rPr>
            <w:t>(Wilkinson, et al., 2016)</w:t>
          </w:r>
          <w:r w:rsidR="003061AA">
            <w:fldChar w:fldCharType="end"/>
          </w:r>
        </w:sdtContent>
      </w:sdt>
      <w:r w:rsidR="00E34D8A">
        <w:t>. However, Kant is somewhat concerned with consequences</w:t>
      </w:r>
      <w:r w:rsidR="00E87242">
        <w:t>, as he uses the concept of the kingdom of ends. He suggests that we should envision the action being done in a perfect society</w:t>
      </w:r>
      <w:r w:rsidR="00D76843">
        <w:t xml:space="preserve">, </w:t>
      </w:r>
      <w:r w:rsidR="00D257FF">
        <w:t xml:space="preserve">therefore we must consider the effects our outcomes must have in order to determine this. On the other hand, it can be argued that the parts of the theory which rely on consequences are part of the reasoning process, not what makes an action good in itself – </w:t>
      </w:r>
      <w:proofErr w:type="spellStart"/>
      <w:r w:rsidR="00D257FF">
        <w:t>ie</w:t>
      </w:r>
      <w:proofErr w:type="spellEnd"/>
      <w:r w:rsidR="00D257FF">
        <w:t>, an action can be good and have some negative consequences</w:t>
      </w:r>
      <w:r w:rsidR="00A62BE2">
        <w:t xml:space="preserve"> </w:t>
      </w:r>
      <w:sdt>
        <w:sdtPr>
          <w:id w:val="206002054"/>
          <w:citation/>
        </w:sdtPr>
        <w:sdtContent>
          <w:r w:rsidR="00A62BE2">
            <w:fldChar w:fldCharType="begin"/>
          </w:r>
          <w:r w:rsidR="00A62BE2">
            <w:instrText xml:space="preserve"> CITATION Mic16 \l 2057 </w:instrText>
          </w:r>
          <w:r w:rsidR="00A62BE2">
            <w:fldChar w:fldCharType="separate"/>
          </w:r>
          <w:r w:rsidR="004750C1" w:rsidRPr="004750C1">
            <w:rPr>
              <w:noProof/>
            </w:rPr>
            <w:t>(Wilkinson, et al., 2016)</w:t>
          </w:r>
          <w:r w:rsidR="00A62BE2">
            <w:fldChar w:fldCharType="end"/>
          </w:r>
        </w:sdtContent>
      </w:sdt>
      <w:r w:rsidR="00D257FF">
        <w:t xml:space="preserve">. </w:t>
      </w:r>
      <w:r w:rsidR="0038445D">
        <w:t>Here, I think we can argue that the moral</w:t>
      </w:r>
      <w:r w:rsidR="00180AA8">
        <w:t xml:space="preserve"> worth of an action </w:t>
      </w:r>
      <w:r w:rsidR="00FF4B44">
        <w:t>cannot exclusively</w:t>
      </w:r>
      <w:r w:rsidR="00180AA8">
        <w:t xml:space="preserve"> rest on </w:t>
      </w:r>
      <w:r w:rsidR="00521E11">
        <w:t xml:space="preserve">the consequences of the action and there are some </w:t>
      </w:r>
      <w:r w:rsidR="00F0255A">
        <w:t>acts which are absolutely wrong, but that consequences can play an important role in our decision making process</w:t>
      </w:r>
      <w:r w:rsidR="007C2BF4">
        <w:t xml:space="preserve">, therefore we cannot entirely </w:t>
      </w:r>
      <w:r w:rsidR="00141431">
        <w:t>ignore them</w:t>
      </w:r>
      <w:r w:rsidR="00B909BD">
        <w:t xml:space="preserve"> </w:t>
      </w:r>
      <w:sdt>
        <w:sdtPr>
          <w:id w:val="-1184128460"/>
          <w:citation/>
        </w:sdtPr>
        <w:sdtContent>
          <w:r w:rsidR="00B909BD">
            <w:fldChar w:fldCharType="begin"/>
          </w:r>
          <w:r w:rsidR="00B909BD">
            <w:instrText xml:space="preserve"> CITATION Mic16 \l 2057 </w:instrText>
          </w:r>
          <w:r w:rsidR="00B909BD">
            <w:fldChar w:fldCharType="separate"/>
          </w:r>
          <w:r w:rsidR="004750C1" w:rsidRPr="004750C1">
            <w:rPr>
              <w:noProof/>
            </w:rPr>
            <w:t>(Wilkinson, et al., 2016)</w:t>
          </w:r>
          <w:r w:rsidR="00B909BD">
            <w:fldChar w:fldCharType="end"/>
          </w:r>
        </w:sdtContent>
      </w:sdt>
      <w:r w:rsidR="00141431">
        <w:t xml:space="preserve">. </w:t>
      </w:r>
      <w:r w:rsidR="00B909BD">
        <w:t xml:space="preserve">Kant’s reliance on reason is also problematic as he </w:t>
      </w:r>
      <w:r w:rsidR="00D167BB">
        <w:t xml:space="preserve">relies on it for his </w:t>
      </w:r>
      <w:r w:rsidR="004756FB">
        <w:t xml:space="preserve">argument, but by doing so, it can be argued that he </w:t>
      </w:r>
      <w:r w:rsidR="00C72488">
        <w:t>views humans as cold, sees them as lacking compassion and love, which are key parts of human</w:t>
      </w:r>
      <w:r w:rsidR="00CD7A1D">
        <w:t xml:space="preserve"> reality in our ethical decision making</w:t>
      </w:r>
      <w:r w:rsidR="002C05D4">
        <w:t xml:space="preserve"> and the way we decide to treat other people relies on these ideas</w:t>
      </w:r>
      <w:r w:rsidR="00E05215">
        <w:t xml:space="preserve"> </w:t>
      </w:r>
      <w:sdt>
        <w:sdtPr>
          <w:id w:val="754787992"/>
          <w:citation/>
        </w:sdtPr>
        <w:sdtContent>
          <w:r w:rsidR="00E05215">
            <w:fldChar w:fldCharType="begin"/>
          </w:r>
          <w:r w:rsidR="00E05215">
            <w:instrText xml:space="preserve"> CITATION Mic16 \l 2057 </w:instrText>
          </w:r>
          <w:r w:rsidR="00E05215">
            <w:fldChar w:fldCharType="separate"/>
          </w:r>
          <w:r w:rsidR="004750C1" w:rsidRPr="004750C1">
            <w:rPr>
              <w:noProof/>
            </w:rPr>
            <w:t>(Wilkinson, et al., 2016)</w:t>
          </w:r>
          <w:r w:rsidR="00E05215">
            <w:fldChar w:fldCharType="end"/>
          </w:r>
        </w:sdtContent>
      </w:sdt>
      <w:r w:rsidR="002C05D4">
        <w:t xml:space="preserve">. </w:t>
      </w:r>
      <w:r w:rsidR="001E7703">
        <w:t xml:space="preserve">Therefore, deontological ethical systems can be </w:t>
      </w:r>
      <w:r w:rsidR="006B6B83">
        <w:t xml:space="preserve">difficult as they dismiss human capability of feeling and consequences are somewhat important to understanding how we should behave and ethical reasoning. </w:t>
      </w:r>
    </w:p>
    <w:p w14:paraId="4829D8CC" w14:textId="77D59552" w:rsidR="00851CCC" w:rsidRDefault="003F0F5E" w:rsidP="00526447">
      <w:r>
        <w:t>Si</w:t>
      </w:r>
      <w:r w:rsidR="009E3BE6">
        <w:t>tu</w:t>
      </w:r>
      <w:r>
        <w:t>ation Ethics</w:t>
      </w:r>
      <w:r w:rsidR="004C50B3">
        <w:t xml:space="preserve"> </w:t>
      </w:r>
      <w:r w:rsidR="0085769E">
        <w:t xml:space="preserve">is a </w:t>
      </w:r>
      <w:r w:rsidR="004C50B3">
        <w:t>teleo</w:t>
      </w:r>
      <w:r w:rsidR="001F12A4">
        <w:t>logical</w:t>
      </w:r>
      <w:r w:rsidR="0085769E">
        <w:t>, relative, Christian ethical theory forwarded by Joseph Fletcher</w:t>
      </w:r>
      <w:r w:rsidR="00065508">
        <w:t>. Fletcher identified agape love as the central</w:t>
      </w:r>
      <w:r w:rsidR="0009775A">
        <w:t xml:space="preserve"> notion of ethical decision making, that is, pure, unconditional, </w:t>
      </w:r>
      <w:r w:rsidR="001264CA">
        <w:t xml:space="preserve">selfless, </w:t>
      </w:r>
      <w:r w:rsidR="0009775A">
        <w:t>Christian love, which mirrors that of God</w:t>
      </w:r>
      <w:r w:rsidR="00AF5349">
        <w:t xml:space="preserve"> </w:t>
      </w:r>
      <w:sdt>
        <w:sdtPr>
          <w:id w:val="2094267020"/>
          <w:citation/>
        </w:sdtPr>
        <w:sdtEndPr/>
        <w:sdtContent>
          <w:r w:rsidR="00AF5349">
            <w:fldChar w:fldCharType="begin"/>
          </w:r>
          <w:r w:rsidR="00AF5349">
            <w:instrText xml:space="preserve"> CITATION Mic16 \l 2057 </w:instrText>
          </w:r>
          <w:r w:rsidR="00AF5349">
            <w:fldChar w:fldCharType="separate"/>
          </w:r>
          <w:r w:rsidR="004750C1" w:rsidRPr="004750C1">
            <w:rPr>
              <w:noProof/>
            </w:rPr>
            <w:t>(Wilkinson, et al., 2016)</w:t>
          </w:r>
          <w:r w:rsidR="00AF5349">
            <w:fldChar w:fldCharType="end"/>
          </w:r>
        </w:sdtContent>
      </w:sdt>
      <w:r w:rsidR="0009775A">
        <w:t xml:space="preserve">. </w:t>
      </w:r>
      <w:r w:rsidR="001264CA">
        <w:t xml:space="preserve">Humans should aim to do the most loving thing in any moral dilemma and </w:t>
      </w:r>
      <w:r w:rsidR="006A3E73">
        <w:t xml:space="preserve">the consequence of the action should be the main concern, as this is how we know we have made the correct decision. </w:t>
      </w:r>
      <w:r w:rsidR="00B30AC2">
        <w:t xml:space="preserve">His four working principles help us </w:t>
      </w:r>
      <w:r w:rsidR="004A688F">
        <w:t>determine the right course of action: pragmatism, personalism, relativism and conscience</w:t>
      </w:r>
      <w:r w:rsidR="00AF5349">
        <w:t xml:space="preserve"> </w:t>
      </w:r>
      <w:sdt>
        <w:sdtPr>
          <w:id w:val="690109599"/>
          <w:citation/>
        </w:sdtPr>
        <w:sdtEndPr/>
        <w:sdtContent>
          <w:r w:rsidR="00AF5349">
            <w:fldChar w:fldCharType="begin"/>
          </w:r>
          <w:r w:rsidR="00AF5349">
            <w:instrText xml:space="preserve"> CITATION Lib182 \l 2057 </w:instrText>
          </w:r>
          <w:r w:rsidR="00AF5349">
            <w:fldChar w:fldCharType="separate"/>
          </w:r>
          <w:r w:rsidR="004750C1" w:rsidRPr="004750C1">
            <w:rPr>
              <w:noProof/>
            </w:rPr>
            <w:t>(Ahluwalia, 2018)</w:t>
          </w:r>
          <w:r w:rsidR="00AF5349">
            <w:fldChar w:fldCharType="end"/>
          </w:r>
        </w:sdtContent>
      </w:sdt>
      <w:r w:rsidR="0043355F">
        <w:t xml:space="preserve">. The argument is that people matter, and if the most loving action breaks laws, then we should do it anyway, </w:t>
      </w:r>
      <w:r w:rsidR="00F30B2A">
        <w:t>it should be practical, and situations differ so the rules are flexible</w:t>
      </w:r>
      <w:r w:rsidR="00272D7C">
        <w:t xml:space="preserve">. Reason is key, and so we must aim to act in a way which </w:t>
      </w:r>
      <w:r w:rsidR="002E6155">
        <w:t xml:space="preserve">reasonably will elicit the most loving response. </w:t>
      </w:r>
      <w:r w:rsidR="007E1BC2">
        <w:t>His examples include Jesus’ various law breakage in favour of love, such as</w:t>
      </w:r>
      <w:r w:rsidR="008D4CEC">
        <w:t xml:space="preserve"> the healing</w:t>
      </w:r>
      <w:r w:rsidR="007E1BC2">
        <w:t xml:space="preserve"> on the sabbath</w:t>
      </w:r>
      <w:r w:rsidR="008D4CEC">
        <w:t xml:space="preserve">. </w:t>
      </w:r>
      <w:r w:rsidR="002A72BB">
        <w:t>Agape love in intrinsically good, and it is a standard by which we judge everything, therefore</w:t>
      </w:r>
      <w:r w:rsidR="008A0EB7">
        <w:t xml:space="preserve"> producing</w:t>
      </w:r>
      <w:r w:rsidR="002A72BB">
        <w:t xml:space="preserve"> it </w:t>
      </w:r>
      <w:r w:rsidR="008A0EB7">
        <w:t>is the aim of morality</w:t>
      </w:r>
      <w:r w:rsidR="00AF5349">
        <w:t xml:space="preserve"> </w:t>
      </w:r>
      <w:sdt>
        <w:sdtPr>
          <w:id w:val="-178970270"/>
          <w:citation/>
        </w:sdtPr>
        <w:sdtEndPr/>
        <w:sdtContent>
          <w:r w:rsidR="00AF5349">
            <w:fldChar w:fldCharType="begin"/>
          </w:r>
          <w:r w:rsidR="009D4F2B">
            <w:instrText xml:space="preserve">CITATION Jos66 \l 2057 </w:instrText>
          </w:r>
          <w:r w:rsidR="00AF5349">
            <w:fldChar w:fldCharType="separate"/>
          </w:r>
          <w:r w:rsidR="004750C1" w:rsidRPr="004750C1">
            <w:rPr>
              <w:noProof/>
            </w:rPr>
            <w:t>(Fletcher, 1966)</w:t>
          </w:r>
          <w:r w:rsidR="00AF5349">
            <w:fldChar w:fldCharType="end"/>
          </w:r>
        </w:sdtContent>
      </w:sdt>
      <w:r w:rsidR="008A0EB7">
        <w:t xml:space="preserve">. </w:t>
      </w:r>
      <w:r w:rsidR="00651313">
        <w:t xml:space="preserve">However, understanding how to determine what the most loving action is, is unclear, we cannot set a blanket law for all as to what is loving and what is not, which makes it hard to set boundaries and create </w:t>
      </w:r>
      <w:r w:rsidR="005E73A4">
        <w:t xml:space="preserve">order. Because love is relative, and we cannot see how our actions may affect others in the future, it can be difficult to </w:t>
      </w:r>
      <w:r w:rsidR="005E73A4">
        <w:lastRenderedPageBreak/>
        <w:t>make decisions</w:t>
      </w:r>
      <w:r w:rsidR="00B862ED">
        <w:t xml:space="preserve"> as nothing is signalled as absolutely immoral, there are no unbreakable rules. Therefore,</w:t>
      </w:r>
      <w:r w:rsidR="007A6113">
        <w:t xml:space="preserve"> teleological ethical systems can cause problems, as we cannot always accurately </w:t>
      </w:r>
      <w:r w:rsidR="004A3DD5">
        <w:t>predict</w:t>
      </w:r>
      <w:r w:rsidR="003814DB">
        <w:t xml:space="preserve"> the consequences of our actions</w:t>
      </w:r>
      <w:r w:rsidR="00E05215">
        <w:t xml:space="preserve"> </w:t>
      </w:r>
      <w:sdt>
        <w:sdtPr>
          <w:id w:val="-454103000"/>
          <w:citation/>
        </w:sdtPr>
        <w:sdtContent>
          <w:r w:rsidR="00E05215">
            <w:fldChar w:fldCharType="begin"/>
          </w:r>
          <w:r w:rsidR="00E05215">
            <w:instrText xml:space="preserve"> CITATION Lib182 \l 2057 </w:instrText>
          </w:r>
          <w:r w:rsidR="00E05215">
            <w:fldChar w:fldCharType="separate"/>
          </w:r>
          <w:r w:rsidR="004750C1" w:rsidRPr="004750C1">
            <w:rPr>
              <w:noProof/>
            </w:rPr>
            <w:t>(Ahluwalia, 2018)</w:t>
          </w:r>
          <w:r w:rsidR="00E05215">
            <w:fldChar w:fldCharType="end"/>
          </w:r>
        </w:sdtContent>
      </w:sdt>
      <w:r w:rsidR="00F05FE3">
        <w:t xml:space="preserve">, and if we </w:t>
      </w:r>
      <w:r w:rsidR="00C3051A">
        <w:t>make mistakes, we can potentially risk doing the opposite of the most loving action</w:t>
      </w:r>
      <w:r w:rsidR="00A62BE2">
        <w:t>, and so we may need some objective guiding rules to help us make the right decisions</w:t>
      </w:r>
      <w:r w:rsidR="00C3051A">
        <w:t xml:space="preserve">. </w:t>
      </w:r>
    </w:p>
    <w:p w14:paraId="7DA352B8" w14:textId="78073DE5" w:rsidR="004023D3" w:rsidRDefault="004023D3" w:rsidP="003F0F5E">
      <w:r>
        <w:t xml:space="preserve">In conclusion, </w:t>
      </w:r>
      <w:r w:rsidR="00DE7723">
        <w:t xml:space="preserve">there are issues with both teleological and deontological ethical systems, as </w:t>
      </w:r>
      <w:r w:rsidR="00C05601">
        <w:t xml:space="preserve">while we cannot accurately predict the potential consequences of every given situation, it is </w:t>
      </w:r>
      <w:r w:rsidR="008413CA">
        <w:t xml:space="preserve">also difficult to set absolute rules as to what we should do, as every situation is </w:t>
      </w:r>
      <w:r w:rsidR="00BC2E51">
        <w:t>different and the decisions we make can have adverse effects on those involved, there cannot be an absolute answer for eve</w:t>
      </w:r>
      <w:r w:rsidR="008B2AF9">
        <w:t xml:space="preserve">ry moral decision due to the complex nature of humanity and the world we live in – both us and our </w:t>
      </w:r>
      <w:r w:rsidR="003328F9">
        <w:t xml:space="preserve">environment are constantly changing, and outdated absolute rules can do more harm than good. </w:t>
      </w:r>
      <w:r w:rsidR="00B524F6">
        <w:t xml:space="preserve">Despite this, there is some place for loose objective moral rules, but consequences must also play a part in </w:t>
      </w:r>
      <w:r w:rsidR="00CE294A">
        <w:t>the process of making moral decisions</w:t>
      </w:r>
      <w:r w:rsidR="007C2BF4">
        <w:t>.</w:t>
      </w:r>
    </w:p>
    <w:p w14:paraId="20C157BD" w14:textId="77777777" w:rsidR="00851CCC" w:rsidRDefault="00851CCC" w:rsidP="003F0F5E"/>
    <w:sdt>
      <w:sdtPr>
        <w:id w:val="-173808749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E8864FD" w14:textId="069639C9" w:rsidR="00E05215" w:rsidRDefault="00E05215">
          <w:pPr>
            <w:pStyle w:val="Heading1"/>
          </w:pPr>
          <w:r>
            <w:t>References</w:t>
          </w:r>
        </w:p>
        <w:sdt>
          <w:sdtPr>
            <w:id w:val="-573587230"/>
            <w:bibliography/>
          </w:sdtPr>
          <w:sdtContent>
            <w:p w14:paraId="6C312A85" w14:textId="77777777" w:rsidR="004750C1" w:rsidRDefault="00E05215" w:rsidP="004750C1">
              <w:pPr>
                <w:pStyle w:val="Bibliography"/>
                <w:rPr>
                  <w:noProof/>
                  <w:sz w:val="24"/>
                  <w:szCs w:val="24"/>
                  <w:lang w:val="en-US"/>
                </w:rPr>
              </w:pPr>
              <w:r>
                <w:fldChar w:fldCharType="begin"/>
              </w:r>
              <w:r>
                <w:instrText xml:space="preserve"> BIBLIOGRAPHY </w:instrText>
              </w:r>
              <w:r>
                <w:fldChar w:fldCharType="separate"/>
              </w:r>
              <w:r w:rsidR="004750C1">
                <w:rPr>
                  <w:noProof/>
                  <w:lang w:val="en-US"/>
                </w:rPr>
                <w:t xml:space="preserve">Ahluwalia, L., 2018. </w:t>
              </w:r>
              <w:r w:rsidR="004750C1">
                <w:rPr>
                  <w:i/>
                  <w:iCs/>
                  <w:noProof/>
                  <w:lang w:val="en-US"/>
                </w:rPr>
                <w:t xml:space="preserve">Oxford A-Level Religious Studies for OCR Revision Guide. </w:t>
              </w:r>
              <w:r w:rsidR="004750C1">
                <w:rPr>
                  <w:noProof/>
                  <w:lang w:val="en-US"/>
                </w:rPr>
                <w:t>Oxford: Oxford University Press.</w:t>
              </w:r>
            </w:p>
            <w:p w14:paraId="35392E92" w14:textId="77777777" w:rsidR="004750C1" w:rsidRDefault="004750C1" w:rsidP="004750C1">
              <w:pPr>
                <w:pStyle w:val="Bibliography"/>
                <w:rPr>
                  <w:noProof/>
                  <w:lang w:val="en-US"/>
                </w:rPr>
              </w:pPr>
              <w:r>
                <w:rPr>
                  <w:noProof/>
                  <w:lang w:val="en-US"/>
                </w:rPr>
                <w:t xml:space="preserve">Aristotle, 340 BC. </w:t>
              </w:r>
              <w:r>
                <w:rPr>
                  <w:i/>
                  <w:iCs/>
                  <w:noProof/>
                  <w:lang w:val="en-US"/>
                </w:rPr>
                <w:t xml:space="preserve">Ethics. </w:t>
              </w:r>
              <w:r>
                <w:rPr>
                  <w:noProof/>
                  <w:lang w:val="en-US"/>
                </w:rPr>
                <w:t>J.A.K. Thomson Translation 1953 ed. London: Penguin.</w:t>
              </w:r>
            </w:p>
            <w:p w14:paraId="6DBC736C" w14:textId="77777777" w:rsidR="004750C1" w:rsidRDefault="004750C1" w:rsidP="004750C1">
              <w:pPr>
                <w:pStyle w:val="Bibliography"/>
                <w:rPr>
                  <w:noProof/>
                  <w:lang w:val="en-US"/>
                </w:rPr>
              </w:pPr>
              <w:r>
                <w:rPr>
                  <w:noProof/>
                  <w:lang w:val="en-US"/>
                </w:rPr>
                <w:t xml:space="preserve">Bentham, J., 1776. </w:t>
              </w:r>
              <w:r>
                <w:rPr>
                  <w:i/>
                  <w:iCs/>
                  <w:noProof/>
                  <w:lang w:val="en-US"/>
                </w:rPr>
                <w:t xml:space="preserve">A Fragment on Government. </w:t>
              </w:r>
              <w:r>
                <w:rPr>
                  <w:noProof/>
                  <w:lang w:val="en-US"/>
                </w:rPr>
                <w:t>earlymoderntexts.com ed. s.l.:Copyright of Jonathan Swift 2017.</w:t>
              </w:r>
            </w:p>
            <w:p w14:paraId="71A4F503" w14:textId="77777777" w:rsidR="004750C1" w:rsidRDefault="004750C1" w:rsidP="004750C1">
              <w:pPr>
                <w:pStyle w:val="Bibliography"/>
                <w:rPr>
                  <w:noProof/>
                  <w:lang w:val="en-US"/>
                </w:rPr>
              </w:pPr>
              <w:r>
                <w:rPr>
                  <w:noProof/>
                  <w:lang w:val="en-US"/>
                </w:rPr>
                <w:t xml:space="preserve">Fletcher, J., 1966. </w:t>
              </w:r>
              <w:r>
                <w:rPr>
                  <w:i/>
                  <w:iCs/>
                  <w:noProof/>
                  <w:lang w:val="en-US"/>
                </w:rPr>
                <w:t xml:space="preserve">Situation Ethics. </w:t>
              </w:r>
              <w:r>
                <w:rPr>
                  <w:noProof/>
                  <w:lang w:val="en-US"/>
                </w:rPr>
                <w:t>2012 ed. s.l.:SCM Publishers.</w:t>
              </w:r>
            </w:p>
            <w:p w14:paraId="60585AD1" w14:textId="77777777" w:rsidR="004750C1" w:rsidRDefault="004750C1" w:rsidP="004750C1">
              <w:pPr>
                <w:pStyle w:val="Bibliography"/>
                <w:rPr>
                  <w:noProof/>
                  <w:lang w:val="en-US"/>
                </w:rPr>
              </w:pPr>
              <w:r>
                <w:rPr>
                  <w:noProof/>
                  <w:lang w:val="en-US"/>
                </w:rPr>
                <w:t xml:space="preserve">Kant, I., 1785. </w:t>
              </w:r>
              <w:r>
                <w:rPr>
                  <w:i/>
                  <w:iCs/>
                  <w:noProof/>
                  <w:lang w:val="en-US"/>
                </w:rPr>
                <w:t xml:space="preserve">Groundwork For The Metaphysics of Morals. </w:t>
              </w:r>
              <w:r>
                <w:rPr>
                  <w:noProof/>
                  <w:lang w:val="en-US"/>
                </w:rPr>
                <w:t>2nd ed. s.l.:Cambridge University Press.</w:t>
              </w:r>
            </w:p>
            <w:p w14:paraId="38A0DEF7" w14:textId="77777777" w:rsidR="004750C1" w:rsidRDefault="004750C1" w:rsidP="004750C1">
              <w:pPr>
                <w:pStyle w:val="Bibliography"/>
                <w:rPr>
                  <w:noProof/>
                  <w:lang w:val="en-US"/>
                </w:rPr>
              </w:pPr>
              <w:r>
                <w:rPr>
                  <w:noProof/>
                  <w:lang w:val="en-US"/>
                </w:rPr>
                <w:t xml:space="preserve">Mill, J. S. &amp; Bentham, J., 1987. </w:t>
              </w:r>
              <w:r>
                <w:rPr>
                  <w:i/>
                  <w:iCs/>
                  <w:noProof/>
                  <w:lang w:val="en-US"/>
                </w:rPr>
                <w:t xml:space="preserve">Utilitarianism &amp; Other Essays. </w:t>
              </w:r>
              <w:r>
                <w:rPr>
                  <w:noProof/>
                  <w:lang w:val="en-US"/>
                </w:rPr>
                <w:t>Middlesex: Penguin.</w:t>
              </w:r>
            </w:p>
            <w:p w14:paraId="0E9677CF" w14:textId="77777777" w:rsidR="004750C1" w:rsidRDefault="004750C1" w:rsidP="004750C1">
              <w:pPr>
                <w:pStyle w:val="Bibliography"/>
                <w:rPr>
                  <w:noProof/>
                  <w:lang w:val="en-US"/>
                </w:rPr>
              </w:pPr>
              <w:r>
                <w:rPr>
                  <w:noProof/>
                  <w:lang w:val="en-US"/>
                </w:rPr>
                <w:t xml:space="preserve">Wilkinson, M. B., Wilcockson, M. &amp; Campbell, H., 2016. </w:t>
              </w:r>
              <w:r>
                <w:rPr>
                  <w:i/>
                  <w:iCs/>
                  <w:noProof/>
                  <w:lang w:val="en-US"/>
                </w:rPr>
                <w:t xml:space="preserve">Religious Studies for Year 1 and AS. </w:t>
              </w:r>
              <w:r>
                <w:rPr>
                  <w:noProof/>
                  <w:lang w:val="en-US"/>
                </w:rPr>
                <w:t>London: Hodder Education.</w:t>
              </w:r>
            </w:p>
            <w:p w14:paraId="519743CE" w14:textId="1DCE18B2" w:rsidR="00E05215" w:rsidRDefault="00E05215" w:rsidP="004750C1">
              <w:r>
                <w:rPr>
                  <w:b/>
                  <w:bCs/>
                  <w:noProof/>
                </w:rPr>
                <w:fldChar w:fldCharType="end"/>
              </w:r>
            </w:p>
          </w:sdtContent>
        </w:sdt>
      </w:sdtContent>
    </w:sdt>
    <w:p w14:paraId="24F4B198" w14:textId="63B75C16" w:rsidR="00851CCC" w:rsidRDefault="00851CCC" w:rsidP="003F0F5E"/>
    <w:sectPr w:rsidR="00851C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F5E"/>
    <w:rsid w:val="00020192"/>
    <w:rsid w:val="0005619A"/>
    <w:rsid w:val="00065508"/>
    <w:rsid w:val="0006774F"/>
    <w:rsid w:val="0009775A"/>
    <w:rsid w:val="000B42B5"/>
    <w:rsid w:val="000B79A7"/>
    <w:rsid w:val="000D00B5"/>
    <w:rsid w:val="000D52D0"/>
    <w:rsid w:val="000E13C7"/>
    <w:rsid w:val="000E2244"/>
    <w:rsid w:val="00122F20"/>
    <w:rsid w:val="001264CA"/>
    <w:rsid w:val="00131929"/>
    <w:rsid w:val="00141145"/>
    <w:rsid w:val="00141431"/>
    <w:rsid w:val="00152566"/>
    <w:rsid w:val="00180AA8"/>
    <w:rsid w:val="001A0ABC"/>
    <w:rsid w:val="001A3901"/>
    <w:rsid w:val="001E7703"/>
    <w:rsid w:val="001F12A4"/>
    <w:rsid w:val="002173A5"/>
    <w:rsid w:val="0021775F"/>
    <w:rsid w:val="00256B7D"/>
    <w:rsid w:val="00272D7C"/>
    <w:rsid w:val="002A72BB"/>
    <w:rsid w:val="002B0139"/>
    <w:rsid w:val="002B722B"/>
    <w:rsid w:val="002C05D4"/>
    <w:rsid w:val="002E6155"/>
    <w:rsid w:val="003061AA"/>
    <w:rsid w:val="003261ED"/>
    <w:rsid w:val="003328F9"/>
    <w:rsid w:val="00356CA1"/>
    <w:rsid w:val="00357E7A"/>
    <w:rsid w:val="00361F95"/>
    <w:rsid w:val="00374595"/>
    <w:rsid w:val="003814DB"/>
    <w:rsid w:val="0038445D"/>
    <w:rsid w:val="003A7A70"/>
    <w:rsid w:val="003B6B7F"/>
    <w:rsid w:val="003F0F5E"/>
    <w:rsid w:val="004023D3"/>
    <w:rsid w:val="00427F3C"/>
    <w:rsid w:val="0043355F"/>
    <w:rsid w:val="00471714"/>
    <w:rsid w:val="004750C1"/>
    <w:rsid w:val="004756FB"/>
    <w:rsid w:val="004913C9"/>
    <w:rsid w:val="0049555B"/>
    <w:rsid w:val="004A354A"/>
    <w:rsid w:val="004A3DD5"/>
    <w:rsid w:val="004A688F"/>
    <w:rsid w:val="004C50B3"/>
    <w:rsid w:val="004C6C0C"/>
    <w:rsid w:val="004F616B"/>
    <w:rsid w:val="00502FD4"/>
    <w:rsid w:val="00521E11"/>
    <w:rsid w:val="00526447"/>
    <w:rsid w:val="005459EC"/>
    <w:rsid w:val="00586F53"/>
    <w:rsid w:val="00597BD2"/>
    <w:rsid w:val="005A3BF1"/>
    <w:rsid w:val="005D79D0"/>
    <w:rsid w:val="005E73A4"/>
    <w:rsid w:val="005F0209"/>
    <w:rsid w:val="0061325D"/>
    <w:rsid w:val="00613288"/>
    <w:rsid w:val="0062568F"/>
    <w:rsid w:val="0063254F"/>
    <w:rsid w:val="00632ABF"/>
    <w:rsid w:val="00651313"/>
    <w:rsid w:val="006A3E73"/>
    <w:rsid w:val="006B6B83"/>
    <w:rsid w:val="006D1DFB"/>
    <w:rsid w:val="006F0208"/>
    <w:rsid w:val="00732898"/>
    <w:rsid w:val="007639BC"/>
    <w:rsid w:val="007725F7"/>
    <w:rsid w:val="00772B30"/>
    <w:rsid w:val="007A6113"/>
    <w:rsid w:val="007B6B7E"/>
    <w:rsid w:val="007C2BF4"/>
    <w:rsid w:val="007C7F9C"/>
    <w:rsid w:val="007D38E1"/>
    <w:rsid w:val="007E1BC2"/>
    <w:rsid w:val="007F2AAE"/>
    <w:rsid w:val="008413CA"/>
    <w:rsid w:val="0084309E"/>
    <w:rsid w:val="00851CCC"/>
    <w:rsid w:val="0085769E"/>
    <w:rsid w:val="008A0EB7"/>
    <w:rsid w:val="008B1BFB"/>
    <w:rsid w:val="008B2AF9"/>
    <w:rsid w:val="008D1F53"/>
    <w:rsid w:val="008D4CEC"/>
    <w:rsid w:val="0095711C"/>
    <w:rsid w:val="00965F43"/>
    <w:rsid w:val="009B7256"/>
    <w:rsid w:val="009D4F2B"/>
    <w:rsid w:val="009E3BE6"/>
    <w:rsid w:val="00A06221"/>
    <w:rsid w:val="00A220A6"/>
    <w:rsid w:val="00A56FAD"/>
    <w:rsid w:val="00A62BE2"/>
    <w:rsid w:val="00A727ED"/>
    <w:rsid w:val="00AF5349"/>
    <w:rsid w:val="00B00836"/>
    <w:rsid w:val="00B30AC2"/>
    <w:rsid w:val="00B524F6"/>
    <w:rsid w:val="00B56C68"/>
    <w:rsid w:val="00B862ED"/>
    <w:rsid w:val="00B909BD"/>
    <w:rsid w:val="00BA1C58"/>
    <w:rsid w:val="00BC2E51"/>
    <w:rsid w:val="00BE2642"/>
    <w:rsid w:val="00C05601"/>
    <w:rsid w:val="00C14166"/>
    <w:rsid w:val="00C14590"/>
    <w:rsid w:val="00C3051A"/>
    <w:rsid w:val="00C453F0"/>
    <w:rsid w:val="00C72488"/>
    <w:rsid w:val="00C72815"/>
    <w:rsid w:val="00C8258A"/>
    <w:rsid w:val="00CA0D99"/>
    <w:rsid w:val="00CC3522"/>
    <w:rsid w:val="00CC43B2"/>
    <w:rsid w:val="00CD105F"/>
    <w:rsid w:val="00CD6DDE"/>
    <w:rsid w:val="00CD7A1D"/>
    <w:rsid w:val="00CE294A"/>
    <w:rsid w:val="00D167BB"/>
    <w:rsid w:val="00D257FF"/>
    <w:rsid w:val="00D76843"/>
    <w:rsid w:val="00D7709B"/>
    <w:rsid w:val="00D8265C"/>
    <w:rsid w:val="00D9166B"/>
    <w:rsid w:val="00D951A1"/>
    <w:rsid w:val="00DA4276"/>
    <w:rsid w:val="00DC6E81"/>
    <w:rsid w:val="00DE7723"/>
    <w:rsid w:val="00DF5FEF"/>
    <w:rsid w:val="00E05215"/>
    <w:rsid w:val="00E34D8A"/>
    <w:rsid w:val="00E358A6"/>
    <w:rsid w:val="00E410EB"/>
    <w:rsid w:val="00E510D4"/>
    <w:rsid w:val="00E63331"/>
    <w:rsid w:val="00E8048C"/>
    <w:rsid w:val="00E87026"/>
    <w:rsid w:val="00E87242"/>
    <w:rsid w:val="00E9169A"/>
    <w:rsid w:val="00EB4161"/>
    <w:rsid w:val="00EB7F32"/>
    <w:rsid w:val="00F0255A"/>
    <w:rsid w:val="00F05FE3"/>
    <w:rsid w:val="00F22D39"/>
    <w:rsid w:val="00F30B2A"/>
    <w:rsid w:val="00F67908"/>
    <w:rsid w:val="00F8335B"/>
    <w:rsid w:val="00F93556"/>
    <w:rsid w:val="00F943DB"/>
    <w:rsid w:val="00FB1732"/>
    <w:rsid w:val="00FC460C"/>
    <w:rsid w:val="00FE7474"/>
    <w:rsid w:val="00FF4377"/>
    <w:rsid w:val="00FF4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0D35F"/>
  <w15:chartTrackingRefBased/>
  <w15:docId w15:val="{312401FD-C851-4B3B-83EB-1F99574F5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521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21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052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96705">
      <w:bodyDiv w:val="1"/>
      <w:marLeft w:val="0"/>
      <w:marRight w:val="0"/>
      <w:marTop w:val="0"/>
      <w:marBottom w:val="0"/>
      <w:divBdr>
        <w:top w:val="none" w:sz="0" w:space="0" w:color="auto"/>
        <w:left w:val="none" w:sz="0" w:space="0" w:color="auto"/>
        <w:bottom w:val="none" w:sz="0" w:space="0" w:color="auto"/>
        <w:right w:val="none" w:sz="0" w:space="0" w:color="auto"/>
      </w:divBdr>
    </w:div>
    <w:div w:id="70467882">
      <w:bodyDiv w:val="1"/>
      <w:marLeft w:val="0"/>
      <w:marRight w:val="0"/>
      <w:marTop w:val="0"/>
      <w:marBottom w:val="0"/>
      <w:divBdr>
        <w:top w:val="none" w:sz="0" w:space="0" w:color="auto"/>
        <w:left w:val="none" w:sz="0" w:space="0" w:color="auto"/>
        <w:bottom w:val="none" w:sz="0" w:space="0" w:color="auto"/>
        <w:right w:val="none" w:sz="0" w:space="0" w:color="auto"/>
      </w:divBdr>
    </w:div>
    <w:div w:id="76903564">
      <w:bodyDiv w:val="1"/>
      <w:marLeft w:val="0"/>
      <w:marRight w:val="0"/>
      <w:marTop w:val="0"/>
      <w:marBottom w:val="0"/>
      <w:divBdr>
        <w:top w:val="none" w:sz="0" w:space="0" w:color="auto"/>
        <w:left w:val="none" w:sz="0" w:space="0" w:color="auto"/>
        <w:bottom w:val="none" w:sz="0" w:space="0" w:color="auto"/>
        <w:right w:val="none" w:sz="0" w:space="0" w:color="auto"/>
      </w:divBdr>
    </w:div>
    <w:div w:id="110756283">
      <w:bodyDiv w:val="1"/>
      <w:marLeft w:val="0"/>
      <w:marRight w:val="0"/>
      <w:marTop w:val="0"/>
      <w:marBottom w:val="0"/>
      <w:divBdr>
        <w:top w:val="none" w:sz="0" w:space="0" w:color="auto"/>
        <w:left w:val="none" w:sz="0" w:space="0" w:color="auto"/>
        <w:bottom w:val="none" w:sz="0" w:space="0" w:color="auto"/>
        <w:right w:val="none" w:sz="0" w:space="0" w:color="auto"/>
      </w:divBdr>
    </w:div>
    <w:div w:id="113405819">
      <w:bodyDiv w:val="1"/>
      <w:marLeft w:val="0"/>
      <w:marRight w:val="0"/>
      <w:marTop w:val="0"/>
      <w:marBottom w:val="0"/>
      <w:divBdr>
        <w:top w:val="none" w:sz="0" w:space="0" w:color="auto"/>
        <w:left w:val="none" w:sz="0" w:space="0" w:color="auto"/>
        <w:bottom w:val="none" w:sz="0" w:space="0" w:color="auto"/>
        <w:right w:val="none" w:sz="0" w:space="0" w:color="auto"/>
      </w:divBdr>
    </w:div>
    <w:div w:id="133328915">
      <w:bodyDiv w:val="1"/>
      <w:marLeft w:val="0"/>
      <w:marRight w:val="0"/>
      <w:marTop w:val="0"/>
      <w:marBottom w:val="0"/>
      <w:divBdr>
        <w:top w:val="none" w:sz="0" w:space="0" w:color="auto"/>
        <w:left w:val="none" w:sz="0" w:space="0" w:color="auto"/>
        <w:bottom w:val="none" w:sz="0" w:space="0" w:color="auto"/>
        <w:right w:val="none" w:sz="0" w:space="0" w:color="auto"/>
      </w:divBdr>
    </w:div>
    <w:div w:id="140387759">
      <w:bodyDiv w:val="1"/>
      <w:marLeft w:val="0"/>
      <w:marRight w:val="0"/>
      <w:marTop w:val="0"/>
      <w:marBottom w:val="0"/>
      <w:divBdr>
        <w:top w:val="none" w:sz="0" w:space="0" w:color="auto"/>
        <w:left w:val="none" w:sz="0" w:space="0" w:color="auto"/>
        <w:bottom w:val="none" w:sz="0" w:space="0" w:color="auto"/>
        <w:right w:val="none" w:sz="0" w:space="0" w:color="auto"/>
      </w:divBdr>
    </w:div>
    <w:div w:id="148176992">
      <w:bodyDiv w:val="1"/>
      <w:marLeft w:val="0"/>
      <w:marRight w:val="0"/>
      <w:marTop w:val="0"/>
      <w:marBottom w:val="0"/>
      <w:divBdr>
        <w:top w:val="none" w:sz="0" w:space="0" w:color="auto"/>
        <w:left w:val="none" w:sz="0" w:space="0" w:color="auto"/>
        <w:bottom w:val="none" w:sz="0" w:space="0" w:color="auto"/>
        <w:right w:val="none" w:sz="0" w:space="0" w:color="auto"/>
      </w:divBdr>
    </w:div>
    <w:div w:id="150105724">
      <w:bodyDiv w:val="1"/>
      <w:marLeft w:val="0"/>
      <w:marRight w:val="0"/>
      <w:marTop w:val="0"/>
      <w:marBottom w:val="0"/>
      <w:divBdr>
        <w:top w:val="none" w:sz="0" w:space="0" w:color="auto"/>
        <w:left w:val="none" w:sz="0" w:space="0" w:color="auto"/>
        <w:bottom w:val="none" w:sz="0" w:space="0" w:color="auto"/>
        <w:right w:val="none" w:sz="0" w:space="0" w:color="auto"/>
      </w:divBdr>
    </w:div>
    <w:div w:id="152182505">
      <w:bodyDiv w:val="1"/>
      <w:marLeft w:val="0"/>
      <w:marRight w:val="0"/>
      <w:marTop w:val="0"/>
      <w:marBottom w:val="0"/>
      <w:divBdr>
        <w:top w:val="none" w:sz="0" w:space="0" w:color="auto"/>
        <w:left w:val="none" w:sz="0" w:space="0" w:color="auto"/>
        <w:bottom w:val="none" w:sz="0" w:space="0" w:color="auto"/>
        <w:right w:val="none" w:sz="0" w:space="0" w:color="auto"/>
      </w:divBdr>
    </w:div>
    <w:div w:id="203761044">
      <w:bodyDiv w:val="1"/>
      <w:marLeft w:val="0"/>
      <w:marRight w:val="0"/>
      <w:marTop w:val="0"/>
      <w:marBottom w:val="0"/>
      <w:divBdr>
        <w:top w:val="none" w:sz="0" w:space="0" w:color="auto"/>
        <w:left w:val="none" w:sz="0" w:space="0" w:color="auto"/>
        <w:bottom w:val="none" w:sz="0" w:space="0" w:color="auto"/>
        <w:right w:val="none" w:sz="0" w:space="0" w:color="auto"/>
      </w:divBdr>
    </w:div>
    <w:div w:id="210774128">
      <w:bodyDiv w:val="1"/>
      <w:marLeft w:val="0"/>
      <w:marRight w:val="0"/>
      <w:marTop w:val="0"/>
      <w:marBottom w:val="0"/>
      <w:divBdr>
        <w:top w:val="none" w:sz="0" w:space="0" w:color="auto"/>
        <w:left w:val="none" w:sz="0" w:space="0" w:color="auto"/>
        <w:bottom w:val="none" w:sz="0" w:space="0" w:color="auto"/>
        <w:right w:val="none" w:sz="0" w:space="0" w:color="auto"/>
      </w:divBdr>
    </w:div>
    <w:div w:id="215555230">
      <w:bodyDiv w:val="1"/>
      <w:marLeft w:val="0"/>
      <w:marRight w:val="0"/>
      <w:marTop w:val="0"/>
      <w:marBottom w:val="0"/>
      <w:divBdr>
        <w:top w:val="none" w:sz="0" w:space="0" w:color="auto"/>
        <w:left w:val="none" w:sz="0" w:space="0" w:color="auto"/>
        <w:bottom w:val="none" w:sz="0" w:space="0" w:color="auto"/>
        <w:right w:val="none" w:sz="0" w:space="0" w:color="auto"/>
      </w:divBdr>
    </w:div>
    <w:div w:id="226964230">
      <w:bodyDiv w:val="1"/>
      <w:marLeft w:val="0"/>
      <w:marRight w:val="0"/>
      <w:marTop w:val="0"/>
      <w:marBottom w:val="0"/>
      <w:divBdr>
        <w:top w:val="none" w:sz="0" w:space="0" w:color="auto"/>
        <w:left w:val="none" w:sz="0" w:space="0" w:color="auto"/>
        <w:bottom w:val="none" w:sz="0" w:space="0" w:color="auto"/>
        <w:right w:val="none" w:sz="0" w:space="0" w:color="auto"/>
      </w:divBdr>
    </w:div>
    <w:div w:id="279261559">
      <w:bodyDiv w:val="1"/>
      <w:marLeft w:val="0"/>
      <w:marRight w:val="0"/>
      <w:marTop w:val="0"/>
      <w:marBottom w:val="0"/>
      <w:divBdr>
        <w:top w:val="none" w:sz="0" w:space="0" w:color="auto"/>
        <w:left w:val="none" w:sz="0" w:space="0" w:color="auto"/>
        <w:bottom w:val="none" w:sz="0" w:space="0" w:color="auto"/>
        <w:right w:val="none" w:sz="0" w:space="0" w:color="auto"/>
      </w:divBdr>
    </w:div>
    <w:div w:id="292103099">
      <w:bodyDiv w:val="1"/>
      <w:marLeft w:val="0"/>
      <w:marRight w:val="0"/>
      <w:marTop w:val="0"/>
      <w:marBottom w:val="0"/>
      <w:divBdr>
        <w:top w:val="none" w:sz="0" w:space="0" w:color="auto"/>
        <w:left w:val="none" w:sz="0" w:space="0" w:color="auto"/>
        <w:bottom w:val="none" w:sz="0" w:space="0" w:color="auto"/>
        <w:right w:val="none" w:sz="0" w:space="0" w:color="auto"/>
      </w:divBdr>
    </w:div>
    <w:div w:id="338703505">
      <w:bodyDiv w:val="1"/>
      <w:marLeft w:val="0"/>
      <w:marRight w:val="0"/>
      <w:marTop w:val="0"/>
      <w:marBottom w:val="0"/>
      <w:divBdr>
        <w:top w:val="none" w:sz="0" w:space="0" w:color="auto"/>
        <w:left w:val="none" w:sz="0" w:space="0" w:color="auto"/>
        <w:bottom w:val="none" w:sz="0" w:space="0" w:color="auto"/>
        <w:right w:val="none" w:sz="0" w:space="0" w:color="auto"/>
      </w:divBdr>
    </w:div>
    <w:div w:id="369961129">
      <w:bodyDiv w:val="1"/>
      <w:marLeft w:val="0"/>
      <w:marRight w:val="0"/>
      <w:marTop w:val="0"/>
      <w:marBottom w:val="0"/>
      <w:divBdr>
        <w:top w:val="none" w:sz="0" w:space="0" w:color="auto"/>
        <w:left w:val="none" w:sz="0" w:space="0" w:color="auto"/>
        <w:bottom w:val="none" w:sz="0" w:space="0" w:color="auto"/>
        <w:right w:val="none" w:sz="0" w:space="0" w:color="auto"/>
      </w:divBdr>
    </w:div>
    <w:div w:id="388967372">
      <w:bodyDiv w:val="1"/>
      <w:marLeft w:val="0"/>
      <w:marRight w:val="0"/>
      <w:marTop w:val="0"/>
      <w:marBottom w:val="0"/>
      <w:divBdr>
        <w:top w:val="none" w:sz="0" w:space="0" w:color="auto"/>
        <w:left w:val="none" w:sz="0" w:space="0" w:color="auto"/>
        <w:bottom w:val="none" w:sz="0" w:space="0" w:color="auto"/>
        <w:right w:val="none" w:sz="0" w:space="0" w:color="auto"/>
      </w:divBdr>
    </w:div>
    <w:div w:id="391003305">
      <w:bodyDiv w:val="1"/>
      <w:marLeft w:val="0"/>
      <w:marRight w:val="0"/>
      <w:marTop w:val="0"/>
      <w:marBottom w:val="0"/>
      <w:divBdr>
        <w:top w:val="none" w:sz="0" w:space="0" w:color="auto"/>
        <w:left w:val="none" w:sz="0" w:space="0" w:color="auto"/>
        <w:bottom w:val="none" w:sz="0" w:space="0" w:color="auto"/>
        <w:right w:val="none" w:sz="0" w:space="0" w:color="auto"/>
      </w:divBdr>
    </w:div>
    <w:div w:id="391933068">
      <w:bodyDiv w:val="1"/>
      <w:marLeft w:val="0"/>
      <w:marRight w:val="0"/>
      <w:marTop w:val="0"/>
      <w:marBottom w:val="0"/>
      <w:divBdr>
        <w:top w:val="none" w:sz="0" w:space="0" w:color="auto"/>
        <w:left w:val="none" w:sz="0" w:space="0" w:color="auto"/>
        <w:bottom w:val="none" w:sz="0" w:space="0" w:color="auto"/>
        <w:right w:val="none" w:sz="0" w:space="0" w:color="auto"/>
      </w:divBdr>
    </w:div>
    <w:div w:id="419371927">
      <w:bodyDiv w:val="1"/>
      <w:marLeft w:val="0"/>
      <w:marRight w:val="0"/>
      <w:marTop w:val="0"/>
      <w:marBottom w:val="0"/>
      <w:divBdr>
        <w:top w:val="none" w:sz="0" w:space="0" w:color="auto"/>
        <w:left w:val="none" w:sz="0" w:space="0" w:color="auto"/>
        <w:bottom w:val="none" w:sz="0" w:space="0" w:color="auto"/>
        <w:right w:val="none" w:sz="0" w:space="0" w:color="auto"/>
      </w:divBdr>
    </w:div>
    <w:div w:id="421999107">
      <w:bodyDiv w:val="1"/>
      <w:marLeft w:val="0"/>
      <w:marRight w:val="0"/>
      <w:marTop w:val="0"/>
      <w:marBottom w:val="0"/>
      <w:divBdr>
        <w:top w:val="none" w:sz="0" w:space="0" w:color="auto"/>
        <w:left w:val="none" w:sz="0" w:space="0" w:color="auto"/>
        <w:bottom w:val="none" w:sz="0" w:space="0" w:color="auto"/>
        <w:right w:val="none" w:sz="0" w:space="0" w:color="auto"/>
      </w:divBdr>
    </w:div>
    <w:div w:id="456485799">
      <w:bodyDiv w:val="1"/>
      <w:marLeft w:val="0"/>
      <w:marRight w:val="0"/>
      <w:marTop w:val="0"/>
      <w:marBottom w:val="0"/>
      <w:divBdr>
        <w:top w:val="none" w:sz="0" w:space="0" w:color="auto"/>
        <w:left w:val="none" w:sz="0" w:space="0" w:color="auto"/>
        <w:bottom w:val="none" w:sz="0" w:space="0" w:color="auto"/>
        <w:right w:val="none" w:sz="0" w:space="0" w:color="auto"/>
      </w:divBdr>
    </w:div>
    <w:div w:id="488788455">
      <w:bodyDiv w:val="1"/>
      <w:marLeft w:val="0"/>
      <w:marRight w:val="0"/>
      <w:marTop w:val="0"/>
      <w:marBottom w:val="0"/>
      <w:divBdr>
        <w:top w:val="none" w:sz="0" w:space="0" w:color="auto"/>
        <w:left w:val="none" w:sz="0" w:space="0" w:color="auto"/>
        <w:bottom w:val="none" w:sz="0" w:space="0" w:color="auto"/>
        <w:right w:val="none" w:sz="0" w:space="0" w:color="auto"/>
      </w:divBdr>
    </w:div>
    <w:div w:id="522282316">
      <w:bodyDiv w:val="1"/>
      <w:marLeft w:val="0"/>
      <w:marRight w:val="0"/>
      <w:marTop w:val="0"/>
      <w:marBottom w:val="0"/>
      <w:divBdr>
        <w:top w:val="none" w:sz="0" w:space="0" w:color="auto"/>
        <w:left w:val="none" w:sz="0" w:space="0" w:color="auto"/>
        <w:bottom w:val="none" w:sz="0" w:space="0" w:color="auto"/>
        <w:right w:val="none" w:sz="0" w:space="0" w:color="auto"/>
      </w:divBdr>
    </w:div>
    <w:div w:id="557325261">
      <w:bodyDiv w:val="1"/>
      <w:marLeft w:val="0"/>
      <w:marRight w:val="0"/>
      <w:marTop w:val="0"/>
      <w:marBottom w:val="0"/>
      <w:divBdr>
        <w:top w:val="none" w:sz="0" w:space="0" w:color="auto"/>
        <w:left w:val="none" w:sz="0" w:space="0" w:color="auto"/>
        <w:bottom w:val="none" w:sz="0" w:space="0" w:color="auto"/>
        <w:right w:val="none" w:sz="0" w:space="0" w:color="auto"/>
      </w:divBdr>
    </w:div>
    <w:div w:id="563294541">
      <w:bodyDiv w:val="1"/>
      <w:marLeft w:val="0"/>
      <w:marRight w:val="0"/>
      <w:marTop w:val="0"/>
      <w:marBottom w:val="0"/>
      <w:divBdr>
        <w:top w:val="none" w:sz="0" w:space="0" w:color="auto"/>
        <w:left w:val="none" w:sz="0" w:space="0" w:color="auto"/>
        <w:bottom w:val="none" w:sz="0" w:space="0" w:color="auto"/>
        <w:right w:val="none" w:sz="0" w:space="0" w:color="auto"/>
      </w:divBdr>
    </w:div>
    <w:div w:id="584001171">
      <w:bodyDiv w:val="1"/>
      <w:marLeft w:val="0"/>
      <w:marRight w:val="0"/>
      <w:marTop w:val="0"/>
      <w:marBottom w:val="0"/>
      <w:divBdr>
        <w:top w:val="none" w:sz="0" w:space="0" w:color="auto"/>
        <w:left w:val="none" w:sz="0" w:space="0" w:color="auto"/>
        <w:bottom w:val="none" w:sz="0" w:space="0" w:color="auto"/>
        <w:right w:val="none" w:sz="0" w:space="0" w:color="auto"/>
      </w:divBdr>
    </w:div>
    <w:div w:id="592471603">
      <w:bodyDiv w:val="1"/>
      <w:marLeft w:val="0"/>
      <w:marRight w:val="0"/>
      <w:marTop w:val="0"/>
      <w:marBottom w:val="0"/>
      <w:divBdr>
        <w:top w:val="none" w:sz="0" w:space="0" w:color="auto"/>
        <w:left w:val="none" w:sz="0" w:space="0" w:color="auto"/>
        <w:bottom w:val="none" w:sz="0" w:space="0" w:color="auto"/>
        <w:right w:val="none" w:sz="0" w:space="0" w:color="auto"/>
      </w:divBdr>
    </w:div>
    <w:div w:id="635721676">
      <w:bodyDiv w:val="1"/>
      <w:marLeft w:val="0"/>
      <w:marRight w:val="0"/>
      <w:marTop w:val="0"/>
      <w:marBottom w:val="0"/>
      <w:divBdr>
        <w:top w:val="none" w:sz="0" w:space="0" w:color="auto"/>
        <w:left w:val="none" w:sz="0" w:space="0" w:color="auto"/>
        <w:bottom w:val="none" w:sz="0" w:space="0" w:color="auto"/>
        <w:right w:val="none" w:sz="0" w:space="0" w:color="auto"/>
      </w:divBdr>
    </w:div>
    <w:div w:id="648359572">
      <w:bodyDiv w:val="1"/>
      <w:marLeft w:val="0"/>
      <w:marRight w:val="0"/>
      <w:marTop w:val="0"/>
      <w:marBottom w:val="0"/>
      <w:divBdr>
        <w:top w:val="none" w:sz="0" w:space="0" w:color="auto"/>
        <w:left w:val="none" w:sz="0" w:space="0" w:color="auto"/>
        <w:bottom w:val="none" w:sz="0" w:space="0" w:color="auto"/>
        <w:right w:val="none" w:sz="0" w:space="0" w:color="auto"/>
      </w:divBdr>
    </w:div>
    <w:div w:id="650059529">
      <w:bodyDiv w:val="1"/>
      <w:marLeft w:val="0"/>
      <w:marRight w:val="0"/>
      <w:marTop w:val="0"/>
      <w:marBottom w:val="0"/>
      <w:divBdr>
        <w:top w:val="none" w:sz="0" w:space="0" w:color="auto"/>
        <w:left w:val="none" w:sz="0" w:space="0" w:color="auto"/>
        <w:bottom w:val="none" w:sz="0" w:space="0" w:color="auto"/>
        <w:right w:val="none" w:sz="0" w:space="0" w:color="auto"/>
      </w:divBdr>
    </w:div>
    <w:div w:id="654649002">
      <w:bodyDiv w:val="1"/>
      <w:marLeft w:val="0"/>
      <w:marRight w:val="0"/>
      <w:marTop w:val="0"/>
      <w:marBottom w:val="0"/>
      <w:divBdr>
        <w:top w:val="none" w:sz="0" w:space="0" w:color="auto"/>
        <w:left w:val="none" w:sz="0" w:space="0" w:color="auto"/>
        <w:bottom w:val="none" w:sz="0" w:space="0" w:color="auto"/>
        <w:right w:val="none" w:sz="0" w:space="0" w:color="auto"/>
      </w:divBdr>
    </w:div>
    <w:div w:id="680856807">
      <w:bodyDiv w:val="1"/>
      <w:marLeft w:val="0"/>
      <w:marRight w:val="0"/>
      <w:marTop w:val="0"/>
      <w:marBottom w:val="0"/>
      <w:divBdr>
        <w:top w:val="none" w:sz="0" w:space="0" w:color="auto"/>
        <w:left w:val="none" w:sz="0" w:space="0" w:color="auto"/>
        <w:bottom w:val="none" w:sz="0" w:space="0" w:color="auto"/>
        <w:right w:val="none" w:sz="0" w:space="0" w:color="auto"/>
      </w:divBdr>
    </w:div>
    <w:div w:id="708459953">
      <w:bodyDiv w:val="1"/>
      <w:marLeft w:val="0"/>
      <w:marRight w:val="0"/>
      <w:marTop w:val="0"/>
      <w:marBottom w:val="0"/>
      <w:divBdr>
        <w:top w:val="none" w:sz="0" w:space="0" w:color="auto"/>
        <w:left w:val="none" w:sz="0" w:space="0" w:color="auto"/>
        <w:bottom w:val="none" w:sz="0" w:space="0" w:color="auto"/>
        <w:right w:val="none" w:sz="0" w:space="0" w:color="auto"/>
      </w:divBdr>
    </w:div>
    <w:div w:id="781534545">
      <w:bodyDiv w:val="1"/>
      <w:marLeft w:val="0"/>
      <w:marRight w:val="0"/>
      <w:marTop w:val="0"/>
      <w:marBottom w:val="0"/>
      <w:divBdr>
        <w:top w:val="none" w:sz="0" w:space="0" w:color="auto"/>
        <w:left w:val="none" w:sz="0" w:space="0" w:color="auto"/>
        <w:bottom w:val="none" w:sz="0" w:space="0" w:color="auto"/>
        <w:right w:val="none" w:sz="0" w:space="0" w:color="auto"/>
      </w:divBdr>
    </w:div>
    <w:div w:id="791170866">
      <w:bodyDiv w:val="1"/>
      <w:marLeft w:val="0"/>
      <w:marRight w:val="0"/>
      <w:marTop w:val="0"/>
      <w:marBottom w:val="0"/>
      <w:divBdr>
        <w:top w:val="none" w:sz="0" w:space="0" w:color="auto"/>
        <w:left w:val="none" w:sz="0" w:space="0" w:color="auto"/>
        <w:bottom w:val="none" w:sz="0" w:space="0" w:color="auto"/>
        <w:right w:val="none" w:sz="0" w:space="0" w:color="auto"/>
      </w:divBdr>
    </w:div>
    <w:div w:id="811407122">
      <w:bodyDiv w:val="1"/>
      <w:marLeft w:val="0"/>
      <w:marRight w:val="0"/>
      <w:marTop w:val="0"/>
      <w:marBottom w:val="0"/>
      <w:divBdr>
        <w:top w:val="none" w:sz="0" w:space="0" w:color="auto"/>
        <w:left w:val="none" w:sz="0" w:space="0" w:color="auto"/>
        <w:bottom w:val="none" w:sz="0" w:space="0" w:color="auto"/>
        <w:right w:val="none" w:sz="0" w:space="0" w:color="auto"/>
      </w:divBdr>
    </w:div>
    <w:div w:id="824467923">
      <w:bodyDiv w:val="1"/>
      <w:marLeft w:val="0"/>
      <w:marRight w:val="0"/>
      <w:marTop w:val="0"/>
      <w:marBottom w:val="0"/>
      <w:divBdr>
        <w:top w:val="none" w:sz="0" w:space="0" w:color="auto"/>
        <w:left w:val="none" w:sz="0" w:space="0" w:color="auto"/>
        <w:bottom w:val="none" w:sz="0" w:space="0" w:color="auto"/>
        <w:right w:val="none" w:sz="0" w:space="0" w:color="auto"/>
      </w:divBdr>
    </w:div>
    <w:div w:id="834497446">
      <w:bodyDiv w:val="1"/>
      <w:marLeft w:val="0"/>
      <w:marRight w:val="0"/>
      <w:marTop w:val="0"/>
      <w:marBottom w:val="0"/>
      <w:divBdr>
        <w:top w:val="none" w:sz="0" w:space="0" w:color="auto"/>
        <w:left w:val="none" w:sz="0" w:space="0" w:color="auto"/>
        <w:bottom w:val="none" w:sz="0" w:space="0" w:color="auto"/>
        <w:right w:val="none" w:sz="0" w:space="0" w:color="auto"/>
      </w:divBdr>
    </w:div>
    <w:div w:id="856699901">
      <w:bodyDiv w:val="1"/>
      <w:marLeft w:val="0"/>
      <w:marRight w:val="0"/>
      <w:marTop w:val="0"/>
      <w:marBottom w:val="0"/>
      <w:divBdr>
        <w:top w:val="none" w:sz="0" w:space="0" w:color="auto"/>
        <w:left w:val="none" w:sz="0" w:space="0" w:color="auto"/>
        <w:bottom w:val="none" w:sz="0" w:space="0" w:color="auto"/>
        <w:right w:val="none" w:sz="0" w:space="0" w:color="auto"/>
      </w:divBdr>
    </w:div>
    <w:div w:id="870340817">
      <w:bodyDiv w:val="1"/>
      <w:marLeft w:val="0"/>
      <w:marRight w:val="0"/>
      <w:marTop w:val="0"/>
      <w:marBottom w:val="0"/>
      <w:divBdr>
        <w:top w:val="none" w:sz="0" w:space="0" w:color="auto"/>
        <w:left w:val="none" w:sz="0" w:space="0" w:color="auto"/>
        <w:bottom w:val="none" w:sz="0" w:space="0" w:color="auto"/>
        <w:right w:val="none" w:sz="0" w:space="0" w:color="auto"/>
      </w:divBdr>
    </w:div>
    <w:div w:id="883832371">
      <w:bodyDiv w:val="1"/>
      <w:marLeft w:val="0"/>
      <w:marRight w:val="0"/>
      <w:marTop w:val="0"/>
      <w:marBottom w:val="0"/>
      <w:divBdr>
        <w:top w:val="none" w:sz="0" w:space="0" w:color="auto"/>
        <w:left w:val="none" w:sz="0" w:space="0" w:color="auto"/>
        <w:bottom w:val="none" w:sz="0" w:space="0" w:color="auto"/>
        <w:right w:val="none" w:sz="0" w:space="0" w:color="auto"/>
      </w:divBdr>
    </w:div>
    <w:div w:id="889222193">
      <w:bodyDiv w:val="1"/>
      <w:marLeft w:val="0"/>
      <w:marRight w:val="0"/>
      <w:marTop w:val="0"/>
      <w:marBottom w:val="0"/>
      <w:divBdr>
        <w:top w:val="none" w:sz="0" w:space="0" w:color="auto"/>
        <w:left w:val="none" w:sz="0" w:space="0" w:color="auto"/>
        <w:bottom w:val="none" w:sz="0" w:space="0" w:color="auto"/>
        <w:right w:val="none" w:sz="0" w:space="0" w:color="auto"/>
      </w:divBdr>
    </w:div>
    <w:div w:id="1044982982">
      <w:bodyDiv w:val="1"/>
      <w:marLeft w:val="0"/>
      <w:marRight w:val="0"/>
      <w:marTop w:val="0"/>
      <w:marBottom w:val="0"/>
      <w:divBdr>
        <w:top w:val="none" w:sz="0" w:space="0" w:color="auto"/>
        <w:left w:val="none" w:sz="0" w:space="0" w:color="auto"/>
        <w:bottom w:val="none" w:sz="0" w:space="0" w:color="auto"/>
        <w:right w:val="none" w:sz="0" w:space="0" w:color="auto"/>
      </w:divBdr>
    </w:div>
    <w:div w:id="1050224756">
      <w:bodyDiv w:val="1"/>
      <w:marLeft w:val="0"/>
      <w:marRight w:val="0"/>
      <w:marTop w:val="0"/>
      <w:marBottom w:val="0"/>
      <w:divBdr>
        <w:top w:val="none" w:sz="0" w:space="0" w:color="auto"/>
        <w:left w:val="none" w:sz="0" w:space="0" w:color="auto"/>
        <w:bottom w:val="none" w:sz="0" w:space="0" w:color="auto"/>
        <w:right w:val="none" w:sz="0" w:space="0" w:color="auto"/>
      </w:divBdr>
    </w:div>
    <w:div w:id="1077094836">
      <w:bodyDiv w:val="1"/>
      <w:marLeft w:val="0"/>
      <w:marRight w:val="0"/>
      <w:marTop w:val="0"/>
      <w:marBottom w:val="0"/>
      <w:divBdr>
        <w:top w:val="none" w:sz="0" w:space="0" w:color="auto"/>
        <w:left w:val="none" w:sz="0" w:space="0" w:color="auto"/>
        <w:bottom w:val="none" w:sz="0" w:space="0" w:color="auto"/>
        <w:right w:val="none" w:sz="0" w:space="0" w:color="auto"/>
      </w:divBdr>
    </w:div>
    <w:div w:id="1099175146">
      <w:bodyDiv w:val="1"/>
      <w:marLeft w:val="0"/>
      <w:marRight w:val="0"/>
      <w:marTop w:val="0"/>
      <w:marBottom w:val="0"/>
      <w:divBdr>
        <w:top w:val="none" w:sz="0" w:space="0" w:color="auto"/>
        <w:left w:val="none" w:sz="0" w:space="0" w:color="auto"/>
        <w:bottom w:val="none" w:sz="0" w:space="0" w:color="auto"/>
        <w:right w:val="none" w:sz="0" w:space="0" w:color="auto"/>
      </w:divBdr>
    </w:div>
    <w:div w:id="1106071929">
      <w:bodyDiv w:val="1"/>
      <w:marLeft w:val="0"/>
      <w:marRight w:val="0"/>
      <w:marTop w:val="0"/>
      <w:marBottom w:val="0"/>
      <w:divBdr>
        <w:top w:val="none" w:sz="0" w:space="0" w:color="auto"/>
        <w:left w:val="none" w:sz="0" w:space="0" w:color="auto"/>
        <w:bottom w:val="none" w:sz="0" w:space="0" w:color="auto"/>
        <w:right w:val="none" w:sz="0" w:space="0" w:color="auto"/>
      </w:divBdr>
    </w:div>
    <w:div w:id="1142770842">
      <w:bodyDiv w:val="1"/>
      <w:marLeft w:val="0"/>
      <w:marRight w:val="0"/>
      <w:marTop w:val="0"/>
      <w:marBottom w:val="0"/>
      <w:divBdr>
        <w:top w:val="none" w:sz="0" w:space="0" w:color="auto"/>
        <w:left w:val="none" w:sz="0" w:space="0" w:color="auto"/>
        <w:bottom w:val="none" w:sz="0" w:space="0" w:color="auto"/>
        <w:right w:val="none" w:sz="0" w:space="0" w:color="auto"/>
      </w:divBdr>
    </w:div>
    <w:div w:id="1149781318">
      <w:bodyDiv w:val="1"/>
      <w:marLeft w:val="0"/>
      <w:marRight w:val="0"/>
      <w:marTop w:val="0"/>
      <w:marBottom w:val="0"/>
      <w:divBdr>
        <w:top w:val="none" w:sz="0" w:space="0" w:color="auto"/>
        <w:left w:val="none" w:sz="0" w:space="0" w:color="auto"/>
        <w:bottom w:val="none" w:sz="0" w:space="0" w:color="auto"/>
        <w:right w:val="none" w:sz="0" w:space="0" w:color="auto"/>
      </w:divBdr>
    </w:div>
    <w:div w:id="1152066256">
      <w:bodyDiv w:val="1"/>
      <w:marLeft w:val="0"/>
      <w:marRight w:val="0"/>
      <w:marTop w:val="0"/>
      <w:marBottom w:val="0"/>
      <w:divBdr>
        <w:top w:val="none" w:sz="0" w:space="0" w:color="auto"/>
        <w:left w:val="none" w:sz="0" w:space="0" w:color="auto"/>
        <w:bottom w:val="none" w:sz="0" w:space="0" w:color="auto"/>
        <w:right w:val="none" w:sz="0" w:space="0" w:color="auto"/>
      </w:divBdr>
    </w:div>
    <w:div w:id="1159615688">
      <w:bodyDiv w:val="1"/>
      <w:marLeft w:val="0"/>
      <w:marRight w:val="0"/>
      <w:marTop w:val="0"/>
      <w:marBottom w:val="0"/>
      <w:divBdr>
        <w:top w:val="none" w:sz="0" w:space="0" w:color="auto"/>
        <w:left w:val="none" w:sz="0" w:space="0" w:color="auto"/>
        <w:bottom w:val="none" w:sz="0" w:space="0" w:color="auto"/>
        <w:right w:val="none" w:sz="0" w:space="0" w:color="auto"/>
      </w:divBdr>
    </w:div>
    <w:div w:id="1163356474">
      <w:bodyDiv w:val="1"/>
      <w:marLeft w:val="0"/>
      <w:marRight w:val="0"/>
      <w:marTop w:val="0"/>
      <w:marBottom w:val="0"/>
      <w:divBdr>
        <w:top w:val="none" w:sz="0" w:space="0" w:color="auto"/>
        <w:left w:val="none" w:sz="0" w:space="0" w:color="auto"/>
        <w:bottom w:val="none" w:sz="0" w:space="0" w:color="auto"/>
        <w:right w:val="none" w:sz="0" w:space="0" w:color="auto"/>
      </w:divBdr>
    </w:div>
    <w:div w:id="1171485434">
      <w:bodyDiv w:val="1"/>
      <w:marLeft w:val="0"/>
      <w:marRight w:val="0"/>
      <w:marTop w:val="0"/>
      <w:marBottom w:val="0"/>
      <w:divBdr>
        <w:top w:val="none" w:sz="0" w:space="0" w:color="auto"/>
        <w:left w:val="none" w:sz="0" w:space="0" w:color="auto"/>
        <w:bottom w:val="none" w:sz="0" w:space="0" w:color="auto"/>
        <w:right w:val="none" w:sz="0" w:space="0" w:color="auto"/>
      </w:divBdr>
    </w:div>
    <w:div w:id="1206139819">
      <w:bodyDiv w:val="1"/>
      <w:marLeft w:val="0"/>
      <w:marRight w:val="0"/>
      <w:marTop w:val="0"/>
      <w:marBottom w:val="0"/>
      <w:divBdr>
        <w:top w:val="none" w:sz="0" w:space="0" w:color="auto"/>
        <w:left w:val="none" w:sz="0" w:space="0" w:color="auto"/>
        <w:bottom w:val="none" w:sz="0" w:space="0" w:color="auto"/>
        <w:right w:val="none" w:sz="0" w:space="0" w:color="auto"/>
      </w:divBdr>
    </w:div>
    <w:div w:id="1209414490">
      <w:bodyDiv w:val="1"/>
      <w:marLeft w:val="0"/>
      <w:marRight w:val="0"/>
      <w:marTop w:val="0"/>
      <w:marBottom w:val="0"/>
      <w:divBdr>
        <w:top w:val="none" w:sz="0" w:space="0" w:color="auto"/>
        <w:left w:val="none" w:sz="0" w:space="0" w:color="auto"/>
        <w:bottom w:val="none" w:sz="0" w:space="0" w:color="auto"/>
        <w:right w:val="none" w:sz="0" w:space="0" w:color="auto"/>
      </w:divBdr>
    </w:div>
    <w:div w:id="1270502308">
      <w:bodyDiv w:val="1"/>
      <w:marLeft w:val="0"/>
      <w:marRight w:val="0"/>
      <w:marTop w:val="0"/>
      <w:marBottom w:val="0"/>
      <w:divBdr>
        <w:top w:val="none" w:sz="0" w:space="0" w:color="auto"/>
        <w:left w:val="none" w:sz="0" w:space="0" w:color="auto"/>
        <w:bottom w:val="none" w:sz="0" w:space="0" w:color="auto"/>
        <w:right w:val="none" w:sz="0" w:space="0" w:color="auto"/>
      </w:divBdr>
    </w:div>
    <w:div w:id="1283416440">
      <w:bodyDiv w:val="1"/>
      <w:marLeft w:val="0"/>
      <w:marRight w:val="0"/>
      <w:marTop w:val="0"/>
      <w:marBottom w:val="0"/>
      <w:divBdr>
        <w:top w:val="none" w:sz="0" w:space="0" w:color="auto"/>
        <w:left w:val="none" w:sz="0" w:space="0" w:color="auto"/>
        <w:bottom w:val="none" w:sz="0" w:space="0" w:color="auto"/>
        <w:right w:val="none" w:sz="0" w:space="0" w:color="auto"/>
      </w:divBdr>
    </w:div>
    <w:div w:id="1301811976">
      <w:bodyDiv w:val="1"/>
      <w:marLeft w:val="0"/>
      <w:marRight w:val="0"/>
      <w:marTop w:val="0"/>
      <w:marBottom w:val="0"/>
      <w:divBdr>
        <w:top w:val="none" w:sz="0" w:space="0" w:color="auto"/>
        <w:left w:val="none" w:sz="0" w:space="0" w:color="auto"/>
        <w:bottom w:val="none" w:sz="0" w:space="0" w:color="auto"/>
        <w:right w:val="none" w:sz="0" w:space="0" w:color="auto"/>
      </w:divBdr>
    </w:div>
    <w:div w:id="1309095975">
      <w:bodyDiv w:val="1"/>
      <w:marLeft w:val="0"/>
      <w:marRight w:val="0"/>
      <w:marTop w:val="0"/>
      <w:marBottom w:val="0"/>
      <w:divBdr>
        <w:top w:val="none" w:sz="0" w:space="0" w:color="auto"/>
        <w:left w:val="none" w:sz="0" w:space="0" w:color="auto"/>
        <w:bottom w:val="none" w:sz="0" w:space="0" w:color="auto"/>
        <w:right w:val="none" w:sz="0" w:space="0" w:color="auto"/>
      </w:divBdr>
    </w:div>
    <w:div w:id="1312951945">
      <w:bodyDiv w:val="1"/>
      <w:marLeft w:val="0"/>
      <w:marRight w:val="0"/>
      <w:marTop w:val="0"/>
      <w:marBottom w:val="0"/>
      <w:divBdr>
        <w:top w:val="none" w:sz="0" w:space="0" w:color="auto"/>
        <w:left w:val="none" w:sz="0" w:space="0" w:color="auto"/>
        <w:bottom w:val="none" w:sz="0" w:space="0" w:color="auto"/>
        <w:right w:val="none" w:sz="0" w:space="0" w:color="auto"/>
      </w:divBdr>
    </w:div>
    <w:div w:id="1320384018">
      <w:bodyDiv w:val="1"/>
      <w:marLeft w:val="0"/>
      <w:marRight w:val="0"/>
      <w:marTop w:val="0"/>
      <w:marBottom w:val="0"/>
      <w:divBdr>
        <w:top w:val="none" w:sz="0" w:space="0" w:color="auto"/>
        <w:left w:val="none" w:sz="0" w:space="0" w:color="auto"/>
        <w:bottom w:val="none" w:sz="0" w:space="0" w:color="auto"/>
        <w:right w:val="none" w:sz="0" w:space="0" w:color="auto"/>
      </w:divBdr>
    </w:div>
    <w:div w:id="1321425463">
      <w:bodyDiv w:val="1"/>
      <w:marLeft w:val="0"/>
      <w:marRight w:val="0"/>
      <w:marTop w:val="0"/>
      <w:marBottom w:val="0"/>
      <w:divBdr>
        <w:top w:val="none" w:sz="0" w:space="0" w:color="auto"/>
        <w:left w:val="none" w:sz="0" w:space="0" w:color="auto"/>
        <w:bottom w:val="none" w:sz="0" w:space="0" w:color="auto"/>
        <w:right w:val="none" w:sz="0" w:space="0" w:color="auto"/>
      </w:divBdr>
    </w:div>
    <w:div w:id="1381320539">
      <w:bodyDiv w:val="1"/>
      <w:marLeft w:val="0"/>
      <w:marRight w:val="0"/>
      <w:marTop w:val="0"/>
      <w:marBottom w:val="0"/>
      <w:divBdr>
        <w:top w:val="none" w:sz="0" w:space="0" w:color="auto"/>
        <w:left w:val="none" w:sz="0" w:space="0" w:color="auto"/>
        <w:bottom w:val="none" w:sz="0" w:space="0" w:color="auto"/>
        <w:right w:val="none" w:sz="0" w:space="0" w:color="auto"/>
      </w:divBdr>
    </w:div>
    <w:div w:id="1392272967">
      <w:bodyDiv w:val="1"/>
      <w:marLeft w:val="0"/>
      <w:marRight w:val="0"/>
      <w:marTop w:val="0"/>
      <w:marBottom w:val="0"/>
      <w:divBdr>
        <w:top w:val="none" w:sz="0" w:space="0" w:color="auto"/>
        <w:left w:val="none" w:sz="0" w:space="0" w:color="auto"/>
        <w:bottom w:val="none" w:sz="0" w:space="0" w:color="auto"/>
        <w:right w:val="none" w:sz="0" w:space="0" w:color="auto"/>
      </w:divBdr>
    </w:div>
    <w:div w:id="1420326406">
      <w:bodyDiv w:val="1"/>
      <w:marLeft w:val="0"/>
      <w:marRight w:val="0"/>
      <w:marTop w:val="0"/>
      <w:marBottom w:val="0"/>
      <w:divBdr>
        <w:top w:val="none" w:sz="0" w:space="0" w:color="auto"/>
        <w:left w:val="none" w:sz="0" w:space="0" w:color="auto"/>
        <w:bottom w:val="none" w:sz="0" w:space="0" w:color="auto"/>
        <w:right w:val="none" w:sz="0" w:space="0" w:color="auto"/>
      </w:divBdr>
    </w:div>
    <w:div w:id="1421370336">
      <w:bodyDiv w:val="1"/>
      <w:marLeft w:val="0"/>
      <w:marRight w:val="0"/>
      <w:marTop w:val="0"/>
      <w:marBottom w:val="0"/>
      <w:divBdr>
        <w:top w:val="none" w:sz="0" w:space="0" w:color="auto"/>
        <w:left w:val="none" w:sz="0" w:space="0" w:color="auto"/>
        <w:bottom w:val="none" w:sz="0" w:space="0" w:color="auto"/>
        <w:right w:val="none" w:sz="0" w:space="0" w:color="auto"/>
      </w:divBdr>
    </w:div>
    <w:div w:id="1445270837">
      <w:bodyDiv w:val="1"/>
      <w:marLeft w:val="0"/>
      <w:marRight w:val="0"/>
      <w:marTop w:val="0"/>
      <w:marBottom w:val="0"/>
      <w:divBdr>
        <w:top w:val="none" w:sz="0" w:space="0" w:color="auto"/>
        <w:left w:val="none" w:sz="0" w:space="0" w:color="auto"/>
        <w:bottom w:val="none" w:sz="0" w:space="0" w:color="auto"/>
        <w:right w:val="none" w:sz="0" w:space="0" w:color="auto"/>
      </w:divBdr>
    </w:div>
    <w:div w:id="1456097797">
      <w:bodyDiv w:val="1"/>
      <w:marLeft w:val="0"/>
      <w:marRight w:val="0"/>
      <w:marTop w:val="0"/>
      <w:marBottom w:val="0"/>
      <w:divBdr>
        <w:top w:val="none" w:sz="0" w:space="0" w:color="auto"/>
        <w:left w:val="none" w:sz="0" w:space="0" w:color="auto"/>
        <w:bottom w:val="none" w:sz="0" w:space="0" w:color="auto"/>
        <w:right w:val="none" w:sz="0" w:space="0" w:color="auto"/>
      </w:divBdr>
    </w:div>
    <w:div w:id="1480465968">
      <w:bodyDiv w:val="1"/>
      <w:marLeft w:val="0"/>
      <w:marRight w:val="0"/>
      <w:marTop w:val="0"/>
      <w:marBottom w:val="0"/>
      <w:divBdr>
        <w:top w:val="none" w:sz="0" w:space="0" w:color="auto"/>
        <w:left w:val="none" w:sz="0" w:space="0" w:color="auto"/>
        <w:bottom w:val="none" w:sz="0" w:space="0" w:color="auto"/>
        <w:right w:val="none" w:sz="0" w:space="0" w:color="auto"/>
      </w:divBdr>
    </w:div>
    <w:div w:id="1511211720">
      <w:bodyDiv w:val="1"/>
      <w:marLeft w:val="0"/>
      <w:marRight w:val="0"/>
      <w:marTop w:val="0"/>
      <w:marBottom w:val="0"/>
      <w:divBdr>
        <w:top w:val="none" w:sz="0" w:space="0" w:color="auto"/>
        <w:left w:val="none" w:sz="0" w:space="0" w:color="auto"/>
        <w:bottom w:val="none" w:sz="0" w:space="0" w:color="auto"/>
        <w:right w:val="none" w:sz="0" w:space="0" w:color="auto"/>
      </w:divBdr>
    </w:div>
    <w:div w:id="1567910086">
      <w:bodyDiv w:val="1"/>
      <w:marLeft w:val="0"/>
      <w:marRight w:val="0"/>
      <w:marTop w:val="0"/>
      <w:marBottom w:val="0"/>
      <w:divBdr>
        <w:top w:val="none" w:sz="0" w:space="0" w:color="auto"/>
        <w:left w:val="none" w:sz="0" w:space="0" w:color="auto"/>
        <w:bottom w:val="none" w:sz="0" w:space="0" w:color="auto"/>
        <w:right w:val="none" w:sz="0" w:space="0" w:color="auto"/>
      </w:divBdr>
    </w:div>
    <w:div w:id="1573001032">
      <w:bodyDiv w:val="1"/>
      <w:marLeft w:val="0"/>
      <w:marRight w:val="0"/>
      <w:marTop w:val="0"/>
      <w:marBottom w:val="0"/>
      <w:divBdr>
        <w:top w:val="none" w:sz="0" w:space="0" w:color="auto"/>
        <w:left w:val="none" w:sz="0" w:space="0" w:color="auto"/>
        <w:bottom w:val="none" w:sz="0" w:space="0" w:color="auto"/>
        <w:right w:val="none" w:sz="0" w:space="0" w:color="auto"/>
      </w:divBdr>
    </w:div>
    <w:div w:id="1588342520">
      <w:bodyDiv w:val="1"/>
      <w:marLeft w:val="0"/>
      <w:marRight w:val="0"/>
      <w:marTop w:val="0"/>
      <w:marBottom w:val="0"/>
      <w:divBdr>
        <w:top w:val="none" w:sz="0" w:space="0" w:color="auto"/>
        <w:left w:val="none" w:sz="0" w:space="0" w:color="auto"/>
        <w:bottom w:val="none" w:sz="0" w:space="0" w:color="auto"/>
        <w:right w:val="none" w:sz="0" w:space="0" w:color="auto"/>
      </w:divBdr>
    </w:div>
    <w:div w:id="1598053490">
      <w:bodyDiv w:val="1"/>
      <w:marLeft w:val="0"/>
      <w:marRight w:val="0"/>
      <w:marTop w:val="0"/>
      <w:marBottom w:val="0"/>
      <w:divBdr>
        <w:top w:val="none" w:sz="0" w:space="0" w:color="auto"/>
        <w:left w:val="none" w:sz="0" w:space="0" w:color="auto"/>
        <w:bottom w:val="none" w:sz="0" w:space="0" w:color="auto"/>
        <w:right w:val="none" w:sz="0" w:space="0" w:color="auto"/>
      </w:divBdr>
    </w:div>
    <w:div w:id="1609776674">
      <w:bodyDiv w:val="1"/>
      <w:marLeft w:val="0"/>
      <w:marRight w:val="0"/>
      <w:marTop w:val="0"/>
      <w:marBottom w:val="0"/>
      <w:divBdr>
        <w:top w:val="none" w:sz="0" w:space="0" w:color="auto"/>
        <w:left w:val="none" w:sz="0" w:space="0" w:color="auto"/>
        <w:bottom w:val="none" w:sz="0" w:space="0" w:color="auto"/>
        <w:right w:val="none" w:sz="0" w:space="0" w:color="auto"/>
      </w:divBdr>
    </w:div>
    <w:div w:id="1614940581">
      <w:bodyDiv w:val="1"/>
      <w:marLeft w:val="0"/>
      <w:marRight w:val="0"/>
      <w:marTop w:val="0"/>
      <w:marBottom w:val="0"/>
      <w:divBdr>
        <w:top w:val="none" w:sz="0" w:space="0" w:color="auto"/>
        <w:left w:val="none" w:sz="0" w:space="0" w:color="auto"/>
        <w:bottom w:val="none" w:sz="0" w:space="0" w:color="auto"/>
        <w:right w:val="none" w:sz="0" w:space="0" w:color="auto"/>
      </w:divBdr>
    </w:div>
    <w:div w:id="1643999980">
      <w:bodyDiv w:val="1"/>
      <w:marLeft w:val="0"/>
      <w:marRight w:val="0"/>
      <w:marTop w:val="0"/>
      <w:marBottom w:val="0"/>
      <w:divBdr>
        <w:top w:val="none" w:sz="0" w:space="0" w:color="auto"/>
        <w:left w:val="none" w:sz="0" w:space="0" w:color="auto"/>
        <w:bottom w:val="none" w:sz="0" w:space="0" w:color="auto"/>
        <w:right w:val="none" w:sz="0" w:space="0" w:color="auto"/>
      </w:divBdr>
    </w:div>
    <w:div w:id="1650016015">
      <w:bodyDiv w:val="1"/>
      <w:marLeft w:val="0"/>
      <w:marRight w:val="0"/>
      <w:marTop w:val="0"/>
      <w:marBottom w:val="0"/>
      <w:divBdr>
        <w:top w:val="none" w:sz="0" w:space="0" w:color="auto"/>
        <w:left w:val="none" w:sz="0" w:space="0" w:color="auto"/>
        <w:bottom w:val="none" w:sz="0" w:space="0" w:color="auto"/>
        <w:right w:val="none" w:sz="0" w:space="0" w:color="auto"/>
      </w:divBdr>
    </w:div>
    <w:div w:id="1679503016">
      <w:bodyDiv w:val="1"/>
      <w:marLeft w:val="0"/>
      <w:marRight w:val="0"/>
      <w:marTop w:val="0"/>
      <w:marBottom w:val="0"/>
      <w:divBdr>
        <w:top w:val="none" w:sz="0" w:space="0" w:color="auto"/>
        <w:left w:val="none" w:sz="0" w:space="0" w:color="auto"/>
        <w:bottom w:val="none" w:sz="0" w:space="0" w:color="auto"/>
        <w:right w:val="none" w:sz="0" w:space="0" w:color="auto"/>
      </w:divBdr>
    </w:div>
    <w:div w:id="1680737107">
      <w:bodyDiv w:val="1"/>
      <w:marLeft w:val="0"/>
      <w:marRight w:val="0"/>
      <w:marTop w:val="0"/>
      <w:marBottom w:val="0"/>
      <w:divBdr>
        <w:top w:val="none" w:sz="0" w:space="0" w:color="auto"/>
        <w:left w:val="none" w:sz="0" w:space="0" w:color="auto"/>
        <w:bottom w:val="none" w:sz="0" w:space="0" w:color="auto"/>
        <w:right w:val="none" w:sz="0" w:space="0" w:color="auto"/>
      </w:divBdr>
    </w:div>
    <w:div w:id="1707295121">
      <w:bodyDiv w:val="1"/>
      <w:marLeft w:val="0"/>
      <w:marRight w:val="0"/>
      <w:marTop w:val="0"/>
      <w:marBottom w:val="0"/>
      <w:divBdr>
        <w:top w:val="none" w:sz="0" w:space="0" w:color="auto"/>
        <w:left w:val="none" w:sz="0" w:space="0" w:color="auto"/>
        <w:bottom w:val="none" w:sz="0" w:space="0" w:color="auto"/>
        <w:right w:val="none" w:sz="0" w:space="0" w:color="auto"/>
      </w:divBdr>
    </w:div>
    <w:div w:id="1707682037">
      <w:bodyDiv w:val="1"/>
      <w:marLeft w:val="0"/>
      <w:marRight w:val="0"/>
      <w:marTop w:val="0"/>
      <w:marBottom w:val="0"/>
      <w:divBdr>
        <w:top w:val="none" w:sz="0" w:space="0" w:color="auto"/>
        <w:left w:val="none" w:sz="0" w:space="0" w:color="auto"/>
        <w:bottom w:val="none" w:sz="0" w:space="0" w:color="auto"/>
        <w:right w:val="none" w:sz="0" w:space="0" w:color="auto"/>
      </w:divBdr>
    </w:div>
    <w:div w:id="1760440941">
      <w:bodyDiv w:val="1"/>
      <w:marLeft w:val="0"/>
      <w:marRight w:val="0"/>
      <w:marTop w:val="0"/>
      <w:marBottom w:val="0"/>
      <w:divBdr>
        <w:top w:val="none" w:sz="0" w:space="0" w:color="auto"/>
        <w:left w:val="none" w:sz="0" w:space="0" w:color="auto"/>
        <w:bottom w:val="none" w:sz="0" w:space="0" w:color="auto"/>
        <w:right w:val="none" w:sz="0" w:space="0" w:color="auto"/>
      </w:divBdr>
    </w:div>
    <w:div w:id="1806578738">
      <w:bodyDiv w:val="1"/>
      <w:marLeft w:val="0"/>
      <w:marRight w:val="0"/>
      <w:marTop w:val="0"/>
      <w:marBottom w:val="0"/>
      <w:divBdr>
        <w:top w:val="none" w:sz="0" w:space="0" w:color="auto"/>
        <w:left w:val="none" w:sz="0" w:space="0" w:color="auto"/>
        <w:bottom w:val="none" w:sz="0" w:space="0" w:color="auto"/>
        <w:right w:val="none" w:sz="0" w:space="0" w:color="auto"/>
      </w:divBdr>
    </w:div>
    <w:div w:id="1814253946">
      <w:bodyDiv w:val="1"/>
      <w:marLeft w:val="0"/>
      <w:marRight w:val="0"/>
      <w:marTop w:val="0"/>
      <w:marBottom w:val="0"/>
      <w:divBdr>
        <w:top w:val="none" w:sz="0" w:space="0" w:color="auto"/>
        <w:left w:val="none" w:sz="0" w:space="0" w:color="auto"/>
        <w:bottom w:val="none" w:sz="0" w:space="0" w:color="auto"/>
        <w:right w:val="none" w:sz="0" w:space="0" w:color="auto"/>
      </w:divBdr>
    </w:div>
    <w:div w:id="1821267990">
      <w:bodyDiv w:val="1"/>
      <w:marLeft w:val="0"/>
      <w:marRight w:val="0"/>
      <w:marTop w:val="0"/>
      <w:marBottom w:val="0"/>
      <w:divBdr>
        <w:top w:val="none" w:sz="0" w:space="0" w:color="auto"/>
        <w:left w:val="none" w:sz="0" w:space="0" w:color="auto"/>
        <w:bottom w:val="none" w:sz="0" w:space="0" w:color="auto"/>
        <w:right w:val="none" w:sz="0" w:space="0" w:color="auto"/>
      </w:divBdr>
    </w:div>
    <w:div w:id="1854225307">
      <w:bodyDiv w:val="1"/>
      <w:marLeft w:val="0"/>
      <w:marRight w:val="0"/>
      <w:marTop w:val="0"/>
      <w:marBottom w:val="0"/>
      <w:divBdr>
        <w:top w:val="none" w:sz="0" w:space="0" w:color="auto"/>
        <w:left w:val="none" w:sz="0" w:space="0" w:color="auto"/>
        <w:bottom w:val="none" w:sz="0" w:space="0" w:color="auto"/>
        <w:right w:val="none" w:sz="0" w:space="0" w:color="auto"/>
      </w:divBdr>
    </w:div>
    <w:div w:id="1860194317">
      <w:bodyDiv w:val="1"/>
      <w:marLeft w:val="0"/>
      <w:marRight w:val="0"/>
      <w:marTop w:val="0"/>
      <w:marBottom w:val="0"/>
      <w:divBdr>
        <w:top w:val="none" w:sz="0" w:space="0" w:color="auto"/>
        <w:left w:val="none" w:sz="0" w:space="0" w:color="auto"/>
        <w:bottom w:val="none" w:sz="0" w:space="0" w:color="auto"/>
        <w:right w:val="none" w:sz="0" w:space="0" w:color="auto"/>
      </w:divBdr>
    </w:div>
    <w:div w:id="1863859759">
      <w:bodyDiv w:val="1"/>
      <w:marLeft w:val="0"/>
      <w:marRight w:val="0"/>
      <w:marTop w:val="0"/>
      <w:marBottom w:val="0"/>
      <w:divBdr>
        <w:top w:val="none" w:sz="0" w:space="0" w:color="auto"/>
        <w:left w:val="none" w:sz="0" w:space="0" w:color="auto"/>
        <w:bottom w:val="none" w:sz="0" w:space="0" w:color="auto"/>
        <w:right w:val="none" w:sz="0" w:space="0" w:color="auto"/>
      </w:divBdr>
    </w:div>
    <w:div w:id="1871992180">
      <w:bodyDiv w:val="1"/>
      <w:marLeft w:val="0"/>
      <w:marRight w:val="0"/>
      <w:marTop w:val="0"/>
      <w:marBottom w:val="0"/>
      <w:divBdr>
        <w:top w:val="none" w:sz="0" w:space="0" w:color="auto"/>
        <w:left w:val="none" w:sz="0" w:space="0" w:color="auto"/>
        <w:bottom w:val="none" w:sz="0" w:space="0" w:color="auto"/>
        <w:right w:val="none" w:sz="0" w:space="0" w:color="auto"/>
      </w:divBdr>
    </w:div>
    <w:div w:id="1888488188">
      <w:bodyDiv w:val="1"/>
      <w:marLeft w:val="0"/>
      <w:marRight w:val="0"/>
      <w:marTop w:val="0"/>
      <w:marBottom w:val="0"/>
      <w:divBdr>
        <w:top w:val="none" w:sz="0" w:space="0" w:color="auto"/>
        <w:left w:val="none" w:sz="0" w:space="0" w:color="auto"/>
        <w:bottom w:val="none" w:sz="0" w:space="0" w:color="auto"/>
        <w:right w:val="none" w:sz="0" w:space="0" w:color="auto"/>
      </w:divBdr>
    </w:div>
    <w:div w:id="1899781414">
      <w:bodyDiv w:val="1"/>
      <w:marLeft w:val="0"/>
      <w:marRight w:val="0"/>
      <w:marTop w:val="0"/>
      <w:marBottom w:val="0"/>
      <w:divBdr>
        <w:top w:val="none" w:sz="0" w:space="0" w:color="auto"/>
        <w:left w:val="none" w:sz="0" w:space="0" w:color="auto"/>
        <w:bottom w:val="none" w:sz="0" w:space="0" w:color="auto"/>
        <w:right w:val="none" w:sz="0" w:space="0" w:color="auto"/>
      </w:divBdr>
    </w:div>
    <w:div w:id="1912424228">
      <w:bodyDiv w:val="1"/>
      <w:marLeft w:val="0"/>
      <w:marRight w:val="0"/>
      <w:marTop w:val="0"/>
      <w:marBottom w:val="0"/>
      <w:divBdr>
        <w:top w:val="none" w:sz="0" w:space="0" w:color="auto"/>
        <w:left w:val="none" w:sz="0" w:space="0" w:color="auto"/>
        <w:bottom w:val="none" w:sz="0" w:space="0" w:color="auto"/>
        <w:right w:val="none" w:sz="0" w:space="0" w:color="auto"/>
      </w:divBdr>
    </w:div>
    <w:div w:id="1955939383">
      <w:bodyDiv w:val="1"/>
      <w:marLeft w:val="0"/>
      <w:marRight w:val="0"/>
      <w:marTop w:val="0"/>
      <w:marBottom w:val="0"/>
      <w:divBdr>
        <w:top w:val="none" w:sz="0" w:space="0" w:color="auto"/>
        <w:left w:val="none" w:sz="0" w:space="0" w:color="auto"/>
        <w:bottom w:val="none" w:sz="0" w:space="0" w:color="auto"/>
        <w:right w:val="none" w:sz="0" w:space="0" w:color="auto"/>
      </w:divBdr>
    </w:div>
    <w:div w:id="1970814152">
      <w:bodyDiv w:val="1"/>
      <w:marLeft w:val="0"/>
      <w:marRight w:val="0"/>
      <w:marTop w:val="0"/>
      <w:marBottom w:val="0"/>
      <w:divBdr>
        <w:top w:val="none" w:sz="0" w:space="0" w:color="auto"/>
        <w:left w:val="none" w:sz="0" w:space="0" w:color="auto"/>
        <w:bottom w:val="none" w:sz="0" w:space="0" w:color="auto"/>
        <w:right w:val="none" w:sz="0" w:space="0" w:color="auto"/>
      </w:divBdr>
    </w:div>
    <w:div w:id="2009747011">
      <w:bodyDiv w:val="1"/>
      <w:marLeft w:val="0"/>
      <w:marRight w:val="0"/>
      <w:marTop w:val="0"/>
      <w:marBottom w:val="0"/>
      <w:divBdr>
        <w:top w:val="none" w:sz="0" w:space="0" w:color="auto"/>
        <w:left w:val="none" w:sz="0" w:space="0" w:color="auto"/>
        <w:bottom w:val="none" w:sz="0" w:space="0" w:color="auto"/>
        <w:right w:val="none" w:sz="0" w:space="0" w:color="auto"/>
      </w:divBdr>
    </w:div>
    <w:div w:id="2031489078">
      <w:bodyDiv w:val="1"/>
      <w:marLeft w:val="0"/>
      <w:marRight w:val="0"/>
      <w:marTop w:val="0"/>
      <w:marBottom w:val="0"/>
      <w:divBdr>
        <w:top w:val="none" w:sz="0" w:space="0" w:color="auto"/>
        <w:left w:val="none" w:sz="0" w:space="0" w:color="auto"/>
        <w:bottom w:val="none" w:sz="0" w:space="0" w:color="auto"/>
        <w:right w:val="none" w:sz="0" w:space="0" w:color="auto"/>
      </w:divBdr>
    </w:div>
    <w:div w:id="2035038964">
      <w:bodyDiv w:val="1"/>
      <w:marLeft w:val="0"/>
      <w:marRight w:val="0"/>
      <w:marTop w:val="0"/>
      <w:marBottom w:val="0"/>
      <w:divBdr>
        <w:top w:val="none" w:sz="0" w:space="0" w:color="auto"/>
        <w:left w:val="none" w:sz="0" w:space="0" w:color="auto"/>
        <w:bottom w:val="none" w:sz="0" w:space="0" w:color="auto"/>
        <w:right w:val="none" w:sz="0" w:space="0" w:color="auto"/>
      </w:divBdr>
    </w:div>
    <w:div w:id="2055688838">
      <w:bodyDiv w:val="1"/>
      <w:marLeft w:val="0"/>
      <w:marRight w:val="0"/>
      <w:marTop w:val="0"/>
      <w:marBottom w:val="0"/>
      <w:divBdr>
        <w:top w:val="none" w:sz="0" w:space="0" w:color="auto"/>
        <w:left w:val="none" w:sz="0" w:space="0" w:color="auto"/>
        <w:bottom w:val="none" w:sz="0" w:space="0" w:color="auto"/>
        <w:right w:val="none" w:sz="0" w:space="0" w:color="auto"/>
      </w:divBdr>
    </w:div>
    <w:div w:id="2064139311">
      <w:bodyDiv w:val="1"/>
      <w:marLeft w:val="0"/>
      <w:marRight w:val="0"/>
      <w:marTop w:val="0"/>
      <w:marBottom w:val="0"/>
      <w:divBdr>
        <w:top w:val="none" w:sz="0" w:space="0" w:color="auto"/>
        <w:left w:val="none" w:sz="0" w:space="0" w:color="auto"/>
        <w:bottom w:val="none" w:sz="0" w:space="0" w:color="auto"/>
        <w:right w:val="none" w:sz="0" w:space="0" w:color="auto"/>
      </w:divBdr>
    </w:div>
    <w:div w:id="2132243968">
      <w:bodyDiv w:val="1"/>
      <w:marLeft w:val="0"/>
      <w:marRight w:val="0"/>
      <w:marTop w:val="0"/>
      <w:marBottom w:val="0"/>
      <w:divBdr>
        <w:top w:val="none" w:sz="0" w:space="0" w:color="auto"/>
        <w:left w:val="none" w:sz="0" w:space="0" w:color="auto"/>
        <w:bottom w:val="none" w:sz="0" w:space="0" w:color="auto"/>
        <w:right w:val="none" w:sz="0" w:space="0" w:color="auto"/>
      </w:divBdr>
    </w:div>
    <w:div w:id="2134128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Lib182</b:Tag>
    <b:SourceType>Book</b:SourceType>
    <b:Guid>{E0A2BEF7-E5C5-466F-AEDC-6F3D1B4FA517}</b:Guid>
    <b:Author>
      <b:Author>
        <b:NameList>
          <b:Person>
            <b:Last>Ahluwalia</b:Last>
            <b:First>Libby</b:First>
          </b:Person>
        </b:NameList>
      </b:Author>
    </b:Author>
    <b:Title>Oxford A-Level Religious Studies for OCR Revision Guide</b:Title>
    <b:Year>2018</b:Year>
    <b:City>Oxford</b:City>
    <b:Publisher>Oxford University Press</b:Publisher>
    <b:RefOrder>1</b:RefOrder>
  </b:Source>
  <b:Source>
    <b:Tag>Ari53</b:Tag>
    <b:SourceType>Book</b:SourceType>
    <b:Guid>{20A294AE-27D0-47BE-BAA7-3E72B2B080BC}</b:Guid>
    <b:Author>
      <b:Author>
        <b:NameList>
          <b:Person>
            <b:Last>Aristotle</b:Last>
          </b:Person>
        </b:NameList>
      </b:Author>
    </b:Author>
    <b:Title>Ethics</b:Title>
    <b:Year>340 BC</b:Year>
    <b:City>London</b:City>
    <b:Publisher>Penguin</b:Publisher>
    <b:Edition>J.A.K. Thomson Translation 1953</b:Edition>
    <b:RefOrder>5</b:RefOrder>
  </b:Source>
  <b:Source>
    <b:Tag>Mic16</b:Tag>
    <b:SourceType>Book</b:SourceType>
    <b:Guid>{E7F72768-E3E8-4EF3-B22D-8CF2774914D1}</b:Guid>
    <b:Author>
      <b:Author>
        <b:NameList>
          <b:Person>
            <b:Last>Wilkinson</b:Last>
            <b:First>Michael</b:First>
            <b:Middle>B</b:Middle>
          </b:Person>
          <b:Person>
            <b:Last>Wilcockson</b:Last>
            <b:First>Michael</b:First>
          </b:Person>
          <b:Person>
            <b:Last>Campbell</b:Last>
            <b:First>Hugh</b:First>
          </b:Person>
        </b:NameList>
      </b:Author>
    </b:Author>
    <b:Title>Religious Studies for Year 1 and AS</b:Title>
    <b:Year>2016</b:Year>
    <b:City>London</b:City>
    <b:Publisher>Hodder Education</b:Publisher>
    <b:RefOrder>2</b:RefOrder>
  </b:Source>
  <b:Source>
    <b:Tag>Joh</b:Tag>
    <b:SourceType>Book</b:SourceType>
    <b:Guid>{A3377954-6D0C-431E-AEFF-835A15B17AA2}</b:Guid>
    <b:Author>
      <b:Author>
        <b:NameList>
          <b:Person>
            <b:Last>Mill</b:Last>
            <b:First>John</b:First>
            <b:Middle>Stuart</b:Middle>
          </b:Person>
          <b:Person>
            <b:Last>Bentham</b:Last>
            <b:First>Jeremy</b:First>
          </b:Person>
        </b:NameList>
      </b:Author>
    </b:Author>
    <b:Title>Utilitarianism &amp; Other Essays</b:Title>
    <b:Year>1987</b:Year>
    <b:City>Middlesex</b:City>
    <b:Publisher>Penguin</b:Publisher>
    <b:RefOrder>4</b:RefOrder>
  </b:Source>
  <b:Source>
    <b:Tag>Imm85</b:Tag>
    <b:SourceType>Book</b:SourceType>
    <b:Guid>{A49ADE88-4439-45CB-8753-BA71B21FC525}</b:Guid>
    <b:Title>Groundwork For The Metaphysics of Morals</b:Title>
    <b:Year>1785</b:Year>
    <b:Author>
      <b:Author>
        <b:NameList>
          <b:Person>
            <b:Last>Kant</b:Last>
            <b:First>Immanuel</b:First>
          </b:Person>
        </b:NameList>
      </b:Author>
    </b:Author>
    <b:Publisher>Cambridge University Press</b:Publisher>
    <b:Edition>2nd </b:Edition>
    <b:RefOrder>6</b:RefOrder>
  </b:Source>
  <b:Source>
    <b:Tag>Jer76</b:Tag>
    <b:SourceType>Book</b:SourceType>
    <b:Guid>{CE2963D4-1334-4F41-9133-BA5DDA4092AA}</b:Guid>
    <b:Author>
      <b:Author>
        <b:NameList>
          <b:Person>
            <b:Last>Bentham</b:Last>
            <b:First>Jeremy</b:First>
          </b:Person>
        </b:NameList>
      </b:Author>
    </b:Author>
    <b:Title>A Fragment on Government</b:Title>
    <b:Year>1776</b:Year>
    <b:Publisher>Copyright of Jonathan Swift 2017</b:Publisher>
    <b:Edition>earlymoderntexts.com</b:Edition>
    <b:RefOrder>3</b:RefOrder>
  </b:Source>
  <b:Source>
    <b:Tag>Jos66</b:Tag>
    <b:SourceType>Book</b:SourceType>
    <b:Guid>{6E548A5E-857B-4B7B-96A5-4F6B2E3C1AAC}</b:Guid>
    <b:Author>
      <b:Author>
        <b:NameList>
          <b:Person>
            <b:Last>Fletcher</b:Last>
            <b:First>Joseph</b:First>
          </b:Person>
        </b:NameList>
      </b:Author>
    </b:Author>
    <b:Title>Situation Ethics</b:Title>
    <b:Year>1966</b:Year>
    <b:Publisher>SCM Publishers</b:Publisher>
    <b:Edition>2012</b:Edition>
    <b:RefOrder>7</b:RefOrder>
  </b:Source>
</b:Sources>
</file>

<file path=customXml/itemProps1.xml><?xml version="1.0" encoding="utf-8"?>
<ds:datastoreItem xmlns:ds="http://schemas.openxmlformats.org/officeDocument/2006/customXml" ds:itemID="{B4683471-ADBA-42FD-8077-DB197EABD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1028</TotalTime>
  <Pages>3</Pages>
  <Words>1667</Words>
  <Characters>9502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Collins</dc:creator>
  <cp:keywords/>
  <dc:description/>
  <cp:lastModifiedBy>Holly Collins</cp:lastModifiedBy>
  <cp:revision>170</cp:revision>
  <dcterms:created xsi:type="dcterms:W3CDTF">2023-02-22T18:56:00Z</dcterms:created>
  <dcterms:modified xsi:type="dcterms:W3CDTF">2023-03-02T15:02:00Z</dcterms:modified>
</cp:coreProperties>
</file>