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AE8F6" w14:textId="54BEF91D" w:rsidR="00AF1530" w:rsidRDefault="00AF1530" w:rsidP="00AF1530">
      <w:pPr>
        <w:jc w:val="center"/>
        <w:rPr>
          <w:rFonts w:ascii="Arial" w:hAnsi="Arial" w:cs="Arial"/>
          <w:b/>
          <w:bCs/>
          <w:color w:val="000000" w:themeColor="text1"/>
          <w:sz w:val="28"/>
          <w:szCs w:val="28"/>
        </w:rPr>
      </w:pPr>
      <w:r w:rsidRPr="00AF1530">
        <w:rPr>
          <w:rFonts w:ascii="Arial" w:hAnsi="Arial" w:cs="Arial"/>
          <w:b/>
          <w:bCs/>
          <w:color w:val="000000" w:themeColor="text1"/>
          <w:sz w:val="28"/>
          <w:szCs w:val="28"/>
        </w:rPr>
        <w:t>Rhythms of Transition: Hauntology, Sound, and Cultural Identity in Post-Communist Belgrade</w:t>
      </w:r>
    </w:p>
    <w:p w14:paraId="501656CF" w14:textId="77777777" w:rsidR="00AF1530" w:rsidRDefault="00AF1530" w:rsidP="00AF1530">
      <w:pPr>
        <w:jc w:val="center"/>
        <w:rPr>
          <w:rFonts w:ascii="Arial" w:hAnsi="Arial" w:cs="Arial"/>
          <w:b/>
          <w:bCs/>
          <w:color w:val="000000" w:themeColor="text1"/>
          <w:sz w:val="28"/>
          <w:szCs w:val="28"/>
        </w:rPr>
      </w:pPr>
    </w:p>
    <w:p w14:paraId="06FD305A" w14:textId="11805099" w:rsidR="00AF1530" w:rsidRPr="00AF1530" w:rsidRDefault="00AF1530" w:rsidP="00AF1530">
      <w:pPr>
        <w:jc w:val="center"/>
        <w:rPr>
          <w:rFonts w:ascii="Arial" w:hAnsi="Arial" w:cs="Arial"/>
          <w:b/>
          <w:bCs/>
          <w:color w:val="000000" w:themeColor="text1"/>
          <w:sz w:val="20"/>
          <w:szCs w:val="22"/>
        </w:rPr>
      </w:pPr>
      <w:r w:rsidRPr="00AF1530">
        <w:rPr>
          <w:rFonts w:ascii="Arial" w:hAnsi="Arial" w:cs="Arial"/>
          <w:b/>
          <w:bCs/>
          <w:color w:val="000000" w:themeColor="text1"/>
          <w:sz w:val="20"/>
          <w:szCs w:val="22"/>
        </w:rPr>
        <w:t xml:space="preserve">A Reflective Report on Field Research and Sound Studies in </w:t>
      </w:r>
      <w:r w:rsidRPr="00AF1530">
        <w:rPr>
          <w:rFonts w:ascii="Arial" w:hAnsi="Arial" w:cs="Arial"/>
          <w:b/>
          <w:bCs/>
          <w:color w:val="000000" w:themeColor="text1"/>
          <w:sz w:val="20"/>
          <w:szCs w:val="20"/>
        </w:rPr>
        <w:t>Belgrade</w:t>
      </w:r>
      <w:r w:rsidRPr="00AF1530">
        <w:rPr>
          <w:rFonts w:ascii="Arial" w:hAnsi="Arial" w:cs="Arial"/>
          <w:b/>
          <w:bCs/>
          <w:color w:val="000000" w:themeColor="text1"/>
          <w:sz w:val="20"/>
          <w:szCs w:val="22"/>
        </w:rPr>
        <w:t xml:space="preserve"> Serbia</w:t>
      </w:r>
    </w:p>
    <w:p w14:paraId="2E994BFF" w14:textId="77777777" w:rsidR="00AF1530" w:rsidRDefault="00AF1530" w:rsidP="00AF1530">
      <w:pPr>
        <w:jc w:val="center"/>
        <w:rPr>
          <w:rFonts w:ascii="Segoe UI" w:hAnsi="Segoe UI" w:cs="Segoe UI"/>
          <w:color w:val="000000" w:themeColor="text1"/>
        </w:rPr>
      </w:pPr>
    </w:p>
    <w:p w14:paraId="46908678" w14:textId="77777777" w:rsidR="00AF1530" w:rsidRPr="00AF1530" w:rsidRDefault="00AF1530" w:rsidP="00AF1530">
      <w:pPr>
        <w:jc w:val="center"/>
        <w:rPr>
          <w:rFonts w:ascii="Arial" w:hAnsi="Arial" w:cs="Arial"/>
          <w:b/>
          <w:bCs/>
          <w:color w:val="000000" w:themeColor="text1"/>
          <w:sz w:val="28"/>
          <w:szCs w:val="28"/>
        </w:rPr>
      </w:pPr>
    </w:p>
    <w:p w14:paraId="359BDF34" w14:textId="2B2C924E" w:rsidR="00AF1530" w:rsidRPr="00AF1530" w:rsidRDefault="00AF1530" w:rsidP="00AF1530">
      <w:pPr>
        <w:rPr>
          <w:rFonts w:ascii="Times New Roman" w:hAnsi="Times New Roman" w:cs="Times New Roman"/>
          <w:sz w:val="28"/>
          <w:szCs w:val="28"/>
          <w:lang w:val="en-GB"/>
        </w:rPr>
      </w:pPr>
      <w:proofErr w:type="spellStart"/>
      <w:r w:rsidRPr="00AF1530">
        <w:rPr>
          <w:rFonts w:ascii="Times New Roman" w:hAnsi="Times New Roman" w:cs="Times New Roman"/>
          <w:sz w:val="28"/>
          <w:szCs w:val="28"/>
          <w:lang w:val="en-GB"/>
        </w:rPr>
        <w:t>Yiding.Zhang</w:t>
      </w:r>
      <w:proofErr w:type="spellEnd"/>
    </w:p>
    <w:p w14:paraId="3B5E4E91" w14:textId="77777777" w:rsidR="00AF1530" w:rsidRPr="00AF1530" w:rsidRDefault="00AF1530" w:rsidP="00AF1530">
      <w:pPr>
        <w:rPr>
          <w:rFonts w:ascii="Times New Roman" w:hAnsi="Times New Roman" w:cs="Times New Roman"/>
          <w:lang w:val="en-GB"/>
        </w:rPr>
      </w:pPr>
      <w:r w:rsidRPr="00AF1530">
        <w:rPr>
          <w:rFonts w:ascii="Times New Roman" w:hAnsi="Times New Roman" w:cs="Times New Roman"/>
          <w:lang w:val="en-GB"/>
        </w:rPr>
        <w:t xml:space="preserve">Lead presenter: </w:t>
      </w:r>
      <w:proofErr w:type="spellStart"/>
      <w:r w:rsidRPr="00AF1530">
        <w:rPr>
          <w:rFonts w:ascii="Times New Roman" w:hAnsi="Times New Roman" w:cs="Times New Roman"/>
          <w:lang w:val="en-GB"/>
        </w:rPr>
        <w:t>Yiding</w:t>
      </w:r>
      <w:proofErr w:type="spellEnd"/>
      <w:r w:rsidRPr="00AF1530">
        <w:rPr>
          <w:rFonts w:ascii="Times New Roman" w:hAnsi="Times New Roman" w:cs="Times New Roman"/>
          <w:lang w:val="en-GB"/>
        </w:rPr>
        <w:t xml:space="preserve"> Zhang</w:t>
      </w:r>
    </w:p>
    <w:p w14:paraId="2BF8D8C2" w14:textId="77777777" w:rsidR="00AF1530" w:rsidRDefault="00AF1530" w:rsidP="00AF1530">
      <w:pPr>
        <w:rPr>
          <w:rFonts w:ascii="Times New Roman" w:hAnsi="Times New Roman" w:cs="Times New Roman"/>
          <w:bCs/>
          <w:color w:val="000000"/>
        </w:rPr>
      </w:pPr>
      <w:r w:rsidRPr="00AF1530">
        <w:rPr>
          <w:rFonts w:ascii="Times New Roman" w:hAnsi="Times New Roman" w:cs="Times New Roman"/>
          <w:color w:val="000000" w:themeColor="text1"/>
        </w:rPr>
        <w:t xml:space="preserve">2209922@student.uwtsd.ac.uk, </w:t>
      </w:r>
      <w:r w:rsidRPr="00AF1530">
        <w:rPr>
          <w:rFonts w:ascii="Times New Roman" w:hAnsi="Times New Roman" w:cs="Times New Roman"/>
          <w:bCs/>
          <w:color w:val="000000"/>
        </w:rPr>
        <w:t xml:space="preserve">University of Wales Trinity St </w:t>
      </w:r>
      <w:proofErr w:type="spellStart"/>
      <w:r w:rsidRPr="00AF1530">
        <w:rPr>
          <w:rFonts w:ascii="Times New Roman" w:hAnsi="Times New Roman" w:cs="Times New Roman"/>
          <w:bCs/>
          <w:color w:val="000000"/>
        </w:rPr>
        <w:t>Davids</w:t>
      </w:r>
      <w:proofErr w:type="spellEnd"/>
      <w:r w:rsidRPr="00AF1530">
        <w:rPr>
          <w:rFonts w:ascii="Times New Roman" w:hAnsi="Times New Roman" w:cs="Times New Roman"/>
          <w:bCs/>
          <w:color w:val="000000"/>
        </w:rPr>
        <w:t>, UK</w:t>
      </w:r>
    </w:p>
    <w:p w14:paraId="08838764" w14:textId="77777777" w:rsidR="00AF1530" w:rsidRDefault="00AF1530" w:rsidP="00AF1530">
      <w:pPr>
        <w:rPr>
          <w:rFonts w:ascii="Times New Roman" w:hAnsi="Times New Roman" w:cs="Times New Roman"/>
          <w:bCs/>
          <w:color w:val="000000"/>
        </w:rPr>
      </w:pPr>
    </w:p>
    <w:p w14:paraId="1440D5B5" w14:textId="77777777" w:rsidR="00AF1530" w:rsidRDefault="00AF1530" w:rsidP="00AF1530">
      <w:pPr>
        <w:rPr>
          <w:rFonts w:ascii="Times New Roman" w:hAnsi="Times New Roman" w:cs="Times New Roman"/>
          <w:bCs/>
          <w:color w:val="000000"/>
        </w:rPr>
      </w:pPr>
    </w:p>
    <w:p w14:paraId="130FD5B3" w14:textId="77777777" w:rsidR="00AF1530" w:rsidRDefault="00AF1530" w:rsidP="00AF1530">
      <w:pPr>
        <w:rPr>
          <w:rFonts w:ascii="Times New Roman" w:hAnsi="Times New Roman" w:cs="Times New Roman"/>
          <w:bCs/>
          <w:color w:val="000000"/>
        </w:rPr>
      </w:pPr>
    </w:p>
    <w:p w14:paraId="6C310D73" w14:textId="77777777" w:rsidR="00AF1530" w:rsidRDefault="00AF1530" w:rsidP="00AF1530">
      <w:pPr>
        <w:rPr>
          <w:rFonts w:ascii="Times New Roman" w:hAnsi="Times New Roman" w:cs="Times New Roman"/>
          <w:bCs/>
          <w:color w:val="000000"/>
        </w:rPr>
      </w:pPr>
    </w:p>
    <w:p w14:paraId="0ADE01C5" w14:textId="77777777" w:rsidR="00EC5816" w:rsidRDefault="00EC5816" w:rsidP="00AF1530">
      <w:pPr>
        <w:rPr>
          <w:rFonts w:ascii="Times New Roman" w:hAnsi="Times New Roman" w:cs="Times New Roman"/>
          <w:bCs/>
          <w:color w:val="000000"/>
        </w:rPr>
      </w:pPr>
    </w:p>
    <w:p w14:paraId="69911091" w14:textId="77777777" w:rsidR="00EC5816" w:rsidRDefault="00EC5816" w:rsidP="00AF1530">
      <w:pPr>
        <w:rPr>
          <w:rFonts w:ascii="Times New Roman" w:hAnsi="Times New Roman" w:cs="Times New Roman"/>
          <w:bCs/>
          <w:color w:val="000000"/>
        </w:rPr>
      </w:pPr>
    </w:p>
    <w:p w14:paraId="4E25F1B1" w14:textId="77777777" w:rsidR="00AF1530" w:rsidRDefault="00AF1530" w:rsidP="00AF1530">
      <w:pPr>
        <w:rPr>
          <w:rFonts w:ascii="Times New Roman" w:hAnsi="Times New Roman" w:cs="Times New Roman"/>
          <w:bCs/>
          <w:color w:val="000000"/>
        </w:rPr>
      </w:pPr>
    </w:p>
    <w:p w14:paraId="7FC9C076" w14:textId="77777777" w:rsidR="00AF1530" w:rsidRDefault="00AF1530" w:rsidP="00AF1530">
      <w:pPr>
        <w:rPr>
          <w:rFonts w:ascii="Times New Roman" w:hAnsi="Times New Roman" w:cs="Times New Roman"/>
          <w:bCs/>
          <w:color w:val="000000"/>
        </w:rPr>
      </w:pPr>
    </w:p>
    <w:p w14:paraId="4673D24D" w14:textId="7F4DA138" w:rsidR="00AF1530" w:rsidRPr="00F36273" w:rsidRDefault="00F36273" w:rsidP="00F36273">
      <w:pPr>
        <w:autoSpaceDE w:val="0"/>
        <w:autoSpaceDN w:val="0"/>
        <w:adjustRightInd w:val="0"/>
        <w:spacing w:line="276" w:lineRule="auto"/>
        <w:rPr>
          <w:rFonts w:ascii="Arial" w:hAnsi="Arial" w:cs="Arial"/>
        </w:rPr>
      </w:pPr>
      <w:r w:rsidRPr="00F36273">
        <w:rPr>
          <w:rFonts w:ascii="Arial" w:hAnsi="Arial" w:cs="Arial"/>
        </w:rPr>
        <w:t>Section</w:t>
      </w:r>
      <w:r w:rsidR="00AF1530" w:rsidRPr="00F36273">
        <w:rPr>
          <w:rFonts w:ascii="Arial" w:hAnsi="Arial" w:cs="Arial"/>
        </w:rPr>
        <w:t xml:space="preserve"> 1: Exploring Boundaries and Transitions</w:t>
      </w:r>
    </w:p>
    <w:p w14:paraId="6BA85A0F" w14:textId="77777777" w:rsidR="00F36273" w:rsidRPr="00F36273" w:rsidRDefault="00F36273" w:rsidP="00F36273">
      <w:pPr>
        <w:autoSpaceDE w:val="0"/>
        <w:autoSpaceDN w:val="0"/>
        <w:adjustRightInd w:val="0"/>
        <w:spacing w:line="276" w:lineRule="auto"/>
        <w:rPr>
          <w:rFonts w:ascii="Arial" w:hAnsi="Arial" w:cs="Arial"/>
        </w:rPr>
      </w:pPr>
    </w:p>
    <w:p w14:paraId="6457B66D" w14:textId="7404DDB1" w:rsidR="00AF1530" w:rsidRPr="00F36273" w:rsidRDefault="00F36273" w:rsidP="00F36273">
      <w:pPr>
        <w:pStyle w:val="a3"/>
        <w:numPr>
          <w:ilvl w:val="1"/>
          <w:numId w:val="4"/>
        </w:numPr>
        <w:autoSpaceDE w:val="0"/>
        <w:autoSpaceDN w:val="0"/>
        <w:adjustRightInd w:val="0"/>
        <w:spacing w:line="276" w:lineRule="auto"/>
        <w:ind w:firstLineChars="0"/>
        <w:rPr>
          <w:rFonts w:ascii="Arial" w:hAnsi="Arial" w:cs="Arial"/>
        </w:rPr>
      </w:pPr>
      <w:r w:rsidRPr="00F36273">
        <w:rPr>
          <w:rFonts w:ascii="Arial" w:hAnsi="Arial" w:cs="Arial"/>
        </w:rPr>
        <w:t xml:space="preserve">  </w:t>
      </w:r>
      <w:r w:rsidR="00AF1530" w:rsidRPr="00F36273">
        <w:rPr>
          <w:rFonts w:ascii="Arial" w:hAnsi="Arial" w:cs="Arial"/>
        </w:rPr>
        <w:t>The Brutalism Legacy of Belgrade</w:t>
      </w:r>
    </w:p>
    <w:p w14:paraId="56BCEDCA" w14:textId="77777777" w:rsidR="00F36273" w:rsidRPr="00F36273" w:rsidRDefault="00F36273" w:rsidP="00F36273">
      <w:pPr>
        <w:pStyle w:val="a3"/>
        <w:numPr>
          <w:ilvl w:val="1"/>
          <w:numId w:val="4"/>
        </w:numPr>
        <w:autoSpaceDE w:val="0"/>
        <w:autoSpaceDN w:val="0"/>
        <w:adjustRightInd w:val="0"/>
        <w:spacing w:line="276" w:lineRule="auto"/>
        <w:ind w:firstLineChars="0"/>
        <w:rPr>
          <w:rFonts w:ascii="Arial" w:hAnsi="Arial" w:cs="Arial"/>
        </w:rPr>
      </w:pPr>
      <w:r w:rsidRPr="00F36273">
        <w:rPr>
          <w:rFonts w:ascii="Arial" w:hAnsi="Arial" w:cs="Arial"/>
        </w:rPr>
        <w:t xml:space="preserve">  Field Research: Sounds of Transition</w:t>
      </w:r>
    </w:p>
    <w:p w14:paraId="5AADCCDA" w14:textId="24D01941" w:rsidR="00F36273" w:rsidRPr="00F36273" w:rsidRDefault="00F36273" w:rsidP="00F36273">
      <w:pPr>
        <w:pStyle w:val="a3"/>
        <w:numPr>
          <w:ilvl w:val="1"/>
          <w:numId w:val="4"/>
        </w:numPr>
        <w:autoSpaceDE w:val="0"/>
        <w:autoSpaceDN w:val="0"/>
        <w:adjustRightInd w:val="0"/>
        <w:spacing w:line="276" w:lineRule="auto"/>
        <w:ind w:firstLineChars="0"/>
        <w:rPr>
          <w:rFonts w:ascii="Arial" w:hAnsi="Arial" w:cs="Arial"/>
        </w:rPr>
      </w:pPr>
      <w:r w:rsidRPr="00F36273">
        <w:rPr>
          <w:rFonts w:ascii="Arial" w:hAnsi="Arial" w:cs="Arial"/>
        </w:rPr>
        <w:t xml:space="preserve">  From Communism to Capitalism: Serbia's Transition</w:t>
      </w:r>
    </w:p>
    <w:p w14:paraId="789115F8" w14:textId="77777777" w:rsidR="00F36273" w:rsidRDefault="00F36273" w:rsidP="00AF1530">
      <w:pPr>
        <w:autoSpaceDE w:val="0"/>
        <w:autoSpaceDN w:val="0"/>
        <w:adjustRightInd w:val="0"/>
        <w:rPr>
          <w:rFonts w:ascii="AppleSystemUIFont" w:hAnsi="AppleSystemUIFont" w:cs="AppleSystemUIFont"/>
          <w:sz w:val="26"/>
          <w:szCs w:val="26"/>
        </w:rPr>
      </w:pPr>
    </w:p>
    <w:p w14:paraId="534F6683" w14:textId="4DC08630" w:rsidR="00AF1530" w:rsidRDefault="00F36273" w:rsidP="00AF1530">
      <w:pPr>
        <w:autoSpaceDE w:val="0"/>
        <w:autoSpaceDN w:val="0"/>
        <w:adjustRightInd w:val="0"/>
        <w:rPr>
          <w:rFonts w:ascii="Arial" w:hAnsi="Arial" w:cs="Arial"/>
        </w:rPr>
      </w:pPr>
      <w:r w:rsidRPr="00F36273">
        <w:rPr>
          <w:rFonts w:ascii="Arial" w:hAnsi="Arial" w:cs="Arial"/>
        </w:rPr>
        <w:t>Section</w:t>
      </w:r>
      <w:r w:rsidR="00AF1530" w:rsidRPr="00F36273">
        <w:rPr>
          <w:rFonts w:ascii="Arial" w:hAnsi="Arial" w:cs="Arial"/>
        </w:rPr>
        <w:t xml:space="preserve"> 2: The Soundscape of Belgrade: Echoes of History and Transition</w:t>
      </w:r>
    </w:p>
    <w:p w14:paraId="27ECAC32" w14:textId="77777777" w:rsidR="00F36273" w:rsidRPr="00F36273" w:rsidRDefault="00F36273" w:rsidP="00AF1530">
      <w:pPr>
        <w:autoSpaceDE w:val="0"/>
        <w:autoSpaceDN w:val="0"/>
        <w:adjustRightInd w:val="0"/>
        <w:rPr>
          <w:rFonts w:ascii="Arial" w:hAnsi="Arial" w:cs="Arial"/>
        </w:rPr>
      </w:pPr>
    </w:p>
    <w:p w14:paraId="281C998A" w14:textId="06E1AA62" w:rsidR="00AF1530" w:rsidRPr="00F36273" w:rsidRDefault="00F36273" w:rsidP="00F36273">
      <w:pPr>
        <w:autoSpaceDE w:val="0"/>
        <w:autoSpaceDN w:val="0"/>
        <w:adjustRightInd w:val="0"/>
        <w:spacing w:line="276" w:lineRule="auto"/>
        <w:ind w:firstLineChars="50" w:firstLine="120"/>
        <w:jc w:val="both"/>
        <w:rPr>
          <w:rFonts w:ascii="Arial" w:hAnsi="Arial" w:cs="Arial"/>
        </w:rPr>
      </w:pPr>
      <w:r w:rsidRPr="00F36273">
        <w:rPr>
          <w:rFonts w:ascii="Arial" w:hAnsi="Arial" w:cs="Arial"/>
        </w:rPr>
        <w:t>2.1</w:t>
      </w:r>
      <w:r w:rsidR="004818B3">
        <w:rPr>
          <w:rFonts w:ascii="Arial" w:hAnsi="Arial" w:cs="Arial"/>
        </w:rPr>
        <w:t xml:space="preserve">  </w:t>
      </w:r>
      <w:r w:rsidR="00AF1530" w:rsidRPr="00F36273">
        <w:rPr>
          <w:rFonts w:ascii="Arial" w:hAnsi="Arial" w:cs="Arial"/>
        </w:rPr>
        <w:t>Rhythms and Architecture</w:t>
      </w:r>
    </w:p>
    <w:p w14:paraId="20C0A3D7" w14:textId="6E213E1B" w:rsidR="00AF1530" w:rsidRPr="00F36273" w:rsidRDefault="00F36273" w:rsidP="00F36273">
      <w:pPr>
        <w:autoSpaceDE w:val="0"/>
        <w:autoSpaceDN w:val="0"/>
        <w:adjustRightInd w:val="0"/>
        <w:spacing w:line="276" w:lineRule="auto"/>
        <w:ind w:firstLineChars="50" w:firstLine="120"/>
        <w:jc w:val="both"/>
        <w:rPr>
          <w:rFonts w:ascii="Arial" w:hAnsi="Arial" w:cs="Arial"/>
        </w:rPr>
      </w:pPr>
      <w:r w:rsidRPr="00F36273">
        <w:rPr>
          <w:rFonts w:ascii="Arial" w:hAnsi="Arial" w:cs="Arial"/>
        </w:rPr>
        <w:t>2.2</w:t>
      </w:r>
      <w:r w:rsidR="004818B3">
        <w:rPr>
          <w:rFonts w:ascii="Arial" w:hAnsi="Arial" w:cs="Arial"/>
        </w:rPr>
        <w:t xml:space="preserve">  </w:t>
      </w:r>
      <w:r w:rsidR="00AF1530" w:rsidRPr="00F36273">
        <w:rPr>
          <w:rFonts w:ascii="Arial" w:hAnsi="Arial" w:cs="Arial"/>
        </w:rPr>
        <w:t>Rhythmic Historical Narrative</w:t>
      </w:r>
    </w:p>
    <w:p w14:paraId="4B350123" w14:textId="698C34C2" w:rsidR="00AF1530" w:rsidRPr="00F36273" w:rsidRDefault="00F36273" w:rsidP="00F36273">
      <w:pPr>
        <w:autoSpaceDE w:val="0"/>
        <w:autoSpaceDN w:val="0"/>
        <w:adjustRightInd w:val="0"/>
        <w:spacing w:line="276" w:lineRule="auto"/>
        <w:ind w:firstLineChars="50" w:firstLine="120"/>
        <w:jc w:val="both"/>
        <w:rPr>
          <w:rFonts w:ascii="Arial" w:hAnsi="Arial" w:cs="Arial"/>
        </w:rPr>
      </w:pPr>
      <w:r w:rsidRPr="00F36273">
        <w:rPr>
          <w:rFonts w:ascii="Arial" w:hAnsi="Arial" w:cs="Arial"/>
        </w:rPr>
        <w:t>2.3</w:t>
      </w:r>
      <w:r w:rsidR="004818B3">
        <w:rPr>
          <w:rFonts w:ascii="Arial" w:hAnsi="Arial" w:cs="Arial"/>
        </w:rPr>
        <w:t xml:space="preserve">  </w:t>
      </w:r>
      <w:r w:rsidR="00AF1530" w:rsidRPr="00F36273">
        <w:rPr>
          <w:rFonts w:ascii="Arial" w:hAnsi="Arial" w:cs="Arial"/>
        </w:rPr>
        <w:t>Rhythm, Identity, and Cultural Politics</w:t>
      </w:r>
    </w:p>
    <w:p w14:paraId="4B76D78E" w14:textId="77777777" w:rsidR="00AF1530" w:rsidRDefault="00AF1530" w:rsidP="00AF1530">
      <w:pPr>
        <w:autoSpaceDE w:val="0"/>
        <w:autoSpaceDN w:val="0"/>
        <w:adjustRightInd w:val="0"/>
        <w:rPr>
          <w:rFonts w:ascii="AppleSystemUIFont" w:hAnsi="AppleSystemUIFont" w:cs="AppleSystemUIFont"/>
          <w:sz w:val="26"/>
          <w:szCs w:val="26"/>
        </w:rPr>
      </w:pPr>
    </w:p>
    <w:p w14:paraId="2938456B" w14:textId="06EE30A0" w:rsidR="00AF1530" w:rsidRDefault="00F36273" w:rsidP="00AF1530">
      <w:pPr>
        <w:autoSpaceDE w:val="0"/>
        <w:autoSpaceDN w:val="0"/>
        <w:adjustRightInd w:val="0"/>
        <w:rPr>
          <w:rFonts w:ascii="Arial" w:hAnsi="Arial" w:cs="Arial"/>
        </w:rPr>
      </w:pPr>
      <w:r w:rsidRPr="00F36273">
        <w:rPr>
          <w:rFonts w:ascii="Arial" w:hAnsi="Arial" w:cs="Arial"/>
        </w:rPr>
        <w:t>Section</w:t>
      </w:r>
      <w:r w:rsidR="00AF1530" w:rsidRPr="00F36273">
        <w:rPr>
          <w:rFonts w:ascii="Arial" w:hAnsi="Arial" w:cs="Arial"/>
        </w:rPr>
        <w:t xml:space="preserve"> 3: Hauntology and the Soundscape of Belgrade</w:t>
      </w:r>
    </w:p>
    <w:p w14:paraId="75D3C2F8" w14:textId="77777777" w:rsidR="004818B3" w:rsidRPr="00F36273" w:rsidRDefault="004818B3" w:rsidP="00AF1530">
      <w:pPr>
        <w:autoSpaceDE w:val="0"/>
        <w:autoSpaceDN w:val="0"/>
        <w:adjustRightInd w:val="0"/>
        <w:rPr>
          <w:rFonts w:ascii="Arial" w:hAnsi="Arial" w:cs="Arial"/>
        </w:rPr>
      </w:pPr>
    </w:p>
    <w:p w14:paraId="1EED1A56" w14:textId="0609F93E" w:rsidR="00AF1530" w:rsidRPr="004818B3" w:rsidRDefault="004818B3" w:rsidP="004818B3">
      <w:pPr>
        <w:autoSpaceDE w:val="0"/>
        <w:autoSpaceDN w:val="0"/>
        <w:adjustRightInd w:val="0"/>
        <w:spacing w:line="276" w:lineRule="auto"/>
        <w:ind w:firstLineChars="50" w:firstLine="120"/>
        <w:jc w:val="both"/>
        <w:rPr>
          <w:rFonts w:ascii="Arial" w:hAnsi="Arial" w:cs="Arial"/>
        </w:rPr>
      </w:pPr>
      <w:r w:rsidRPr="004818B3">
        <w:rPr>
          <w:rFonts w:ascii="Arial" w:hAnsi="Arial" w:cs="Arial"/>
        </w:rPr>
        <w:t>3.1</w:t>
      </w:r>
      <w:r>
        <w:rPr>
          <w:rFonts w:ascii="Arial" w:hAnsi="Arial" w:cs="Arial"/>
        </w:rPr>
        <w:t xml:space="preserve">  </w:t>
      </w:r>
      <w:r w:rsidRPr="004818B3">
        <w:rPr>
          <w:rFonts w:ascii="Arial" w:hAnsi="Arial" w:cs="Arial"/>
        </w:rPr>
        <w:t>Hauntology</w:t>
      </w:r>
      <w:r w:rsidR="00AF1530" w:rsidRPr="004818B3">
        <w:rPr>
          <w:rFonts w:ascii="Arial" w:hAnsi="Arial" w:cs="Arial"/>
        </w:rPr>
        <w:t>: The Past in the Present</w:t>
      </w:r>
    </w:p>
    <w:p w14:paraId="5910E1B4" w14:textId="47AB624A" w:rsidR="00AF1530" w:rsidRPr="004818B3" w:rsidRDefault="004818B3" w:rsidP="004818B3">
      <w:pPr>
        <w:autoSpaceDE w:val="0"/>
        <w:autoSpaceDN w:val="0"/>
        <w:adjustRightInd w:val="0"/>
        <w:spacing w:line="276" w:lineRule="auto"/>
        <w:ind w:firstLineChars="50" w:firstLine="120"/>
        <w:jc w:val="both"/>
        <w:rPr>
          <w:rFonts w:ascii="Arial" w:hAnsi="Arial" w:cs="Arial"/>
        </w:rPr>
      </w:pPr>
      <w:r w:rsidRPr="004818B3">
        <w:rPr>
          <w:rFonts w:ascii="Arial" w:hAnsi="Arial" w:cs="Arial"/>
        </w:rPr>
        <w:t xml:space="preserve">3.2 </w:t>
      </w:r>
      <w:r>
        <w:rPr>
          <w:rFonts w:ascii="Arial" w:hAnsi="Arial" w:cs="Arial"/>
        </w:rPr>
        <w:t xml:space="preserve"> </w:t>
      </w:r>
      <w:r w:rsidRPr="004818B3">
        <w:rPr>
          <w:rFonts w:ascii="Arial" w:hAnsi="Arial" w:cs="Arial"/>
        </w:rPr>
        <w:t>Rhythms</w:t>
      </w:r>
      <w:r w:rsidR="00AF1530" w:rsidRPr="004818B3">
        <w:rPr>
          <w:rFonts w:ascii="Arial" w:hAnsi="Arial" w:cs="Arial"/>
        </w:rPr>
        <w:t xml:space="preserve"> of Haunting: Tracing Serbia's Ghosts</w:t>
      </w:r>
    </w:p>
    <w:p w14:paraId="26D617C7" w14:textId="387803BD" w:rsidR="00AF1530" w:rsidRPr="004818B3" w:rsidRDefault="00F36273" w:rsidP="004818B3">
      <w:pPr>
        <w:autoSpaceDE w:val="0"/>
        <w:autoSpaceDN w:val="0"/>
        <w:adjustRightInd w:val="0"/>
        <w:spacing w:line="276" w:lineRule="auto"/>
        <w:ind w:firstLineChars="50" w:firstLine="120"/>
        <w:jc w:val="both"/>
        <w:rPr>
          <w:rFonts w:ascii="Arial" w:hAnsi="Arial" w:cs="Arial"/>
        </w:rPr>
      </w:pPr>
      <w:r w:rsidRPr="004818B3">
        <w:rPr>
          <w:rFonts w:ascii="Arial" w:hAnsi="Arial" w:cs="Arial"/>
        </w:rPr>
        <w:t>3.3</w:t>
      </w:r>
      <w:r w:rsidR="004818B3">
        <w:rPr>
          <w:rFonts w:ascii="Arial" w:hAnsi="Arial" w:cs="Arial"/>
        </w:rPr>
        <w:t xml:space="preserve">  </w:t>
      </w:r>
      <w:r w:rsidR="00AF1530" w:rsidRPr="004818B3">
        <w:rPr>
          <w:rFonts w:ascii="Arial" w:hAnsi="Arial" w:cs="Arial"/>
        </w:rPr>
        <w:t>Towards a Hauntological Future</w:t>
      </w:r>
    </w:p>
    <w:p w14:paraId="63F26F88" w14:textId="77777777" w:rsidR="00AF1530" w:rsidRPr="00AF1530" w:rsidRDefault="00AF1530" w:rsidP="00AF1530">
      <w:pPr>
        <w:rPr>
          <w:rFonts w:ascii="Times New Roman" w:hAnsi="Times New Roman" w:cs="Times New Roman"/>
          <w:bCs/>
          <w:color w:val="000000" w:themeColor="text1"/>
        </w:rPr>
      </w:pPr>
    </w:p>
    <w:p w14:paraId="7E1477DC" w14:textId="77777777" w:rsidR="00F94C52" w:rsidRPr="00F36273" w:rsidRDefault="00F94C52" w:rsidP="00EC5816">
      <w:pPr>
        <w:autoSpaceDE w:val="0"/>
        <w:autoSpaceDN w:val="0"/>
        <w:adjustRightInd w:val="0"/>
        <w:spacing w:line="276" w:lineRule="auto"/>
        <w:jc w:val="center"/>
        <w:rPr>
          <w:rFonts w:ascii="Arial" w:hAnsi="Arial" w:cs="Arial"/>
        </w:rPr>
      </w:pPr>
      <w:r w:rsidRPr="00F36273">
        <w:rPr>
          <w:rFonts w:ascii="Arial" w:hAnsi="Arial" w:cs="Arial"/>
        </w:rPr>
        <w:lastRenderedPageBreak/>
        <w:t>Section 1: Exploring Boundaries and Transitions</w:t>
      </w:r>
    </w:p>
    <w:p w14:paraId="6C3059A6" w14:textId="77777777" w:rsidR="00F94C52" w:rsidRDefault="00F94C52" w:rsidP="001C56BC"/>
    <w:p w14:paraId="274D1EE7" w14:textId="77777777" w:rsidR="002D51E0" w:rsidRDefault="002D51E0" w:rsidP="001C56BC"/>
    <w:p w14:paraId="30DF0E84" w14:textId="77777777" w:rsidR="002D51E0" w:rsidRDefault="002D51E0" w:rsidP="001C56BC"/>
    <w:p w14:paraId="1E438EBD" w14:textId="77777777" w:rsidR="002D51E0" w:rsidRPr="00AE506D" w:rsidRDefault="002D51E0" w:rsidP="002D51E0">
      <w:pPr>
        <w:pStyle w:val="tgt"/>
        <w:spacing w:before="0" w:beforeAutospacing="0" w:after="0" w:afterAutospacing="0"/>
        <w:jc w:val="both"/>
        <w:rPr>
          <w:rFonts w:ascii="苹方-简" w:eastAsia="苹方-简" w:hAnsi="苹方-简" w:cs="Segoe UI"/>
          <w:color w:val="000000" w:themeColor="text1"/>
          <w:sz w:val="21"/>
          <w:szCs w:val="21"/>
          <w:lang w:val="en-GB"/>
        </w:rPr>
      </w:pPr>
      <w:r w:rsidRPr="00AE506D">
        <w:rPr>
          <w:rFonts w:ascii="苹方-简" w:eastAsia="苹方-简" w:hAnsi="苹方-简" w:cs="Segoe UI"/>
          <w:color w:val="000000" w:themeColor="text1"/>
          <w:sz w:val="21"/>
          <w:szCs w:val="21"/>
          <w:lang w:val="en-GB"/>
        </w:rPr>
        <w:t>For the one-week artist residential and study trip in Belgrade, my research concern is to analysis the city of soundscape from those legacy of Brutalism objects to the modern landscape in Belgrade, following my theoretical lens of Hauntology to investigate the transition from Yugoslavia to Serbia, as the communistic to capitalism. By using rhythm-analysis method to the sound as my data collection, I will try to reveal what the tangible/intangible boundary exist today and</w:t>
      </w:r>
      <w:r w:rsidRPr="00AE506D">
        <w:rPr>
          <w:rFonts w:ascii="PingFang SC Light" w:eastAsia="PingFang SC Light" w:hAnsi="PingFang SC Light" w:cs="Segoe UI"/>
          <w:color w:val="000000" w:themeColor="text1"/>
          <w:sz w:val="21"/>
          <w:szCs w:val="21"/>
          <w:lang w:val="en-GB"/>
        </w:rPr>
        <w:t xml:space="preserve"> </w:t>
      </w:r>
      <w:r w:rsidRPr="00AE506D">
        <w:rPr>
          <w:rFonts w:ascii="苹方-简" w:eastAsia="苹方-简" w:hAnsi="苹方-简"/>
          <w:color w:val="101214"/>
          <w:sz w:val="21"/>
          <w:szCs w:val="21"/>
          <w:shd w:val="clear" w:color="auto" w:fill="FFFFFF"/>
        </w:rPr>
        <w:t>h</w:t>
      </w:r>
      <w:r w:rsidRPr="00AE506D">
        <w:rPr>
          <w:rFonts w:ascii="苹方-简" w:eastAsia="苹方-简" w:hAnsi="苹方-简" w:hint="eastAsia"/>
          <w:color w:val="101214"/>
          <w:sz w:val="21"/>
          <w:szCs w:val="21"/>
          <w:shd w:val="clear" w:color="auto" w:fill="FFFFFF"/>
        </w:rPr>
        <w:t xml:space="preserve">elp us understand how sound interacts with society, culture, and history, and how </w:t>
      </w:r>
      <w:r w:rsidRPr="00AE506D">
        <w:rPr>
          <w:rFonts w:ascii="苹方-简" w:eastAsia="苹方-简" w:hAnsi="苹方-简"/>
          <w:color w:val="101214"/>
          <w:sz w:val="21"/>
          <w:szCs w:val="21"/>
          <w:shd w:val="clear" w:color="auto" w:fill="FFFFFF"/>
        </w:rPr>
        <w:t xml:space="preserve">these </w:t>
      </w:r>
      <w:r w:rsidRPr="00AE506D">
        <w:rPr>
          <w:rFonts w:ascii="苹方-简" w:eastAsia="苹方-简" w:hAnsi="苹方-简" w:hint="eastAsia"/>
          <w:color w:val="101214"/>
          <w:sz w:val="21"/>
          <w:szCs w:val="21"/>
          <w:shd w:val="clear" w:color="auto" w:fill="FFFFFF"/>
        </w:rPr>
        <w:t>sound shapes and reflects our identities and memories.</w:t>
      </w:r>
    </w:p>
    <w:p w14:paraId="4E6DD3A5" w14:textId="77777777" w:rsidR="00F94C52" w:rsidRDefault="00F94C52" w:rsidP="001C56BC">
      <w:pPr>
        <w:rPr>
          <w:lang w:val="en-GB"/>
        </w:rPr>
      </w:pPr>
    </w:p>
    <w:p w14:paraId="4AAECC13" w14:textId="77777777" w:rsidR="002D51E0" w:rsidRDefault="002D51E0" w:rsidP="001C56BC">
      <w:pPr>
        <w:rPr>
          <w:lang w:val="en-GB"/>
        </w:rPr>
      </w:pPr>
    </w:p>
    <w:p w14:paraId="29F4CBBF" w14:textId="77777777" w:rsidR="002D51E0" w:rsidRPr="002D51E0" w:rsidRDefault="002D51E0" w:rsidP="001C56BC">
      <w:pPr>
        <w:rPr>
          <w:lang w:val="en-GB"/>
        </w:rPr>
      </w:pPr>
    </w:p>
    <w:p w14:paraId="03668426" w14:textId="77777777" w:rsidR="00881E6A" w:rsidRDefault="00881E6A" w:rsidP="001C56BC"/>
    <w:p w14:paraId="6BD30E6B" w14:textId="77777777" w:rsidR="00D6712D" w:rsidRDefault="00D6712D" w:rsidP="001C56BC"/>
    <w:p w14:paraId="55738BCE" w14:textId="77777777" w:rsidR="00F94C52" w:rsidRPr="00F36273" w:rsidRDefault="00F94C52" w:rsidP="00F94C52">
      <w:pPr>
        <w:pStyle w:val="a3"/>
        <w:numPr>
          <w:ilvl w:val="1"/>
          <w:numId w:val="5"/>
        </w:numPr>
        <w:autoSpaceDE w:val="0"/>
        <w:autoSpaceDN w:val="0"/>
        <w:adjustRightInd w:val="0"/>
        <w:spacing w:line="276" w:lineRule="auto"/>
        <w:ind w:firstLineChars="0"/>
        <w:rPr>
          <w:rFonts w:ascii="Arial" w:hAnsi="Arial" w:cs="Arial"/>
        </w:rPr>
      </w:pPr>
      <w:r w:rsidRPr="00F36273">
        <w:rPr>
          <w:rFonts w:ascii="Arial" w:hAnsi="Arial" w:cs="Arial"/>
        </w:rPr>
        <w:t xml:space="preserve">  The Brutalism Legacy of Belgrade</w:t>
      </w:r>
    </w:p>
    <w:p w14:paraId="1DE53AFB" w14:textId="77777777" w:rsidR="00F94C52" w:rsidRDefault="00F94C52" w:rsidP="001C56BC"/>
    <w:p w14:paraId="29AC30CA" w14:textId="77777777" w:rsidR="00881E6A" w:rsidRDefault="00881E6A" w:rsidP="001C56BC"/>
    <w:p w14:paraId="371B37FD" w14:textId="77777777" w:rsidR="00D6712D" w:rsidRDefault="00D6712D" w:rsidP="001C56BC"/>
    <w:p w14:paraId="6305B8FD" w14:textId="77777777" w:rsidR="00213D61" w:rsidRPr="00AE506D" w:rsidRDefault="00213D61" w:rsidP="00F94C52">
      <w:pPr>
        <w:pStyle w:val="tgt"/>
        <w:spacing w:before="0" w:beforeAutospacing="0" w:after="0" w:afterAutospacing="0"/>
        <w:jc w:val="both"/>
        <w:rPr>
          <w:rStyle w:val="src"/>
          <w:rFonts w:ascii="苹方-简" w:eastAsia="苹方-简" w:hAnsi="苹方-简"/>
          <w:color w:val="101214"/>
          <w:sz w:val="21"/>
          <w:szCs w:val="21"/>
        </w:rPr>
      </w:pPr>
      <w:r w:rsidRPr="00AE506D">
        <w:rPr>
          <w:rStyle w:val="src"/>
          <w:rFonts w:ascii="苹方-简" w:eastAsia="苹方-简" w:hAnsi="苹方-简" w:hint="eastAsia"/>
          <w:color w:val="101214"/>
          <w:sz w:val="21"/>
          <w:szCs w:val="21"/>
        </w:rPr>
        <w:t xml:space="preserve">Brutalist architecture, a movement popular from the 1950s to the mid-1970s, is known for its massive, fortress-like construction and its unabashed use of raw concrete, or 'béton brut', from which the style draws its name. British architectural critic Reyner Banham defined Brutalism not by its appearance, but by its embodiment of a particular ethic: "the uncompromisingly ethical standpoint" (Banham, 1955). Its core principle, as architectural historian William Curtis describes, is "truth to materials, where the nature of materials should be exposed rather than </w:t>
      </w:r>
      <w:r w:rsidRPr="00AE506D">
        <w:rPr>
          <w:rStyle w:val="src"/>
          <w:rFonts w:ascii="苹方-简" w:eastAsia="苹方-简" w:hAnsi="苹方-简" w:hint="eastAsia"/>
          <w:color w:val="101214"/>
          <w:sz w:val="21"/>
          <w:szCs w:val="21"/>
        </w:rPr>
        <w:lastRenderedPageBreak/>
        <w:t>hidden" (Curtis, 1996). Brutalism was seen as a reaction against the lightness, optimism, and frivolity of some 1930s and 1940s architecture, representing a more truthful, 'honest' form of construction that resonated with the post-war reality (Hall, 2017). Within this context, Belgrade's cityscape stands as a testament to this architectural ethos. The Brutalist structures that dot the city serve not just as architectural marvels, but as historical markers that carry the weight of the city's past. Erected primarily during the socialist period of the former Yugoslavia, these buildings bear the influence of Soviet architectural ideals, reflecting a historical period marked by the quest for a distinctive identity, progressive ideals, and mass-industrialization.</w:t>
      </w:r>
    </w:p>
    <w:p w14:paraId="1FF10FE7" w14:textId="77777777" w:rsidR="00881E6A" w:rsidRPr="00AE506D" w:rsidRDefault="00881E6A" w:rsidP="00F94C52">
      <w:pPr>
        <w:pStyle w:val="tgt"/>
        <w:spacing w:before="0" w:beforeAutospacing="0" w:after="0" w:afterAutospacing="0"/>
        <w:jc w:val="both"/>
        <w:rPr>
          <w:rStyle w:val="src"/>
          <w:rFonts w:ascii="苹方-简" w:eastAsia="苹方-简" w:hAnsi="苹方-简"/>
          <w:color w:val="101214"/>
          <w:sz w:val="21"/>
          <w:szCs w:val="21"/>
        </w:rPr>
      </w:pPr>
    </w:p>
    <w:p w14:paraId="124573D3" w14:textId="1FADD5E3" w:rsidR="00881E6A" w:rsidRPr="00AE506D" w:rsidRDefault="002D51E0" w:rsidP="00881E6A">
      <w:pPr>
        <w:pStyle w:val="tgt"/>
        <w:spacing w:before="0" w:beforeAutospacing="0" w:after="0" w:afterAutospacing="0"/>
        <w:jc w:val="both"/>
        <w:rPr>
          <w:rFonts w:ascii="苹方-简" w:eastAsia="苹方-简" w:hAnsi="苹方-简" w:cs="Segoe UI"/>
          <w:color w:val="000000" w:themeColor="text1"/>
          <w:sz w:val="21"/>
          <w:szCs w:val="21"/>
        </w:rPr>
      </w:pPr>
      <w:r w:rsidRPr="00AE506D">
        <w:rPr>
          <w:rFonts w:ascii="苹方-简" w:eastAsia="苹方-简" w:hAnsi="苹方-简" w:cs="Segoe UI"/>
          <w:color w:val="000000" w:themeColor="text1"/>
          <w:sz w:val="21"/>
          <w:szCs w:val="21"/>
        </w:rPr>
        <w:t xml:space="preserve">The Brutalism style of buildings </w:t>
      </w:r>
      <w:r w:rsidR="00881E6A" w:rsidRPr="00AE506D">
        <w:rPr>
          <w:rFonts w:ascii="苹方-简" w:eastAsia="苹方-简" w:hAnsi="苹方-简" w:cs="Segoe UI"/>
          <w:color w:val="000000" w:themeColor="text1"/>
          <w:sz w:val="21"/>
          <w:szCs w:val="21"/>
        </w:rPr>
        <w:t>is a symbol of Yugoslavia's ambition and confidence in the socialist era, yet today, it's partially abandoned - a haunting specter of the past.</w:t>
      </w:r>
    </w:p>
    <w:p w14:paraId="0EA59DF9" w14:textId="77777777" w:rsidR="002D51E0" w:rsidRPr="002D51E0" w:rsidRDefault="002D51E0" w:rsidP="00881E6A">
      <w:pPr>
        <w:pStyle w:val="tgt"/>
        <w:spacing w:before="0" w:beforeAutospacing="0" w:after="0" w:afterAutospacing="0"/>
        <w:jc w:val="both"/>
        <w:rPr>
          <w:rFonts w:ascii="苹方-简" w:eastAsia="苹方-简" w:hAnsi="苹方-简" w:cs="Segoe UI"/>
          <w:color w:val="000000" w:themeColor="text1"/>
          <w:sz w:val="21"/>
          <w:szCs w:val="21"/>
        </w:rPr>
      </w:pPr>
    </w:p>
    <w:p w14:paraId="66C9C6F2" w14:textId="77777777" w:rsidR="00881E6A" w:rsidRPr="00F94C52" w:rsidRDefault="00881E6A" w:rsidP="00881E6A"/>
    <w:p w14:paraId="600823CE" w14:textId="77777777" w:rsidR="00213D61" w:rsidRPr="00881E6A" w:rsidRDefault="00213D61" w:rsidP="00F94C52">
      <w:pPr>
        <w:pStyle w:val="tgt"/>
        <w:spacing w:before="0" w:beforeAutospacing="0" w:after="0" w:afterAutospacing="0"/>
        <w:jc w:val="both"/>
        <w:rPr>
          <w:rStyle w:val="src"/>
          <w:rFonts w:ascii="PingFang SC" w:eastAsia="PingFang SC" w:hAnsi="PingFang SC"/>
          <w:color w:val="101214"/>
          <w:sz w:val="21"/>
          <w:szCs w:val="21"/>
        </w:rPr>
      </w:pPr>
    </w:p>
    <w:p w14:paraId="5CA86865" w14:textId="77777777" w:rsidR="00213D61" w:rsidRPr="00F94C52" w:rsidRDefault="00213D61" w:rsidP="00F94C52">
      <w:pPr>
        <w:pStyle w:val="tgt"/>
        <w:spacing w:before="0" w:beforeAutospacing="0" w:after="0" w:afterAutospacing="0"/>
        <w:jc w:val="both"/>
        <w:rPr>
          <w:rFonts w:ascii="PingFang SC" w:eastAsia="PingFang SC" w:hAnsi="PingFang SC"/>
          <w:color w:val="101214"/>
          <w:sz w:val="22"/>
          <w:szCs w:val="22"/>
        </w:rPr>
      </w:pPr>
    </w:p>
    <w:p w14:paraId="45592452" w14:textId="77777777" w:rsidR="00F94C52" w:rsidRPr="00F94C52" w:rsidRDefault="00F94C52" w:rsidP="001C56BC"/>
    <w:p w14:paraId="3251DEBD" w14:textId="77777777" w:rsidR="001C56BC" w:rsidRDefault="001C56BC">
      <w:pPr>
        <w:rPr>
          <w:color w:val="000000" w:themeColor="text1"/>
        </w:rPr>
      </w:pPr>
    </w:p>
    <w:p w14:paraId="183E7E56" w14:textId="77777777" w:rsidR="00D6712D" w:rsidRDefault="00D6712D">
      <w:pPr>
        <w:rPr>
          <w:color w:val="000000" w:themeColor="text1"/>
        </w:rPr>
      </w:pPr>
    </w:p>
    <w:p w14:paraId="6E81087F" w14:textId="77777777" w:rsidR="00D6712D" w:rsidRDefault="00D6712D">
      <w:pPr>
        <w:rPr>
          <w:color w:val="000000" w:themeColor="text1"/>
        </w:rPr>
      </w:pPr>
    </w:p>
    <w:p w14:paraId="314737D7" w14:textId="77777777" w:rsidR="00D6712D" w:rsidRDefault="00D6712D">
      <w:pPr>
        <w:rPr>
          <w:color w:val="000000" w:themeColor="text1"/>
        </w:rPr>
      </w:pPr>
    </w:p>
    <w:p w14:paraId="7950896F" w14:textId="77777777" w:rsidR="00D6712D" w:rsidRDefault="00D6712D">
      <w:pPr>
        <w:rPr>
          <w:color w:val="000000" w:themeColor="text1"/>
        </w:rPr>
      </w:pPr>
    </w:p>
    <w:p w14:paraId="4896491A" w14:textId="77777777" w:rsidR="00D6712D" w:rsidRDefault="00D6712D">
      <w:pPr>
        <w:rPr>
          <w:color w:val="000000" w:themeColor="text1"/>
        </w:rPr>
      </w:pPr>
    </w:p>
    <w:p w14:paraId="548E2026" w14:textId="77777777" w:rsidR="00D6712D" w:rsidRDefault="00D6712D">
      <w:pPr>
        <w:rPr>
          <w:color w:val="000000" w:themeColor="text1"/>
        </w:rPr>
      </w:pPr>
    </w:p>
    <w:p w14:paraId="328B2329" w14:textId="77777777" w:rsidR="00881E6A" w:rsidRDefault="00881E6A">
      <w:pPr>
        <w:rPr>
          <w:color w:val="000000" w:themeColor="text1"/>
        </w:rPr>
      </w:pPr>
    </w:p>
    <w:p w14:paraId="2C91D8B1" w14:textId="10698C8B" w:rsidR="00881E6A" w:rsidRPr="00881E6A" w:rsidRDefault="00B2317D" w:rsidP="00881E6A">
      <w:pPr>
        <w:autoSpaceDE w:val="0"/>
        <w:autoSpaceDN w:val="0"/>
        <w:adjustRightInd w:val="0"/>
        <w:spacing w:line="276" w:lineRule="auto"/>
        <w:ind w:left="130"/>
        <w:rPr>
          <w:rFonts w:ascii="Arial" w:hAnsi="Arial" w:cs="Arial"/>
        </w:rPr>
      </w:pPr>
      <w:proofErr w:type="gramStart"/>
      <w:r>
        <w:rPr>
          <w:rFonts w:ascii="Arial" w:hAnsi="Arial" w:cs="Arial"/>
        </w:rPr>
        <w:lastRenderedPageBreak/>
        <w:t xml:space="preserve">1.2 </w:t>
      </w:r>
      <w:r w:rsidRPr="00881E6A">
        <w:rPr>
          <w:rFonts w:ascii="Arial" w:hAnsi="Arial" w:cs="Arial"/>
        </w:rPr>
        <w:t xml:space="preserve"> </w:t>
      </w:r>
      <w:r>
        <w:rPr>
          <w:rFonts w:ascii="Arial" w:hAnsi="Arial" w:cs="Arial"/>
        </w:rPr>
        <w:t>Field</w:t>
      </w:r>
      <w:proofErr w:type="gramEnd"/>
      <w:r w:rsidR="00881E6A" w:rsidRPr="00881E6A">
        <w:rPr>
          <w:rFonts w:ascii="Arial" w:hAnsi="Arial" w:cs="Arial"/>
        </w:rPr>
        <w:t xml:space="preserve"> Research: Sounds of Transition</w:t>
      </w:r>
    </w:p>
    <w:p w14:paraId="443B289D" w14:textId="77777777" w:rsidR="00881E6A" w:rsidRDefault="00881E6A">
      <w:pPr>
        <w:rPr>
          <w:color w:val="000000" w:themeColor="text1"/>
        </w:rPr>
      </w:pPr>
    </w:p>
    <w:p w14:paraId="42F0FFE2" w14:textId="77777777" w:rsidR="00A816F2" w:rsidRDefault="00A816F2">
      <w:pPr>
        <w:rPr>
          <w:color w:val="000000" w:themeColor="text1"/>
        </w:rPr>
      </w:pPr>
    </w:p>
    <w:p w14:paraId="78626720" w14:textId="77777777" w:rsidR="00D6712D" w:rsidRDefault="00D6712D">
      <w:pPr>
        <w:rPr>
          <w:color w:val="000000" w:themeColor="text1"/>
        </w:rPr>
      </w:pPr>
    </w:p>
    <w:p w14:paraId="49873021" w14:textId="31EA0342" w:rsidR="00A816F2" w:rsidRPr="00AE506D" w:rsidRDefault="00A816F2" w:rsidP="00BB1FB8">
      <w:pPr>
        <w:jc w:val="both"/>
        <w:rPr>
          <w:rFonts w:ascii="苹方-简" w:eastAsia="苹方-简" w:hAnsi="苹方-简"/>
          <w:sz w:val="21"/>
          <w:szCs w:val="21"/>
        </w:rPr>
      </w:pPr>
      <w:r w:rsidRPr="00AE506D">
        <w:rPr>
          <w:rFonts w:ascii="苹方-简" w:eastAsia="苹方-简" w:hAnsi="苹方-简"/>
          <w:sz w:val="21"/>
          <w:szCs w:val="21"/>
        </w:rPr>
        <w:t>Rhythm is inherent in everyday life - the flow of traffic, the bustle of people, the hum of machinery. Through the lens of Henri Lefebvre's rhythm analysis, these mundane sounds become the heartbeat of a city, revealing its dynamic nature and its constant state of transition.</w:t>
      </w:r>
    </w:p>
    <w:p w14:paraId="22ECD336" w14:textId="77777777" w:rsidR="00BB1FB8" w:rsidRPr="00AE506D" w:rsidRDefault="00BB1FB8" w:rsidP="00BB1FB8">
      <w:pPr>
        <w:jc w:val="both"/>
        <w:rPr>
          <w:rFonts w:ascii="苹方-简" w:eastAsia="苹方-简" w:hAnsi="苹方-简"/>
          <w:sz w:val="21"/>
          <w:szCs w:val="21"/>
        </w:rPr>
      </w:pPr>
    </w:p>
    <w:p w14:paraId="64268196" w14:textId="06923386" w:rsidR="00A816F2" w:rsidRPr="00AE506D" w:rsidRDefault="00A816F2" w:rsidP="00BB1FB8">
      <w:pPr>
        <w:jc w:val="both"/>
        <w:rPr>
          <w:rFonts w:ascii="苹方-简" w:eastAsia="苹方-简" w:hAnsi="苹方-简"/>
          <w:sz w:val="21"/>
          <w:szCs w:val="21"/>
        </w:rPr>
      </w:pPr>
      <w:r w:rsidRPr="00AE506D">
        <w:rPr>
          <w:rFonts w:ascii="苹方-简" w:eastAsia="苹方-简" w:hAnsi="苹方-简"/>
          <w:sz w:val="21"/>
          <w:szCs w:val="21"/>
        </w:rPr>
        <w:t xml:space="preserve">During the field research in Belgrade, </w:t>
      </w:r>
      <w:r w:rsidR="00A77B11" w:rsidRPr="00AE506D">
        <w:rPr>
          <w:rFonts w:ascii="苹方-简" w:eastAsia="苹方-简" w:hAnsi="苹方-简"/>
          <w:sz w:val="21"/>
          <w:szCs w:val="21"/>
          <w:lang w:val="en-GB"/>
        </w:rPr>
        <w:t>I</w:t>
      </w:r>
      <w:r w:rsidRPr="00AE506D">
        <w:rPr>
          <w:rFonts w:ascii="苹方-简" w:eastAsia="苹方-简" w:hAnsi="苹方-简"/>
          <w:sz w:val="21"/>
          <w:szCs w:val="21"/>
        </w:rPr>
        <w:t xml:space="preserve"> attempt was made to capture these rhythms, these signatures of city life. The collected sounds were then analyzed using Lefebvre's rhythm analysis, shedding light on the city's transitions. From the vibrant city life to the solemn quiet of the Brutalist buildings, the rhythms of Belgrade provide valuable insights into its tangible and intangible boundaries, shaping and being shaped by the city's history, culture, and people.</w:t>
      </w:r>
    </w:p>
    <w:p w14:paraId="5B16B1CB" w14:textId="77777777" w:rsidR="00FD4574" w:rsidRPr="00AE506D" w:rsidRDefault="00FD4574" w:rsidP="00A816F2">
      <w:pPr>
        <w:rPr>
          <w:rFonts w:ascii="苹方-简" w:eastAsia="苹方-简" w:hAnsi="苹方-简"/>
        </w:rPr>
      </w:pPr>
    </w:p>
    <w:p w14:paraId="282062FA" w14:textId="395F722C" w:rsidR="00A77B11" w:rsidRPr="00AE506D" w:rsidRDefault="00A77B11" w:rsidP="00BB1FB8">
      <w:pPr>
        <w:jc w:val="both"/>
        <w:rPr>
          <w:rFonts w:ascii="苹方-简" w:eastAsia="苹方-简" w:hAnsi="苹方-简"/>
          <w:color w:val="000000" w:themeColor="text1"/>
          <w:sz w:val="21"/>
          <w:szCs w:val="21"/>
        </w:rPr>
      </w:pPr>
      <w:r w:rsidRPr="00AE506D">
        <w:rPr>
          <w:rFonts w:ascii="苹方-简" w:eastAsia="苹方-简" w:hAnsi="苹方-简" w:hint="eastAsia"/>
          <w:sz w:val="21"/>
          <w:szCs w:val="21"/>
        </w:rPr>
        <w:t>I</w:t>
      </w:r>
      <w:r w:rsidRPr="00AE506D">
        <w:rPr>
          <w:rFonts w:ascii="苹方-简" w:eastAsia="苹方-简" w:hAnsi="苹方-简"/>
          <w:sz w:val="21"/>
          <w:szCs w:val="21"/>
        </w:rPr>
        <w:t xml:space="preserve"> started with the river-----a river which formed by </w:t>
      </w:r>
      <w:r w:rsidRPr="00AE506D">
        <w:rPr>
          <w:rFonts w:ascii="苹方-简" w:eastAsia="苹方-简" w:hAnsi="苹方-简" w:hint="eastAsia"/>
          <w:color w:val="000000" w:themeColor="text1"/>
          <w:sz w:val="21"/>
          <w:szCs w:val="21"/>
        </w:rPr>
        <w:t>The Sava and the Danube</w:t>
      </w:r>
      <w:r w:rsidRPr="00AE506D">
        <w:rPr>
          <w:rFonts w:ascii="苹方-简" w:eastAsia="苹方-简" w:hAnsi="苹方-简"/>
          <w:color w:val="000000" w:themeColor="text1"/>
          <w:sz w:val="21"/>
          <w:szCs w:val="21"/>
        </w:rPr>
        <w:t xml:space="preserve">, divided Belgrade into two different parts, the </w:t>
      </w:r>
      <w:r w:rsidRPr="00AE506D">
        <w:rPr>
          <w:rFonts w:ascii="苹方-简" w:eastAsia="苹方-简" w:hAnsi="苹方-简" w:hint="eastAsia"/>
          <w:color w:val="000000" w:themeColor="text1"/>
          <w:sz w:val="21"/>
          <w:szCs w:val="21"/>
        </w:rPr>
        <w:t xml:space="preserve">New Belgrade and </w:t>
      </w:r>
      <w:proofErr w:type="spellStart"/>
      <w:r w:rsidRPr="00AE506D">
        <w:rPr>
          <w:rFonts w:ascii="苹方-简" w:eastAsia="苹方-简" w:hAnsi="苹方-简" w:hint="eastAsia"/>
          <w:color w:val="000000" w:themeColor="text1"/>
          <w:sz w:val="21"/>
          <w:szCs w:val="21"/>
        </w:rPr>
        <w:t>Zemun</w:t>
      </w:r>
      <w:proofErr w:type="spellEnd"/>
      <w:r w:rsidRPr="00AE506D">
        <w:rPr>
          <w:rFonts w:ascii="苹方-简" w:eastAsia="苹方-简" w:hAnsi="苹方-简" w:hint="eastAsia"/>
          <w:color w:val="000000" w:themeColor="text1"/>
          <w:sz w:val="21"/>
          <w:szCs w:val="21"/>
        </w:rPr>
        <w:t xml:space="preserve"> are both located on the left bank of the river</w:t>
      </w:r>
      <w:r w:rsidRPr="00AE506D">
        <w:rPr>
          <w:rFonts w:ascii="苹方-简" w:eastAsia="苹方-简" w:hAnsi="苹方-简"/>
          <w:color w:val="000000" w:themeColor="text1"/>
          <w:sz w:val="21"/>
          <w:szCs w:val="21"/>
        </w:rPr>
        <w:t xml:space="preserve">, which was established after </w:t>
      </w:r>
      <w:r w:rsidR="00304069" w:rsidRPr="00AE506D">
        <w:rPr>
          <w:rFonts w:ascii="苹方-简" w:eastAsia="苹方-简" w:hAnsi="苹方-简"/>
          <w:color w:val="000000" w:themeColor="text1"/>
          <w:sz w:val="21"/>
          <w:szCs w:val="21"/>
        </w:rPr>
        <w:t>World War</w:t>
      </w:r>
      <w:r w:rsidRPr="00AE506D">
        <w:rPr>
          <w:rFonts w:ascii="苹方-简" w:eastAsia="苹方-简" w:hAnsi="苹方-简"/>
          <w:color w:val="000000" w:themeColor="text1"/>
          <w:sz w:val="21"/>
          <w:szCs w:val="21"/>
        </w:rPr>
        <w:t xml:space="preserve"> 2, and the right side of the city is the traditional style in Serbia</w:t>
      </w:r>
      <w:r w:rsidR="00304069" w:rsidRPr="00AE506D">
        <w:rPr>
          <w:rFonts w:ascii="苹方-简" w:eastAsia="苹方-简" w:hAnsi="苹方-简"/>
          <w:color w:val="000000" w:themeColor="text1"/>
          <w:sz w:val="21"/>
          <w:szCs w:val="21"/>
        </w:rPr>
        <w:t xml:space="preserve">. I realized that the river is a natural boundary exist in Belgrade, </w:t>
      </w:r>
      <w:r w:rsidR="00FD4574" w:rsidRPr="00AE506D">
        <w:rPr>
          <w:rFonts w:ascii="苹方-简" w:eastAsia="苹方-简" w:hAnsi="苹方-简"/>
          <w:color w:val="000000" w:themeColor="text1"/>
          <w:sz w:val="21"/>
          <w:szCs w:val="21"/>
        </w:rPr>
        <w:t>the</w:t>
      </w:r>
      <w:r w:rsidR="00FD4574" w:rsidRPr="00AE506D">
        <w:rPr>
          <w:rFonts w:ascii="苹方-简" w:eastAsia="苹方-简" w:hAnsi="苹方-简" w:hint="eastAsia"/>
          <w:color w:val="000000" w:themeColor="text1"/>
          <w:sz w:val="21"/>
          <w:szCs w:val="21"/>
        </w:rPr>
        <w:t xml:space="preserve"> river not only carries the historical and cultural experiences and memories of Belgrade, but also echoes Serbia's metaphor as a crossroads between East and West.</w:t>
      </w:r>
    </w:p>
    <w:p w14:paraId="3A833712" w14:textId="77777777" w:rsidR="00FD4574" w:rsidRDefault="00FD4574" w:rsidP="00B2317D"/>
    <w:p w14:paraId="4C989494" w14:textId="77777777" w:rsidR="008A7923" w:rsidRDefault="008A7923" w:rsidP="00B2317D"/>
    <w:p w14:paraId="622B061F" w14:textId="70F13934" w:rsidR="008A7923" w:rsidRDefault="008A7923" w:rsidP="00B2317D">
      <w:r>
        <w:rPr>
          <w:noProof/>
        </w:rPr>
        <w:lastRenderedPageBreak/>
        <w:drawing>
          <wp:inline distT="0" distB="0" distL="0" distR="0" wp14:anchorId="712C6D49" wp14:editId="4816B90C">
            <wp:extent cx="5270500" cy="2964815"/>
            <wp:effectExtent l="0" t="0" r="0" b="0"/>
            <wp:docPr id="2108203040" name="图片 1" descr="夜晚建筑亮着灯&#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203040" name="图片 1" descr="夜晚建筑亮着灯&#10;&#10;描述已自动生成"/>
                    <pic:cNvPicPr/>
                  </pic:nvPicPr>
                  <pic:blipFill>
                    <a:blip r:embed="rId5" cstate="print">
                      <a:extLst>
                        <a:ext uri="{28A0092B-C50C-407E-A947-70E740481C1C}">
                          <a14:useLocalDpi xmlns:a14="http://schemas.microsoft.com/office/drawing/2010/main" val="0"/>
                        </a:ext>
                      </a:extLst>
                    </a:blip>
                    <a:stretch>
                      <a:fillRect/>
                    </a:stretch>
                  </pic:blipFill>
                  <pic:spPr>
                    <a:xfrm>
                      <a:off x="0" y="0"/>
                      <a:ext cx="5270500" cy="2964815"/>
                    </a:xfrm>
                    <a:prstGeom prst="rect">
                      <a:avLst/>
                    </a:prstGeom>
                  </pic:spPr>
                </pic:pic>
              </a:graphicData>
            </a:graphic>
          </wp:inline>
        </w:drawing>
      </w:r>
    </w:p>
    <w:p w14:paraId="6EB7E57F" w14:textId="77777777" w:rsidR="009D0776" w:rsidRDefault="009D0776" w:rsidP="00B2317D"/>
    <w:p w14:paraId="16AC171D" w14:textId="06AF73F7" w:rsidR="00FD4574" w:rsidRPr="00AE506D" w:rsidRDefault="00B2317D" w:rsidP="00BB1FB8">
      <w:pPr>
        <w:jc w:val="both"/>
        <w:rPr>
          <w:rFonts w:ascii="苹方-简" w:eastAsia="苹方-简" w:hAnsi="苹方-简"/>
          <w:color w:val="000000" w:themeColor="text1"/>
          <w:sz w:val="21"/>
          <w:szCs w:val="21"/>
          <w:lang w:val="en-GB"/>
        </w:rPr>
      </w:pPr>
      <w:r w:rsidRPr="00AE506D">
        <w:rPr>
          <w:rStyle w:val="src"/>
          <w:rFonts w:ascii="苹方-简" w:eastAsia="苹方-简" w:hAnsi="苹方-简" w:hint="eastAsia"/>
          <w:color w:val="000000" w:themeColor="text1"/>
          <w:sz w:val="21"/>
          <w:szCs w:val="21"/>
        </w:rPr>
        <w:t>Sound artist Annea Lockwood's practice presents an exemplary model for understanding place-based rhythm through sound. "Each river's source has a distinctive voice, as has each of its tributaries, confluences, the interactions of river water and the sea..." (Lockwood, 2008). In her work, she captures the rhythmic variations of the rivers she records, crafting sound maps that reflect the changing rhythms along the course of the rivers.</w:t>
      </w:r>
      <w:r w:rsidRPr="00AE506D">
        <w:rPr>
          <w:rFonts w:ascii="苹方-简" w:eastAsia="苹方-简" w:hAnsi="苹方-简" w:hint="eastAsia"/>
          <w:color w:val="F5F7FA"/>
          <w:sz w:val="21"/>
          <w:szCs w:val="21"/>
        </w:rPr>
        <w:t xml:space="preserve"> </w:t>
      </w:r>
      <w:r w:rsidRPr="00AE506D">
        <w:rPr>
          <w:rFonts w:ascii="苹方-简" w:eastAsia="苹方-简" w:hAnsi="苹方-简" w:hint="eastAsia"/>
          <w:color w:val="000000" w:themeColor="text1"/>
          <w:sz w:val="21"/>
          <w:szCs w:val="21"/>
        </w:rPr>
        <w:t xml:space="preserve">Her "A Sound Map of the Danube" captures the complex rhythm of the </w:t>
      </w:r>
      <w:r w:rsidRPr="00AE506D">
        <w:rPr>
          <w:rFonts w:ascii="苹方-简" w:eastAsia="苹方-简" w:hAnsi="苹方-简"/>
          <w:color w:val="000000" w:themeColor="text1"/>
          <w:sz w:val="21"/>
          <w:szCs w:val="21"/>
        </w:rPr>
        <w:t>Danube River</w:t>
      </w:r>
      <w:r w:rsidRPr="00AE506D">
        <w:rPr>
          <w:rFonts w:ascii="苹方-简" w:eastAsia="苹方-简" w:hAnsi="苹方-简" w:hint="eastAsia"/>
          <w:color w:val="000000" w:themeColor="text1"/>
          <w:sz w:val="21"/>
          <w:szCs w:val="21"/>
        </w:rPr>
        <w:t xml:space="preserve"> as it passes through numerous countries, including Serbia. Through her field recordings, Lockwood paints an auditory picture of the river's course, capturing its interactions with surrounding human activity, wildlife, and weather, thereby creating a sonic representation of the river's unique rhythm.</w:t>
      </w:r>
    </w:p>
    <w:p w14:paraId="7B868765" w14:textId="77777777" w:rsidR="00A77B11" w:rsidRPr="00B2317D" w:rsidRDefault="00A77B11" w:rsidP="00A816F2">
      <w:pPr>
        <w:rPr>
          <w:rFonts w:ascii="苹方-简" w:eastAsia="苹方-简" w:hAnsi="苹方-简"/>
        </w:rPr>
      </w:pPr>
    </w:p>
    <w:p w14:paraId="28051342" w14:textId="5BD6C206" w:rsidR="00A816F2" w:rsidRPr="00AE506D" w:rsidRDefault="00B2317D" w:rsidP="00BB1FB8">
      <w:pPr>
        <w:jc w:val="both"/>
        <w:rPr>
          <w:rFonts w:ascii="苹方-简" w:eastAsia="苹方-简" w:hAnsi="苹方-简"/>
          <w:color w:val="000000" w:themeColor="text1"/>
          <w:sz w:val="21"/>
          <w:szCs w:val="21"/>
        </w:rPr>
      </w:pPr>
      <w:r w:rsidRPr="00AE506D">
        <w:rPr>
          <w:rFonts w:ascii="苹方-简" w:eastAsia="苹方-简" w:hAnsi="苹方-简" w:hint="eastAsia"/>
          <w:color w:val="000000" w:themeColor="text1"/>
          <w:sz w:val="21"/>
          <w:szCs w:val="21"/>
        </w:rPr>
        <w:lastRenderedPageBreak/>
        <w:t>T</w:t>
      </w:r>
      <w:r w:rsidRPr="00AE506D">
        <w:rPr>
          <w:rFonts w:ascii="苹方-简" w:eastAsia="苹方-简" w:hAnsi="苹方-简"/>
          <w:color w:val="000000" w:themeColor="text1"/>
          <w:sz w:val="21"/>
          <w:szCs w:val="21"/>
        </w:rPr>
        <w:t>ake her field recording work as an example, I aim to explore my unique sonic perspective to capture the shifts of sociopolitical in Belgrade, and to understand the city’s ongoing transition from its socialist past to capitalist present.</w:t>
      </w:r>
    </w:p>
    <w:p w14:paraId="48C23225" w14:textId="77777777" w:rsidR="00B2317D" w:rsidRPr="00BB1FB8" w:rsidRDefault="00B2317D" w:rsidP="00BB1FB8">
      <w:pPr>
        <w:jc w:val="both"/>
        <w:rPr>
          <w:color w:val="000000" w:themeColor="text1"/>
          <w:sz w:val="21"/>
          <w:szCs w:val="21"/>
        </w:rPr>
      </w:pPr>
    </w:p>
    <w:p w14:paraId="7B8EB326" w14:textId="77777777" w:rsidR="00B2317D" w:rsidRPr="00BB1FB8" w:rsidRDefault="00B2317D" w:rsidP="00BB1FB8">
      <w:pPr>
        <w:jc w:val="both"/>
        <w:rPr>
          <w:color w:val="000000" w:themeColor="text1"/>
          <w:sz w:val="21"/>
          <w:szCs w:val="21"/>
        </w:rPr>
      </w:pPr>
    </w:p>
    <w:p w14:paraId="2175537A" w14:textId="77777777" w:rsidR="00B2317D" w:rsidRPr="00BB1FB8" w:rsidRDefault="00B2317D" w:rsidP="00BB1FB8">
      <w:pPr>
        <w:jc w:val="both"/>
        <w:rPr>
          <w:color w:val="000000" w:themeColor="text1"/>
          <w:sz w:val="21"/>
          <w:szCs w:val="21"/>
        </w:rPr>
      </w:pPr>
    </w:p>
    <w:p w14:paraId="600DD287" w14:textId="77777777" w:rsidR="00B2317D" w:rsidRDefault="00B2317D">
      <w:pPr>
        <w:rPr>
          <w:color w:val="000000" w:themeColor="text1"/>
        </w:rPr>
      </w:pPr>
    </w:p>
    <w:p w14:paraId="2FC08B3A" w14:textId="77777777" w:rsidR="00B2317D" w:rsidRDefault="00B2317D">
      <w:pPr>
        <w:rPr>
          <w:color w:val="000000" w:themeColor="text1"/>
        </w:rPr>
      </w:pPr>
    </w:p>
    <w:p w14:paraId="7C42B8B9" w14:textId="77777777" w:rsidR="00B2317D" w:rsidRDefault="00B2317D">
      <w:pPr>
        <w:rPr>
          <w:color w:val="000000" w:themeColor="text1"/>
        </w:rPr>
      </w:pPr>
    </w:p>
    <w:p w14:paraId="1B53C074" w14:textId="77777777" w:rsidR="00B2317D" w:rsidRDefault="00B2317D">
      <w:pPr>
        <w:rPr>
          <w:color w:val="000000" w:themeColor="text1"/>
        </w:rPr>
      </w:pPr>
    </w:p>
    <w:p w14:paraId="771EEFA5" w14:textId="77777777" w:rsidR="00B2317D" w:rsidRDefault="00B2317D">
      <w:pPr>
        <w:rPr>
          <w:color w:val="000000" w:themeColor="text1"/>
        </w:rPr>
      </w:pPr>
    </w:p>
    <w:p w14:paraId="3C5F8162" w14:textId="77777777" w:rsidR="00B2317D" w:rsidRDefault="00B2317D">
      <w:pPr>
        <w:rPr>
          <w:color w:val="000000" w:themeColor="text1"/>
        </w:rPr>
      </w:pPr>
    </w:p>
    <w:p w14:paraId="2D464CF3" w14:textId="77777777" w:rsidR="00D6712D" w:rsidRDefault="00D6712D">
      <w:pPr>
        <w:rPr>
          <w:color w:val="000000" w:themeColor="text1"/>
        </w:rPr>
      </w:pPr>
    </w:p>
    <w:p w14:paraId="6D9147CA" w14:textId="77777777" w:rsidR="00D6712D" w:rsidRDefault="00D6712D">
      <w:pPr>
        <w:rPr>
          <w:color w:val="000000" w:themeColor="text1"/>
        </w:rPr>
      </w:pPr>
    </w:p>
    <w:p w14:paraId="26C6258D" w14:textId="77777777" w:rsidR="00D6712D" w:rsidRDefault="00D6712D">
      <w:pPr>
        <w:rPr>
          <w:color w:val="000000" w:themeColor="text1"/>
        </w:rPr>
      </w:pPr>
    </w:p>
    <w:p w14:paraId="570379B1" w14:textId="77777777" w:rsidR="00D6712D" w:rsidRDefault="00D6712D">
      <w:pPr>
        <w:rPr>
          <w:color w:val="000000" w:themeColor="text1"/>
        </w:rPr>
      </w:pPr>
    </w:p>
    <w:p w14:paraId="0FE9C010" w14:textId="77777777" w:rsidR="002957C2" w:rsidRDefault="002957C2">
      <w:pPr>
        <w:rPr>
          <w:color w:val="000000" w:themeColor="text1"/>
        </w:rPr>
      </w:pPr>
    </w:p>
    <w:p w14:paraId="40F6B7AB" w14:textId="77777777" w:rsidR="009D0776" w:rsidRDefault="009D0776">
      <w:pPr>
        <w:rPr>
          <w:color w:val="000000" w:themeColor="text1"/>
        </w:rPr>
      </w:pPr>
    </w:p>
    <w:p w14:paraId="5CF27E8C" w14:textId="77777777" w:rsidR="009D0776" w:rsidRDefault="009D0776">
      <w:pPr>
        <w:rPr>
          <w:color w:val="000000" w:themeColor="text1"/>
        </w:rPr>
      </w:pPr>
    </w:p>
    <w:p w14:paraId="027C525D" w14:textId="77777777" w:rsidR="009D0776" w:rsidRDefault="009D0776">
      <w:pPr>
        <w:rPr>
          <w:color w:val="000000" w:themeColor="text1"/>
        </w:rPr>
      </w:pPr>
    </w:p>
    <w:p w14:paraId="50FA2213" w14:textId="77777777" w:rsidR="009D0776" w:rsidRDefault="009D0776">
      <w:pPr>
        <w:rPr>
          <w:color w:val="000000" w:themeColor="text1"/>
        </w:rPr>
      </w:pPr>
    </w:p>
    <w:p w14:paraId="644B89B9" w14:textId="77777777" w:rsidR="009D0776" w:rsidRDefault="009D0776">
      <w:pPr>
        <w:rPr>
          <w:color w:val="000000" w:themeColor="text1"/>
        </w:rPr>
      </w:pPr>
    </w:p>
    <w:p w14:paraId="3E6418BB" w14:textId="77777777" w:rsidR="009D0776" w:rsidRDefault="009D0776">
      <w:pPr>
        <w:rPr>
          <w:color w:val="000000" w:themeColor="text1"/>
        </w:rPr>
      </w:pPr>
    </w:p>
    <w:p w14:paraId="54D3D3F2" w14:textId="77777777" w:rsidR="009D0776" w:rsidRDefault="009D0776">
      <w:pPr>
        <w:rPr>
          <w:color w:val="000000" w:themeColor="text1"/>
        </w:rPr>
      </w:pPr>
    </w:p>
    <w:p w14:paraId="311929C5" w14:textId="77777777" w:rsidR="009D0776" w:rsidRDefault="009D0776">
      <w:pPr>
        <w:rPr>
          <w:color w:val="000000" w:themeColor="text1"/>
        </w:rPr>
      </w:pPr>
    </w:p>
    <w:p w14:paraId="76C447F0" w14:textId="77777777" w:rsidR="009D0776" w:rsidRDefault="009D0776">
      <w:pPr>
        <w:rPr>
          <w:color w:val="000000" w:themeColor="text1"/>
        </w:rPr>
      </w:pPr>
    </w:p>
    <w:p w14:paraId="61C00BF4" w14:textId="77777777" w:rsidR="009D0776" w:rsidRDefault="009D0776">
      <w:pPr>
        <w:rPr>
          <w:color w:val="000000" w:themeColor="text1"/>
        </w:rPr>
      </w:pPr>
    </w:p>
    <w:p w14:paraId="10F82B5D" w14:textId="77777777" w:rsidR="009D0776" w:rsidRDefault="009D0776">
      <w:pPr>
        <w:rPr>
          <w:color w:val="000000" w:themeColor="text1"/>
        </w:rPr>
      </w:pPr>
    </w:p>
    <w:p w14:paraId="09D65BC3" w14:textId="77777777" w:rsidR="009D0776" w:rsidRDefault="009D0776">
      <w:pPr>
        <w:rPr>
          <w:color w:val="000000" w:themeColor="text1"/>
        </w:rPr>
      </w:pPr>
    </w:p>
    <w:p w14:paraId="12E37813" w14:textId="77777777" w:rsidR="009D0776" w:rsidRDefault="009D0776">
      <w:pPr>
        <w:rPr>
          <w:color w:val="000000" w:themeColor="text1"/>
        </w:rPr>
      </w:pPr>
    </w:p>
    <w:p w14:paraId="0ABA6EEA" w14:textId="77777777" w:rsidR="009D0776" w:rsidRDefault="009D0776">
      <w:pPr>
        <w:rPr>
          <w:color w:val="000000" w:themeColor="text1"/>
        </w:rPr>
      </w:pPr>
    </w:p>
    <w:p w14:paraId="3416B97F" w14:textId="77777777" w:rsidR="009D0776" w:rsidRDefault="009D0776">
      <w:pPr>
        <w:rPr>
          <w:color w:val="000000" w:themeColor="text1"/>
        </w:rPr>
      </w:pPr>
    </w:p>
    <w:p w14:paraId="627CDECE" w14:textId="77777777" w:rsidR="009D0776" w:rsidRDefault="009D0776">
      <w:pPr>
        <w:rPr>
          <w:color w:val="000000" w:themeColor="text1"/>
        </w:rPr>
      </w:pPr>
    </w:p>
    <w:p w14:paraId="1E57185E" w14:textId="77777777" w:rsidR="009D0776" w:rsidRDefault="009D0776">
      <w:pPr>
        <w:rPr>
          <w:color w:val="000000" w:themeColor="text1"/>
        </w:rPr>
      </w:pPr>
    </w:p>
    <w:p w14:paraId="742EB009" w14:textId="77777777" w:rsidR="009D0776" w:rsidRDefault="009D0776">
      <w:pPr>
        <w:rPr>
          <w:color w:val="000000" w:themeColor="text1"/>
        </w:rPr>
      </w:pPr>
    </w:p>
    <w:p w14:paraId="11293873" w14:textId="77777777" w:rsidR="009D0776" w:rsidRDefault="009D0776">
      <w:pPr>
        <w:rPr>
          <w:color w:val="000000" w:themeColor="text1"/>
        </w:rPr>
      </w:pPr>
    </w:p>
    <w:p w14:paraId="15E33D43" w14:textId="77777777" w:rsidR="009D0776" w:rsidRDefault="009D0776">
      <w:pPr>
        <w:rPr>
          <w:color w:val="000000" w:themeColor="text1"/>
        </w:rPr>
      </w:pPr>
    </w:p>
    <w:p w14:paraId="4B971314" w14:textId="77777777" w:rsidR="009D0776" w:rsidRDefault="009D0776">
      <w:pPr>
        <w:rPr>
          <w:color w:val="000000" w:themeColor="text1"/>
        </w:rPr>
      </w:pPr>
    </w:p>
    <w:p w14:paraId="5796F589" w14:textId="77777777" w:rsidR="009D0776" w:rsidRDefault="009D0776">
      <w:pPr>
        <w:rPr>
          <w:color w:val="000000" w:themeColor="text1"/>
        </w:rPr>
      </w:pPr>
    </w:p>
    <w:p w14:paraId="6DE3CE69" w14:textId="77777777" w:rsidR="009D0776" w:rsidRDefault="009D0776">
      <w:pPr>
        <w:rPr>
          <w:color w:val="000000" w:themeColor="text1"/>
        </w:rPr>
      </w:pPr>
    </w:p>
    <w:p w14:paraId="5FB6057A" w14:textId="77777777" w:rsidR="009D0776" w:rsidRDefault="009D0776">
      <w:pPr>
        <w:rPr>
          <w:color w:val="000000" w:themeColor="text1"/>
        </w:rPr>
      </w:pPr>
    </w:p>
    <w:p w14:paraId="21D9A915" w14:textId="57ECF384" w:rsidR="00B2317D" w:rsidRPr="00E5642F" w:rsidRDefault="00D30A98" w:rsidP="00E5642F">
      <w:pPr>
        <w:spacing w:line="276" w:lineRule="auto"/>
        <w:rPr>
          <w:rFonts w:ascii="Arial" w:hAnsi="Arial" w:cs="Arial"/>
          <w:lang w:val="en-GB"/>
        </w:rPr>
      </w:pPr>
      <w:proofErr w:type="gramStart"/>
      <w:r w:rsidRPr="00D30A98">
        <w:rPr>
          <w:rFonts w:ascii="Arial" w:hAnsi="Arial" w:cs="Arial"/>
        </w:rPr>
        <w:lastRenderedPageBreak/>
        <w:t xml:space="preserve">1.3 </w:t>
      </w:r>
      <w:r w:rsidR="00B2317D" w:rsidRPr="00D30A98">
        <w:rPr>
          <w:rFonts w:ascii="Arial" w:hAnsi="Arial" w:cs="Arial"/>
        </w:rPr>
        <w:t xml:space="preserve"> From</w:t>
      </w:r>
      <w:proofErr w:type="gramEnd"/>
      <w:r w:rsidR="00B2317D" w:rsidRPr="00D30A98">
        <w:rPr>
          <w:rFonts w:ascii="Arial" w:hAnsi="Arial" w:cs="Arial"/>
        </w:rPr>
        <w:t xml:space="preserve"> Communism to Capitalism: </w:t>
      </w:r>
      <w:r w:rsidR="00E5642F" w:rsidRPr="00E5642F">
        <w:rPr>
          <w:rFonts w:ascii="Arial" w:hAnsi="Arial" w:cs="Arial"/>
        </w:rPr>
        <w:t xml:space="preserve">the Political and Historical </w:t>
      </w:r>
      <w:r w:rsidR="00B2317D" w:rsidRPr="00E5642F">
        <w:rPr>
          <w:rFonts w:ascii="Arial" w:hAnsi="Arial" w:cs="Arial"/>
        </w:rPr>
        <w:t>Transition</w:t>
      </w:r>
      <w:r w:rsidR="00E5642F" w:rsidRPr="00E5642F">
        <w:rPr>
          <w:rFonts w:ascii="Arial" w:hAnsi="Arial" w:cs="Arial"/>
        </w:rPr>
        <w:t xml:space="preserve"> of Serbia</w:t>
      </w:r>
      <w:r w:rsidR="00E5642F">
        <w:rPr>
          <w:rFonts w:ascii="Arial" w:hAnsi="Arial" w:cs="Arial"/>
          <w:lang w:val="en-GB"/>
        </w:rPr>
        <w:t>.</w:t>
      </w:r>
    </w:p>
    <w:p w14:paraId="6034346B" w14:textId="77777777" w:rsidR="00B2317D" w:rsidRDefault="00B2317D" w:rsidP="00E5642F">
      <w:pPr>
        <w:rPr>
          <w:rFonts w:ascii="Arial" w:hAnsi="Arial" w:cs="Arial"/>
        </w:rPr>
      </w:pPr>
    </w:p>
    <w:p w14:paraId="0359D723" w14:textId="77777777" w:rsidR="00D6712D" w:rsidRDefault="00D6712D" w:rsidP="00E5642F">
      <w:pPr>
        <w:rPr>
          <w:rFonts w:ascii="Arial" w:hAnsi="Arial" w:cs="Arial"/>
        </w:rPr>
      </w:pPr>
    </w:p>
    <w:p w14:paraId="63E29B44" w14:textId="77777777" w:rsidR="00B2317D" w:rsidRPr="002957C2" w:rsidRDefault="00B2317D" w:rsidP="00B2317D">
      <w:pPr>
        <w:rPr>
          <w:color w:val="000000" w:themeColor="text1"/>
        </w:rPr>
      </w:pPr>
    </w:p>
    <w:p w14:paraId="62C2C0F8" w14:textId="77777777" w:rsidR="002957C2" w:rsidRPr="00AE506D" w:rsidRDefault="002957C2" w:rsidP="00BB1FB8">
      <w:pPr>
        <w:jc w:val="both"/>
        <w:rPr>
          <w:rFonts w:ascii="苹方-简" w:eastAsia="苹方-简" w:hAnsi="苹方-简"/>
          <w:sz w:val="21"/>
          <w:szCs w:val="21"/>
        </w:rPr>
      </w:pPr>
      <w:r w:rsidRPr="00AE506D">
        <w:rPr>
          <w:rFonts w:ascii="苹方-简" w:eastAsia="苹方-简" w:hAnsi="苹方-简"/>
          <w:sz w:val="21"/>
          <w:szCs w:val="21"/>
        </w:rPr>
        <w:t>Serbia, located in the turbulent southeastern region of Europe, has witnessed substantial changes in its political and social landscape since the late 1990s. From witnessing the collapse of the socialist, communist ideology of the former Yugoslavia to its metamorphosis into a democratic, capitalist independent state today, the country's historical and political transformations have intrigued me deeply.</w:t>
      </w:r>
    </w:p>
    <w:p w14:paraId="1C46AA96" w14:textId="77777777" w:rsidR="002957C2" w:rsidRPr="00AE506D" w:rsidRDefault="002957C2" w:rsidP="00BB1FB8">
      <w:pPr>
        <w:jc w:val="both"/>
        <w:rPr>
          <w:rFonts w:ascii="苹方-简" w:eastAsia="苹方-简" w:hAnsi="苹方-简"/>
          <w:sz w:val="21"/>
          <w:szCs w:val="21"/>
        </w:rPr>
      </w:pPr>
    </w:p>
    <w:p w14:paraId="6471C9B3" w14:textId="77777777" w:rsidR="002957C2" w:rsidRPr="00AE506D" w:rsidRDefault="002957C2" w:rsidP="00BB1FB8">
      <w:pPr>
        <w:jc w:val="both"/>
        <w:rPr>
          <w:rFonts w:ascii="苹方-简" w:eastAsia="苹方-简" w:hAnsi="苹方-简"/>
          <w:sz w:val="21"/>
          <w:szCs w:val="21"/>
        </w:rPr>
      </w:pPr>
      <w:r w:rsidRPr="00AE506D">
        <w:rPr>
          <w:rFonts w:ascii="苹方-简" w:eastAsia="苹方-简" w:hAnsi="苹方-简"/>
          <w:sz w:val="21"/>
          <w:szCs w:val="21"/>
        </w:rPr>
        <w:t>The Serbian experience mirrors the journey of many nations that shifted their trajectories from communism towards democratic capitalism in the late 20th century. Sharing a similar path with China, a country where I hail from, Serbia's transformation and current socio-political state offers an intriguing comparative perspective. Despite not being born during the zenith of communism, my inherent connection to the ideology through my Chinese heritage prompts a profound interest in examining Serbia's transition.</w:t>
      </w:r>
    </w:p>
    <w:p w14:paraId="66E3B4E6" w14:textId="77777777" w:rsidR="002957C2" w:rsidRPr="00AE506D" w:rsidRDefault="002957C2" w:rsidP="002957C2">
      <w:pPr>
        <w:rPr>
          <w:rFonts w:ascii="苹方-简" w:eastAsia="苹方-简" w:hAnsi="苹方-简"/>
        </w:rPr>
      </w:pPr>
    </w:p>
    <w:p w14:paraId="00F8E1EA" w14:textId="1053DFB0" w:rsidR="008A7923" w:rsidRDefault="008A7923" w:rsidP="002957C2">
      <w:pPr>
        <w:rPr>
          <w:rFonts w:ascii="苹方-简" w:eastAsia="苹方-简" w:hAnsi="苹方-简"/>
        </w:rPr>
      </w:pPr>
      <w:r>
        <w:rPr>
          <w:rFonts w:ascii="苹方-简" w:eastAsia="苹方-简" w:hAnsi="苹方-简"/>
          <w:noProof/>
        </w:rPr>
        <w:lastRenderedPageBreak/>
        <w:drawing>
          <wp:inline distT="0" distB="0" distL="0" distR="0" wp14:anchorId="7CB917D5" wp14:editId="0F584F66">
            <wp:extent cx="5270500" cy="2964815"/>
            <wp:effectExtent l="0" t="0" r="0" b="0"/>
            <wp:docPr id="490750073" name="图片 2" descr="街道边的轨道上行驶的火车&#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750073" name="图片 2" descr="街道边的轨道上行驶的火车&#10;&#10;中度可信度描述已自动生成"/>
                    <pic:cNvPicPr/>
                  </pic:nvPicPr>
                  <pic:blipFill>
                    <a:blip r:embed="rId6" cstate="print">
                      <a:extLst>
                        <a:ext uri="{28A0092B-C50C-407E-A947-70E740481C1C}">
                          <a14:useLocalDpi xmlns:a14="http://schemas.microsoft.com/office/drawing/2010/main" val="0"/>
                        </a:ext>
                      </a:extLst>
                    </a:blip>
                    <a:stretch>
                      <a:fillRect/>
                    </a:stretch>
                  </pic:blipFill>
                  <pic:spPr>
                    <a:xfrm rot="10800000">
                      <a:off x="0" y="0"/>
                      <a:ext cx="5270500" cy="2964815"/>
                    </a:xfrm>
                    <a:prstGeom prst="rect">
                      <a:avLst/>
                    </a:prstGeom>
                  </pic:spPr>
                </pic:pic>
              </a:graphicData>
            </a:graphic>
          </wp:inline>
        </w:drawing>
      </w:r>
    </w:p>
    <w:p w14:paraId="7225CE95" w14:textId="77777777" w:rsidR="008A7923" w:rsidRPr="002957C2" w:rsidRDefault="008A7923" w:rsidP="002957C2">
      <w:pPr>
        <w:rPr>
          <w:rFonts w:ascii="苹方-简" w:eastAsia="苹方-简" w:hAnsi="苹方-简"/>
        </w:rPr>
      </w:pPr>
    </w:p>
    <w:p w14:paraId="34E45400" w14:textId="7AD55483" w:rsidR="002957C2" w:rsidRPr="00AE506D" w:rsidRDefault="002957C2" w:rsidP="00BB1FB8">
      <w:pPr>
        <w:jc w:val="both"/>
        <w:rPr>
          <w:rFonts w:ascii="苹方-简" w:eastAsia="苹方-简" w:hAnsi="苹方-简"/>
          <w:sz w:val="21"/>
          <w:szCs w:val="21"/>
        </w:rPr>
      </w:pPr>
      <w:r w:rsidRPr="00AE506D">
        <w:rPr>
          <w:rFonts w:ascii="苹方-简" w:eastAsia="苹方-简" w:hAnsi="苹方-简"/>
          <w:sz w:val="21"/>
          <w:szCs w:val="21"/>
        </w:rPr>
        <w:t>This transition is far from a clean break. Instead, it is a layered, complex process where remnants of past systems, cultures, identities, and ideologies linger and intertwine with the emergent order. This "residue" is discernible in Belgrade's socio-cultural landscape, its architectural aesthetics, especially its Brutalist structures, and in the everyday life rhythms of its citizens.</w:t>
      </w:r>
    </w:p>
    <w:p w14:paraId="4A1AD490" w14:textId="77777777" w:rsidR="008A7923" w:rsidRPr="00AE506D" w:rsidRDefault="008A7923" w:rsidP="00BB1FB8">
      <w:pPr>
        <w:jc w:val="both"/>
        <w:rPr>
          <w:rFonts w:ascii="苹方-简" w:eastAsia="苹方-简" w:hAnsi="苹方-简"/>
          <w:sz w:val="21"/>
          <w:szCs w:val="21"/>
        </w:rPr>
      </w:pPr>
    </w:p>
    <w:p w14:paraId="364DB01C" w14:textId="77777777" w:rsidR="002957C2" w:rsidRPr="00AE506D" w:rsidRDefault="002957C2" w:rsidP="00BB1FB8">
      <w:pPr>
        <w:jc w:val="both"/>
        <w:rPr>
          <w:rFonts w:ascii="苹方-简" w:eastAsia="苹方-简" w:hAnsi="苹方-简"/>
          <w:sz w:val="21"/>
          <w:szCs w:val="21"/>
        </w:rPr>
      </w:pPr>
      <w:r w:rsidRPr="00AE506D">
        <w:rPr>
          <w:rFonts w:ascii="苹方-简" w:eastAsia="苹方-简" w:hAnsi="苹方-简"/>
          <w:sz w:val="21"/>
          <w:szCs w:val="21"/>
        </w:rPr>
        <w:t xml:space="preserve">Geopolitically, Serbia holds an interesting position. It's a critical crossroads, where the ideological tides of East and West converge. This unique position brings forth a heightened sense of turbulence and shocks in Serbia, and by extension, the Balkan Peninsula, </w:t>
      </w:r>
      <w:proofErr w:type="gramStart"/>
      <w:r w:rsidRPr="00AE506D">
        <w:rPr>
          <w:rFonts w:ascii="苹方-简" w:eastAsia="苹方-简" w:hAnsi="苹方-简"/>
          <w:sz w:val="21"/>
          <w:szCs w:val="21"/>
        </w:rPr>
        <w:t>than</w:t>
      </w:r>
      <w:proofErr w:type="gramEnd"/>
      <w:r w:rsidRPr="00AE506D">
        <w:rPr>
          <w:rFonts w:ascii="苹方-简" w:eastAsia="苹方-简" w:hAnsi="苹方-简"/>
          <w:sz w:val="21"/>
          <w:szCs w:val="21"/>
        </w:rPr>
        <w:t xml:space="preserve"> seen in other countries or regions. These turbulences and shocks not only shape Serbia's political landscape but also etch deep into the socio-cultural fabric of the nation, leaving lasting imprints.</w:t>
      </w:r>
    </w:p>
    <w:p w14:paraId="182A82E4" w14:textId="77777777" w:rsidR="002957C2" w:rsidRPr="00AE506D" w:rsidRDefault="002957C2" w:rsidP="002957C2">
      <w:pPr>
        <w:rPr>
          <w:rFonts w:ascii="苹方-简" w:eastAsia="苹方-简" w:hAnsi="苹方-简"/>
        </w:rPr>
      </w:pPr>
    </w:p>
    <w:p w14:paraId="5D69E6E1" w14:textId="77777777" w:rsidR="002957C2" w:rsidRPr="00AE506D" w:rsidRDefault="002957C2" w:rsidP="00BB1FB8">
      <w:pPr>
        <w:jc w:val="both"/>
        <w:rPr>
          <w:rFonts w:ascii="苹方-简" w:eastAsia="苹方-简" w:hAnsi="苹方-简"/>
          <w:sz w:val="21"/>
          <w:szCs w:val="21"/>
        </w:rPr>
      </w:pPr>
      <w:r w:rsidRPr="00AE506D">
        <w:rPr>
          <w:rFonts w:ascii="苹方-简" w:eastAsia="苹方-简" w:hAnsi="苹方-简"/>
          <w:sz w:val="21"/>
          <w:szCs w:val="21"/>
        </w:rPr>
        <w:lastRenderedPageBreak/>
        <w:t>Belgrade, the capital city, is a living testament to Serbia's historical legacies and ongoing transformation. Its diverse physical landscape, marked by Brutalist architecture, mirrors the city's socio-political history. The soundscape, a lesser-explored aspect of the city, reflects the subtle shifts in the city's rhythms against the backdrop of the societal changes.</w:t>
      </w:r>
    </w:p>
    <w:p w14:paraId="49227D5F" w14:textId="77777777" w:rsidR="002957C2" w:rsidRPr="00AE506D" w:rsidRDefault="002957C2" w:rsidP="00BB1FB8">
      <w:pPr>
        <w:jc w:val="both"/>
        <w:rPr>
          <w:rFonts w:ascii="苹方-简" w:eastAsia="苹方-简" w:hAnsi="苹方-简"/>
          <w:sz w:val="21"/>
          <w:szCs w:val="21"/>
        </w:rPr>
      </w:pPr>
    </w:p>
    <w:p w14:paraId="42CB353B" w14:textId="77777777" w:rsidR="002957C2" w:rsidRPr="00AE506D" w:rsidRDefault="002957C2" w:rsidP="00BB1FB8">
      <w:pPr>
        <w:jc w:val="both"/>
        <w:rPr>
          <w:rFonts w:ascii="苹方-简" w:eastAsia="苹方-简" w:hAnsi="苹方-简"/>
          <w:sz w:val="21"/>
          <w:szCs w:val="21"/>
        </w:rPr>
      </w:pPr>
      <w:r w:rsidRPr="00AE506D">
        <w:rPr>
          <w:rFonts w:ascii="苹方-简" w:eastAsia="苹方-简" w:hAnsi="苹方-简"/>
          <w:sz w:val="21"/>
          <w:szCs w:val="21"/>
        </w:rPr>
        <w:t>Using the lens of Hauntology, this research explores the echo of the past in the present and future of Belgrade. The concept of Hauntology, where the past exists in a spectral form in the present, aptly applies to the Serbian context. This perspective aids in illuminating the silent stories embedded in the cityscape of Belgrade. The study thus aims to uncover the layers of time and history through the physical manifestations in the city's architectural structures and the resonating soundscape.</w:t>
      </w:r>
    </w:p>
    <w:p w14:paraId="1D507FDB" w14:textId="77777777" w:rsidR="002957C2" w:rsidRPr="00AE506D" w:rsidRDefault="002957C2" w:rsidP="002957C2">
      <w:pPr>
        <w:rPr>
          <w:rFonts w:ascii="苹方-简" w:eastAsia="苹方-简" w:hAnsi="苹方-简"/>
        </w:rPr>
      </w:pPr>
    </w:p>
    <w:p w14:paraId="08C5FD11" w14:textId="77777777" w:rsidR="002957C2" w:rsidRPr="00AE506D" w:rsidRDefault="002957C2" w:rsidP="00BB1FB8">
      <w:pPr>
        <w:jc w:val="both"/>
        <w:rPr>
          <w:rFonts w:ascii="苹方-简" w:eastAsia="苹方-简" w:hAnsi="苹方-简"/>
          <w:sz w:val="21"/>
          <w:szCs w:val="21"/>
        </w:rPr>
      </w:pPr>
      <w:r w:rsidRPr="00AE506D">
        <w:rPr>
          <w:rFonts w:ascii="苹方-简" w:eastAsia="苹方-简" w:hAnsi="苹方-简"/>
          <w:sz w:val="21"/>
          <w:szCs w:val="21"/>
        </w:rPr>
        <w:t>This research, therefore, not only focuses on the architectural and auditory aspects of Belgrade but also delves into the deeper socio-political undercurrents that shape them. It seeks to capture the nuanced transformations in the city's rhythms, reflecting the larger national transition. The Brutalist structures, the resonating soundscape, and the human interactions within these spaces together create a symphony that narrates the tale of Belgrade, its past, its present, and its constant stride towards the future.</w:t>
      </w:r>
    </w:p>
    <w:p w14:paraId="6F68F1A5" w14:textId="77777777" w:rsidR="002957C2" w:rsidRPr="00BB1FB8" w:rsidRDefault="002957C2" w:rsidP="00BB1FB8">
      <w:pPr>
        <w:jc w:val="both"/>
        <w:rPr>
          <w:rFonts w:ascii="苹方-简" w:eastAsia="苹方-简" w:hAnsi="苹方-简"/>
          <w:sz w:val="21"/>
          <w:szCs w:val="21"/>
        </w:rPr>
      </w:pPr>
    </w:p>
    <w:p w14:paraId="2E8A267B" w14:textId="77777777" w:rsidR="002957C2" w:rsidRPr="00AE506D" w:rsidRDefault="002957C2" w:rsidP="00BB1FB8">
      <w:pPr>
        <w:jc w:val="both"/>
        <w:rPr>
          <w:rFonts w:ascii="苹方-简" w:eastAsia="苹方-简" w:hAnsi="苹方-简"/>
          <w:sz w:val="21"/>
          <w:szCs w:val="21"/>
        </w:rPr>
      </w:pPr>
      <w:r w:rsidRPr="00AE506D">
        <w:rPr>
          <w:rFonts w:ascii="苹方-简" w:eastAsia="苹方-简" w:hAnsi="苹方-简"/>
          <w:sz w:val="21"/>
          <w:szCs w:val="21"/>
        </w:rPr>
        <w:lastRenderedPageBreak/>
        <w:t>By bringing together these aspects, this study provides an in-depth analysis of Belgrade's rhythms and their interplay with Serbia's historical transformations and ongoing political changes. The impact of these transitions on the community and society, as well as the resulting shifts in the cultural politics, form a crucial part of this exploration. The aim is to provide a comprehensive understanding of how Serbia's transition has not only shaped its physical landscape but also resonated in the everyday rhythms of its people's lives.</w:t>
      </w:r>
    </w:p>
    <w:p w14:paraId="75F023EB" w14:textId="77777777" w:rsidR="00B2317D" w:rsidRDefault="00B2317D" w:rsidP="00B2317D">
      <w:pPr>
        <w:rPr>
          <w:color w:val="000000" w:themeColor="text1"/>
        </w:rPr>
      </w:pPr>
    </w:p>
    <w:p w14:paraId="44E4872C" w14:textId="77777777" w:rsidR="002B73DC" w:rsidRDefault="002B73DC" w:rsidP="00B2317D">
      <w:pPr>
        <w:rPr>
          <w:color w:val="000000" w:themeColor="text1"/>
        </w:rPr>
      </w:pPr>
    </w:p>
    <w:p w14:paraId="5D6BCD31" w14:textId="77777777" w:rsidR="002B73DC" w:rsidRDefault="002B73DC" w:rsidP="00B2317D">
      <w:pPr>
        <w:rPr>
          <w:color w:val="000000" w:themeColor="text1"/>
        </w:rPr>
      </w:pPr>
    </w:p>
    <w:p w14:paraId="56282B72" w14:textId="77777777" w:rsidR="002B73DC" w:rsidRDefault="002B73DC" w:rsidP="00B2317D">
      <w:pPr>
        <w:rPr>
          <w:color w:val="000000" w:themeColor="text1"/>
        </w:rPr>
      </w:pPr>
    </w:p>
    <w:p w14:paraId="481B0C66" w14:textId="77777777" w:rsidR="002B73DC" w:rsidRDefault="002B73DC" w:rsidP="00B2317D">
      <w:pPr>
        <w:rPr>
          <w:color w:val="000000" w:themeColor="text1"/>
        </w:rPr>
      </w:pPr>
    </w:p>
    <w:p w14:paraId="29F38FB8" w14:textId="4E3B2764" w:rsidR="002B73DC" w:rsidRDefault="008A7923" w:rsidP="00B2317D">
      <w:pPr>
        <w:rPr>
          <w:color w:val="000000" w:themeColor="text1"/>
        </w:rPr>
      </w:pPr>
      <w:r>
        <w:rPr>
          <w:noProof/>
          <w:color w:val="000000" w:themeColor="text1"/>
        </w:rPr>
        <w:drawing>
          <wp:inline distT="0" distB="0" distL="0" distR="0" wp14:anchorId="4E631399" wp14:editId="5CCBEB52">
            <wp:extent cx="5270500" cy="2964815"/>
            <wp:effectExtent l="0" t="0" r="0" b="0"/>
            <wp:docPr id="706646509" name="图片 3" descr="街道边的公路上行驶的车辆&#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646509" name="图片 3" descr="街道边的公路上行驶的车辆&#10;&#10;描述已自动生成"/>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0500" cy="2964815"/>
                    </a:xfrm>
                    <a:prstGeom prst="rect">
                      <a:avLst/>
                    </a:prstGeom>
                  </pic:spPr>
                </pic:pic>
              </a:graphicData>
            </a:graphic>
          </wp:inline>
        </w:drawing>
      </w:r>
    </w:p>
    <w:p w14:paraId="68D80353" w14:textId="77777777" w:rsidR="002B73DC" w:rsidRDefault="002B73DC" w:rsidP="00B2317D">
      <w:pPr>
        <w:rPr>
          <w:color w:val="000000" w:themeColor="text1"/>
        </w:rPr>
      </w:pPr>
    </w:p>
    <w:p w14:paraId="3FE9A0D7" w14:textId="77777777" w:rsidR="002B73DC" w:rsidRDefault="002B73DC" w:rsidP="00B2317D">
      <w:pPr>
        <w:rPr>
          <w:color w:val="000000" w:themeColor="text1"/>
        </w:rPr>
      </w:pPr>
    </w:p>
    <w:p w14:paraId="31B3C478" w14:textId="77777777" w:rsidR="002B73DC" w:rsidRDefault="002B73DC" w:rsidP="00B2317D">
      <w:pPr>
        <w:rPr>
          <w:color w:val="000000" w:themeColor="text1"/>
        </w:rPr>
      </w:pPr>
    </w:p>
    <w:p w14:paraId="58AA0AD0" w14:textId="77777777" w:rsidR="009D0776" w:rsidRDefault="009D0776" w:rsidP="00B2317D">
      <w:pPr>
        <w:rPr>
          <w:color w:val="000000" w:themeColor="text1"/>
        </w:rPr>
      </w:pPr>
    </w:p>
    <w:p w14:paraId="221A70CE" w14:textId="77777777" w:rsidR="009D0776" w:rsidRDefault="009D0776" w:rsidP="00B2317D">
      <w:pPr>
        <w:rPr>
          <w:color w:val="000000" w:themeColor="text1"/>
        </w:rPr>
      </w:pPr>
    </w:p>
    <w:p w14:paraId="4EE51365" w14:textId="77777777" w:rsidR="009D0776" w:rsidRDefault="009D0776" w:rsidP="00B2317D">
      <w:pPr>
        <w:rPr>
          <w:color w:val="000000" w:themeColor="text1"/>
        </w:rPr>
      </w:pPr>
    </w:p>
    <w:p w14:paraId="5B1D987D" w14:textId="77777777" w:rsidR="009D0776" w:rsidRDefault="009D0776" w:rsidP="00B2317D">
      <w:pPr>
        <w:rPr>
          <w:color w:val="000000" w:themeColor="text1"/>
        </w:rPr>
      </w:pPr>
    </w:p>
    <w:p w14:paraId="734F88D4" w14:textId="77777777" w:rsidR="009D0776" w:rsidRDefault="009D0776" w:rsidP="00B2317D">
      <w:pPr>
        <w:rPr>
          <w:color w:val="000000" w:themeColor="text1"/>
        </w:rPr>
      </w:pPr>
    </w:p>
    <w:p w14:paraId="594B0543" w14:textId="77777777" w:rsidR="009D0776" w:rsidRDefault="009D0776" w:rsidP="00B2317D">
      <w:pPr>
        <w:rPr>
          <w:color w:val="000000" w:themeColor="text1"/>
        </w:rPr>
      </w:pPr>
    </w:p>
    <w:p w14:paraId="576D4536" w14:textId="77777777" w:rsidR="002B73DC" w:rsidRDefault="002B73DC" w:rsidP="00B2317D">
      <w:pPr>
        <w:rPr>
          <w:color w:val="000000" w:themeColor="text1"/>
        </w:rPr>
      </w:pPr>
    </w:p>
    <w:p w14:paraId="72494B5F" w14:textId="77777777" w:rsidR="002B73DC" w:rsidRDefault="002B73DC" w:rsidP="002B73DC">
      <w:pPr>
        <w:autoSpaceDE w:val="0"/>
        <w:autoSpaceDN w:val="0"/>
        <w:adjustRightInd w:val="0"/>
        <w:jc w:val="center"/>
        <w:rPr>
          <w:rFonts w:ascii="Arial" w:hAnsi="Arial" w:cs="Arial"/>
        </w:rPr>
      </w:pPr>
      <w:r w:rsidRPr="00F36273">
        <w:rPr>
          <w:rFonts w:ascii="Arial" w:hAnsi="Arial" w:cs="Arial"/>
        </w:rPr>
        <w:lastRenderedPageBreak/>
        <w:t>Section 2: The Soundscape of Belgrade: Echoes of History and Transition</w:t>
      </w:r>
    </w:p>
    <w:p w14:paraId="5C8EEDE5" w14:textId="77777777" w:rsidR="002B73DC" w:rsidRDefault="002B73DC" w:rsidP="00B2317D">
      <w:pPr>
        <w:rPr>
          <w:color w:val="000000" w:themeColor="text1"/>
        </w:rPr>
      </w:pPr>
    </w:p>
    <w:p w14:paraId="00D8162F" w14:textId="77777777" w:rsidR="00E90F43" w:rsidRDefault="00E90F43" w:rsidP="00B2317D">
      <w:pPr>
        <w:rPr>
          <w:color w:val="000000" w:themeColor="text1"/>
        </w:rPr>
      </w:pPr>
    </w:p>
    <w:p w14:paraId="6F949D45" w14:textId="77777777" w:rsidR="00E90F43" w:rsidRDefault="00E90F43" w:rsidP="00B2317D">
      <w:pPr>
        <w:rPr>
          <w:color w:val="000000" w:themeColor="text1"/>
        </w:rPr>
      </w:pPr>
    </w:p>
    <w:p w14:paraId="7CEA6D90" w14:textId="64ABC2A1" w:rsidR="00E90F43" w:rsidRPr="00AE506D" w:rsidRDefault="00E90F43" w:rsidP="00BB1FB8">
      <w:pPr>
        <w:jc w:val="both"/>
        <w:rPr>
          <w:rFonts w:ascii="苹方-简" w:eastAsia="苹方-简" w:hAnsi="苹方-简"/>
          <w:color w:val="101214"/>
          <w:sz w:val="21"/>
          <w:szCs w:val="21"/>
        </w:rPr>
      </w:pPr>
      <w:r w:rsidRPr="00AE506D">
        <w:rPr>
          <w:rFonts w:ascii="苹方-简" w:eastAsia="苹方-简" w:hAnsi="苹方-简" w:hint="eastAsia"/>
          <w:color w:val="101214"/>
          <w:sz w:val="21"/>
          <w:szCs w:val="21"/>
        </w:rPr>
        <w:t xml:space="preserve">Belgrade, the capital of Serbia and the heart of the country, is often overlooked for its unique soundscape, where the city's physical, </w:t>
      </w:r>
      <w:proofErr w:type="gramStart"/>
      <w:r w:rsidRPr="00AE506D">
        <w:rPr>
          <w:rFonts w:ascii="苹方-简" w:eastAsia="苹方-简" w:hAnsi="苹方-简" w:hint="eastAsia"/>
          <w:color w:val="101214"/>
          <w:sz w:val="21"/>
          <w:szCs w:val="21"/>
        </w:rPr>
        <w:t>human</w:t>
      </w:r>
      <w:proofErr w:type="gramEnd"/>
      <w:r w:rsidRPr="00AE506D">
        <w:rPr>
          <w:rFonts w:ascii="苹方-简" w:eastAsia="苹方-简" w:hAnsi="苹方-简" w:hint="eastAsia"/>
          <w:color w:val="101214"/>
          <w:sz w:val="21"/>
          <w:szCs w:val="21"/>
        </w:rPr>
        <w:t xml:space="preserve"> and social heritage is intertwined with its intangible heritage. In this section, based on fieldwork, I delve into the city's sonic realm, observing and reflecting on Belgrade's historical trajectory and ongoing transformation ------ resonations in the audible realm, weaving together its past and present with a spectral perspective.</w:t>
      </w:r>
    </w:p>
    <w:p w14:paraId="3965B033" w14:textId="77777777" w:rsidR="00AA3512" w:rsidRPr="00AE506D" w:rsidRDefault="00AA3512" w:rsidP="00BB1FB8">
      <w:pPr>
        <w:jc w:val="both"/>
        <w:rPr>
          <w:rFonts w:ascii="苹方-简" w:eastAsia="苹方-简" w:hAnsi="苹方-简"/>
          <w:color w:val="101214"/>
          <w:sz w:val="21"/>
          <w:szCs w:val="21"/>
        </w:rPr>
      </w:pPr>
    </w:p>
    <w:p w14:paraId="7035DBC0" w14:textId="77777777" w:rsidR="00AA3512" w:rsidRPr="00AA3512" w:rsidRDefault="00AA3512" w:rsidP="00B2317D">
      <w:pPr>
        <w:rPr>
          <w:rFonts w:ascii="PingFang SC" w:eastAsia="PingFang SC" w:hAnsi="PingFang SC"/>
          <w:color w:val="101214"/>
          <w:sz w:val="20"/>
          <w:szCs w:val="20"/>
        </w:rPr>
      </w:pPr>
    </w:p>
    <w:p w14:paraId="40D6066A" w14:textId="77777777" w:rsidR="00AA3512" w:rsidRDefault="00AA3512" w:rsidP="00B2317D">
      <w:pPr>
        <w:rPr>
          <w:rFonts w:ascii="PingFang SC" w:eastAsia="PingFang SC" w:hAnsi="PingFang SC"/>
          <w:color w:val="101214"/>
          <w:szCs w:val="21"/>
        </w:rPr>
      </w:pPr>
    </w:p>
    <w:p w14:paraId="56971D36" w14:textId="77777777" w:rsidR="00AA3512" w:rsidRDefault="00AA3512" w:rsidP="00AA3512">
      <w:pPr>
        <w:autoSpaceDE w:val="0"/>
        <w:autoSpaceDN w:val="0"/>
        <w:adjustRightInd w:val="0"/>
        <w:spacing w:line="276" w:lineRule="auto"/>
        <w:ind w:firstLineChars="50" w:firstLine="120"/>
        <w:rPr>
          <w:rFonts w:ascii="Arial" w:hAnsi="Arial" w:cs="Arial"/>
        </w:rPr>
      </w:pPr>
      <w:proofErr w:type="gramStart"/>
      <w:r w:rsidRPr="00F36273">
        <w:rPr>
          <w:rFonts w:ascii="Arial" w:hAnsi="Arial" w:cs="Arial"/>
        </w:rPr>
        <w:t>2.1</w:t>
      </w:r>
      <w:r>
        <w:rPr>
          <w:rFonts w:ascii="Arial" w:hAnsi="Arial" w:cs="Arial"/>
        </w:rPr>
        <w:t xml:space="preserve">  </w:t>
      </w:r>
      <w:r w:rsidRPr="00F36273">
        <w:rPr>
          <w:rFonts w:ascii="Arial" w:hAnsi="Arial" w:cs="Arial"/>
        </w:rPr>
        <w:t>Rhythms</w:t>
      </w:r>
      <w:proofErr w:type="gramEnd"/>
      <w:r w:rsidRPr="00F36273">
        <w:rPr>
          <w:rFonts w:ascii="Arial" w:hAnsi="Arial" w:cs="Arial"/>
        </w:rPr>
        <w:t xml:space="preserve"> and Architecture</w:t>
      </w:r>
    </w:p>
    <w:p w14:paraId="53692FA3" w14:textId="77777777" w:rsidR="00AA3512" w:rsidRDefault="00AA3512" w:rsidP="00AA3512">
      <w:pPr>
        <w:autoSpaceDE w:val="0"/>
        <w:autoSpaceDN w:val="0"/>
        <w:adjustRightInd w:val="0"/>
        <w:spacing w:line="276" w:lineRule="auto"/>
        <w:ind w:firstLineChars="50" w:firstLine="120"/>
        <w:rPr>
          <w:rFonts w:ascii="Arial" w:hAnsi="Arial" w:cs="Arial"/>
        </w:rPr>
      </w:pPr>
    </w:p>
    <w:p w14:paraId="37E52BD1" w14:textId="77777777" w:rsidR="00AA3512" w:rsidRDefault="00AA3512" w:rsidP="00AA3512">
      <w:pPr>
        <w:autoSpaceDE w:val="0"/>
        <w:autoSpaceDN w:val="0"/>
        <w:adjustRightInd w:val="0"/>
        <w:spacing w:line="276" w:lineRule="auto"/>
        <w:ind w:firstLineChars="50" w:firstLine="120"/>
        <w:rPr>
          <w:rFonts w:ascii="Arial" w:hAnsi="Arial" w:cs="Arial"/>
        </w:rPr>
      </w:pPr>
    </w:p>
    <w:p w14:paraId="30C9F870" w14:textId="77777777" w:rsidR="00AA3512" w:rsidRPr="00F36273" w:rsidRDefault="00AA3512" w:rsidP="00AA3512">
      <w:pPr>
        <w:autoSpaceDE w:val="0"/>
        <w:autoSpaceDN w:val="0"/>
        <w:adjustRightInd w:val="0"/>
        <w:spacing w:line="276" w:lineRule="auto"/>
        <w:ind w:firstLineChars="50" w:firstLine="120"/>
        <w:jc w:val="both"/>
        <w:rPr>
          <w:rFonts w:ascii="Arial" w:hAnsi="Arial" w:cs="Arial"/>
        </w:rPr>
      </w:pPr>
    </w:p>
    <w:p w14:paraId="6FACE341" w14:textId="4491CD58" w:rsidR="00AA3512" w:rsidRPr="00AE506D" w:rsidRDefault="001B25EF" w:rsidP="00BB1FB8">
      <w:pPr>
        <w:jc w:val="both"/>
        <w:rPr>
          <w:rStyle w:val="src"/>
          <w:rFonts w:ascii="苹方-简" w:eastAsia="苹方-简" w:hAnsi="苹方-简"/>
          <w:color w:val="101214"/>
          <w:szCs w:val="21"/>
        </w:rPr>
      </w:pPr>
      <w:r w:rsidRPr="00AE506D">
        <w:rPr>
          <w:rStyle w:val="src"/>
          <w:rFonts w:ascii="苹方-简" w:eastAsia="苹方-简" w:hAnsi="苹方-简" w:hint="eastAsia"/>
          <w:color w:val="101214"/>
          <w:sz w:val="21"/>
          <w:szCs w:val="21"/>
        </w:rPr>
        <w:t>Belgrade's architectural profile is marked by various influences, but Brutalism has left an indelible imprint on the city's landscape. One of the defining structures is the Genex Tower, a brutalist skyscraper that stands as a monolith of Yugoslavia’s socialist modernism. "Brutalist architecture, especially in the form of high-rise housing, was supposed to represent the power, ambition, and rationality of the new regime," states Tom Dyckhoff in "The Age of Spectacle: Adventures in Architecture and the 21st-Century City" (Dyckhoff, 2017).</w:t>
      </w:r>
    </w:p>
    <w:p w14:paraId="3F3EEF8E" w14:textId="77777777" w:rsidR="00B7406C" w:rsidRDefault="00B7406C" w:rsidP="00BB1FB8">
      <w:pPr>
        <w:jc w:val="both"/>
        <w:rPr>
          <w:rStyle w:val="src"/>
          <w:rFonts w:ascii="PingFang SC" w:eastAsia="PingFang SC" w:hAnsi="PingFang SC"/>
          <w:color w:val="101214"/>
          <w:szCs w:val="21"/>
        </w:rPr>
      </w:pPr>
    </w:p>
    <w:p w14:paraId="7F42C014" w14:textId="77777777" w:rsidR="001B25EF" w:rsidRDefault="001B25EF" w:rsidP="00B2317D">
      <w:pPr>
        <w:rPr>
          <w:rStyle w:val="src"/>
          <w:rFonts w:ascii="PingFang SC" w:eastAsia="PingFang SC" w:hAnsi="PingFang SC"/>
          <w:color w:val="101214"/>
          <w:szCs w:val="21"/>
        </w:rPr>
      </w:pPr>
    </w:p>
    <w:p w14:paraId="18C2CD5E" w14:textId="77777777" w:rsidR="002015F0" w:rsidRPr="00AE506D" w:rsidRDefault="001B25EF" w:rsidP="00BB1FB8">
      <w:pPr>
        <w:jc w:val="both"/>
        <w:rPr>
          <w:rStyle w:val="src"/>
          <w:rFonts w:ascii="苹方-简" w:eastAsia="苹方-简" w:hAnsi="苹方-简"/>
          <w:color w:val="101214"/>
          <w:szCs w:val="21"/>
          <w:lang w:val="en-GB"/>
        </w:rPr>
      </w:pPr>
      <w:r w:rsidRPr="00AE506D">
        <w:rPr>
          <w:rStyle w:val="src"/>
          <w:rFonts w:ascii="苹方-简" w:eastAsia="苹方-简" w:hAnsi="苹方-简" w:hint="eastAsia"/>
          <w:color w:val="101214"/>
          <w:sz w:val="21"/>
          <w:szCs w:val="21"/>
        </w:rPr>
        <w:lastRenderedPageBreak/>
        <w:t>Listening to the soundscape around the Genex Tower, we perceive a distinctive rhythm characterized by the echoing reverberations off the tower's raw concrete surfaces.</w:t>
      </w:r>
      <w:r w:rsidRPr="00AE506D">
        <w:rPr>
          <w:rStyle w:val="src"/>
          <w:rFonts w:ascii="苹方-简" w:eastAsia="苹方-简" w:hAnsi="苹方-简"/>
          <w:color w:val="101214"/>
          <w:szCs w:val="21"/>
          <w:lang w:val="en-GB"/>
        </w:rPr>
        <w:t xml:space="preserve"> </w:t>
      </w:r>
      <w:r w:rsidR="002015F0" w:rsidRPr="00AE506D">
        <w:rPr>
          <w:rStyle w:val="src"/>
          <w:rFonts w:ascii="苹方-简" w:eastAsia="苹方-简" w:hAnsi="苹方-简"/>
          <w:color w:val="101214"/>
          <w:sz w:val="21"/>
          <w:szCs w:val="21"/>
          <w:lang w:val="en-GB"/>
        </w:rPr>
        <w:t>In particular, the surrounding environment of the whole building, the street, and the overall sound field environment echo the desolate and dilapidated landscape of a former Soviet architecture after being abandoned by The Times and politics. When collecting and listening to the overall building and the sound field around it, it is not difficult to feel the sound landscape intertwined with the history of the building, such as the broken cement tiles on the ground floor and ground floor of the building, and the slight muffled roar of the old air conditioner due to its age, including the faint sound of water droplets falling to the ground from a height. The whole building is functionally divided into residential and commercial office areas. However, I did not hear anything bustling and noisy like the commercial areas of other countries or cities. On the contrary, as a tower building, the whole commercial area is almost silent, and the dynamics of all the sounds ---- surrounding this building is very weak. Occasionally the wind grazed the weeds on the ground and the sound of broken glass being shred by my feet.</w:t>
      </w:r>
    </w:p>
    <w:p w14:paraId="044D40AE" w14:textId="6EFBB617" w:rsidR="002015F0" w:rsidRDefault="008A7923" w:rsidP="002015F0">
      <w:pPr>
        <w:rPr>
          <w:rStyle w:val="src"/>
          <w:rFonts w:ascii="PingFang SC" w:eastAsia="PingFang SC" w:hAnsi="PingFang SC"/>
          <w:color w:val="101214"/>
          <w:szCs w:val="21"/>
          <w:lang w:val="en-GB"/>
        </w:rPr>
      </w:pPr>
      <w:r>
        <w:rPr>
          <w:rFonts w:ascii="PingFang SC" w:eastAsia="PingFang SC" w:hAnsi="PingFang SC"/>
          <w:noProof/>
          <w:color w:val="101214"/>
          <w:szCs w:val="21"/>
          <w:lang w:val="en-GB"/>
        </w:rPr>
        <w:lastRenderedPageBreak/>
        <w:drawing>
          <wp:inline distT="0" distB="0" distL="0" distR="0" wp14:anchorId="49857A9B" wp14:editId="323DFAFC">
            <wp:extent cx="5270500" cy="2964815"/>
            <wp:effectExtent l="0" t="0" r="0" b="0"/>
            <wp:docPr id="130570649" name="图片 4" descr="城市的地标&#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0649" name="图片 4" descr="城市的地标&#10;&#10;描述已自动生成"/>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0500" cy="2964815"/>
                    </a:xfrm>
                    <a:prstGeom prst="rect">
                      <a:avLst/>
                    </a:prstGeom>
                  </pic:spPr>
                </pic:pic>
              </a:graphicData>
            </a:graphic>
          </wp:inline>
        </w:drawing>
      </w:r>
    </w:p>
    <w:p w14:paraId="4FFECB34" w14:textId="77777777" w:rsidR="008A7923" w:rsidRPr="002015F0" w:rsidRDefault="008A7923" w:rsidP="002015F0">
      <w:pPr>
        <w:rPr>
          <w:rStyle w:val="src"/>
          <w:rFonts w:ascii="PingFang SC" w:eastAsia="PingFang SC" w:hAnsi="PingFang SC"/>
          <w:color w:val="101214"/>
          <w:szCs w:val="21"/>
          <w:lang w:val="en-GB"/>
        </w:rPr>
      </w:pPr>
    </w:p>
    <w:p w14:paraId="62E73B57" w14:textId="02ECC3D1" w:rsidR="002015F0" w:rsidRPr="00AE506D" w:rsidRDefault="002015F0" w:rsidP="00BB1FB8">
      <w:pPr>
        <w:jc w:val="both"/>
        <w:rPr>
          <w:rStyle w:val="src"/>
          <w:rFonts w:ascii="苹方-简" w:eastAsia="苹方-简" w:hAnsi="苹方-简"/>
          <w:color w:val="101214"/>
          <w:sz w:val="21"/>
          <w:szCs w:val="21"/>
          <w:lang w:val="en-GB"/>
        </w:rPr>
      </w:pPr>
      <w:r w:rsidRPr="00AE506D">
        <w:rPr>
          <w:rStyle w:val="src"/>
          <w:rFonts w:ascii="苹方-简" w:eastAsia="苹方-简" w:hAnsi="苹方-简"/>
          <w:color w:val="101214"/>
          <w:sz w:val="21"/>
          <w:szCs w:val="21"/>
          <w:lang w:val="en-GB"/>
        </w:rPr>
        <w:t>Other elements that enhance the impression of this soundscape are the several places on the ground floor that have been transformed into coffee shops and grocery stores, but there is hardly any association of bustle and prosperity in them. The few customers seem to sit in the coffee shop in silence all the time, and there is no human conversation.</w:t>
      </w:r>
    </w:p>
    <w:p w14:paraId="6451130F" w14:textId="77777777" w:rsidR="008A7923" w:rsidRPr="00AE506D" w:rsidRDefault="008A7923" w:rsidP="00BB1FB8">
      <w:pPr>
        <w:jc w:val="both"/>
        <w:rPr>
          <w:rStyle w:val="src"/>
          <w:rFonts w:ascii="苹方-简" w:eastAsia="苹方-简" w:hAnsi="苹方-简"/>
          <w:color w:val="101214"/>
          <w:sz w:val="21"/>
          <w:szCs w:val="21"/>
          <w:lang w:val="en-GB"/>
        </w:rPr>
      </w:pPr>
    </w:p>
    <w:p w14:paraId="047591D6" w14:textId="5BDC6374" w:rsidR="002015F0" w:rsidRPr="00AE506D" w:rsidRDefault="002015F0" w:rsidP="00BB1FB8">
      <w:pPr>
        <w:jc w:val="both"/>
        <w:rPr>
          <w:rStyle w:val="src"/>
          <w:rFonts w:ascii="苹方-简" w:eastAsia="苹方-简" w:hAnsi="苹方-简"/>
          <w:color w:val="101214"/>
          <w:sz w:val="21"/>
          <w:szCs w:val="21"/>
          <w:lang w:val="en-GB"/>
        </w:rPr>
      </w:pPr>
      <w:r w:rsidRPr="00AE506D">
        <w:rPr>
          <w:rStyle w:val="src"/>
          <w:rFonts w:ascii="苹方-简" w:eastAsia="苹方-简" w:hAnsi="苹方-简"/>
          <w:color w:val="101214"/>
          <w:sz w:val="21"/>
          <w:szCs w:val="21"/>
          <w:lang w:val="en-GB"/>
        </w:rPr>
        <w:t>Low-motion soundscapes are not uncommon in the strict sense, but they seem particularly relevant here at Genex Tower, whose history and past, with its rectilinear, repetitive window structure, still seem to convey to people today the sacred and beautiful visions of communism, A giant billboard on the right seems to proclaim capitalism's sovereignty here.</w:t>
      </w:r>
    </w:p>
    <w:p w14:paraId="1C31B1AA" w14:textId="16BF987A" w:rsidR="002015F0" w:rsidRDefault="008A7923" w:rsidP="00B2317D">
      <w:pPr>
        <w:rPr>
          <w:rStyle w:val="src"/>
          <w:rFonts w:ascii="PingFang SC" w:eastAsia="PingFang SC" w:hAnsi="PingFang SC"/>
          <w:color w:val="101214"/>
          <w:szCs w:val="21"/>
          <w:lang w:val="en-GB"/>
        </w:rPr>
      </w:pPr>
      <w:r>
        <w:rPr>
          <w:rFonts w:ascii="PingFang SC" w:eastAsia="PingFang SC" w:hAnsi="PingFang SC"/>
          <w:noProof/>
          <w:color w:val="101214"/>
          <w:szCs w:val="21"/>
          <w:lang w:val="en-GB"/>
        </w:rPr>
        <w:lastRenderedPageBreak/>
        <w:drawing>
          <wp:inline distT="0" distB="0" distL="0" distR="0" wp14:anchorId="4F494DA5" wp14:editId="460EB48A">
            <wp:extent cx="5270500" cy="2964815"/>
            <wp:effectExtent l="0" t="0" r="0" b="0"/>
            <wp:docPr id="17612610" name="图片 5" descr="墙上有涂鸦&#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2610" name="图片 5" descr="墙上有涂鸦&#10;&#10;描述已自动生成"/>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0500" cy="2964815"/>
                    </a:xfrm>
                    <a:prstGeom prst="rect">
                      <a:avLst/>
                    </a:prstGeom>
                  </pic:spPr>
                </pic:pic>
              </a:graphicData>
            </a:graphic>
          </wp:inline>
        </w:drawing>
      </w:r>
    </w:p>
    <w:p w14:paraId="10B05475" w14:textId="77777777" w:rsidR="00D35665" w:rsidRDefault="00D35665" w:rsidP="00B2317D">
      <w:pPr>
        <w:rPr>
          <w:rStyle w:val="src"/>
          <w:rFonts w:ascii="PingFang SC" w:eastAsia="PingFang SC" w:hAnsi="PingFang SC" w:hint="eastAsia"/>
          <w:color w:val="101214"/>
          <w:szCs w:val="21"/>
          <w:lang w:val="en-GB"/>
        </w:rPr>
      </w:pPr>
    </w:p>
    <w:p w14:paraId="16E82279" w14:textId="439FBFB7" w:rsidR="00962420" w:rsidRPr="00AE506D" w:rsidRDefault="00F802C3" w:rsidP="00AE506D">
      <w:pPr>
        <w:jc w:val="both"/>
        <w:rPr>
          <w:rStyle w:val="src"/>
          <w:rFonts w:ascii="苹方-简" w:eastAsia="苹方-简" w:hAnsi="苹方-简"/>
          <w:color w:val="000000" w:themeColor="text1"/>
          <w:szCs w:val="21"/>
        </w:rPr>
      </w:pPr>
      <w:r w:rsidRPr="00AE506D">
        <w:rPr>
          <w:rFonts w:ascii="苹方-简" w:eastAsia="苹方-简" w:hAnsi="苹方-简" w:hint="eastAsia"/>
          <w:color w:val="000000" w:themeColor="text1"/>
          <w:sz w:val="21"/>
          <w:szCs w:val="21"/>
        </w:rPr>
        <w:t>The second building in Belgrade that I want to analyze here is</w:t>
      </w:r>
      <w:r w:rsidRPr="00AE506D">
        <w:rPr>
          <w:rFonts w:ascii="苹方-简" w:eastAsia="苹方-简" w:hAnsi="苹方-简"/>
          <w:color w:val="F5F7FA"/>
          <w:szCs w:val="21"/>
        </w:rPr>
        <w:t xml:space="preserve"> </w:t>
      </w:r>
      <w:r w:rsidR="00924AB8" w:rsidRPr="00AE506D">
        <w:rPr>
          <w:rFonts w:ascii="苹方-简" w:eastAsia="苹方-简" w:hAnsi="苹方-简"/>
          <w:color w:val="000000" w:themeColor="text1"/>
          <w:sz w:val="22"/>
          <w:szCs w:val="22"/>
          <w:lang w:val="en-GB"/>
        </w:rPr>
        <w:t>The Eastern city gate</w:t>
      </w:r>
      <w:r w:rsidR="00924AB8" w:rsidRPr="00AE506D">
        <w:rPr>
          <w:rFonts w:ascii="苹方-简" w:eastAsia="苹方-简" w:hAnsi="苹方-简"/>
          <w:color w:val="000000" w:themeColor="text1"/>
          <w:lang w:val="en-GB"/>
        </w:rPr>
        <w:t xml:space="preserve">, </w:t>
      </w:r>
      <w:r w:rsidR="00924AB8" w:rsidRPr="00AE506D">
        <w:rPr>
          <w:rStyle w:val="src"/>
          <w:rFonts w:ascii="苹方-简" w:eastAsia="苹方-简" w:hAnsi="苹方-简" w:hint="eastAsia"/>
          <w:color w:val="000000" w:themeColor="text1"/>
          <w:sz w:val="21"/>
          <w:szCs w:val="21"/>
        </w:rPr>
        <w:t xml:space="preserve">also known as Rudo, is an iconic brutalist masterpiece that provides an unfiltered glimpse into the city's history and socio-political transition. Comprising three interlinked skyscrapers, each standing 85 meters tall, the Eastern City Gate served as a grand entrance to the city during the Yugoslav period. Designed by the architect Vera </w:t>
      </w:r>
      <w:r w:rsidR="00924AB8" w:rsidRPr="00AE506D">
        <w:rPr>
          <w:rStyle w:val="src"/>
          <w:rFonts w:ascii="苹方-简" w:eastAsia="苹方-简" w:hAnsi="苹方-简" w:cs="Calibri"/>
          <w:color w:val="000000" w:themeColor="text1"/>
          <w:sz w:val="21"/>
          <w:szCs w:val="21"/>
        </w:rPr>
        <w:t>Ć</w:t>
      </w:r>
      <w:r w:rsidR="00924AB8" w:rsidRPr="00AE506D">
        <w:rPr>
          <w:rStyle w:val="src"/>
          <w:rFonts w:ascii="苹方-简" w:eastAsia="苹方-简" w:hAnsi="苹方-简" w:hint="eastAsia"/>
          <w:color w:val="000000" w:themeColor="text1"/>
          <w:sz w:val="21"/>
          <w:szCs w:val="21"/>
        </w:rPr>
        <w:t>irkovi</w:t>
      </w:r>
      <w:r w:rsidR="00924AB8" w:rsidRPr="00AE506D">
        <w:rPr>
          <w:rStyle w:val="src"/>
          <w:rFonts w:ascii="苹方-简" w:eastAsia="苹方-简" w:hAnsi="苹方-简" w:cs="Calibri"/>
          <w:color w:val="000000" w:themeColor="text1"/>
          <w:sz w:val="21"/>
          <w:szCs w:val="21"/>
        </w:rPr>
        <w:t>ć</w:t>
      </w:r>
      <w:r w:rsidR="00924AB8" w:rsidRPr="00AE506D">
        <w:rPr>
          <w:rStyle w:val="src"/>
          <w:rFonts w:ascii="苹方-简" w:eastAsia="苹方-简" w:hAnsi="苹方-简" w:hint="eastAsia"/>
          <w:color w:val="000000" w:themeColor="text1"/>
          <w:sz w:val="21"/>
          <w:szCs w:val="21"/>
        </w:rPr>
        <w:t xml:space="preserve"> and civil engineer Milutin Jerotijevi</w:t>
      </w:r>
      <w:r w:rsidR="00924AB8" w:rsidRPr="00AE506D">
        <w:rPr>
          <w:rStyle w:val="src"/>
          <w:rFonts w:ascii="苹方-简" w:eastAsia="苹方-简" w:hAnsi="苹方-简" w:cs="Calibri"/>
          <w:color w:val="000000" w:themeColor="text1"/>
          <w:sz w:val="21"/>
          <w:szCs w:val="21"/>
        </w:rPr>
        <w:t>ć</w:t>
      </w:r>
      <w:r w:rsidR="00924AB8" w:rsidRPr="00AE506D">
        <w:rPr>
          <w:rStyle w:val="src"/>
          <w:rFonts w:ascii="苹方-简" w:eastAsia="苹方-简" w:hAnsi="苹方-简" w:hint="eastAsia"/>
          <w:color w:val="000000" w:themeColor="text1"/>
          <w:sz w:val="21"/>
          <w:szCs w:val="21"/>
        </w:rPr>
        <w:t>, the Eastern City Gate was completed in 1976. Each of the three skyscrapers contains 28 floors, mostly occupied by residential apartments, embodying the socialist ideology of providing mass public housing.</w:t>
      </w:r>
    </w:p>
    <w:p w14:paraId="18A2E397" w14:textId="77777777" w:rsidR="008A7923" w:rsidRPr="00AC01A4" w:rsidRDefault="008A7923" w:rsidP="00B2317D">
      <w:pPr>
        <w:rPr>
          <w:rStyle w:val="src"/>
          <w:rFonts w:ascii="PingFang SC" w:eastAsia="PingFang SC" w:hAnsi="PingFang SC"/>
          <w:color w:val="000000" w:themeColor="text1"/>
          <w:szCs w:val="21"/>
        </w:rPr>
      </w:pPr>
    </w:p>
    <w:p w14:paraId="3B301F55" w14:textId="77777777" w:rsidR="00F802C3" w:rsidRPr="00AE506D" w:rsidRDefault="00AC01A4" w:rsidP="00BB1FB8">
      <w:pPr>
        <w:jc w:val="both"/>
        <w:rPr>
          <w:rStyle w:val="src"/>
          <w:rFonts w:ascii="苹方-简" w:eastAsia="苹方-简" w:hAnsi="苹方-简"/>
          <w:color w:val="000000" w:themeColor="text1"/>
          <w:sz w:val="21"/>
          <w:szCs w:val="21"/>
        </w:rPr>
      </w:pPr>
      <w:r w:rsidRPr="00AE506D">
        <w:rPr>
          <w:rStyle w:val="src"/>
          <w:rFonts w:ascii="苹方-简" w:eastAsia="苹方-简" w:hAnsi="苹方-简" w:hint="eastAsia"/>
          <w:color w:val="000000" w:themeColor="text1"/>
          <w:sz w:val="21"/>
          <w:szCs w:val="21"/>
        </w:rPr>
        <w:t>The sheer magnitude of the Eastern City Gate contributes to its unique soundscape. The echoes of urban life – conversations, footsteps, traffic, even the quiet at night – ricochet off the skyscrapers, creating a rhythm that is as imposing as the structure itself.</w:t>
      </w:r>
      <w:r w:rsidRPr="00AE506D">
        <w:rPr>
          <w:rStyle w:val="src"/>
          <w:rFonts w:ascii="苹方-简" w:eastAsia="苹方-简" w:hAnsi="苹方-简"/>
          <w:color w:val="000000" w:themeColor="text1"/>
          <w:szCs w:val="21"/>
        </w:rPr>
        <w:t xml:space="preserve"> </w:t>
      </w:r>
      <w:r w:rsidR="00F802C3" w:rsidRPr="00AE506D">
        <w:rPr>
          <w:rStyle w:val="src"/>
          <w:rFonts w:ascii="苹方-简" w:eastAsia="苹方-简" w:hAnsi="苹方-简"/>
          <w:color w:val="000000" w:themeColor="text1"/>
          <w:sz w:val="21"/>
          <w:szCs w:val="21"/>
        </w:rPr>
        <w:t xml:space="preserve">When I walk on the vacant lot and lawn between the three residential </w:t>
      </w:r>
      <w:r w:rsidR="00F802C3" w:rsidRPr="00AE506D">
        <w:rPr>
          <w:rStyle w:val="src"/>
          <w:rFonts w:ascii="苹方-简" w:eastAsia="苹方-简" w:hAnsi="苹方-简"/>
          <w:color w:val="000000" w:themeColor="text1"/>
          <w:sz w:val="21"/>
          <w:szCs w:val="21"/>
        </w:rPr>
        <w:lastRenderedPageBreak/>
        <w:t>buildings, I can perceive that the sound field here is amplified by the spatial characteristics of the buildings. However, it is not only because the buildings here belong to the bygone era, but also because the landscape and everything here remind me of depression and loneliness. Occasionally, residents sitting on lounge chairs could be heard talking and chatting quietly in the distance, and children were playing and playing. In particular, there were some fitness facilities in the center of the empty lot, which seemed to be very old. I noticed that the swings made of rusty iron chains ----- nobody cared about the sound of its slight swing in the wind. Its swing brought forth waves of old, crunching sound, a sound that was buried in people's memory with that lost era. I can't think of any other adjective to describe what it is now, apart from the dilapidated and lost, such buildings, as homes, once represented the glory and ambition of an era, but with the rise of capitalism and commerce today, they have long since become the fate of the homeless and the homeless.</w:t>
      </w:r>
    </w:p>
    <w:p w14:paraId="4F011050" w14:textId="77777777" w:rsidR="008A7923" w:rsidRPr="00BB1FB8" w:rsidRDefault="008A7923" w:rsidP="00BB1FB8">
      <w:pPr>
        <w:jc w:val="both"/>
        <w:rPr>
          <w:rStyle w:val="src"/>
          <w:rFonts w:ascii="PingFang SC" w:eastAsia="PingFang SC" w:hAnsi="PingFang SC"/>
          <w:color w:val="000000" w:themeColor="text1"/>
          <w:sz w:val="21"/>
          <w:szCs w:val="21"/>
        </w:rPr>
      </w:pPr>
    </w:p>
    <w:p w14:paraId="402EE5B5" w14:textId="2D984F4E" w:rsidR="00F802C3" w:rsidRDefault="008A7923" w:rsidP="00BB1FB8">
      <w:pPr>
        <w:jc w:val="both"/>
        <w:rPr>
          <w:rStyle w:val="src"/>
          <w:rFonts w:ascii="PingFang SC" w:eastAsia="PingFang SC" w:hAnsi="PingFang SC"/>
          <w:color w:val="000000" w:themeColor="text1"/>
          <w:sz w:val="21"/>
          <w:szCs w:val="21"/>
        </w:rPr>
      </w:pPr>
      <w:r>
        <w:rPr>
          <w:rFonts w:ascii="PingFang SC" w:eastAsia="PingFang SC" w:hAnsi="PingFang SC"/>
          <w:noProof/>
          <w:color w:val="000000" w:themeColor="text1"/>
          <w:sz w:val="21"/>
          <w:szCs w:val="21"/>
        </w:rPr>
        <w:lastRenderedPageBreak/>
        <w:drawing>
          <wp:inline distT="0" distB="0" distL="0" distR="0" wp14:anchorId="472720A1" wp14:editId="0140383B">
            <wp:extent cx="5270500" cy="2964815"/>
            <wp:effectExtent l="0" t="0" r="0" b="0"/>
            <wp:docPr id="40311688" name="图片 6" descr="城市街道与高楼大厦&#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11688" name="图片 6" descr="城市街道与高楼大厦&#10;&#10;描述已自动生成"/>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0500" cy="2964815"/>
                    </a:xfrm>
                    <a:prstGeom prst="rect">
                      <a:avLst/>
                    </a:prstGeom>
                  </pic:spPr>
                </pic:pic>
              </a:graphicData>
            </a:graphic>
          </wp:inline>
        </w:drawing>
      </w:r>
    </w:p>
    <w:p w14:paraId="62EDF594" w14:textId="77777777" w:rsidR="008A7923" w:rsidRPr="00BB1FB8" w:rsidRDefault="008A7923" w:rsidP="00BB1FB8">
      <w:pPr>
        <w:jc w:val="both"/>
        <w:rPr>
          <w:rStyle w:val="src"/>
          <w:rFonts w:ascii="PingFang SC" w:eastAsia="PingFang SC" w:hAnsi="PingFang SC"/>
          <w:color w:val="000000" w:themeColor="text1"/>
          <w:sz w:val="21"/>
          <w:szCs w:val="21"/>
        </w:rPr>
      </w:pPr>
    </w:p>
    <w:p w14:paraId="75D95135" w14:textId="6C78EAD5" w:rsidR="00F802C3" w:rsidRPr="00AE506D" w:rsidRDefault="00F802C3" w:rsidP="00BB1FB8">
      <w:pPr>
        <w:jc w:val="both"/>
        <w:rPr>
          <w:rStyle w:val="src"/>
          <w:rFonts w:ascii="苹方-简" w:eastAsia="苹方-简" w:hAnsi="苹方-简"/>
          <w:color w:val="000000" w:themeColor="text1"/>
          <w:sz w:val="21"/>
          <w:szCs w:val="21"/>
        </w:rPr>
      </w:pPr>
      <w:r w:rsidRPr="00AE506D">
        <w:rPr>
          <w:rStyle w:val="src"/>
          <w:rFonts w:ascii="苹方-简" w:eastAsia="苹方-简" w:hAnsi="苹方-简"/>
          <w:color w:val="000000" w:themeColor="text1"/>
          <w:sz w:val="21"/>
          <w:szCs w:val="21"/>
        </w:rPr>
        <w:t>The private cars and buses that occasionally pass by the two streets opposite the eastern gate are like a continuous flood of The Times, and the noise of the cars passing by is like a natural sound field barrier to automatically isolate the soundscape of the eastern gate. When I was standing on the other side of the road, my mobile phone camera could fully integrate its three buildings into my composition. Its shape and appearance with a rich cyberpunk futuristic sense were born in such an era full of infinite possibilities and imagination. I pressed the photo button and stored the newly fallen night in my album together with it. I also stored in the era of the distant look and reverie.</w:t>
      </w:r>
    </w:p>
    <w:p w14:paraId="6759694E" w14:textId="77777777" w:rsidR="00655336" w:rsidRDefault="00655336" w:rsidP="00F802C3">
      <w:pPr>
        <w:rPr>
          <w:rStyle w:val="src"/>
          <w:rFonts w:ascii="PingFang SC" w:eastAsia="PingFang SC" w:hAnsi="PingFang SC"/>
          <w:color w:val="000000" w:themeColor="text1"/>
          <w:szCs w:val="21"/>
        </w:rPr>
      </w:pPr>
    </w:p>
    <w:p w14:paraId="5391C675" w14:textId="77777777" w:rsidR="008A7923" w:rsidRDefault="008A7923" w:rsidP="00F802C3">
      <w:pPr>
        <w:rPr>
          <w:rStyle w:val="src"/>
          <w:rFonts w:ascii="PingFang SC" w:eastAsia="PingFang SC" w:hAnsi="PingFang SC"/>
          <w:color w:val="000000" w:themeColor="text1"/>
          <w:szCs w:val="21"/>
        </w:rPr>
      </w:pPr>
    </w:p>
    <w:p w14:paraId="6F54C600" w14:textId="77777777" w:rsidR="008A7923" w:rsidRDefault="008A7923" w:rsidP="00F802C3">
      <w:pPr>
        <w:rPr>
          <w:rStyle w:val="src"/>
          <w:rFonts w:ascii="PingFang SC" w:eastAsia="PingFang SC" w:hAnsi="PingFang SC"/>
          <w:color w:val="000000" w:themeColor="text1"/>
          <w:szCs w:val="21"/>
        </w:rPr>
      </w:pPr>
    </w:p>
    <w:p w14:paraId="12A2BFA5" w14:textId="77777777" w:rsidR="008A7923" w:rsidRDefault="008A7923" w:rsidP="00F802C3">
      <w:pPr>
        <w:rPr>
          <w:rStyle w:val="src"/>
          <w:rFonts w:ascii="PingFang SC" w:eastAsia="PingFang SC" w:hAnsi="PingFang SC"/>
          <w:color w:val="000000" w:themeColor="text1"/>
          <w:szCs w:val="21"/>
        </w:rPr>
      </w:pPr>
    </w:p>
    <w:p w14:paraId="05E2CA91" w14:textId="77777777" w:rsidR="009D0776" w:rsidRDefault="009D0776" w:rsidP="00F802C3">
      <w:pPr>
        <w:rPr>
          <w:rStyle w:val="src"/>
          <w:rFonts w:ascii="PingFang SC" w:eastAsia="PingFang SC" w:hAnsi="PingFang SC" w:hint="eastAsia"/>
          <w:color w:val="000000" w:themeColor="text1"/>
          <w:szCs w:val="21"/>
        </w:rPr>
      </w:pPr>
    </w:p>
    <w:p w14:paraId="6A1B3BDD" w14:textId="77777777" w:rsidR="00F802C3" w:rsidRDefault="00F802C3" w:rsidP="00F802C3">
      <w:pPr>
        <w:autoSpaceDE w:val="0"/>
        <w:autoSpaceDN w:val="0"/>
        <w:adjustRightInd w:val="0"/>
        <w:spacing w:line="276" w:lineRule="auto"/>
        <w:ind w:firstLineChars="50" w:firstLine="120"/>
        <w:rPr>
          <w:rFonts w:ascii="Arial" w:hAnsi="Arial" w:cs="Arial"/>
        </w:rPr>
      </w:pPr>
      <w:proofErr w:type="gramStart"/>
      <w:r w:rsidRPr="00F36273">
        <w:rPr>
          <w:rFonts w:ascii="Arial" w:hAnsi="Arial" w:cs="Arial"/>
        </w:rPr>
        <w:lastRenderedPageBreak/>
        <w:t>2.2</w:t>
      </w:r>
      <w:r>
        <w:rPr>
          <w:rFonts w:ascii="Arial" w:hAnsi="Arial" w:cs="Arial"/>
        </w:rPr>
        <w:t xml:space="preserve">  </w:t>
      </w:r>
      <w:r w:rsidRPr="00F36273">
        <w:rPr>
          <w:rFonts w:ascii="Arial" w:hAnsi="Arial" w:cs="Arial"/>
        </w:rPr>
        <w:t>Rhythmic</w:t>
      </w:r>
      <w:proofErr w:type="gramEnd"/>
      <w:r w:rsidRPr="00F36273">
        <w:rPr>
          <w:rFonts w:ascii="Arial" w:hAnsi="Arial" w:cs="Arial"/>
        </w:rPr>
        <w:t xml:space="preserve"> Historical Narrative</w:t>
      </w:r>
    </w:p>
    <w:p w14:paraId="42514D52" w14:textId="77777777" w:rsidR="00E82FE1" w:rsidRDefault="00E82FE1" w:rsidP="00F802C3">
      <w:pPr>
        <w:autoSpaceDE w:val="0"/>
        <w:autoSpaceDN w:val="0"/>
        <w:adjustRightInd w:val="0"/>
        <w:spacing w:line="276" w:lineRule="auto"/>
        <w:ind w:firstLineChars="50" w:firstLine="120"/>
        <w:rPr>
          <w:rFonts w:ascii="Arial" w:hAnsi="Arial" w:cs="Arial"/>
        </w:rPr>
      </w:pPr>
    </w:p>
    <w:p w14:paraId="36D6F8CD" w14:textId="77777777" w:rsidR="00E82FE1" w:rsidRDefault="00E82FE1" w:rsidP="00F802C3">
      <w:pPr>
        <w:autoSpaceDE w:val="0"/>
        <w:autoSpaceDN w:val="0"/>
        <w:adjustRightInd w:val="0"/>
        <w:spacing w:line="276" w:lineRule="auto"/>
        <w:ind w:firstLineChars="50" w:firstLine="120"/>
        <w:rPr>
          <w:rFonts w:ascii="Arial" w:hAnsi="Arial" w:cs="Arial"/>
        </w:rPr>
      </w:pPr>
    </w:p>
    <w:p w14:paraId="1E520A03" w14:textId="77777777" w:rsidR="00BB1FB8" w:rsidRDefault="00BB1FB8" w:rsidP="00F802C3">
      <w:pPr>
        <w:autoSpaceDE w:val="0"/>
        <w:autoSpaceDN w:val="0"/>
        <w:adjustRightInd w:val="0"/>
        <w:spacing w:line="276" w:lineRule="auto"/>
        <w:ind w:firstLineChars="50" w:firstLine="120"/>
        <w:rPr>
          <w:rFonts w:ascii="Arial" w:hAnsi="Arial" w:cs="Arial"/>
        </w:rPr>
      </w:pPr>
    </w:p>
    <w:p w14:paraId="61198F3D" w14:textId="77777777" w:rsidR="00655336" w:rsidRPr="00AE506D" w:rsidRDefault="00655336" w:rsidP="00BB1FB8">
      <w:pPr>
        <w:pStyle w:val="tgt"/>
        <w:spacing w:before="0" w:beforeAutospacing="0" w:after="0" w:afterAutospacing="0" w:line="276" w:lineRule="auto"/>
        <w:jc w:val="both"/>
        <w:rPr>
          <w:rFonts w:ascii="苹方-简" w:eastAsia="苹方-简" w:hAnsi="苹方-简"/>
          <w:color w:val="101214"/>
          <w:sz w:val="21"/>
          <w:szCs w:val="21"/>
          <w:shd w:val="clear" w:color="auto" w:fill="FFFFFF"/>
        </w:rPr>
      </w:pPr>
      <w:r w:rsidRPr="00AE506D">
        <w:rPr>
          <w:rFonts w:ascii="苹方-简" w:eastAsia="苹方-简" w:hAnsi="苹方-简" w:hint="eastAsia"/>
          <w:color w:val="101214"/>
          <w:sz w:val="21"/>
          <w:szCs w:val="21"/>
          <w:shd w:val="clear" w:color="auto" w:fill="FFFFFF"/>
        </w:rPr>
        <w:t>When we turn from the brutalist architecture of the former Yugoslavia to the monuments and landmarks that represent the country's history as a whole, they are not only architectural masterpieces, but also sound Spaces that echo the country's turbulent past and present.</w:t>
      </w:r>
    </w:p>
    <w:p w14:paraId="59D5C814" w14:textId="77777777" w:rsidR="00655336" w:rsidRPr="00AE506D" w:rsidRDefault="00655336" w:rsidP="00BB1FB8">
      <w:pPr>
        <w:pStyle w:val="tgt"/>
        <w:spacing w:before="0" w:beforeAutospacing="0" w:after="0" w:afterAutospacing="0" w:line="276" w:lineRule="auto"/>
        <w:jc w:val="both"/>
        <w:rPr>
          <w:rStyle w:val="tgt1"/>
          <w:rFonts w:ascii="苹方-简" w:eastAsia="苹方-简" w:hAnsi="苹方-简"/>
          <w:color w:val="101214"/>
          <w:sz w:val="21"/>
          <w:szCs w:val="21"/>
        </w:rPr>
      </w:pPr>
    </w:p>
    <w:p w14:paraId="634DAF28" w14:textId="714C89E1" w:rsidR="00655336" w:rsidRPr="00AE506D" w:rsidRDefault="00655336" w:rsidP="00BB1FB8">
      <w:pPr>
        <w:pStyle w:val="tgt"/>
        <w:spacing w:before="0" w:beforeAutospacing="0" w:after="0" w:afterAutospacing="0" w:line="276" w:lineRule="auto"/>
        <w:jc w:val="both"/>
        <w:rPr>
          <w:rStyle w:val="src"/>
          <w:rFonts w:ascii="苹方-简" w:eastAsia="苹方-简" w:hAnsi="苹方-简"/>
          <w:color w:val="101214"/>
          <w:sz w:val="21"/>
          <w:szCs w:val="21"/>
        </w:rPr>
      </w:pPr>
      <w:r w:rsidRPr="00AE506D">
        <w:rPr>
          <w:rStyle w:val="src"/>
          <w:rFonts w:ascii="苹方-简" w:eastAsia="苹方-简" w:hAnsi="苹方-简" w:hint="eastAsia"/>
          <w:color w:val="101214"/>
          <w:sz w:val="21"/>
          <w:szCs w:val="21"/>
        </w:rPr>
        <w:t>The Kosmaj Monument, a brutalist structure erected on Mount Kosmaj, stands as a haunting reminder of Yugoslavia's socialist era. This monolithic monument pays tribute to the Kosmaj Partisan detachment from World War II, yet its existence in the current capitalist Serbia sets a stark contrast.</w:t>
      </w:r>
      <w:r w:rsidR="005A33E0" w:rsidRPr="00AE506D">
        <w:rPr>
          <w:rFonts w:ascii="苹方-简" w:eastAsia="苹方-简" w:hAnsi="苹方-简" w:hint="eastAsia"/>
          <w:color w:val="101214"/>
          <w:sz w:val="21"/>
          <w:szCs w:val="21"/>
          <w:shd w:val="clear" w:color="auto" w:fill="FFFFFF"/>
        </w:rPr>
        <w:t xml:space="preserve"> The sound landscape of Kosmaj is like that of this solemn and quiet building, the overall atmosphere reveals a bleak and solemn, and the eerie sound environment of the windswept monument and the rustle of nature in the nearby forest park emphasizes the absence of the social and political order that the monument commemorates.</w:t>
      </w:r>
      <w:r w:rsidR="005A33E0" w:rsidRPr="00AE506D">
        <w:rPr>
          <w:rFonts w:ascii="苹方-简" w:eastAsia="苹方-简" w:hAnsi="苹方-简"/>
          <w:color w:val="101214"/>
          <w:sz w:val="21"/>
          <w:szCs w:val="21"/>
          <w:shd w:val="clear" w:color="auto" w:fill="FFFFFF"/>
        </w:rPr>
        <w:t xml:space="preserve"> </w:t>
      </w:r>
      <w:r w:rsidR="005A33E0" w:rsidRPr="00AE506D">
        <w:rPr>
          <w:rFonts w:ascii="苹方-简" w:eastAsia="苹方-简" w:hAnsi="苹方-简" w:hint="eastAsia"/>
          <w:color w:val="101214"/>
          <w:sz w:val="21"/>
          <w:szCs w:val="21"/>
          <w:shd w:val="clear" w:color="auto" w:fill="FFFFFF"/>
        </w:rPr>
        <w:t>This eerie sonic environment underscores the absence of the socio-political order the monument was designed to honor.</w:t>
      </w:r>
      <w:r w:rsidR="005A33E0" w:rsidRPr="00AE506D">
        <w:rPr>
          <w:rFonts w:ascii="苹方-简" w:eastAsia="苹方-简" w:hAnsi="苹方-简" w:hint="eastAsia"/>
          <w:color w:val="101214"/>
          <w:sz w:val="21"/>
          <w:szCs w:val="21"/>
        </w:rPr>
        <w:t xml:space="preserve"> </w:t>
      </w:r>
      <w:r w:rsidR="005A33E0" w:rsidRPr="00AE506D">
        <w:rPr>
          <w:rStyle w:val="src"/>
          <w:rFonts w:ascii="苹方-简" w:eastAsia="苹方-简" w:hAnsi="苹方-简" w:hint="eastAsia"/>
          <w:color w:val="101214"/>
          <w:sz w:val="21"/>
          <w:szCs w:val="21"/>
        </w:rPr>
        <w:t>Analyzing the monument's soundscape under the lens of Hauntology, one might interpret these sounds as spectral presence - a ghostly echo of the past resonating in the present (Derrida, 1994; Fisher, 2014).</w:t>
      </w:r>
    </w:p>
    <w:p w14:paraId="74306B69" w14:textId="77777777" w:rsidR="005A33E0" w:rsidRDefault="005A33E0" w:rsidP="00BB1FB8">
      <w:pPr>
        <w:pStyle w:val="tgt"/>
        <w:spacing w:before="0" w:beforeAutospacing="0" w:after="0" w:afterAutospacing="0" w:line="276" w:lineRule="auto"/>
        <w:jc w:val="both"/>
        <w:rPr>
          <w:rStyle w:val="src"/>
          <w:rFonts w:ascii="PingFang SC" w:eastAsia="PingFang SC" w:hAnsi="PingFang SC"/>
          <w:color w:val="101214"/>
          <w:sz w:val="21"/>
          <w:szCs w:val="21"/>
        </w:rPr>
      </w:pPr>
    </w:p>
    <w:p w14:paraId="52DBE5F1" w14:textId="56377296" w:rsidR="008A7923" w:rsidRDefault="008A7923" w:rsidP="00BB1FB8">
      <w:pPr>
        <w:pStyle w:val="tgt"/>
        <w:spacing w:before="0" w:beforeAutospacing="0" w:after="0" w:afterAutospacing="0" w:line="276" w:lineRule="auto"/>
        <w:jc w:val="both"/>
        <w:rPr>
          <w:rStyle w:val="src"/>
          <w:rFonts w:ascii="PingFang SC" w:eastAsia="PingFang SC" w:hAnsi="PingFang SC"/>
          <w:color w:val="101214"/>
          <w:sz w:val="21"/>
          <w:szCs w:val="21"/>
        </w:rPr>
      </w:pPr>
      <w:r>
        <w:rPr>
          <w:rFonts w:ascii="PingFang SC" w:eastAsia="PingFang SC" w:hAnsi="PingFang SC" w:hint="eastAsia"/>
          <w:noProof/>
          <w:color w:val="101214"/>
          <w:sz w:val="21"/>
          <w:szCs w:val="21"/>
        </w:rPr>
        <w:lastRenderedPageBreak/>
        <w:drawing>
          <wp:inline distT="0" distB="0" distL="0" distR="0" wp14:anchorId="2833BE68" wp14:editId="6B3DAB76">
            <wp:extent cx="5270500" cy="2964815"/>
            <wp:effectExtent l="0" t="0" r="0" b="0"/>
            <wp:docPr id="1323314653" name="图片 7" descr="飞机在飞行&#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314653" name="图片 7" descr="飞机在飞行&#10;&#10;中度可信度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0500" cy="2964815"/>
                    </a:xfrm>
                    <a:prstGeom prst="rect">
                      <a:avLst/>
                    </a:prstGeom>
                  </pic:spPr>
                </pic:pic>
              </a:graphicData>
            </a:graphic>
          </wp:inline>
        </w:drawing>
      </w:r>
    </w:p>
    <w:p w14:paraId="5035D89A" w14:textId="77777777" w:rsidR="008A7923" w:rsidRPr="00BB1FB8" w:rsidRDefault="008A7923" w:rsidP="00BB1FB8">
      <w:pPr>
        <w:pStyle w:val="tgt"/>
        <w:spacing w:before="0" w:beforeAutospacing="0" w:after="0" w:afterAutospacing="0" w:line="276" w:lineRule="auto"/>
        <w:jc w:val="both"/>
        <w:rPr>
          <w:rStyle w:val="src"/>
          <w:rFonts w:ascii="PingFang SC" w:eastAsia="PingFang SC" w:hAnsi="PingFang SC"/>
          <w:color w:val="101214"/>
          <w:sz w:val="21"/>
          <w:szCs w:val="21"/>
        </w:rPr>
      </w:pPr>
    </w:p>
    <w:p w14:paraId="3C8F17A5" w14:textId="6287B849" w:rsidR="00BB1FB8" w:rsidRPr="00AE506D" w:rsidRDefault="00BB1FB8" w:rsidP="00BB1FB8">
      <w:pPr>
        <w:jc w:val="both"/>
        <w:rPr>
          <w:rStyle w:val="src"/>
          <w:rFonts w:ascii="苹方-简" w:eastAsia="苹方-简" w:hAnsi="苹方-简"/>
          <w:color w:val="101214"/>
          <w:sz w:val="21"/>
          <w:szCs w:val="21"/>
        </w:rPr>
      </w:pPr>
      <w:r w:rsidRPr="00AE506D">
        <w:rPr>
          <w:rStyle w:val="src"/>
          <w:rFonts w:ascii="苹方-简" w:eastAsia="苹方-简" w:hAnsi="苹方-简"/>
          <w:color w:val="101214"/>
          <w:sz w:val="21"/>
          <w:szCs w:val="21"/>
        </w:rPr>
        <w:t>During the research during this stay, I was most impressed by Avala tower, which tells a story about the resilience and recovery of the Serbian nation. Originally a radio tower and one of the most modern telecommunications equipment in Europe, the Avala tower was first used as a transmitting communications equipment to broadcast the first programme to Radio and Television Belgrade, as well as the second television programme of the RTB Belgrade Public Broadcasting Company as early as 1964. However, it was destroyed during the NATO bombing of Yugoslavia in 1999.</w:t>
      </w:r>
    </w:p>
    <w:p w14:paraId="588AF872" w14:textId="77777777" w:rsidR="00BB1FB8" w:rsidRPr="00AE506D" w:rsidRDefault="00BB1FB8" w:rsidP="00BB1FB8">
      <w:pPr>
        <w:jc w:val="both"/>
        <w:rPr>
          <w:rStyle w:val="src"/>
          <w:rFonts w:ascii="苹方-简" w:eastAsia="苹方-简" w:hAnsi="苹方-简"/>
          <w:color w:val="101214"/>
          <w:sz w:val="21"/>
          <w:szCs w:val="21"/>
        </w:rPr>
      </w:pPr>
    </w:p>
    <w:p w14:paraId="447E88BE" w14:textId="066694BB" w:rsidR="00655336" w:rsidRPr="00AE506D" w:rsidRDefault="00BB1FB8" w:rsidP="00BB1FB8">
      <w:pPr>
        <w:jc w:val="both"/>
        <w:rPr>
          <w:rFonts w:ascii="苹方-简" w:eastAsia="苹方-简" w:hAnsi="苹方-简"/>
          <w:sz w:val="21"/>
          <w:szCs w:val="21"/>
        </w:rPr>
      </w:pPr>
      <w:r w:rsidRPr="00AE506D">
        <w:rPr>
          <w:rStyle w:val="src"/>
          <w:rFonts w:ascii="苹方-简" w:eastAsia="苹方-简" w:hAnsi="苹方-简"/>
          <w:color w:val="101214"/>
          <w:sz w:val="21"/>
          <w:szCs w:val="21"/>
        </w:rPr>
        <w:t xml:space="preserve">Today, Avala tower has been transformed from a communication and communication medium to a tourist attraction open to the public. I can feel that the sound inside the tower is still connected to its history and past to the present day ----- Whether it is the low-frequency roar of the air-conditioning cabinet on the top floor as a sightseeing area, or the electric current and mechanical operation </w:t>
      </w:r>
      <w:r w:rsidRPr="00AE506D">
        <w:rPr>
          <w:rStyle w:val="src"/>
          <w:rFonts w:ascii="苹方-简" w:eastAsia="苹方-简" w:hAnsi="苹方-简"/>
          <w:color w:val="101214"/>
          <w:sz w:val="21"/>
          <w:szCs w:val="21"/>
        </w:rPr>
        <w:lastRenderedPageBreak/>
        <w:t>of the automatic elevator, it is invisible to emphasize its symbolic role in the history of Serbia. In essence, the tower reveals Serbia's turbulent past, while its reconstruction and recovery reveal its aspirations for the future. Through the framework of haunt</w:t>
      </w:r>
      <w:r w:rsidRPr="00AE506D">
        <w:rPr>
          <w:rStyle w:val="src"/>
          <w:rFonts w:ascii="苹方-简" w:eastAsia="苹方-简" w:hAnsi="苹方-简" w:hint="eastAsia"/>
          <w:color w:val="101214"/>
          <w:sz w:val="21"/>
          <w:szCs w:val="21"/>
        </w:rPr>
        <w:t>ology</w:t>
      </w:r>
      <w:r w:rsidRPr="00AE506D">
        <w:rPr>
          <w:rStyle w:val="src"/>
          <w:rFonts w:ascii="苹方-简" w:eastAsia="苹方-简" w:hAnsi="苹方-简"/>
          <w:color w:val="101214"/>
          <w:sz w:val="21"/>
          <w:szCs w:val="21"/>
        </w:rPr>
        <w:t>, Avala tower acts as a spectral space where the past, present, and future coexist (Davis, 2005).</w:t>
      </w:r>
    </w:p>
    <w:p w14:paraId="3E2608FA" w14:textId="06A788A9" w:rsidR="00E82FE1" w:rsidRPr="00655336" w:rsidRDefault="008A7923" w:rsidP="008A7923">
      <w:pPr>
        <w:autoSpaceDE w:val="0"/>
        <w:autoSpaceDN w:val="0"/>
        <w:adjustRightInd w:val="0"/>
        <w:spacing w:line="276" w:lineRule="auto"/>
        <w:ind w:leftChars="100" w:left="240" w:firstLineChars="500" w:firstLine="1200"/>
        <w:rPr>
          <w:rFonts w:ascii="Arial" w:hAnsi="Arial" w:cs="Arial"/>
        </w:rPr>
      </w:pPr>
      <w:r>
        <w:rPr>
          <w:rFonts w:ascii="Arial" w:hAnsi="Arial" w:cs="Arial" w:hint="eastAsia"/>
          <w:noProof/>
        </w:rPr>
        <w:drawing>
          <wp:inline distT="0" distB="0" distL="0" distR="0" wp14:anchorId="643263C7" wp14:editId="3DD4C37D">
            <wp:extent cx="3422427" cy="6083928"/>
            <wp:effectExtent l="0" t="0" r="0" b="0"/>
            <wp:docPr id="444325716" name="图片 8" descr="建筑的摆设布局&#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325716" name="图片 8" descr="建筑的摆设布局&#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28952" cy="6095527"/>
                    </a:xfrm>
                    <a:prstGeom prst="rect">
                      <a:avLst/>
                    </a:prstGeom>
                  </pic:spPr>
                </pic:pic>
              </a:graphicData>
            </a:graphic>
          </wp:inline>
        </w:drawing>
      </w:r>
    </w:p>
    <w:p w14:paraId="415B6414" w14:textId="77777777" w:rsidR="00F802C3" w:rsidRDefault="00F802C3" w:rsidP="00F802C3">
      <w:pPr>
        <w:rPr>
          <w:color w:val="000000" w:themeColor="text1"/>
          <w:lang w:val="en-GB"/>
        </w:rPr>
      </w:pPr>
    </w:p>
    <w:p w14:paraId="6E9625EA" w14:textId="77777777" w:rsidR="00BB1FB8" w:rsidRDefault="00BB1FB8" w:rsidP="00F802C3">
      <w:pPr>
        <w:rPr>
          <w:color w:val="000000" w:themeColor="text1"/>
          <w:lang w:val="en-GB"/>
        </w:rPr>
      </w:pPr>
    </w:p>
    <w:p w14:paraId="2BF699EC" w14:textId="77777777" w:rsidR="00BB1FB8" w:rsidRDefault="00BB1FB8" w:rsidP="00F802C3">
      <w:pPr>
        <w:rPr>
          <w:color w:val="000000" w:themeColor="text1"/>
          <w:lang w:val="en-GB"/>
        </w:rPr>
      </w:pPr>
    </w:p>
    <w:p w14:paraId="76BE3EEA" w14:textId="77777777" w:rsidR="00BB1FB8" w:rsidRPr="00F36273" w:rsidRDefault="00BB1FB8" w:rsidP="00BB1FB8">
      <w:pPr>
        <w:autoSpaceDE w:val="0"/>
        <w:autoSpaceDN w:val="0"/>
        <w:adjustRightInd w:val="0"/>
        <w:spacing w:line="276" w:lineRule="auto"/>
        <w:ind w:firstLineChars="50" w:firstLine="120"/>
        <w:jc w:val="both"/>
        <w:rPr>
          <w:rFonts w:ascii="Arial" w:hAnsi="Arial" w:cs="Arial"/>
        </w:rPr>
      </w:pPr>
      <w:proofErr w:type="gramStart"/>
      <w:r w:rsidRPr="00F36273">
        <w:rPr>
          <w:rFonts w:ascii="Arial" w:hAnsi="Arial" w:cs="Arial"/>
        </w:rPr>
        <w:lastRenderedPageBreak/>
        <w:t>2.3</w:t>
      </w:r>
      <w:r>
        <w:rPr>
          <w:rFonts w:ascii="Arial" w:hAnsi="Arial" w:cs="Arial"/>
        </w:rPr>
        <w:t xml:space="preserve">  </w:t>
      </w:r>
      <w:r w:rsidRPr="00F36273">
        <w:rPr>
          <w:rFonts w:ascii="Arial" w:hAnsi="Arial" w:cs="Arial"/>
        </w:rPr>
        <w:t>Rhythm</w:t>
      </w:r>
      <w:proofErr w:type="gramEnd"/>
      <w:r w:rsidRPr="00F36273">
        <w:rPr>
          <w:rFonts w:ascii="Arial" w:hAnsi="Arial" w:cs="Arial"/>
        </w:rPr>
        <w:t>, Identity, and Cultural Politics</w:t>
      </w:r>
    </w:p>
    <w:p w14:paraId="5ED6EFE6" w14:textId="77777777" w:rsidR="00BB1FB8" w:rsidRDefault="00BB1FB8" w:rsidP="00F802C3">
      <w:pPr>
        <w:rPr>
          <w:color w:val="000000" w:themeColor="text1"/>
          <w:lang w:val="en-GB"/>
        </w:rPr>
      </w:pPr>
    </w:p>
    <w:p w14:paraId="39274F9B" w14:textId="77777777" w:rsidR="003C0D58" w:rsidRDefault="003C0D58" w:rsidP="00F802C3">
      <w:pPr>
        <w:rPr>
          <w:color w:val="000000" w:themeColor="text1"/>
          <w:lang w:val="en-GB"/>
        </w:rPr>
      </w:pPr>
    </w:p>
    <w:p w14:paraId="28169153" w14:textId="77777777" w:rsidR="003C0D58" w:rsidRDefault="003C0D58" w:rsidP="00F802C3">
      <w:pPr>
        <w:rPr>
          <w:color w:val="000000" w:themeColor="text1"/>
          <w:lang w:val="en-GB"/>
        </w:rPr>
      </w:pPr>
    </w:p>
    <w:p w14:paraId="72404D13" w14:textId="7B5ECF52" w:rsidR="0037789E" w:rsidRPr="00AE506D" w:rsidRDefault="0037789E" w:rsidP="0037789E">
      <w:pPr>
        <w:pStyle w:val="tgt"/>
        <w:spacing w:before="0" w:beforeAutospacing="0" w:after="0" w:afterAutospacing="0" w:line="315" w:lineRule="atLeast"/>
        <w:jc w:val="both"/>
        <w:rPr>
          <w:rStyle w:val="tgt1"/>
          <w:rFonts w:ascii="苹方-简" w:eastAsia="苹方-简" w:hAnsi="苹方-简"/>
          <w:color w:val="101214"/>
          <w:sz w:val="21"/>
          <w:szCs w:val="21"/>
        </w:rPr>
      </w:pPr>
      <w:r w:rsidRPr="00AE506D">
        <w:rPr>
          <w:rStyle w:val="tgt1"/>
          <w:rFonts w:ascii="苹方-简" w:eastAsia="苹方-简" w:hAnsi="苹方-简" w:hint="eastAsia"/>
          <w:color w:val="101214"/>
          <w:sz w:val="21"/>
          <w:szCs w:val="21"/>
        </w:rPr>
        <w:t>In this section, we will delve into how sound, and in particular the rhythms of Belgrade city life, are intertwined with issues of Serbian identity and cultural politics. As Serbia has moved from a communist country to a capitalist one, the rhythms of Belgrade have also evolved, reflecting the country's cultural and political transformation. The remnants of the communist past, the rhythms of current capitalism and the uncertain future can all be heard in the city's soundscape. As Serbian sociologist Radmila stikiki</w:t>
      </w:r>
      <w:r w:rsidR="001E3E1C">
        <w:rPr>
          <w:rStyle w:val="tgt1"/>
          <w:rFonts w:ascii="苹方-简" w:eastAsia="苹方-简" w:hAnsi="苹方-简"/>
          <w:color w:val="101214"/>
          <w:sz w:val="21"/>
          <w:szCs w:val="21"/>
        </w:rPr>
        <w:t xml:space="preserve"> </w:t>
      </w:r>
      <w:r w:rsidRPr="00AE506D">
        <w:rPr>
          <w:rStyle w:val="tgt1"/>
          <w:rFonts w:ascii="苹方-简" w:eastAsia="苹方-简" w:hAnsi="苹方-简" w:hint="eastAsia"/>
          <w:color w:val="101214"/>
          <w:sz w:val="21"/>
          <w:szCs w:val="21"/>
        </w:rPr>
        <w:t xml:space="preserve">(2011) points out, the rhythm of the city is a kind of "melody of life" that contributes significantly to the formation of local identity. </w:t>
      </w:r>
    </w:p>
    <w:p w14:paraId="6D5D6283" w14:textId="77777777" w:rsidR="0037789E" w:rsidRPr="00AE506D" w:rsidRDefault="0037789E" w:rsidP="0037789E">
      <w:pPr>
        <w:pStyle w:val="tgt"/>
        <w:spacing w:before="0" w:beforeAutospacing="0" w:after="0" w:afterAutospacing="0" w:line="315" w:lineRule="atLeast"/>
        <w:jc w:val="both"/>
        <w:rPr>
          <w:rFonts w:ascii="苹方-简" w:eastAsia="苹方-简" w:hAnsi="苹方-简"/>
          <w:color w:val="101214"/>
          <w:sz w:val="21"/>
          <w:szCs w:val="21"/>
        </w:rPr>
      </w:pPr>
    </w:p>
    <w:p w14:paraId="27D9B93B" w14:textId="329EEC31" w:rsidR="0037789E" w:rsidRDefault="0037789E" w:rsidP="0037789E">
      <w:pPr>
        <w:pStyle w:val="tgt"/>
        <w:spacing w:before="0" w:beforeAutospacing="0" w:after="0" w:afterAutospacing="0" w:line="315" w:lineRule="atLeast"/>
        <w:jc w:val="both"/>
        <w:rPr>
          <w:rStyle w:val="tgt1"/>
          <w:rFonts w:ascii="苹方-简" w:eastAsia="苹方-简" w:hAnsi="苹方-简"/>
          <w:color w:val="101214"/>
          <w:sz w:val="21"/>
          <w:szCs w:val="21"/>
        </w:rPr>
      </w:pPr>
      <w:r w:rsidRPr="00AE506D">
        <w:rPr>
          <w:rStyle w:val="tgt1"/>
          <w:rFonts w:ascii="苹方-简" w:eastAsia="苹方-简" w:hAnsi="苹方-简" w:hint="eastAsia"/>
          <w:color w:val="101214"/>
          <w:sz w:val="21"/>
          <w:szCs w:val="21"/>
        </w:rPr>
        <w:t xml:space="preserve">During my fieldwork in Belgrade, the soundscapes I captured by walking/listening provided a vivid depiction of the city's unique rhythms. These sounds - the chirping of wild pigeons by the river, the talking of passers-by, and the Western music played by steamboats in commercial restaurants - all present and together shape the sound landscape and rhythm of life in the city. In Lefebvre's theory of rhythm analysis, he emphasizes that everyone's daily life is filled with a variety of different rhythms, such as biological rhythms, social rhythms, and global rhythms. All of this is reflected in the sound that I'm recording. As a Chinese, my fieldwork experience in Belgrade is quite different from the local experience. This difference is not only due to my being a stranger, but more importantly, my personal cultural background, life experience and identity enable me to notice sounds that some locals may ignore </w:t>
      </w:r>
      <w:r w:rsidRPr="00AE506D">
        <w:rPr>
          <w:rStyle w:val="tgt1"/>
          <w:rFonts w:ascii="苹方-简" w:eastAsia="苹方-简" w:hAnsi="苹方-简" w:hint="eastAsia"/>
          <w:color w:val="101214"/>
          <w:sz w:val="21"/>
          <w:szCs w:val="21"/>
        </w:rPr>
        <w:lastRenderedPageBreak/>
        <w:t xml:space="preserve">or interpret differently. Here, I think what we're looking at is not just how personal identity affects our perception, but a case study in how cultural identity interacts with geospace. </w:t>
      </w:r>
    </w:p>
    <w:p w14:paraId="7E87EFF4" w14:textId="77777777" w:rsidR="001E3E1C" w:rsidRPr="00AE506D" w:rsidRDefault="001E3E1C" w:rsidP="0037789E">
      <w:pPr>
        <w:pStyle w:val="tgt"/>
        <w:spacing w:before="0" w:beforeAutospacing="0" w:after="0" w:afterAutospacing="0" w:line="315" w:lineRule="atLeast"/>
        <w:jc w:val="both"/>
        <w:rPr>
          <w:rFonts w:ascii="苹方-简" w:eastAsia="苹方-简" w:hAnsi="苹方-简"/>
          <w:color w:val="101214"/>
          <w:sz w:val="21"/>
          <w:szCs w:val="21"/>
        </w:rPr>
      </w:pPr>
    </w:p>
    <w:p w14:paraId="66A3D27D" w14:textId="77777777" w:rsidR="0037789E" w:rsidRPr="00AE506D" w:rsidRDefault="0037789E" w:rsidP="0037789E">
      <w:pPr>
        <w:pStyle w:val="tgt"/>
        <w:spacing w:before="0" w:beforeAutospacing="0" w:after="0" w:afterAutospacing="0" w:line="315" w:lineRule="atLeast"/>
        <w:jc w:val="both"/>
        <w:rPr>
          <w:rStyle w:val="tgt1"/>
          <w:rFonts w:ascii="苹方-简" w:eastAsia="苹方-简" w:hAnsi="苹方-简"/>
          <w:color w:val="101214"/>
          <w:sz w:val="21"/>
          <w:szCs w:val="21"/>
        </w:rPr>
      </w:pPr>
      <w:r w:rsidRPr="00AE506D">
        <w:rPr>
          <w:rStyle w:val="tgt1"/>
          <w:rFonts w:ascii="苹方-简" w:eastAsia="苹方-简" w:hAnsi="苹方-简" w:hint="eastAsia"/>
          <w:color w:val="101214"/>
          <w:sz w:val="21"/>
          <w:szCs w:val="21"/>
        </w:rPr>
        <w:t xml:space="preserve">Sounds and rhythms say a lot about the state of cultural politics. I noticed that the Western-style music playing in the ship's restaurant on the shore reflected the Westernization of Belgrade and Serbian society as a whole. This trend is manifested at the social, political, economic, and cultural levels, thus shaping Serbia's daily life and cultural landscape. On the other hand, the chirps of talking passers-by and wild pigeons are symbols of local culture, reflecting local lifestyles and values. The coexistence of these two voices reflects the complexity and diversity of Serbian society on the one hand, and the tug of war between globalization and localization on the other. This display of cultural politics is important for our understanding of the changes in Serbian society and how to find and maintain its cultural identity in the context of globalization. </w:t>
      </w:r>
    </w:p>
    <w:p w14:paraId="5F2028EE" w14:textId="77777777" w:rsidR="008A7923" w:rsidRDefault="008A7923" w:rsidP="0037789E">
      <w:pPr>
        <w:pStyle w:val="tgt"/>
        <w:spacing w:before="0" w:beforeAutospacing="0" w:after="0" w:afterAutospacing="0" w:line="315" w:lineRule="atLeast"/>
        <w:jc w:val="both"/>
        <w:rPr>
          <w:rStyle w:val="tgt1"/>
          <w:rFonts w:ascii="PingFang SC" w:eastAsia="PingFang SC" w:hAnsi="PingFang SC"/>
          <w:color w:val="101214"/>
          <w:sz w:val="21"/>
          <w:szCs w:val="21"/>
        </w:rPr>
      </w:pPr>
    </w:p>
    <w:p w14:paraId="4A5726D0" w14:textId="1682818D" w:rsidR="0037789E" w:rsidRDefault="008A7923" w:rsidP="0037789E">
      <w:pPr>
        <w:pStyle w:val="tgt"/>
        <w:spacing w:before="0" w:beforeAutospacing="0" w:after="0" w:afterAutospacing="0" w:line="315" w:lineRule="atLeast"/>
        <w:jc w:val="both"/>
        <w:rPr>
          <w:rFonts w:ascii="PingFang SC" w:eastAsia="PingFang SC" w:hAnsi="PingFang SC"/>
          <w:color w:val="101214"/>
          <w:sz w:val="21"/>
          <w:szCs w:val="21"/>
        </w:rPr>
      </w:pPr>
      <w:r>
        <w:rPr>
          <w:rFonts w:ascii="PingFang SC" w:eastAsia="PingFang SC" w:hAnsi="PingFang SC" w:hint="eastAsia"/>
          <w:noProof/>
          <w:color w:val="101214"/>
          <w:sz w:val="21"/>
          <w:szCs w:val="21"/>
        </w:rPr>
        <w:lastRenderedPageBreak/>
        <w:drawing>
          <wp:inline distT="0" distB="0" distL="0" distR="0" wp14:anchorId="27B0AE54" wp14:editId="6D9372F8">
            <wp:extent cx="5270500" cy="2964815"/>
            <wp:effectExtent l="0" t="0" r="0" b="0"/>
            <wp:docPr id="2022015861" name="图片 9" descr="图片包含 户外, 草, 飞机, 大&#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015861" name="图片 9" descr="图片包含 户外, 草, 飞机, 大&#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0500" cy="2964815"/>
                    </a:xfrm>
                    <a:prstGeom prst="rect">
                      <a:avLst/>
                    </a:prstGeom>
                  </pic:spPr>
                </pic:pic>
              </a:graphicData>
            </a:graphic>
          </wp:inline>
        </w:drawing>
      </w:r>
    </w:p>
    <w:p w14:paraId="5E20972D" w14:textId="77777777" w:rsidR="001E3E1C" w:rsidRPr="0037789E" w:rsidRDefault="001E3E1C" w:rsidP="0037789E">
      <w:pPr>
        <w:pStyle w:val="tgt"/>
        <w:spacing w:before="0" w:beforeAutospacing="0" w:after="0" w:afterAutospacing="0" w:line="315" w:lineRule="atLeast"/>
        <w:jc w:val="both"/>
        <w:rPr>
          <w:rFonts w:ascii="PingFang SC" w:eastAsia="PingFang SC" w:hAnsi="PingFang SC" w:hint="eastAsia"/>
          <w:color w:val="101214"/>
          <w:sz w:val="21"/>
          <w:szCs w:val="21"/>
        </w:rPr>
      </w:pPr>
    </w:p>
    <w:p w14:paraId="35CEFF3F" w14:textId="77777777" w:rsidR="0037789E" w:rsidRPr="00AE506D" w:rsidRDefault="0037789E" w:rsidP="0037789E">
      <w:pPr>
        <w:pStyle w:val="tgt"/>
        <w:spacing w:before="0" w:beforeAutospacing="0" w:after="0" w:afterAutospacing="0" w:line="315" w:lineRule="atLeast"/>
        <w:jc w:val="both"/>
        <w:rPr>
          <w:rFonts w:ascii="苹方-简" w:eastAsia="苹方-简" w:hAnsi="苹方-简"/>
          <w:color w:val="101214"/>
          <w:sz w:val="21"/>
          <w:szCs w:val="21"/>
        </w:rPr>
      </w:pPr>
      <w:r w:rsidRPr="00AE506D">
        <w:rPr>
          <w:rStyle w:val="tgt1"/>
          <w:rFonts w:ascii="苹方-简" w:eastAsia="苹方-简" w:hAnsi="苹方-简" w:hint="eastAsia"/>
          <w:color w:val="101214"/>
          <w:sz w:val="21"/>
          <w:szCs w:val="21"/>
        </w:rPr>
        <w:t xml:space="preserve">In summary, Belgrade's sound landscape is like a mirror, reflecting the city's history, cultural, </w:t>
      </w:r>
      <w:proofErr w:type="gramStart"/>
      <w:r w:rsidRPr="00AE506D">
        <w:rPr>
          <w:rStyle w:val="tgt1"/>
          <w:rFonts w:ascii="苹方-简" w:eastAsia="苹方-简" w:hAnsi="苹方-简" w:hint="eastAsia"/>
          <w:color w:val="101214"/>
          <w:sz w:val="21"/>
          <w:szCs w:val="21"/>
        </w:rPr>
        <w:t>political</w:t>
      </w:r>
      <w:proofErr w:type="gramEnd"/>
      <w:r w:rsidRPr="00AE506D">
        <w:rPr>
          <w:rStyle w:val="tgt1"/>
          <w:rFonts w:ascii="苹方-简" w:eastAsia="苹方-简" w:hAnsi="苹方-简" w:hint="eastAsia"/>
          <w:color w:val="101214"/>
          <w:sz w:val="21"/>
          <w:szCs w:val="21"/>
        </w:rPr>
        <w:t xml:space="preserve"> and social changes, helping us to understand and experience the complexity and diversity of the world.</w:t>
      </w:r>
    </w:p>
    <w:p w14:paraId="3F2BFABA" w14:textId="77777777" w:rsidR="003C0D58" w:rsidRPr="00AE506D" w:rsidRDefault="003C0D58" w:rsidP="00F802C3">
      <w:pPr>
        <w:rPr>
          <w:rFonts w:ascii="苹方-简" w:eastAsia="苹方-简" w:hAnsi="苹方-简"/>
          <w:color w:val="000000" w:themeColor="text1"/>
          <w:sz w:val="21"/>
          <w:szCs w:val="21"/>
        </w:rPr>
      </w:pPr>
    </w:p>
    <w:p w14:paraId="1A65F91B" w14:textId="77777777" w:rsidR="003C0D58" w:rsidRPr="00AE506D" w:rsidRDefault="003C0D58" w:rsidP="00F802C3">
      <w:pPr>
        <w:rPr>
          <w:rFonts w:ascii="苹方-简" w:eastAsia="苹方-简" w:hAnsi="苹方-简"/>
          <w:color w:val="000000" w:themeColor="text1"/>
          <w:lang w:val="en-GB"/>
        </w:rPr>
      </w:pPr>
    </w:p>
    <w:p w14:paraId="17968052" w14:textId="77777777" w:rsidR="0037789E" w:rsidRDefault="0037789E" w:rsidP="00F802C3">
      <w:pPr>
        <w:rPr>
          <w:color w:val="000000" w:themeColor="text1"/>
          <w:lang w:val="en-GB"/>
        </w:rPr>
      </w:pPr>
    </w:p>
    <w:p w14:paraId="4E73FC8F" w14:textId="77777777" w:rsidR="0037789E" w:rsidRDefault="0037789E" w:rsidP="00F802C3">
      <w:pPr>
        <w:rPr>
          <w:color w:val="000000" w:themeColor="text1"/>
          <w:lang w:val="en-GB"/>
        </w:rPr>
      </w:pPr>
    </w:p>
    <w:p w14:paraId="4BDB3754" w14:textId="77777777" w:rsidR="0037789E" w:rsidRDefault="0037789E" w:rsidP="00F802C3">
      <w:pPr>
        <w:rPr>
          <w:color w:val="000000" w:themeColor="text1"/>
          <w:lang w:val="en-GB"/>
        </w:rPr>
      </w:pPr>
    </w:p>
    <w:p w14:paraId="2C017917" w14:textId="77777777" w:rsidR="0037789E" w:rsidRDefault="0037789E" w:rsidP="00F802C3">
      <w:pPr>
        <w:rPr>
          <w:color w:val="000000" w:themeColor="text1"/>
          <w:lang w:val="en-GB"/>
        </w:rPr>
      </w:pPr>
    </w:p>
    <w:p w14:paraId="44F5F626" w14:textId="77777777" w:rsidR="0037789E" w:rsidRDefault="0037789E" w:rsidP="00F802C3">
      <w:pPr>
        <w:rPr>
          <w:color w:val="000000" w:themeColor="text1"/>
          <w:lang w:val="en-GB"/>
        </w:rPr>
      </w:pPr>
    </w:p>
    <w:p w14:paraId="7503988C" w14:textId="77777777" w:rsidR="008A7923" w:rsidRDefault="008A7923" w:rsidP="00F802C3">
      <w:pPr>
        <w:rPr>
          <w:color w:val="000000" w:themeColor="text1"/>
          <w:lang w:val="en-GB"/>
        </w:rPr>
      </w:pPr>
    </w:p>
    <w:p w14:paraId="6F384FA1" w14:textId="77777777" w:rsidR="008A7923" w:rsidRDefault="008A7923" w:rsidP="00F802C3">
      <w:pPr>
        <w:rPr>
          <w:color w:val="000000" w:themeColor="text1"/>
          <w:lang w:val="en-GB"/>
        </w:rPr>
      </w:pPr>
    </w:p>
    <w:p w14:paraId="4D2FCA0A" w14:textId="77777777" w:rsidR="008A7923" w:rsidRDefault="008A7923" w:rsidP="00F802C3">
      <w:pPr>
        <w:rPr>
          <w:color w:val="000000" w:themeColor="text1"/>
          <w:lang w:val="en-GB"/>
        </w:rPr>
      </w:pPr>
    </w:p>
    <w:p w14:paraId="27D1528A" w14:textId="77777777" w:rsidR="008A7923" w:rsidRDefault="008A7923" w:rsidP="00F802C3">
      <w:pPr>
        <w:rPr>
          <w:color w:val="000000" w:themeColor="text1"/>
          <w:lang w:val="en-GB"/>
        </w:rPr>
      </w:pPr>
    </w:p>
    <w:p w14:paraId="66B5E405" w14:textId="77777777" w:rsidR="008A7923" w:rsidRDefault="008A7923" w:rsidP="00F802C3">
      <w:pPr>
        <w:rPr>
          <w:color w:val="000000" w:themeColor="text1"/>
          <w:lang w:val="en-GB"/>
        </w:rPr>
      </w:pPr>
    </w:p>
    <w:p w14:paraId="03403A89" w14:textId="77777777" w:rsidR="008A7923" w:rsidRDefault="008A7923" w:rsidP="00F802C3">
      <w:pPr>
        <w:rPr>
          <w:color w:val="000000" w:themeColor="text1"/>
          <w:lang w:val="en-GB"/>
        </w:rPr>
      </w:pPr>
    </w:p>
    <w:p w14:paraId="2432AFAA" w14:textId="77777777" w:rsidR="008A7923" w:rsidRDefault="008A7923" w:rsidP="00F802C3">
      <w:pPr>
        <w:rPr>
          <w:color w:val="000000" w:themeColor="text1"/>
          <w:lang w:val="en-GB"/>
        </w:rPr>
      </w:pPr>
    </w:p>
    <w:p w14:paraId="0EAE40C9" w14:textId="77777777" w:rsidR="008A7923" w:rsidRDefault="008A7923" w:rsidP="00F802C3">
      <w:pPr>
        <w:rPr>
          <w:color w:val="000000" w:themeColor="text1"/>
          <w:lang w:val="en-GB"/>
        </w:rPr>
      </w:pPr>
    </w:p>
    <w:p w14:paraId="421DF5F9" w14:textId="77777777" w:rsidR="008A7923" w:rsidRDefault="008A7923" w:rsidP="00F802C3">
      <w:pPr>
        <w:rPr>
          <w:color w:val="000000" w:themeColor="text1"/>
          <w:lang w:val="en-GB"/>
        </w:rPr>
      </w:pPr>
    </w:p>
    <w:p w14:paraId="3E0B55C7" w14:textId="77777777" w:rsidR="008A7923" w:rsidRDefault="008A7923" w:rsidP="00F802C3">
      <w:pPr>
        <w:rPr>
          <w:color w:val="000000" w:themeColor="text1"/>
          <w:lang w:val="en-GB"/>
        </w:rPr>
      </w:pPr>
    </w:p>
    <w:p w14:paraId="4DAA4F91" w14:textId="77777777" w:rsidR="008A7923" w:rsidRDefault="008A7923" w:rsidP="00F802C3">
      <w:pPr>
        <w:rPr>
          <w:color w:val="000000" w:themeColor="text1"/>
          <w:lang w:val="en-GB"/>
        </w:rPr>
      </w:pPr>
    </w:p>
    <w:p w14:paraId="5E15371A" w14:textId="77777777" w:rsidR="0037789E" w:rsidRDefault="0037789E" w:rsidP="00F802C3">
      <w:pPr>
        <w:rPr>
          <w:rFonts w:hint="eastAsia"/>
          <w:color w:val="000000" w:themeColor="text1"/>
          <w:lang w:val="en-GB"/>
        </w:rPr>
      </w:pPr>
    </w:p>
    <w:p w14:paraId="37D3158F" w14:textId="77777777" w:rsidR="0037789E" w:rsidRDefault="0037789E" w:rsidP="00A66A61">
      <w:pPr>
        <w:autoSpaceDE w:val="0"/>
        <w:autoSpaceDN w:val="0"/>
        <w:adjustRightInd w:val="0"/>
        <w:jc w:val="center"/>
        <w:rPr>
          <w:rFonts w:ascii="Arial" w:hAnsi="Arial" w:cs="Arial"/>
        </w:rPr>
      </w:pPr>
      <w:r w:rsidRPr="00F36273">
        <w:rPr>
          <w:rFonts w:ascii="Arial" w:hAnsi="Arial" w:cs="Arial"/>
        </w:rPr>
        <w:lastRenderedPageBreak/>
        <w:t>Section 3: Hauntology and the Soundscape of Belgrade</w:t>
      </w:r>
    </w:p>
    <w:p w14:paraId="37EED60F" w14:textId="77777777" w:rsidR="0037789E" w:rsidRPr="00F36273" w:rsidRDefault="0037789E" w:rsidP="0037789E">
      <w:pPr>
        <w:autoSpaceDE w:val="0"/>
        <w:autoSpaceDN w:val="0"/>
        <w:adjustRightInd w:val="0"/>
        <w:rPr>
          <w:rFonts w:ascii="Arial" w:hAnsi="Arial" w:cs="Arial"/>
        </w:rPr>
      </w:pPr>
    </w:p>
    <w:p w14:paraId="0D27D3AD" w14:textId="77777777" w:rsidR="0037789E" w:rsidRDefault="0037789E" w:rsidP="00F802C3">
      <w:pPr>
        <w:rPr>
          <w:rFonts w:ascii="PingFang SC" w:eastAsia="PingFang SC" w:hAnsi="PingFang SC"/>
          <w:color w:val="101214"/>
          <w:sz w:val="21"/>
          <w:szCs w:val="21"/>
        </w:rPr>
      </w:pPr>
    </w:p>
    <w:p w14:paraId="5A0D026C" w14:textId="77777777" w:rsidR="0037789E" w:rsidRDefault="0037789E" w:rsidP="00F802C3">
      <w:pPr>
        <w:rPr>
          <w:rFonts w:ascii="PingFang SC" w:eastAsia="PingFang SC" w:hAnsi="PingFang SC"/>
          <w:color w:val="101214"/>
          <w:sz w:val="21"/>
          <w:szCs w:val="21"/>
        </w:rPr>
      </w:pPr>
    </w:p>
    <w:p w14:paraId="1038265D" w14:textId="62674A88" w:rsidR="0037789E" w:rsidRPr="00AE506D" w:rsidRDefault="00A66A61" w:rsidP="00A66A61">
      <w:pPr>
        <w:jc w:val="both"/>
        <w:rPr>
          <w:rFonts w:ascii="苹方-简" w:eastAsia="苹方-简" w:hAnsi="苹方-简"/>
          <w:color w:val="101214"/>
          <w:sz w:val="21"/>
          <w:szCs w:val="21"/>
        </w:rPr>
      </w:pPr>
      <w:r w:rsidRPr="00AE506D">
        <w:rPr>
          <w:rFonts w:ascii="苹方-简" w:eastAsia="苹方-简" w:hAnsi="苹方-简" w:hint="eastAsia"/>
          <w:color w:val="101214"/>
          <w:sz w:val="21"/>
          <w:szCs w:val="21"/>
        </w:rPr>
        <w:t xml:space="preserve">This </w:t>
      </w:r>
      <w:r w:rsidRPr="00AE506D">
        <w:rPr>
          <w:rFonts w:ascii="苹方-简" w:eastAsia="苹方-简" w:hAnsi="苹方-简"/>
          <w:color w:val="101214"/>
          <w:sz w:val="21"/>
          <w:szCs w:val="21"/>
        </w:rPr>
        <w:t>section</w:t>
      </w:r>
      <w:r w:rsidRPr="00AE506D">
        <w:rPr>
          <w:rFonts w:ascii="苹方-简" w:eastAsia="苹方-简" w:hAnsi="苹方-简" w:hint="eastAsia"/>
          <w:color w:val="101214"/>
          <w:sz w:val="21"/>
          <w:szCs w:val="21"/>
        </w:rPr>
        <w:t xml:space="preserve"> draws on Jacques Derrida's concept of </w:t>
      </w:r>
      <w:r w:rsidRPr="00AE506D">
        <w:rPr>
          <w:rFonts w:ascii="苹方-简" w:eastAsia="苹方-简" w:hAnsi="苹方-简"/>
          <w:color w:val="101214"/>
          <w:sz w:val="21"/>
          <w:szCs w:val="21"/>
        </w:rPr>
        <w:t>Hauntology</w:t>
      </w:r>
      <w:r w:rsidRPr="00AE506D">
        <w:rPr>
          <w:rFonts w:ascii="苹方-简" w:eastAsia="苹方-简" w:hAnsi="苹方-简" w:hint="eastAsia"/>
          <w:color w:val="101214"/>
          <w:sz w:val="21"/>
          <w:szCs w:val="21"/>
        </w:rPr>
        <w:t xml:space="preserve"> to analyze the interplay between Belgrade's history and its present soundscape. It explores how the audible echoes of the city's brutalist architecture, historic sites, and everyday urban atmosphere reflect Serbia's transition from a socialist state to a capitalist society. Whether it's the reverberations of brutalist architecture or the cooing of feral pigeons by the river, lingering remnants linger in the city's soundscape, weaving a complex narrative of Belgrade's cultural evolution and its ongoing struggle with its past. Through this sound lens, this chapter aims to deepen our understanding of how the spectrum's past continues to resonate in Belgrade's contemporary landscape, shaping its identity and future.</w:t>
      </w:r>
    </w:p>
    <w:p w14:paraId="71E34B77" w14:textId="77777777" w:rsidR="0037789E" w:rsidRDefault="0037789E" w:rsidP="00F802C3">
      <w:pPr>
        <w:rPr>
          <w:rFonts w:ascii="PingFang SC" w:eastAsia="PingFang SC" w:hAnsi="PingFang SC"/>
          <w:color w:val="101214"/>
          <w:sz w:val="15"/>
          <w:szCs w:val="15"/>
        </w:rPr>
      </w:pPr>
    </w:p>
    <w:p w14:paraId="75FA3D5B" w14:textId="77777777" w:rsidR="0037789E" w:rsidRPr="00A66A61" w:rsidRDefault="0037789E" w:rsidP="00F802C3">
      <w:pPr>
        <w:rPr>
          <w:rFonts w:ascii="PingFang SC" w:eastAsia="PingFang SC" w:hAnsi="PingFang SC" w:hint="eastAsia"/>
          <w:color w:val="101214"/>
          <w:sz w:val="15"/>
          <w:szCs w:val="15"/>
        </w:rPr>
      </w:pPr>
    </w:p>
    <w:p w14:paraId="23BC1C7C" w14:textId="77777777" w:rsidR="00A66A61" w:rsidRDefault="00A66A61" w:rsidP="00F802C3">
      <w:pPr>
        <w:rPr>
          <w:rFonts w:ascii="PingFang SC" w:eastAsia="PingFang SC" w:hAnsi="PingFang SC"/>
          <w:color w:val="101214"/>
          <w:sz w:val="15"/>
          <w:szCs w:val="15"/>
        </w:rPr>
      </w:pPr>
    </w:p>
    <w:p w14:paraId="438FD560" w14:textId="3A11AE5C" w:rsidR="008137DA" w:rsidRDefault="008A7923" w:rsidP="008A7923">
      <w:pPr>
        <w:jc w:val="center"/>
        <w:rPr>
          <w:rFonts w:ascii="PingFang SC" w:eastAsia="PingFang SC" w:hAnsi="PingFang SC"/>
          <w:color w:val="101214"/>
          <w:sz w:val="15"/>
          <w:szCs w:val="15"/>
        </w:rPr>
      </w:pPr>
      <w:r>
        <w:rPr>
          <w:rFonts w:ascii="PingFang SC" w:eastAsia="PingFang SC" w:hAnsi="PingFang SC"/>
          <w:noProof/>
          <w:color w:val="101214"/>
          <w:sz w:val="15"/>
          <w:szCs w:val="15"/>
        </w:rPr>
        <w:drawing>
          <wp:inline distT="0" distB="0" distL="0" distR="0" wp14:anchorId="6D6CCEFC" wp14:editId="0C051560">
            <wp:extent cx="4860998" cy="2668490"/>
            <wp:effectExtent l="0" t="0" r="3175" b="0"/>
            <wp:docPr id="765453964" name="图片 10" descr="围栏里的建筑&#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453964" name="图片 10" descr="围栏里的建筑&#10;&#10;中度可信度描述已自动生成"/>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02196" cy="2691106"/>
                    </a:xfrm>
                    <a:prstGeom prst="rect">
                      <a:avLst/>
                    </a:prstGeom>
                  </pic:spPr>
                </pic:pic>
              </a:graphicData>
            </a:graphic>
          </wp:inline>
        </w:drawing>
      </w:r>
    </w:p>
    <w:p w14:paraId="7EB631D9" w14:textId="77777777" w:rsidR="001E3E1C" w:rsidRPr="00A66A61" w:rsidRDefault="001E3E1C" w:rsidP="008A7923">
      <w:pPr>
        <w:jc w:val="center"/>
        <w:rPr>
          <w:rFonts w:ascii="PingFang SC" w:eastAsia="PingFang SC" w:hAnsi="PingFang SC" w:hint="eastAsia"/>
          <w:color w:val="101214"/>
          <w:sz w:val="15"/>
          <w:szCs w:val="15"/>
        </w:rPr>
      </w:pPr>
    </w:p>
    <w:p w14:paraId="65864074" w14:textId="77777777" w:rsidR="0037789E" w:rsidRPr="004818B3" w:rsidRDefault="0037789E" w:rsidP="0037789E">
      <w:pPr>
        <w:autoSpaceDE w:val="0"/>
        <w:autoSpaceDN w:val="0"/>
        <w:adjustRightInd w:val="0"/>
        <w:spacing w:line="276" w:lineRule="auto"/>
        <w:ind w:firstLineChars="50" w:firstLine="120"/>
        <w:jc w:val="both"/>
        <w:rPr>
          <w:rFonts w:ascii="Arial" w:hAnsi="Arial" w:cs="Arial"/>
        </w:rPr>
      </w:pPr>
      <w:proofErr w:type="gramStart"/>
      <w:r w:rsidRPr="004818B3">
        <w:rPr>
          <w:rFonts w:ascii="Arial" w:hAnsi="Arial" w:cs="Arial"/>
        </w:rPr>
        <w:lastRenderedPageBreak/>
        <w:t>3.1</w:t>
      </w:r>
      <w:r>
        <w:rPr>
          <w:rFonts w:ascii="Arial" w:hAnsi="Arial" w:cs="Arial"/>
        </w:rPr>
        <w:t xml:space="preserve">  </w:t>
      </w:r>
      <w:r w:rsidRPr="004818B3">
        <w:rPr>
          <w:rFonts w:ascii="Arial" w:hAnsi="Arial" w:cs="Arial"/>
        </w:rPr>
        <w:t>Hauntology</w:t>
      </w:r>
      <w:proofErr w:type="gramEnd"/>
      <w:r w:rsidRPr="004818B3">
        <w:rPr>
          <w:rFonts w:ascii="Arial" w:hAnsi="Arial" w:cs="Arial"/>
        </w:rPr>
        <w:t>: The Past in the Present</w:t>
      </w:r>
    </w:p>
    <w:p w14:paraId="49373202" w14:textId="77777777" w:rsidR="0037789E" w:rsidRDefault="0037789E" w:rsidP="00F802C3">
      <w:pPr>
        <w:rPr>
          <w:color w:val="000000" w:themeColor="text1"/>
        </w:rPr>
      </w:pPr>
    </w:p>
    <w:p w14:paraId="2F29BAD7" w14:textId="77777777" w:rsidR="0037789E" w:rsidRDefault="0037789E" w:rsidP="00F802C3">
      <w:pPr>
        <w:rPr>
          <w:color w:val="000000" w:themeColor="text1"/>
        </w:rPr>
      </w:pPr>
    </w:p>
    <w:p w14:paraId="182A2DB5" w14:textId="77777777" w:rsidR="0037789E" w:rsidRDefault="0037789E" w:rsidP="00F802C3">
      <w:pPr>
        <w:rPr>
          <w:color w:val="000000" w:themeColor="text1"/>
        </w:rPr>
      </w:pPr>
    </w:p>
    <w:p w14:paraId="3F50E017" w14:textId="2364E50C" w:rsidR="00A66A61" w:rsidRPr="00AE506D" w:rsidRDefault="00A66A61" w:rsidP="00A66A61">
      <w:pPr>
        <w:jc w:val="both"/>
        <w:rPr>
          <w:rStyle w:val="src"/>
          <w:rFonts w:ascii="苹方-简" w:eastAsia="苹方-简" w:hAnsi="苹方-简"/>
          <w:color w:val="101214"/>
          <w:sz w:val="21"/>
          <w:szCs w:val="21"/>
        </w:rPr>
      </w:pPr>
      <w:r w:rsidRPr="00AE506D">
        <w:rPr>
          <w:rStyle w:val="src"/>
          <w:rFonts w:ascii="苹方-简" w:eastAsia="苹方-简" w:hAnsi="苹方-简" w:hint="eastAsia"/>
          <w:color w:val="101214"/>
          <w:sz w:val="21"/>
          <w:szCs w:val="21"/>
        </w:rPr>
        <w:t>In this section, we delve into the philosophical concept of Hauntology, a term coined by French philosopher Jacques Derrida. Hauntology refers to the paradoxical state where the past is simultaneously present and absent, essentially 'haunting' the present. This concept allows us to examine the pervasive presence of Yugoslavia's past within the contemporary soundscape and architecture of Belgrade.</w:t>
      </w:r>
    </w:p>
    <w:p w14:paraId="0130E1D9" w14:textId="77777777" w:rsidR="00A66A61" w:rsidRPr="00AE506D" w:rsidRDefault="00A66A61" w:rsidP="00A66A61">
      <w:pPr>
        <w:jc w:val="both"/>
        <w:rPr>
          <w:rStyle w:val="src"/>
          <w:rFonts w:ascii="苹方-简" w:eastAsia="苹方-简" w:hAnsi="苹方-简"/>
          <w:color w:val="101214"/>
          <w:sz w:val="21"/>
          <w:szCs w:val="21"/>
        </w:rPr>
      </w:pPr>
    </w:p>
    <w:p w14:paraId="62D9DEE3" w14:textId="77777777" w:rsidR="008137DA" w:rsidRPr="00AE506D" w:rsidRDefault="008137DA" w:rsidP="008137DA">
      <w:pPr>
        <w:pStyle w:val="tgt"/>
        <w:spacing w:before="0" w:beforeAutospacing="0" w:after="0" w:afterAutospacing="0" w:line="315" w:lineRule="atLeast"/>
        <w:jc w:val="both"/>
        <w:rPr>
          <w:rStyle w:val="tgt1"/>
          <w:rFonts w:ascii="苹方-简" w:eastAsia="苹方-简" w:hAnsi="苹方-简"/>
          <w:color w:val="101214"/>
          <w:sz w:val="21"/>
          <w:szCs w:val="21"/>
        </w:rPr>
      </w:pPr>
      <w:r w:rsidRPr="00AE506D">
        <w:rPr>
          <w:rStyle w:val="tgt1"/>
          <w:rFonts w:ascii="苹方-简" w:eastAsia="苹方-简" w:hAnsi="苹方-简" w:hint="eastAsia"/>
          <w:color w:val="101214"/>
          <w:sz w:val="21"/>
          <w:szCs w:val="21"/>
        </w:rPr>
        <w:t xml:space="preserve">With its brutalist architecture, Belgrade's transition from the Yugoslav era to the current capitalist state presents a soundscape full of historical echoes. These echoes are an audible reminder of the city's past that haunts the present, making Belgrade an ideal haunted house study space. </w:t>
      </w:r>
    </w:p>
    <w:p w14:paraId="255DF014" w14:textId="77777777" w:rsidR="008137DA" w:rsidRPr="00AE506D" w:rsidRDefault="008137DA" w:rsidP="008137DA">
      <w:pPr>
        <w:pStyle w:val="tgt"/>
        <w:spacing w:before="0" w:beforeAutospacing="0" w:after="0" w:afterAutospacing="0" w:line="315" w:lineRule="atLeast"/>
        <w:jc w:val="both"/>
        <w:rPr>
          <w:rFonts w:ascii="苹方-简" w:eastAsia="苹方-简" w:hAnsi="苹方-简"/>
          <w:color w:val="101214"/>
          <w:sz w:val="21"/>
          <w:szCs w:val="21"/>
        </w:rPr>
      </w:pPr>
    </w:p>
    <w:p w14:paraId="5B489D67" w14:textId="77777777" w:rsidR="008137DA" w:rsidRPr="00AE506D" w:rsidRDefault="008137DA" w:rsidP="008137DA">
      <w:pPr>
        <w:pStyle w:val="tgt"/>
        <w:spacing w:before="0" w:beforeAutospacing="0" w:after="0" w:afterAutospacing="0" w:line="315" w:lineRule="atLeast"/>
        <w:jc w:val="both"/>
        <w:rPr>
          <w:rStyle w:val="tgt1"/>
          <w:rFonts w:ascii="苹方-简" w:eastAsia="苹方-简" w:hAnsi="苹方-简"/>
          <w:color w:val="101214"/>
          <w:sz w:val="21"/>
          <w:szCs w:val="21"/>
        </w:rPr>
      </w:pPr>
      <w:r w:rsidRPr="00AE506D">
        <w:rPr>
          <w:rStyle w:val="tgt1"/>
          <w:rFonts w:ascii="苹方-简" w:eastAsia="苹方-简" w:hAnsi="苹方-简" w:hint="eastAsia"/>
          <w:color w:val="101214"/>
          <w:sz w:val="21"/>
          <w:szCs w:val="21"/>
        </w:rPr>
        <w:t xml:space="preserve">Take brutalist architecture, a style associated with the socialist era, particularly Tito's Yugoslavia. These architectural forms still dominate Belgrade's cityscape, acting as concrete ghosts of a bygone era. In addition to the Genex tower, Eastern Gate, and kosmaj monument mentioned above, during a week of fieldwork, I also observed and listened to the Belgrade Tower, also known as Beogra Brananka, which stands in the center of Belgrade, Serbia and is one of the tallest buildings in the city. It is also an important symbol of the city. The tower was built during the socialist period of the last century, and its design and construction reflect the characteristics and values of that era. Beogra Ladanka is an example of brutalist architecture with an </w:t>
      </w:r>
      <w:r w:rsidRPr="00AE506D">
        <w:rPr>
          <w:rStyle w:val="tgt1"/>
          <w:rFonts w:ascii="苹方-简" w:eastAsia="苹方-简" w:hAnsi="苹方-简" w:hint="eastAsia"/>
          <w:color w:val="101214"/>
          <w:sz w:val="21"/>
          <w:szCs w:val="21"/>
        </w:rPr>
        <w:lastRenderedPageBreak/>
        <w:t xml:space="preserve">emphasis on function and raw roughness of materials. It is also the tallest building in the Balkans, shaped like a giant microphone on the banks of the Sava River. </w:t>
      </w:r>
    </w:p>
    <w:p w14:paraId="5F3F51A8" w14:textId="77777777" w:rsidR="008A7923" w:rsidRPr="00AE506D" w:rsidRDefault="008A7923" w:rsidP="008137DA">
      <w:pPr>
        <w:pStyle w:val="tgt"/>
        <w:spacing w:before="0" w:beforeAutospacing="0" w:after="0" w:afterAutospacing="0" w:line="315" w:lineRule="atLeast"/>
        <w:jc w:val="both"/>
        <w:rPr>
          <w:rFonts w:ascii="苹方-简" w:eastAsia="苹方-简" w:hAnsi="苹方-简"/>
          <w:color w:val="101214"/>
          <w:sz w:val="21"/>
          <w:szCs w:val="21"/>
        </w:rPr>
      </w:pPr>
    </w:p>
    <w:p w14:paraId="0BCB6AB0" w14:textId="77777777" w:rsidR="008137DA" w:rsidRPr="00AE506D" w:rsidRDefault="008137DA" w:rsidP="008137DA">
      <w:pPr>
        <w:pStyle w:val="tgt"/>
        <w:spacing w:before="0" w:beforeAutospacing="0" w:after="0" w:afterAutospacing="0" w:line="315" w:lineRule="atLeast"/>
        <w:jc w:val="both"/>
        <w:rPr>
          <w:rStyle w:val="tgt1"/>
          <w:rFonts w:ascii="苹方-简" w:eastAsia="苹方-简" w:hAnsi="苹方-简"/>
          <w:color w:val="101214"/>
          <w:sz w:val="21"/>
          <w:szCs w:val="21"/>
        </w:rPr>
      </w:pPr>
      <w:r w:rsidRPr="00AE506D">
        <w:rPr>
          <w:rStyle w:val="tgt1"/>
          <w:rFonts w:ascii="苹方-简" w:eastAsia="苹方-简" w:hAnsi="苹方-简" w:hint="eastAsia"/>
          <w:color w:val="101214"/>
          <w:sz w:val="21"/>
          <w:szCs w:val="21"/>
        </w:rPr>
        <w:t xml:space="preserve">When viewing the Belgrade cityscape through the lens of Hauntology, the Beogra Ladanka serves as a testament to the architectural ideals of the past era, symbolizing the "future of the past" ----- the hopes and ideals of the people of the socialist period for the future. </w:t>
      </w:r>
    </w:p>
    <w:p w14:paraId="4ED34DD5" w14:textId="77777777" w:rsidR="00C53673" w:rsidRPr="00AE506D" w:rsidRDefault="00C53673" w:rsidP="008137DA">
      <w:pPr>
        <w:pStyle w:val="tgt"/>
        <w:spacing w:before="0" w:beforeAutospacing="0" w:after="0" w:afterAutospacing="0" w:line="315" w:lineRule="atLeast"/>
        <w:jc w:val="both"/>
        <w:rPr>
          <w:rFonts w:ascii="苹方-简" w:eastAsia="苹方-简" w:hAnsi="苹方-简"/>
          <w:color w:val="101214"/>
          <w:sz w:val="21"/>
          <w:szCs w:val="21"/>
        </w:rPr>
      </w:pPr>
    </w:p>
    <w:p w14:paraId="15C8957E" w14:textId="77777777" w:rsidR="008137DA" w:rsidRPr="00AE506D" w:rsidRDefault="008137DA" w:rsidP="008137DA">
      <w:pPr>
        <w:pStyle w:val="tgt"/>
        <w:spacing w:before="0" w:beforeAutospacing="0" w:after="0" w:afterAutospacing="0" w:line="315" w:lineRule="atLeast"/>
        <w:jc w:val="both"/>
        <w:rPr>
          <w:rFonts w:ascii="苹方-简" w:eastAsia="苹方-简" w:hAnsi="苹方-简"/>
          <w:color w:val="101214"/>
          <w:sz w:val="21"/>
          <w:szCs w:val="21"/>
        </w:rPr>
      </w:pPr>
      <w:r w:rsidRPr="00AE506D">
        <w:rPr>
          <w:rStyle w:val="tgt1"/>
          <w:rFonts w:ascii="苹方-简" w:eastAsia="苹方-简" w:hAnsi="苹方-简" w:hint="eastAsia"/>
          <w:color w:val="101214"/>
          <w:sz w:val="21"/>
          <w:szCs w:val="21"/>
        </w:rPr>
        <w:t>All these are auditory remnants of a bygone era.</w:t>
      </w:r>
    </w:p>
    <w:p w14:paraId="70E5DA93" w14:textId="77777777" w:rsidR="008137DA" w:rsidRPr="00AE506D" w:rsidRDefault="008137DA" w:rsidP="001C393C">
      <w:pPr>
        <w:jc w:val="both"/>
        <w:rPr>
          <w:rStyle w:val="src"/>
          <w:rFonts w:ascii="苹方-简" w:eastAsia="苹方-简" w:hAnsi="苹方-简"/>
          <w:color w:val="101214"/>
          <w:sz w:val="21"/>
          <w:szCs w:val="21"/>
        </w:rPr>
      </w:pPr>
    </w:p>
    <w:p w14:paraId="72920673" w14:textId="77777777" w:rsidR="001C393C" w:rsidRPr="00AE506D" w:rsidRDefault="001C393C" w:rsidP="001C393C">
      <w:pPr>
        <w:jc w:val="both"/>
        <w:rPr>
          <w:rStyle w:val="src"/>
          <w:rFonts w:ascii="苹方-简" w:eastAsia="苹方-简" w:hAnsi="苹方-简"/>
          <w:color w:val="101214"/>
          <w:sz w:val="21"/>
          <w:szCs w:val="21"/>
        </w:rPr>
      </w:pPr>
    </w:p>
    <w:p w14:paraId="16D169FE" w14:textId="77777777" w:rsidR="00A66A61" w:rsidRDefault="00A66A61" w:rsidP="00A66A61">
      <w:pPr>
        <w:jc w:val="both"/>
        <w:rPr>
          <w:rStyle w:val="src"/>
          <w:rFonts w:ascii="PingFang SC" w:eastAsia="PingFang SC" w:hAnsi="PingFang SC"/>
          <w:color w:val="101214"/>
          <w:sz w:val="21"/>
          <w:szCs w:val="21"/>
        </w:rPr>
      </w:pPr>
    </w:p>
    <w:p w14:paraId="2FC06E2E" w14:textId="77777777" w:rsidR="00C53673" w:rsidRDefault="00C53673" w:rsidP="00A66A61">
      <w:pPr>
        <w:jc w:val="both"/>
        <w:rPr>
          <w:rStyle w:val="src"/>
          <w:rFonts w:ascii="PingFang SC" w:eastAsia="PingFang SC" w:hAnsi="PingFang SC"/>
          <w:color w:val="101214"/>
          <w:sz w:val="21"/>
          <w:szCs w:val="21"/>
        </w:rPr>
      </w:pPr>
    </w:p>
    <w:p w14:paraId="007AFAA6" w14:textId="77777777" w:rsidR="00C53673" w:rsidRDefault="00C53673" w:rsidP="00A66A61">
      <w:pPr>
        <w:jc w:val="both"/>
        <w:rPr>
          <w:rStyle w:val="src"/>
          <w:rFonts w:ascii="PingFang SC" w:eastAsia="PingFang SC" w:hAnsi="PingFang SC"/>
          <w:color w:val="101214"/>
          <w:sz w:val="21"/>
          <w:szCs w:val="21"/>
        </w:rPr>
      </w:pPr>
    </w:p>
    <w:p w14:paraId="3D5BD47A" w14:textId="77777777" w:rsidR="00C53673" w:rsidRDefault="00C53673" w:rsidP="00A66A61">
      <w:pPr>
        <w:jc w:val="both"/>
        <w:rPr>
          <w:rStyle w:val="src"/>
          <w:rFonts w:ascii="PingFang SC" w:eastAsia="PingFang SC" w:hAnsi="PingFang SC"/>
          <w:color w:val="101214"/>
          <w:sz w:val="21"/>
          <w:szCs w:val="21"/>
        </w:rPr>
      </w:pPr>
    </w:p>
    <w:p w14:paraId="36B74F71" w14:textId="77777777" w:rsidR="00C53673" w:rsidRDefault="00C53673" w:rsidP="00A66A61">
      <w:pPr>
        <w:jc w:val="both"/>
        <w:rPr>
          <w:rStyle w:val="src"/>
          <w:rFonts w:ascii="PingFang SC" w:eastAsia="PingFang SC" w:hAnsi="PingFang SC"/>
          <w:color w:val="101214"/>
          <w:sz w:val="21"/>
          <w:szCs w:val="21"/>
        </w:rPr>
      </w:pPr>
    </w:p>
    <w:p w14:paraId="19503546" w14:textId="77777777" w:rsidR="00C53673" w:rsidRDefault="00C53673" w:rsidP="00A66A61">
      <w:pPr>
        <w:jc w:val="both"/>
        <w:rPr>
          <w:rStyle w:val="src"/>
          <w:rFonts w:ascii="PingFang SC" w:eastAsia="PingFang SC" w:hAnsi="PingFang SC"/>
          <w:color w:val="101214"/>
          <w:sz w:val="21"/>
          <w:szCs w:val="21"/>
        </w:rPr>
      </w:pPr>
    </w:p>
    <w:p w14:paraId="09C79590" w14:textId="77777777" w:rsidR="00C53673" w:rsidRDefault="00C53673" w:rsidP="00A66A61">
      <w:pPr>
        <w:jc w:val="both"/>
        <w:rPr>
          <w:rStyle w:val="src"/>
          <w:rFonts w:ascii="PingFang SC" w:eastAsia="PingFang SC" w:hAnsi="PingFang SC"/>
          <w:color w:val="101214"/>
          <w:sz w:val="21"/>
          <w:szCs w:val="21"/>
        </w:rPr>
      </w:pPr>
    </w:p>
    <w:p w14:paraId="407EAC4D" w14:textId="77777777" w:rsidR="00C53673" w:rsidRDefault="00C53673" w:rsidP="00A66A61">
      <w:pPr>
        <w:jc w:val="both"/>
        <w:rPr>
          <w:rStyle w:val="src"/>
          <w:rFonts w:ascii="PingFang SC" w:eastAsia="PingFang SC" w:hAnsi="PingFang SC"/>
          <w:color w:val="101214"/>
          <w:sz w:val="21"/>
          <w:szCs w:val="21"/>
        </w:rPr>
      </w:pPr>
    </w:p>
    <w:p w14:paraId="108984F3" w14:textId="77777777" w:rsidR="00C53673" w:rsidRDefault="00C53673" w:rsidP="00A66A61">
      <w:pPr>
        <w:jc w:val="both"/>
        <w:rPr>
          <w:rStyle w:val="src"/>
          <w:rFonts w:ascii="PingFang SC" w:eastAsia="PingFang SC" w:hAnsi="PingFang SC"/>
          <w:color w:val="101214"/>
          <w:sz w:val="21"/>
          <w:szCs w:val="21"/>
        </w:rPr>
      </w:pPr>
    </w:p>
    <w:p w14:paraId="46963572" w14:textId="77777777" w:rsidR="00C53673" w:rsidRDefault="00C53673" w:rsidP="00A66A61">
      <w:pPr>
        <w:jc w:val="both"/>
        <w:rPr>
          <w:rStyle w:val="src"/>
          <w:rFonts w:ascii="PingFang SC" w:eastAsia="PingFang SC" w:hAnsi="PingFang SC"/>
          <w:color w:val="101214"/>
          <w:sz w:val="21"/>
          <w:szCs w:val="21"/>
        </w:rPr>
      </w:pPr>
    </w:p>
    <w:p w14:paraId="363277EC" w14:textId="77777777" w:rsidR="00A66A61" w:rsidRDefault="00A66A61" w:rsidP="00A66A61">
      <w:pPr>
        <w:jc w:val="both"/>
        <w:rPr>
          <w:color w:val="000000" w:themeColor="text1"/>
        </w:rPr>
      </w:pPr>
    </w:p>
    <w:p w14:paraId="1323B868" w14:textId="77777777" w:rsidR="00C53673" w:rsidRDefault="00C53673" w:rsidP="00A66A61">
      <w:pPr>
        <w:jc w:val="both"/>
        <w:rPr>
          <w:color w:val="000000" w:themeColor="text1"/>
        </w:rPr>
      </w:pPr>
    </w:p>
    <w:p w14:paraId="16CD105C" w14:textId="77777777" w:rsidR="0037789E" w:rsidRDefault="0037789E" w:rsidP="0037789E">
      <w:pPr>
        <w:autoSpaceDE w:val="0"/>
        <w:autoSpaceDN w:val="0"/>
        <w:adjustRightInd w:val="0"/>
        <w:spacing w:line="276" w:lineRule="auto"/>
        <w:ind w:firstLineChars="50" w:firstLine="120"/>
        <w:jc w:val="both"/>
        <w:rPr>
          <w:rFonts w:ascii="Arial" w:hAnsi="Arial" w:cs="Arial"/>
        </w:rPr>
      </w:pPr>
      <w:proofErr w:type="gramStart"/>
      <w:r w:rsidRPr="004818B3">
        <w:rPr>
          <w:rFonts w:ascii="Arial" w:hAnsi="Arial" w:cs="Arial"/>
        </w:rPr>
        <w:lastRenderedPageBreak/>
        <w:t xml:space="preserve">3.2 </w:t>
      </w:r>
      <w:r>
        <w:rPr>
          <w:rFonts w:ascii="Arial" w:hAnsi="Arial" w:cs="Arial"/>
        </w:rPr>
        <w:t xml:space="preserve"> </w:t>
      </w:r>
      <w:r w:rsidRPr="004818B3">
        <w:rPr>
          <w:rFonts w:ascii="Arial" w:hAnsi="Arial" w:cs="Arial"/>
        </w:rPr>
        <w:t>Rhythms</w:t>
      </w:r>
      <w:proofErr w:type="gramEnd"/>
      <w:r w:rsidRPr="004818B3">
        <w:rPr>
          <w:rFonts w:ascii="Arial" w:hAnsi="Arial" w:cs="Arial"/>
        </w:rPr>
        <w:t xml:space="preserve"> of Haunting: Tracing Serbia's Ghosts</w:t>
      </w:r>
    </w:p>
    <w:p w14:paraId="3E3CC740" w14:textId="77777777" w:rsidR="00C53673" w:rsidRDefault="00C53673" w:rsidP="00C53673">
      <w:pPr>
        <w:jc w:val="both"/>
        <w:rPr>
          <w:rFonts w:ascii="Arial" w:hAnsi="Arial" w:cs="Arial"/>
        </w:rPr>
      </w:pPr>
    </w:p>
    <w:p w14:paraId="44050DD4" w14:textId="77777777" w:rsidR="00C53673" w:rsidRDefault="00C53673" w:rsidP="00C53673">
      <w:pPr>
        <w:jc w:val="both"/>
        <w:rPr>
          <w:rFonts w:ascii="Arial" w:hAnsi="Arial" w:cs="Arial"/>
        </w:rPr>
      </w:pPr>
    </w:p>
    <w:p w14:paraId="6C73403E" w14:textId="77777777" w:rsidR="00C53673" w:rsidRDefault="00C53673" w:rsidP="00C53673">
      <w:pPr>
        <w:jc w:val="both"/>
        <w:rPr>
          <w:rStyle w:val="src"/>
          <w:rFonts w:ascii="PingFang SC" w:eastAsia="PingFang SC" w:hAnsi="PingFang SC"/>
          <w:color w:val="101214"/>
          <w:sz w:val="21"/>
          <w:szCs w:val="21"/>
        </w:rPr>
      </w:pPr>
    </w:p>
    <w:p w14:paraId="20E8C26C" w14:textId="0D2490B8" w:rsidR="0090630C" w:rsidRPr="00AE506D" w:rsidRDefault="0090630C" w:rsidP="0090630C">
      <w:pPr>
        <w:jc w:val="both"/>
        <w:rPr>
          <w:rStyle w:val="src"/>
          <w:rFonts w:ascii="苹方-简" w:eastAsia="苹方-简" w:hAnsi="苹方-简"/>
          <w:color w:val="101214"/>
          <w:sz w:val="21"/>
          <w:szCs w:val="21"/>
        </w:rPr>
      </w:pPr>
      <w:r w:rsidRPr="00AE506D">
        <w:rPr>
          <w:rStyle w:val="src"/>
          <w:rFonts w:ascii="苹方-简" w:eastAsia="苹方-简" w:hAnsi="苹方-简"/>
          <w:color w:val="101214"/>
          <w:sz w:val="21"/>
          <w:szCs w:val="21"/>
        </w:rPr>
        <w:t xml:space="preserve">Each sound, while rooted in the present, carries elements of the past, effectively haunting Belgrade's present soundscape. This reinforces the concept of </w:t>
      </w:r>
      <w:r w:rsidR="001E3E1C">
        <w:rPr>
          <w:rStyle w:val="src"/>
          <w:rFonts w:ascii="苹方-简" w:eastAsia="苹方-简" w:hAnsi="苹方-简"/>
          <w:color w:val="101214"/>
          <w:sz w:val="21"/>
          <w:szCs w:val="21"/>
        </w:rPr>
        <w:t>Hauntology</w:t>
      </w:r>
      <w:r w:rsidRPr="00AE506D">
        <w:rPr>
          <w:rStyle w:val="src"/>
          <w:rFonts w:ascii="苹方-简" w:eastAsia="苹方-简" w:hAnsi="苹方-简"/>
          <w:color w:val="101214"/>
          <w:sz w:val="21"/>
          <w:szCs w:val="21"/>
        </w:rPr>
        <w:t>, which seems to have been absent in the past but continues to permeate the present. By listening to the city, we encounter ghostly presences that remind us of Belgrade's past, showing that the city's history is not completely buried, but lingers in the sound of today. Through this lens, we begin to see and hear Belgrade as a multi-layered city where past and present intersect and interact, both visible and audible.</w:t>
      </w:r>
    </w:p>
    <w:p w14:paraId="1C776268" w14:textId="77777777" w:rsidR="0090630C" w:rsidRPr="00AE506D" w:rsidRDefault="0090630C" w:rsidP="0090630C">
      <w:pPr>
        <w:jc w:val="both"/>
        <w:rPr>
          <w:rStyle w:val="src"/>
          <w:rFonts w:ascii="苹方-简" w:eastAsia="苹方-简" w:hAnsi="苹方-简"/>
          <w:color w:val="101214"/>
          <w:sz w:val="21"/>
          <w:szCs w:val="21"/>
        </w:rPr>
      </w:pPr>
    </w:p>
    <w:p w14:paraId="2B06F9F6" w14:textId="61C3669D" w:rsidR="0090630C" w:rsidRPr="00AE506D" w:rsidRDefault="0090630C" w:rsidP="0090630C">
      <w:pPr>
        <w:jc w:val="both"/>
        <w:rPr>
          <w:rStyle w:val="src"/>
          <w:rFonts w:ascii="苹方-简" w:eastAsia="苹方-简" w:hAnsi="苹方-简"/>
          <w:color w:val="101214"/>
          <w:sz w:val="21"/>
          <w:szCs w:val="21"/>
        </w:rPr>
      </w:pPr>
      <w:r w:rsidRPr="00AE506D">
        <w:rPr>
          <w:rStyle w:val="src"/>
          <w:rFonts w:ascii="苹方-简" w:eastAsia="苹方-简" w:hAnsi="苹方-简"/>
          <w:color w:val="101214"/>
          <w:sz w:val="21"/>
          <w:szCs w:val="21"/>
        </w:rPr>
        <w:t xml:space="preserve">The concept of Hauntology therefore allows us to understand Belgrade in a new light, allowing for a nuanced exploration of how the past continues to echo the present, both architecturally and sonically. It is through this intersection of past and present that we can learn more about the city's complex history and identity. At the same time, the concept of </w:t>
      </w:r>
      <w:r w:rsidR="001E3E1C">
        <w:rPr>
          <w:rStyle w:val="src"/>
          <w:rFonts w:ascii="苹方-简" w:eastAsia="苹方-简" w:hAnsi="苹方-简"/>
          <w:color w:val="101214"/>
          <w:sz w:val="21"/>
          <w:szCs w:val="21"/>
        </w:rPr>
        <w:t>Hauntology</w:t>
      </w:r>
      <w:r w:rsidRPr="00AE506D">
        <w:rPr>
          <w:rStyle w:val="src"/>
          <w:rFonts w:ascii="苹方-简" w:eastAsia="苹方-简" w:hAnsi="苹方-简"/>
          <w:color w:val="101214"/>
          <w:sz w:val="21"/>
          <w:szCs w:val="21"/>
        </w:rPr>
        <w:t xml:space="preserve"> provides a fluid temporal perspective to analyze Serbia's history and present, not limited to the present, and such a research method provides me with a three-dimensional theoretical lens to study such topics.</w:t>
      </w:r>
    </w:p>
    <w:p w14:paraId="45B02576" w14:textId="77777777" w:rsidR="0090630C" w:rsidRPr="00AE506D" w:rsidRDefault="0090630C" w:rsidP="0090630C">
      <w:pPr>
        <w:jc w:val="both"/>
        <w:rPr>
          <w:rStyle w:val="src"/>
          <w:rFonts w:ascii="苹方-简" w:eastAsia="苹方-简" w:hAnsi="苹方-简"/>
          <w:color w:val="101214"/>
          <w:sz w:val="21"/>
          <w:szCs w:val="21"/>
        </w:rPr>
      </w:pPr>
    </w:p>
    <w:p w14:paraId="119A0A91" w14:textId="4365EC93" w:rsidR="0090630C" w:rsidRPr="00AE506D" w:rsidRDefault="0090630C" w:rsidP="0090630C">
      <w:pPr>
        <w:jc w:val="both"/>
        <w:rPr>
          <w:rStyle w:val="src"/>
          <w:rFonts w:ascii="苹方-简" w:eastAsia="苹方-简" w:hAnsi="苹方-简"/>
          <w:color w:val="101214"/>
          <w:sz w:val="21"/>
          <w:szCs w:val="21"/>
        </w:rPr>
      </w:pPr>
      <w:r w:rsidRPr="00AE506D">
        <w:rPr>
          <w:rStyle w:val="src"/>
          <w:rFonts w:ascii="苹方-简" w:eastAsia="苹方-简" w:hAnsi="苹方-简"/>
          <w:color w:val="101214"/>
          <w:sz w:val="21"/>
          <w:szCs w:val="21"/>
        </w:rPr>
        <w:t xml:space="preserve">If such research is compared to a camera, then </w:t>
      </w:r>
      <w:r w:rsidR="001E3E1C">
        <w:rPr>
          <w:rStyle w:val="src"/>
          <w:rFonts w:ascii="苹方-简" w:eastAsia="苹方-简" w:hAnsi="苹方-简"/>
          <w:color w:val="101214"/>
          <w:sz w:val="21"/>
          <w:szCs w:val="21"/>
        </w:rPr>
        <w:t>Hauntology</w:t>
      </w:r>
      <w:r w:rsidRPr="00AE506D">
        <w:rPr>
          <w:rStyle w:val="src"/>
          <w:rFonts w:ascii="苹方-简" w:eastAsia="苹方-简" w:hAnsi="苹方-简"/>
          <w:color w:val="101214"/>
          <w:sz w:val="21"/>
          <w:szCs w:val="21"/>
        </w:rPr>
        <w:t xml:space="preserve"> is the lens through which Belgrade's post-communist period is studied, and sound and rhythm analysis is its shutter. As a fluid, invisible energy and resonance, sound responds to everything we see from another invisible aspect. The invisibility of sound itself also </w:t>
      </w:r>
      <w:r w:rsidRPr="00AE506D">
        <w:rPr>
          <w:rStyle w:val="src"/>
          <w:rFonts w:ascii="苹方-简" w:eastAsia="苹方-简" w:hAnsi="苹方-简"/>
          <w:color w:val="101214"/>
          <w:sz w:val="21"/>
          <w:szCs w:val="21"/>
        </w:rPr>
        <w:lastRenderedPageBreak/>
        <w:t xml:space="preserve">seems to respond to the meaning of the word "ghost" in a certain level. In my opinion, it can be used as a memory, a thought, an emotion, an idea and so on that linger in your mind. More importantly, sound can not only be recorded by physical means, but also stored by virtual means, and can also be remembered and sealed by spiritual means. I think its attributes and characteristics of existence have some similarities with the academic color of </w:t>
      </w:r>
      <w:r w:rsidR="001E3E1C">
        <w:rPr>
          <w:rStyle w:val="src"/>
          <w:rFonts w:ascii="苹方-简" w:eastAsia="苹方-简" w:hAnsi="苹方-简"/>
          <w:color w:val="101214"/>
          <w:sz w:val="21"/>
          <w:szCs w:val="21"/>
        </w:rPr>
        <w:t>Hauntology</w:t>
      </w:r>
      <w:r w:rsidRPr="00AE506D">
        <w:rPr>
          <w:rStyle w:val="src"/>
          <w:rFonts w:ascii="苹方-简" w:eastAsia="苹方-简" w:hAnsi="苹方-简"/>
          <w:color w:val="101214"/>
          <w:sz w:val="21"/>
          <w:szCs w:val="21"/>
        </w:rPr>
        <w:t>.</w:t>
      </w:r>
    </w:p>
    <w:p w14:paraId="2B8601C2" w14:textId="77777777" w:rsidR="0090630C" w:rsidRPr="00AE506D" w:rsidRDefault="0090630C" w:rsidP="0090630C">
      <w:pPr>
        <w:jc w:val="both"/>
        <w:rPr>
          <w:rStyle w:val="src"/>
          <w:rFonts w:ascii="苹方-简" w:eastAsia="苹方-简" w:hAnsi="苹方-简"/>
          <w:color w:val="101214"/>
          <w:sz w:val="21"/>
          <w:szCs w:val="21"/>
        </w:rPr>
      </w:pPr>
    </w:p>
    <w:p w14:paraId="2E85D66B" w14:textId="23055DAD" w:rsidR="0090630C" w:rsidRPr="00AE506D" w:rsidRDefault="0090630C" w:rsidP="0090630C">
      <w:pPr>
        <w:jc w:val="both"/>
        <w:rPr>
          <w:rStyle w:val="src"/>
          <w:rFonts w:ascii="苹方-简" w:eastAsia="苹方-简" w:hAnsi="苹方-简"/>
          <w:color w:val="101214"/>
          <w:sz w:val="21"/>
          <w:szCs w:val="21"/>
          <w:lang w:val="en-GB"/>
        </w:rPr>
      </w:pPr>
      <w:r w:rsidRPr="00AE506D">
        <w:rPr>
          <w:rStyle w:val="src"/>
          <w:rFonts w:ascii="苹方-简" w:eastAsia="苹方-简" w:hAnsi="苹方-简"/>
          <w:color w:val="101214"/>
          <w:sz w:val="21"/>
          <w:szCs w:val="21"/>
        </w:rPr>
        <w:t>When I shift my research perspective from the static buildings and historical sites of Belgrade to the commercial, modern sites of the city, they present a landscape that represents a flourishing vitality after political changes and historical ups and downs: As I walked through Mihailo Street, what I heard was nothing less than Serbia's embrace and dynamism in the face of globalization and capitalism</w:t>
      </w:r>
      <w:r w:rsidRPr="00AE506D">
        <w:rPr>
          <w:rStyle w:val="src"/>
          <w:rFonts w:ascii="苹方-简" w:eastAsia="苹方-简" w:hAnsi="苹方-简"/>
          <w:color w:val="101214"/>
          <w:sz w:val="21"/>
          <w:szCs w:val="21"/>
          <w:lang w:val="en-GB"/>
        </w:rPr>
        <w:t>.</w:t>
      </w:r>
    </w:p>
    <w:p w14:paraId="0F247FC5" w14:textId="77777777" w:rsidR="0090630C" w:rsidRPr="00AE506D" w:rsidRDefault="0090630C" w:rsidP="0090630C">
      <w:pPr>
        <w:jc w:val="both"/>
        <w:rPr>
          <w:rStyle w:val="src"/>
          <w:rFonts w:ascii="苹方-简" w:eastAsia="苹方-简" w:hAnsi="苹方-简"/>
          <w:color w:val="101214"/>
          <w:sz w:val="21"/>
          <w:szCs w:val="21"/>
          <w:lang w:val="en-GB"/>
        </w:rPr>
      </w:pPr>
    </w:p>
    <w:p w14:paraId="7EE427AB" w14:textId="7533FA88" w:rsidR="004226BC" w:rsidRPr="00AE506D" w:rsidRDefault="001E3E1C" w:rsidP="00C53673">
      <w:pPr>
        <w:jc w:val="both"/>
        <w:rPr>
          <w:rStyle w:val="src"/>
          <w:rFonts w:ascii="苹方-简" w:eastAsia="苹方-简" w:hAnsi="苹方-简"/>
          <w:color w:val="000000" w:themeColor="text1"/>
          <w:sz w:val="21"/>
          <w:szCs w:val="21"/>
        </w:rPr>
      </w:pPr>
      <w:r w:rsidRPr="00AE506D">
        <w:rPr>
          <w:rStyle w:val="src"/>
          <w:rFonts w:ascii="苹方-简" w:eastAsia="苹方-简" w:hAnsi="苹方-简"/>
          <w:color w:val="101214"/>
          <w:sz w:val="21"/>
          <w:szCs w:val="21"/>
        </w:rPr>
        <w:t>Mihailo</w:t>
      </w:r>
      <w:r w:rsidR="00E055AB" w:rsidRPr="00AE506D">
        <w:rPr>
          <w:rStyle w:val="src"/>
          <w:rFonts w:ascii="苹方-简" w:eastAsia="苹方-简" w:hAnsi="苹方-简" w:hint="eastAsia"/>
          <w:color w:val="000000" w:themeColor="text1"/>
          <w:sz w:val="21"/>
          <w:szCs w:val="21"/>
        </w:rPr>
        <w:t xml:space="preserve"> Street is the main pedestrian and shopping zone in Belgrade and is considered one of the most valuable landmarks of the city. The street follows a rhythm that is at once historical and contemporary, with old and new architectural styles coexisting side by side. On one hand, we see the echoes of Serbia's past in the buildings constructed during different periods of the city's history, each one a spectral reminder of a past era. On the other hand, the contemporary rhythm of </w:t>
      </w:r>
      <w:r w:rsidRPr="00AE506D">
        <w:rPr>
          <w:rStyle w:val="src"/>
          <w:rFonts w:ascii="苹方-简" w:eastAsia="苹方-简" w:hAnsi="苹方-简"/>
          <w:color w:val="101214"/>
          <w:sz w:val="21"/>
          <w:szCs w:val="21"/>
        </w:rPr>
        <w:t>Mihailo</w:t>
      </w:r>
      <w:r w:rsidR="00E055AB" w:rsidRPr="00AE506D">
        <w:rPr>
          <w:rStyle w:val="src"/>
          <w:rFonts w:ascii="苹方-简" w:eastAsia="苹方-简" w:hAnsi="苹方-简" w:hint="eastAsia"/>
          <w:color w:val="000000" w:themeColor="text1"/>
          <w:sz w:val="21"/>
          <w:szCs w:val="21"/>
        </w:rPr>
        <w:t xml:space="preserve"> Street is marked by the bustling commercial activity, lively atmosphere, and the soundscapes of people shopping, dining, or simply strolling along. The spectral residues of the past are constantly interfacing with the living dynamics of the </w:t>
      </w:r>
      <w:r w:rsidR="00E055AB" w:rsidRPr="00AE506D">
        <w:rPr>
          <w:rStyle w:val="src"/>
          <w:rFonts w:ascii="苹方-简" w:eastAsia="苹方-简" w:hAnsi="苹方-简" w:hint="eastAsia"/>
          <w:color w:val="000000" w:themeColor="text1"/>
          <w:sz w:val="21"/>
          <w:szCs w:val="21"/>
        </w:rPr>
        <w:lastRenderedPageBreak/>
        <w:t>present, creating a haunting rhythm that is both an echo of the past and a manifestation of the present.</w:t>
      </w:r>
    </w:p>
    <w:p w14:paraId="11B67CA7" w14:textId="77777777" w:rsidR="008A7923" w:rsidRDefault="008A7923" w:rsidP="00C53673">
      <w:pPr>
        <w:jc w:val="both"/>
        <w:rPr>
          <w:rStyle w:val="src"/>
          <w:rFonts w:ascii="PingFang SC" w:eastAsia="PingFang SC" w:hAnsi="PingFang SC"/>
          <w:color w:val="000000" w:themeColor="text1"/>
          <w:sz w:val="21"/>
          <w:szCs w:val="21"/>
        </w:rPr>
      </w:pPr>
    </w:p>
    <w:p w14:paraId="23FAC4FB" w14:textId="048EFD81" w:rsidR="00E34A8B" w:rsidRDefault="008A7923" w:rsidP="00C53673">
      <w:pPr>
        <w:jc w:val="both"/>
        <w:rPr>
          <w:rStyle w:val="src"/>
          <w:rFonts w:ascii="PingFang SC" w:eastAsia="PingFang SC" w:hAnsi="PingFang SC"/>
          <w:color w:val="000000" w:themeColor="text1"/>
          <w:sz w:val="21"/>
          <w:szCs w:val="21"/>
        </w:rPr>
      </w:pPr>
      <w:r>
        <w:rPr>
          <w:rFonts w:ascii="PingFang SC" w:eastAsia="PingFang SC" w:hAnsi="PingFang SC"/>
          <w:noProof/>
          <w:color w:val="000000" w:themeColor="text1"/>
          <w:sz w:val="21"/>
          <w:szCs w:val="21"/>
        </w:rPr>
        <w:drawing>
          <wp:inline distT="0" distB="0" distL="0" distR="0" wp14:anchorId="7C9FEF03" wp14:editId="525313E2">
            <wp:extent cx="5270500" cy="2964815"/>
            <wp:effectExtent l="0" t="0" r="0" b="0"/>
            <wp:docPr id="420014767" name="图片 11" descr="建筑前的广场上有许多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014767" name="图片 11" descr="建筑前的广场上有许多人&#10;&#10;描述已自动生成"/>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0500" cy="2964815"/>
                    </a:xfrm>
                    <a:prstGeom prst="rect">
                      <a:avLst/>
                    </a:prstGeom>
                  </pic:spPr>
                </pic:pic>
              </a:graphicData>
            </a:graphic>
          </wp:inline>
        </w:drawing>
      </w:r>
    </w:p>
    <w:p w14:paraId="3A8924D5" w14:textId="77777777" w:rsidR="008A7923" w:rsidRPr="00E055AB" w:rsidRDefault="008A7923" w:rsidP="00C53673">
      <w:pPr>
        <w:jc w:val="both"/>
        <w:rPr>
          <w:rStyle w:val="src"/>
          <w:rFonts w:ascii="PingFang SC" w:eastAsia="PingFang SC" w:hAnsi="PingFang SC"/>
          <w:color w:val="000000" w:themeColor="text1"/>
          <w:sz w:val="21"/>
          <w:szCs w:val="21"/>
        </w:rPr>
      </w:pPr>
    </w:p>
    <w:p w14:paraId="30692DBF" w14:textId="72AD7B12" w:rsidR="00E34A8B" w:rsidRPr="00AE506D" w:rsidRDefault="00E34A8B" w:rsidP="00C53673">
      <w:pPr>
        <w:jc w:val="both"/>
        <w:rPr>
          <w:rFonts w:ascii="苹方-简" w:eastAsia="苹方-简" w:hAnsi="苹方-简"/>
          <w:color w:val="000000" w:themeColor="text1"/>
          <w:sz w:val="21"/>
          <w:szCs w:val="21"/>
        </w:rPr>
      </w:pPr>
      <w:r w:rsidRPr="00AE506D">
        <w:rPr>
          <w:rFonts w:ascii="苹方-简" w:eastAsia="苹方-简" w:hAnsi="苹方-简" w:hint="eastAsia"/>
          <w:color w:val="000000" w:themeColor="text1"/>
          <w:sz w:val="21"/>
          <w:szCs w:val="21"/>
        </w:rPr>
        <w:t xml:space="preserve">Mihailo Street is Belgrade's main pedestrian and shopping district and is considered one of the city's most valuable landmarks. The streets follow the rhythm of history and modernity, with old and new architectural styles co-existing. On the one hand, we see echoes of Serbia's past in buildings built at different times in the city's history, each a ghostly reminder of a bygone era. On the other hand, the modern rhythm of Mihailo Street is marked by bustling commercial activity, a lively atmosphere and the sound of people shopping, </w:t>
      </w:r>
      <w:proofErr w:type="gramStart"/>
      <w:r w:rsidRPr="00AE506D">
        <w:rPr>
          <w:rFonts w:ascii="苹方-简" w:eastAsia="苹方-简" w:hAnsi="苹方-简" w:hint="eastAsia"/>
          <w:color w:val="000000" w:themeColor="text1"/>
          <w:sz w:val="21"/>
          <w:szCs w:val="21"/>
        </w:rPr>
        <w:t>dining</w:t>
      </w:r>
      <w:proofErr w:type="gramEnd"/>
      <w:r w:rsidRPr="00AE506D">
        <w:rPr>
          <w:rFonts w:ascii="苹方-简" w:eastAsia="苹方-简" w:hAnsi="苹方-简" w:hint="eastAsia"/>
          <w:color w:val="000000" w:themeColor="text1"/>
          <w:sz w:val="21"/>
          <w:szCs w:val="21"/>
        </w:rPr>
        <w:t xml:space="preserve"> or walking. The spectral remnants of the past are constantly combined with the dynamics of life in the present, creating a haunting rhythm that is both an echo of the past and a manifestation of the present. It is worth noting that there are still many buildings </w:t>
      </w:r>
      <w:r w:rsidRPr="00AE506D">
        <w:rPr>
          <w:rFonts w:ascii="苹方-简" w:eastAsia="苹方-简" w:hAnsi="苹方-简" w:hint="eastAsia"/>
          <w:color w:val="000000" w:themeColor="text1"/>
          <w:sz w:val="21"/>
          <w:szCs w:val="21"/>
        </w:rPr>
        <w:lastRenderedPageBreak/>
        <w:t>or buildings of the socialist period on both sides of the street, without exception, there are no lights at night, as if the dead silence as that era.</w:t>
      </w:r>
    </w:p>
    <w:p w14:paraId="5A37EBC7" w14:textId="77777777" w:rsidR="00E34A8B" w:rsidRPr="00AE506D" w:rsidRDefault="00E34A8B" w:rsidP="00C53673">
      <w:pPr>
        <w:jc w:val="both"/>
        <w:rPr>
          <w:rFonts w:ascii="苹方-简" w:eastAsia="苹方-简" w:hAnsi="苹方-简"/>
          <w:color w:val="000000" w:themeColor="text1"/>
          <w:sz w:val="21"/>
          <w:szCs w:val="21"/>
        </w:rPr>
      </w:pPr>
    </w:p>
    <w:p w14:paraId="386246BC" w14:textId="4E0CC03E" w:rsidR="0090630C" w:rsidRPr="00AE506D" w:rsidRDefault="00E34A8B" w:rsidP="00C53673">
      <w:pPr>
        <w:jc w:val="both"/>
        <w:rPr>
          <w:rFonts w:ascii="苹方-简" w:eastAsia="苹方-简" w:hAnsi="苹方-简"/>
          <w:color w:val="000000" w:themeColor="text1"/>
          <w:sz w:val="21"/>
          <w:szCs w:val="21"/>
        </w:rPr>
      </w:pPr>
      <w:r w:rsidRPr="00AE506D">
        <w:rPr>
          <w:rFonts w:ascii="苹方-简" w:eastAsia="苹方-简" w:hAnsi="苹方-简" w:hint="eastAsia"/>
          <w:color w:val="000000" w:themeColor="text1"/>
          <w:sz w:val="21"/>
          <w:szCs w:val="21"/>
        </w:rPr>
        <w:t>The Belgrade Fortress, also known as Kalemegdan, is another excellent location for analysis. It carries Belgrade's turbulent history, witnessing the city's many transformations from Roman, Byzantine and Ottoman rule to the present day. Its solid stone walls and ancient buildings emit a spectral resonance that silently bears witness to wars, power struggles and changes of rulers. The rhythmic patterns observed here could be the footsteps of visitors exploring the fort, the echoes of children's laughter in a nearby park, the bells of the fort, or even the soft whisper of the wind on the ancient stones. Here, of course, some corners have also become commercial bars, playing strong electronic music, in a place that has witnessed history and political changes, but still cannot escape the encroachment of surging capital and commercial power. These rhythms of the present interact with the ghosts of the past to create a unique soundscape that reflects the city's history and ongoing transformation.</w:t>
      </w:r>
    </w:p>
    <w:p w14:paraId="487015DA" w14:textId="77777777" w:rsidR="0090630C" w:rsidRPr="00AE506D" w:rsidRDefault="0090630C" w:rsidP="00C53673">
      <w:pPr>
        <w:jc w:val="both"/>
        <w:rPr>
          <w:rStyle w:val="src"/>
          <w:rFonts w:ascii="苹方-简" w:eastAsia="苹方-简" w:hAnsi="苹方-简"/>
          <w:color w:val="101214"/>
          <w:sz w:val="21"/>
          <w:szCs w:val="21"/>
        </w:rPr>
      </w:pPr>
    </w:p>
    <w:p w14:paraId="05500A89" w14:textId="77777777" w:rsidR="0090630C" w:rsidRPr="00AE506D" w:rsidRDefault="0090630C" w:rsidP="00C53673">
      <w:pPr>
        <w:jc w:val="both"/>
        <w:rPr>
          <w:rStyle w:val="src"/>
          <w:rFonts w:ascii="苹方-简" w:eastAsia="苹方-简" w:hAnsi="苹方-简"/>
          <w:color w:val="101214"/>
          <w:sz w:val="21"/>
          <w:szCs w:val="21"/>
        </w:rPr>
      </w:pPr>
    </w:p>
    <w:p w14:paraId="1BD46634" w14:textId="77777777" w:rsidR="0090630C" w:rsidRPr="00AE506D" w:rsidRDefault="0090630C" w:rsidP="00C53673">
      <w:pPr>
        <w:jc w:val="both"/>
        <w:rPr>
          <w:rStyle w:val="src"/>
          <w:rFonts w:ascii="苹方-简" w:eastAsia="苹方-简" w:hAnsi="苹方-简"/>
          <w:color w:val="101214"/>
          <w:sz w:val="21"/>
          <w:szCs w:val="21"/>
        </w:rPr>
      </w:pPr>
    </w:p>
    <w:p w14:paraId="2527C2ED" w14:textId="77777777" w:rsidR="00EC5816" w:rsidRPr="00AE506D" w:rsidRDefault="00EC5816" w:rsidP="00C53673">
      <w:pPr>
        <w:jc w:val="both"/>
        <w:rPr>
          <w:rStyle w:val="src"/>
          <w:rFonts w:ascii="苹方-简" w:eastAsia="苹方-简" w:hAnsi="苹方-简"/>
          <w:color w:val="101214"/>
          <w:sz w:val="21"/>
          <w:szCs w:val="21"/>
        </w:rPr>
      </w:pPr>
    </w:p>
    <w:p w14:paraId="6B728158" w14:textId="77777777" w:rsidR="00EC5816" w:rsidRPr="00AE506D" w:rsidRDefault="00EC5816" w:rsidP="00C53673">
      <w:pPr>
        <w:jc w:val="both"/>
        <w:rPr>
          <w:rStyle w:val="src"/>
          <w:rFonts w:ascii="苹方-简" w:eastAsia="苹方-简" w:hAnsi="苹方-简"/>
          <w:color w:val="101214"/>
          <w:sz w:val="21"/>
          <w:szCs w:val="21"/>
        </w:rPr>
      </w:pPr>
    </w:p>
    <w:p w14:paraId="78DE9085" w14:textId="77777777" w:rsidR="00EC5816" w:rsidRDefault="00EC5816" w:rsidP="00C53673">
      <w:pPr>
        <w:jc w:val="both"/>
        <w:rPr>
          <w:rStyle w:val="src"/>
          <w:rFonts w:ascii="PingFang SC" w:eastAsia="PingFang SC" w:hAnsi="PingFang SC"/>
          <w:color w:val="101214"/>
          <w:sz w:val="21"/>
          <w:szCs w:val="21"/>
        </w:rPr>
      </w:pPr>
    </w:p>
    <w:p w14:paraId="7753893D" w14:textId="77777777" w:rsidR="0090630C" w:rsidRPr="004818B3" w:rsidRDefault="0090630C" w:rsidP="0090630C">
      <w:pPr>
        <w:autoSpaceDE w:val="0"/>
        <w:autoSpaceDN w:val="0"/>
        <w:adjustRightInd w:val="0"/>
        <w:spacing w:line="276" w:lineRule="auto"/>
        <w:ind w:firstLineChars="50" w:firstLine="120"/>
        <w:jc w:val="both"/>
        <w:rPr>
          <w:rFonts w:ascii="Arial" w:hAnsi="Arial" w:cs="Arial"/>
        </w:rPr>
      </w:pPr>
      <w:r w:rsidRPr="004818B3">
        <w:rPr>
          <w:rFonts w:ascii="Arial" w:hAnsi="Arial" w:cs="Arial"/>
        </w:rPr>
        <w:lastRenderedPageBreak/>
        <w:t>3.3</w:t>
      </w:r>
      <w:r>
        <w:rPr>
          <w:rFonts w:ascii="Arial" w:hAnsi="Arial" w:cs="Arial"/>
        </w:rPr>
        <w:t xml:space="preserve">  </w:t>
      </w:r>
      <w:r w:rsidRPr="004818B3">
        <w:rPr>
          <w:rFonts w:ascii="Arial" w:hAnsi="Arial" w:cs="Arial"/>
        </w:rPr>
        <w:t>Towards a Hauntological Future</w:t>
      </w:r>
    </w:p>
    <w:p w14:paraId="4315C135" w14:textId="77777777" w:rsidR="0037789E" w:rsidRDefault="0037789E" w:rsidP="0037789E">
      <w:pPr>
        <w:autoSpaceDE w:val="0"/>
        <w:autoSpaceDN w:val="0"/>
        <w:adjustRightInd w:val="0"/>
        <w:spacing w:line="276" w:lineRule="auto"/>
        <w:ind w:firstLineChars="50" w:firstLine="120"/>
        <w:jc w:val="both"/>
        <w:rPr>
          <w:rFonts w:ascii="Arial" w:hAnsi="Arial" w:cs="Arial"/>
        </w:rPr>
      </w:pPr>
    </w:p>
    <w:p w14:paraId="3FE4CE53" w14:textId="77777777" w:rsidR="0037789E" w:rsidRDefault="0037789E" w:rsidP="0037789E">
      <w:pPr>
        <w:autoSpaceDE w:val="0"/>
        <w:autoSpaceDN w:val="0"/>
        <w:adjustRightInd w:val="0"/>
        <w:spacing w:line="276" w:lineRule="auto"/>
        <w:ind w:firstLineChars="50" w:firstLine="120"/>
        <w:jc w:val="both"/>
        <w:rPr>
          <w:rFonts w:ascii="Arial" w:hAnsi="Arial" w:cs="Arial"/>
        </w:rPr>
      </w:pPr>
    </w:p>
    <w:p w14:paraId="2C0B173A" w14:textId="77777777" w:rsidR="00C53673" w:rsidRDefault="00C53673" w:rsidP="00E34A8B">
      <w:pPr>
        <w:autoSpaceDE w:val="0"/>
        <w:autoSpaceDN w:val="0"/>
        <w:adjustRightInd w:val="0"/>
        <w:spacing w:line="276" w:lineRule="auto"/>
        <w:jc w:val="both"/>
        <w:rPr>
          <w:rFonts w:ascii="Arial" w:hAnsi="Arial" w:cs="Arial"/>
        </w:rPr>
      </w:pPr>
    </w:p>
    <w:p w14:paraId="64370015" w14:textId="68644221" w:rsidR="00EC5816" w:rsidRPr="00AE506D" w:rsidRDefault="00EC5816" w:rsidP="00EC5816">
      <w:pPr>
        <w:pStyle w:val="tgt"/>
        <w:spacing w:before="0" w:beforeAutospacing="0" w:after="0" w:afterAutospacing="0" w:line="315" w:lineRule="atLeast"/>
        <w:jc w:val="both"/>
        <w:rPr>
          <w:rFonts w:ascii="苹方-简" w:eastAsia="苹方-简" w:hAnsi="苹方-简"/>
          <w:color w:val="000000" w:themeColor="text1"/>
          <w:sz w:val="21"/>
          <w:szCs w:val="21"/>
        </w:rPr>
      </w:pPr>
      <w:r w:rsidRPr="00AE506D">
        <w:rPr>
          <w:rStyle w:val="tgt1"/>
          <w:rFonts w:ascii="苹方-简" w:eastAsia="苹方-简" w:hAnsi="苹方-简" w:hint="eastAsia"/>
          <w:color w:val="000000" w:themeColor="text1"/>
          <w:sz w:val="21"/>
          <w:szCs w:val="21"/>
        </w:rPr>
        <w:t xml:space="preserve">In this research paper, I combine elements of </w:t>
      </w:r>
      <w:r w:rsidR="001E3E1C">
        <w:rPr>
          <w:rStyle w:val="tgt1"/>
          <w:rFonts w:ascii="苹方-简" w:eastAsia="苹方-简" w:hAnsi="苹方-简"/>
          <w:color w:val="000000" w:themeColor="text1"/>
          <w:sz w:val="21"/>
          <w:szCs w:val="21"/>
        </w:rPr>
        <w:t>hauntology</w:t>
      </w:r>
      <w:r w:rsidRPr="00AE506D">
        <w:rPr>
          <w:rStyle w:val="tgt1"/>
          <w:rFonts w:ascii="苹方-简" w:eastAsia="苹方-简" w:hAnsi="苹方-简" w:hint="eastAsia"/>
          <w:color w:val="000000" w:themeColor="text1"/>
          <w:sz w:val="21"/>
          <w:szCs w:val="21"/>
        </w:rPr>
        <w:t xml:space="preserve">, rhythm, and soundscape to explain and predict the future in Belgrade's ongoing transformation. We use the city's historical heritage and contemporary reality as dual processes that continue to shape and influence the city's future direction. </w:t>
      </w:r>
    </w:p>
    <w:p w14:paraId="2D0B089C" w14:textId="77777777" w:rsidR="00EC5816" w:rsidRPr="00AE506D" w:rsidRDefault="00EC5816" w:rsidP="00EC5816">
      <w:pPr>
        <w:pStyle w:val="tgt"/>
        <w:spacing w:before="0" w:beforeAutospacing="0" w:after="0" w:afterAutospacing="0" w:line="315" w:lineRule="atLeast"/>
        <w:ind w:firstLine="420"/>
        <w:jc w:val="both"/>
        <w:rPr>
          <w:rFonts w:ascii="苹方-简" w:eastAsia="苹方-简" w:hAnsi="苹方-简"/>
          <w:color w:val="000000" w:themeColor="text1"/>
          <w:sz w:val="21"/>
          <w:szCs w:val="21"/>
        </w:rPr>
      </w:pPr>
      <w:r w:rsidRPr="00AE506D">
        <w:rPr>
          <w:rStyle w:val="tgt1"/>
          <w:rFonts w:ascii="苹方-简" w:eastAsia="苹方-简" w:hAnsi="苹方-简" w:hint="eastAsia"/>
          <w:color w:val="000000" w:themeColor="text1"/>
          <w:sz w:val="21"/>
          <w:szCs w:val="21"/>
        </w:rPr>
        <w:t xml:space="preserve">  </w:t>
      </w:r>
    </w:p>
    <w:p w14:paraId="1B56207E" w14:textId="77777777" w:rsidR="00EC5816" w:rsidRPr="00AE506D" w:rsidRDefault="00EC5816" w:rsidP="00EC5816">
      <w:pPr>
        <w:pStyle w:val="tgt"/>
        <w:spacing w:before="0" w:beforeAutospacing="0" w:after="0" w:afterAutospacing="0" w:line="315" w:lineRule="atLeast"/>
        <w:jc w:val="both"/>
        <w:rPr>
          <w:rFonts w:ascii="苹方-简" w:eastAsia="苹方-简" w:hAnsi="苹方-简"/>
          <w:color w:val="000000" w:themeColor="text1"/>
          <w:sz w:val="21"/>
          <w:szCs w:val="21"/>
        </w:rPr>
      </w:pPr>
      <w:r w:rsidRPr="00AE506D">
        <w:rPr>
          <w:rStyle w:val="tgt1"/>
          <w:rFonts w:ascii="苹方-简" w:eastAsia="苹方-简" w:hAnsi="苹方-简" w:hint="eastAsia"/>
          <w:color w:val="000000" w:themeColor="text1"/>
          <w:sz w:val="21"/>
          <w:szCs w:val="21"/>
        </w:rPr>
        <w:t xml:space="preserve">My reading of Belgrade's ghostly future is rooted in the understanding that the city is a living entity, constantly evolving and changing, but bearing the ghostly imprint of its past. As the philosopher Jacques Derrida reminds us, a ghost is the future, it always comes, it foreshadows itself by repeating the past. Thus, we can say that Belgrade's future is intertwined with its past and present, foreshadowed by the ghostly presence in its architecture, urban </w:t>
      </w:r>
      <w:proofErr w:type="gramStart"/>
      <w:r w:rsidRPr="00AE506D">
        <w:rPr>
          <w:rStyle w:val="tgt1"/>
          <w:rFonts w:ascii="苹方-简" w:eastAsia="苹方-简" w:hAnsi="苹方-简" w:hint="eastAsia"/>
          <w:color w:val="000000" w:themeColor="text1"/>
          <w:sz w:val="21"/>
          <w:szCs w:val="21"/>
        </w:rPr>
        <w:t>rhythms</w:t>
      </w:r>
      <w:proofErr w:type="gramEnd"/>
      <w:r w:rsidRPr="00AE506D">
        <w:rPr>
          <w:rStyle w:val="tgt1"/>
          <w:rFonts w:ascii="苹方-简" w:eastAsia="苹方-简" w:hAnsi="苹方-简" w:hint="eastAsia"/>
          <w:color w:val="000000" w:themeColor="text1"/>
          <w:sz w:val="21"/>
          <w:szCs w:val="21"/>
        </w:rPr>
        <w:t xml:space="preserve"> and soundscape. </w:t>
      </w:r>
    </w:p>
    <w:p w14:paraId="522930C1" w14:textId="77777777" w:rsidR="00EC5816" w:rsidRPr="00AE506D" w:rsidRDefault="00EC5816" w:rsidP="00EC5816">
      <w:pPr>
        <w:pStyle w:val="tgt"/>
        <w:spacing w:before="0" w:beforeAutospacing="0" w:after="0" w:afterAutospacing="0" w:line="315" w:lineRule="atLeast"/>
        <w:ind w:firstLine="420"/>
        <w:jc w:val="both"/>
        <w:rPr>
          <w:rFonts w:ascii="苹方-简" w:eastAsia="苹方-简" w:hAnsi="苹方-简"/>
          <w:color w:val="000000" w:themeColor="text1"/>
          <w:sz w:val="21"/>
          <w:szCs w:val="21"/>
        </w:rPr>
      </w:pPr>
      <w:r w:rsidRPr="00AE506D">
        <w:rPr>
          <w:rStyle w:val="tgt1"/>
          <w:rFonts w:ascii="苹方-简" w:eastAsia="苹方-简" w:hAnsi="苹方-简" w:hint="eastAsia"/>
          <w:color w:val="000000" w:themeColor="text1"/>
          <w:sz w:val="21"/>
          <w:szCs w:val="21"/>
        </w:rPr>
        <w:t xml:space="preserve">  </w:t>
      </w:r>
    </w:p>
    <w:p w14:paraId="114031AF" w14:textId="77777777" w:rsidR="00EC5816" w:rsidRPr="00AE506D" w:rsidRDefault="00EC5816" w:rsidP="00EC5816">
      <w:pPr>
        <w:pStyle w:val="tgt"/>
        <w:spacing w:before="0" w:beforeAutospacing="0" w:after="0" w:afterAutospacing="0" w:line="315" w:lineRule="atLeast"/>
        <w:jc w:val="both"/>
        <w:rPr>
          <w:rFonts w:ascii="苹方-简" w:eastAsia="苹方-简" w:hAnsi="苹方-简"/>
          <w:color w:val="000000" w:themeColor="text1"/>
          <w:sz w:val="21"/>
          <w:szCs w:val="21"/>
        </w:rPr>
      </w:pPr>
      <w:r w:rsidRPr="00AE506D">
        <w:rPr>
          <w:rStyle w:val="tgt1"/>
          <w:rFonts w:ascii="苹方-简" w:eastAsia="苹方-简" w:hAnsi="苹方-简" w:hint="eastAsia"/>
          <w:color w:val="000000" w:themeColor="text1"/>
          <w:sz w:val="21"/>
          <w:szCs w:val="21"/>
        </w:rPr>
        <w:t xml:space="preserve">Think of the brutalist buildings that dot city skylines. These buildings carry echoes of the socialist past, but they are still a functional and integral part of the daily life of the city, and they are also integrated into the soul of the city and the country, and I think that the future of any city at any time will not erase their past, especially the countries and regions that used to be communist in history, in the face of globalization. Even in the age of artificial intelligence, their identities continue to develop, evolve, iterate, and such a process of change and transformation will </w:t>
      </w:r>
      <w:r w:rsidRPr="00AE506D">
        <w:rPr>
          <w:rStyle w:val="tgt1"/>
          <w:rFonts w:ascii="苹方-简" w:eastAsia="苹方-简" w:hAnsi="苹方-简" w:hint="eastAsia"/>
          <w:color w:val="000000" w:themeColor="text1"/>
          <w:sz w:val="21"/>
          <w:szCs w:val="21"/>
        </w:rPr>
        <w:lastRenderedPageBreak/>
        <w:t xml:space="preserve">continue, and the rhythms of their history will continue to resonate in the soundscape of buildings, cities, and societies. </w:t>
      </w:r>
    </w:p>
    <w:p w14:paraId="66BECAAF" w14:textId="77777777" w:rsidR="00EC5816" w:rsidRPr="00AE506D" w:rsidRDefault="00EC5816" w:rsidP="00EC5816">
      <w:pPr>
        <w:pStyle w:val="tgt"/>
        <w:spacing w:before="0" w:beforeAutospacing="0" w:after="0" w:afterAutospacing="0" w:line="315" w:lineRule="atLeast"/>
        <w:ind w:firstLine="420"/>
        <w:jc w:val="both"/>
        <w:rPr>
          <w:rFonts w:ascii="苹方-简" w:eastAsia="苹方-简" w:hAnsi="苹方-简"/>
          <w:color w:val="000000" w:themeColor="text1"/>
          <w:sz w:val="21"/>
          <w:szCs w:val="21"/>
        </w:rPr>
      </w:pPr>
      <w:r w:rsidRPr="00AE506D">
        <w:rPr>
          <w:rStyle w:val="tgt1"/>
          <w:rFonts w:ascii="苹方-简" w:eastAsia="苹方-简" w:hAnsi="苹方-简" w:hint="eastAsia"/>
          <w:color w:val="000000" w:themeColor="text1"/>
          <w:sz w:val="21"/>
          <w:szCs w:val="21"/>
        </w:rPr>
        <w:t xml:space="preserve">  </w:t>
      </w:r>
    </w:p>
    <w:p w14:paraId="407279AF" w14:textId="2E5C22E6" w:rsidR="00EC5816" w:rsidRPr="00AE506D" w:rsidRDefault="00EC5816" w:rsidP="00EC5816">
      <w:pPr>
        <w:pStyle w:val="tgt"/>
        <w:spacing w:before="0" w:beforeAutospacing="0" w:after="0" w:afterAutospacing="0" w:line="315" w:lineRule="atLeast"/>
        <w:jc w:val="both"/>
        <w:rPr>
          <w:rFonts w:ascii="苹方-简" w:eastAsia="苹方-简" w:hAnsi="苹方-简"/>
          <w:color w:val="000000" w:themeColor="text1"/>
          <w:sz w:val="21"/>
          <w:szCs w:val="21"/>
        </w:rPr>
      </w:pPr>
      <w:r w:rsidRPr="00AE506D">
        <w:rPr>
          <w:rStyle w:val="tgt1"/>
          <w:rFonts w:ascii="苹方-简" w:eastAsia="苹方-简" w:hAnsi="苹方-简" w:hint="eastAsia"/>
          <w:color w:val="000000" w:themeColor="text1"/>
          <w:sz w:val="21"/>
          <w:szCs w:val="21"/>
        </w:rPr>
        <w:t xml:space="preserve">The rhythm of the city, the ebb and flow of its life, will also shape Belgrade's future. In this vibrant, ever-changing city, the story of history plays out in the streets, echoes of the past echoing in the chatter of cafes on </w:t>
      </w:r>
      <w:r w:rsidR="001E3E1C" w:rsidRPr="00AE506D">
        <w:rPr>
          <w:rFonts w:ascii="苹方-简" w:eastAsia="苹方-简" w:hAnsi="苹方-简" w:hint="eastAsia"/>
          <w:color w:val="000000" w:themeColor="text1"/>
          <w:sz w:val="21"/>
          <w:szCs w:val="21"/>
        </w:rPr>
        <w:t>Mihailo</w:t>
      </w:r>
      <w:r w:rsidRPr="00AE506D">
        <w:rPr>
          <w:rStyle w:val="tgt1"/>
          <w:rFonts w:ascii="苹方-简" w:eastAsia="苹方-简" w:hAnsi="苹方-简" w:hint="eastAsia"/>
          <w:color w:val="000000" w:themeColor="text1"/>
          <w:sz w:val="21"/>
          <w:szCs w:val="21"/>
        </w:rPr>
        <w:t xml:space="preserve"> Street and the laughter of Kalemegdan children playing. The rhythms of the past constantly overlap with those of the present, creating a unique soundscape that foreshadows the city's ghostly future. </w:t>
      </w:r>
    </w:p>
    <w:p w14:paraId="02B30DD0" w14:textId="77777777" w:rsidR="00EC5816" w:rsidRPr="00AE506D" w:rsidRDefault="00EC5816" w:rsidP="00EC5816">
      <w:pPr>
        <w:pStyle w:val="tgt"/>
        <w:spacing w:before="0" w:beforeAutospacing="0" w:after="0" w:afterAutospacing="0" w:line="315" w:lineRule="atLeast"/>
        <w:ind w:firstLine="420"/>
        <w:jc w:val="both"/>
        <w:rPr>
          <w:rFonts w:ascii="苹方-简" w:eastAsia="苹方-简" w:hAnsi="苹方-简"/>
          <w:color w:val="000000" w:themeColor="text1"/>
          <w:sz w:val="21"/>
          <w:szCs w:val="21"/>
        </w:rPr>
      </w:pPr>
      <w:r w:rsidRPr="00AE506D">
        <w:rPr>
          <w:rStyle w:val="tgt1"/>
          <w:rFonts w:ascii="苹方-简" w:eastAsia="苹方-简" w:hAnsi="苹方-简" w:hint="eastAsia"/>
          <w:color w:val="000000" w:themeColor="text1"/>
          <w:sz w:val="21"/>
          <w:szCs w:val="21"/>
        </w:rPr>
        <w:t xml:space="preserve">  </w:t>
      </w:r>
    </w:p>
    <w:p w14:paraId="2A2592DF" w14:textId="77777777" w:rsidR="00EC5816" w:rsidRPr="00AE506D" w:rsidRDefault="00EC5816" w:rsidP="00EC5816">
      <w:pPr>
        <w:pStyle w:val="tgt"/>
        <w:spacing w:before="0" w:beforeAutospacing="0" w:after="0" w:afterAutospacing="0" w:line="315" w:lineRule="atLeast"/>
        <w:jc w:val="both"/>
        <w:rPr>
          <w:rFonts w:ascii="苹方-简" w:eastAsia="苹方-简" w:hAnsi="苹方-简"/>
          <w:color w:val="000000" w:themeColor="text1"/>
          <w:sz w:val="21"/>
          <w:szCs w:val="21"/>
        </w:rPr>
      </w:pPr>
      <w:r w:rsidRPr="00AE506D">
        <w:rPr>
          <w:rStyle w:val="tgt1"/>
          <w:rFonts w:ascii="苹方-简" w:eastAsia="苹方-简" w:hAnsi="苹方-简" w:hint="eastAsia"/>
          <w:color w:val="000000" w:themeColor="text1"/>
          <w:sz w:val="21"/>
          <w:szCs w:val="21"/>
        </w:rPr>
        <w:t>Moreover, the historical trajectory from socialism to democracy has shaped the city's political identity, which will also influence Belgrade's future. As the city navigates the challenges and opportunities of the 21st century, it needs to balance its historical identity with its contemporary aspirations. In short, Belgrade's ghostly future is a rich tapestry that weaves together the city's history, contemporary rhythms, and socio-political realities. By acknowledging the ghostly presence in the urban landscape, we can foresee a future that is neither a radical break with the past nor merely a continuation of the present, but a complex, ongoing negotiation that respects the rhythms of the city's historic heritage while embracing the vibrancy of contemporary life.</w:t>
      </w:r>
    </w:p>
    <w:p w14:paraId="0EBC7506" w14:textId="77777777" w:rsidR="00C53673" w:rsidRPr="00EC5816" w:rsidRDefault="00C53673" w:rsidP="0037789E">
      <w:pPr>
        <w:autoSpaceDE w:val="0"/>
        <w:autoSpaceDN w:val="0"/>
        <w:adjustRightInd w:val="0"/>
        <w:spacing w:line="276" w:lineRule="auto"/>
        <w:ind w:firstLineChars="50" w:firstLine="105"/>
        <w:jc w:val="both"/>
        <w:rPr>
          <w:rFonts w:ascii="Arial" w:hAnsi="Arial" w:cs="Arial"/>
          <w:color w:val="000000" w:themeColor="text1"/>
          <w:sz w:val="21"/>
          <w:szCs w:val="21"/>
        </w:rPr>
      </w:pPr>
    </w:p>
    <w:p w14:paraId="72F492E6" w14:textId="77777777" w:rsidR="00C53673" w:rsidRPr="00EC5816" w:rsidRDefault="00C53673" w:rsidP="0037789E">
      <w:pPr>
        <w:autoSpaceDE w:val="0"/>
        <w:autoSpaceDN w:val="0"/>
        <w:adjustRightInd w:val="0"/>
        <w:spacing w:line="276" w:lineRule="auto"/>
        <w:ind w:firstLineChars="50" w:firstLine="105"/>
        <w:jc w:val="both"/>
        <w:rPr>
          <w:rFonts w:ascii="Arial" w:hAnsi="Arial" w:cs="Arial"/>
          <w:color w:val="000000" w:themeColor="text1"/>
          <w:sz w:val="21"/>
          <w:szCs w:val="21"/>
        </w:rPr>
      </w:pPr>
    </w:p>
    <w:p w14:paraId="45D48D61" w14:textId="77777777" w:rsidR="00C53673" w:rsidRPr="00EC5816" w:rsidRDefault="00C53673" w:rsidP="0037789E">
      <w:pPr>
        <w:autoSpaceDE w:val="0"/>
        <w:autoSpaceDN w:val="0"/>
        <w:adjustRightInd w:val="0"/>
        <w:spacing w:line="276" w:lineRule="auto"/>
        <w:ind w:firstLineChars="50" w:firstLine="105"/>
        <w:jc w:val="both"/>
        <w:rPr>
          <w:rFonts w:ascii="Arial" w:hAnsi="Arial" w:cs="Arial"/>
          <w:color w:val="000000" w:themeColor="text1"/>
          <w:sz w:val="21"/>
          <w:szCs w:val="21"/>
        </w:rPr>
      </w:pPr>
    </w:p>
    <w:p w14:paraId="793A4B37" w14:textId="77777777" w:rsidR="00C53673" w:rsidRPr="00EC5816" w:rsidRDefault="00C53673" w:rsidP="0037789E">
      <w:pPr>
        <w:autoSpaceDE w:val="0"/>
        <w:autoSpaceDN w:val="0"/>
        <w:adjustRightInd w:val="0"/>
        <w:spacing w:line="276" w:lineRule="auto"/>
        <w:ind w:firstLineChars="50" w:firstLine="105"/>
        <w:jc w:val="both"/>
        <w:rPr>
          <w:rFonts w:ascii="Arial" w:hAnsi="Arial" w:cs="Arial"/>
          <w:color w:val="000000" w:themeColor="text1"/>
          <w:sz w:val="21"/>
          <w:szCs w:val="21"/>
        </w:rPr>
      </w:pPr>
    </w:p>
    <w:p w14:paraId="47B2D3C5" w14:textId="501B99A9" w:rsidR="00C53673" w:rsidRPr="00EC5816" w:rsidRDefault="00EC5816" w:rsidP="00EC5816">
      <w:pPr>
        <w:autoSpaceDE w:val="0"/>
        <w:autoSpaceDN w:val="0"/>
        <w:adjustRightInd w:val="0"/>
        <w:spacing w:line="276" w:lineRule="auto"/>
        <w:jc w:val="both"/>
        <w:rPr>
          <w:rFonts w:ascii="Arial" w:hAnsi="Arial" w:cs="Arial"/>
          <w:b/>
          <w:bCs/>
          <w:color w:val="000000" w:themeColor="text1"/>
          <w:sz w:val="28"/>
          <w:szCs w:val="28"/>
          <w:lang w:val="en-GB"/>
        </w:rPr>
      </w:pPr>
      <w:r w:rsidRPr="00EC5816">
        <w:rPr>
          <w:rFonts w:ascii="Arial" w:hAnsi="Arial" w:cs="Arial"/>
          <w:b/>
          <w:bCs/>
          <w:color w:val="000000" w:themeColor="text1"/>
          <w:sz w:val="28"/>
          <w:szCs w:val="28"/>
          <w:lang w:val="en-GB"/>
        </w:rPr>
        <w:lastRenderedPageBreak/>
        <w:t>References:</w:t>
      </w:r>
    </w:p>
    <w:p w14:paraId="021CF1B5" w14:textId="77777777" w:rsidR="00C53673" w:rsidRPr="00EC5816" w:rsidRDefault="00C53673" w:rsidP="0037789E">
      <w:pPr>
        <w:autoSpaceDE w:val="0"/>
        <w:autoSpaceDN w:val="0"/>
        <w:adjustRightInd w:val="0"/>
        <w:spacing w:line="276" w:lineRule="auto"/>
        <w:ind w:firstLineChars="50" w:firstLine="105"/>
        <w:jc w:val="both"/>
        <w:rPr>
          <w:rFonts w:ascii="Arial" w:hAnsi="Arial" w:cs="Arial"/>
          <w:color w:val="000000" w:themeColor="text1"/>
          <w:sz w:val="21"/>
          <w:szCs w:val="21"/>
        </w:rPr>
      </w:pPr>
    </w:p>
    <w:p w14:paraId="36CAB184" w14:textId="77777777" w:rsidR="00C53673" w:rsidRPr="00EC5816" w:rsidRDefault="00C53673" w:rsidP="0037789E">
      <w:pPr>
        <w:autoSpaceDE w:val="0"/>
        <w:autoSpaceDN w:val="0"/>
        <w:adjustRightInd w:val="0"/>
        <w:spacing w:line="276" w:lineRule="auto"/>
        <w:ind w:firstLineChars="50" w:firstLine="105"/>
        <w:jc w:val="both"/>
        <w:rPr>
          <w:rFonts w:ascii="Arial" w:hAnsi="Arial" w:cs="Arial"/>
          <w:color w:val="000000" w:themeColor="text1"/>
          <w:sz w:val="21"/>
          <w:szCs w:val="21"/>
        </w:rPr>
      </w:pPr>
    </w:p>
    <w:p w14:paraId="04454FE0" w14:textId="77777777" w:rsidR="00C53673" w:rsidRPr="00EC5816" w:rsidRDefault="00C53673" w:rsidP="0037789E">
      <w:pPr>
        <w:autoSpaceDE w:val="0"/>
        <w:autoSpaceDN w:val="0"/>
        <w:adjustRightInd w:val="0"/>
        <w:spacing w:line="276" w:lineRule="auto"/>
        <w:ind w:firstLineChars="50" w:firstLine="105"/>
        <w:jc w:val="both"/>
        <w:rPr>
          <w:rFonts w:ascii="Arial" w:hAnsi="Arial" w:cs="Arial"/>
          <w:color w:val="000000" w:themeColor="text1"/>
          <w:sz w:val="21"/>
          <w:szCs w:val="21"/>
        </w:rPr>
      </w:pPr>
    </w:p>
    <w:p w14:paraId="0C37664D"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Auge, M. (1995). Non-places: Introduction to an Anthropology of Supermodernity. London: Verso.</w:t>
      </w:r>
    </w:p>
    <w:p w14:paraId="47237B11" w14:textId="77777777" w:rsidR="00EC5816" w:rsidRPr="00EC5816" w:rsidRDefault="00EC5816" w:rsidP="00EC5816">
      <w:pPr>
        <w:jc w:val="both"/>
        <w:rPr>
          <w:rFonts w:ascii="苹方-简" w:eastAsia="苹方-简" w:hAnsi="苹方-简"/>
          <w:color w:val="000000" w:themeColor="text1"/>
        </w:rPr>
      </w:pPr>
    </w:p>
    <w:p w14:paraId="445C4C59"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Banham, R. (1976). Megastructure: Urban Futures of the Recent Past. London: Thames and Hudson.</w:t>
      </w:r>
    </w:p>
    <w:p w14:paraId="0951B931" w14:textId="77777777" w:rsidR="00EC5816" w:rsidRPr="00EC5816" w:rsidRDefault="00EC5816" w:rsidP="00EC5816">
      <w:pPr>
        <w:jc w:val="both"/>
        <w:rPr>
          <w:rFonts w:ascii="苹方-简" w:eastAsia="苹方-简" w:hAnsi="苹方-简"/>
          <w:color w:val="000000" w:themeColor="text1"/>
        </w:rPr>
      </w:pPr>
    </w:p>
    <w:p w14:paraId="23E9CAE6"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Derrida, J. (1994) Spectres of Marx, the state of the debt, the Work of Mourning, &amp; the New International, translated by Peggy Kamuf, Routledge, New York.</w:t>
      </w:r>
    </w:p>
    <w:p w14:paraId="17D22034" w14:textId="77777777" w:rsidR="00EC5816" w:rsidRPr="00EC5816" w:rsidRDefault="00EC5816" w:rsidP="00EC5816">
      <w:pPr>
        <w:jc w:val="both"/>
        <w:rPr>
          <w:rFonts w:ascii="苹方-简" w:eastAsia="苹方-简" w:hAnsi="苹方-简"/>
          <w:color w:val="000000" w:themeColor="text1"/>
        </w:rPr>
      </w:pPr>
    </w:p>
    <w:p w14:paraId="5B19A7DA" w14:textId="77777777" w:rsidR="00EC5816" w:rsidRDefault="00EC5816" w:rsidP="00EC5816">
      <w:pPr>
        <w:jc w:val="both"/>
        <w:rPr>
          <w:rFonts w:ascii="苹方-简" w:eastAsia="苹方-简" w:hAnsi="苹方-简"/>
          <w:color w:val="000000" w:themeColor="text1"/>
        </w:rPr>
      </w:pPr>
      <w:r w:rsidRPr="00EC5816">
        <w:rPr>
          <w:rFonts w:ascii="Calibri" w:eastAsia="苹方-简" w:hAnsi="Calibri" w:cs="Calibri"/>
          <w:color w:val="000000" w:themeColor="text1"/>
        </w:rPr>
        <w:t>Đ</w:t>
      </w:r>
      <w:r w:rsidRPr="00EC5816">
        <w:rPr>
          <w:rFonts w:ascii="苹方-简" w:eastAsia="苹方-简" w:hAnsi="苹方-简"/>
          <w:color w:val="000000" w:themeColor="text1"/>
        </w:rPr>
        <w:t>or</w:t>
      </w:r>
      <w:r w:rsidRPr="00EC5816">
        <w:rPr>
          <w:rFonts w:ascii="苹方-简" w:eastAsia="苹方-简" w:hAnsi="苹方-简" w:cs="Cambria"/>
          <w:color w:val="000000" w:themeColor="text1"/>
        </w:rPr>
        <w:t>đ</w:t>
      </w:r>
      <w:r w:rsidRPr="00EC5816">
        <w:rPr>
          <w:rFonts w:ascii="苹方-简" w:eastAsia="苹方-简" w:hAnsi="苹方-简"/>
          <w:color w:val="000000" w:themeColor="text1"/>
        </w:rPr>
        <w:t>evi</w:t>
      </w:r>
      <w:r w:rsidRPr="00EC5816">
        <w:rPr>
          <w:rFonts w:ascii="Calibri" w:eastAsia="苹方-简" w:hAnsi="Calibri" w:cs="Calibri"/>
          <w:color w:val="000000" w:themeColor="text1"/>
        </w:rPr>
        <w:t>ć</w:t>
      </w:r>
      <w:r w:rsidRPr="00EC5816">
        <w:rPr>
          <w:rFonts w:ascii="苹方-简" w:eastAsia="苹方-简" w:hAnsi="苹方-简"/>
          <w:color w:val="000000" w:themeColor="text1"/>
        </w:rPr>
        <w:t>, J. (2013). Modernism in Serbia: The elusive margins of Belgrade architecture, 1919–1941. MIT Press.</w:t>
      </w:r>
    </w:p>
    <w:p w14:paraId="314EF429" w14:textId="77777777" w:rsidR="00EC5816" w:rsidRPr="00EC5816" w:rsidRDefault="00EC5816" w:rsidP="00EC5816">
      <w:pPr>
        <w:jc w:val="both"/>
        <w:rPr>
          <w:rFonts w:ascii="苹方-简" w:eastAsia="苹方-简" w:hAnsi="苹方-简"/>
          <w:color w:val="000000" w:themeColor="text1"/>
        </w:rPr>
      </w:pPr>
    </w:p>
    <w:p w14:paraId="02494F49"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Dugonji</w:t>
      </w:r>
      <w:r w:rsidRPr="00EC5816">
        <w:rPr>
          <w:rFonts w:ascii="Calibri" w:eastAsia="苹方-简" w:hAnsi="Calibri" w:cs="Calibri"/>
          <w:color w:val="000000" w:themeColor="text1"/>
        </w:rPr>
        <w:t>ć</w:t>
      </w:r>
      <w:r w:rsidRPr="00EC5816">
        <w:rPr>
          <w:rFonts w:ascii="苹方-简" w:eastAsia="苹方-简" w:hAnsi="苹方-简"/>
          <w:color w:val="000000" w:themeColor="text1"/>
        </w:rPr>
        <w:t>, V. (2018). Beogra</w:t>
      </w:r>
      <w:r w:rsidRPr="00EC5816">
        <w:rPr>
          <w:rFonts w:ascii="苹方-简" w:eastAsia="苹方-简" w:hAnsi="苹方-简" w:cs="Cambria"/>
          <w:color w:val="000000" w:themeColor="text1"/>
        </w:rPr>
        <w:t>đ</w:t>
      </w:r>
      <w:r w:rsidRPr="00EC5816">
        <w:rPr>
          <w:rFonts w:ascii="苹方-简" w:eastAsia="苹方-简" w:hAnsi="苹方-简"/>
          <w:color w:val="000000" w:themeColor="text1"/>
        </w:rPr>
        <w:t>anka: A tower of power. Journal of Architecture and Urbanism, 42(1), 18-30.</w:t>
      </w:r>
    </w:p>
    <w:p w14:paraId="4B9AC95F" w14:textId="77777777" w:rsidR="00EC5816" w:rsidRPr="00EC5816" w:rsidRDefault="00EC5816" w:rsidP="00EC5816">
      <w:pPr>
        <w:jc w:val="both"/>
        <w:rPr>
          <w:rFonts w:ascii="苹方-简" w:eastAsia="苹方-简" w:hAnsi="苹方-简"/>
          <w:color w:val="000000" w:themeColor="text1"/>
        </w:rPr>
      </w:pPr>
    </w:p>
    <w:p w14:paraId="51734503"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Fisher, M. (2004). K-Punk: Capitalist Realism and the Waning of Affect. Zer0 Books.</w:t>
      </w:r>
    </w:p>
    <w:p w14:paraId="13449BD1" w14:textId="77777777" w:rsidR="00EC5816" w:rsidRPr="00EC5816" w:rsidRDefault="00EC5816" w:rsidP="00EC5816">
      <w:pPr>
        <w:jc w:val="both"/>
        <w:rPr>
          <w:rFonts w:ascii="苹方-简" w:eastAsia="苹方-简" w:hAnsi="苹方-简"/>
          <w:color w:val="000000" w:themeColor="text1"/>
        </w:rPr>
      </w:pPr>
    </w:p>
    <w:p w14:paraId="4E2B6559"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lastRenderedPageBreak/>
        <w:t>Fisher, M. (2012). 'What is Hauntology?' Film Quarterly, 66(1), 16-24.</w:t>
      </w:r>
    </w:p>
    <w:p w14:paraId="59995D21" w14:textId="77777777" w:rsidR="009D0776" w:rsidRPr="00EC5816" w:rsidRDefault="009D0776" w:rsidP="00EC5816">
      <w:pPr>
        <w:jc w:val="both"/>
        <w:rPr>
          <w:rFonts w:ascii="苹方-简" w:eastAsia="苹方-简" w:hAnsi="苹方-简"/>
          <w:color w:val="000000" w:themeColor="text1"/>
        </w:rPr>
      </w:pPr>
    </w:p>
    <w:p w14:paraId="71DBEF54"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Kuli</w:t>
      </w:r>
      <w:r w:rsidRPr="00EC5816">
        <w:rPr>
          <w:rFonts w:ascii="Calibri" w:eastAsia="苹方-简" w:hAnsi="Calibri" w:cs="Calibri"/>
          <w:color w:val="000000" w:themeColor="text1"/>
        </w:rPr>
        <w:t>ć</w:t>
      </w:r>
      <w:r w:rsidRPr="00EC5816">
        <w:rPr>
          <w:rFonts w:ascii="苹方-简" w:eastAsia="苹方-简" w:hAnsi="苹方-简"/>
          <w:color w:val="000000" w:themeColor="text1"/>
        </w:rPr>
        <w:t>, V., Mrdulja</w:t>
      </w:r>
      <w:r w:rsidRPr="00EC5816">
        <w:rPr>
          <w:rFonts w:ascii="Calibri" w:eastAsia="苹方-简" w:hAnsi="Calibri" w:cs="Calibri"/>
          <w:color w:val="000000" w:themeColor="text1"/>
        </w:rPr>
        <w:t>š</w:t>
      </w:r>
      <w:r w:rsidRPr="00EC5816">
        <w:rPr>
          <w:rFonts w:ascii="苹方-简" w:eastAsia="苹方-简" w:hAnsi="苹方-简"/>
          <w:color w:val="000000" w:themeColor="text1"/>
        </w:rPr>
        <w:t>, M., &amp; Thaler, W. (2012). Modernism In-Between: The Mediatory Architectures of Socialist Yugoslavia. Jovis Verlag.</w:t>
      </w:r>
    </w:p>
    <w:p w14:paraId="7329D6CA" w14:textId="77777777" w:rsidR="00EC5816" w:rsidRPr="00EC5816" w:rsidRDefault="00EC5816" w:rsidP="00EC5816">
      <w:pPr>
        <w:jc w:val="both"/>
        <w:rPr>
          <w:rFonts w:ascii="苹方-简" w:eastAsia="苹方-简" w:hAnsi="苹方-简"/>
          <w:color w:val="000000" w:themeColor="text1"/>
        </w:rPr>
      </w:pPr>
    </w:p>
    <w:p w14:paraId="1D796E37"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 xml:space="preserve">Lefebvre, H. (2004). Rhythmanalysis: Space, </w:t>
      </w:r>
      <w:proofErr w:type="gramStart"/>
      <w:r w:rsidRPr="00EC5816">
        <w:rPr>
          <w:rFonts w:ascii="苹方-简" w:eastAsia="苹方-简" w:hAnsi="苹方-简"/>
          <w:color w:val="000000" w:themeColor="text1"/>
        </w:rPr>
        <w:t>Time</w:t>
      </w:r>
      <w:proofErr w:type="gramEnd"/>
      <w:r w:rsidRPr="00EC5816">
        <w:rPr>
          <w:rFonts w:ascii="苹方-简" w:eastAsia="苹方-简" w:hAnsi="苹方-简"/>
          <w:color w:val="000000" w:themeColor="text1"/>
        </w:rPr>
        <w:t xml:space="preserve"> and Everyday Life. Bloomsbury Publishing.</w:t>
      </w:r>
    </w:p>
    <w:p w14:paraId="5C3E8247" w14:textId="77777777" w:rsidR="00EC5816" w:rsidRPr="00EC5816" w:rsidRDefault="00EC5816" w:rsidP="00EC5816">
      <w:pPr>
        <w:jc w:val="both"/>
        <w:rPr>
          <w:rFonts w:ascii="苹方-简" w:eastAsia="苹方-简" w:hAnsi="苹方-简"/>
          <w:color w:val="000000" w:themeColor="text1"/>
        </w:rPr>
      </w:pPr>
    </w:p>
    <w:p w14:paraId="568601D4"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Lockwood, A. (2008). A Sound Map of the Danube. New York: Lovely Music.</w:t>
      </w:r>
    </w:p>
    <w:p w14:paraId="0BA75161" w14:textId="77777777" w:rsidR="009D0776" w:rsidRPr="00EC5816" w:rsidRDefault="009D0776" w:rsidP="00EC5816">
      <w:pPr>
        <w:jc w:val="both"/>
        <w:rPr>
          <w:rFonts w:ascii="苹方-简" w:eastAsia="苹方-简" w:hAnsi="苹方-简"/>
          <w:color w:val="000000" w:themeColor="text1"/>
        </w:rPr>
      </w:pPr>
    </w:p>
    <w:p w14:paraId="6E0117A7"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Pavi</w:t>
      </w:r>
      <w:r w:rsidRPr="00EC5816">
        <w:rPr>
          <w:rFonts w:ascii="Calibri" w:eastAsia="苹方-简" w:hAnsi="Calibri" w:cs="Calibri"/>
          <w:color w:val="000000" w:themeColor="text1"/>
        </w:rPr>
        <w:t>ć</w:t>
      </w:r>
      <w:r w:rsidRPr="00EC5816">
        <w:rPr>
          <w:rFonts w:ascii="苹方-简" w:eastAsia="苹方-简" w:hAnsi="苹方-简"/>
          <w:color w:val="000000" w:themeColor="text1"/>
        </w:rPr>
        <w:t>, M. (1991). Dictionary of the Khazars: A Lexicon Novel in 100,000 Words. Vintage.</w:t>
      </w:r>
    </w:p>
    <w:p w14:paraId="0001B6C3" w14:textId="77777777" w:rsidR="00EC5816" w:rsidRPr="00EC5816" w:rsidRDefault="00EC5816" w:rsidP="00EC5816">
      <w:pPr>
        <w:jc w:val="both"/>
        <w:rPr>
          <w:rFonts w:ascii="苹方-简" w:eastAsia="苹方-简" w:hAnsi="苹方-简"/>
          <w:color w:val="000000" w:themeColor="text1"/>
        </w:rPr>
      </w:pPr>
    </w:p>
    <w:p w14:paraId="3AF54240"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Reynolds, S. (2011). Retromania: Pop Culture's Addiction to Its Own Past. Faber &amp; Faber.</w:t>
      </w:r>
    </w:p>
    <w:p w14:paraId="3F318CB2" w14:textId="77777777" w:rsidR="00EC5816" w:rsidRPr="00EC5816" w:rsidRDefault="00EC5816" w:rsidP="00EC5816">
      <w:pPr>
        <w:jc w:val="both"/>
        <w:rPr>
          <w:rFonts w:ascii="苹方-简" w:eastAsia="苹方-简" w:hAnsi="苹方-简"/>
          <w:color w:val="000000" w:themeColor="text1"/>
        </w:rPr>
      </w:pPr>
    </w:p>
    <w:p w14:paraId="6DFB7055"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Rieff, D. (1999). Slaughterhouse: Bosnia and the Failure of the West. Simon &amp; Schuster.</w:t>
      </w:r>
    </w:p>
    <w:p w14:paraId="7E4C2D64" w14:textId="77777777" w:rsidR="00EC5816" w:rsidRPr="00EC5816" w:rsidRDefault="00EC5816" w:rsidP="00EC5816">
      <w:pPr>
        <w:jc w:val="both"/>
        <w:rPr>
          <w:rFonts w:ascii="苹方-简" w:eastAsia="苹方-简" w:hAnsi="苹方-简"/>
          <w:color w:val="000000" w:themeColor="text1"/>
        </w:rPr>
      </w:pPr>
    </w:p>
    <w:p w14:paraId="621159F9"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Schwegler, B. (2018). Brutalism: Post-war Theory and Culture. Bloomsbury Publishing.</w:t>
      </w:r>
    </w:p>
    <w:p w14:paraId="16404E35" w14:textId="77777777" w:rsidR="00EC5816" w:rsidRPr="00EC5816" w:rsidRDefault="00EC5816" w:rsidP="00EC5816">
      <w:pPr>
        <w:jc w:val="both"/>
        <w:rPr>
          <w:rFonts w:ascii="苹方-简" w:eastAsia="苹方-简" w:hAnsi="苹方-简"/>
          <w:color w:val="000000" w:themeColor="text1"/>
        </w:rPr>
      </w:pPr>
    </w:p>
    <w:p w14:paraId="4EB59147"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To</w:t>
      </w:r>
      <w:r w:rsidRPr="00EC5816">
        <w:rPr>
          <w:rFonts w:ascii="Calibri" w:eastAsia="苹方-简" w:hAnsi="Calibri" w:cs="Calibri"/>
          <w:color w:val="000000" w:themeColor="text1"/>
        </w:rPr>
        <w:t>š</w:t>
      </w:r>
      <w:r w:rsidRPr="00EC5816">
        <w:rPr>
          <w:rFonts w:ascii="苹方-简" w:eastAsia="苹方-简" w:hAnsi="苹方-简"/>
          <w:color w:val="000000" w:themeColor="text1"/>
        </w:rPr>
        <w:t>i</w:t>
      </w:r>
      <w:r w:rsidRPr="00EC5816">
        <w:rPr>
          <w:rFonts w:ascii="Calibri" w:eastAsia="苹方-简" w:hAnsi="Calibri" w:cs="Calibri"/>
          <w:color w:val="000000" w:themeColor="text1"/>
        </w:rPr>
        <w:t>ć</w:t>
      </w:r>
      <w:r w:rsidRPr="00EC5816">
        <w:rPr>
          <w:rFonts w:ascii="苹方-简" w:eastAsia="苹方-简" w:hAnsi="苹方-简"/>
          <w:color w:val="000000" w:themeColor="text1"/>
        </w:rPr>
        <w:t>, J., &amp; Nedeljkovi</w:t>
      </w:r>
      <w:r w:rsidRPr="00EC5816">
        <w:rPr>
          <w:rFonts w:ascii="Calibri" w:eastAsia="苹方-简" w:hAnsi="Calibri" w:cs="Calibri"/>
          <w:color w:val="000000" w:themeColor="text1"/>
        </w:rPr>
        <w:t>ć</w:t>
      </w:r>
      <w:r w:rsidRPr="00EC5816">
        <w:rPr>
          <w:rFonts w:ascii="苹方-简" w:eastAsia="苹方-简" w:hAnsi="苹方-简"/>
          <w:color w:val="000000" w:themeColor="text1"/>
        </w:rPr>
        <w:t>, M. (2020). Transformation of Brutalist Architecture: Case Studies from Belgrade, Serbia. Journal of Architecture and Urbanism, 44(1), 11-24.</w:t>
      </w:r>
    </w:p>
    <w:p w14:paraId="074F7E1D" w14:textId="77777777" w:rsidR="00EC5816" w:rsidRPr="00EC5816" w:rsidRDefault="00EC5816" w:rsidP="00EC5816">
      <w:pPr>
        <w:jc w:val="both"/>
        <w:rPr>
          <w:rFonts w:ascii="苹方-简" w:eastAsia="苹方-简" w:hAnsi="苹方-简"/>
          <w:color w:val="000000" w:themeColor="text1"/>
        </w:rPr>
      </w:pPr>
    </w:p>
    <w:p w14:paraId="2693393F"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van der Laan, H. T. (2018). Sonic Time Machines: Explicit Sound, Sirenic Voices, and Implicit Sonicity. Amsterdam University Press.</w:t>
      </w:r>
    </w:p>
    <w:p w14:paraId="2763FA7A" w14:textId="77777777" w:rsidR="00EC5816" w:rsidRPr="00EC5816" w:rsidRDefault="00EC5816" w:rsidP="00EC5816">
      <w:pPr>
        <w:jc w:val="both"/>
        <w:rPr>
          <w:rFonts w:ascii="苹方-简" w:eastAsia="苹方-简" w:hAnsi="苹方-简"/>
          <w:color w:val="000000" w:themeColor="text1"/>
        </w:rPr>
      </w:pPr>
    </w:p>
    <w:p w14:paraId="7907E14D"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van Dijck, J. (2006). The Rhythm of Life: A study into the temporal effect of mobile telephony. Telematics and Informatics, 23(1), 32-46.</w:t>
      </w:r>
    </w:p>
    <w:p w14:paraId="5429E0FA" w14:textId="77777777" w:rsidR="00EC5816" w:rsidRPr="00EC5816" w:rsidRDefault="00EC5816" w:rsidP="00EC5816">
      <w:pPr>
        <w:jc w:val="both"/>
        <w:rPr>
          <w:rFonts w:ascii="苹方-简" w:eastAsia="苹方-简" w:hAnsi="苹方-简"/>
          <w:color w:val="000000" w:themeColor="text1"/>
        </w:rPr>
      </w:pPr>
    </w:p>
    <w:p w14:paraId="3E5B48C0"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Virilio, P. (1986). Speed and Politics: An Essay on Dromology. New York: Semiotext(e).</w:t>
      </w:r>
    </w:p>
    <w:p w14:paraId="12EFFC2F" w14:textId="77777777" w:rsidR="00EC5816" w:rsidRPr="00EC5816" w:rsidRDefault="00EC5816" w:rsidP="00EC5816">
      <w:pPr>
        <w:jc w:val="both"/>
        <w:rPr>
          <w:rFonts w:ascii="苹方-简" w:eastAsia="苹方-简" w:hAnsi="苹方-简"/>
          <w:color w:val="000000" w:themeColor="text1"/>
        </w:rPr>
      </w:pPr>
    </w:p>
    <w:p w14:paraId="4F02B84E" w14:textId="77777777" w:rsid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Vogel, C. (2007). Spectral Subversions: An Analysis of the Hauntological in Jacques Derrida’s Specters of Marx. Honours Thesis, University of Sydney, Australia.</w:t>
      </w:r>
    </w:p>
    <w:p w14:paraId="6E627BBF" w14:textId="77777777" w:rsidR="00EC5816" w:rsidRPr="00EC5816" w:rsidRDefault="00EC5816" w:rsidP="00EC5816">
      <w:pPr>
        <w:jc w:val="both"/>
        <w:rPr>
          <w:rFonts w:ascii="苹方-简" w:eastAsia="苹方-简" w:hAnsi="苹方-简"/>
          <w:color w:val="000000" w:themeColor="text1"/>
        </w:rPr>
      </w:pPr>
    </w:p>
    <w:p w14:paraId="366557E9" w14:textId="77777777" w:rsidR="00EC5816" w:rsidRPr="00EC5816" w:rsidRDefault="00EC5816" w:rsidP="00EC5816">
      <w:pPr>
        <w:jc w:val="both"/>
        <w:rPr>
          <w:rFonts w:ascii="苹方-简" w:eastAsia="苹方-简" w:hAnsi="苹方-简"/>
          <w:color w:val="000000" w:themeColor="text1"/>
        </w:rPr>
      </w:pPr>
      <w:r w:rsidRPr="00EC5816">
        <w:rPr>
          <w:rFonts w:ascii="苹方-简" w:eastAsia="苹方-简" w:hAnsi="苹方-简"/>
          <w:color w:val="000000" w:themeColor="text1"/>
        </w:rPr>
        <w:t>Vujovi</w:t>
      </w:r>
      <w:r w:rsidRPr="00EC5816">
        <w:rPr>
          <w:rFonts w:ascii="Calibri" w:eastAsia="苹方-简" w:hAnsi="Calibri" w:cs="Calibri"/>
          <w:color w:val="000000" w:themeColor="text1"/>
        </w:rPr>
        <w:t>ć</w:t>
      </w:r>
      <w:r w:rsidRPr="00EC5816">
        <w:rPr>
          <w:rFonts w:ascii="苹方-简" w:eastAsia="苹方-简" w:hAnsi="苹方-简"/>
          <w:color w:val="000000" w:themeColor="text1"/>
        </w:rPr>
        <w:t>, Z. (2004). The Symbolic Identity of Belgrade: Between East and West. Traditional Dwellings and Settlements Review, 15(2), 33-46.</w:t>
      </w:r>
    </w:p>
    <w:p w14:paraId="12385978" w14:textId="77777777" w:rsidR="0037789E" w:rsidRPr="00EC5816" w:rsidRDefault="0037789E" w:rsidP="00EC5816">
      <w:pPr>
        <w:jc w:val="both"/>
        <w:rPr>
          <w:rFonts w:ascii="苹方-简" w:eastAsia="苹方-简" w:hAnsi="苹方-简"/>
          <w:color w:val="000000" w:themeColor="text1"/>
          <w:sz w:val="21"/>
          <w:szCs w:val="21"/>
        </w:rPr>
      </w:pPr>
    </w:p>
    <w:sectPr w:rsidR="0037789E" w:rsidRPr="00EC5816" w:rsidSect="00AD59CA">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苹方-简">
    <w:altName w:val="微软雅黑"/>
    <w:panose1 w:val="020B0400000000000000"/>
    <w:charset w:val="86"/>
    <w:family w:val="swiss"/>
    <w:pitch w:val="variable"/>
    <w:sig w:usb0="A00002FF" w:usb1="7ACFFDFB" w:usb2="00000017" w:usb3="00000000" w:csb0="00040001" w:csb1="00000000"/>
  </w:font>
  <w:font w:name="PingFang SC Light">
    <w:altName w:val="PINGFANG SC LIGHT"/>
    <w:panose1 w:val="020B0300000000000000"/>
    <w:charset w:val="86"/>
    <w:family w:val="swiss"/>
    <w:pitch w:val="variable"/>
    <w:sig w:usb0="A00002FF" w:usb1="7ACFFDFB" w:usb2="00000017" w:usb3="00000000" w:csb0="00040001" w:csb1="00000000"/>
  </w:font>
  <w:font w:name="PingFang SC">
    <w:altName w:val="微软雅黑"/>
    <w:panose1 w:val="020B0400000000000000"/>
    <w:charset w:val="86"/>
    <w:family w:val="swiss"/>
    <w:pitch w:val="variable"/>
    <w:sig w:usb0="A00002FF" w:usb1="7ACFFDFB" w:usb2="00000017"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00000002">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00000066">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000000CA">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B7C2944"/>
    <w:multiLevelType w:val="multilevel"/>
    <w:tmpl w:val="5936CE7A"/>
    <w:lvl w:ilvl="0">
      <w:start w:val="1"/>
      <w:numFmt w:val="decimal"/>
      <w:lvlText w:val="%1"/>
      <w:lvlJc w:val="left"/>
      <w:pPr>
        <w:ind w:left="360" w:hanging="360"/>
      </w:pPr>
      <w:rPr>
        <w:rFonts w:hint="default"/>
        <w:b/>
      </w:rPr>
    </w:lvl>
    <w:lvl w:ilvl="1">
      <w:start w:val="1"/>
      <w:numFmt w:val="decimal"/>
      <w:lvlText w:val="%1.%2"/>
      <w:lvlJc w:val="left"/>
      <w:pPr>
        <w:ind w:left="490" w:hanging="360"/>
      </w:pPr>
      <w:rPr>
        <w:rFonts w:hint="default"/>
        <w:b w:val="0"/>
        <w:bCs/>
      </w:rPr>
    </w:lvl>
    <w:lvl w:ilvl="2">
      <w:start w:val="1"/>
      <w:numFmt w:val="decimal"/>
      <w:lvlText w:val="%1.%2.%3"/>
      <w:lvlJc w:val="left"/>
      <w:pPr>
        <w:ind w:left="980" w:hanging="720"/>
      </w:pPr>
      <w:rPr>
        <w:rFonts w:hint="default"/>
        <w:b/>
      </w:rPr>
    </w:lvl>
    <w:lvl w:ilvl="3">
      <w:start w:val="1"/>
      <w:numFmt w:val="decimal"/>
      <w:lvlText w:val="%1.%2.%3.%4"/>
      <w:lvlJc w:val="left"/>
      <w:pPr>
        <w:ind w:left="1110" w:hanging="720"/>
      </w:pPr>
      <w:rPr>
        <w:rFonts w:hint="default"/>
        <w:b/>
      </w:rPr>
    </w:lvl>
    <w:lvl w:ilvl="4">
      <w:start w:val="1"/>
      <w:numFmt w:val="decimal"/>
      <w:lvlText w:val="%1.%2.%3.%4.%5"/>
      <w:lvlJc w:val="left"/>
      <w:pPr>
        <w:ind w:left="1600" w:hanging="1080"/>
      </w:pPr>
      <w:rPr>
        <w:rFonts w:hint="default"/>
        <w:b/>
      </w:rPr>
    </w:lvl>
    <w:lvl w:ilvl="5">
      <w:start w:val="1"/>
      <w:numFmt w:val="decimal"/>
      <w:lvlText w:val="%1.%2.%3.%4.%5.%6"/>
      <w:lvlJc w:val="left"/>
      <w:pPr>
        <w:ind w:left="2090" w:hanging="1440"/>
      </w:pPr>
      <w:rPr>
        <w:rFonts w:hint="default"/>
        <w:b/>
      </w:rPr>
    </w:lvl>
    <w:lvl w:ilvl="6">
      <w:start w:val="1"/>
      <w:numFmt w:val="decimal"/>
      <w:lvlText w:val="%1.%2.%3.%4.%5.%6.%7"/>
      <w:lvlJc w:val="left"/>
      <w:pPr>
        <w:ind w:left="2220" w:hanging="1440"/>
      </w:pPr>
      <w:rPr>
        <w:rFonts w:hint="default"/>
        <w:b/>
      </w:rPr>
    </w:lvl>
    <w:lvl w:ilvl="7">
      <w:start w:val="1"/>
      <w:numFmt w:val="decimal"/>
      <w:lvlText w:val="%1.%2.%3.%4.%5.%6.%7.%8"/>
      <w:lvlJc w:val="left"/>
      <w:pPr>
        <w:ind w:left="2710" w:hanging="1800"/>
      </w:pPr>
      <w:rPr>
        <w:rFonts w:hint="default"/>
        <w:b/>
      </w:rPr>
    </w:lvl>
    <w:lvl w:ilvl="8">
      <w:start w:val="1"/>
      <w:numFmt w:val="decimal"/>
      <w:lvlText w:val="%1.%2.%3.%4.%5.%6.%7.%8.%9"/>
      <w:lvlJc w:val="left"/>
      <w:pPr>
        <w:ind w:left="2840" w:hanging="1800"/>
      </w:pPr>
      <w:rPr>
        <w:rFonts w:hint="default"/>
        <w:b/>
      </w:rPr>
    </w:lvl>
  </w:abstractNum>
  <w:abstractNum w:abstractNumId="4" w15:restartNumberingAfterBreak="0">
    <w:nsid w:val="35117A66"/>
    <w:multiLevelType w:val="multilevel"/>
    <w:tmpl w:val="5936CE7A"/>
    <w:lvl w:ilvl="0">
      <w:start w:val="1"/>
      <w:numFmt w:val="decimal"/>
      <w:lvlText w:val="%1"/>
      <w:lvlJc w:val="left"/>
      <w:pPr>
        <w:ind w:left="360" w:hanging="360"/>
      </w:pPr>
      <w:rPr>
        <w:rFonts w:hint="default"/>
        <w:b/>
      </w:rPr>
    </w:lvl>
    <w:lvl w:ilvl="1">
      <w:start w:val="1"/>
      <w:numFmt w:val="decimal"/>
      <w:lvlText w:val="%1.%2"/>
      <w:lvlJc w:val="left"/>
      <w:pPr>
        <w:ind w:left="490" w:hanging="360"/>
      </w:pPr>
      <w:rPr>
        <w:rFonts w:hint="default"/>
        <w:b w:val="0"/>
        <w:bCs/>
      </w:rPr>
    </w:lvl>
    <w:lvl w:ilvl="2">
      <w:start w:val="1"/>
      <w:numFmt w:val="decimal"/>
      <w:lvlText w:val="%1.%2.%3"/>
      <w:lvlJc w:val="left"/>
      <w:pPr>
        <w:ind w:left="980" w:hanging="720"/>
      </w:pPr>
      <w:rPr>
        <w:rFonts w:hint="default"/>
        <w:b/>
      </w:rPr>
    </w:lvl>
    <w:lvl w:ilvl="3">
      <w:start w:val="1"/>
      <w:numFmt w:val="decimal"/>
      <w:lvlText w:val="%1.%2.%3.%4"/>
      <w:lvlJc w:val="left"/>
      <w:pPr>
        <w:ind w:left="1110" w:hanging="720"/>
      </w:pPr>
      <w:rPr>
        <w:rFonts w:hint="default"/>
        <w:b/>
      </w:rPr>
    </w:lvl>
    <w:lvl w:ilvl="4">
      <w:start w:val="1"/>
      <w:numFmt w:val="decimal"/>
      <w:lvlText w:val="%1.%2.%3.%4.%5"/>
      <w:lvlJc w:val="left"/>
      <w:pPr>
        <w:ind w:left="1600" w:hanging="1080"/>
      </w:pPr>
      <w:rPr>
        <w:rFonts w:hint="default"/>
        <w:b/>
      </w:rPr>
    </w:lvl>
    <w:lvl w:ilvl="5">
      <w:start w:val="1"/>
      <w:numFmt w:val="decimal"/>
      <w:lvlText w:val="%1.%2.%3.%4.%5.%6"/>
      <w:lvlJc w:val="left"/>
      <w:pPr>
        <w:ind w:left="2090" w:hanging="1440"/>
      </w:pPr>
      <w:rPr>
        <w:rFonts w:hint="default"/>
        <w:b/>
      </w:rPr>
    </w:lvl>
    <w:lvl w:ilvl="6">
      <w:start w:val="1"/>
      <w:numFmt w:val="decimal"/>
      <w:lvlText w:val="%1.%2.%3.%4.%5.%6.%7"/>
      <w:lvlJc w:val="left"/>
      <w:pPr>
        <w:ind w:left="2220" w:hanging="1440"/>
      </w:pPr>
      <w:rPr>
        <w:rFonts w:hint="default"/>
        <w:b/>
      </w:rPr>
    </w:lvl>
    <w:lvl w:ilvl="7">
      <w:start w:val="1"/>
      <w:numFmt w:val="decimal"/>
      <w:lvlText w:val="%1.%2.%3.%4.%5.%6.%7.%8"/>
      <w:lvlJc w:val="left"/>
      <w:pPr>
        <w:ind w:left="2710" w:hanging="1800"/>
      </w:pPr>
      <w:rPr>
        <w:rFonts w:hint="default"/>
        <w:b/>
      </w:rPr>
    </w:lvl>
    <w:lvl w:ilvl="8">
      <w:start w:val="1"/>
      <w:numFmt w:val="decimal"/>
      <w:lvlText w:val="%1.%2.%3.%4.%5.%6.%7.%8.%9"/>
      <w:lvlJc w:val="left"/>
      <w:pPr>
        <w:ind w:left="2840" w:hanging="1800"/>
      </w:pPr>
      <w:rPr>
        <w:rFonts w:hint="default"/>
        <w:b/>
      </w:rPr>
    </w:lvl>
  </w:abstractNum>
  <w:abstractNum w:abstractNumId="5" w15:restartNumberingAfterBreak="0">
    <w:nsid w:val="35EB2661"/>
    <w:multiLevelType w:val="multilevel"/>
    <w:tmpl w:val="5936CE7A"/>
    <w:lvl w:ilvl="0">
      <w:start w:val="1"/>
      <w:numFmt w:val="decimal"/>
      <w:lvlText w:val="%1"/>
      <w:lvlJc w:val="left"/>
      <w:pPr>
        <w:ind w:left="360" w:hanging="360"/>
      </w:pPr>
      <w:rPr>
        <w:rFonts w:hint="default"/>
        <w:b/>
      </w:rPr>
    </w:lvl>
    <w:lvl w:ilvl="1">
      <w:start w:val="1"/>
      <w:numFmt w:val="decimal"/>
      <w:lvlText w:val="%1.%2"/>
      <w:lvlJc w:val="left"/>
      <w:pPr>
        <w:ind w:left="490" w:hanging="360"/>
      </w:pPr>
      <w:rPr>
        <w:rFonts w:hint="default"/>
        <w:b w:val="0"/>
        <w:bCs/>
      </w:rPr>
    </w:lvl>
    <w:lvl w:ilvl="2">
      <w:start w:val="1"/>
      <w:numFmt w:val="decimal"/>
      <w:lvlText w:val="%1.%2.%3"/>
      <w:lvlJc w:val="left"/>
      <w:pPr>
        <w:ind w:left="980" w:hanging="720"/>
      </w:pPr>
      <w:rPr>
        <w:rFonts w:hint="default"/>
        <w:b/>
      </w:rPr>
    </w:lvl>
    <w:lvl w:ilvl="3">
      <w:start w:val="1"/>
      <w:numFmt w:val="decimal"/>
      <w:lvlText w:val="%1.%2.%3.%4"/>
      <w:lvlJc w:val="left"/>
      <w:pPr>
        <w:ind w:left="1110" w:hanging="720"/>
      </w:pPr>
      <w:rPr>
        <w:rFonts w:hint="default"/>
        <w:b/>
      </w:rPr>
    </w:lvl>
    <w:lvl w:ilvl="4">
      <w:start w:val="1"/>
      <w:numFmt w:val="decimal"/>
      <w:lvlText w:val="%1.%2.%3.%4.%5"/>
      <w:lvlJc w:val="left"/>
      <w:pPr>
        <w:ind w:left="1600" w:hanging="1080"/>
      </w:pPr>
      <w:rPr>
        <w:rFonts w:hint="default"/>
        <w:b/>
      </w:rPr>
    </w:lvl>
    <w:lvl w:ilvl="5">
      <w:start w:val="1"/>
      <w:numFmt w:val="decimal"/>
      <w:lvlText w:val="%1.%2.%3.%4.%5.%6"/>
      <w:lvlJc w:val="left"/>
      <w:pPr>
        <w:ind w:left="2090" w:hanging="1440"/>
      </w:pPr>
      <w:rPr>
        <w:rFonts w:hint="default"/>
        <w:b/>
      </w:rPr>
    </w:lvl>
    <w:lvl w:ilvl="6">
      <w:start w:val="1"/>
      <w:numFmt w:val="decimal"/>
      <w:lvlText w:val="%1.%2.%3.%4.%5.%6.%7"/>
      <w:lvlJc w:val="left"/>
      <w:pPr>
        <w:ind w:left="2220" w:hanging="1440"/>
      </w:pPr>
      <w:rPr>
        <w:rFonts w:hint="default"/>
        <w:b/>
      </w:rPr>
    </w:lvl>
    <w:lvl w:ilvl="7">
      <w:start w:val="1"/>
      <w:numFmt w:val="decimal"/>
      <w:lvlText w:val="%1.%2.%3.%4.%5.%6.%7.%8"/>
      <w:lvlJc w:val="left"/>
      <w:pPr>
        <w:ind w:left="2710" w:hanging="1800"/>
      </w:pPr>
      <w:rPr>
        <w:rFonts w:hint="default"/>
        <w:b/>
      </w:rPr>
    </w:lvl>
    <w:lvl w:ilvl="8">
      <w:start w:val="1"/>
      <w:numFmt w:val="decimal"/>
      <w:lvlText w:val="%1.%2.%3.%4.%5.%6.%7.%8.%9"/>
      <w:lvlJc w:val="left"/>
      <w:pPr>
        <w:ind w:left="2840" w:hanging="1800"/>
      </w:pPr>
      <w:rPr>
        <w:rFonts w:hint="default"/>
        <w:b/>
      </w:rPr>
    </w:lvl>
  </w:abstractNum>
  <w:abstractNum w:abstractNumId="6" w15:restartNumberingAfterBreak="0">
    <w:nsid w:val="373E72A6"/>
    <w:multiLevelType w:val="multilevel"/>
    <w:tmpl w:val="101EB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7902319">
    <w:abstractNumId w:val="0"/>
  </w:num>
  <w:num w:numId="2" w16cid:durableId="1791122223">
    <w:abstractNumId w:val="1"/>
  </w:num>
  <w:num w:numId="3" w16cid:durableId="1655718800">
    <w:abstractNumId w:val="2"/>
  </w:num>
  <w:num w:numId="4" w16cid:durableId="775055471">
    <w:abstractNumId w:val="3"/>
  </w:num>
  <w:num w:numId="5" w16cid:durableId="163739981">
    <w:abstractNumId w:val="5"/>
  </w:num>
  <w:num w:numId="6" w16cid:durableId="10496630">
    <w:abstractNumId w:val="4"/>
  </w:num>
  <w:num w:numId="7" w16cid:durableId="13254728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530"/>
    <w:rsid w:val="00036DCD"/>
    <w:rsid w:val="001B25EF"/>
    <w:rsid w:val="001C393C"/>
    <w:rsid w:val="001C56BC"/>
    <w:rsid w:val="001E3E1C"/>
    <w:rsid w:val="002015F0"/>
    <w:rsid w:val="00213D61"/>
    <w:rsid w:val="002957C2"/>
    <w:rsid w:val="002B72BA"/>
    <w:rsid w:val="002B73DC"/>
    <w:rsid w:val="002D51E0"/>
    <w:rsid w:val="00304069"/>
    <w:rsid w:val="00346F4D"/>
    <w:rsid w:val="0037789E"/>
    <w:rsid w:val="003C0D58"/>
    <w:rsid w:val="003C3F12"/>
    <w:rsid w:val="004226BC"/>
    <w:rsid w:val="004818B3"/>
    <w:rsid w:val="00483C27"/>
    <w:rsid w:val="004C418C"/>
    <w:rsid w:val="00531C48"/>
    <w:rsid w:val="005A33E0"/>
    <w:rsid w:val="005B7619"/>
    <w:rsid w:val="00655336"/>
    <w:rsid w:val="008066BD"/>
    <w:rsid w:val="008137DA"/>
    <w:rsid w:val="008556E0"/>
    <w:rsid w:val="00881E6A"/>
    <w:rsid w:val="008A7923"/>
    <w:rsid w:val="0090630C"/>
    <w:rsid w:val="00924AB8"/>
    <w:rsid w:val="00962420"/>
    <w:rsid w:val="009D0776"/>
    <w:rsid w:val="00A02A20"/>
    <w:rsid w:val="00A66A61"/>
    <w:rsid w:val="00A77B11"/>
    <w:rsid w:val="00A816F2"/>
    <w:rsid w:val="00AA3512"/>
    <w:rsid w:val="00AC01A4"/>
    <w:rsid w:val="00AD59CA"/>
    <w:rsid w:val="00AE506D"/>
    <w:rsid w:val="00AF1530"/>
    <w:rsid w:val="00B2317D"/>
    <w:rsid w:val="00B7406C"/>
    <w:rsid w:val="00BB1FB8"/>
    <w:rsid w:val="00BF10E4"/>
    <w:rsid w:val="00C53673"/>
    <w:rsid w:val="00D30A98"/>
    <w:rsid w:val="00D35665"/>
    <w:rsid w:val="00D6712D"/>
    <w:rsid w:val="00D920F4"/>
    <w:rsid w:val="00DA0E66"/>
    <w:rsid w:val="00E055AB"/>
    <w:rsid w:val="00E34A8B"/>
    <w:rsid w:val="00E4613F"/>
    <w:rsid w:val="00E5642F"/>
    <w:rsid w:val="00E82FE1"/>
    <w:rsid w:val="00E90F43"/>
    <w:rsid w:val="00EC5816"/>
    <w:rsid w:val="00F36273"/>
    <w:rsid w:val="00F66E2B"/>
    <w:rsid w:val="00F802C3"/>
    <w:rsid w:val="00F94C52"/>
    <w:rsid w:val="00FD45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8282CF4"/>
  <w15:chartTrackingRefBased/>
  <w15:docId w15:val="{C9545DD4-E9FE-614B-9B60-96A486EBB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55336"/>
    <w:rPr>
      <w:rFonts w:ascii="宋体" w:eastAsia="宋体" w:hAnsi="宋体" w:cs="宋体"/>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36273"/>
    <w:pPr>
      <w:ind w:firstLineChars="200" w:firstLine="420"/>
    </w:pPr>
  </w:style>
  <w:style w:type="paragraph" w:styleId="a4">
    <w:name w:val="Normal (Web)"/>
    <w:basedOn w:val="a"/>
    <w:uiPriority w:val="99"/>
    <w:semiHidden/>
    <w:unhideWhenUsed/>
    <w:rsid w:val="001C56BC"/>
    <w:pPr>
      <w:spacing w:before="100" w:beforeAutospacing="1" w:after="100" w:afterAutospacing="1"/>
    </w:pPr>
  </w:style>
  <w:style w:type="paragraph" w:customStyle="1" w:styleId="tgt">
    <w:name w:val="tgt"/>
    <w:basedOn w:val="a"/>
    <w:rsid w:val="00F94C52"/>
    <w:pPr>
      <w:spacing w:before="100" w:beforeAutospacing="1" w:after="100" w:afterAutospacing="1"/>
    </w:pPr>
  </w:style>
  <w:style w:type="character" w:customStyle="1" w:styleId="tgt1">
    <w:name w:val="tgt1"/>
    <w:basedOn w:val="a0"/>
    <w:rsid w:val="00F94C52"/>
  </w:style>
  <w:style w:type="character" w:customStyle="1" w:styleId="src">
    <w:name w:val="src"/>
    <w:basedOn w:val="a0"/>
    <w:rsid w:val="00213D61"/>
  </w:style>
  <w:style w:type="character" w:styleId="a5">
    <w:name w:val="Strong"/>
    <w:basedOn w:val="a0"/>
    <w:uiPriority w:val="22"/>
    <w:qFormat/>
    <w:rsid w:val="00E5642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049917">
      <w:bodyDiv w:val="1"/>
      <w:marLeft w:val="0"/>
      <w:marRight w:val="0"/>
      <w:marTop w:val="0"/>
      <w:marBottom w:val="0"/>
      <w:divBdr>
        <w:top w:val="none" w:sz="0" w:space="0" w:color="auto"/>
        <w:left w:val="none" w:sz="0" w:space="0" w:color="auto"/>
        <w:bottom w:val="none" w:sz="0" w:space="0" w:color="auto"/>
        <w:right w:val="none" w:sz="0" w:space="0" w:color="auto"/>
      </w:divBdr>
    </w:div>
    <w:div w:id="641735317">
      <w:bodyDiv w:val="1"/>
      <w:marLeft w:val="0"/>
      <w:marRight w:val="0"/>
      <w:marTop w:val="0"/>
      <w:marBottom w:val="0"/>
      <w:divBdr>
        <w:top w:val="none" w:sz="0" w:space="0" w:color="auto"/>
        <w:left w:val="none" w:sz="0" w:space="0" w:color="auto"/>
        <w:bottom w:val="none" w:sz="0" w:space="0" w:color="auto"/>
        <w:right w:val="none" w:sz="0" w:space="0" w:color="auto"/>
      </w:divBdr>
    </w:div>
    <w:div w:id="867062718">
      <w:bodyDiv w:val="1"/>
      <w:marLeft w:val="0"/>
      <w:marRight w:val="0"/>
      <w:marTop w:val="0"/>
      <w:marBottom w:val="0"/>
      <w:divBdr>
        <w:top w:val="none" w:sz="0" w:space="0" w:color="auto"/>
        <w:left w:val="none" w:sz="0" w:space="0" w:color="auto"/>
        <w:bottom w:val="none" w:sz="0" w:space="0" w:color="auto"/>
        <w:right w:val="none" w:sz="0" w:space="0" w:color="auto"/>
      </w:divBdr>
    </w:div>
    <w:div w:id="913517016">
      <w:bodyDiv w:val="1"/>
      <w:marLeft w:val="0"/>
      <w:marRight w:val="0"/>
      <w:marTop w:val="0"/>
      <w:marBottom w:val="0"/>
      <w:divBdr>
        <w:top w:val="none" w:sz="0" w:space="0" w:color="auto"/>
        <w:left w:val="none" w:sz="0" w:space="0" w:color="auto"/>
        <w:bottom w:val="none" w:sz="0" w:space="0" w:color="auto"/>
        <w:right w:val="none" w:sz="0" w:space="0" w:color="auto"/>
      </w:divBdr>
    </w:div>
    <w:div w:id="1029570912">
      <w:bodyDiv w:val="1"/>
      <w:marLeft w:val="0"/>
      <w:marRight w:val="0"/>
      <w:marTop w:val="0"/>
      <w:marBottom w:val="0"/>
      <w:divBdr>
        <w:top w:val="none" w:sz="0" w:space="0" w:color="auto"/>
        <w:left w:val="none" w:sz="0" w:space="0" w:color="auto"/>
        <w:bottom w:val="none" w:sz="0" w:space="0" w:color="auto"/>
        <w:right w:val="none" w:sz="0" w:space="0" w:color="auto"/>
      </w:divBdr>
    </w:div>
    <w:div w:id="1045720156">
      <w:bodyDiv w:val="1"/>
      <w:marLeft w:val="0"/>
      <w:marRight w:val="0"/>
      <w:marTop w:val="0"/>
      <w:marBottom w:val="0"/>
      <w:divBdr>
        <w:top w:val="none" w:sz="0" w:space="0" w:color="auto"/>
        <w:left w:val="none" w:sz="0" w:space="0" w:color="auto"/>
        <w:bottom w:val="none" w:sz="0" w:space="0" w:color="auto"/>
        <w:right w:val="none" w:sz="0" w:space="0" w:color="auto"/>
      </w:divBdr>
    </w:div>
    <w:div w:id="1225144552">
      <w:bodyDiv w:val="1"/>
      <w:marLeft w:val="0"/>
      <w:marRight w:val="0"/>
      <w:marTop w:val="0"/>
      <w:marBottom w:val="0"/>
      <w:divBdr>
        <w:top w:val="none" w:sz="0" w:space="0" w:color="auto"/>
        <w:left w:val="none" w:sz="0" w:space="0" w:color="auto"/>
        <w:bottom w:val="none" w:sz="0" w:space="0" w:color="auto"/>
        <w:right w:val="none" w:sz="0" w:space="0" w:color="auto"/>
      </w:divBdr>
    </w:div>
    <w:div w:id="1447039763">
      <w:bodyDiv w:val="1"/>
      <w:marLeft w:val="0"/>
      <w:marRight w:val="0"/>
      <w:marTop w:val="0"/>
      <w:marBottom w:val="0"/>
      <w:divBdr>
        <w:top w:val="none" w:sz="0" w:space="0" w:color="auto"/>
        <w:left w:val="none" w:sz="0" w:space="0" w:color="auto"/>
        <w:bottom w:val="none" w:sz="0" w:space="0" w:color="auto"/>
        <w:right w:val="none" w:sz="0" w:space="0" w:color="auto"/>
      </w:divBdr>
    </w:div>
    <w:div w:id="1695956162">
      <w:bodyDiv w:val="1"/>
      <w:marLeft w:val="0"/>
      <w:marRight w:val="0"/>
      <w:marTop w:val="0"/>
      <w:marBottom w:val="0"/>
      <w:divBdr>
        <w:top w:val="none" w:sz="0" w:space="0" w:color="auto"/>
        <w:left w:val="none" w:sz="0" w:space="0" w:color="auto"/>
        <w:bottom w:val="none" w:sz="0" w:space="0" w:color="auto"/>
        <w:right w:val="none" w:sz="0" w:space="0" w:color="auto"/>
      </w:divBdr>
    </w:div>
    <w:div w:id="1781336132">
      <w:bodyDiv w:val="1"/>
      <w:marLeft w:val="0"/>
      <w:marRight w:val="0"/>
      <w:marTop w:val="0"/>
      <w:marBottom w:val="0"/>
      <w:divBdr>
        <w:top w:val="none" w:sz="0" w:space="0" w:color="auto"/>
        <w:left w:val="none" w:sz="0" w:space="0" w:color="auto"/>
        <w:bottom w:val="none" w:sz="0" w:space="0" w:color="auto"/>
        <w:right w:val="none" w:sz="0" w:space="0" w:color="auto"/>
      </w:divBdr>
    </w:div>
    <w:div w:id="1957907678">
      <w:bodyDiv w:val="1"/>
      <w:marLeft w:val="0"/>
      <w:marRight w:val="0"/>
      <w:marTop w:val="0"/>
      <w:marBottom w:val="0"/>
      <w:divBdr>
        <w:top w:val="none" w:sz="0" w:space="0" w:color="auto"/>
        <w:left w:val="none" w:sz="0" w:space="0" w:color="auto"/>
        <w:bottom w:val="none" w:sz="0" w:space="0" w:color="auto"/>
        <w:right w:val="none" w:sz="0" w:space="0" w:color="auto"/>
      </w:divBdr>
    </w:div>
    <w:div w:id="2054426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589</TotalTime>
  <Pages>34</Pages>
  <Words>5052</Words>
  <Characters>28799</Characters>
  <Application>Microsoft Office Word</Application>
  <DocSecurity>0</DocSecurity>
  <Lines>239</Lines>
  <Paragraphs>67</Paragraphs>
  <ScaleCrop>false</ScaleCrop>
  <Company/>
  <LinksUpToDate>false</LinksUpToDate>
  <CharactersWithSpaces>33784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qz5890</dc:creator>
  <cp:keywords/>
  <dc:description/>
  <cp:lastModifiedBy>qz5890</cp:lastModifiedBy>
  <cp:revision>5</cp:revision>
  <dcterms:created xsi:type="dcterms:W3CDTF">2023-08-01T16:24:00Z</dcterms:created>
  <dcterms:modified xsi:type="dcterms:W3CDTF">2023-08-07T03:04:00Z</dcterms:modified>
</cp:coreProperties>
</file>