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715380270"/>
        <w:docPartObj>
          <w:docPartGallery w:val="Cover Pages"/>
          <w:docPartUnique/>
        </w:docPartObj>
      </w:sdtPr>
      <w:sdtContent>
        <w:p w14:paraId="15A637BC" w14:textId="6DADC4F0" w:rsidR="007D2A1B" w:rsidRDefault="007D2A1B">
          <w:r>
            <w:rPr>
              <w:noProof/>
            </w:rPr>
            <w:pict w14:anchorId="70F93AB0">
              <v:group id="Group 51" o:spid="_x0000_s1029"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30"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31"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5" o:title="" recolor="t" rotate="t" type="frame"/>
                </v:rect>
                <w10:wrap anchorx="page" anchory="page"/>
              </v:group>
            </w:pict>
          </w:r>
          <w:r>
            <w:rPr>
              <w:noProof/>
            </w:rPr>
            <w:pict w14:anchorId="24F0D10E">
              <v:shapetype id="_x0000_t202" coordsize="21600,21600" o:spt="202" path="m,l,21600r21600,l21600,xe">
                <v:stroke joinstyle="miter"/>
                <v:path gradientshapeok="t" o:connecttype="rect"/>
              </v:shapetype>
              <v:shape id="Text Box 52" o:spid="_x0000_s1028"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7D492F3" w14:textId="3A217F6A" w:rsidR="007D2A1B" w:rsidRDefault="007D2A1B">
                          <w:pPr>
                            <w:pStyle w:val="NoSpacing"/>
                            <w:jc w:val="right"/>
                            <w:rPr>
                              <w:color w:val="595959" w:themeColor="text1" w:themeTint="A6"/>
                              <w:sz w:val="28"/>
                              <w:szCs w:val="28"/>
                            </w:rPr>
                          </w:pPr>
                          <w:r>
                            <w:rPr>
                              <w:color w:val="595959" w:themeColor="text1" w:themeTint="A6"/>
                              <w:sz w:val="28"/>
                              <w:szCs w:val="28"/>
                            </w:rPr>
                            <w:t>Rebecca</w:t>
                          </w:r>
                          <w:r w:rsidR="00A41A1D">
                            <w:rPr>
                              <w:color w:val="595959" w:themeColor="text1" w:themeTint="A6"/>
                              <w:sz w:val="28"/>
                              <w:szCs w:val="28"/>
                            </w:rPr>
                            <w:t xml:space="preserve"> Davies</w:t>
                          </w:r>
                        </w:p>
                      </w:sdtContent>
                    </w:sdt>
                    <w:p w14:paraId="11165A8F" w14:textId="1A31DD06" w:rsidR="007D2A1B" w:rsidRDefault="007D2A1B">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A41A1D">
                            <w:rPr>
                              <w:color w:val="595959" w:themeColor="text1" w:themeTint="A6"/>
                              <w:sz w:val="18"/>
                              <w:szCs w:val="18"/>
                            </w:rPr>
                            <w:t>2103819</w:t>
                          </w:r>
                        </w:sdtContent>
                      </w:sdt>
                    </w:p>
                  </w:txbxContent>
                </v:textbox>
                <w10:wrap type="square" anchorx="page" anchory="page"/>
              </v:shape>
            </w:pict>
          </w:r>
          <w:r>
            <w:rPr>
              <w:noProof/>
            </w:rPr>
            <w:pict w14:anchorId="6658CEC7">
              <v:shape id="Text Box 54" o:spid="_x0000_s1026"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3913B13F" w14:textId="5743AFAE" w:rsidR="007D2A1B" w:rsidRDefault="00A41A1D">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A41A1D">
                            <w:rPr>
                              <w:caps/>
                              <w:color w:val="4472C4" w:themeColor="accent1"/>
                              <w:sz w:val="64"/>
                              <w:szCs w:val="64"/>
                            </w:rPr>
                            <w:t>evaluat</w:t>
                          </w:r>
                          <w:r>
                            <w:rPr>
                              <w:caps/>
                              <w:color w:val="4472C4" w:themeColor="accent1"/>
                              <w:sz w:val="64"/>
                              <w:szCs w:val="64"/>
                            </w:rPr>
                            <w:t>ion of</w:t>
                          </w:r>
                          <w:r w:rsidRPr="00A41A1D">
                            <w:rPr>
                              <w:caps/>
                              <w:color w:val="4472C4" w:themeColor="accent1"/>
                              <w:sz w:val="64"/>
                              <w:szCs w:val="64"/>
                            </w:rPr>
                            <w:t xml:space="preserve"> the historical and contemporary support, treatment, and provisions for those living with bipolar disorder</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4383A2D1" w14:textId="77777777" w:rsidR="007D2A1B" w:rsidRDefault="007D2A1B">
                          <w:pPr>
                            <w:jc w:val="right"/>
                            <w:rPr>
                              <w:smallCaps/>
                              <w:color w:val="404040" w:themeColor="text1" w:themeTint="BF"/>
                              <w:sz w:val="36"/>
                              <w:szCs w:val="36"/>
                            </w:rPr>
                          </w:pPr>
                          <w:r>
                            <w:rPr>
                              <w:color w:val="404040" w:themeColor="text1" w:themeTint="BF"/>
                              <w:sz w:val="36"/>
                              <w:szCs w:val="36"/>
                            </w:rPr>
                            <w:t>[Document subtitle]</w:t>
                          </w:r>
                        </w:p>
                      </w:sdtContent>
                    </w:sdt>
                  </w:txbxContent>
                </v:textbox>
                <w10:wrap type="square" anchorx="page" anchory="page"/>
              </v:shape>
            </w:pict>
          </w:r>
        </w:p>
        <w:p w14:paraId="60D98313" w14:textId="5D754B4F" w:rsidR="007D2A1B" w:rsidRDefault="007D2A1B">
          <w:r>
            <w:br w:type="page"/>
          </w:r>
        </w:p>
      </w:sdtContent>
    </w:sdt>
    <w:p w14:paraId="5CCFE6F2" w14:textId="77777777" w:rsidR="0002190B" w:rsidRDefault="00A41A1D" w:rsidP="0002190B">
      <w:r>
        <w:lastRenderedPageBreak/>
        <w:t>This essay will e</w:t>
      </w:r>
      <w:r w:rsidRPr="00A41A1D">
        <w:t xml:space="preserve">valuate the historical and contemporary support, </w:t>
      </w:r>
      <w:r w:rsidRPr="00A41A1D">
        <w:t>treatment,</w:t>
      </w:r>
      <w:r w:rsidRPr="00A41A1D">
        <w:t xml:space="preserve"> and provisions for those living with</w:t>
      </w:r>
      <w:r>
        <w:t xml:space="preserve"> bipolar disorder. </w:t>
      </w:r>
      <w:r w:rsidR="00A625A6" w:rsidRPr="00A625A6">
        <w:t xml:space="preserve">McIntyre et al </w:t>
      </w:r>
      <w:r w:rsidR="007A78DD">
        <w:t>(</w:t>
      </w:r>
      <w:r w:rsidR="00A625A6" w:rsidRPr="00A625A6">
        <w:t>2020)</w:t>
      </w:r>
      <w:r w:rsidR="007A78DD">
        <w:t xml:space="preserve"> states b</w:t>
      </w:r>
      <w:r w:rsidRPr="00A41A1D">
        <w:t>ipolar disorder is a chronic</w:t>
      </w:r>
      <w:r>
        <w:t xml:space="preserve"> which means lifelong</w:t>
      </w:r>
      <w:r w:rsidRPr="00A41A1D">
        <w:t xml:space="preserve"> psychiatric illness that disrupts mood regulation and can manifest in various forms.</w:t>
      </w:r>
      <w:r w:rsidRPr="00A41A1D">
        <w:t xml:space="preserve"> </w:t>
      </w:r>
      <w:r w:rsidRPr="00A41A1D">
        <w:t>Bipolar disorder poses numerous challenges for individuals diagnosed with the condition as well as for their families and communities.</w:t>
      </w:r>
      <w:r w:rsidR="007A78DD">
        <w:t xml:space="preserve"> </w:t>
      </w:r>
      <w:r w:rsidR="00180AEE" w:rsidRPr="00180AEE">
        <w:t xml:space="preserve">Vieta et al </w:t>
      </w:r>
      <w:r w:rsidR="00180AEE">
        <w:t>(</w:t>
      </w:r>
      <w:r w:rsidR="00180AEE" w:rsidRPr="00180AEE">
        <w:t>2018)</w:t>
      </w:r>
      <w:r w:rsidRPr="00A41A1D">
        <w:t xml:space="preserve"> </w:t>
      </w:r>
      <w:r w:rsidR="00180AEE">
        <w:t>explains</w:t>
      </w:r>
      <w:r w:rsidRPr="00A41A1D">
        <w:t xml:space="preserve"> </w:t>
      </w:r>
      <w:r w:rsidR="00D709EC">
        <w:t>some</w:t>
      </w:r>
      <w:r w:rsidRPr="00A41A1D">
        <w:t xml:space="preserve"> primary difficulties </w:t>
      </w:r>
      <w:r w:rsidR="00D709EC">
        <w:t xml:space="preserve">when treating </w:t>
      </w:r>
      <w:r w:rsidR="00922F93">
        <w:t xml:space="preserve">and supporting someone with bipolar </w:t>
      </w:r>
      <w:r w:rsidRPr="00A41A1D">
        <w:t>is the unpredictability of mood swings, which can disrupt personal relationships, impair job performance, and lead to financial instability. Additionally,</w:t>
      </w:r>
      <w:r w:rsidR="0089361F" w:rsidRPr="0089361F">
        <w:t xml:space="preserve"> </w:t>
      </w:r>
      <w:r w:rsidR="0089361F" w:rsidRPr="0089361F">
        <w:t xml:space="preserve">Gilkes, Perich and Meade </w:t>
      </w:r>
      <w:r w:rsidR="0089361F">
        <w:t>(</w:t>
      </w:r>
      <w:r w:rsidR="0089361F" w:rsidRPr="0089361F">
        <w:t>2018)</w:t>
      </w:r>
      <w:r w:rsidR="0089361F">
        <w:t xml:space="preserve"> add</w:t>
      </w:r>
      <w:r w:rsidRPr="00A41A1D">
        <w:t xml:space="preserve"> the stigma associated with mental illness often deters individuals from seeking help, resulting in delays in diagnosis and treatment. Th</w:t>
      </w:r>
      <w:r w:rsidR="0089361F">
        <w:t>ere are often links between</w:t>
      </w:r>
      <w:r w:rsidRPr="00A41A1D">
        <w:t xml:space="preserve"> bipolar disorder </w:t>
      </w:r>
      <w:r w:rsidR="0089361F">
        <w:t>and</w:t>
      </w:r>
      <w:r w:rsidRPr="00A41A1D">
        <w:t xml:space="preserve"> other mental health conditions, such as anxiety disorders and substance abuse, further complicates management and treatment.</w:t>
      </w:r>
      <w:r>
        <w:t xml:space="preserve"> </w:t>
      </w:r>
      <w:r w:rsidR="0002190B">
        <w:t xml:space="preserve">The ICD level of bipolar is Bipolar I Disorder: ICD-10 code F31. The ICD is a system used by healthcare professionals to classify and code diseases and health-related problems for various purposes, including billing, statistical tracking, and research. In the ICD system, bipolar disorder is classified under the mood disorders category. </w:t>
      </w:r>
      <w:r w:rsidR="0002190B" w:rsidRPr="00344250">
        <w:t xml:space="preserve">Throughout history, bipolar disorder has been viewed through various cultural, religious, and medical lenses. Stigma and misconceptions have persisted, but advancements in scientific understanding and treatment have gradually improved the outlook for individuals living with bipolar disorder. </w:t>
      </w:r>
    </w:p>
    <w:p w14:paraId="56FB36C6" w14:textId="2A41959A" w:rsidR="00345442" w:rsidRDefault="003C19B6">
      <w:r>
        <w:t>B</w:t>
      </w:r>
      <w:r w:rsidRPr="00A41A1D">
        <w:t xml:space="preserve">ipolar disorder is a complex mental health condition characterized by extreme mood swings that significantly impact an individual's well-being and functioning. </w:t>
      </w:r>
      <w:r w:rsidR="00A41A1D">
        <w:t xml:space="preserve">Characteristics and symptoms of </w:t>
      </w:r>
      <w:r w:rsidR="00F04776">
        <w:t>bipolar</w:t>
      </w:r>
      <w:r w:rsidR="00A41A1D">
        <w:t xml:space="preserve"> disorder usually appear as </w:t>
      </w:r>
      <w:r w:rsidR="00A41A1D" w:rsidRPr="00A41A1D">
        <w:t>manic, hypomanic, and depressive episodes</w:t>
      </w:r>
      <w:r w:rsidR="00184D5E">
        <w:t xml:space="preserve"> </w:t>
      </w:r>
      <w:r w:rsidR="00184D5E" w:rsidRPr="00184D5E">
        <w:t>(Nilsson, Kugathasan and Straarup, 2016)</w:t>
      </w:r>
      <w:r w:rsidR="00A41A1D" w:rsidRPr="00A41A1D">
        <w:t xml:space="preserve">. </w:t>
      </w:r>
      <w:r w:rsidR="00573463" w:rsidRPr="00573463">
        <w:t xml:space="preserve">Tondo, Vazquez and Baldessarini </w:t>
      </w:r>
      <w:r w:rsidR="00573463">
        <w:t>(</w:t>
      </w:r>
      <w:r w:rsidR="00573463" w:rsidRPr="00573463">
        <w:t>2017)</w:t>
      </w:r>
      <w:r w:rsidR="00573463">
        <w:t xml:space="preserve"> describe d</w:t>
      </w:r>
      <w:r w:rsidR="00A41A1D" w:rsidRPr="00A41A1D">
        <w:t>uring manic episodes, individuals may experience heightened energy levels, racing thoughts, impulsivity, euphoria, and a decreased need for sleep</w:t>
      </w:r>
      <w:r>
        <w:t xml:space="preserve"> and h</w:t>
      </w:r>
      <w:r w:rsidRPr="00A41A1D">
        <w:t xml:space="preserve">ypomanic episodes are </w:t>
      </w:r>
      <w:r>
        <w:t>described as</w:t>
      </w:r>
      <w:r w:rsidRPr="00A41A1D">
        <w:t xml:space="preserve"> manic episodes but are less severe in intensity and duration</w:t>
      </w:r>
      <w:r>
        <w:t>.</w:t>
      </w:r>
      <w:r w:rsidR="00A41A1D" w:rsidRPr="00A41A1D">
        <w:t xml:space="preserve"> </w:t>
      </w:r>
      <w:r>
        <w:t>While in contrast</w:t>
      </w:r>
      <w:r w:rsidR="00A41A1D" w:rsidRPr="00A41A1D">
        <w:t xml:space="preserve"> </w:t>
      </w:r>
      <w:r w:rsidR="00474695" w:rsidRPr="00474695">
        <w:t xml:space="preserve">Solé et al </w:t>
      </w:r>
      <w:r w:rsidR="00474695">
        <w:t>(</w:t>
      </w:r>
      <w:r w:rsidR="00474695" w:rsidRPr="00474695">
        <w:t>2016)</w:t>
      </w:r>
      <w:r w:rsidR="00474695">
        <w:t xml:space="preserve"> describe </w:t>
      </w:r>
      <w:r w:rsidR="00A41A1D" w:rsidRPr="00A41A1D">
        <w:t>depressive episodes are characteri</w:t>
      </w:r>
      <w:r w:rsidR="00474695">
        <w:t>s</w:t>
      </w:r>
      <w:r w:rsidR="00A41A1D" w:rsidRPr="00A41A1D">
        <w:t xml:space="preserve">ed by feelings of sadness, worthlessness, loss of interest in previously enjoyed activities, fatigue, and difficulty concentrating. </w:t>
      </w:r>
      <w:r w:rsidR="00585C9B" w:rsidRPr="00585C9B">
        <w:t xml:space="preserve">Marzani and Neff </w:t>
      </w:r>
      <w:r w:rsidR="00585C9B">
        <w:t>(</w:t>
      </w:r>
      <w:r w:rsidR="00585C9B" w:rsidRPr="00585C9B">
        <w:t>2021)</w:t>
      </w:r>
      <w:r w:rsidR="00585C9B">
        <w:t xml:space="preserve"> promotes that u</w:t>
      </w:r>
      <w:r w:rsidR="00A41A1D" w:rsidRPr="00A41A1D">
        <w:t>nderstanding the definition, symptoms, and challenges surrounding this disorder is essential for promoting early detection, effective management, and improved outcomes for those affected by it.</w:t>
      </w:r>
    </w:p>
    <w:p w14:paraId="5738C835" w14:textId="1CC64306" w:rsidR="00C1117A" w:rsidRDefault="00F7547A" w:rsidP="00344250">
      <w:r>
        <w:t>During t</w:t>
      </w:r>
      <w:r w:rsidR="00344250">
        <w:t xml:space="preserve">he 18th and 19th centuries saw the emergence of </w:t>
      </w:r>
      <w:r>
        <w:t>legislations and policies</w:t>
      </w:r>
      <w:r w:rsidR="00344250">
        <w:t xml:space="preserve"> s</w:t>
      </w:r>
      <w:r>
        <w:t>urrounding</w:t>
      </w:r>
      <w:r w:rsidR="00344250">
        <w:t xml:space="preserve"> approaches to mental healthcare</w:t>
      </w:r>
      <w:r w:rsidR="00FD0BC4" w:rsidRPr="00FD0BC4">
        <w:t xml:space="preserve"> </w:t>
      </w:r>
      <w:r w:rsidR="00FD0BC4" w:rsidRPr="00FD0BC4">
        <w:t>(Jenkins et al, 2022)</w:t>
      </w:r>
      <w:r w:rsidR="00344250">
        <w:t xml:space="preserve">. Asylums and psychiatric hospitals were established, although conditions within these institutions varied widely. </w:t>
      </w:r>
      <w:r w:rsidR="006477CE" w:rsidRPr="006477CE">
        <w:t xml:space="preserve">Chu, van Santen and Harbishettar </w:t>
      </w:r>
      <w:r w:rsidR="006477CE">
        <w:t>(</w:t>
      </w:r>
      <w:r w:rsidR="006477CE" w:rsidRPr="006477CE">
        <w:t>2018)</w:t>
      </w:r>
      <w:r w:rsidR="006477CE">
        <w:t xml:space="preserve"> describe t</w:t>
      </w:r>
      <w:r w:rsidR="00344250">
        <w:t xml:space="preserve">reatments </w:t>
      </w:r>
      <w:r w:rsidR="006477CE">
        <w:t xml:space="preserve">within these establishments </w:t>
      </w:r>
      <w:r w:rsidR="00344250">
        <w:t xml:space="preserve">included restraint, isolation, and sometimes harsh interventions like electroconvulsive therapy. </w:t>
      </w:r>
      <w:r w:rsidR="00F3462C">
        <w:t xml:space="preserve">Although </w:t>
      </w:r>
      <w:r w:rsidR="009426D3" w:rsidRPr="009426D3">
        <w:t xml:space="preserve">Braslow </w:t>
      </w:r>
      <w:r w:rsidR="00F3462C">
        <w:t>(</w:t>
      </w:r>
      <w:r w:rsidR="009426D3" w:rsidRPr="009426D3">
        <w:t>1997)</w:t>
      </w:r>
      <w:r w:rsidR="00F3462C">
        <w:t xml:space="preserve"> describes this period as a turning point for treatment, when</w:t>
      </w:r>
      <w:r w:rsidR="00344250">
        <w:t xml:space="preserve"> physicians began to explore medical approaches to mental illness, but effective treatments for bipolar disorder remained elusive.</w:t>
      </w:r>
      <w:r w:rsidR="0002190B">
        <w:t xml:space="preserve"> </w:t>
      </w:r>
      <w:r w:rsidR="00344250">
        <w:t xml:space="preserve">One of the first </w:t>
      </w:r>
      <w:r w:rsidR="009B53AC">
        <w:t xml:space="preserve">mental health acts </w:t>
      </w:r>
      <w:r w:rsidR="0002190B">
        <w:t>that impacted bipolar is the</w:t>
      </w:r>
      <w:r w:rsidR="00344250" w:rsidRPr="00344250">
        <w:t xml:space="preserve"> Lunacy Act of 1845</w:t>
      </w:r>
      <w:r w:rsidR="00F3462C">
        <w:t xml:space="preserve"> </w:t>
      </w:r>
      <w:r w:rsidR="00D24CC5" w:rsidRPr="00D24CC5">
        <w:t>(Wynter, 2011)</w:t>
      </w:r>
      <w:r w:rsidR="00585C9B">
        <w:t>. This act</w:t>
      </w:r>
      <w:r w:rsidR="00344250" w:rsidRPr="00344250">
        <w:t xml:space="preserve"> represented a significant step forward in the treatment and care of individuals with mental illness, including those with conditions that we now recognize as bipolar disorder.</w:t>
      </w:r>
      <w:r w:rsidR="009515FA" w:rsidRPr="009515FA">
        <w:t xml:space="preserve"> </w:t>
      </w:r>
      <w:r w:rsidR="009515FA" w:rsidRPr="009515FA">
        <w:t xml:space="preserve">Coffman </w:t>
      </w:r>
      <w:r w:rsidR="009515FA">
        <w:t>(</w:t>
      </w:r>
      <w:r w:rsidR="009515FA" w:rsidRPr="009515FA">
        <w:t>2022)</w:t>
      </w:r>
      <w:r w:rsidR="009515FA">
        <w:t xml:space="preserve"> explain that</w:t>
      </w:r>
      <w:r w:rsidR="00344250" w:rsidRPr="00344250">
        <w:t xml:space="preserve"> </w:t>
      </w:r>
      <w:r w:rsidR="009515FA">
        <w:t>w</w:t>
      </w:r>
      <w:r w:rsidR="00344250" w:rsidRPr="00344250">
        <w:t>hile it introduced important reforms</w:t>
      </w:r>
      <w:r w:rsidR="000546E1">
        <w:t xml:space="preserve"> during 1890</w:t>
      </w:r>
      <w:r w:rsidR="00344250" w:rsidRPr="00344250">
        <w:t xml:space="preserve">, it also raised ethical and legal concerns regarding </w:t>
      </w:r>
      <w:r w:rsidR="0002190B">
        <w:t>human rights</w:t>
      </w:r>
      <w:r w:rsidR="00344250" w:rsidRPr="00344250">
        <w:t xml:space="preserve"> and the potential for abuse </w:t>
      </w:r>
      <w:r w:rsidR="0002190B">
        <w:t xml:space="preserve">and neglect </w:t>
      </w:r>
      <w:r w:rsidR="00344250" w:rsidRPr="00344250">
        <w:t>of p</w:t>
      </w:r>
      <w:r w:rsidR="0002190B">
        <w:t>atients</w:t>
      </w:r>
      <w:r w:rsidR="00C1117A">
        <w:t>.</w:t>
      </w:r>
      <w:r w:rsidR="00344250">
        <w:t xml:space="preserve"> </w:t>
      </w:r>
    </w:p>
    <w:p w14:paraId="5030EAA9" w14:textId="1B51B572" w:rsidR="00344250" w:rsidRDefault="00507D8C" w:rsidP="00344250">
      <w:r w:rsidRPr="00507D8C">
        <w:t xml:space="preserve">Szmukler </w:t>
      </w:r>
      <w:r>
        <w:t>(</w:t>
      </w:r>
      <w:r w:rsidRPr="00507D8C">
        <w:t>2004)</w:t>
      </w:r>
      <w:r w:rsidR="000546E1">
        <w:t xml:space="preserve"> describes t</w:t>
      </w:r>
      <w:r w:rsidR="00344250">
        <w:t xml:space="preserve">he Lunacy act of 1890 </w:t>
      </w:r>
      <w:r w:rsidR="000546E1">
        <w:t>as being</w:t>
      </w:r>
      <w:r w:rsidR="00344250">
        <w:t xml:space="preserve"> built on the foundations of the original 1845 specifications to </w:t>
      </w:r>
      <w:r w:rsidR="00344250" w:rsidRPr="00344250">
        <w:t>consolidate</w:t>
      </w:r>
      <w:r w:rsidR="00344250">
        <w:t xml:space="preserve"> </w:t>
      </w:r>
      <w:r w:rsidR="00344250" w:rsidRPr="00344250">
        <w:t>and clarif</w:t>
      </w:r>
      <w:r w:rsidR="00344250">
        <w:t>y</w:t>
      </w:r>
      <w:r w:rsidR="00344250" w:rsidRPr="00344250">
        <w:t xml:space="preserve"> various aspects of previous lunacy laws, including provisions related to the certification, care, and treatment of individuals with mental illness.</w:t>
      </w:r>
      <w:r w:rsidR="000546E1">
        <w:t xml:space="preserve"> </w:t>
      </w:r>
      <w:r w:rsidR="00D12F21" w:rsidRPr="00D12F21">
        <w:t xml:space="preserve">Takabayashi </w:t>
      </w:r>
      <w:r w:rsidR="00D12F21">
        <w:t>(</w:t>
      </w:r>
      <w:r w:rsidR="00D12F21" w:rsidRPr="00D12F21">
        <w:t>2017)</w:t>
      </w:r>
      <w:r w:rsidR="00D12F21">
        <w:t xml:space="preserve"> expands</w:t>
      </w:r>
      <w:r w:rsidR="00344250" w:rsidRPr="00344250">
        <w:t xml:space="preserve"> </w:t>
      </w:r>
      <w:r w:rsidR="00D12F21">
        <w:t>i</w:t>
      </w:r>
      <w:r w:rsidR="00344250" w:rsidRPr="00344250">
        <w:t xml:space="preserve">t aimed to streamline and update existing legislation to </w:t>
      </w:r>
      <w:r w:rsidR="00344250">
        <w:t>ensure professionals would be better suited with medical knowledge and reduce cases of patient abuse. The</w:t>
      </w:r>
      <w:r w:rsidR="00344250">
        <w:t xml:space="preserve"> </w:t>
      </w:r>
      <w:r w:rsidR="00C1117A">
        <w:t>act</w:t>
      </w:r>
      <w:r w:rsidR="00344250">
        <w:t xml:space="preserve"> included provisions aimed at safeguarding the rights and welfare of patients with mental illness. </w:t>
      </w:r>
      <w:r w:rsidR="00344250">
        <w:lastRenderedPageBreak/>
        <w:t>It established safeguards against wrongful detention and empowered patients or their representatives to appeal against decisions regarding their certification or treatment. These provisions represented a recognition of the importance of patient autonomy and due process in mental health care.</w:t>
      </w:r>
      <w:r w:rsidR="005E4725">
        <w:t xml:space="preserve"> </w:t>
      </w:r>
      <w:r w:rsidR="004555B2" w:rsidRPr="004555B2">
        <w:t xml:space="preserve">Manderscheid et al </w:t>
      </w:r>
      <w:r w:rsidR="004555B2">
        <w:t>(</w:t>
      </w:r>
      <w:r w:rsidR="004555B2" w:rsidRPr="004555B2">
        <w:t>2010)</w:t>
      </w:r>
      <w:r w:rsidR="004555B2">
        <w:t xml:space="preserve"> promotes these advances started to lay the </w:t>
      </w:r>
      <w:r w:rsidR="00A62C9E">
        <w:t>way for mental health treatment breakthroughs during the 20</w:t>
      </w:r>
      <w:r w:rsidR="00A62C9E" w:rsidRPr="00A62C9E">
        <w:rPr>
          <w:vertAlign w:val="superscript"/>
        </w:rPr>
        <w:t>th</w:t>
      </w:r>
      <w:r w:rsidR="00A62C9E">
        <w:t xml:space="preserve"> century. </w:t>
      </w:r>
    </w:p>
    <w:p w14:paraId="74D35BC4" w14:textId="33872008" w:rsidR="00344250" w:rsidRDefault="00B20DB4" w:rsidP="00344250">
      <w:r>
        <w:t>During t</w:t>
      </w:r>
      <w:r w:rsidR="00344250">
        <w:t>he early 20th century</w:t>
      </w:r>
      <w:r>
        <w:t>, the UK</w:t>
      </w:r>
      <w:r w:rsidR="00344250">
        <w:t xml:space="preserve"> witnessed significant advancements in the understanding and treatment of mental illness, including bipolar disorder</w:t>
      </w:r>
      <w:r>
        <w:t xml:space="preserve"> </w:t>
      </w:r>
      <w:r w:rsidR="00F57364" w:rsidRPr="00F57364">
        <w:t>(Ban, 2001)</w:t>
      </w:r>
      <w:r w:rsidR="00344250">
        <w:t xml:space="preserve">. Psychoanalytic approaches pioneered by </w:t>
      </w:r>
      <w:r w:rsidR="00A52514">
        <w:t>emerging psychologists,</w:t>
      </w:r>
      <w:r w:rsidR="00E02571" w:rsidRPr="00E02571">
        <w:t xml:space="preserve"> </w:t>
      </w:r>
      <w:r w:rsidR="00E02571" w:rsidRPr="00E02571">
        <w:t xml:space="preserve">Leuzinger-Bohleber and Plänkers </w:t>
      </w:r>
      <w:r w:rsidR="00E02571">
        <w:t>(</w:t>
      </w:r>
      <w:r w:rsidR="00E02571" w:rsidRPr="00E02571">
        <w:t>2019)</w:t>
      </w:r>
      <w:r w:rsidR="00E02571">
        <w:t xml:space="preserve"> discuss </w:t>
      </w:r>
      <w:r w:rsidR="00E67BB3">
        <w:t>pioneers</w:t>
      </w:r>
      <w:r w:rsidR="00A52514">
        <w:t xml:space="preserve"> </w:t>
      </w:r>
      <w:r w:rsidR="00344250">
        <w:t>such as Sigmund Freud</w:t>
      </w:r>
      <w:r w:rsidR="00F57364">
        <w:t>’s</w:t>
      </w:r>
      <w:r w:rsidR="00E67BB3">
        <w:t xml:space="preserve"> and his</w:t>
      </w:r>
      <w:r w:rsidR="00F57364">
        <w:t xml:space="preserve"> psychoso</w:t>
      </w:r>
      <w:r w:rsidR="00292CE7">
        <w:t>cial theory</w:t>
      </w:r>
      <w:r w:rsidR="00AB0454">
        <w:t xml:space="preserve">, which </w:t>
      </w:r>
      <w:r w:rsidR="00AB0454" w:rsidRPr="00AB0454">
        <w:t>la</w:t>
      </w:r>
      <w:r w:rsidR="00EA18CA">
        <w:t>id</w:t>
      </w:r>
      <w:r w:rsidR="00AB0454" w:rsidRPr="00AB0454">
        <w:t xml:space="preserve"> the foundation for psychoanalysis and influencing various therapeutic approaches.</w:t>
      </w:r>
      <w:r w:rsidR="00EA18CA">
        <w:t xml:space="preserve"> First</w:t>
      </w:r>
      <w:r w:rsidR="00344250">
        <w:t xml:space="preserve"> gained prominence</w:t>
      </w:r>
      <w:r w:rsidR="00EA18CA">
        <w:t xml:space="preserve"> during this historical period</w:t>
      </w:r>
      <w:r w:rsidR="00344250">
        <w:t>, focusing on the role of unconscious conflicts and early experiences in shaping mental health. However,</w:t>
      </w:r>
      <w:r w:rsidR="00E67BB3">
        <w:t xml:space="preserve"> </w:t>
      </w:r>
      <w:r w:rsidR="001829B7" w:rsidRPr="001829B7">
        <w:t>Zijuan</w:t>
      </w:r>
      <w:r w:rsidR="001829B7">
        <w:t xml:space="preserve"> (</w:t>
      </w:r>
      <w:r w:rsidR="001829B7" w:rsidRPr="001829B7">
        <w:t>2023)</w:t>
      </w:r>
      <w:r w:rsidR="00344250">
        <w:t xml:space="preserve"> </w:t>
      </w:r>
      <w:r w:rsidR="001829B7">
        <w:t xml:space="preserve">maintains although early approaches changed medical and theoretical approaches in early mental health treatments, due to the nature of the symptoms of bipolar, </w:t>
      </w:r>
      <w:r w:rsidR="00344250">
        <w:t>these approaches were not always effective for bipolar disorder</w:t>
      </w:r>
      <w:r w:rsidR="00FC1588">
        <w:t>, though it laid the foundations for future acts such as the mental health act 1959.</w:t>
      </w:r>
    </w:p>
    <w:p w14:paraId="714876F6" w14:textId="40177359" w:rsidR="00777F13" w:rsidRDefault="00A96983" w:rsidP="00777F13">
      <w:r>
        <w:t>The Mental Health Act of 1959</w:t>
      </w:r>
      <w:r w:rsidR="00777F13">
        <w:t xml:space="preserve"> was a significant piece of legislation in the </w:t>
      </w:r>
      <w:r>
        <w:t>UK</w:t>
      </w:r>
      <w:r w:rsidR="00777F13">
        <w:t xml:space="preserve"> that provided the legal framework for the treatment and care of individuals with mental disorders</w:t>
      </w:r>
      <w:r w:rsidR="00A631F7" w:rsidRPr="00A631F7">
        <w:t xml:space="preserve"> </w:t>
      </w:r>
      <w:r w:rsidR="00A631F7" w:rsidRPr="00A631F7">
        <w:t>(Jones, 2021)</w:t>
      </w:r>
      <w:r w:rsidR="00777F13">
        <w:t xml:space="preserve">. While it has been </w:t>
      </w:r>
      <w:r>
        <w:t>reshaped</w:t>
      </w:r>
      <w:r w:rsidR="00777F13">
        <w:t xml:space="preserve"> by </w:t>
      </w:r>
      <w:r>
        <w:t>more up to date</w:t>
      </w:r>
      <w:r w:rsidR="00777F13">
        <w:t xml:space="preserve"> legislation,</w:t>
      </w:r>
      <w:r w:rsidR="00C02855">
        <w:t xml:space="preserve"> </w:t>
      </w:r>
      <w:r w:rsidR="00267AFB" w:rsidRPr="00267AFB">
        <w:t xml:space="preserve">Ryff and Keyes </w:t>
      </w:r>
      <w:r w:rsidR="00267AFB">
        <w:t>(</w:t>
      </w:r>
      <w:r w:rsidR="00267AFB" w:rsidRPr="00267AFB">
        <w:t>1995)</w:t>
      </w:r>
      <w:r w:rsidR="00267AFB">
        <w:t xml:space="preserve"> explains that</w:t>
      </w:r>
      <w:r w:rsidR="00777F13">
        <w:t xml:space="preserve"> it played a crucial role in shaping mental health policy and practice in the UK, including the management of conditions such as bipolar disorder.</w:t>
      </w:r>
      <w:r w:rsidR="00A631F7">
        <w:t xml:space="preserve"> </w:t>
      </w:r>
      <w:r w:rsidR="00777F13">
        <w:t>The Mental Health Act 1959 established provisions for the involuntary detention and treatment of individuals deemed to be suffering from mental illness, including bipolar disorder, if they posed a risk to themselves or others.</w:t>
      </w:r>
      <w:r w:rsidR="003B7144" w:rsidRPr="003B7144">
        <w:t xml:space="preserve"> </w:t>
      </w:r>
      <w:r w:rsidR="003B7144">
        <w:t>N</w:t>
      </w:r>
      <w:r w:rsidR="003B7144" w:rsidRPr="003B7144">
        <w:t xml:space="preserve">ewcombe </w:t>
      </w:r>
      <w:r w:rsidR="003B7144">
        <w:t>(</w:t>
      </w:r>
      <w:r w:rsidR="003B7144" w:rsidRPr="003B7144">
        <w:t>1975)</w:t>
      </w:r>
      <w:r w:rsidR="003B7144">
        <w:t xml:space="preserve"> regards</w:t>
      </w:r>
      <w:r w:rsidR="00AD140A">
        <w:t xml:space="preserve"> </w:t>
      </w:r>
      <w:r w:rsidR="003B7144">
        <w:t>l</w:t>
      </w:r>
      <w:r w:rsidR="00777F13">
        <w:t>egislation</w:t>
      </w:r>
      <w:r w:rsidR="0043072E">
        <w:t>s such as this,</w:t>
      </w:r>
      <w:r w:rsidR="00777F13">
        <w:t xml:space="preserve"> provided safeguards to protect the rights of detained individuals, including the requirement for regular reviews of their detention and the right to appeal decisions regarding their treatment.</w:t>
      </w:r>
    </w:p>
    <w:p w14:paraId="5C199857" w14:textId="4824F94F" w:rsidR="00777F13" w:rsidRDefault="00777F13" w:rsidP="00777F13">
      <w:r>
        <w:t>In the context of bipolar disorder, the Mental Health Act 1959</w:t>
      </w:r>
      <w:r w:rsidR="007D7631">
        <w:t xml:space="preserve">, </w:t>
      </w:r>
      <w:r w:rsidR="007D7631" w:rsidRPr="007D7631">
        <w:t>Brown et al</w:t>
      </w:r>
      <w:r w:rsidR="007D7631">
        <w:t xml:space="preserve"> (</w:t>
      </w:r>
      <w:r w:rsidR="007D7631" w:rsidRPr="007D7631">
        <w:t>2023)</w:t>
      </w:r>
      <w:r w:rsidR="007D7631">
        <w:t xml:space="preserve"> explains this </w:t>
      </w:r>
      <w:r>
        <w:t xml:space="preserve">would have been applied to individuals experiencing severe manic or depressive episodes that impaired their ability to make decisions about their own care and posed a risk to their safety or the safety of others. </w:t>
      </w:r>
      <w:r w:rsidR="00780213" w:rsidRPr="00780213">
        <w:t xml:space="preserve">Bartlett </w:t>
      </w:r>
      <w:r w:rsidR="00780213">
        <w:t>(</w:t>
      </w:r>
      <w:r w:rsidR="00780213" w:rsidRPr="00780213">
        <w:t>2020)</w:t>
      </w:r>
      <w:r w:rsidR="00780213">
        <w:t xml:space="preserve"> adds that d</w:t>
      </w:r>
      <w:r>
        <w:t>etention under the act would typically involve assessment and treatment in a psychiatric hospital until the individual's condition stabili</w:t>
      </w:r>
      <w:r w:rsidR="00336A6E">
        <w:t>s</w:t>
      </w:r>
      <w:r>
        <w:t>ed or until they were deemed no longer to pose a risk to themselves or others</w:t>
      </w:r>
      <w:r w:rsidR="00C9602F">
        <w:t>.</w:t>
      </w:r>
      <w:r w:rsidR="001574EE">
        <w:t xml:space="preserve"> </w:t>
      </w:r>
      <w:r w:rsidR="00C9602F">
        <w:t>W</w:t>
      </w:r>
      <w:r w:rsidR="001574EE">
        <w:t>hilst</w:t>
      </w:r>
      <w:r w:rsidR="00C9602F">
        <w:t xml:space="preserve"> </w:t>
      </w:r>
      <w:r w:rsidR="007D6863" w:rsidRPr="007D6863">
        <w:t xml:space="preserve">Brown </w:t>
      </w:r>
      <w:r w:rsidR="007D6863">
        <w:t>(</w:t>
      </w:r>
      <w:r w:rsidR="007D6863" w:rsidRPr="007D6863">
        <w:t>2019)</w:t>
      </w:r>
      <w:r w:rsidR="001574EE">
        <w:t xml:space="preserve"> </w:t>
      </w:r>
      <w:r w:rsidR="007D6863">
        <w:t xml:space="preserve">describes </w:t>
      </w:r>
      <w:r w:rsidR="0016035A">
        <w:t xml:space="preserve">the individual </w:t>
      </w:r>
      <w:r w:rsidR="001574EE">
        <w:t xml:space="preserve">maintaining more human rights and dignity than seen in previous years and </w:t>
      </w:r>
      <w:r w:rsidR="00172E28">
        <w:t>detainment,</w:t>
      </w:r>
      <w:r w:rsidR="00336A6E">
        <w:t xml:space="preserve"> during which</w:t>
      </w:r>
      <w:r w:rsidR="00172E28">
        <w:t xml:space="preserve"> </w:t>
      </w:r>
      <w:r w:rsidR="00336A6E">
        <w:t xml:space="preserve">previously </w:t>
      </w:r>
      <w:r w:rsidR="00172E28">
        <w:t>would have been treat</w:t>
      </w:r>
      <w:r w:rsidR="00336A6E">
        <w:t>ment</w:t>
      </w:r>
      <w:r w:rsidR="00172E28">
        <w:t xml:space="preserve"> as more of a criminal detainee rather than an unwell patient in need of medical </w:t>
      </w:r>
      <w:r w:rsidR="008234D3">
        <w:t xml:space="preserve">treatment. </w:t>
      </w:r>
      <w:r w:rsidR="00BF0A16">
        <w:t xml:space="preserve">The human rights of a patient was later more established and legislated in the </w:t>
      </w:r>
      <w:r w:rsidR="00D14CBA">
        <w:t xml:space="preserve">Human Rights act of 1998. </w:t>
      </w:r>
    </w:p>
    <w:p w14:paraId="6011CD3E" w14:textId="77777777" w:rsidR="00734B19" w:rsidRDefault="00861627" w:rsidP="00861627">
      <w:r>
        <w:t>The Human Rights Act 1998 is a significant piece of legislation in the United Kingdom that incorporates the rights and freedoms set out in the European Convention on Human Rights (ECHR) into UK law</w:t>
      </w:r>
      <w:r w:rsidR="00800C78">
        <w:t xml:space="preserve"> </w:t>
      </w:r>
      <w:r w:rsidR="00BC4F92" w:rsidRPr="00BC4F92">
        <w:t>(Horton, 2000)</w:t>
      </w:r>
      <w:r>
        <w:t>. The HRA 1998 has had a profound impact on various aspects of law and policy in the UK, including mental health care and the rights of individuals with bipolar disorder.</w:t>
      </w:r>
      <w:r w:rsidR="00FB19A2">
        <w:t xml:space="preserve"> </w:t>
      </w:r>
      <w:r w:rsidR="009C6475" w:rsidRPr="009C6475">
        <w:t>Andrew</w:t>
      </w:r>
      <w:r w:rsidR="009C6475">
        <w:t>s</w:t>
      </w:r>
      <w:r w:rsidR="009C6475" w:rsidRPr="009C6475">
        <w:t xml:space="preserve"> </w:t>
      </w:r>
      <w:r w:rsidR="009C6475">
        <w:t>(</w:t>
      </w:r>
      <w:r w:rsidR="009C6475" w:rsidRPr="009C6475">
        <w:t>2003)</w:t>
      </w:r>
      <w:r w:rsidR="009C6475">
        <w:t xml:space="preserve"> promotes o</w:t>
      </w:r>
      <w:r>
        <w:t xml:space="preserve">ne of the key provisions of the Human Rights Act 1998 is Article 5, which protects the right to liberty and security. This article states that no one shall be deprived of their liberty except in accordance with a lawful procedure and for reasons specified by law. </w:t>
      </w:r>
      <w:r w:rsidR="00B6558B" w:rsidRPr="00B6558B">
        <w:t xml:space="preserve">Cusack et al </w:t>
      </w:r>
      <w:r w:rsidR="00B6558B">
        <w:t>(</w:t>
      </w:r>
      <w:r w:rsidR="00B6558B" w:rsidRPr="00B6558B">
        <w:t>2018)</w:t>
      </w:r>
      <w:r w:rsidR="00B6558B">
        <w:t xml:space="preserve"> expands i</w:t>
      </w:r>
      <w:r>
        <w:t>n the context of mental health care, this means that individuals with bipolar disorder, or any other mental health condition, cannot be detained or subjected to compulsory treatment arbitrarily</w:t>
      </w:r>
      <w:r w:rsidR="00553AA3">
        <w:t xml:space="preserve"> (forcibly treated, detained or medicated)</w:t>
      </w:r>
      <w:r>
        <w:t xml:space="preserve">. </w:t>
      </w:r>
    </w:p>
    <w:p w14:paraId="55273007" w14:textId="07472D65" w:rsidR="0016035A" w:rsidRDefault="00861627" w:rsidP="00861627">
      <w:r>
        <w:lastRenderedPageBreak/>
        <w:t>The Human Rights Act 1998 has also influenced mental health legislation and practice in the UK by requiring that any restrictions on individuals rights must be proportionate and necessary to achieve a legitimate aim</w:t>
      </w:r>
      <w:r w:rsidR="00FA226B">
        <w:t>, which referring back to bipolar would mean in the interest of their safety or the safety of others.</w:t>
      </w:r>
      <w:r w:rsidR="002D0743" w:rsidRPr="002D0743">
        <w:t xml:space="preserve"> </w:t>
      </w:r>
      <w:r w:rsidR="002D0743" w:rsidRPr="002D0743">
        <w:t xml:space="preserve">Brito and Ventura </w:t>
      </w:r>
      <w:r w:rsidR="002D0743">
        <w:t>(</w:t>
      </w:r>
      <w:r w:rsidR="002D0743" w:rsidRPr="002D0743">
        <w:t>2019)</w:t>
      </w:r>
      <w:r>
        <w:t xml:space="preserve"> </w:t>
      </w:r>
      <w:r w:rsidR="002D0743">
        <w:t>promotes t</w:t>
      </w:r>
      <w:r>
        <w:t>his has led to greater scrutiny of mental health detention and treatment practices, including those related to bipolar disorder, to ensure that they comply with human rights standards.</w:t>
      </w:r>
      <w:r w:rsidR="002D0743">
        <w:t xml:space="preserve"> </w:t>
      </w:r>
      <w:r>
        <w:t>Overall, the Human Rights Act 1998 has had a significant impact on the rights and treatment of individuals with bipolar disorder in the UK.</w:t>
      </w:r>
      <w:r w:rsidR="00545436" w:rsidRPr="00545436">
        <w:t xml:space="preserve"> </w:t>
      </w:r>
      <w:r w:rsidR="00545436" w:rsidRPr="00545436">
        <w:t>Owen et al</w:t>
      </w:r>
      <w:r w:rsidR="00545436">
        <w:t xml:space="preserve"> (</w:t>
      </w:r>
      <w:r w:rsidR="00545436" w:rsidRPr="00545436">
        <w:t>2019)</w:t>
      </w:r>
      <w:r w:rsidR="00EB5986">
        <w:t xml:space="preserve"> </w:t>
      </w:r>
      <w:r>
        <w:t xml:space="preserve"> </w:t>
      </w:r>
      <w:r w:rsidR="00545436">
        <w:t>summarises i</w:t>
      </w:r>
      <w:r>
        <w:t>t has reinforced the principle of respect for individuals' autonomy and dignity, while also ensuring that any restrictions on their rights are justified and in accordance with the law. As a result, individuals with bipolar disorder have greater legal protections and safeguards against arbitrary detention and treatment, and their rights to privacy, autonomy, and dignity are more effectively upheld</w:t>
      </w:r>
      <w:r w:rsidR="00EC26BB">
        <w:t xml:space="preserve">, all of these factors </w:t>
      </w:r>
      <w:r w:rsidR="005F1928">
        <w:t xml:space="preserve">are established and updated in the Mental Health </w:t>
      </w:r>
      <w:r w:rsidR="000E7B3C">
        <w:t xml:space="preserve">capacity </w:t>
      </w:r>
      <w:r w:rsidR="005B04DA">
        <w:t xml:space="preserve">act 2005 </w:t>
      </w:r>
      <w:r w:rsidR="00C06BF1" w:rsidRPr="00C06BF1">
        <w:t>(Read et al, 2017)</w:t>
      </w:r>
      <w:r w:rsidR="00C06BF1">
        <w:t>.</w:t>
      </w:r>
    </w:p>
    <w:p w14:paraId="7A933363" w14:textId="3D8728C5" w:rsidR="007713FB" w:rsidRDefault="007713FB" w:rsidP="007713FB">
      <w:r>
        <w:t>T</w:t>
      </w:r>
      <w:r>
        <w:t>he Mental Capacity Act 2005 in England and Wales, is a piece of legislation that provides a legal framework for decision-making on behalf of individuals who lack the mental capacity to make specific decisions for themselves</w:t>
      </w:r>
      <w:r>
        <w:t xml:space="preserve"> </w:t>
      </w:r>
      <w:r w:rsidR="009715F4" w:rsidRPr="009715F4">
        <w:t>(Redley et al, 2009)</w:t>
      </w:r>
      <w:r>
        <w:t xml:space="preserve">. The Act applies to a wide range of decisions, including those related to medical treatment, accommodation, and financial affairs. </w:t>
      </w:r>
      <w:r w:rsidR="006D5BC3">
        <w:t xml:space="preserve">For an individual with bipolar, </w:t>
      </w:r>
      <w:r w:rsidR="006A3DFF" w:rsidRPr="006A3DFF">
        <w:t xml:space="preserve">Mandarelli et al </w:t>
      </w:r>
      <w:r w:rsidR="006A3DFF">
        <w:t>(</w:t>
      </w:r>
      <w:r w:rsidR="006A3DFF" w:rsidRPr="006A3DFF">
        <w:t>2017)</w:t>
      </w:r>
      <w:r w:rsidR="006A3DFF" w:rsidRPr="006A3DFF">
        <w:t xml:space="preserve"> </w:t>
      </w:r>
      <w:r w:rsidR="006A3DFF">
        <w:t xml:space="preserve"> expands </w:t>
      </w:r>
      <w:r>
        <w:t>The Mental Capacity Act provides a statutory framework for assessing and determining the mental capacity of individuals to</w:t>
      </w:r>
      <w:r w:rsidR="00B12386">
        <w:t xml:space="preserve"> collaborate with professionals to</w:t>
      </w:r>
      <w:r>
        <w:t xml:space="preserve"> make decisions about their own care and treatment. It sets out principles and procedures for decision-making on behalf of individuals who lack capacity to make specific decisions for themselves.</w:t>
      </w:r>
      <w:r w:rsidR="001F708C">
        <w:t xml:space="preserve"> To establish if a patient has capacity, the</w:t>
      </w:r>
      <w:r>
        <w:t xml:space="preserve"> process for assessing an individual's capacity  must be based on the individual's ability to understand, retain, and weigh information relevant to the decision and communicate their decision</w:t>
      </w:r>
      <w:r w:rsidR="001F708C">
        <w:t xml:space="preserve"> </w:t>
      </w:r>
      <w:r w:rsidR="002A5AC0" w:rsidRPr="002A5AC0">
        <w:t>(Brown, 2019a)</w:t>
      </w:r>
      <w:r>
        <w:t>.</w:t>
      </w:r>
    </w:p>
    <w:p w14:paraId="07CC93C2" w14:textId="620AB5D7" w:rsidR="00247C86" w:rsidRDefault="007713FB" w:rsidP="007713FB">
      <w:r w:rsidRPr="002750E6">
        <w:rPr>
          <w:color w:val="0D0D0D" w:themeColor="text1" w:themeTint="F2"/>
        </w:rPr>
        <w:t>If an individual lacks capacity to make a specific decision, the MCA requires that any decision made on their behalf must be made in their best interests</w:t>
      </w:r>
      <w:r w:rsidR="00070A8F" w:rsidRPr="002750E6">
        <w:rPr>
          <w:color w:val="0D0D0D" w:themeColor="text1" w:themeTint="F2"/>
        </w:rPr>
        <w:t>, the</w:t>
      </w:r>
      <w:r w:rsidRPr="002750E6">
        <w:rPr>
          <w:color w:val="0D0D0D" w:themeColor="text1" w:themeTint="F2"/>
        </w:rPr>
        <w:t xml:space="preserve"> Decision-makers, including healthcare professionals and family members, must consider the individual's past and present wishes, feelings, beliefs, and values when making decisions on their behalf</w:t>
      </w:r>
      <w:r w:rsidR="00070A8F" w:rsidRPr="002750E6">
        <w:rPr>
          <w:color w:val="0D0D0D" w:themeColor="text1" w:themeTint="F2"/>
        </w:rPr>
        <w:t xml:space="preserve"> </w:t>
      </w:r>
      <w:r w:rsidR="007601C1" w:rsidRPr="002750E6">
        <w:rPr>
          <w:color w:val="0D0D0D" w:themeColor="text1" w:themeTint="F2"/>
        </w:rPr>
        <w:t>(Ramírez-Martín et al, 2020)</w:t>
      </w:r>
      <w:r w:rsidRPr="002750E6">
        <w:rPr>
          <w:color w:val="0D0D0D" w:themeColor="text1" w:themeTint="F2"/>
        </w:rPr>
        <w:t>.</w:t>
      </w:r>
      <w:r w:rsidR="002A5AC0" w:rsidRPr="002750E6">
        <w:rPr>
          <w:color w:val="0D0D0D" w:themeColor="text1" w:themeTint="F2"/>
        </w:rPr>
        <w:t xml:space="preserve"> </w:t>
      </w:r>
      <w:r w:rsidR="000151BE" w:rsidRPr="002750E6">
        <w:rPr>
          <w:color w:val="0D0D0D" w:themeColor="text1" w:themeTint="F2"/>
        </w:rPr>
        <w:t xml:space="preserve">Markt et al </w:t>
      </w:r>
      <w:r w:rsidR="000151BE" w:rsidRPr="002750E6">
        <w:rPr>
          <w:color w:val="0D0D0D" w:themeColor="text1" w:themeTint="F2"/>
        </w:rPr>
        <w:t>(</w:t>
      </w:r>
      <w:r w:rsidR="000151BE" w:rsidRPr="002750E6">
        <w:rPr>
          <w:color w:val="0D0D0D" w:themeColor="text1" w:themeTint="F2"/>
        </w:rPr>
        <w:t>2019)</w:t>
      </w:r>
      <w:r w:rsidR="000151BE" w:rsidRPr="002750E6">
        <w:rPr>
          <w:color w:val="0D0D0D" w:themeColor="text1" w:themeTint="F2"/>
        </w:rPr>
        <w:t xml:space="preserve"> expands t</w:t>
      </w:r>
      <w:r w:rsidRPr="002750E6">
        <w:rPr>
          <w:color w:val="0D0D0D" w:themeColor="text1" w:themeTint="F2"/>
        </w:rPr>
        <w:t>he MCA allows individuals to plan for their future care and treatment by creating advance decisions to refuse treatment or appointing someone to make decisions on their behalf through a lasting power of attorney (LPA)</w:t>
      </w:r>
      <w:r w:rsidR="00791C60">
        <w:rPr>
          <w:color w:val="0D0D0D" w:themeColor="text1" w:themeTint="F2"/>
        </w:rPr>
        <w:t>, t</w:t>
      </w:r>
      <w:r w:rsidRPr="002750E6">
        <w:rPr>
          <w:color w:val="0D0D0D" w:themeColor="text1" w:themeTint="F2"/>
        </w:rPr>
        <w:t xml:space="preserve">his can be particularly relevant for individuals with bipolar disorder who may experience periods of incapacity during manic or depressive episodes. </w:t>
      </w:r>
      <w:r w:rsidR="00BD2567" w:rsidRPr="00BD2567">
        <w:rPr>
          <w:color w:val="0D0D0D" w:themeColor="text1" w:themeTint="F2"/>
        </w:rPr>
        <w:t xml:space="preserve">Barry and Docherty </w:t>
      </w:r>
      <w:r w:rsidR="00BD2567">
        <w:rPr>
          <w:color w:val="0D0D0D" w:themeColor="text1" w:themeTint="F2"/>
        </w:rPr>
        <w:t>(</w:t>
      </w:r>
      <w:r w:rsidR="00BD2567" w:rsidRPr="00BD2567">
        <w:rPr>
          <w:color w:val="0D0D0D" w:themeColor="text1" w:themeTint="F2"/>
        </w:rPr>
        <w:t>2018)</w:t>
      </w:r>
      <w:r w:rsidR="00BD2567" w:rsidRPr="00BD2567">
        <w:rPr>
          <w:color w:val="0D0D0D" w:themeColor="text1" w:themeTint="F2"/>
        </w:rPr>
        <w:t xml:space="preserve"> </w:t>
      </w:r>
      <w:r w:rsidR="00BD2567">
        <w:rPr>
          <w:color w:val="0D0D0D" w:themeColor="text1" w:themeTint="F2"/>
        </w:rPr>
        <w:t>promotes t</w:t>
      </w:r>
      <w:r w:rsidRPr="002750E6">
        <w:rPr>
          <w:color w:val="0D0D0D" w:themeColor="text1" w:themeTint="F2"/>
        </w:rPr>
        <w:t>he MCA introduced Deprivation of Liberty Safeguards (D</w:t>
      </w:r>
      <w:r w:rsidR="00A6332E">
        <w:rPr>
          <w:color w:val="0D0D0D" w:themeColor="text1" w:themeTint="F2"/>
        </w:rPr>
        <w:t>O</w:t>
      </w:r>
      <w:r w:rsidRPr="002750E6">
        <w:rPr>
          <w:color w:val="0D0D0D" w:themeColor="text1" w:themeTint="F2"/>
        </w:rPr>
        <w:t>LS) to protect the rights of individuals who are deprived of their liberty in care settings, including hospitals and care homes. D</w:t>
      </w:r>
      <w:r w:rsidR="00A6332E">
        <w:rPr>
          <w:color w:val="0D0D0D" w:themeColor="text1" w:themeTint="F2"/>
        </w:rPr>
        <w:t>O</w:t>
      </w:r>
      <w:r w:rsidRPr="002750E6">
        <w:rPr>
          <w:color w:val="0D0D0D" w:themeColor="text1" w:themeTint="F2"/>
        </w:rPr>
        <w:t>LS provide safeguards and oversight to ensure that any deprivation of liberty is lawful and in the individual's best interests.</w:t>
      </w:r>
      <w:r w:rsidR="00E135C1">
        <w:rPr>
          <w:color w:val="0D0D0D" w:themeColor="text1" w:themeTint="F2"/>
        </w:rPr>
        <w:t xml:space="preserve"> </w:t>
      </w:r>
      <w:r>
        <w:t xml:space="preserve">Overall, the Mental Capacity Act 2005 is relevant to individuals with bipolar disorder, </w:t>
      </w:r>
      <w:r w:rsidR="009533BB" w:rsidRPr="00A6332E">
        <w:rPr>
          <w:color w:val="0D0D0D" w:themeColor="text1" w:themeTint="F2"/>
        </w:rPr>
        <w:t xml:space="preserve">Penzenstadler, Molodynski and Khazaal </w:t>
      </w:r>
      <w:r w:rsidR="00A6332E" w:rsidRPr="00A6332E">
        <w:rPr>
          <w:color w:val="0D0D0D" w:themeColor="text1" w:themeTint="F2"/>
        </w:rPr>
        <w:t>(</w:t>
      </w:r>
      <w:r w:rsidR="009533BB" w:rsidRPr="00A6332E">
        <w:rPr>
          <w:color w:val="0D0D0D" w:themeColor="text1" w:themeTint="F2"/>
        </w:rPr>
        <w:t>2019)</w:t>
      </w:r>
      <w:r w:rsidR="009533BB" w:rsidRPr="009533BB">
        <w:t xml:space="preserve"> </w:t>
      </w:r>
      <w:r w:rsidR="00A6332E">
        <w:t xml:space="preserve">discuss </w:t>
      </w:r>
      <w:r>
        <w:t>especially during episodes where they may lack capacity to make decisions about their care and treatment. The Act aims to balance the need to protect the rights and autonomy of individuals with mental disorders while ensuring that appropriate decisions are made in their best interests when they are unable to make decisions for themselves.</w:t>
      </w:r>
    </w:p>
    <w:p w14:paraId="4B9D6EC2" w14:textId="213439BA" w:rsidR="00A834AD" w:rsidRDefault="007E19BC" w:rsidP="00A834AD">
      <w:r>
        <w:t xml:space="preserve">In Wales, there is </w:t>
      </w:r>
      <w:r w:rsidR="002D5BD4">
        <w:t xml:space="preserve">a national legislation named </w:t>
      </w:r>
      <w:r>
        <w:t>The Mental Health and Well-being Strategy for Wales</w:t>
      </w:r>
      <w:r w:rsidR="002D5BD4">
        <w:t xml:space="preserve">. </w:t>
      </w:r>
      <w:r w:rsidR="003A1E6E">
        <w:t xml:space="preserve">The Welsh </w:t>
      </w:r>
      <w:r w:rsidR="003A1E6E" w:rsidRPr="003A1E6E">
        <w:t xml:space="preserve">Government </w:t>
      </w:r>
      <w:r w:rsidR="003A1E6E">
        <w:t>(</w:t>
      </w:r>
      <w:r w:rsidR="003A1E6E" w:rsidRPr="003A1E6E">
        <w:t>2024)</w:t>
      </w:r>
      <w:r w:rsidR="003A1E6E">
        <w:t xml:space="preserve"> publishes t</w:t>
      </w:r>
      <w:r w:rsidR="002D5BD4">
        <w:t>his</w:t>
      </w:r>
      <w:r>
        <w:t xml:space="preserve"> is a comprehensive framework that outlines the Welsh Government's approach to improving mental health services, promoting mental well-being, and addressing mental health inequalities across Wales. While the strategy does not specifically mention </w:t>
      </w:r>
      <w:r>
        <w:lastRenderedPageBreak/>
        <w:t>bipolar disorder, its goals and initiatives are relevant to individuals with bipolar disorder, as well as to those with other mental health conditions</w:t>
      </w:r>
      <w:r w:rsidR="00A834AD">
        <w:t>.</w:t>
      </w:r>
    </w:p>
    <w:p w14:paraId="58AF6461" w14:textId="5224AAB2" w:rsidR="007E19BC" w:rsidRDefault="007E19BC" w:rsidP="007E19BC">
      <w:r>
        <w:t xml:space="preserve">The strategy emphasizes the importance of promoting mental well-being and preventing mental health problems. </w:t>
      </w:r>
      <w:r w:rsidR="00B53F58">
        <w:t xml:space="preserve">Promoted by </w:t>
      </w:r>
      <w:r w:rsidR="00B53F58" w:rsidRPr="00B53F58">
        <w:t>P</w:t>
      </w:r>
      <w:r w:rsidR="00B53F58">
        <w:t xml:space="preserve">ublic </w:t>
      </w:r>
      <w:r w:rsidR="00B53F58" w:rsidRPr="00B53F58">
        <w:t>H</w:t>
      </w:r>
      <w:r w:rsidR="00B53F58">
        <w:t xml:space="preserve">ealth </w:t>
      </w:r>
      <w:r w:rsidR="00B53F58" w:rsidRPr="00B53F58">
        <w:t>W</w:t>
      </w:r>
      <w:r w:rsidR="00B53F58">
        <w:t>ales (</w:t>
      </w:r>
      <w:r w:rsidR="00B53F58" w:rsidRPr="00B53F58">
        <w:t>2023)</w:t>
      </w:r>
      <w:r w:rsidR="00B53F58">
        <w:t xml:space="preserve"> as being</w:t>
      </w:r>
      <w:r>
        <w:t xml:space="preserve"> incl</w:t>
      </w:r>
      <w:r w:rsidR="00B53F58">
        <w:t>usive of</w:t>
      </w:r>
      <w:r>
        <w:t xml:space="preserve"> initiatives</w:t>
      </w:r>
      <w:r w:rsidR="00A834AD">
        <w:t xml:space="preserve"> that </w:t>
      </w:r>
      <w:r w:rsidR="009B3CE1">
        <w:t>are very beneficial to a number of mental health illnesses including bipolar disorder</w:t>
      </w:r>
      <w:r w:rsidR="00B53F58">
        <w:t xml:space="preserve"> such as</w:t>
      </w:r>
      <w:r>
        <w:t xml:space="preserve"> building resilience, fostering supportive environments, and promoting positive mental health </w:t>
      </w:r>
      <w:r w:rsidR="00A834AD">
        <w:t>behaviours</w:t>
      </w:r>
      <w:r>
        <w:t>, which can benefit individuals with bipolar disorder by helping them manage their condition more effectively.</w:t>
      </w:r>
      <w:r w:rsidR="00D52AC3">
        <w:t xml:space="preserve"> </w:t>
      </w:r>
      <w:r>
        <w:t xml:space="preserve">The strategy prioritizes early intervention and prevention efforts to identify and address mental health issues at an early stage. </w:t>
      </w:r>
      <w:r w:rsidR="00D62902" w:rsidRPr="00D62902">
        <w:t xml:space="preserve">Saraf et al </w:t>
      </w:r>
      <w:r w:rsidR="00D62902">
        <w:t>(</w:t>
      </w:r>
      <w:r w:rsidR="00D62902" w:rsidRPr="00D62902">
        <w:t>2021)</w:t>
      </w:r>
      <w:r w:rsidR="00D62902">
        <w:t xml:space="preserve"> </w:t>
      </w:r>
      <w:r>
        <w:t>This can be particularly beneficial for individuals with bipolar disorder, as early intervention and appropriate support can help prevent the escalation of symptoms and reduce the impact of the condition on their daily lives</w:t>
      </w:r>
      <w:r w:rsidR="00D62902">
        <w:t>, and deliver treatment as early as possible.</w:t>
      </w:r>
    </w:p>
    <w:p w14:paraId="183D22DD" w14:textId="4DC10763" w:rsidR="007E19BC" w:rsidRDefault="002C391E" w:rsidP="007E19BC">
      <w:r>
        <w:t>Organisationally the</w:t>
      </w:r>
      <w:r w:rsidR="007E19BC">
        <w:t xml:space="preserve"> strategy promotes integrated care and support services that address the holistic needs of individuals with mental health conditions, including bipolar disorder. </w:t>
      </w:r>
      <w:r w:rsidR="00730406">
        <w:t>Inclusive</w:t>
      </w:r>
      <w:r w:rsidR="007E19BC">
        <w:t xml:space="preserve"> initiatives </w:t>
      </w:r>
      <w:r w:rsidR="00837B02">
        <w:t xml:space="preserve">such as this </w:t>
      </w:r>
      <w:r w:rsidR="007E19BC">
        <w:t>aimed at improving access to mental health services,</w:t>
      </w:r>
      <w:r w:rsidR="00837B02">
        <w:t xml:space="preserve"> is promoted by </w:t>
      </w:r>
      <w:r w:rsidR="00C803C1" w:rsidRPr="00C803C1">
        <w:t xml:space="preserve">Schöttle et al., </w:t>
      </w:r>
      <w:r w:rsidR="00C803C1">
        <w:t>(</w:t>
      </w:r>
      <w:r w:rsidR="00C803C1" w:rsidRPr="00C803C1">
        <w:t>2018)</w:t>
      </w:r>
      <w:r w:rsidR="007E19BC">
        <w:t xml:space="preserve"> </w:t>
      </w:r>
      <w:r w:rsidR="00C803C1">
        <w:t xml:space="preserve">and </w:t>
      </w:r>
      <w:r w:rsidR="00690058" w:rsidRPr="00690058">
        <w:t xml:space="preserve">Lake et al </w:t>
      </w:r>
      <w:r w:rsidR="00690058">
        <w:t>(</w:t>
      </w:r>
      <w:r w:rsidR="00690058" w:rsidRPr="00690058">
        <w:t>2020)</w:t>
      </w:r>
      <w:r w:rsidR="00690058">
        <w:t xml:space="preserve"> for </w:t>
      </w:r>
      <w:r w:rsidR="007E19BC">
        <w:t>enhancing collaboration between different agencies and providers, and ensuring that individuals receive coordinated and person-</w:t>
      </w:r>
      <w:r w:rsidR="00690058">
        <w:t>centred</w:t>
      </w:r>
      <w:r w:rsidR="007E19BC">
        <w:t xml:space="preserve"> care.</w:t>
      </w:r>
      <w:r w:rsidR="00690058">
        <w:t xml:space="preserve"> </w:t>
      </w:r>
      <w:r w:rsidR="007E19BC">
        <w:t xml:space="preserve">The strategy includes initiatives to reduce stigma and discrimination associated with mental health conditions, including bipolar disorder. By challenging negative attitudes and promoting understanding and acceptance of mental health issues, </w:t>
      </w:r>
      <w:r w:rsidR="00257E71">
        <w:t>V</w:t>
      </w:r>
      <w:r w:rsidR="00257E71" w:rsidRPr="00257E71">
        <w:t xml:space="preserve">an Weeghel et al </w:t>
      </w:r>
      <w:r w:rsidR="00257E71">
        <w:t>(</w:t>
      </w:r>
      <w:r w:rsidR="00257E71" w:rsidRPr="00257E71">
        <w:t>2019)</w:t>
      </w:r>
      <w:r w:rsidR="00257E71">
        <w:t xml:space="preserve"> </w:t>
      </w:r>
      <w:r w:rsidR="00867C18">
        <w:t>conceptually,</w:t>
      </w:r>
      <w:r w:rsidR="00257E71" w:rsidRPr="00257E71">
        <w:t xml:space="preserve"> </w:t>
      </w:r>
      <w:r w:rsidR="007E19BC">
        <w:t>the strategy aims to create more supportive and inclusive communities for individuals with bipolar disorder and other mental health conditions.</w:t>
      </w:r>
    </w:p>
    <w:p w14:paraId="7E39279B" w14:textId="6D49DCBD" w:rsidR="00C00FD7" w:rsidRPr="00CD26FA" w:rsidRDefault="00C00FD7" w:rsidP="00C00FD7">
      <w:pPr>
        <w:rPr>
          <w:color w:val="000000" w:themeColor="text1"/>
        </w:rPr>
      </w:pPr>
      <w:r w:rsidRPr="00CD26FA">
        <w:rPr>
          <w:color w:val="000000" w:themeColor="text1"/>
        </w:rPr>
        <w:t>C</w:t>
      </w:r>
      <w:r w:rsidRPr="00CD26FA">
        <w:rPr>
          <w:color w:val="000000" w:themeColor="text1"/>
        </w:rPr>
        <w:t>urrent</w:t>
      </w:r>
      <w:r w:rsidRPr="00CD26FA">
        <w:rPr>
          <w:color w:val="000000" w:themeColor="text1"/>
        </w:rPr>
        <w:t>ly</w:t>
      </w:r>
      <w:r w:rsidRPr="00CD26FA">
        <w:rPr>
          <w:color w:val="000000" w:themeColor="text1"/>
        </w:rPr>
        <w:t xml:space="preserve"> treatment for bipolar disorder in the UK involves </w:t>
      </w:r>
      <w:r w:rsidR="000717FB" w:rsidRPr="00CD26FA">
        <w:rPr>
          <w:color w:val="000000" w:themeColor="text1"/>
        </w:rPr>
        <w:t>numerous</w:t>
      </w:r>
      <w:r w:rsidRPr="00CD26FA">
        <w:rPr>
          <w:color w:val="000000" w:themeColor="text1"/>
        </w:rPr>
        <w:t xml:space="preserve"> factors, including the range of available treatment options, efficacy in managing symptoms, </w:t>
      </w:r>
      <w:r w:rsidR="00AE777B" w:rsidRPr="00CD26FA">
        <w:rPr>
          <w:color w:val="000000" w:themeColor="text1"/>
        </w:rPr>
        <w:t>managing medications</w:t>
      </w:r>
      <w:r w:rsidRPr="00CD26FA">
        <w:rPr>
          <w:color w:val="000000" w:themeColor="text1"/>
        </w:rPr>
        <w:t xml:space="preserve"> </w:t>
      </w:r>
      <w:r w:rsidR="00AE777B" w:rsidRPr="00CD26FA">
        <w:rPr>
          <w:color w:val="000000" w:themeColor="text1"/>
        </w:rPr>
        <w:t>and</w:t>
      </w:r>
      <w:r w:rsidRPr="00CD26FA">
        <w:rPr>
          <w:color w:val="000000" w:themeColor="text1"/>
        </w:rPr>
        <w:t xml:space="preserve"> treatment, and the overall quality of care provided</w:t>
      </w:r>
      <w:r w:rsidR="00821555" w:rsidRPr="00CD26FA">
        <w:rPr>
          <w:color w:val="000000" w:themeColor="text1"/>
        </w:rPr>
        <w:t xml:space="preserve"> </w:t>
      </w:r>
      <w:r w:rsidR="00821555" w:rsidRPr="00CD26FA">
        <w:rPr>
          <w:color w:val="000000" w:themeColor="text1"/>
        </w:rPr>
        <w:t>(Hett et al, 2023)</w:t>
      </w:r>
      <w:r w:rsidRPr="00CD26FA">
        <w:rPr>
          <w:color w:val="000000" w:themeColor="text1"/>
        </w:rPr>
        <w:t xml:space="preserve">. </w:t>
      </w:r>
      <w:r w:rsidR="00BA6DA3" w:rsidRPr="00CD26FA">
        <w:rPr>
          <w:color w:val="000000" w:themeColor="text1"/>
        </w:rPr>
        <w:t xml:space="preserve">Jami et al </w:t>
      </w:r>
      <w:r w:rsidR="00BA6DA3" w:rsidRPr="00CD26FA">
        <w:rPr>
          <w:color w:val="000000" w:themeColor="text1"/>
        </w:rPr>
        <w:t>(</w:t>
      </w:r>
      <w:r w:rsidR="00BA6DA3" w:rsidRPr="00CD26FA">
        <w:rPr>
          <w:color w:val="000000" w:themeColor="text1"/>
        </w:rPr>
        <w:t>2021)</w:t>
      </w:r>
      <w:r w:rsidR="00BA6DA3" w:rsidRPr="00CD26FA">
        <w:rPr>
          <w:color w:val="000000" w:themeColor="text1"/>
        </w:rPr>
        <w:t xml:space="preserve"> establishes m</w:t>
      </w:r>
      <w:r w:rsidRPr="00CD26FA">
        <w:rPr>
          <w:color w:val="000000" w:themeColor="text1"/>
        </w:rPr>
        <w:t>edication</w:t>
      </w:r>
      <w:r w:rsidR="001F4091" w:rsidRPr="00CD26FA">
        <w:rPr>
          <w:color w:val="000000" w:themeColor="text1"/>
        </w:rPr>
        <w:t>s</w:t>
      </w:r>
      <w:r w:rsidR="00821555" w:rsidRPr="00CD26FA">
        <w:rPr>
          <w:color w:val="000000" w:themeColor="text1"/>
        </w:rPr>
        <w:t xml:space="preserve"> such as m</w:t>
      </w:r>
      <w:r w:rsidRPr="00CD26FA">
        <w:rPr>
          <w:color w:val="000000" w:themeColor="text1"/>
        </w:rPr>
        <w:t>ood stabili</w:t>
      </w:r>
      <w:r w:rsidR="00821555" w:rsidRPr="00CD26FA">
        <w:rPr>
          <w:color w:val="000000" w:themeColor="text1"/>
        </w:rPr>
        <w:t>s</w:t>
      </w:r>
      <w:r w:rsidRPr="00CD26FA">
        <w:rPr>
          <w:color w:val="000000" w:themeColor="text1"/>
        </w:rPr>
        <w:t>ers, such as lithium, anticonvulsants and atypical antipsychotics are commonly prescribed</w:t>
      </w:r>
      <w:r w:rsidR="00A67603" w:rsidRPr="00CD26FA">
        <w:rPr>
          <w:color w:val="000000" w:themeColor="text1"/>
        </w:rPr>
        <w:t xml:space="preserve"> by </w:t>
      </w:r>
      <w:r w:rsidR="001F4091" w:rsidRPr="00CD26FA">
        <w:rPr>
          <w:color w:val="000000" w:themeColor="text1"/>
        </w:rPr>
        <w:t>general practitioners or the patients mental health consultant</w:t>
      </w:r>
      <w:r w:rsidRPr="00CD26FA">
        <w:rPr>
          <w:color w:val="000000" w:themeColor="text1"/>
        </w:rPr>
        <w:t xml:space="preserve"> to stabilize mood swings and prevent episodes of mania and depression.</w:t>
      </w:r>
      <w:r w:rsidR="00813927" w:rsidRPr="00CD26FA">
        <w:rPr>
          <w:color w:val="000000" w:themeColor="text1"/>
        </w:rPr>
        <w:t xml:space="preserve"> </w:t>
      </w:r>
      <w:r w:rsidR="005A782E" w:rsidRPr="00CD26FA">
        <w:rPr>
          <w:color w:val="000000" w:themeColor="text1"/>
        </w:rPr>
        <w:t>Lähteenvuo et al</w:t>
      </w:r>
      <w:r w:rsidR="005A782E" w:rsidRPr="00CD26FA">
        <w:rPr>
          <w:color w:val="000000" w:themeColor="text1"/>
        </w:rPr>
        <w:t xml:space="preserve"> (</w:t>
      </w:r>
      <w:r w:rsidR="005A782E" w:rsidRPr="00CD26FA">
        <w:rPr>
          <w:color w:val="000000" w:themeColor="text1"/>
        </w:rPr>
        <w:t>2023)</w:t>
      </w:r>
      <w:r w:rsidR="005A782E" w:rsidRPr="00CD26FA">
        <w:rPr>
          <w:color w:val="000000" w:themeColor="text1"/>
        </w:rPr>
        <w:t xml:space="preserve"> promotes that r</w:t>
      </w:r>
      <w:r w:rsidRPr="00CD26FA">
        <w:rPr>
          <w:color w:val="000000" w:themeColor="text1"/>
        </w:rPr>
        <w:t>esearch suggests that mood stabilizers, particularly lithium, can be effective in reducing the frequency and severity of mood episodes in bipolar disorder.</w:t>
      </w:r>
      <w:r w:rsidR="005A782E" w:rsidRPr="00CD26FA">
        <w:rPr>
          <w:color w:val="000000" w:themeColor="text1"/>
        </w:rPr>
        <w:t xml:space="preserve"> </w:t>
      </w:r>
      <w:r w:rsidRPr="00CD26FA">
        <w:rPr>
          <w:color w:val="000000" w:themeColor="text1"/>
        </w:rPr>
        <w:t xml:space="preserve">However, medication effectiveness can vary between individuals, and finding the right combination of medications often requires </w:t>
      </w:r>
      <w:r w:rsidR="0037042F" w:rsidRPr="00CD26FA">
        <w:rPr>
          <w:color w:val="000000" w:themeColor="text1"/>
        </w:rPr>
        <w:t>regular review</w:t>
      </w:r>
      <w:r w:rsidRPr="00CD26FA">
        <w:rPr>
          <w:color w:val="000000" w:themeColor="text1"/>
        </w:rPr>
        <w:t xml:space="preserve"> and </w:t>
      </w:r>
      <w:r w:rsidR="0037042F" w:rsidRPr="00CD26FA">
        <w:rPr>
          <w:color w:val="000000" w:themeColor="text1"/>
        </w:rPr>
        <w:t xml:space="preserve">also the patient to </w:t>
      </w:r>
      <w:r w:rsidR="00521ED7" w:rsidRPr="00CD26FA">
        <w:rPr>
          <w:color w:val="000000" w:themeColor="text1"/>
        </w:rPr>
        <w:t xml:space="preserve">under the importance of regularly </w:t>
      </w:r>
      <w:r w:rsidR="00860FAA" w:rsidRPr="00CD26FA">
        <w:rPr>
          <w:color w:val="000000" w:themeColor="text1"/>
        </w:rPr>
        <w:t>taking their medication</w:t>
      </w:r>
      <w:r w:rsidR="001B45B2" w:rsidRPr="00CD26FA">
        <w:rPr>
          <w:color w:val="000000" w:themeColor="text1"/>
        </w:rPr>
        <w:t xml:space="preserve"> </w:t>
      </w:r>
      <w:r w:rsidR="001B45B2" w:rsidRPr="00CD26FA">
        <w:rPr>
          <w:color w:val="000000" w:themeColor="text1"/>
        </w:rPr>
        <w:t>(Goes, 2023)</w:t>
      </w:r>
      <w:r w:rsidR="00860FAA" w:rsidRPr="00CD26FA">
        <w:rPr>
          <w:color w:val="000000" w:themeColor="text1"/>
        </w:rPr>
        <w:t xml:space="preserve">. </w:t>
      </w:r>
    </w:p>
    <w:p w14:paraId="0C538C48" w14:textId="2AAE34DF" w:rsidR="00137226" w:rsidRDefault="00C00FD7" w:rsidP="00C00FD7">
      <w:pPr>
        <w:rPr>
          <w:color w:val="000000" w:themeColor="text1"/>
        </w:rPr>
      </w:pPr>
      <w:r w:rsidRPr="00832E18">
        <w:rPr>
          <w:color w:val="000000" w:themeColor="text1"/>
        </w:rPr>
        <w:t xml:space="preserve">Psychotherapy, such as cognitive-behavioral therapy (CBT), </w:t>
      </w:r>
      <w:r w:rsidR="006956AC" w:rsidRPr="00832E18">
        <w:rPr>
          <w:color w:val="000000" w:themeColor="text1"/>
        </w:rPr>
        <w:t>talking therapies and social interventions</w:t>
      </w:r>
      <w:r w:rsidRPr="00832E18">
        <w:rPr>
          <w:color w:val="000000" w:themeColor="text1"/>
        </w:rPr>
        <w:t xml:space="preserve"> </w:t>
      </w:r>
      <w:r w:rsidR="003125FE" w:rsidRPr="00832E18">
        <w:rPr>
          <w:color w:val="000000" w:themeColor="text1"/>
        </w:rPr>
        <w:t xml:space="preserve"> is promoted by </w:t>
      </w:r>
      <w:r w:rsidR="003125FE" w:rsidRPr="00832E18">
        <w:rPr>
          <w:color w:val="000000" w:themeColor="text1"/>
        </w:rPr>
        <w:t xml:space="preserve">Stubley </w:t>
      </w:r>
      <w:r w:rsidR="003125FE" w:rsidRPr="00832E18">
        <w:rPr>
          <w:color w:val="000000" w:themeColor="text1"/>
        </w:rPr>
        <w:t>(</w:t>
      </w:r>
      <w:r w:rsidR="003125FE" w:rsidRPr="00832E18">
        <w:rPr>
          <w:color w:val="000000" w:themeColor="text1"/>
        </w:rPr>
        <w:t>2022)</w:t>
      </w:r>
      <w:r w:rsidR="003125FE" w:rsidRPr="00832E18">
        <w:rPr>
          <w:color w:val="000000" w:themeColor="text1"/>
        </w:rPr>
        <w:t xml:space="preserve"> as research indicates they </w:t>
      </w:r>
      <w:r w:rsidRPr="00832E18">
        <w:rPr>
          <w:color w:val="000000" w:themeColor="text1"/>
        </w:rPr>
        <w:t xml:space="preserve">can be beneficial in helping individuals with </w:t>
      </w:r>
      <w:r w:rsidR="006956AC" w:rsidRPr="00832E18">
        <w:rPr>
          <w:color w:val="000000" w:themeColor="text1"/>
        </w:rPr>
        <w:t xml:space="preserve">ill mental health, including </w:t>
      </w:r>
      <w:r w:rsidRPr="00832E18">
        <w:rPr>
          <w:color w:val="000000" w:themeColor="text1"/>
        </w:rPr>
        <w:t>bipolar disorder manage their symptoms, cope with stress, and improve functioning.</w:t>
      </w:r>
      <w:r w:rsidR="003125FE" w:rsidRPr="00832E18">
        <w:rPr>
          <w:color w:val="000000" w:themeColor="text1"/>
        </w:rPr>
        <w:t xml:space="preserve"> </w:t>
      </w:r>
      <w:r w:rsidR="001321CD" w:rsidRPr="00832E18">
        <w:rPr>
          <w:color w:val="000000" w:themeColor="text1"/>
        </w:rPr>
        <w:t xml:space="preserve">Chiang and Miklowitz </w:t>
      </w:r>
      <w:r w:rsidR="001321CD" w:rsidRPr="00832E18">
        <w:rPr>
          <w:color w:val="000000" w:themeColor="text1"/>
        </w:rPr>
        <w:t>(</w:t>
      </w:r>
      <w:r w:rsidR="001321CD" w:rsidRPr="00832E18">
        <w:rPr>
          <w:color w:val="000000" w:themeColor="text1"/>
        </w:rPr>
        <w:t>2023)</w:t>
      </w:r>
      <w:r w:rsidR="001321CD" w:rsidRPr="00832E18">
        <w:rPr>
          <w:color w:val="000000" w:themeColor="text1"/>
        </w:rPr>
        <w:t xml:space="preserve"> promotes a</w:t>
      </w:r>
      <w:r w:rsidR="003125FE" w:rsidRPr="00832E18">
        <w:rPr>
          <w:color w:val="000000" w:themeColor="text1"/>
        </w:rPr>
        <w:t xml:space="preserve"> focus of </w:t>
      </w:r>
      <w:r w:rsidRPr="00832E18">
        <w:rPr>
          <w:color w:val="000000" w:themeColor="text1"/>
        </w:rPr>
        <w:t xml:space="preserve">Psychotherapy </w:t>
      </w:r>
      <w:r w:rsidR="003125FE" w:rsidRPr="00832E18">
        <w:rPr>
          <w:color w:val="000000" w:themeColor="text1"/>
        </w:rPr>
        <w:t>is to</w:t>
      </w:r>
      <w:r w:rsidRPr="00832E18">
        <w:rPr>
          <w:color w:val="000000" w:themeColor="text1"/>
        </w:rPr>
        <w:t xml:space="preserve"> help individuals develop strategies to recognize and manage early warning signs of mood episodes, enhance medication adherence, and improve interpersonal relationships.</w:t>
      </w:r>
      <w:r w:rsidR="00726F9D" w:rsidRPr="00832E18">
        <w:rPr>
          <w:color w:val="000000" w:themeColor="text1"/>
        </w:rPr>
        <w:t xml:space="preserve"> Although</w:t>
      </w:r>
      <w:r w:rsidR="008A078F" w:rsidRPr="00832E18">
        <w:rPr>
          <w:color w:val="000000" w:themeColor="text1"/>
        </w:rPr>
        <w:t xml:space="preserve"> </w:t>
      </w:r>
      <w:r w:rsidR="008A078F" w:rsidRPr="00832E18">
        <w:rPr>
          <w:color w:val="000000" w:themeColor="text1"/>
        </w:rPr>
        <w:t xml:space="preserve">Strawbridge et al </w:t>
      </w:r>
      <w:r w:rsidR="008A078F" w:rsidRPr="00832E18">
        <w:rPr>
          <w:color w:val="000000" w:themeColor="text1"/>
        </w:rPr>
        <w:t>(</w:t>
      </w:r>
      <w:r w:rsidR="008A078F" w:rsidRPr="00832E18">
        <w:rPr>
          <w:color w:val="000000" w:themeColor="text1"/>
        </w:rPr>
        <w:t>2022)</w:t>
      </w:r>
      <w:r w:rsidR="00726F9D" w:rsidRPr="00832E18">
        <w:rPr>
          <w:color w:val="000000" w:themeColor="text1"/>
        </w:rPr>
        <w:t xml:space="preserve"> </w:t>
      </w:r>
      <w:r w:rsidR="00EB5516" w:rsidRPr="00832E18">
        <w:rPr>
          <w:color w:val="000000" w:themeColor="text1"/>
        </w:rPr>
        <w:t>expresses concerns that a</w:t>
      </w:r>
      <w:r w:rsidRPr="00832E18">
        <w:rPr>
          <w:color w:val="000000" w:themeColor="text1"/>
        </w:rPr>
        <w:t>ccess to psychotherapy services</w:t>
      </w:r>
      <w:r w:rsidR="00EB5516" w:rsidRPr="00832E18">
        <w:rPr>
          <w:color w:val="000000" w:themeColor="text1"/>
        </w:rPr>
        <w:t xml:space="preserve"> in the UK</w:t>
      </w:r>
      <w:r w:rsidRPr="00832E18">
        <w:rPr>
          <w:color w:val="000000" w:themeColor="text1"/>
        </w:rPr>
        <w:t xml:space="preserve"> may vary</w:t>
      </w:r>
      <w:r w:rsidR="00832E18" w:rsidRPr="00832E18">
        <w:rPr>
          <w:color w:val="000000" w:themeColor="text1"/>
        </w:rPr>
        <w:t>,</w:t>
      </w:r>
      <w:r w:rsidRPr="00832E18">
        <w:rPr>
          <w:color w:val="000000" w:themeColor="text1"/>
        </w:rPr>
        <w:t xml:space="preserve"> depending on factors such as availability of trained therapists, funding, and geographical location.</w:t>
      </w:r>
      <w:r w:rsidR="00137226">
        <w:rPr>
          <w:color w:val="000000" w:themeColor="text1"/>
        </w:rPr>
        <w:t xml:space="preserve"> </w:t>
      </w:r>
      <w:r w:rsidR="008C110C" w:rsidRPr="006A4B21">
        <w:rPr>
          <w:color w:val="000000" w:themeColor="text1"/>
        </w:rPr>
        <w:t>Zaidi et al</w:t>
      </w:r>
      <w:r w:rsidR="008C110C" w:rsidRPr="006A4B21">
        <w:rPr>
          <w:color w:val="000000" w:themeColor="text1"/>
        </w:rPr>
        <w:t xml:space="preserve"> (</w:t>
      </w:r>
      <w:r w:rsidR="008C110C" w:rsidRPr="006A4B21">
        <w:rPr>
          <w:color w:val="000000" w:themeColor="text1"/>
        </w:rPr>
        <w:t>2023)</w:t>
      </w:r>
      <w:r w:rsidR="008C110C" w:rsidRPr="006A4B21">
        <w:rPr>
          <w:color w:val="000000" w:themeColor="text1"/>
        </w:rPr>
        <w:t xml:space="preserve"> adds that i</w:t>
      </w:r>
      <w:r w:rsidR="0099446C" w:rsidRPr="006A4B21">
        <w:rPr>
          <w:color w:val="000000" w:themeColor="text1"/>
        </w:rPr>
        <w:t xml:space="preserve">nformation on how to live a healthy </w:t>
      </w:r>
      <w:r w:rsidR="007620AB" w:rsidRPr="006A4B21">
        <w:rPr>
          <w:color w:val="000000" w:themeColor="text1"/>
        </w:rPr>
        <w:t>life to avoid and understand triggers should be</w:t>
      </w:r>
      <w:r w:rsidR="00C650C5" w:rsidRPr="006A4B21">
        <w:rPr>
          <w:color w:val="000000" w:themeColor="text1"/>
        </w:rPr>
        <w:t xml:space="preserve"> provided</w:t>
      </w:r>
      <w:r w:rsidR="007620AB" w:rsidRPr="006A4B21">
        <w:rPr>
          <w:color w:val="000000" w:themeColor="text1"/>
        </w:rPr>
        <w:t xml:space="preserve"> to the patient by mental health professionals</w:t>
      </w:r>
      <w:r w:rsidR="00621BE8" w:rsidRPr="006A4B21">
        <w:rPr>
          <w:color w:val="000000" w:themeColor="text1"/>
        </w:rPr>
        <w:t>,</w:t>
      </w:r>
      <w:r w:rsidRPr="006A4B21">
        <w:rPr>
          <w:color w:val="000000" w:themeColor="text1"/>
        </w:rPr>
        <w:t xml:space="preserve"> including regular exercise, healthy diet, adequate sleep, stress reduction techniques, and avoidance of substance misuse</w:t>
      </w:r>
      <w:r w:rsidR="005662AA" w:rsidRPr="006A4B21">
        <w:rPr>
          <w:color w:val="000000" w:themeColor="text1"/>
        </w:rPr>
        <w:t xml:space="preserve">, </w:t>
      </w:r>
      <w:r w:rsidR="005662AA" w:rsidRPr="006A4B21">
        <w:rPr>
          <w:color w:val="000000" w:themeColor="text1"/>
        </w:rPr>
        <w:t xml:space="preserve">Lane and Smith </w:t>
      </w:r>
      <w:r w:rsidR="005662AA" w:rsidRPr="006A4B21">
        <w:rPr>
          <w:color w:val="000000" w:themeColor="text1"/>
        </w:rPr>
        <w:t>(</w:t>
      </w:r>
      <w:r w:rsidR="005662AA" w:rsidRPr="006A4B21">
        <w:rPr>
          <w:color w:val="000000" w:themeColor="text1"/>
        </w:rPr>
        <w:t>2023)</w:t>
      </w:r>
      <w:r w:rsidR="005662AA" w:rsidRPr="006A4B21">
        <w:rPr>
          <w:color w:val="000000" w:themeColor="text1"/>
        </w:rPr>
        <w:t xml:space="preserve"> promotes by doing this </w:t>
      </w:r>
      <w:r w:rsidRPr="006A4B21">
        <w:rPr>
          <w:color w:val="000000" w:themeColor="text1"/>
        </w:rPr>
        <w:t>can help stabilize mood, reduce the risk of relapse, and improve overall well-being in individuals with bipolar disorder.</w:t>
      </w:r>
      <w:r w:rsidR="004F2A28" w:rsidRPr="006A4B21">
        <w:rPr>
          <w:color w:val="000000" w:themeColor="text1"/>
        </w:rPr>
        <w:t xml:space="preserve"> </w:t>
      </w:r>
      <w:r w:rsidRPr="006A4B21">
        <w:rPr>
          <w:color w:val="000000" w:themeColor="text1"/>
        </w:rPr>
        <w:t>However,</w:t>
      </w:r>
      <w:r w:rsidR="008E0DF0" w:rsidRPr="006A4B21">
        <w:rPr>
          <w:color w:val="000000" w:themeColor="text1"/>
        </w:rPr>
        <w:t xml:space="preserve"> </w:t>
      </w:r>
      <w:r w:rsidR="008E0DF0" w:rsidRPr="006A4B21">
        <w:rPr>
          <w:color w:val="000000" w:themeColor="text1"/>
        </w:rPr>
        <w:t xml:space="preserve">Scherb and Kerman </w:t>
      </w:r>
      <w:r w:rsidR="008E0DF0" w:rsidRPr="006A4B21">
        <w:rPr>
          <w:color w:val="000000" w:themeColor="text1"/>
        </w:rPr>
        <w:t>(</w:t>
      </w:r>
      <w:r w:rsidR="008E0DF0" w:rsidRPr="006A4B21">
        <w:rPr>
          <w:color w:val="000000" w:themeColor="text1"/>
        </w:rPr>
        <w:t>2023)</w:t>
      </w:r>
      <w:r w:rsidRPr="006A4B21">
        <w:rPr>
          <w:color w:val="000000" w:themeColor="text1"/>
        </w:rPr>
        <w:t xml:space="preserve"> </w:t>
      </w:r>
      <w:r w:rsidR="006E6E05" w:rsidRPr="006A4B21">
        <w:rPr>
          <w:color w:val="000000" w:themeColor="text1"/>
        </w:rPr>
        <w:t>expresses</w:t>
      </w:r>
      <w:r w:rsidRPr="006A4B21">
        <w:rPr>
          <w:color w:val="000000" w:themeColor="text1"/>
        </w:rPr>
        <w:t xml:space="preserve"> lifestyle changes can </w:t>
      </w:r>
      <w:r w:rsidRPr="006A4B21">
        <w:rPr>
          <w:color w:val="000000" w:themeColor="text1"/>
        </w:rPr>
        <w:lastRenderedPageBreak/>
        <w:t>be challenging, and support from healthcare professionals and community resources may be necessary</w:t>
      </w:r>
      <w:r w:rsidR="0067156D" w:rsidRPr="006A4B21">
        <w:rPr>
          <w:color w:val="000000" w:themeColor="text1"/>
        </w:rPr>
        <w:t>.</w:t>
      </w:r>
      <w:r w:rsidR="0081034D">
        <w:rPr>
          <w:color w:val="000000" w:themeColor="text1"/>
        </w:rPr>
        <w:t xml:space="preserve"> </w:t>
      </w:r>
    </w:p>
    <w:p w14:paraId="49220504" w14:textId="5D469E37" w:rsidR="004571CE" w:rsidRPr="00BC6A8E" w:rsidRDefault="0081034D" w:rsidP="007713FB">
      <w:pPr>
        <w:rPr>
          <w:color w:val="000000" w:themeColor="text1"/>
        </w:rPr>
      </w:pPr>
      <w:r>
        <w:rPr>
          <w:color w:val="000000" w:themeColor="text1"/>
        </w:rPr>
        <w:t>Currently the NHS uses</w:t>
      </w:r>
      <w:r w:rsidR="001C10E3">
        <w:rPr>
          <w:color w:val="000000" w:themeColor="text1"/>
        </w:rPr>
        <w:t xml:space="preserve"> </w:t>
      </w:r>
      <w:r w:rsidR="001C10E3" w:rsidRPr="00C1555E">
        <w:rPr>
          <w:color w:val="000000" w:themeColor="text1"/>
        </w:rPr>
        <w:t>an</w:t>
      </w:r>
      <w:r w:rsidRPr="00C1555E">
        <w:rPr>
          <w:color w:val="000000" w:themeColor="text1"/>
        </w:rPr>
        <w:t xml:space="preserve"> </w:t>
      </w:r>
      <w:r w:rsidR="001C10E3" w:rsidRPr="00C1555E">
        <w:rPr>
          <w:color w:val="000000" w:themeColor="text1"/>
        </w:rPr>
        <w:t>i</w:t>
      </w:r>
      <w:r w:rsidR="00C00FD7" w:rsidRPr="00C1555E">
        <w:rPr>
          <w:color w:val="000000" w:themeColor="text1"/>
        </w:rPr>
        <w:t>ntegrated care model</w:t>
      </w:r>
      <w:r w:rsidR="00C1555E" w:rsidRPr="00C1555E">
        <w:rPr>
          <w:color w:val="000000" w:themeColor="text1"/>
        </w:rPr>
        <w:t xml:space="preserve">, described by </w:t>
      </w:r>
      <w:r w:rsidR="00C1555E" w:rsidRPr="00C1555E">
        <w:rPr>
          <w:color w:val="000000" w:themeColor="text1"/>
        </w:rPr>
        <w:t xml:space="preserve">Tracy et al </w:t>
      </w:r>
      <w:r w:rsidR="00C1555E" w:rsidRPr="00C1555E">
        <w:rPr>
          <w:color w:val="000000" w:themeColor="text1"/>
        </w:rPr>
        <w:t>(</w:t>
      </w:r>
      <w:r w:rsidR="00C1555E" w:rsidRPr="00C1555E">
        <w:rPr>
          <w:color w:val="000000" w:themeColor="text1"/>
        </w:rPr>
        <w:t>2020)</w:t>
      </w:r>
      <w:r w:rsidR="00C00FD7" w:rsidRPr="00C1555E">
        <w:rPr>
          <w:color w:val="000000" w:themeColor="text1"/>
        </w:rPr>
        <w:t xml:space="preserve"> </w:t>
      </w:r>
      <w:r w:rsidR="00C1555E" w:rsidRPr="00C1555E">
        <w:rPr>
          <w:color w:val="000000" w:themeColor="text1"/>
        </w:rPr>
        <w:t>as</w:t>
      </w:r>
      <w:r w:rsidR="001C10E3" w:rsidRPr="00C1555E">
        <w:rPr>
          <w:color w:val="000000" w:themeColor="text1"/>
        </w:rPr>
        <w:t xml:space="preserve"> structured from </w:t>
      </w:r>
      <w:r w:rsidR="00C00FD7" w:rsidRPr="00C1555E">
        <w:rPr>
          <w:color w:val="000000" w:themeColor="text1"/>
        </w:rPr>
        <w:t>collaboration</w:t>
      </w:r>
      <w:r w:rsidR="001C10E3" w:rsidRPr="00C1555E">
        <w:rPr>
          <w:color w:val="000000" w:themeColor="text1"/>
        </w:rPr>
        <w:t>s</w:t>
      </w:r>
      <w:r w:rsidR="00C00FD7" w:rsidRPr="00C1555E">
        <w:rPr>
          <w:color w:val="000000" w:themeColor="text1"/>
        </w:rPr>
        <w:t xml:space="preserve"> between primary care providers, mental health specialists, social services, and other healthcare professionals can improve the effectiveness of treatment for bipolar disorder.</w:t>
      </w:r>
      <w:r w:rsidR="002807B7">
        <w:rPr>
          <w:color w:val="000000" w:themeColor="text1"/>
        </w:rPr>
        <w:t xml:space="preserve"> </w:t>
      </w:r>
      <w:r w:rsidR="009E2A9C" w:rsidRPr="002807B7">
        <w:rPr>
          <w:color w:val="000000" w:themeColor="text1"/>
        </w:rPr>
        <w:t>The roles of the professionals involved in the i</w:t>
      </w:r>
      <w:r w:rsidR="00C00FD7" w:rsidRPr="002807B7">
        <w:rPr>
          <w:color w:val="000000" w:themeColor="text1"/>
        </w:rPr>
        <w:t xml:space="preserve">ntegrated care </w:t>
      </w:r>
      <w:r w:rsidR="009E2A9C" w:rsidRPr="002807B7">
        <w:rPr>
          <w:color w:val="000000" w:themeColor="text1"/>
        </w:rPr>
        <w:t>is</w:t>
      </w:r>
      <w:r w:rsidR="00BE50A2" w:rsidRPr="002807B7">
        <w:rPr>
          <w:color w:val="000000" w:themeColor="text1"/>
        </w:rPr>
        <w:t xml:space="preserve"> </w:t>
      </w:r>
      <w:r w:rsidR="002807B7" w:rsidRPr="002807B7">
        <w:rPr>
          <w:color w:val="000000" w:themeColor="text1"/>
        </w:rPr>
        <w:t xml:space="preserve">defined by </w:t>
      </w:r>
      <w:r w:rsidR="002807B7" w:rsidRPr="002807B7">
        <w:rPr>
          <w:color w:val="000000" w:themeColor="text1"/>
        </w:rPr>
        <w:t xml:space="preserve">Sachar, Breslin and Ng, </w:t>
      </w:r>
      <w:r w:rsidR="002807B7" w:rsidRPr="002807B7">
        <w:rPr>
          <w:color w:val="000000" w:themeColor="text1"/>
        </w:rPr>
        <w:t>(</w:t>
      </w:r>
      <w:r w:rsidR="002807B7" w:rsidRPr="002807B7">
        <w:rPr>
          <w:color w:val="000000" w:themeColor="text1"/>
        </w:rPr>
        <w:t>2022)</w:t>
      </w:r>
      <w:r w:rsidR="002807B7" w:rsidRPr="002807B7">
        <w:rPr>
          <w:color w:val="000000" w:themeColor="text1"/>
        </w:rPr>
        <w:t xml:space="preserve"> as being</w:t>
      </w:r>
      <w:r w:rsidR="00C00FD7" w:rsidRPr="002807B7">
        <w:rPr>
          <w:color w:val="000000" w:themeColor="text1"/>
        </w:rPr>
        <w:t xml:space="preserve"> to provide support tailored to the individual needs of patients, including medication management, psychotherapy, social support, and monitoring of physical health</w:t>
      </w:r>
      <w:r w:rsidR="0067156D" w:rsidRPr="002807B7">
        <w:rPr>
          <w:color w:val="000000" w:themeColor="text1"/>
        </w:rPr>
        <w:t xml:space="preserve">, </w:t>
      </w:r>
      <w:r w:rsidR="0067156D" w:rsidRPr="002807B7">
        <w:rPr>
          <w:color w:val="000000" w:themeColor="text1"/>
        </w:rPr>
        <w:t>Sperry et al (2023)</w:t>
      </w:r>
      <w:r w:rsidR="0067156D" w:rsidRPr="002807B7">
        <w:rPr>
          <w:color w:val="000000" w:themeColor="text1"/>
        </w:rPr>
        <w:t xml:space="preserve"> expresses concern that </w:t>
      </w:r>
      <w:r w:rsidR="00F77113" w:rsidRPr="002807B7">
        <w:rPr>
          <w:color w:val="000000" w:themeColor="text1"/>
        </w:rPr>
        <w:t xml:space="preserve">for successful professional collaboration, there needs to be enough resources nationwide and communication between </w:t>
      </w:r>
      <w:r w:rsidR="002314C5" w:rsidRPr="002807B7">
        <w:rPr>
          <w:color w:val="000000" w:themeColor="text1"/>
        </w:rPr>
        <w:t xml:space="preserve">primary care providers is crucial. </w:t>
      </w:r>
      <w:r w:rsidR="00BC6A8E">
        <w:rPr>
          <w:color w:val="000000" w:themeColor="text1"/>
        </w:rPr>
        <w:t xml:space="preserve"> </w:t>
      </w:r>
      <w:r w:rsidR="00DE603E" w:rsidRPr="00BC6A8E">
        <w:rPr>
          <w:color w:val="000000" w:themeColor="text1"/>
        </w:rPr>
        <w:t xml:space="preserve">In a similar </w:t>
      </w:r>
      <w:r w:rsidR="00BC6A8E" w:rsidRPr="00BC6A8E">
        <w:rPr>
          <w:color w:val="000000" w:themeColor="text1"/>
        </w:rPr>
        <w:t xml:space="preserve">study, </w:t>
      </w:r>
      <w:r w:rsidR="009A1E64" w:rsidRPr="00BC6A8E">
        <w:rPr>
          <w:color w:val="000000" w:themeColor="text1"/>
        </w:rPr>
        <w:t xml:space="preserve">McKeown </w:t>
      </w:r>
      <w:r w:rsidR="009A1E64" w:rsidRPr="00BC6A8E">
        <w:rPr>
          <w:color w:val="000000" w:themeColor="text1"/>
        </w:rPr>
        <w:t>(</w:t>
      </w:r>
      <w:r w:rsidR="009A1E64" w:rsidRPr="00BC6A8E">
        <w:rPr>
          <w:color w:val="000000" w:themeColor="text1"/>
        </w:rPr>
        <w:t>2023)</w:t>
      </w:r>
      <w:r w:rsidR="009A1E64" w:rsidRPr="00BC6A8E">
        <w:rPr>
          <w:color w:val="000000" w:themeColor="text1"/>
        </w:rPr>
        <w:t xml:space="preserve"> </w:t>
      </w:r>
      <w:r w:rsidR="00BC6A8E" w:rsidRPr="00BC6A8E">
        <w:rPr>
          <w:color w:val="000000" w:themeColor="text1"/>
        </w:rPr>
        <w:t xml:space="preserve">indicates, </w:t>
      </w:r>
      <w:r w:rsidR="00C00FD7" w:rsidRPr="00BC6A8E">
        <w:rPr>
          <w:color w:val="000000" w:themeColor="text1"/>
        </w:rPr>
        <w:t xml:space="preserve">while current treatments for bipolar disorder in the UK, can be effective in managing symptoms and improving outcomes for many individuals, effectiveness may vary between individuals, and ongoing research and innovation are needed to further enhance treatment options and outcomes for individuals with bipolar </w:t>
      </w:r>
      <w:r w:rsidR="00BC6A8E">
        <w:rPr>
          <w:color w:val="000000" w:themeColor="text1"/>
        </w:rPr>
        <w:t>disorder.</w:t>
      </w:r>
    </w:p>
    <w:p w14:paraId="2158774A" w14:textId="77777777" w:rsidR="00D24046" w:rsidRDefault="00AB2393" w:rsidP="00AB2393">
      <w:r>
        <w:t>In conclusion, bipolar disorder is a complex mental health condition characterized by extreme mood swings that significantly impact an individual's well-being and functioning. Throughout history, individuals living with bipolar disorder have faced numerous challenges, including stigma, misconceptions, and inadequate treatment options. However, advancements in scientific understanding, legislation, and treatment approaches have gradually improved the outlook for those affected by the disorder.</w:t>
      </w:r>
      <w:r w:rsidR="00495903">
        <w:t xml:space="preserve"> </w:t>
      </w:r>
      <w:r w:rsidR="00A70094" w:rsidRPr="00A70094">
        <w:t xml:space="preserve">Tchikrizov et al </w:t>
      </w:r>
      <w:r w:rsidR="00A70094">
        <w:t>(</w:t>
      </w:r>
      <w:r w:rsidR="00A70094" w:rsidRPr="00A70094">
        <w:t>2023)</w:t>
      </w:r>
      <w:r w:rsidR="00A70094">
        <w:t xml:space="preserve"> reflects h</w:t>
      </w:r>
      <w:r>
        <w:t xml:space="preserve">istorically, approaches to mental healthcare, including the establishment of asylums and psychiatric hospitals, reflected </w:t>
      </w:r>
      <w:r w:rsidR="00BE7B94">
        <w:t>stigma and a lack of awareness</w:t>
      </w:r>
      <w:r>
        <w:t xml:space="preserve">. While these institutions provided some level of care, conditions varied widely, and treatments often included harsh interventions with limited effectiveness for bipolar disorder. </w:t>
      </w:r>
    </w:p>
    <w:p w14:paraId="5CF639A4" w14:textId="2F110940" w:rsidR="003D781F" w:rsidRDefault="00AB2393" w:rsidP="00AB2393">
      <w:r>
        <w:t>Legislative milestones, such as the Lunacy Act of 1845 and the Mental Health Act of 1959, aimed to address shortcomings in mental health care and establish safeguards for individuals with mental illness, including those with bipolar disorder</w:t>
      </w:r>
      <w:r w:rsidR="006A07A0" w:rsidRPr="006A07A0">
        <w:t xml:space="preserve"> </w:t>
      </w:r>
      <w:r w:rsidR="006A07A0" w:rsidRPr="006A07A0">
        <w:t>(Kelly, 2023)</w:t>
      </w:r>
      <w:r>
        <w:t>.</w:t>
      </w:r>
      <w:r w:rsidR="00D24046">
        <w:t xml:space="preserve"> </w:t>
      </w:r>
      <w:r w:rsidR="009E3BD9" w:rsidRPr="009E3BD9">
        <w:t xml:space="preserve">Manderius et al </w:t>
      </w:r>
      <w:r w:rsidR="009E3BD9">
        <w:t>(</w:t>
      </w:r>
      <w:r w:rsidR="009E3BD9" w:rsidRPr="009E3BD9">
        <w:t>2023)</w:t>
      </w:r>
      <w:r w:rsidR="009E3BD9">
        <w:t xml:space="preserve"> </w:t>
      </w:r>
      <w:r w:rsidR="002D02FB">
        <w:t xml:space="preserve">promotes </w:t>
      </w:r>
      <w:r>
        <w:t>The Human Rights Act 1998 further strengthened the rights and protections of individuals with bipolar disorder, emphasi</w:t>
      </w:r>
      <w:r w:rsidR="006A07A0">
        <w:t>s</w:t>
      </w:r>
      <w:r>
        <w:t xml:space="preserve">ing principles of </w:t>
      </w:r>
      <w:r w:rsidR="00694828">
        <w:t xml:space="preserve">the need of improving </w:t>
      </w:r>
      <w:r>
        <w:t xml:space="preserve">mental health care. Additionally, </w:t>
      </w:r>
      <w:r w:rsidR="00AD566A" w:rsidRPr="00AD566A">
        <w:t>Bartlett</w:t>
      </w:r>
      <w:r w:rsidR="00AD566A">
        <w:t xml:space="preserve"> (</w:t>
      </w:r>
      <w:r w:rsidR="00AD566A" w:rsidRPr="00AD566A">
        <w:t>2022)</w:t>
      </w:r>
      <w:r w:rsidR="00AD566A">
        <w:t xml:space="preserve"> </w:t>
      </w:r>
      <w:r>
        <w:t>the Mental Capacity Act 2005 provided a framework for decision-making on behalf of individuals who lack the capacity to make specific decisions for themselves, ensuring their rights and best interests are upheld.</w:t>
      </w:r>
      <w:r w:rsidR="00D24046">
        <w:t xml:space="preserve"> </w:t>
      </w:r>
      <w:r>
        <w:t>while challenges remain, including access to services and disparities in care, progress has been made in supporting individuals with bipolar disorder in the UK. By continuing to prioritize early intervention, person-</w:t>
      </w:r>
      <w:r w:rsidR="00D24046">
        <w:t>centred</w:t>
      </w:r>
      <w:r>
        <w:t xml:space="preserve"> care, and collaboration between healthcare professionals, policymakers, and communities, we can further improve the lives of those affected by bipolar disorder and promote mental well-being for all.</w:t>
      </w:r>
    </w:p>
    <w:p w14:paraId="3B9CB497" w14:textId="77777777" w:rsidR="003D781F" w:rsidRDefault="003D781F">
      <w:r>
        <w:br w:type="page"/>
      </w:r>
    </w:p>
    <w:p w14:paraId="34CCC792" w14:textId="0F69BB05" w:rsidR="00777F13" w:rsidRDefault="003D781F" w:rsidP="00AB2393">
      <w:pPr>
        <w:rPr>
          <w:b/>
          <w:bCs/>
          <w:u w:val="single"/>
        </w:rPr>
      </w:pPr>
      <w:r>
        <w:rPr>
          <w:b/>
          <w:bCs/>
          <w:u w:val="single"/>
        </w:rPr>
        <w:lastRenderedPageBreak/>
        <w:t>References</w:t>
      </w:r>
    </w:p>
    <w:p w14:paraId="1F8F4159" w14:textId="77777777" w:rsidR="003D781F" w:rsidRDefault="003D781F" w:rsidP="00AB2393">
      <w:pPr>
        <w:rPr>
          <w:b/>
          <w:bCs/>
          <w:u w:val="single"/>
        </w:rPr>
      </w:pPr>
    </w:p>
    <w:p w14:paraId="13BB7FC8" w14:textId="4DFECD06" w:rsidR="004A1061" w:rsidRPr="004A1061" w:rsidRDefault="004A1061" w:rsidP="004A1061">
      <w:r w:rsidRPr="004A1061">
        <w:t xml:space="preserve">Andrew, A. (2003). </w:t>
      </w:r>
      <w:r w:rsidRPr="004A1061">
        <w:rPr>
          <w:i/>
          <w:iCs/>
        </w:rPr>
        <w:t xml:space="preserve">Human rights, constitutional law, and the development of the English legal </w:t>
      </w:r>
      <w:r w:rsidR="00495F02" w:rsidRPr="004A1061">
        <w:rPr>
          <w:i/>
          <w:iCs/>
        </w:rPr>
        <w:t>system:</w:t>
      </w:r>
      <w:r w:rsidRPr="004A1061">
        <w:rPr>
          <w:i/>
          <w:iCs/>
        </w:rPr>
        <w:t xml:space="preserve"> selected essays</w:t>
      </w:r>
      <w:r w:rsidRPr="004A1061">
        <w:t xml:space="preserve">. </w:t>
      </w:r>
      <w:r w:rsidR="00495F02" w:rsidRPr="004A1061">
        <w:t>Oxford:</w:t>
      </w:r>
      <w:r w:rsidRPr="004A1061">
        <w:t xml:space="preserve"> Hart Pub.</w:t>
      </w:r>
    </w:p>
    <w:p w14:paraId="1B21CF0F" w14:textId="77777777" w:rsidR="004A1061" w:rsidRPr="004A1061" w:rsidRDefault="004A1061" w:rsidP="004A1061">
      <w:r w:rsidRPr="004A1061">
        <w:t xml:space="preserve">Ban, T.A. (2001). Pharmacotherapy of mental illness - a historical analysis. </w:t>
      </w:r>
      <w:r w:rsidRPr="004A1061">
        <w:rPr>
          <w:i/>
          <w:iCs/>
        </w:rPr>
        <w:t>Progress in Neuro-Psychopharmacology and Biological Psychiatry</w:t>
      </w:r>
      <w:r w:rsidRPr="004A1061">
        <w:t>, 25(4), pp.709–727.</w:t>
      </w:r>
    </w:p>
    <w:p w14:paraId="7B113D26" w14:textId="77777777" w:rsidR="004A1061" w:rsidRPr="004A1061" w:rsidRDefault="004A1061" w:rsidP="004A1061">
      <w:r w:rsidRPr="004A1061">
        <w:t xml:space="preserve">Barry, C. and Docherty, M. (2018). Assessment of mental capacity and decision-making. </w:t>
      </w:r>
      <w:r w:rsidRPr="004A1061">
        <w:rPr>
          <w:i/>
          <w:iCs/>
        </w:rPr>
        <w:t>Medicine</w:t>
      </w:r>
      <w:r w:rsidRPr="004A1061">
        <w:t>, 46(7), pp.405–410.</w:t>
      </w:r>
    </w:p>
    <w:p w14:paraId="5F63DEAD" w14:textId="77777777" w:rsidR="004A1061" w:rsidRPr="004A1061" w:rsidRDefault="004A1061" w:rsidP="004A1061">
      <w:r w:rsidRPr="004A1061">
        <w:t xml:space="preserve">Bartlett, P. (2020). At the Interface Between Paradigms: English Mental Capacity Law and the CRPD. </w:t>
      </w:r>
      <w:r w:rsidRPr="004A1061">
        <w:rPr>
          <w:i/>
          <w:iCs/>
        </w:rPr>
        <w:t>Frontiers in Psychiatry</w:t>
      </w:r>
      <w:r w:rsidRPr="004A1061">
        <w:t>, 11(3).</w:t>
      </w:r>
    </w:p>
    <w:p w14:paraId="15628710" w14:textId="77777777" w:rsidR="004A1061" w:rsidRPr="004A1061" w:rsidRDefault="004A1061" w:rsidP="004A1061">
      <w:r w:rsidRPr="004A1061">
        <w:t xml:space="preserve">Bartlett, P. (2022). Re‐thinking the Mental Capacity Act 2005: Towards the Next Generation of Law. </w:t>
      </w:r>
      <w:r w:rsidRPr="004A1061">
        <w:rPr>
          <w:i/>
          <w:iCs/>
        </w:rPr>
        <w:t>The Modern Law Review</w:t>
      </w:r>
      <w:r w:rsidRPr="004A1061">
        <w:t>, 86(3).</w:t>
      </w:r>
    </w:p>
    <w:p w14:paraId="7FE44015" w14:textId="77777777" w:rsidR="004A1061" w:rsidRPr="004A1061" w:rsidRDefault="004A1061" w:rsidP="004A1061">
      <w:r w:rsidRPr="004A1061">
        <w:t xml:space="preserve">Braslow, J. (1997). </w:t>
      </w:r>
      <w:r w:rsidRPr="004A1061">
        <w:rPr>
          <w:i/>
          <w:iCs/>
        </w:rPr>
        <w:t>Mental Ills and Bodily Cures</w:t>
      </w:r>
      <w:r w:rsidRPr="004A1061">
        <w:t>. California: University of California Press.</w:t>
      </w:r>
    </w:p>
    <w:p w14:paraId="727B6C92" w14:textId="77777777" w:rsidR="004A1061" w:rsidRPr="004A1061" w:rsidRDefault="004A1061" w:rsidP="004A1061">
      <w:r w:rsidRPr="004A1061">
        <w:t xml:space="preserve">Brito, E.S. and Ventura, C.A.A. (2019). Involuntary psychiatric admission: Comparative study of mental health legislation in Brazil and in England/Wales. </w:t>
      </w:r>
      <w:r w:rsidRPr="004A1061">
        <w:rPr>
          <w:i/>
          <w:iCs/>
        </w:rPr>
        <w:t>International Journal of Law and Psychiatry</w:t>
      </w:r>
      <w:r w:rsidRPr="004A1061">
        <w:t>, 64(21), pp.184–197.</w:t>
      </w:r>
    </w:p>
    <w:p w14:paraId="0401227E" w14:textId="08E49DE2" w:rsidR="004A1061" w:rsidRPr="004A1061" w:rsidRDefault="004A1061" w:rsidP="004A1061">
      <w:r w:rsidRPr="004A1061">
        <w:t xml:space="preserve">Brown, P. (2019a). </w:t>
      </w:r>
      <w:r w:rsidRPr="004A1061">
        <w:rPr>
          <w:i/>
          <w:iCs/>
        </w:rPr>
        <w:t xml:space="preserve">MENTAL HEALTH LAW IN ENGLAND AND </w:t>
      </w:r>
      <w:r w:rsidR="00495F02" w:rsidRPr="004A1061">
        <w:rPr>
          <w:i/>
          <w:iCs/>
        </w:rPr>
        <w:t>WALES:</w:t>
      </w:r>
      <w:r w:rsidRPr="004A1061">
        <w:rPr>
          <w:i/>
          <w:iCs/>
        </w:rPr>
        <w:t xml:space="preserve"> a guide for mental health professionals.</w:t>
      </w:r>
      <w:r w:rsidRPr="004A1061">
        <w:t xml:space="preserve"> London: Learning Matters Ltd.</w:t>
      </w:r>
    </w:p>
    <w:p w14:paraId="3A94DC38" w14:textId="77777777" w:rsidR="004A1061" w:rsidRPr="004A1061" w:rsidRDefault="004A1061" w:rsidP="004A1061">
      <w:r w:rsidRPr="004A1061">
        <w:t xml:space="preserve">Brown, R., Martin, D., Hickman, N. and Barber, P. (2023). </w:t>
      </w:r>
      <w:r w:rsidRPr="004A1061">
        <w:rPr>
          <w:i/>
          <w:iCs/>
        </w:rPr>
        <w:t>Mental Health Law in England and Wales: A Guide for Mental Health Professionals</w:t>
      </w:r>
      <w:r w:rsidRPr="004A1061">
        <w:t xml:space="preserve">. </w:t>
      </w:r>
      <w:r w:rsidRPr="004A1061">
        <w:rPr>
          <w:i/>
          <w:iCs/>
        </w:rPr>
        <w:t>Google Books</w:t>
      </w:r>
      <w:r w:rsidRPr="004A1061">
        <w:t>. London: SAGE Publications.</w:t>
      </w:r>
    </w:p>
    <w:p w14:paraId="7BD11CC4" w14:textId="77777777" w:rsidR="004A1061" w:rsidRPr="004A1061" w:rsidRDefault="004A1061" w:rsidP="004A1061">
      <w:r w:rsidRPr="004A1061">
        <w:t xml:space="preserve">Brown, R.A. (2019b). The Approved Mental Health Professionals Guide to Mental Health Law. </w:t>
      </w:r>
      <w:r w:rsidRPr="004A1061">
        <w:rPr>
          <w:i/>
          <w:iCs/>
        </w:rPr>
        <w:t>Torrossa</w:t>
      </w:r>
      <w:r w:rsidRPr="004A1061">
        <w:t>, 45(34), pp.1–272.</w:t>
      </w:r>
    </w:p>
    <w:p w14:paraId="204995E6" w14:textId="77777777" w:rsidR="004A1061" w:rsidRPr="004A1061" w:rsidRDefault="004A1061" w:rsidP="004A1061">
      <w:r w:rsidRPr="004A1061">
        <w:t xml:space="preserve">Chiang, K.S. and Miklowitz, D.J. (2023). Psychotherapy in Bipolar Depression: Effective Yet Underused. </w:t>
      </w:r>
      <w:r w:rsidRPr="004A1061">
        <w:rPr>
          <w:i/>
          <w:iCs/>
        </w:rPr>
        <w:t>Psychiatric Annals</w:t>
      </w:r>
      <w:r w:rsidRPr="004A1061">
        <w:t>, 53(2), pp.58–62.</w:t>
      </w:r>
    </w:p>
    <w:p w14:paraId="4208546C" w14:textId="77777777" w:rsidR="004A1061" w:rsidRPr="004A1061" w:rsidRDefault="004A1061" w:rsidP="004A1061">
      <w:r w:rsidRPr="004A1061">
        <w:t xml:space="preserve">Chu, E.M.-Y., van Santen, J. and Harbishettar, V. (2018). Views from an asylum: a retrospective case note analysis of a nineteenth century asylum. </w:t>
      </w:r>
      <w:r w:rsidRPr="004A1061">
        <w:rPr>
          <w:i/>
          <w:iCs/>
        </w:rPr>
        <w:t>Social Psychiatry and Psychiatric Epidemiology</w:t>
      </w:r>
      <w:r w:rsidRPr="004A1061">
        <w:t>, 53(10), pp.1141–1147.</w:t>
      </w:r>
    </w:p>
    <w:p w14:paraId="549B9218" w14:textId="77777777" w:rsidR="004A1061" w:rsidRPr="004A1061" w:rsidRDefault="004A1061" w:rsidP="004A1061">
      <w:r w:rsidRPr="004A1061">
        <w:t xml:space="preserve">Coffman, R. (2022). Local Lunacy: A Legal, Political, and Spatial History of the Early British Psychiatric System and the Causes for the Lunacy and County Asylums Acts of 1845. </w:t>
      </w:r>
      <w:proofErr w:type="spellStart"/>
      <w:r w:rsidRPr="004A1061">
        <w:rPr>
          <w:i/>
          <w:iCs/>
        </w:rPr>
        <w:t>Shareok</w:t>
      </w:r>
      <w:proofErr w:type="spellEnd"/>
      <w:r w:rsidRPr="004A1061">
        <w:t>, 52(12).</w:t>
      </w:r>
    </w:p>
    <w:p w14:paraId="6F407AE8" w14:textId="77777777" w:rsidR="004A1061" w:rsidRPr="004A1061" w:rsidRDefault="004A1061" w:rsidP="004A1061">
      <w:r w:rsidRPr="004A1061">
        <w:t xml:space="preserve">Cusack, P., Cusack, F.P., McAndrew, S., McKeown, M. and Duxbury, J. (2018). An integrative review exploring the physical and psychological harm inherent in using restraint in mental health inpatient settings. </w:t>
      </w:r>
      <w:r w:rsidRPr="004A1061">
        <w:rPr>
          <w:i/>
          <w:iCs/>
        </w:rPr>
        <w:t>International Journal of Mental Health Nursing</w:t>
      </w:r>
      <w:r w:rsidRPr="004A1061">
        <w:t>, 27(3), pp.1162–1176.</w:t>
      </w:r>
    </w:p>
    <w:p w14:paraId="17B80E78" w14:textId="77777777" w:rsidR="004A1061" w:rsidRPr="004A1061" w:rsidRDefault="004A1061" w:rsidP="004A1061">
      <w:r w:rsidRPr="004A1061">
        <w:t xml:space="preserve">Gilkes, M., Perich, T. and Meade, T. (2018). Predictors of self-stigma in bipolar disorder: Depression, mania, and perceived cognitive function. </w:t>
      </w:r>
      <w:r w:rsidRPr="004A1061">
        <w:rPr>
          <w:i/>
          <w:iCs/>
        </w:rPr>
        <w:t>Stigma and Health</w:t>
      </w:r>
      <w:r w:rsidRPr="004A1061">
        <w:t>, 4(3).</w:t>
      </w:r>
    </w:p>
    <w:p w14:paraId="0B0FD28F" w14:textId="77777777" w:rsidR="004A1061" w:rsidRPr="004A1061" w:rsidRDefault="004A1061" w:rsidP="004A1061">
      <w:r w:rsidRPr="004A1061">
        <w:t xml:space="preserve">Goes, F.S. (2023). Diagnosis and management of bipolar disorders. </w:t>
      </w:r>
      <w:r w:rsidRPr="004A1061">
        <w:rPr>
          <w:i/>
          <w:iCs/>
        </w:rPr>
        <w:t>BMJ</w:t>
      </w:r>
      <w:r w:rsidRPr="004A1061">
        <w:t>, 381(1), p.e073591.</w:t>
      </w:r>
    </w:p>
    <w:p w14:paraId="790D7DEE" w14:textId="77777777" w:rsidR="004A1061" w:rsidRPr="004A1061" w:rsidRDefault="004A1061" w:rsidP="004A1061">
      <w:r w:rsidRPr="004A1061">
        <w:t xml:space="preserve">Government, W. (2024). </w:t>
      </w:r>
      <w:r w:rsidRPr="004A1061">
        <w:rPr>
          <w:i/>
          <w:iCs/>
        </w:rPr>
        <w:t>Draft Mental Health and Wellbeing Strategy 2024-2034</w:t>
      </w:r>
      <w:r w:rsidRPr="004A1061">
        <w:t>. Cardiff: Senedd.</w:t>
      </w:r>
    </w:p>
    <w:p w14:paraId="15A50654" w14:textId="77777777" w:rsidR="004A1061" w:rsidRPr="004A1061" w:rsidRDefault="004A1061" w:rsidP="004A1061">
      <w:r w:rsidRPr="004A1061">
        <w:lastRenderedPageBreak/>
        <w:t xml:space="preserve">Hett, D., Morales-Muñoz, I., Carlish, M. and Marwaha, S. (2023). Rates and associations of relapse over 5 years of 2649 people with bipolar disorder: a retrospective UK cohort study. </w:t>
      </w:r>
      <w:r w:rsidRPr="004A1061">
        <w:rPr>
          <w:i/>
          <w:iCs/>
        </w:rPr>
        <w:t>International Journal of Bipolar Disorders</w:t>
      </w:r>
      <w:r w:rsidRPr="004A1061">
        <w:t>, 11(1).</w:t>
      </w:r>
    </w:p>
    <w:p w14:paraId="76F08986" w14:textId="77777777" w:rsidR="004A1061" w:rsidRPr="004A1061" w:rsidRDefault="004A1061" w:rsidP="004A1061">
      <w:r w:rsidRPr="004A1061">
        <w:t xml:space="preserve">Horton, R. (2000). Health and the UK Human Rights Act 1998. </w:t>
      </w:r>
      <w:r w:rsidRPr="004A1061">
        <w:rPr>
          <w:i/>
          <w:iCs/>
        </w:rPr>
        <w:t>The Lancet</w:t>
      </w:r>
      <w:r w:rsidRPr="004A1061">
        <w:t>, 356(9236), pp.1186–1188.</w:t>
      </w:r>
    </w:p>
    <w:p w14:paraId="04D8BEB0" w14:textId="77777777" w:rsidR="004A1061" w:rsidRPr="004A1061" w:rsidRDefault="004A1061" w:rsidP="004A1061">
      <w:r w:rsidRPr="004A1061">
        <w:t xml:space="preserve">Jami, E.S., Pritchard, M., Shetty, H., Stewart, R., Young, A.H. and Heslin, M. (2021). Antidepressant and antipsychotic treatment of Psychotic Major Depression in a British mental healthcare setting. </w:t>
      </w:r>
      <w:r w:rsidRPr="004A1061">
        <w:rPr>
          <w:i/>
          <w:iCs/>
        </w:rPr>
        <w:t>Journal of Mental Health</w:t>
      </w:r>
      <w:r w:rsidRPr="004A1061">
        <w:t>, 32(1), pp.1–7.</w:t>
      </w:r>
    </w:p>
    <w:p w14:paraId="0A1813B9" w14:textId="77777777" w:rsidR="004A1061" w:rsidRPr="004A1061" w:rsidRDefault="004A1061" w:rsidP="004A1061">
      <w:r w:rsidRPr="004A1061">
        <w:t xml:space="preserve">Jenkins, E., Slemon, A., Bilsker, D. and Goldner, E.M. (2022). </w:t>
      </w:r>
      <w:r w:rsidRPr="004A1061">
        <w:rPr>
          <w:i/>
          <w:iCs/>
        </w:rPr>
        <w:t>A Concise Introduction to Mental Health in Canada, Third Edition</w:t>
      </w:r>
      <w:r w:rsidRPr="004A1061">
        <w:t xml:space="preserve">. </w:t>
      </w:r>
      <w:r w:rsidRPr="004A1061">
        <w:rPr>
          <w:i/>
          <w:iCs/>
        </w:rPr>
        <w:t>Google Books</w:t>
      </w:r>
      <w:r w:rsidRPr="004A1061">
        <w:t>. Toronto: Canadian Scholars.</w:t>
      </w:r>
    </w:p>
    <w:p w14:paraId="58B95302" w14:textId="77777777" w:rsidR="004A1061" w:rsidRPr="004A1061" w:rsidRDefault="004A1061" w:rsidP="004A1061">
      <w:r w:rsidRPr="004A1061">
        <w:t xml:space="preserve">Jones, R. (2021). Deprivations of Liberty: Mental Health Act or Mental Capacity Act? </w:t>
      </w:r>
      <w:r w:rsidRPr="004A1061">
        <w:rPr>
          <w:i/>
          <w:iCs/>
        </w:rPr>
        <w:t>International Journal of Mental Health and Capacity Law</w:t>
      </w:r>
      <w:r w:rsidRPr="004A1061">
        <w:t>, 1(16), p.170.</w:t>
      </w:r>
    </w:p>
    <w:p w14:paraId="58B25369" w14:textId="618974CC" w:rsidR="004A1061" w:rsidRPr="004A1061" w:rsidRDefault="004A1061" w:rsidP="004A1061">
      <w:r w:rsidRPr="004A1061">
        <w:t xml:space="preserve">Kelly, B.D. (2023). History and development of mental health law. </w:t>
      </w:r>
      <w:r w:rsidR="00495F02" w:rsidRPr="004A1061">
        <w:rPr>
          <w:i/>
          <w:iCs/>
        </w:rPr>
        <w:t>Routledge,</w:t>
      </w:r>
      <w:r w:rsidRPr="004A1061">
        <w:t xml:space="preserve"> London, pp.17–33.</w:t>
      </w:r>
    </w:p>
    <w:p w14:paraId="4C36BB43" w14:textId="77777777" w:rsidR="004A1061" w:rsidRPr="004A1061" w:rsidRDefault="004A1061" w:rsidP="004A1061">
      <w:r w:rsidRPr="004A1061">
        <w:t xml:space="preserve">Lähteenvuo, M., Paljärvi, T., Tanskanen, A., Taipale, H. and Tiihonen, J. (2023). Real-world effectiveness of pharmacological treatments for bipolar disorder: register-based national cohort study. </w:t>
      </w:r>
      <w:r w:rsidRPr="004A1061">
        <w:rPr>
          <w:i/>
          <w:iCs/>
        </w:rPr>
        <w:t>The British Journal of Psychiatry</w:t>
      </w:r>
      <w:r w:rsidRPr="004A1061">
        <w:t>, 223(4), pp.456–464.</w:t>
      </w:r>
    </w:p>
    <w:p w14:paraId="6ABAC431" w14:textId="77777777" w:rsidR="004A1061" w:rsidRPr="004A1061" w:rsidRDefault="004A1061" w:rsidP="004A1061">
      <w:r w:rsidRPr="004A1061">
        <w:t xml:space="preserve">Lake, J., Firth, J., Hargraves, F., de Manincor, M., Meade, T., Marx, W. and Sarris, J. (2020). An integrative collaborative care model for people with mental illness and physical comorbidities. </w:t>
      </w:r>
      <w:r w:rsidRPr="004A1061">
        <w:rPr>
          <w:i/>
          <w:iCs/>
        </w:rPr>
        <w:t>International Journal of Mental Health Systems</w:t>
      </w:r>
      <w:r w:rsidRPr="004A1061">
        <w:t>, 14(1).</w:t>
      </w:r>
    </w:p>
    <w:p w14:paraId="1A057740" w14:textId="77777777" w:rsidR="004A1061" w:rsidRPr="004A1061" w:rsidRDefault="004A1061" w:rsidP="004A1061">
      <w:r w:rsidRPr="004A1061">
        <w:t xml:space="preserve">Lane, N.M. and Smith, D.J. (2023). Bipolar disorder: Diagnosis, treatment and future directions. </w:t>
      </w:r>
      <w:r w:rsidRPr="004A1061">
        <w:rPr>
          <w:i/>
          <w:iCs/>
        </w:rPr>
        <w:t>Journal of the Royal College of Physicians of Edinburgh</w:t>
      </w:r>
      <w:r w:rsidRPr="004A1061">
        <w:t>, 53(3), pp.192–196.</w:t>
      </w:r>
    </w:p>
    <w:p w14:paraId="5EBC97DB" w14:textId="77777777" w:rsidR="004A1061" w:rsidRPr="004A1061" w:rsidRDefault="004A1061" w:rsidP="004A1061">
      <w:r w:rsidRPr="004A1061">
        <w:t xml:space="preserve">Leuzinger-Bohleber, M. and Plänkers, T. (2019). The struggle for a psychoanalytic research institute: The evolution of Frankfurt’s Sigmund Freud Institute. </w:t>
      </w:r>
      <w:r w:rsidRPr="004A1061">
        <w:rPr>
          <w:i/>
          <w:iCs/>
        </w:rPr>
        <w:t>The International Journal of Psychoanalysis</w:t>
      </w:r>
      <w:r w:rsidRPr="004A1061">
        <w:t>, 100(5), pp.962–987.</w:t>
      </w:r>
    </w:p>
    <w:p w14:paraId="041AA2F3" w14:textId="77777777" w:rsidR="004A1061" w:rsidRPr="004A1061" w:rsidRDefault="004A1061" w:rsidP="004A1061">
      <w:r w:rsidRPr="004A1061">
        <w:t xml:space="preserve">Mandarelli, G., Carabellese, F., Parmigiani, G., Bernardini, F., Pauselli, L., Quartesan, R., Catanesi, R. and Ferracuti, S. (2017). Treatment decision-making capacity in non-consensual psychiatric treatment: a multicentre study. </w:t>
      </w:r>
      <w:r w:rsidRPr="004A1061">
        <w:rPr>
          <w:i/>
          <w:iCs/>
        </w:rPr>
        <w:t>Epidemiology and Psychiatric Sciences</w:t>
      </w:r>
      <w:r w:rsidRPr="004A1061">
        <w:t>, 27(5), pp.492–499.</w:t>
      </w:r>
    </w:p>
    <w:p w14:paraId="0CE9F775" w14:textId="77777777" w:rsidR="004A1061" w:rsidRPr="004A1061" w:rsidRDefault="004A1061" w:rsidP="004A1061">
      <w:r w:rsidRPr="004A1061">
        <w:t xml:space="preserve">Manderius, C., Clintståhl, K., Sjöström, K. and Örmon, K. (2023). The psychiatric mental health nurse’s ethical considerations regarding the use of coercive measures – a qualitative interview study. </w:t>
      </w:r>
      <w:r w:rsidRPr="004A1061">
        <w:rPr>
          <w:i/>
          <w:iCs/>
        </w:rPr>
        <w:t>BMC Nursing</w:t>
      </w:r>
      <w:r w:rsidRPr="004A1061">
        <w:t>, 22(1).</w:t>
      </w:r>
    </w:p>
    <w:p w14:paraId="06C6F94E" w14:textId="27E2C61A" w:rsidR="004A1061" w:rsidRPr="004A1061" w:rsidRDefault="004A1061" w:rsidP="004A1061">
      <w:r w:rsidRPr="004A1061">
        <w:t xml:space="preserve">Manderscheid, R.W., Ryff, C.D., Freeman, E.J., McKnight-Eily, L.R., Dhingra, S. and Strine, T.W. (2010). Evolving definitions of mental illness and wellness. </w:t>
      </w:r>
      <w:r w:rsidRPr="004A1061">
        <w:rPr>
          <w:i/>
          <w:iCs/>
        </w:rPr>
        <w:t>PubMed</w:t>
      </w:r>
      <w:r w:rsidRPr="004A1061">
        <w:t>, 7(1), pp.19</w:t>
      </w:r>
      <w:r w:rsidR="00495F02">
        <w:t>.</w:t>
      </w:r>
    </w:p>
    <w:p w14:paraId="1A56E8D9" w14:textId="77777777" w:rsidR="004A1061" w:rsidRPr="004A1061" w:rsidRDefault="004A1061" w:rsidP="004A1061">
      <w:r w:rsidRPr="004A1061">
        <w:t xml:space="preserve">Markt, A., Klumpers, U.M.H., Dols, A., Draisma, S., Boks, M.P., Bergen, A., Ophoff, R.A., Beekman, A.T.F. and Kupka, R.W. (2019). Exploring the clinical utility of two staging models for bipolar disorder. </w:t>
      </w:r>
      <w:r w:rsidRPr="004A1061">
        <w:rPr>
          <w:i/>
          <w:iCs/>
        </w:rPr>
        <w:t>Bipolar Disorders</w:t>
      </w:r>
      <w:r w:rsidRPr="004A1061">
        <w:t>, 22(1), pp.38–45.</w:t>
      </w:r>
    </w:p>
    <w:p w14:paraId="132F9990" w14:textId="77777777" w:rsidR="004A1061" w:rsidRPr="004A1061" w:rsidRDefault="004A1061" w:rsidP="004A1061">
      <w:r w:rsidRPr="004A1061">
        <w:t xml:space="preserve">Marzani, G. and Neff, A.P. (2021). Bipolar Disorders: Evaluation and Treatment. </w:t>
      </w:r>
      <w:r w:rsidRPr="004A1061">
        <w:rPr>
          <w:i/>
          <w:iCs/>
        </w:rPr>
        <w:t>American Family Physician</w:t>
      </w:r>
      <w:r w:rsidRPr="004A1061">
        <w:t>, 103(4), pp.227–239.</w:t>
      </w:r>
    </w:p>
    <w:p w14:paraId="2422DCCA" w14:textId="77777777" w:rsidR="004A1061" w:rsidRPr="004A1061" w:rsidRDefault="004A1061" w:rsidP="004A1061">
      <w:r w:rsidRPr="004A1061">
        <w:t xml:space="preserve">McIntyre, R.S., Berk, M., Brietzke, E., Goldstein, B.I., López-Jaramillo, C., Kessing, L.V., Malhi, G.S., Nierenberg, A.A., Rosenblat, J.D., Majeed, A., Vieta, E., Vinberg, M., Young, A.H. and Mansur, R.B. (2020). Bipolar disorders. </w:t>
      </w:r>
      <w:r w:rsidRPr="004A1061">
        <w:rPr>
          <w:i/>
          <w:iCs/>
        </w:rPr>
        <w:t>The Lancet</w:t>
      </w:r>
      <w:r w:rsidRPr="004A1061">
        <w:t>, 396(10265), pp.1841–1856.</w:t>
      </w:r>
    </w:p>
    <w:p w14:paraId="687D030D" w14:textId="77777777" w:rsidR="004A1061" w:rsidRPr="004A1061" w:rsidRDefault="004A1061" w:rsidP="004A1061">
      <w:r w:rsidRPr="004A1061">
        <w:lastRenderedPageBreak/>
        <w:t xml:space="preserve">McKeown, A. (2023). Ethical challenges and principles in integrated care. </w:t>
      </w:r>
      <w:r w:rsidRPr="004A1061">
        <w:rPr>
          <w:i/>
          <w:iCs/>
        </w:rPr>
        <w:t>British medical bulletin</w:t>
      </w:r>
      <w:r w:rsidRPr="004A1061">
        <w:t>, 146(1).</w:t>
      </w:r>
    </w:p>
    <w:p w14:paraId="1EEB097A" w14:textId="77777777" w:rsidR="004A1061" w:rsidRPr="004A1061" w:rsidRDefault="004A1061" w:rsidP="004A1061">
      <w:r w:rsidRPr="004A1061">
        <w:t xml:space="preserve">Newcombe, J. (1975). Mental Health Act 1959. </w:t>
      </w:r>
      <w:r w:rsidRPr="004A1061">
        <w:rPr>
          <w:i/>
          <w:iCs/>
        </w:rPr>
        <w:t>The Lancet</w:t>
      </w:r>
      <w:r w:rsidRPr="004A1061">
        <w:t>, 306(7939), p.820.</w:t>
      </w:r>
    </w:p>
    <w:p w14:paraId="39D75B8C" w14:textId="23002B17" w:rsidR="004A1061" w:rsidRPr="004A1061" w:rsidRDefault="004A1061" w:rsidP="004A1061">
      <w:r w:rsidRPr="004A1061">
        <w:t xml:space="preserve">Nilsson, K.K., Kugathasan, P. and Straarup, K.N. (2016). Characteristics, </w:t>
      </w:r>
      <w:r w:rsidR="00495F02" w:rsidRPr="004A1061">
        <w:t>correlates,</w:t>
      </w:r>
      <w:r w:rsidRPr="004A1061">
        <w:t xml:space="preserve"> and outcomes of perceived stigmatization in bipolar disorder patients. </w:t>
      </w:r>
      <w:r w:rsidRPr="004A1061">
        <w:rPr>
          <w:i/>
          <w:iCs/>
        </w:rPr>
        <w:t>Journal of Affective Disorders</w:t>
      </w:r>
      <w:r w:rsidRPr="004A1061">
        <w:t>, 194(35), pp.196–201.</w:t>
      </w:r>
    </w:p>
    <w:p w14:paraId="15DFD59D" w14:textId="17AEEBE7" w:rsidR="004A1061" w:rsidRPr="004A1061" w:rsidRDefault="004A1061" w:rsidP="004A1061">
      <w:r w:rsidRPr="004A1061">
        <w:t xml:space="preserve">Owen, G.S., Gergel, T., Stephenson, L.A., Hussain, O., Rifkin, </w:t>
      </w:r>
      <w:r w:rsidR="00495F02" w:rsidRPr="004A1061">
        <w:t>L.,</w:t>
      </w:r>
      <w:r w:rsidRPr="004A1061">
        <w:t xml:space="preserve"> and Keene, A.R. (2019). Advance decision-making in mental health – Suggestions for legal reform in England and Wales. </w:t>
      </w:r>
      <w:r w:rsidRPr="004A1061">
        <w:rPr>
          <w:i/>
          <w:iCs/>
        </w:rPr>
        <w:t>International Journal of Law and Psychiatry</w:t>
      </w:r>
      <w:r w:rsidRPr="004A1061">
        <w:t>, 64(45), pp.162–177.</w:t>
      </w:r>
    </w:p>
    <w:p w14:paraId="4712B403" w14:textId="77777777" w:rsidR="004A1061" w:rsidRPr="004A1061" w:rsidRDefault="004A1061" w:rsidP="004A1061">
      <w:r w:rsidRPr="004A1061">
        <w:t xml:space="preserve">Penzenstadler, L., Molodynski, A. and Khazaal, Y. (2019). Supported decision making for people with mental health disorders in clinical practice: a systematic review. </w:t>
      </w:r>
      <w:r w:rsidRPr="004A1061">
        <w:rPr>
          <w:i/>
          <w:iCs/>
        </w:rPr>
        <w:t>International Journal of Psychiatry in Clinical Practice</w:t>
      </w:r>
      <w:r w:rsidRPr="004A1061">
        <w:t>, 24(1), pp.3–9.</w:t>
      </w:r>
    </w:p>
    <w:p w14:paraId="3390B7F9" w14:textId="77777777" w:rsidR="004A1061" w:rsidRPr="004A1061" w:rsidRDefault="004A1061" w:rsidP="004A1061">
      <w:r w:rsidRPr="004A1061">
        <w:t xml:space="preserve">PHW (2023). </w:t>
      </w:r>
      <w:r w:rsidRPr="004A1061">
        <w:rPr>
          <w:i/>
          <w:iCs/>
        </w:rPr>
        <w:t>Our Strategic Plan</w:t>
      </w:r>
      <w:r w:rsidRPr="004A1061">
        <w:t>. Wales: Public Health Wales.</w:t>
      </w:r>
    </w:p>
    <w:p w14:paraId="51EE9FFA" w14:textId="77777777" w:rsidR="004A1061" w:rsidRPr="004A1061" w:rsidRDefault="004A1061" w:rsidP="004A1061">
      <w:r w:rsidRPr="004A1061">
        <w:t xml:space="preserve">Ramírez-Martín, A., Ramos-Martín, J., Mayoral-Cleries, F., Moreno-Küstner, B. and Guzman-Parra, J. (2020). Impulsivity, decision-making and risk-taking behaviour in bipolar disorder: a systematic review and meta-analysis. </w:t>
      </w:r>
      <w:r w:rsidRPr="004A1061">
        <w:rPr>
          <w:i/>
          <w:iCs/>
        </w:rPr>
        <w:t>Psychological Medicine</w:t>
      </w:r>
      <w:r w:rsidRPr="004A1061">
        <w:t>, 50(13), pp.2141–2153.</w:t>
      </w:r>
    </w:p>
    <w:p w14:paraId="4A7C0F77" w14:textId="77777777" w:rsidR="004A1061" w:rsidRPr="004A1061" w:rsidRDefault="004A1061" w:rsidP="004A1061">
      <w:r w:rsidRPr="004A1061">
        <w:t xml:space="preserve">Read, J., Harrop, C., Geekie, J. and Renton, J. (2017). An audit of ECT in England 2011-2015: Usage, demographics, and adherence to guidelines and legislation. </w:t>
      </w:r>
      <w:r w:rsidRPr="004A1061">
        <w:rPr>
          <w:i/>
          <w:iCs/>
        </w:rPr>
        <w:t>Psychology and Psychotherapy: Theory, Research and Practice</w:t>
      </w:r>
      <w:r w:rsidRPr="004A1061">
        <w:t>, 91(3), pp.263–277.</w:t>
      </w:r>
    </w:p>
    <w:p w14:paraId="146A1350" w14:textId="2BE675C4" w:rsidR="004A1061" w:rsidRPr="004A1061" w:rsidRDefault="004A1061" w:rsidP="004A1061">
      <w:r w:rsidRPr="004A1061">
        <w:t xml:space="preserve">Redley, M., Clare, I.C.H., Luke, </w:t>
      </w:r>
      <w:r w:rsidR="00495F02" w:rsidRPr="004A1061">
        <w:t>L.,</w:t>
      </w:r>
      <w:r w:rsidRPr="004A1061">
        <w:t xml:space="preserve"> and Holland, A.J. (2009). Mental Capacity Act (England and Wales) 2005: The Emergent Independent Mental Capacity Advocate (IMCA) Service. </w:t>
      </w:r>
      <w:r w:rsidRPr="004A1061">
        <w:rPr>
          <w:i/>
          <w:iCs/>
        </w:rPr>
        <w:t>British Journal of Social Work</w:t>
      </w:r>
      <w:r w:rsidRPr="004A1061">
        <w:t>, 40(6), pp.1812–1828.</w:t>
      </w:r>
    </w:p>
    <w:p w14:paraId="447397B0" w14:textId="0D8FE67C" w:rsidR="004A1061" w:rsidRPr="004A1061" w:rsidRDefault="004A1061" w:rsidP="004A1061">
      <w:r w:rsidRPr="004A1061">
        <w:t xml:space="preserve">Ryff, </w:t>
      </w:r>
      <w:r w:rsidR="00495F02" w:rsidRPr="004A1061">
        <w:t>C.D.,</w:t>
      </w:r>
      <w:r w:rsidRPr="004A1061">
        <w:t xml:space="preserve"> and Keyes, C.L.M. (1995). The structure of psychological well-being revisited. </w:t>
      </w:r>
      <w:r w:rsidRPr="004A1061">
        <w:rPr>
          <w:i/>
          <w:iCs/>
        </w:rPr>
        <w:t>Journal of Personality and Social Psychology</w:t>
      </w:r>
      <w:r w:rsidRPr="004A1061">
        <w:t>, 69(4), pp.719–727.</w:t>
      </w:r>
    </w:p>
    <w:p w14:paraId="218F1A8C" w14:textId="178CDF7C" w:rsidR="004A1061" w:rsidRPr="004A1061" w:rsidRDefault="004A1061" w:rsidP="004A1061">
      <w:r w:rsidRPr="004A1061">
        <w:t xml:space="preserve">Sachar, A., Breslin, N. and Ng, S.M. (2022). An Integrated Care Model for Mental Health in </w:t>
      </w:r>
      <w:r w:rsidR="00495F02" w:rsidRPr="004A1061">
        <w:t>Diabetes:</w:t>
      </w:r>
      <w:r w:rsidRPr="004A1061">
        <w:rPr>
          <w:i/>
          <w:iCs/>
        </w:rPr>
        <w:t xml:space="preserve"> Recommendations for Local Implementation by the Diabetes and Mental Health Expert Working Group in England</w:t>
      </w:r>
      <w:r w:rsidRPr="004A1061">
        <w:t xml:space="preserve">. </w:t>
      </w:r>
      <w:r w:rsidRPr="004A1061">
        <w:rPr>
          <w:i/>
          <w:iCs/>
        </w:rPr>
        <w:t>Diabetic Medicine</w:t>
      </w:r>
      <w:r w:rsidRPr="004A1061">
        <w:t>, 40(4).</w:t>
      </w:r>
    </w:p>
    <w:p w14:paraId="09FA3E03" w14:textId="77777777" w:rsidR="004A1061" w:rsidRPr="004A1061" w:rsidRDefault="004A1061" w:rsidP="004A1061">
      <w:r w:rsidRPr="004A1061">
        <w:t xml:space="preserve">Saraf, G., </w:t>
      </w:r>
      <w:proofErr w:type="spellStart"/>
      <w:r w:rsidRPr="004A1061">
        <w:t>Moazen</w:t>
      </w:r>
      <w:proofErr w:type="spellEnd"/>
      <w:r w:rsidRPr="004A1061">
        <w:t xml:space="preserve">-Zadeh, E., Pinto, J.V., </w:t>
      </w:r>
      <w:proofErr w:type="spellStart"/>
      <w:r w:rsidRPr="004A1061">
        <w:t>Ziafat</w:t>
      </w:r>
      <w:proofErr w:type="spellEnd"/>
      <w:r w:rsidRPr="004A1061">
        <w:t xml:space="preserve">, K., Torres, I.J., Kesavan, M. and </w:t>
      </w:r>
      <w:proofErr w:type="spellStart"/>
      <w:r w:rsidRPr="004A1061">
        <w:t>Yatham</w:t>
      </w:r>
      <w:proofErr w:type="spellEnd"/>
      <w:r w:rsidRPr="004A1061">
        <w:t xml:space="preserve">, L.N. (2021). Early intervention for people at high risk of developing bipolar disorder: a systematic review of clinical trials. </w:t>
      </w:r>
      <w:r w:rsidRPr="004A1061">
        <w:rPr>
          <w:i/>
          <w:iCs/>
        </w:rPr>
        <w:t>The Lancet Psychiatry</w:t>
      </w:r>
      <w:r w:rsidRPr="004A1061">
        <w:t>, 8(1), pp.64–75.</w:t>
      </w:r>
    </w:p>
    <w:p w14:paraId="6029A1B3" w14:textId="77777777" w:rsidR="004A1061" w:rsidRPr="004A1061" w:rsidRDefault="004A1061" w:rsidP="004A1061">
      <w:r w:rsidRPr="004A1061">
        <w:t xml:space="preserve">Scherb, E. and Kerman, B. (2023). Delivering effective combined treatments in mental health settings with difficult‐to‐treat patients: A bipolar case study illustrating the role of teamwork and other mediators. </w:t>
      </w:r>
      <w:r w:rsidRPr="004A1061">
        <w:rPr>
          <w:i/>
          <w:iCs/>
        </w:rPr>
        <w:t>Journal of Clinical Psychology</w:t>
      </w:r>
      <w:r w:rsidRPr="004A1061">
        <w:t>, 79(6).</w:t>
      </w:r>
    </w:p>
    <w:p w14:paraId="382D3B1A" w14:textId="77777777" w:rsidR="004A1061" w:rsidRPr="004A1061" w:rsidRDefault="004A1061" w:rsidP="004A1061">
      <w:r w:rsidRPr="004A1061">
        <w:t xml:space="preserve">Schöttle, D., Schimmelmann, B.G., Ruppelt, F., </w:t>
      </w:r>
      <w:proofErr w:type="spellStart"/>
      <w:r w:rsidRPr="004A1061">
        <w:t>Bussopulos</w:t>
      </w:r>
      <w:proofErr w:type="spellEnd"/>
      <w:r w:rsidRPr="004A1061">
        <w:t xml:space="preserve">, A., Frieling, M., Nika, E., Nawara, L.A., </w:t>
      </w:r>
      <w:proofErr w:type="spellStart"/>
      <w:r w:rsidRPr="004A1061">
        <w:t>Golks</w:t>
      </w:r>
      <w:proofErr w:type="spellEnd"/>
      <w:r w:rsidRPr="004A1061">
        <w:t xml:space="preserve">, D., Kerstan, A., Lange, M., </w:t>
      </w:r>
      <w:proofErr w:type="spellStart"/>
      <w:r w:rsidRPr="004A1061">
        <w:t>Schödlbauer</w:t>
      </w:r>
      <w:proofErr w:type="spellEnd"/>
      <w:r w:rsidRPr="004A1061">
        <w:t xml:space="preserve">, M., </w:t>
      </w:r>
      <w:proofErr w:type="spellStart"/>
      <w:r w:rsidRPr="004A1061">
        <w:t>Daubmann</w:t>
      </w:r>
      <w:proofErr w:type="spellEnd"/>
      <w:r w:rsidRPr="004A1061">
        <w:t xml:space="preserve">, A., Wegscheider, K., </w:t>
      </w:r>
      <w:proofErr w:type="spellStart"/>
      <w:r w:rsidRPr="004A1061">
        <w:t>Rohenkohl</w:t>
      </w:r>
      <w:proofErr w:type="spellEnd"/>
      <w:r w:rsidRPr="004A1061">
        <w:t xml:space="preserve">, A., Sarikaya, G., </w:t>
      </w:r>
      <w:proofErr w:type="spellStart"/>
      <w:r w:rsidRPr="004A1061">
        <w:t>Sengutta</w:t>
      </w:r>
      <w:proofErr w:type="spellEnd"/>
      <w:r w:rsidRPr="004A1061">
        <w:t xml:space="preserve">, M., Luedecke, D., Wittmann, L., Ohm, G. and Meigel-Schleiff, C. (2018). Effectiveness of integrated care including therapeutic assertive community treatment in severe schizophrenia-spectrum and bipolar I disorders: Four-year follow-up of the ACCESS II study. </w:t>
      </w:r>
      <w:r w:rsidRPr="004A1061">
        <w:rPr>
          <w:i/>
          <w:iCs/>
        </w:rPr>
        <w:t>PLOS ONE</w:t>
      </w:r>
      <w:r w:rsidRPr="004A1061">
        <w:t>, 13(2).</w:t>
      </w:r>
    </w:p>
    <w:p w14:paraId="3A411D93" w14:textId="77777777" w:rsidR="004A1061" w:rsidRPr="004A1061" w:rsidRDefault="004A1061" w:rsidP="004A1061">
      <w:r w:rsidRPr="004A1061">
        <w:lastRenderedPageBreak/>
        <w:t xml:space="preserve">Solé, E., Garriga, M., Valentí, M. and Vieta, E. (2016). Mixed features in bipolar disorder. </w:t>
      </w:r>
      <w:r w:rsidRPr="004A1061">
        <w:rPr>
          <w:i/>
          <w:iCs/>
        </w:rPr>
        <w:t>CNS Spectrums</w:t>
      </w:r>
      <w:r w:rsidRPr="004A1061">
        <w:t>, 22(2), pp.134–140.</w:t>
      </w:r>
    </w:p>
    <w:p w14:paraId="6F187507" w14:textId="77777777" w:rsidR="004A1061" w:rsidRPr="004A1061" w:rsidRDefault="004A1061" w:rsidP="004A1061">
      <w:r w:rsidRPr="004A1061">
        <w:t xml:space="preserve">Sperry, S.H., Douglas, K., Dean, O., Fries, G.R., Gomes, F.A., Hosang, G.M., Morton, E., Bronya </w:t>
      </w:r>
      <w:proofErr w:type="spellStart"/>
      <w:r w:rsidRPr="004A1061">
        <w:t>Sandorffy</w:t>
      </w:r>
      <w:proofErr w:type="spellEnd"/>
      <w:r w:rsidRPr="004A1061">
        <w:t xml:space="preserve">, </w:t>
      </w:r>
      <w:proofErr w:type="spellStart"/>
      <w:r w:rsidRPr="004A1061">
        <w:t>Rheenen</w:t>
      </w:r>
      <w:proofErr w:type="spellEnd"/>
      <w:r w:rsidRPr="004A1061">
        <w:t xml:space="preserve">, V., Xu, N. and Huber, R.S. (2023). Barriers to and facilitators of success for early and Mid‐Career professionals focused on bipolar disorder: A global needs survey by the International Society for Bipolar Disorders. </w:t>
      </w:r>
      <w:r w:rsidRPr="004A1061">
        <w:rPr>
          <w:i/>
          <w:iCs/>
        </w:rPr>
        <w:t>Bipolar Disorders</w:t>
      </w:r>
      <w:r w:rsidRPr="004A1061">
        <w:t>, 25(5), pp.379–390.</w:t>
      </w:r>
    </w:p>
    <w:p w14:paraId="184E8B93" w14:textId="1551308F" w:rsidR="004A1061" w:rsidRPr="004A1061" w:rsidRDefault="004A1061" w:rsidP="004A1061">
      <w:r w:rsidRPr="004A1061">
        <w:t xml:space="preserve">Strawbridge, R., Alexander, L., Richardson, T., Young, A.H. and Cleare, A.J. (2022). Is there a ‘bipolar iceberg’ in UK primary care psychological therapy </w:t>
      </w:r>
      <w:r w:rsidR="00850775" w:rsidRPr="004A1061">
        <w:t>services?</w:t>
      </w:r>
      <w:r w:rsidRPr="004A1061">
        <w:t xml:space="preserve"> </w:t>
      </w:r>
      <w:r w:rsidRPr="004A1061">
        <w:rPr>
          <w:i/>
          <w:iCs/>
        </w:rPr>
        <w:t>Psychological Medicine</w:t>
      </w:r>
      <w:r w:rsidRPr="004A1061">
        <w:t>, 53(12), pp.1–10.</w:t>
      </w:r>
    </w:p>
    <w:p w14:paraId="184D4DF6" w14:textId="77777777" w:rsidR="004A1061" w:rsidRPr="004A1061" w:rsidRDefault="004A1061" w:rsidP="004A1061">
      <w:r w:rsidRPr="004A1061">
        <w:t xml:space="preserve">Stubley, J. (2022). Working with Trauma and Dissociation in the NHS. </w:t>
      </w:r>
      <w:r w:rsidRPr="004A1061">
        <w:rPr>
          <w:i/>
          <w:iCs/>
        </w:rPr>
        <w:t>British Journal of Psychotherapy</w:t>
      </w:r>
      <w:r w:rsidRPr="004A1061">
        <w:t>, 39(1).</w:t>
      </w:r>
    </w:p>
    <w:p w14:paraId="68B49BC0" w14:textId="77777777" w:rsidR="004A1061" w:rsidRPr="004A1061" w:rsidRDefault="004A1061" w:rsidP="004A1061">
      <w:r w:rsidRPr="004A1061">
        <w:t xml:space="preserve">Szmukler, G. (2004). Mental health legislation in the era of community psychiatry. </w:t>
      </w:r>
      <w:r w:rsidRPr="004A1061">
        <w:rPr>
          <w:i/>
          <w:iCs/>
        </w:rPr>
        <w:t>Psychiatry</w:t>
      </w:r>
      <w:r w:rsidRPr="004A1061">
        <w:t>, 3(3), pp.16–19.</w:t>
      </w:r>
    </w:p>
    <w:p w14:paraId="73C7F63B" w14:textId="77777777" w:rsidR="004A1061" w:rsidRPr="004A1061" w:rsidRDefault="004A1061" w:rsidP="004A1061">
      <w:r w:rsidRPr="004A1061">
        <w:t xml:space="preserve">Takabayashi, A. (2017). Surviving the Lunacy Act of 1890: English Psychiatrists and Professional Development during the Early Twentieth Century. </w:t>
      </w:r>
      <w:r w:rsidRPr="004A1061">
        <w:rPr>
          <w:i/>
          <w:iCs/>
        </w:rPr>
        <w:t>Medical History</w:t>
      </w:r>
      <w:r w:rsidRPr="004A1061">
        <w:t>, 61(02), pp.246–269.</w:t>
      </w:r>
    </w:p>
    <w:p w14:paraId="593E1B56" w14:textId="77777777" w:rsidR="004A1061" w:rsidRPr="004A1061" w:rsidRDefault="004A1061" w:rsidP="004A1061">
      <w:r w:rsidRPr="004A1061">
        <w:t xml:space="preserve">Tchikrizov, V., Ladner, M.E., Caples, F.V., Morris, M., Spillers, H., Jordan, C.D., Balls-Berry, J.E., Taylor-Desir, M.J., Frye, M.A. and </w:t>
      </w:r>
      <w:proofErr w:type="spellStart"/>
      <w:r w:rsidRPr="004A1061">
        <w:t>Vallender</w:t>
      </w:r>
      <w:proofErr w:type="spellEnd"/>
      <w:r w:rsidRPr="004A1061">
        <w:t xml:space="preserve">, E.J. (2023). Health disparities in the treatment of bipolar disorder. </w:t>
      </w:r>
      <w:r w:rsidRPr="004A1061">
        <w:rPr>
          <w:i/>
          <w:iCs/>
        </w:rPr>
        <w:t>Personalized Medicine in Psychiatry</w:t>
      </w:r>
      <w:r w:rsidRPr="004A1061">
        <w:t>, 37-38(15), p.100101.</w:t>
      </w:r>
    </w:p>
    <w:p w14:paraId="3EAB8D48" w14:textId="113F7C52" w:rsidR="004A1061" w:rsidRPr="004A1061" w:rsidRDefault="004A1061" w:rsidP="004A1061">
      <w:r w:rsidRPr="004A1061">
        <w:t xml:space="preserve">Tondo, L., H. Vazquez, </w:t>
      </w:r>
      <w:r w:rsidR="00850775" w:rsidRPr="004A1061">
        <w:t>G.,</w:t>
      </w:r>
      <w:r w:rsidRPr="004A1061">
        <w:t xml:space="preserve"> and J. Baldessarini, R. (2017). Depression and Mania in Bipolar Disorder. </w:t>
      </w:r>
      <w:r w:rsidRPr="004A1061">
        <w:rPr>
          <w:i/>
          <w:iCs/>
        </w:rPr>
        <w:t>Current Neuropharmacology</w:t>
      </w:r>
      <w:r w:rsidRPr="004A1061">
        <w:t>, 15(3), pp.353–358.</w:t>
      </w:r>
    </w:p>
    <w:p w14:paraId="5657D13B" w14:textId="77777777" w:rsidR="004A1061" w:rsidRPr="004A1061" w:rsidRDefault="004A1061" w:rsidP="004A1061">
      <w:r w:rsidRPr="004A1061">
        <w:t xml:space="preserve">Tracy, D.K., Holloway, F., Hanson, K., Kanani, N., Trainer, M., Dimond, I., James, A., Kalidindi, S. and Shergill, S.S. (2020). Why care about integrated care? Part 2. Integrated care systems: an irresistible force changing mental health services. </w:t>
      </w:r>
      <w:proofErr w:type="spellStart"/>
      <w:r w:rsidRPr="004A1061">
        <w:rPr>
          <w:i/>
          <w:iCs/>
        </w:rPr>
        <w:t>BJPsych</w:t>
      </w:r>
      <w:proofErr w:type="spellEnd"/>
      <w:r w:rsidRPr="004A1061">
        <w:rPr>
          <w:i/>
          <w:iCs/>
        </w:rPr>
        <w:t xml:space="preserve"> Advances</w:t>
      </w:r>
      <w:r w:rsidRPr="004A1061">
        <w:t>, 29(1), pp.1–12.</w:t>
      </w:r>
    </w:p>
    <w:p w14:paraId="0202A89E" w14:textId="77777777" w:rsidR="004A1061" w:rsidRPr="004A1061" w:rsidRDefault="004A1061" w:rsidP="004A1061">
      <w:r w:rsidRPr="004A1061">
        <w:t xml:space="preserve">van Weeghel, J., van </w:t>
      </w:r>
      <w:proofErr w:type="spellStart"/>
      <w:r w:rsidRPr="004A1061">
        <w:t>Zelst</w:t>
      </w:r>
      <w:proofErr w:type="spellEnd"/>
      <w:r w:rsidRPr="004A1061">
        <w:t xml:space="preserve">, C., </w:t>
      </w:r>
      <w:proofErr w:type="spellStart"/>
      <w:r w:rsidRPr="004A1061">
        <w:t>Boertien</w:t>
      </w:r>
      <w:proofErr w:type="spellEnd"/>
      <w:r w:rsidRPr="004A1061">
        <w:t xml:space="preserve">, D. and Hasson-Ohayon, I. (2019). Conceptualizations, assessments, and implications of personal recovery in mental illness: A scoping review of systematic reviews and meta-analyses. </w:t>
      </w:r>
      <w:r w:rsidRPr="004A1061">
        <w:rPr>
          <w:i/>
          <w:iCs/>
        </w:rPr>
        <w:t>Psychiatric Rehabilitation Journal</w:t>
      </w:r>
      <w:r w:rsidRPr="004A1061">
        <w:t>, 42(2), pp.169–181.</w:t>
      </w:r>
    </w:p>
    <w:p w14:paraId="3B0B6341" w14:textId="77777777" w:rsidR="004A1061" w:rsidRPr="004A1061" w:rsidRDefault="004A1061" w:rsidP="004A1061">
      <w:r w:rsidRPr="004A1061">
        <w:t xml:space="preserve">Vieta, E., Berk, M., Schulze, T.G., Carvalho, A.F., Suppes, T., Calabrese, J.R., Gao, K., </w:t>
      </w:r>
      <w:proofErr w:type="spellStart"/>
      <w:r w:rsidRPr="004A1061">
        <w:t>Miskowiak</w:t>
      </w:r>
      <w:proofErr w:type="spellEnd"/>
      <w:r w:rsidRPr="004A1061">
        <w:t xml:space="preserve">, K.W. and Grande, I. (2018). Bipolar disorders. </w:t>
      </w:r>
      <w:r w:rsidRPr="004A1061">
        <w:rPr>
          <w:i/>
          <w:iCs/>
        </w:rPr>
        <w:t>Nature Reviews Disease Primers</w:t>
      </w:r>
      <w:r w:rsidRPr="004A1061">
        <w:t>, 4(1), p.18008.</w:t>
      </w:r>
    </w:p>
    <w:p w14:paraId="3EEB94C0" w14:textId="77777777" w:rsidR="004A1061" w:rsidRPr="004A1061" w:rsidRDefault="004A1061" w:rsidP="004A1061">
      <w:r w:rsidRPr="004A1061">
        <w:t xml:space="preserve">Warren, N., Leske, S., Urška </w:t>
      </w:r>
      <w:proofErr w:type="spellStart"/>
      <w:r w:rsidRPr="004A1061">
        <w:t>Arnautovska</w:t>
      </w:r>
      <w:proofErr w:type="spellEnd"/>
      <w:r w:rsidRPr="004A1061">
        <w:t xml:space="preserve">, Northwood, K., </w:t>
      </w:r>
      <w:proofErr w:type="spellStart"/>
      <w:r w:rsidRPr="004A1061">
        <w:t>Kisely</w:t>
      </w:r>
      <w:proofErr w:type="spellEnd"/>
      <w:r w:rsidRPr="004A1061">
        <w:t xml:space="preserve">, S. and Siskind, D. (2023). Prevalence of frailty in severe mental illness: findings from the UK Biobank. </w:t>
      </w:r>
      <w:r w:rsidRPr="004A1061">
        <w:rPr>
          <w:i/>
          <w:iCs/>
        </w:rPr>
        <w:t>British Journal of Psychiatry Open</w:t>
      </w:r>
      <w:r w:rsidRPr="004A1061">
        <w:t>, 9(6).</w:t>
      </w:r>
    </w:p>
    <w:p w14:paraId="6EB655F3" w14:textId="77777777" w:rsidR="004A1061" w:rsidRPr="004A1061" w:rsidRDefault="004A1061" w:rsidP="004A1061">
      <w:r w:rsidRPr="004A1061">
        <w:t xml:space="preserve">Wynter, R. (2011). ‘Good in all respects’: appearance and dress at Staffordshire County Lunatic Asylum, 1818-54. </w:t>
      </w:r>
      <w:r w:rsidRPr="004A1061">
        <w:rPr>
          <w:i/>
          <w:iCs/>
        </w:rPr>
        <w:t>History of Psychiatry</w:t>
      </w:r>
      <w:r w:rsidRPr="004A1061">
        <w:t>, 22(1), pp.40–57.</w:t>
      </w:r>
    </w:p>
    <w:p w14:paraId="640C4110" w14:textId="77777777" w:rsidR="004A1061" w:rsidRPr="004A1061" w:rsidRDefault="004A1061" w:rsidP="004A1061">
      <w:r w:rsidRPr="004A1061">
        <w:t xml:space="preserve">Zaidi, S., Heald, A.H., </w:t>
      </w:r>
      <w:proofErr w:type="spellStart"/>
      <w:r w:rsidRPr="004A1061">
        <w:t>Belgamwar</w:t>
      </w:r>
      <w:proofErr w:type="spellEnd"/>
      <w:r w:rsidRPr="004A1061">
        <w:t xml:space="preserve">, R.B. and Fryer, A.A. (2023). Monitoring drug interventions in people with bipolar disorder. </w:t>
      </w:r>
      <w:r w:rsidRPr="004A1061">
        <w:rPr>
          <w:i/>
          <w:iCs/>
        </w:rPr>
        <w:t>BMJ</w:t>
      </w:r>
      <w:r w:rsidRPr="004A1061">
        <w:t>, 380(142).</w:t>
      </w:r>
    </w:p>
    <w:p w14:paraId="4528F155" w14:textId="77777777" w:rsidR="004A1061" w:rsidRPr="004A1061" w:rsidRDefault="004A1061" w:rsidP="004A1061">
      <w:r w:rsidRPr="004A1061">
        <w:t xml:space="preserve">Zijuan, L. (2023). Discussion on pathological diagnosis of psychoanalysis and psychiatry: bipolar disorder as an example. </w:t>
      </w:r>
      <w:r w:rsidRPr="004A1061">
        <w:rPr>
          <w:i/>
          <w:iCs/>
        </w:rPr>
        <w:t>Psychoanalysis and Psychotherapy in China</w:t>
      </w:r>
      <w:r w:rsidRPr="004A1061">
        <w:t>, 6(1-2), pp.102–114.</w:t>
      </w:r>
    </w:p>
    <w:p w14:paraId="4AE08AC9" w14:textId="77777777" w:rsidR="004A1061" w:rsidRPr="004A1061" w:rsidRDefault="004A1061" w:rsidP="00AB2393"/>
    <w:p w14:paraId="5B1A9D1C" w14:textId="77777777" w:rsidR="003D781F" w:rsidRPr="003D781F" w:rsidRDefault="003D781F" w:rsidP="00AB2393"/>
    <w:p w14:paraId="1485168B" w14:textId="77777777" w:rsidR="00777F13" w:rsidRDefault="00777F13" w:rsidP="00777F13"/>
    <w:p w14:paraId="50BE9E79" w14:textId="77777777" w:rsidR="00777F13" w:rsidRDefault="00777F13" w:rsidP="00777F13"/>
    <w:p w14:paraId="51810D8C" w14:textId="77777777" w:rsidR="00777F13" w:rsidRDefault="00777F13" w:rsidP="00344250"/>
    <w:p w14:paraId="4C98918A" w14:textId="71E526E7" w:rsidR="00A41A1D" w:rsidRDefault="00A41A1D" w:rsidP="00344250"/>
    <w:sectPr w:rsidR="00A41A1D" w:rsidSect="0005606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7D2A1B"/>
    <w:rsid w:val="000151BE"/>
    <w:rsid w:val="0002190B"/>
    <w:rsid w:val="000546E1"/>
    <w:rsid w:val="0005606C"/>
    <w:rsid w:val="00057C96"/>
    <w:rsid w:val="00070A8F"/>
    <w:rsid w:val="000717FB"/>
    <w:rsid w:val="00072BC8"/>
    <w:rsid w:val="000E2037"/>
    <w:rsid w:val="000E7B3C"/>
    <w:rsid w:val="000F623E"/>
    <w:rsid w:val="0011506D"/>
    <w:rsid w:val="001321CD"/>
    <w:rsid w:val="00137226"/>
    <w:rsid w:val="001574EE"/>
    <w:rsid w:val="0016035A"/>
    <w:rsid w:val="00172E28"/>
    <w:rsid w:val="00180AEE"/>
    <w:rsid w:val="001829B7"/>
    <w:rsid w:val="00184D5E"/>
    <w:rsid w:val="001B45B2"/>
    <w:rsid w:val="001C10E3"/>
    <w:rsid w:val="001D5273"/>
    <w:rsid w:val="001F4091"/>
    <w:rsid w:val="001F708C"/>
    <w:rsid w:val="00213B4A"/>
    <w:rsid w:val="002314C5"/>
    <w:rsid w:val="00247C86"/>
    <w:rsid w:val="00257E71"/>
    <w:rsid w:val="00267AFB"/>
    <w:rsid w:val="002750E6"/>
    <w:rsid w:val="002807B7"/>
    <w:rsid w:val="00292CE7"/>
    <w:rsid w:val="002A1594"/>
    <w:rsid w:val="002A5AC0"/>
    <w:rsid w:val="002C391E"/>
    <w:rsid w:val="002D02FB"/>
    <w:rsid w:val="002D0743"/>
    <w:rsid w:val="002D5BD4"/>
    <w:rsid w:val="003125FE"/>
    <w:rsid w:val="00320E1F"/>
    <w:rsid w:val="00336A6E"/>
    <w:rsid w:val="00344250"/>
    <w:rsid w:val="00345442"/>
    <w:rsid w:val="0037042F"/>
    <w:rsid w:val="00386ECC"/>
    <w:rsid w:val="003A1E6E"/>
    <w:rsid w:val="003B7144"/>
    <w:rsid w:val="003C19B6"/>
    <w:rsid w:val="003D781F"/>
    <w:rsid w:val="0043072E"/>
    <w:rsid w:val="00434C35"/>
    <w:rsid w:val="004555B2"/>
    <w:rsid w:val="004571CE"/>
    <w:rsid w:val="00474695"/>
    <w:rsid w:val="00495903"/>
    <w:rsid w:val="00495F02"/>
    <w:rsid w:val="004A1061"/>
    <w:rsid w:val="004E0422"/>
    <w:rsid w:val="004F2A28"/>
    <w:rsid w:val="00507D8C"/>
    <w:rsid w:val="00521ED7"/>
    <w:rsid w:val="00545436"/>
    <w:rsid w:val="00553AA3"/>
    <w:rsid w:val="005662AA"/>
    <w:rsid w:val="00573463"/>
    <w:rsid w:val="00585C9B"/>
    <w:rsid w:val="005A782E"/>
    <w:rsid w:val="005B04DA"/>
    <w:rsid w:val="005C7F02"/>
    <w:rsid w:val="005E4725"/>
    <w:rsid w:val="005F1928"/>
    <w:rsid w:val="00602243"/>
    <w:rsid w:val="00621BE8"/>
    <w:rsid w:val="006477CE"/>
    <w:rsid w:val="0067156D"/>
    <w:rsid w:val="00682990"/>
    <w:rsid w:val="00690058"/>
    <w:rsid w:val="00694828"/>
    <w:rsid w:val="006956AC"/>
    <w:rsid w:val="006A07A0"/>
    <w:rsid w:val="006A3DFF"/>
    <w:rsid w:val="006A4B21"/>
    <w:rsid w:val="006D5BC3"/>
    <w:rsid w:val="006E6E05"/>
    <w:rsid w:val="00726F9D"/>
    <w:rsid w:val="00730406"/>
    <w:rsid w:val="00734B19"/>
    <w:rsid w:val="007601C1"/>
    <w:rsid w:val="007620AB"/>
    <w:rsid w:val="007713FB"/>
    <w:rsid w:val="00777F13"/>
    <w:rsid w:val="00780213"/>
    <w:rsid w:val="00791C60"/>
    <w:rsid w:val="007A78DD"/>
    <w:rsid w:val="007D2A1B"/>
    <w:rsid w:val="007D6863"/>
    <w:rsid w:val="007D7631"/>
    <w:rsid w:val="007E19BC"/>
    <w:rsid w:val="00800C78"/>
    <w:rsid w:val="0081034D"/>
    <w:rsid w:val="00813927"/>
    <w:rsid w:val="00821555"/>
    <w:rsid w:val="008234D3"/>
    <w:rsid w:val="00832E18"/>
    <w:rsid w:val="00837B02"/>
    <w:rsid w:val="00850775"/>
    <w:rsid w:val="00860FAA"/>
    <w:rsid w:val="00861627"/>
    <w:rsid w:val="00867C18"/>
    <w:rsid w:val="0089361F"/>
    <w:rsid w:val="008A078F"/>
    <w:rsid w:val="008C110C"/>
    <w:rsid w:val="008E0DF0"/>
    <w:rsid w:val="00922F93"/>
    <w:rsid w:val="009257E8"/>
    <w:rsid w:val="009426D3"/>
    <w:rsid w:val="009515FA"/>
    <w:rsid w:val="009533BB"/>
    <w:rsid w:val="009715F4"/>
    <w:rsid w:val="0099446C"/>
    <w:rsid w:val="009A1E64"/>
    <w:rsid w:val="009A3F6E"/>
    <w:rsid w:val="009B3CE1"/>
    <w:rsid w:val="009B53AC"/>
    <w:rsid w:val="009C6475"/>
    <w:rsid w:val="009D4360"/>
    <w:rsid w:val="009E2A9C"/>
    <w:rsid w:val="009E3BD9"/>
    <w:rsid w:val="00A06873"/>
    <w:rsid w:val="00A41A1D"/>
    <w:rsid w:val="00A52514"/>
    <w:rsid w:val="00A625A6"/>
    <w:rsid w:val="00A62C9E"/>
    <w:rsid w:val="00A631F7"/>
    <w:rsid w:val="00A6332E"/>
    <w:rsid w:val="00A67603"/>
    <w:rsid w:val="00A70094"/>
    <w:rsid w:val="00A834AD"/>
    <w:rsid w:val="00A96983"/>
    <w:rsid w:val="00AB0454"/>
    <w:rsid w:val="00AB2393"/>
    <w:rsid w:val="00AD140A"/>
    <w:rsid w:val="00AD566A"/>
    <w:rsid w:val="00AE777B"/>
    <w:rsid w:val="00B12386"/>
    <w:rsid w:val="00B20DB4"/>
    <w:rsid w:val="00B53F58"/>
    <w:rsid w:val="00B6558B"/>
    <w:rsid w:val="00B67188"/>
    <w:rsid w:val="00B863E4"/>
    <w:rsid w:val="00B90C2A"/>
    <w:rsid w:val="00B95EB7"/>
    <w:rsid w:val="00BA6DA3"/>
    <w:rsid w:val="00BC4F92"/>
    <w:rsid w:val="00BC6A8E"/>
    <w:rsid w:val="00BD2567"/>
    <w:rsid w:val="00BE50A2"/>
    <w:rsid w:val="00BE7B94"/>
    <w:rsid w:val="00BF0A16"/>
    <w:rsid w:val="00C00FD7"/>
    <w:rsid w:val="00C02855"/>
    <w:rsid w:val="00C06BF1"/>
    <w:rsid w:val="00C1117A"/>
    <w:rsid w:val="00C1555E"/>
    <w:rsid w:val="00C445DA"/>
    <w:rsid w:val="00C650C5"/>
    <w:rsid w:val="00C741F0"/>
    <w:rsid w:val="00C803C1"/>
    <w:rsid w:val="00C9602F"/>
    <w:rsid w:val="00CC119D"/>
    <w:rsid w:val="00CD26FA"/>
    <w:rsid w:val="00CE4F16"/>
    <w:rsid w:val="00D12F21"/>
    <w:rsid w:val="00D14CBA"/>
    <w:rsid w:val="00D24046"/>
    <w:rsid w:val="00D24CC5"/>
    <w:rsid w:val="00D475E7"/>
    <w:rsid w:val="00D5077F"/>
    <w:rsid w:val="00D52AC3"/>
    <w:rsid w:val="00D62902"/>
    <w:rsid w:val="00D709EC"/>
    <w:rsid w:val="00D87EE4"/>
    <w:rsid w:val="00DE4FD8"/>
    <w:rsid w:val="00DE603E"/>
    <w:rsid w:val="00E02571"/>
    <w:rsid w:val="00E135C1"/>
    <w:rsid w:val="00E202BB"/>
    <w:rsid w:val="00E67BB3"/>
    <w:rsid w:val="00EA18CA"/>
    <w:rsid w:val="00EB2747"/>
    <w:rsid w:val="00EB5516"/>
    <w:rsid w:val="00EB5986"/>
    <w:rsid w:val="00EC26BB"/>
    <w:rsid w:val="00ED5271"/>
    <w:rsid w:val="00F027E3"/>
    <w:rsid w:val="00F04776"/>
    <w:rsid w:val="00F3462C"/>
    <w:rsid w:val="00F57364"/>
    <w:rsid w:val="00F7547A"/>
    <w:rsid w:val="00F77113"/>
    <w:rsid w:val="00F954E3"/>
    <w:rsid w:val="00FA226B"/>
    <w:rsid w:val="00FB19A2"/>
    <w:rsid w:val="00FB3AF3"/>
    <w:rsid w:val="00FC1588"/>
    <w:rsid w:val="00FD0B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2"/>
    <o:shapelayout v:ext="edit">
      <o:idmap v:ext="edit" data="1"/>
    </o:shapelayout>
  </w:shapeDefaults>
  <w:decimalSymbol w:val="."/>
  <w:listSeparator w:val=","/>
  <w14:docId w14:val="36AB93CE"/>
  <w15:chartTrackingRefBased/>
  <w15:docId w15:val="{7864E713-4220-4CA1-B176-D19EAB02E4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2A1B"/>
    <w:pPr>
      <w:spacing w:after="0" w:line="240" w:lineRule="auto"/>
    </w:pPr>
    <w:rPr>
      <w:rFonts w:eastAsiaTheme="minorEastAsia"/>
      <w:kern w:val="0"/>
      <w:lang w:val="en-US"/>
    </w:rPr>
  </w:style>
  <w:style w:type="character" w:customStyle="1" w:styleId="NoSpacingChar">
    <w:name w:val="No Spacing Char"/>
    <w:basedOn w:val="DefaultParagraphFont"/>
    <w:link w:val="NoSpacing"/>
    <w:uiPriority w:val="1"/>
    <w:rsid w:val="007D2A1B"/>
    <w:rPr>
      <w:rFonts w:eastAsiaTheme="minorEastAsia"/>
      <w:kern w:val="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9003358">
      <w:bodyDiv w:val="1"/>
      <w:marLeft w:val="0"/>
      <w:marRight w:val="0"/>
      <w:marTop w:val="0"/>
      <w:marBottom w:val="0"/>
      <w:divBdr>
        <w:top w:val="none" w:sz="0" w:space="0" w:color="auto"/>
        <w:left w:val="none" w:sz="0" w:space="0" w:color="auto"/>
        <w:bottom w:val="none" w:sz="0" w:space="0" w:color="auto"/>
        <w:right w:val="none" w:sz="0" w:space="0" w:color="auto"/>
      </w:divBdr>
      <w:divsChild>
        <w:div w:id="1048260529">
          <w:marLeft w:val="0"/>
          <w:marRight w:val="0"/>
          <w:marTop w:val="0"/>
          <w:marBottom w:val="0"/>
          <w:divBdr>
            <w:top w:val="none" w:sz="0" w:space="0" w:color="auto"/>
            <w:left w:val="none" w:sz="0" w:space="0" w:color="auto"/>
            <w:bottom w:val="none" w:sz="0" w:space="0" w:color="auto"/>
            <w:right w:val="none" w:sz="0" w:space="0" w:color="auto"/>
          </w:divBdr>
        </w:div>
      </w:divsChild>
    </w:div>
    <w:div w:id="970358609">
      <w:bodyDiv w:val="1"/>
      <w:marLeft w:val="0"/>
      <w:marRight w:val="0"/>
      <w:marTop w:val="0"/>
      <w:marBottom w:val="0"/>
      <w:divBdr>
        <w:top w:val="none" w:sz="0" w:space="0" w:color="auto"/>
        <w:left w:val="none" w:sz="0" w:space="0" w:color="auto"/>
        <w:bottom w:val="none" w:sz="0" w:space="0" w:color="auto"/>
        <w:right w:val="none" w:sz="0" w:space="0" w:color="auto"/>
      </w:divBdr>
    </w:div>
    <w:div w:id="15784372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2103819</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662</TotalTime>
  <Pages>11</Pages>
  <Words>4730</Words>
  <Characters>27485</Characters>
  <Application>Microsoft Office Word</Application>
  <DocSecurity>0</DocSecurity>
  <Lines>366</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32178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evaluation of the historical and contemporary support, treatment, and provisions for those living with bipolar disorder</dc:title>
  <dc:subject/>
  <dc:creator>Rebecca Davies</dc:creator>
  <cp:keywords/>
  <dc:description/>
  <cp:lastModifiedBy>Rebecca</cp:lastModifiedBy>
  <cp:revision>201</cp:revision>
  <dcterms:created xsi:type="dcterms:W3CDTF">2024-03-12T13:19:00Z</dcterms:created>
  <dcterms:modified xsi:type="dcterms:W3CDTF">2024-03-19T19:45:00Z</dcterms:modified>
</cp:coreProperties>
</file>