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3480C" w14:textId="77777777" w:rsidR="009D6435" w:rsidRDefault="009D6435"/>
    <w:p w14:paraId="6C02C870" w14:textId="77777777" w:rsidR="003013A0" w:rsidRDefault="003013A0"/>
    <w:p w14:paraId="1F338BFB" w14:textId="77777777" w:rsidR="003013A0" w:rsidRDefault="003013A0" w:rsidP="003013A0">
      <w:pPr>
        <w:pStyle w:val="Title"/>
        <w:jc w:val="center"/>
        <w:rPr>
          <w:b/>
          <w:bCs/>
          <w:sz w:val="72"/>
          <w:szCs w:val="72"/>
          <w:u w:val="single"/>
        </w:rPr>
      </w:pPr>
    </w:p>
    <w:p w14:paraId="0A755A8D" w14:textId="4B72EFB4" w:rsidR="003013A0" w:rsidRDefault="00DD0272" w:rsidP="003013A0">
      <w:pPr>
        <w:pStyle w:val="Title"/>
        <w:jc w:val="center"/>
        <w:rPr>
          <w:b/>
          <w:bCs/>
          <w:sz w:val="72"/>
          <w:szCs w:val="72"/>
          <w:u w:val="single"/>
        </w:rPr>
      </w:pPr>
      <w:r>
        <w:rPr>
          <w:noProof/>
        </w:rPr>
        <w:drawing>
          <wp:inline distT="0" distB="0" distL="0" distR="0" wp14:anchorId="281A9FB6" wp14:editId="49AB4B42">
            <wp:extent cx="3331845" cy="3291840"/>
            <wp:effectExtent l="0" t="0" r="1905" b="3810"/>
            <wp:docPr id="1493589405" name="Picture 1" descr="University of Wales Trinity Saint David in The United Kingdom : Review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in The United Kingdom : Reviews ..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1845" cy="3291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7C6CC" w14:textId="77777777" w:rsidR="003013A0" w:rsidRDefault="003013A0" w:rsidP="003013A0">
      <w:pPr>
        <w:pStyle w:val="Title"/>
        <w:jc w:val="center"/>
        <w:rPr>
          <w:b/>
          <w:bCs/>
          <w:sz w:val="72"/>
          <w:szCs w:val="72"/>
          <w:u w:val="single"/>
        </w:rPr>
      </w:pPr>
    </w:p>
    <w:p w14:paraId="616B974F" w14:textId="77777777" w:rsidR="00771434" w:rsidRDefault="007422D6" w:rsidP="00DD0BCD">
      <w:pPr>
        <w:pStyle w:val="Title"/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LAB</w:t>
      </w:r>
      <w:r w:rsidR="00DD0BCD">
        <w:rPr>
          <w:b/>
          <w:bCs/>
          <w:sz w:val="72"/>
          <w:szCs w:val="72"/>
        </w:rPr>
        <w:t xml:space="preserve"> </w:t>
      </w:r>
      <w:r w:rsidR="00472666">
        <w:rPr>
          <w:b/>
          <w:bCs/>
          <w:sz w:val="72"/>
          <w:szCs w:val="72"/>
        </w:rPr>
        <w:t>4</w:t>
      </w:r>
      <w:r>
        <w:rPr>
          <w:b/>
          <w:bCs/>
          <w:sz w:val="72"/>
          <w:szCs w:val="72"/>
        </w:rPr>
        <w:t>:</w:t>
      </w:r>
    </w:p>
    <w:p w14:paraId="15572FF5" w14:textId="1B4FA882" w:rsidR="00DD0BCD" w:rsidRDefault="00771434" w:rsidP="00DD0BCD">
      <w:pPr>
        <w:pStyle w:val="Title"/>
        <w:jc w:val="center"/>
        <w:rPr>
          <w:b/>
          <w:bCs/>
          <w:sz w:val="72"/>
          <w:szCs w:val="72"/>
        </w:rPr>
      </w:pPr>
      <w:r w:rsidRPr="00771434">
        <w:rPr>
          <w:b/>
          <w:bCs/>
          <w:sz w:val="72"/>
          <w:szCs w:val="72"/>
        </w:rPr>
        <w:t xml:space="preserve">Determination of Melting Point </w:t>
      </w:r>
      <w:r w:rsidR="00DD0BCD">
        <w:rPr>
          <w:b/>
          <w:bCs/>
          <w:sz w:val="72"/>
          <w:szCs w:val="72"/>
        </w:rPr>
        <w:t xml:space="preserve"> </w:t>
      </w:r>
    </w:p>
    <w:p w14:paraId="68B3A888" w14:textId="77777777" w:rsidR="00DD0BCD" w:rsidRPr="00DD0BCD" w:rsidRDefault="00DD0BCD" w:rsidP="00DD0BCD"/>
    <w:p w14:paraId="642B9FE5" w14:textId="29CD8E77" w:rsidR="003013A0" w:rsidRPr="003013A0" w:rsidRDefault="007422D6" w:rsidP="007422D6">
      <w:pPr>
        <w:jc w:val="center"/>
        <w:rPr>
          <w:b/>
          <w:bCs/>
        </w:rPr>
      </w:pPr>
      <w:r>
        <w:rPr>
          <w:b/>
          <w:bCs/>
        </w:rPr>
        <w:t>L6 -</w:t>
      </w:r>
      <w:r w:rsidR="003013A0" w:rsidRPr="003013A0">
        <w:rPr>
          <w:b/>
          <w:bCs/>
        </w:rPr>
        <w:t>Advanced Chemistry of OME (ACDA6020)</w:t>
      </w:r>
    </w:p>
    <w:p w14:paraId="1E3C682F" w14:textId="6ED522CD" w:rsidR="003013A0" w:rsidRPr="003013A0" w:rsidRDefault="003013A0" w:rsidP="007422D6">
      <w:pPr>
        <w:jc w:val="center"/>
      </w:pPr>
      <w:r>
        <w:t>222315</w:t>
      </w:r>
      <w:r w:rsidR="00DD0272">
        <w:t>5</w:t>
      </w:r>
    </w:p>
    <w:p w14:paraId="53E3B2FC" w14:textId="77777777" w:rsidR="003013A0" w:rsidRDefault="003013A0"/>
    <w:p w14:paraId="48AC73BA" w14:textId="77777777" w:rsidR="003013A0" w:rsidRDefault="003013A0"/>
    <w:p w14:paraId="0D1551D0" w14:textId="695AB868" w:rsidR="003013A0" w:rsidRDefault="003013A0"/>
    <w:p w14:paraId="27B7A86B" w14:textId="77777777" w:rsidR="007A3086" w:rsidRDefault="007A3086"/>
    <w:p w14:paraId="60F6CF54" w14:textId="77777777" w:rsidR="003013A0" w:rsidRDefault="003013A0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9683461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9FB82C" w14:textId="77777777" w:rsidR="006278EF" w:rsidRDefault="006278EF">
          <w:pPr>
            <w:pStyle w:val="TOCHeading"/>
          </w:pPr>
          <w:r>
            <w:t>Table of Contents</w:t>
          </w:r>
        </w:p>
        <w:p w14:paraId="1FAC6F5E" w14:textId="67CA1A4B" w:rsidR="00353DE6" w:rsidRDefault="006278EF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069382" w:history="1">
            <w:r w:rsidR="00353DE6" w:rsidRPr="00143525">
              <w:rPr>
                <w:rStyle w:val="Hyperlink"/>
                <w:noProof/>
              </w:rPr>
              <w:t>Table of Tables</w:t>
            </w:r>
            <w:r w:rsidR="00353DE6">
              <w:rPr>
                <w:noProof/>
                <w:webHidden/>
              </w:rPr>
              <w:tab/>
            </w:r>
            <w:r w:rsidR="00353DE6">
              <w:rPr>
                <w:noProof/>
                <w:webHidden/>
              </w:rPr>
              <w:fldChar w:fldCharType="begin"/>
            </w:r>
            <w:r w:rsidR="00353DE6">
              <w:rPr>
                <w:noProof/>
                <w:webHidden/>
              </w:rPr>
              <w:instrText xml:space="preserve"> PAGEREF _Toc219069382 \h </w:instrText>
            </w:r>
            <w:r w:rsidR="00353DE6">
              <w:rPr>
                <w:noProof/>
                <w:webHidden/>
              </w:rPr>
            </w:r>
            <w:r w:rsidR="00353DE6">
              <w:rPr>
                <w:noProof/>
                <w:webHidden/>
              </w:rPr>
              <w:fldChar w:fldCharType="separate"/>
            </w:r>
            <w:r w:rsidR="00353DE6">
              <w:rPr>
                <w:noProof/>
                <w:webHidden/>
              </w:rPr>
              <w:t>2</w:t>
            </w:r>
            <w:r w:rsidR="00353DE6">
              <w:rPr>
                <w:noProof/>
                <w:webHidden/>
              </w:rPr>
              <w:fldChar w:fldCharType="end"/>
            </w:r>
          </w:hyperlink>
        </w:p>
        <w:p w14:paraId="35391E6C" w14:textId="21D8431C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3" w:history="1">
            <w:r w:rsidRPr="00143525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0F4B1" w14:textId="30028A82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4" w:history="1">
            <w:r w:rsidRPr="00143525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813E1" w14:textId="45E5D70B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5" w:history="1">
            <w:r w:rsidRPr="00143525">
              <w:rPr>
                <w:rStyle w:val="Hyperlink"/>
                <w:noProof/>
              </w:rPr>
              <w:t>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F4FAA" w14:textId="133EF59A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6" w:history="1">
            <w:r w:rsidRPr="00143525">
              <w:rPr>
                <w:rStyle w:val="Hyperlink"/>
                <w:noProof/>
              </w:rPr>
              <w:t>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901E0D" w14:textId="2C3183A9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7" w:history="1">
            <w:r w:rsidRPr="00143525">
              <w:rPr>
                <w:rStyle w:val="Hyperlink"/>
                <w:noProof/>
              </w:rPr>
              <w:t>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DA4C6" w14:textId="20897FDA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8" w:history="1">
            <w:r w:rsidRPr="00143525">
              <w:rPr>
                <w:rStyle w:val="Hyperlink"/>
                <w:noProof/>
              </w:rPr>
              <w:t>Results and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727C8" w14:textId="0630CD75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89" w:history="1">
            <w:r w:rsidRPr="0014352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DF40E" w14:textId="4799FE5E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90" w:history="1">
            <w:r w:rsidRPr="0014352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8931A" w14:textId="5B4BFA74" w:rsidR="00353DE6" w:rsidRDefault="00353DE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19069391" w:history="1">
            <w:r w:rsidRPr="00143525">
              <w:rPr>
                <w:rStyle w:val="Hyperlink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_Toc219069391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59A54" w14:textId="3E903A5E" w:rsidR="002D3172" w:rsidRDefault="006278EF" w:rsidP="00910414">
          <w:r>
            <w:rPr>
              <w:b/>
              <w:bCs/>
              <w:noProof/>
            </w:rPr>
            <w:fldChar w:fldCharType="end"/>
          </w:r>
        </w:p>
      </w:sdtContent>
    </w:sdt>
    <w:p w14:paraId="004F50E7" w14:textId="334C0508" w:rsidR="006E49C6" w:rsidRDefault="006E49C6" w:rsidP="006E49C6">
      <w:pPr>
        <w:pStyle w:val="Heading1"/>
      </w:pPr>
      <w:bookmarkStart w:id="0" w:name="_Toc219069382"/>
      <w:r>
        <w:t xml:space="preserve">Table of </w:t>
      </w:r>
      <w:r w:rsidR="009B2EDE">
        <w:t>Tables</w:t>
      </w:r>
      <w:bookmarkEnd w:id="0"/>
      <w:r w:rsidR="009B2EDE">
        <w:t xml:space="preserve"> </w:t>
      </w:r>
    </w:p>
    <w:p w14:paraId="5560C308" w14:textId="758AD0E6" w:rsidR="009B2EDE" w:rsidRDefault="009B2EDE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US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9068627" w:history="1">
        <w:r w:rsidRPr="00297F5C">
          <w:rPr>
            <w:rStyle w:val="Hyperlink"/>
            <w:noProof/>
          </w:rPr>
          <w:t>Table 1 - Sample appearance and melting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_Toc219068627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790B809" w14:textId="7C26DB5A" w:rsidR="00BA090D" w:rsidRPr="00BA090D" w:rsidRDefault="009B2EDE" w:rsidP="00BA090D">
      <w:r>
        <w:fldChar w:fldCharType="end"/>
      </w:r>
    </w:p>
    <w:p w14:paraId="531F7D9F" w14:textId="77777777" w:rsidR="007A1D96" w:rsidRDefault="007A1D96" w:rsidP="00904F0E">
      <w:pPr>
        <w:pStyle w:val="Heading1"/>
      </w:pPr>
      <w:bookmarkStart w:id="1" w:name="_Toc219069383"/>
      <w:r>
        <w:t>Aim</w:t>
      </w:r>
      <w:bookmarkEnd w:id="1"/>
    </w:p>
    <w:p w14:paraId="0FD3CD9E" w14:textId="6C786395" w:rsidR="004363CA" w:rsidRPr="004363CA" w:rsidRDefault="004363CA" w:rsidP="004363CA">
      <w:pPr>
        <w:rPr>
          <w:bCs/>
        </w:rPr>
      </w:pPr>
      <w:r w:rsidRPr="004363CA">
        <w:rPr>
          <w:bCs/>
        </w:rPr>
        <w:t>Determine the melting point</w:t>
      </w:r>
      <w:r w:rsidR="006D5D5C">
        <w:rPr>
          <w:bCs/>
        </w:rPr>
        <w:t xml:space="preserve"> </w:t>
      </w:r>
      <w:r w:rsidR="007B230B">
        <w:rPr>
          <w:bCs/>
        </w:rPr>
        <w:t xml:space="preserve">using </w:t>
      </w:r>
      <w:r w:rsidR="007B230B" w:rsidRPr="007B230B">
        <w:rPr>
          <w:bCs/>
        </w:rPr>
        <w:t>Cole-Parmer M200 Melting Point Microscope (MPM)</w:t>
      </w:r>
      <w:r w:rsidR="007B230B">
        <w:rPr>
          <w:bCs/>
        </w:rPr>
        <w:t xml:space="preserve"> </w:t>
      </w:r>
      <w:r w:rsidR="007B230B" w:rsidRPr="004363CA">
        <w:rPr>
          <w:bCs/>
        </w:rPr>
        <w:t>of</w:t>
      </w:r>
      <w:r w:rsidRPr="004363CA">
        <w:rPr>
          <w:bCs/>
        </w:rPr>
        <w:t xml:space="preserve"> four methyl-3-nitrobenzoate samples</w:t>
      </w:r>
      <w:r w:rsidR="00BF5185">
        <w:rPr>
          <w:bCs/>
        </w:rPr>
        <w:t xml:space="preserve"> that</w:t>
      </w:r>
      <w:r w:rsidRPr="004363CA">
        <w:rPr>
          <w:bCs/>
        </w:rPr>
        <w:t xml:space="preserve"> </w:t>
      </w:r>
      <w:r w:rsidR="00BF5185">
        <w:rPr>
          <w:bCs/>
        </w:rPr>
        <w:t xml:space="preserve">were </w:t>
      </w:r>
      <w:r w:rsidRPr="004363CA">
        <w:rPr>
          <w:bCs/>
        </w:rPr>
        <w:t>synthesised</w:t>
      </w:r>
      <w:r>
        <w:rPr>
          <w:bCs/>
        </w:rPr>
        <w:t xml:space="preserve"> through nitration</w:t>
      </w:r>
      <w:r w:rsidR="00E40FBD">
        <w:rPr>
          <w:bCs/>
        </w:rPr>
        <w:t xml:space="preserve"> by </w:t>
      </w:r>
      <w:r w:rsidR="00996E67">
        <w:rPr>
          <w:bCs/>
        </w:rPr>
        <w:t>four pairs of students</w:t>
      </w:r>
      <w:r w:rsidRPr="004363CA">
        <w:rPr>
          <w:bCs/>
        </w:rPr>
        <w:t xml:space="preserve"> </w:t>
      </w:r>
      <w:r w:rsidR="00E817C9">
        <w:rPr>
          <w:bCs/>
        </w:rPr>
        <w:t>at</w:t>
      </w:r>
      <w:r w:rsidRPr="004363CA">
        <w:rPr>
          <w:bCs/>
        </w:rPr>
        <w:t xml:space="preserve"> Cranfield</w:t>
      </w:r>
      <w:r w:rsidR="00E817C9">
        <w:rPr>
          <w:bCs/>
        </w:rPr>
        <w:t xml:space="preserve"> University</w:t>
      </w:r>
      <w:r>
        <w:rPr>
          <w:bCs/>
        </w:rPr>
        <w:t xml:space="preserve">. </w:t>
      </w:r>
      <w:r w:rsidR="00C8273A">
        <w:rPr>
          <w:bCs/>
        </w:rPr>
        <w:t xml:space="preserve">Using </w:t>
      </w:r>
      <w:r w:rsidR="006368B9">
        <w:rPr>
          <w:bCs/>
        </w:rPr>
        <w:t>the calculated</w:t>
      </w:r>
      <w:r w:rsidR="00C8273A">
        <w:rPr>
          <w:bCs/>
        </w:rPr>
        <w:t xml:space="preserve"> melting point</w:t>
      </w:r>
      <w:r w:rsidR="009F5024">
        <w:rPr>
          <w:bCs/>
        </w:rPr>
        <w:t xml:space="preserve"> and</w:t>
      </w:r>
      <w:r w:rsidR="006368B9">
        <w:rPr>
          <w:bCs/>
        </w:rPr>
        <w:t xml:space="preserve"> the </w:t>
      </w:r>
      <w:r w:rsidR="009F5024">
        <w:rPr>
          <w:bCs/>
        </w:rPr>
        <w:t>literature</w:t>
      </w:r>
      <w:r w:rsidR="006368B9">
        <w:rPr>
          <w:bCs/>
        </w:rPr>
        <w:t xml:space="preserve"> values</w:t>
      </w:r>
      <w:r w:rsidR="009F5024">
        <w:rPr>
          <w:bCs/>
        </w:rPr>
        <w:t>,</w:t>
      </w:r>
      <w:r w:rsidR="00467750">
        <w:rPr>
          <w:bCs/>
        </w:rPr>
        <w:t xml:space="preserve"> evaluate the purity of </w:t>
      </w:r>
      <w:r w:rsidR="004C16DE">
        <w:rPr>
          <w:bCs/>
        </w:rPr>
        <w:t xml:space="preserve">each </w:t>
      </w:r>
      <w:r w:rsidR="00205856">
        <w:rPr>
          <w:bCs/>
        </w:rPr>
        <w:t>sample</w:t>
      </w:r>
      <w:r w:rsidR="004C16DE">
        <w:rPr>
          <w:bCs/>
        </w:rPr>
        <w:t xml:space="preserve"> provided.</w:t>
      </w:r>
    </w:p>
    <w:p w14:paraId="4C611319" w14:textId="77777777" w:rsidR="00E53882" w:rsidRDefault="007A1D96" w:rsidP="00E53882">
      <w:pPr>
        <w:pStyle w:val="Heading1"/>
        <w:rPr>
          <w:rStyle w:val="Heading1Char"/>
        </w:rPr>
      </w:pPr>
      <w:bookmarkStart w:id="2" w:name="_Toc219069384"/>
      <w:r w:rsidRPr="00E53882">
        <w:rPr>
          <w:rStyle w:val="Heading1Char"/>
        </w:rPr>
        <w:t>Hypothesis</w:t>
      </w:r>
      <w:bookmarkEnd w:id="2"/>
    </w:p>
    <w:p w14:paraId="713F79B3" w14:textId="2EE41788" w:rsidR="00162468" w:rsidRPr="00DD04D5" w:rsidRDefault="00BC0A03" w:rsidP="00162468">
      <w:pPr>
        <w:rPr>
          <w:rFonts w:eastAsiaTheme="majorEastAsia"/>
        </w:rPr>
      </w:pPr>
      <w:r>
        <w:rPr>
          <w:rFonts w:eastAsiaTheme="majorEastAsia"/>
        </w:rPr>
        <w:t>It is predicted that the four</w:t>
      </w:r>
      <w:r w:rsidRPr="00820125">
        <w:rPr>
          <w:rFonts w:eastAsiaTheme="majorEastAsia"/>
        </w:rPr>
        <w:t xml:space="preserve"> </w:t>
      </w:r>
      <w:r>
        <w:rPr>
          <w:rFonts w:eastAsiaTheme="majorEastAsia"/>
        </w:rPr>
        <w:t xml:space="preserve">samples of </w:t>
      </w:r>
      <w:r w:rsidRPr="00820125">
        <w:rPr>
          <w:rFonts w:eastAsiaTheme="majorEastAsia"/>
        </w:rPr>
        <w:t>methyl</w:t>
      </w:r>
      <w:r w:rsidR="00243BA2">
        <w:rPr>
          <w:rFonts w:eastAsiaTheme="majorEastAsia"/>
        </w:rPr>
        <w:t xml:space="preserve"> 3-nitrobenzoate collected will not have a sharp melting point but will exhibit</w:t>
      </w:r>
      <w:r w:rsidR="002029AA">
        <w:rPr>
          <w:rFonts w:eastAsiaTheme="majorEastAsia"/>
        </w:rPr>
        <w:t xml:space="preserve"> </w:t>
      </w:r>
      <w:r w:rsidR="00BF306C">
        <w:rPr>
          <w:rFonts w:eastAsiaTheme="majorEastAsia"/>
        </w:rPr>
        <w:t xml:space="preserve">a </w:t>
      </w:r>
      <w:r>
        <w:rPr>
          <w:rFonts w:eastAsiaTheme="majorEastAsia"/>
        </w:rPr>
        <w:t xml:space="preserve">broad melting point </w:t>
      </w:r>
      <w:r w:rsidR="00984FA1">
        <w:rPr>
          <w:rFonts w:eastAsiaTheme="majorEastAsia"/>
        </w:rPr>
        <w:t>that is lower than the</w:t>
      </w:r>
      <w:r w:rsidR="00BF306C">
        <w:rPr>
          <w:rFonts w:eastAsiaTheme="majorEastAsia"/>
        </w:rPr>
        <w:t xml:space="preserve"> expected valu</w:t>
      </w:r>
      <w:r w:rsidR="00B663B4">
        <w:rPr>
          <w:rFonts w:eastAsiaTheme="majorEastAsia"/>
        </w:rPr>
        <w:t xml:space="preserve">e. There will be a </w:t>
      </w:r>
      <w:r w:rsidR="00B663B4">
        <w:rPr>
          <w:rFonts w:eastAsiaTheme="majorEastAsia"/>
        </w:rPr>
        <w:t>slight variation between the samples</w:t>
      </w:r>
      <w:r w:rsidR="00243BA2">
        <w:rPr>
          <w:rFonts w:eastAsiaTheme="majorEastAsia"/>
        </w:rPr>
        <w:t xml:space="preserve">, reflecting the differences in </w:t>
      </w:r>
      <w:r w:rsidR="00B663B4">
        <w:rPr>
          <w:rFonts w:eastAsiaTheme="majorEastAsia"/>
        </w:rPr>
        <w:t>impurities present in each</w:t>
      </w:r>
      <w:r w:rsidR="00C64BD7">
        <w:rPr>
          <w:rFonts w:eastAsiaTheme="majorEastAsia"/>
        </w:rPr>
        <w:t>.</w:t>
      </w:r>
      <w:r>
        <w:rPr>
          <w:rFonts w:eastAsiaTheme="majorEastAsia"/>
        </w:rPr>
        <w:t xml:space="preserve"> </w:t>
      </w:r>
      <w:r w:rsidR="00460E84">
        <w:rPr>
          <w:rFonts w:eastAsiaTheme="majorEastAsia"/>
        </w:rPr>
        <w:t xml:space="preserve">Pure samples will have a narrow melting point range </w:t>
      </w:r>
      <w:r w:rsidR="00753172">
        <w:rPr>
          <w:rFonts w:eastAsiaTheme="majorEastAsia"/>
        </w:rPr>
        <w:t>of 2</w:t>
      </w:r>
      <w:r w:rsidR="00460E84" w:rsidRPr="00591E04">
        <w:rPr>
          <w:rFonts w:eastAsiaTheme="majorEastAsia"/>
        </w:rPr>
        <w:t>°C</w:t>
      </w:r>
      <w:r w:rsidR="006D552A">
        <w:rPr>
          <w:rFonts w:eastAsiaTheme="majorEastAsia"/>
        </w:rPr>
        <w:t xml:space="preserve"> within </w:t>
      </w:r>
      <w:r w:rsidR="008D1DCB">
        <w:rPr>
          <w:rFonts w:eastAsiaTheme="majorEastAsia"/>
        </w:rPr>
        <w:t xml:space="preserve">the </w:t>
      </w:r>
      <w:r w:rsidR="006D552A">
        <w:rPr>
          <w:rFonts w:eastAsiaTheme="majorEastAsia"/>
        </w:rPr>
        <w:t>literature value</w:t>
      </w:r>
      <w:r w:rsidR="00013C16">
        <w:rPr>
          <w:rFonts w:eastAsiaTheme="majorEastAsia"/>
        </w:rPr>
        <w:t>. [</w:t>
      </w:r>
      <w:r w:rsidR="00353DE6">
        <w:rPr>
          <w:rFonts w:eastAsiaTheme="majorEastAsia"/>
        </w:rPr>
        <w:t>1] If</w:t>
      </w:r>
      <w:r w:rsidR="00460E84">
        <w:rPr>
          <w:rFonts w:eastAsiaTheme="majorEastAsia"/>
        </w:rPr>
        <w:t xml:space="preserve"> the sample is impure, then the melting point is much broader</w:t>
      </w:r>
      <w:r w:rsidR="005B3BFE">
        <w:rPr>
          <w:rFonts w:eastAsiaTheme="majorEastAsia"/>
        </w:rPr>
        <w:t xml:space="preserve"> </w:t>
      </w:r>
      <w:r w:rsidR="00BB3A1C">
        <w:rPr>
          <w:rFonts w:eastAsiaTheme="majorEastAsia"/>
        </w:rPr>
        <w:t xml:space="preserve">at </w:t>
      </w:r>
      <w:r w:rsidR="005B3BFE">
        <w:rPr>
          <w:rFonts w:eastAsiaTheme="majorEastAsia"/>
        </w:rPr>
        <w:t>around</w:t>
      </w:r>
      <w:r w:rsidR="00460E84">
        <w:rPr>
          <w:rFonts w:eastAsiaTheme="majorEastAsia"/>
        </w:rPr>
        <w:t xml:space="preserve"> 5</w:t>
      </w:r>
      <w:r w:rsidR="00460E84" w:rsidRPr="00591E04">
        <w:rPr>
          <w:rFonts w:eastAsiaTheme="majorEastAsia"/>
        </w:rPr>
        <w:t>°C</w:t>
      </w:r>
      <w:r w:rsidR="00460E84">
        <w:rPr>
          <w:rFonts w:eastAsiaTheme="majorEastAsia"/>
        </w:rPr>
        <w:t xml:space="preserve"> </w:t>
      </w:r>
      <w:r w:rsidR="005B3BFE">
        <w:rPr>
          <w:rFonts w:eastAsiaTheme="majorEastAsia"/>
        </w:rPr>
        <w:t>from the literature value</w:t>
      </w:r>
      <w:r w:rsidR="00460E84">
        <w:rPr>
          <w:rFonts w:eastAsiaTheme="majorEastAsia"/>
        </w:rPr>
        <w:t xml:space="preserve"> </w:t>
      </w:r>
      <w:r w:rsidR="00013C16">
        <w:rPr>
          <w:rFonts w:eastAsiaTheme="majorEastAsia"/>
        </w:rPr>
        <w:t>[2]</w:t>
      </w:r>
      <w:r w:rsidR="0064067E">
        <w:rPr>
          <w:rFonts w:eastAsiaTheme="majorEastAsia"/>
        </w:rPr>
        <w:t>.</w:t>
      </w:r>
      <w:r w:rsidR="00243BA2">
        <w:rPr>
          <w:rFonts w:eastAsiaTheme="majorEastAsia"/>
        </w:rPr>
        <w:t xml:space="preserve"> However, it is also predicted that at least one of these samples will have a melting point that is close to the literature value</w:t>
      </w:r>
      <w:r w:rsidR="00C64BD7">
        <w:rPr>
          <w:rFonts w:eastAsiaTheme="majorEastAsia"/>
        </w:rPr>
        <w:t>.</w:t>
      </w:r>
    </w:p>
    <w:p w14:paraId="6979357E" w14:textId="60EDDA64" w:rsidR="00E53882" w:rsidRDefault="007A1D96" w:rsidP="00E53882">
      <w:pPr>
        <w:pStyle w:val="Heading1"/>
        <w:rPr>
          <w:rStyle w:val="Heading1Char"/>
        </w:rPr>
      </w:pPr>
      <w:bookmarkStart w:id="3" w:name="_Toc219069385"/>
      <w:r w:rsidRPr="00E53882">
        <w:rPr>
          <w:rStyle w:val="Heading1Char"/>
        </w:rPr>
        <w:lastRenderedPageBreak/>
        <w:t>Variables</w:t>
      </w:r>
      <w:bookmarkEnd w:id="3"/>
    </w:p>
    <w:p w14:paraId="07FC62C6" w14:textId="743D57C4" w:rsidR="007A1D96" w:rsidRDefault="001766A4" w:rsidP="007A1D96">
      <w:r>
        <w:t>The independent</w:t>
      </w:r>
      <w:r w:rsidR="0091336A">
        <w:t xml:space="preserve"> variable</w:t>
      </w:r>
      <w:r>
        <w:t xml:space="preserve"> is </w:t>
      </w:r>
      <w:r w:rsidR="005A6082">
        <w:t>the</w:t>
      </w:r>
      <w:r w:rsidR="00D50AE2">
        <w:t xml:space="preserve"> four</w:t>
      </w:r>
      <w:r w:rsidR="005A6082">
        <w:t xml:space="preserve"> samples </w:t>
      </w:r>
      <w:r w:rsidR="00D50AE2">
        <w:t xml:space="preserve">that are being tested. </w:t>
      </w:r>
      <w:r>
        <w:t>The dependent</w:t>
      </w:r>
      <w:r w:rsidR="0091336A">
        <w:t xml:space="preserve"> variable </w:t>
      </w:r>
      <w:r>
        <w:t>is</w:t>
      </w:r>
      <w:r w:rsidR="006D7EB0">
        <w:t xml:space="preserve"> the melting </w:t>
      </w:r>
      <w:r w:rsidR="0006116E">
        <w:t>points of each of the samples</w:t>
      </w:r>
      <w:r>
        <w:t>.</w:t>
      </w:r>
      <w:r w:rsidR="0006116E">
        <w:t xml:space="preserve"> </w:t>
      </w:r>
      <w:r>
        <w:t xml:space="preserve">The </w:t>
      </w:r>
      <w:r w:rsidR="0091336A">
        <w:t>C</w:t>
      </w:r>
      <w:r w:rsidR="007A1D96">
        <w:t>ontrolled variables</w:t>
      </w:r>
      <w:r w:rsidR="00C57223">
        <w:t xml:space="preserve"> </w:t>
      </w:r>
      <w:r w:rsidR="00916F5E">
        <w:t>are</w:t>
      </w:r>
      <w:r w:rsidR="00B07CB3">
        <w:t xml:space="preserve"> the amount of each sample collected in the capillary tube</w:t>
      </w:r>
      <w:r w:rsidR="00E82FA6">
        <w:t>, the calibration of the MPM</w:t>
      </w:r>
      <w:r w:rsidR="00B460F9">
        <w:t>, the heating rate of the MPM and the plateau temperature set.</w:t>
      </w:r>
    </w:p>
    <w:p w14:paraId="49D9DF29" w14:textId="422BDC52" w:rsidR="002470C8" w:rsidRDefault="007A1D96" w:rsidP="002470C8">
      <w:pPr>
        <w:pStyle w:val="Heading1"/>
      </w:pPr>
      <w:bookmarkStart w:id="4" w:name="_Toc219069386"/>
      <w:r>
        <w:t>Theory</w:t>
      </w:r>
      <w:bookmarkEnd w:id="4"/>
      <w:r>
        <w:t xml:space="preserve"> </w:t>
      </w:r>
    </w:p>
    <w:p w14:paraId="78FA3500" w14:textId="2AB9367D" w:rsidR="0064067E" w:rsidRDefault="0064067E" w:rsidP="007A1D96">
      <w:r>
        <w:t xml:space="preserve">The method of the experiment is shown in </w:t>
      </w:r>
      <w:r w:rsidR="00353DE6">
        <w:fldChar w:fldCharType="begin"/>
      </w:r>
      <w:r w:rsidR="00353DE6">
        <w:instrText xml:space="preserve"> REF _Ref219069413 \h </w:instrText>
      </w:r>
      <w:r w:rsidR="00353DE6">
        <w:fldChar w:fldCharType="separate"/>
      </w:r>
      <w:r w:rsidR="00353DE6">
        <w:t>Appendix A</w:t>
      </w:r>
      <w:r w:rsidR="00353DE6">
        <w:fldChar w:fldCharType="end"/>
      </w:r>
    </w:p>
    <w:p w14:paraId="60D27C82" w14:textId="47E00A5C" w:rsidR="001E59CD" w:rsidRDefault="001768D7" w:rsidP="007A1D96">
      <w:pPr>
        <w:rPr>
          <w:rFonts w:eastAsiaTheme="majorEastAsia"/>
        </w:rPr>
      </w:pPr>
      <w:r>
        <w:t xml:space="preserve">A simple definition of a melting </w:t>
      </w:r>
      <w:r w:rsidR="00DF4AF8">
        <w:t>point</w:t>
      </w:r>
      <w:r>
        <w:t xml:space="preserve"> </w:t>
      </w:r>
      <w:r w:rsidR="00335D15">
        <w:t xml:space="preserve">is </w:t>
      </w:r>
      <w:r w:rsidR="0084513C">
        <w:t xml:space="preserve">when a substance changes from a solid phase to the liquid phase </w:t>
      </w:r>
      <w:r w:rsidR="00013C16">
        <w:t>[3]</w:t>
      </w:r>
      <w:r w:rsidR="000D6EEF">
        <w:t xml:space="preserve">. </w:t>
      </w:r>
      <w:r w:rsidR="00425613">
        <w:t>Th</w:t>
      </w:r>
      <w:r w:rsidR="00844D3A">
        <w:t xml:space="preserve">is </w:t>
      </w:r>
      <w:r w:rsidR="004D59F1">
        <w:t xml:space="preserve">happens when </w:t>
      </w:r>
      <w:r w:rsidR="005A0136">
        <w:t xml:space="preserve">there is enough </w:t>
      </w:r>
      <w:r w:rsidR="004D59F1">
        <w:t>thermal energy</w:t>
      </w:r>
      <w:r w:rsidR="00082214">
        <w:t xml:space="preserve"> </w:t>
      </w:r>
      <w:r w:rsidR="005A0136">
        <w:t xml:space="preserve">acting on the substance to overcome the intermolecular forces </w:t>
      </w:r>
      <w:r w:rsidR="00B12C45">
        <w:t>between</w:t>
      </w:r>
      <w:r w:rsidR="005A0136">
        <w:t xml:space="preserve"> </w:t>
      </w:r>
      <w:r w:rsidR="00C904FE">
        <w:t xml:space="preserve">the </w:t>
      </w:r>
      <w:r w:rsidR="005A0136">
        <w:t>particles</w:t>
      </w:r>
      <w:r w:rsidR="00C904FE">
        <w:t>,</w:t>
      </w:r>
      <w:r w:rsidR="005A0136">
        <w:t xml:space="preserve"> </w:t>
      </w:r>
      <w:r w:rsidR="00820908">
        <w:t>weakening</w:t>
      </w:r>
      <w:r w:rsidR="00C904FE">
        <w:t xml:space="preserve"> the fixed</w:t>
      </w:r>
      <w:r w:rsidR="009B07BB">
        <w:t>,</w:t>
      </w:r>
      <w:r w:rsidR="00C4786A">
        <w:t xml:space="preserve"> regular</w:t>
      </w:r>
      <w:r w:rsidR="0094316E">
        <w:t xml:space="preserve"> lattice</w:t>
      </w:r>
      <w:r w:rsidR="00C904FE">
        <w:t xml:space="preserve"> structure of a solid</w:t>
      </w:r>
      <w:r w:rsidR="0047447C">
        <w:t xml:space="preserve"> and </w:t>
      </w:r>
      <w:r w:rsidR="00C904FE">
        <w:t>forming</w:t>
      </w:r>
      <w:r w:rsidR="00063EF8">
        <w:t xml:space="preserve"> </w:t>
      </w:r>
      <w:r w:rsidR="009224FC">
        <w:t>a</w:t>
      </w:r>
      <w:r w:rsidR="00063EF8">
        <w:t xml:space="preserve"> </w:t>
      </w:r>
      <w:r w:rsidR="008C6C72">
        <w:t xml:space="preserve">disordered </w:t>
      </w:r>
      <w:r w:rsidR="003573B8">
        <w:t xml:space="preserve">structure </w:t>
      </w:r>
      <w:r w:rsidR="00B0217A">
        <w:t>that allows</w:t>
      </w:r>
      <w:r w:rsidR="009B5CEB">
        <w:t xml:space="preserve"> the particles to </w:t>
      </w:r>
      <w:r w:rsidR="00B0217A">
        <w:t xml:space="preserve">move </w:t>
      </w:r>
      <w:r w:rsidR="009B5CEB">
        <w:t xml:space="preserve">more </w:t>
      </w:r>
      <w:r w:rsidR="00B0217A">
        <w:t>freely</w:t>
      </w:r>
      <w:r w:rsidR="002929F3">
        <w:t>,</w:t>
      </w:r>
      <w:r w:rsidR="00B0217A">
        <w:t xml:space="preserve"> becoming a</w:t>
      </w:r>
      <w:r w:rsidR="00C904FE">
        <w:t xml:space="preserve"> liquid</w:t>
      </w:r>
      <w:r w:rsidR="006F6C3F">
        <w:t xml:space="preserve"> [4]</w:t>
      </w:r>
      <w:r w:rsidR="00DA2763">
        <w:t xml:space="preserve">. </w:t>
      </w:r>
      <w:r w:rsidR="0043254C">
        <w:rPr>
          <w:rFonts w:eastAsiaTheme="majorEastAsia"/>
        </w:rPr>
        <w:t xml:space="preserve">A pure sample is a substance that only contains one compound or element </w:t>
      </w:r>
      <w:r w:rsidR="009B177A">
        <w:rPr>
          <w:rFonts w:eastAsiaTheme="majorEastAsia"/>
        </w:rPr>
        <w:t>[</w:t>
      </w:r>
      <w:r w:rsidR="006F6C3F">
        <w:rPr>
          <w:rFonts w:eastAsiaTheme="majorEastAsia"/>
        </w:rPr>
        <w:t>5</w:t>
      </w:r>
      <w:r w:rsidR="009B177A">
        <w:rPr>
          <w:rFonts w:eastAsiaTheme="majorEastAsia"/>
        </w:rPr>
        <w:t>]</w:t>
      </w:r>
      <w:r w:rsidR="00EF556D">
        <w:rPr>
          <w:rFonts w:eastAsiaTheme="majorEastAsia"/>
        </w:rPr>
        <w:t xml:space="preserve">. </w:t>
      </w:r>
      <w:r w:rsidR="00532784">
        <w:rPr>
          <w:rFonts w:eastAsiaTheme="majorEastAsia"/>
        </w:rPr>
        <w:t>In a pure solid</w:t>
      </w:r>
      <w:r w:rsidR="00426D5F">
        <w:rPr>
          <w:rFonts w:eastAsiaTheme="majorEastAsia"/>
        </w:rPr>
        <w:t>,</w:t>
      </w:r>
      <w:r w:rsidR="009224FC">
        <w:rPr>
          <w:rFonts w:eastAsiaTheme="majorEastAsia"/>
        </w:rPr>
        <w:t xml:space="preserve"> the intermolecular forces </w:t>
      </w:r>
      <w:r w:rsidR="00EF556D">
        <w:rPr>
          <w:rFonts w:eastAsiaTheme="majorEastAsia"/>
        </w:rPr>
        <w:t>between the particles will all be equal</w:t>
      </w:r>
      <w:r w:rsidR="00532784">
        <w:rPr>
          <w:rFonts w:eastAsiaTheme="majorEastAsia"/>
        </w:rPr>
        <w:t>,</w:t>
      </w:r>
      <w:r w:rsidR="00EF556D">
        <w:rPr>
          <w:rFonts w:eastAsiaTheme="majorEastAsia"/>
        </w:rPr>
        <w:t xml:space="preserve"> meaning the energy required to weaken</w:t>
      </w:r>
      <w:r w:rsidR="00B66186">
        <w:rPr>
          <w:rFonts w:eastAsiaTheme="majorEastAsia"/>
        </w:rPr>
        <w:t xml:space="preserve"> </w:t>
      </w:r>
      <w:r w:rsidR="00EF556D">
        <w:rPr>
          <w:rFonts w:eastAsiaTheme="majorEastAsia"/>
        </w:rPr>
        <w:t>the forces is also equ</w:t>
      </w:r>
      <w:r w:rsidR="00426D5F">
        <w:rPr>
          <w:rFonts w:eastAsiaTheme="majorEastAsia"/>
        </w:rPr>
        <w:t>al</w:t>
      </w:r>
      <w:r w:rsidR="003218D0">
        <w:rPr>
          <w:rFonts w:eastAsiaTheme="majorEastAsia"/>
        </w:rPr>
        <w:t>. W</w:t>
      </w:r>
      <w:r w:rsidR="00426D5F">
        <w:rPr>
          <w:rFonts w:eastAsiaTheme="majorEastAsia"/>
        </w:rPr>
        <w:t>hen that amount of thermal energy is applied</w:t>
      </w:r>
      <w:r w:rsidR="00A17C93">
        <w:rPr>
          <w:rFonts w:eastAsiaTheme="majorEastAsia"/>
        </w:rPr>
        <w:t>,</w:t>
      </w:r>
      <w:r w:rsidR="003D2706">
        <w:rPr>
          <w:rFonts w:eastAsiaTheme="majorEastAsia"/>
        </w:rPr>
        <w:t xml:space="preserve"> </w:t>
      </w:r>
      <w:r w:rsidR="00303BD8">
        <w:rPr>
          <w:rFonts w:eastAsiaTheme="majorEastAsia"/>
        </w:rPr>
        <w:t>all</w:t>
      </w:r>
      <w:r w:rsidR="003D2706">
        <w:rPr>
          <w:rFonts w:eastAsiaTheme="majorEastAsia"/>
        </w:rPr>
        <w:t xml:space="preserve"> </w:t>
      </w:r>
      <w:r w:rsidR="00A17C93">
        <w:rPr>
          <w:rFonts w:eastAsiaTheme="majorEastAsia"/>
        </w:rPr>
        <w:t>the intermolecular</w:t>
      </w:r>
      <w:r w:rsidR="00303BD8">
        <w:rPr>
          <w:rFonts w:eastAsiaTheme="majorEastAsia"/>
        </w:rPr>
        <w:t xml:space="preserve"> </w:t>
      </w:r>
      <w:r w:rsidR="00A17C93">
        <w:rPr>
          <w:rFonts w:eastAsiaTheme="majorEastAsia"/>
        </w:rPr>
        <w:t>forces</w:t>
      </w:r>
      <w:r w:rsidR="003D2706">
        <w:rPr>
          <w:rFonts w:eastAsiaTheme="majorEastAsia"/>
        </w:rPr>
        <w:t xml:space="preserve"> should be overcome at the same point</w:t>
      </w:r>
      <w:r w:rsidR="00786851">
        <w:rPr>
          <w:rFonts w:eastAsiaTheme="majorEastAsia"/>
        </w:rPr>
        <w:t>,</w:t>
      </w:r>
      <w:r w:rsidR="00205B98">
        <w:rPr>
          <w:rFonts w:eastAsiaTheme="majorEastAsia"/>
        </w:rPr>
        <w:t xml:space="preserve"> </w:t>
      </w:r>
      <w:r w:rsidR="00786851">
        <w:rPr>
          <w:rFonts w:eastAsiaTheme="majorEastAsia"/>
        </w:rPr>
        <w:t xml:space="preserve">creating the sharp melting </w:t>
      </w:r>
      <w:r w:rsidR="001E59CD">
        <w:rPr>
          <w:rFonts w:eastAsiaTheme="majorEastAsia"/>
        </w:rPr>
        <w:t>point as</w:t>
      </w:r>
      <w:r w:rsidR="00786851">
        <w:rPr>
          <w:rFonts w:eastAsiaTheme="majorEastAsia"/>
        </w:rPr>
        <w:t xml:space="preserve"> all the </w:t>
      </w:r>
      <w:r w:rsidR="006A055E">
        <w:rPr>
          <w:rFonts w:eastAsiaTheme="majorEastAsia"/>
        </w:rPr>
        <w:t xml:space="preserve">particles break from the lattice and become a liquid </w:t>
      </w:r>
      <w:r w:rsidR="006B30F1">
        <w:rPr>
          <w:rFonts w:eastAsiaTheme="majorEastAsia"/>
        </w:rPr>
        <w:t xml:space="preserve">at the same temperature </w:t>
      </w:r>
      <w:r w:rsidR="00064E13">
        <w:rPr>
          <w:rFonts w:eastAsiaTheme="majorEastAsia"/>
        </w:rPr>
        <w:t>[6]</w:t>
      </w:r>
    </w:p>
    <w:p w14:paraId="706CBDC1" w14:textId="6075E8FE" w:rsidR="00B501B1" w:rsidRDefault="001E59CD" w:rsidP="007A1D96">
      <w:pPr>
        <w:rPr>
          <w:rFonts w:eastAsiaTheme="majorEastAsia"/>
        </w:rPr>
      </w:pPr>
      <w:r>
        <w:rPr>
          <w:rFonts w:eastAsiaTheme="majorEastAsia"/>
        </w:rPr>
        <w:t xml:space="preserve">Impure </w:t>
      </w:r>
      <w:r w:rsidR="00892A9C">
        <w:rPr>
          <w:rFonts w:eastAsiaTheme="majorEastAsia"/>
        </w:rPr>
        <w:t xml:space="preserve">solid </w:t>
      </w:r>
      <w:r>
        <w:rPr>
          <w:rFonts w:eastAsiaTheme="majorEastAsia"/>
        </w:rPr>
        <w:t xml:space="preserve">samples contain </w:t>
      </w:r>
      <w:r w:rsidR="00892A9C">
        <w:rPr>
          <w:rFonts w:eastAsiaTheme="majorEastAsia"/>
        </w:rPr>
        <w:t xml:space="preserve">a </w:t>
      </w:r>
      <w:r w:rsidR="00F738AE">
        <w:rPr>
          <w:rFonts w:eastAsiaTheme="majorEastAsia"/>
        </w:rPr>
        <w:t xml:space="preserve">small </w:t>
      </w:r>
      <w:r w:rsidR="00892A9C">
        <w:rPr>
          <w:rFonts w:eastAsiaTheme="majorEastAsia"/>
        </w:rPr>
        <w:t xml:space="preserve">number of </w:t>
      </w:r>
      <w:r w:rsidR="00B9740B">
        <w:rPr>
          <w:rFonts w:eastAsiaTheme="majorEastAsia"/>
        </w:rPr>
        <w:t xml:space="preserve">other </w:t>
      </w:r>
      <w:r w:rsidR="003F17E7">
        <w:rPr>
          <w:rFonts w:eastAsiaTheme="majorEastAsia"/>
        </w:rPr>
        <w:t xml:space="preserve">substances [7] </w:t>
      </w:r>
      <w:r w:rsidR="00F738AE">
        <w:rPr>
          <w:rFonts w:eastAsiaTheme="majorEastAsia"/>
        </w:rPr>
        <w:t xml:space="preserve">within the </w:t>
      </w:r>
      <w:r w:rsidR="00892A9C">
        <w:rPr>
          <w:rFonts w:eastAsiaTheme="majorEastAsia"/>
        </w:rPr>
        <w:t xml:space="preserve">solid </w:t>
      </w:r>
      <w:r w:rsidR="00CE6596">
        <w:rPr>
          <w:rFonts w:eastAsiaTheme="majorEastAsia"/>
        </w:rPr>
        <w:t>lattice</w:t>
      </w:r>
      <w:r w:rsidR="00DB28A3">
        <w:rPr>
          <w:rFonts w:eastAsiaTheme="majorEastAsia"/>
        </w:rPr>
        <w:t>, making its lattice form less structured and more irregular</w:t>
      </w:r>
      <w:r w:rsidR="003B2165">
        <w:rPr>
          <w:rFonts w:eastAsiaTheme="majorEastAsia"/>
        </w:rPr>
        <w:t>,</w:t>
      </w:r>
      <w:r w:rsidR="00D37E6C">
        <w:rPr>
          <w:rFonts w:eastAsiaTheme="majorEastAsia"/>
        </w:rPr>
        <w:t xml:space="preserve"> which causes weak points </w:t>
      </w:r>
      <w:r w:rsidR="00784107">
        <w:rPr>
          <w:rFonts w:eastAsiaTheme="majorEastAsia"/>
        </w:rPr>
        <w:t xml:space="preserve">in the solid lattice. These weak points </w:t>
      </w:r>
      <w:r w:rsidR="00C316ED">
        <w:rPr>
          <w:rFonts w:eastAsiaTheme="majorEastAsia"/>
        </w:rPr>
        <w:t xml:space="preserve">require less energy to break, which lowers </w:t>
      </w:r>
      <w:r w:rsidR="007E6E9F">
        <w:rPr>
          <w:rFonts w:eastAsiaTheme="majorEastAsia"/>
        </w:rPr>
        <w:t xml:space="preserve">the initial </w:t>
      </w:r>
      <w:r w:rsidR="00C316ED">
        <w:rPr>
          <w:rFonts w:eastAsiaTheme="majorEastAsia"/>
        </w:rPr>
        <w:t xml:space="preserve">melting point of the </w:t>
      </w:r>
      <w:r w:rsidR="003915FB">
        <w:rPr>
          <w:rFonts w:eastAsiaTheme="majorEastAsia"/>
        </w:rPr>
        <w:t>sample</w:t>
      </w:r>
      <w:r w:rsidR="008109AF">
        <w:rPr>
          <w:rFonts w:eastAsiaTheme="majorEastAsia"/>
        </w:rPr>
        <w:t xml:space="preserve">. This also causes the lattice to have a </w:t>
      </w:r>
      <w:r w:rsidR="00B501B1">
        <w:rPr>
          <w:rFonts w:eastAsiaTheme="majorEastAsia"/>
        </w:rPr>
        <w:t>range of different strength forces at different points, which</w:t>
      </w:r>
      <w:r w:rsidR="007E6E9F">
        <w:rPr>
          <w:rFonts w:eastAsiaTheme="majorEastAsia"/>
        </w:rPr>
        <w:t xml:space="preserve"> </w:t>
      </w:r>
      <w:r w:rsidR="008109AF">
        <w:rPr>
          <w:rFonts w:eastAsiaTheme="majorEastAsia"/>
        </w:rPr>
        <w:t>widens</w:t>
      </w:r>
      <w:r w:rsidR="00883C35">
        <w:rPr>
          <w:rFonts w:eastAsiaTheme="majorEastAsia"/>
        </w:rPr>
        <w:t xml:space="preserve"> the temperature range </w:t>
      </w:r>
      <w:r w:rsidR="008109AF">
        <w:rPr>
          <w:rFonts w:eastAsiaTheme="majorEastAsia"/>
        </w:rPr>
        <w:t>it takes to fully melt</w:t>
      </w:r>
      <w:r w:rsidR="00AF2CB8">
        <w:rPr>
          <w:rFonts w:eastAsiaTheme="majorEastAsia"/>
        </w:rPr>
        <w:t>, broadening the mel</w:t>
      </w:r>
      <w:r w:rsidR="00747941">
        <w:rPr>
          <w:rFonts w:eastAsiaTheme="majorEastAsia"/>
        </w:rPr>
        <w:t>ting point</w:t>
      </w:r>
      <w:r w:rsidR="003F17E7">
        <w:rPr>
          <w:rFonts w:eastAsiaTheme="majorEastAsia"/>
        </w:rPr>
        <w:t xml:space="preserve"> [8]</w:t>
      </w:r>
      <w:r w:rsidR="00081A3E">
        <w:rPr>
          <w:rFonts w:eastAsiaTheme="majorEastAsia"/>
        </w:rPr>
        <w:t>.</w:t>
      </w:r>
      <w:r w:rsidR="00F53927">
        <w:rPr>
          <w:rFonts w:eastAsiaTheme="majorEastAsia"/>
        </w:rPr>
        <w:t xml:space="preserve"> The extent of the </w:t>
      </w:r>
      <w:r w:rsidR="00093EBC">
        <w:rPr>
          <w:rFonts w:eastAsiaTheme="majorEastAsia"/>
        </w:rPr>
        <w:t>boarding</w:t>
      </w:r>
      <w:r w:rsidR="00F53927">
        <w:rPr>
          <w:rFonts w:eastAsiaTheme="majorEastAsia"/>
        </w:rPr>
        <w:t xml:space="preserve"> </w:t>
      </w:r>
      <w:r w:rsidR="00093EBC">
        <w:rPr>
          <w:rFonts w:eastAsiaTheme="majorEastAsia"/>
        </w:rPr>
        <w:t>depends</w:t>
      </w:r>
      <w:r w:rsidR="00F53927">
        <w:rPr>
          <w:rFonts w:eastAsiaTheme="majorEastAsia"/>
        </w:rPr>
        <w:t xml:space="preserve"> on the </w:t>
      </w:r>
      <w:r w:rsidR="00093EBC">
        <w:rPr>
          <w:rFonts w:eastAsiaTheme="majorEastAsia"/>
        </w:rPr>
        <w:t>amount and type of impurities present.</w:t>
      </w:r>
    </w:p>
    <w:p w14:paraId="19BFEAB1" w14:textId="0C23B17D" w:rsidR="00126340" w:rsidRDefault="00AF7101" w:rsidP="007A1D96">
      <w:r>
        <w:t>The samples used in this experiment underwent r</w:t>
      </w:r>
      <w:r w:rsidR="007A1D96">
        <w:t>ecrystallisation</w:t>
      </w:r>
      <w:r>
        <w:t xml:space="preserve"> before </w:t>
      </w:r>
      <w:r w:rsidR="00233A16">
        <w:t>their</w:t>
      </w:r>
      <w:r>
        <w:t xml:space="preserve"> melting point was tested</w:t>
      </w:r>
      <w:r w:rsidR="00233A16">
        <w:t>. This</w:t>
      </w:r>
      <w:r w:rsidR="007A1D96">
        <w:t xml:space="preserve"> </w:t>
      </w:r>
      <w:r w:rsidR="00093EBC">
        <w:t xml:space="preserve">is a purification technique </w:t>
      </w:r>
      <w:r w:rsidR="007A131E">
        <w:t xml:space="preserve">used to help remove </w:t>
      </w:r>
      <w:r w:rsidR="0090652A">
        <w:t xml:space="preserve">soluble </w:t>
      </w:r>
      <w:r w:rsidR="007A131E">
        <w:t>impurities present in the solid</w:t>
      </w:r>
      <w:r w:rsidR="005E6145">
        <w:t>.</w:t>
      </w:r>
      <w:r w:rsidR="00B16C01">
        <w:t xml:space="preserve"> The sample is added to </w:t>
      </w:r>
      <w:r w:rsidR="00D8185D">
        <w:t xml:space="preserve">a hot solvent </w:t>
      </w:r>
      <w:r w:rsidR="00297B28">
        <w:t xml:space="preserve">where it will be fully dissolved at a high heat then </w:t>
      </w:r>
      <w:r w:rsidR="004E7521">
        <w:t>s</w:t>
      </w:r>
      <w:r w:rsidR="00464FCE">
        <w:t>lowly cooled</w:t>
      </w:r>
      <w:r w:rsidR="00E1411A">
        <w:t>. As the so</w:t>
      </w:r>
      <w:r w:rsidR="000C012A">
        <w:t>lution</w:t>
      </w:r>
      <w:r w:rsidR="00E1411A">
        <w:t xml:space="preserve"> cools</w:t>
      </w:r>
      <w:r w:rsidR="00297B28">
        <w:t>,</w:t>
      </w:r>
      <w:r w:rsidR="00E1411A">
        <w:t xml:space="preserve"> </w:t>
      </w:r>
      <w:r w:rsidR="00297B28">
        <w:t xml:space="preserve">solid crystals form in </w:t>
      </w:r>
      <w:r w:rsidR="000C012A">
        <w:t xml:space="preserve">the solvent </w:t>
      </w:r>
      <w:r w:rsidR="00297B28">
        <w:t xml:space="preserve">while the impurities remain </w:t>
      </w:r>
      <w:r w:rsidR="000C012A">
        <w:t>dissolved.</w:t>
      </w:r>
      <w:r w:rsidR="00442887">
        <w:t xml:space="preserve"> Once the solution is fully cooled</w:t>
      </w:r>
      <w:r w:rsidR="00736828">
        <w:t>,</w:t>
      </w:r>
      <w:r w:rsidR="00442887">
        <w:t xml:space="preserve"> it </w:t>
      </w:r>
      <w:r w:rsidR="00736828">
        <w:t xml:space="preserve">undergoes vacuum filtration, removing the solvent, leaving only crystals. These </w:t>
      </w:r>
      <w:r w:rsidR="00F8356D">
        <w:t xml:space="preserve">crystals </w:t>
      </w:r>
      <w:r w:rsidR="00736828">
        <w:t>are then dried</w:t>
      </w:r>
      <w:r w:rsidR="00F8356D">
        <w:t>,</w:t>
      </w:r>
      <w:r w:rsidR="00736828">
        <w:t xml:space="preserve"> </w:t>
      </w:r>
      <w:r w:rsidR="00F8356D">
        <w:t>and the purity is determined by the melting point.</w:t>
      </w:r>
      <w:r w:rsidR="00D67231">
        <w:t xml:space="preserve"> [9]</w:t>
      </w:r>
      <w:r w:rsidR="006408F9">
        <w:t xml:space="preserve"> The slower </w:t>
      </w:r>
      <w:r w:rsidR="00A3400C">
        <w:t>the solution cools</w:t>
      </w:r>
      <w:r>
        <w:t>,</w:t>
      </w:r>
      <w:r w:rsidR="00A3400C">
        <w:t xml:space="preserve"> </w:t>
      </w:r>
      <w:r>
        <w:t>the larger and more regular the crystals form</w:t>
      </w:r>
      <w:r w:rsidR="00D67231">
        <w:t xml:space="preserve"> [10]</w:t>
      </w:r>
      <w:r w:rsidR="00000034">
        <w:t xml:space="preserve">. </w:t>
      </w:r>
      <w:r w:rsidR="00C8376E">
        <w:t xml:space="preserve">This process only works if the impurity is soluble in a solvent or a mixture of solvents and often needs to </w:t>
      </w:r>
      <w:r w:rsidR="005317EC">
        <w:t xml:space="preserve">be done multiple times </w:t>
      </w:r>
      <w:r w:rsidR="005F6EE1">
        <w:t>befor</w:t>
      </w:r>
      <w:r w:rsidR="005317EC">
        <w:t>e the sample is considered pure.</w:t>
      </w:r>
    </w:p>
    <w:p w14:paraId="10EC7712" w14:textId="388C2017" w:rsidR="00126340" w:rsidRDefault="00126340" w:rsidP="007A1D96">
      <w:r>
        <w:t>In OME (ordinance munitions and explosives) industry</w:t>
      </w:r>
      <w:r w:rsidR="0027353E">
        <w:t>, recrystallisation</w:t>
      </w:r>
      <w:r w:rsidR="00C928ED">
        <w:t xml:space="preserve"> </w:t>
      </w:r>
      <w:r w:rsidR="00A00C94">
        <w:t xml:space="preserve">is used to purify </w:t>
      </w:r>
      <w:r w:rsidR="0027353E">
        <w:t xml:space="preserve">an </w:t>
      </w:r>
      <w:r w:rsidR="00021CE7">
        <w:t>energetic</w:t>
      </w:r>
      <w:r w:rsidR="0027353E">
        <w:t xml:space="preserve"> material</w:t>
      </w:r>
      <w:r w:rsidR="00F718D6">
        <w:t xml:space="preserve"> </w:t>
      </w:r>
      <w:r w:rsidR="00EA2A52">
        <w:t>to ensure long term stability</w:t>
      </w:r>
      <w:r w:rsidR="00F1631C">
        <w:t>,</w:t>
      </w:r>
      <w:r w:rsidR="00703483">
        <w:t xml:space="preserve"> as impurities </w:t>
      </w:r>
      <w:r w:rsidR="00F1631C">
        <w:t>affect</w:t>
      </w:r>
      <w:r w:rsidR="00703483">
        <w:t xml:space="preserve"> the </w:t>
      </w:r>
      <w:r w:rsidR="00F1631C">
        <w:t>material's</w:t>
      </w:r>
      <w:r w:rsidR="00703483">
        <w:t xml:space="preserve"> sensitivity and lifespan, making them </w:t>
      </w:r>
      <w:r w:rsidR="00F1631C">
        <w:t>unpredictable and dangerous when impure. I</w:t>
      </w:r>
      <w:r w:rsidR="00EA2A52">
        <w:t xml:space="preserve">t is also used </w:t>
      </w:r>
      <w:r w:rsidR="00F1631C">
        <w:t>to control</w:t>
      </w:r>
      <w:r w:rsidR="0027353E">
        <w:t xml:space="preserve"> the crystals that are formed </w:t>
      </w:r>
      <w:r w:rsidR="00F1631C">
        <w:t xml:space="preserve">when it is required, as the </w:t>
      </w:r>
      <w:r w:rsidR="00021CE7">
        <w:t>size and shape of the crystal</w:t>
      </w:r>
      <w:r w:rsidR="00015CC8">
        <w:t xml:space="preserve"> can affect the properties </w:t>
      </w:r>
      <w:r w:rsidR="00F718D6">
        <w:t>and stability of the energetic</w:t>
      </w:r>
      <w:r w:rsidR="00F1631C">
        <w:t xml:space="preserve"> </w:t>
      </w:r>
      <w:r w:rsidR="00D67231">
        <w:t>[12]</w:t>
      </w:r>
    </w:p>
    <w:p w14:paraId="7F2B37FD" w14:textId="38F5E665" w:rsidR="006C78AF" w:rsidRPr="0064067E" w:rsidRDefault="005F6EE1" w:rsidP="007A1D96">
      <w:r>
        <w:t>The melting</w:t>
      </w:r>
      <w:r w:rsidR="006A29CF">
        <w:t xml:space="preserve"> point of</w:t>
      </w:r>
      <w:r>
        <w:t xml:space="preserve"> pure </w:t>
      </w:r>
      <w:r w:rsidR="00BB7A1B" w:rsidRPr="00BB7A1B">
        <w:t>Methyl 3-nitrobenzoate</w:t>
      </w:r>
      <w:r w:rsidR="002C749D">
        <w:t xml:space="preserve"> is between </w:t>
      </w:r>
      <w:r w:rsidRPr="005F6EE1">
        <w:t>78-80 °C</w:t>
      </w:r>
      <w:r w:rsidR="005C3552">
        <w:t xml:space="preserve"> </w:t>
      </w:r>
      <w:r w:rsidR="00070E1D">
        <w:t>[1][12]</w:t>
      </w:r>
    </w:p>
    <w:p w14:paraId="27893E43" w14:textId="2FA421EF" w:rsidR="002470C8" w:rsidRDefault="007A1D96" w:rsidP="002470C8">
      <w:pPr>
        <w:pStyle w:val="Heading1"/>
      </w:pPr>
      <w:bookmarkStart w:id="5" w:name="_Toc219069387"/>
      <w:r>
        <w:t>Data</w:t>
      </w:r>
      <w:bookmarkEnd w:id="5"/>
    </w:p>
    <w:p w14:paraId="6348EA3C" w14:textId="46B68C64" w:rsidR="000D1EA3" w:rsidRDefault="00A07B03" w:rsidP="00331E8C">
      <w:r>
        <w:fldChar w:fldCharType="begin"/>
      </w:r>
      <w:r>
        <w:instrText xml:space="preserve"> REF _Ref219051341 \h </w:instrText>
      </w:r>
      <w:r>
        <w:fldChar w:fldCharType="separate"/>
      </w:r>
      <w:r>
        <w:t xml:space="preserve">Table </w:t>
      </w:r>
      <w:r>
        <w:rPr>
          <w:noProof/>
        </w:rPr>
        <w:t>1</w:t>
      </w:r>
      <w:r>
        <w:fldChar w:fldCharType="end"/>
      </w:r>
      <w:r>
        <w:t xml:space="preserve"> shows the results of the experiment:</w:t>
      </w:r>
    </w:p>
    <w:p w14:paraId="003762E3" w14:textId="77777777" w:rsidR="009D4BC5" w:rsidRDefault="009D4BC5" w:rsidP="00695F74">
      <w:pPr>
        <w:pStyle w:val="Caption"/>
        <w:jc w:val="center"/>
      </w:pPr>
      <w:bookmarkStart w:id="6" w:name="_Ref219051341"/>
    </w:p>
    <w:tbl>
      <w:tblPr>
        <w:tblW w:w="7281" w:type="dxa"/>
        <w:jc w:val="center"/>
        <w:tblLook w:val="04A0" w:firstRow="1" w:lastRow="0" w:firstColumn="1" w:lastColumn="0" w:noHBand="0" w:noVBand="1"/>
      </w:tblPr>
      <w:tblGrid>
        <w:gridCol w:w="960"/>
        <w:gridCol w:w="2720"/>
        <w:gridCol w:w="878"/>
        <w:gridCol w:w="878"/>
        <w:gridCol w:w="1845"/>
      </w:tblGrid>
      <w:tr w:rsidR="009D4BC5" w:rsidRPr="009D4BC5" w14:paraId="60D5ECA7" w14:textId="77777777" w:rsidTr="009D4BC5">
        <w:trPr>
          <w:trHeight w:val="500"/>
          <w:jc w:val="center"/>
        </w:trPr>
        <w:tc>
          <w:tcPr>
            <w:tcW w:w="96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noWrap/>
            <w:vAlign w:val="center"/>
            <w:hideMark/>
          </w:tcPr>
          <w:p w14:paraId="27F8FE5F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  <w:t>Sample</w:t>
            </w:r>
          </w:p>
        </w:tc>
        <w:tc>
          <w:tcPr>
            <w:tcW w:w="2720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auto"/>
            </w:tcBorders>
            <w:noWrap/>
            <w:vAlign w:val="center"/>
            <w:hideMark/>
          </w:tcPr>
          <w:p w14:paraId="164349C5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</w:rPr>
              <w:t>Appearance</w:t>
            </w:r>
          </w:p>
        </w:tc>
        <w:tc>
          <w:tcPr>
            <w:tcW w:w="3601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000000"/>
            </w:tcBorders>
            <w:noWrap/>
            <w:vAlign w:val="bottom"/>
            <w:hideMark/>
          </w:tcPr>
          <w:p w14:paraId="2E71DA71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  <w:t>Melting point, °C</w:t>
            </w:r>
          </w:p>
        </w:tc>
      </w:tr>
      <w:tr w:rsidR="009D4BC5" w:rsidRPr="009D4BC5" w14:paraId="2BA20B09" w14:textId="77777777" w:rsidTr="009D4BC5">
        <w:trPr>
          <w:trHeight w:val="500"/>
          <w:jc w:val="center"/>
        </w:trPr>
        <w:tc>
          <w:tcPr>
            <w:tcW w:w="96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09E4A713" w14:textId="77777777" w:rsidR="009D4BC5" w:rsidRPr="009D4BC5" w:rsidRDefault="009D4BC5" w:rsidP="009D4BC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2720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23EA46AA" w14:textId="77777777" w:rsidR="009D4BC5" w:rsidRPr="009D4BC5" w:rsidRDefault="009D4BC5" w:rsidP="009D4B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8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6DA5BB86" w14:textId="77777777" w:rsidR="009D4BC5" w:rsidRPr="009D4BC5" w:rsidRDefault="009D4BC5" w:rsidP="009D4BC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  <w:t>Trial 1</w:t>
            </w:r>
          </w:p>
        </w:tc>
        <w:tc>
          <w:tcPr>
            <w:tcW w:w="8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0A1806BC" w14:textId="77777777" w:rsidR="009D4BC5" w:rsidRPr="009D4BC5" w:rsidRDefault="009D4BC5" w:rsidP="009D4BC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  <w:t>Trial 2</w:t>
            </w:r>
          </w:p>
        </w:tc>
        <w:tc>
          <w:tcPr>
            <w:tcW w:w="18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6C701EF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val="en-US"/>
              </w:rPr>
              <w:t xml:space="preserve"> Average</w:t>
            </w:r>
          </w:p>
        </w:tc>
      </w:tr>
      <w:tr w:rsidR="009D4BC5" w:rsidRPr="009D4BC5" w14:paraId="6948AB3B" w14:textId="77777777" w:rsidTr="009D4BC5">
        <w:trPr>
          <w:trHeight w:val="50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28E309D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A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EBB06F" w14:textId="07DB1F80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Pure White</w:t>
            </w:r>
            <w:r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,</w:t>
            </w: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 clumpy </w:t>
            </w:r>
            <w:r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and </w:t>
            </w: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odorless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3DC4B0D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537E918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</w:p>
        </w:tc>
        <w:tc>
          <w:tcPr>
            <w:tcW w:w="184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F62079" w14:textId="2C596E83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  <w:r w:rsidR="005B565E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.0</w:t>
            </w:r>
          </w:p>
        </w:tc>
      </w:tr>
      <w:tr w:rsidR="009D4BC5" w:rsidRPr="009D4BC5" w14:paraId="7E2E9EFB" w14:textId="77777777" w:rsidTr="009D4BC5">
        <w:trPr>
          <w:trHeight w:val="50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3DDD824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B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0B9B187" w14:textId="03C81971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Pure White</w:t>
            </w:r>
            <w:r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,</w:t>
            </w: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 not clumpy odorless 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DC305B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74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37E243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75</w:t>
            </w:r>
          </w:p>
        </w:tc>
        <w:tc>
          <w:tcPr>
            <w:tcW w:w="184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FD798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74.5</w:t>
            </w:r>
          </w:p>
        </w:tc>
      </w:tr>
      <w:tr w:rsidR="009D4BC5" w:rsidRPr="009D4BC5" w14:paraId="20C90885" w14:textId="77777777" w:rsidTr="009D4BC5">
        <w:trPr>
          <w:trHeight w:val="50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D960F4C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C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0D5CA39" w14:textId="43605963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Yellow and clumpy gives off odor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BBD0F7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74</w:t>
            </w:r>
          </w:p>
        </w:tc>
        <w:tc>
          <w:tcPr>
            <w:tcW w:w="8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4C488E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73</w:t>
            </w:r>
          </w:p>
        </w:tc>
        <w:tc>
          <w:tcPr>
            <w:tcW w:w="184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6D884B98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73.5</w:t>
            </w:r>
          </w:p>
        </w:tc>
      </w:tr>
      <w:tr w:rsidR="009D4BC5" w:rsidRPr="009D4BC5" w14:paraId="47BA19EA" w14:textId="77777777" w:rsidTr="009D4BC5">
        <w:trPr>
          <w:trHeight w:val="50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5B58AB5C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D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vAlign w:val="center"/>
            <w:hideMark/>
          </w:tcPr>
          <w:p w14:paraId="73B2C87A" w14:textId="7A751156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Pure White</w:t>
            </w:r>
            <w:r w:rsidR="00FE6B2B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, </w:t>
            </w: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clumpy </w:t>
            </w:r>
            <w:r w:rsidR="00FE6B2B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and </w:t>
            </w: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 xml:space="preserve">odorless </w:t>
            </w:r>
          </w:p>
        </w:tc>
        <w:tc>
          <w:tcPr>
            <w:tcW w:w="8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2CC1EB47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</w:p>
        </w:tc>
        <w:tc>
          <w:tcPr>
            <w:tcW w:w="87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266BDF7B" w14:textId="7777777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</w:p>
        </w:tc>
        <w:tc>
          <w:tcPr>
            <w:tcW w:w="18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3693F9D" w14:textId="31182BF7" w:rsidR="009D4BC5" w:rsidRPr="009D4BC5" w:rsidRDefault="009D4BC5" w:rsidP="009D4BC5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</w:pPr>
            <w:r w:rsidRPr="009D4BC5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77</w:t>
            </w:r>
            <w:r w:rsidR="005B565E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val="en-US"/>
              </w:rPr>
              <w:t>.0</w:t>
            </w:r>
          </w:p>
        </w:tc>
      </w:tr>
    </w:tbl>
    <w:p w14:paraId="737F3EEE" w14:textId="67D948CC" w:rsidR="000678D9" w:rsidRDefault="00695F74" w:rsidP="009D4BC5">
      <w:pPr>
        <w:pStyle w:val="Caption"/>
        <w:jc w:val="center"/>
      </w:pPr>
      <w:bookmarkStart w:id="7" w:name="_Ref219064581"/>
      <w:bookmarkStart w:id="8" w:name="_Toc219068627"/>
      <w:r>
        <w:t xml:space="preserve">Table </w:t>
      </w:r>
      <w:fldSimple w:instr=" SEQ Table \* ARABIC ">
        <w:r>
          <w:rPr>
            <w:noProof/>
          </w:rPr>
          <w:t>1</w:t>
        </w:r>
      </w:fldSimple>
      <w:bookmarkEnd w:id="6"/>
      <w:bookmarkEnd w:id="7"/>
      <w:r w:rsidRPr="003667B6">
        <w:t xml:space="preserve"> - Sample appearance and melting point</w:t>
      </w:r>
      <w:bookmarkEnd w:id="8"/>
    </w:p>
    <w:p w14:paraId="461DBEA7" w14:textId="67D8B8A9" w:rsidR="00A07B03" w:rsidRPr="00A07B03" w:rsidRDefault="00A07B03" w:rsidP="00A07B03"/>
    <w:p w14:paraId="151CEE56" w14:textId="77777777" w:rsidR="000678D9" w:rsidRDefault="000678D9" w:rsidP="007A1D96"/>
    <w:p w14:paraId="5D270AAE" w14:textId="50AD6D9D" w:rsidR="00E53882" w:rsidRDefault="007A1D96" w:rsidP="00E53882">
      <w:pPr>
        <w:pStyle w:val="Heading1"/>
      </w:pPr>
      <w:bookmarkStart w:id="9" w:name="_Toc219069388"/>
      <w:r>
        <w:t>Results and Discussion</w:t>
      </w:r>
      <w:bookmarkEnd w:id="9"/>
    </w:p>
    <w:p w14:paraId="50C28378" w14:textId="1A5D8B8B" w:rsidR="00322D43" w:rsidRDefault="00322D43" w:rsidP="00322D43">
      <w:r>
        <w:t>The value for the theoretical melting point of pure M</w:t>
      </w:r>
      <w:r w:rsidRPr="008D4004">
        <w:t>ethyl</w:t>
      </w:r>
      <w:r w:rsidRPr="008D4004">
        <w:noBreakHyphen/>
      </w:r>
      <w:r>
        <w:t xml:space="preserve">3-nitrobenzoate was 78-80 </w:t>
      </w:r>
      <w:r w:rsidRPr="00322D43">
        <w:t>°C</w:t>
      </w:r>
      <w:r w:rsidR="00C757A4">
        <w:t xml:space="preserve"> and </w:t>
      </w:r>
      <w:r w:rsidR="00C757A4">
        <w:t xml:space="preserve">is described as white/beige crystalline power </w:t>
      </w:r>
      <w:r w:rsidR="00070E1D">
        <w:t>[13]</w:t>
      </w:r>
      <w:r w:rsidR="00C757A4">
        <w:t xml:space="preserve"> </w:t>
      </w:r>
    </w:p>
    <w:p w14:paraId="3C2B69BE" w14:textId="088A7A16" w:rsidR="007621D8" w:rsidRDefault="008D6C53" w:rsidP="007A1D96">
      <w:r>
        <w:t>Samples</w:t>
      </w:r>
      <w:r w:rsidR="00FE6B2B">
        <w:t xml:space="preserve"> A and D</w:t>
      </w:r>
      <w:r>
        <w:t xml:space="preserve"> had a melting point of 77</w:t>
      </w:r>
      <w:r w:rsidRPr="008D6C5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°C</w:t>
      </w:r>
      <w:r w:rsidR="009A4CDD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,</w:t>
      </w:r>
      <w:r w:rsidR="0063640A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 xml:space="preserve"> </w:t>
      </w:r>
      <w:r w:rsidR="009A4CDD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which is only 1-3</w:t>
      </w:r>
      <w:r w:rsidR="009A4CDD" w:rsidRPr="00322D43">
        <w:t>°C</w:t>
      </w:r>
      <w:r w:rsidR="009A4CDD">
        <w:t xml:space="preserve"> under the expected value</w:t>
      </w:r>
      <w:r w:rsidR="008B14CA">
        <w:t xml:space="preserve"> of 78-80</w:t>
      </w:r>
      <w:r w:rsidR="008B14CA" w:rsidRPr="00322D43">
        <w:t>°C</w:t>
      </w:r>
      <w:r w:rsidR="00DB1D2F">
        <w:t xml:space="preserve">. These are the closest to the literature value </w:t>
      </w:r>
      <w:r w:rsidR="008B14CA">
        <w:t>out of the 4 samples</w:t>
      </w:r>
      <w:r w:rsidR="007B7E90">
        <w:t>. There were still impurities within the samples</w:t>
      </w:r>
      <w:r w:rsidR="0025779B">
        <w:t>,</w:t>
      </w:r>
      <w:r w:rsidR="007B7E90">
        <w:t xml:space="preserve"> as </w:t>
      </w:r>
      <w:r w:rsidR="0018074A">
        <w:t>they are</w:t>
      </w:r>
      <w:r w:rsidR="007B7E90">
        <w:t xml:space="preserve"> under the expected value</w:t>
      </w:r>
      <w:r w:rsidR="0025779B">
        <w:t xml:space="preserve">; </w:t>
      </w:r>
      <w:r w:rsidR="0018074A">
        <w:t>however, these</w:t>
      </w:r>
      <w:r w:rsidR="0025779B">
        <w:t xml:space="preserve"> are minor. </w:t>
      </w:r>
      <w:r w:rsidR="0018074A">
        <w:t xml:space="preserve">The </w:t>
      </w:r>
      <w:r w:rsidR="00F27ACF">
        <w:t>appearance is as expected, so this and the</w:t>
      </w:r>
      <w:r w:rsidR="0025779B">
        <w:t xml:space="preserve"> </w:t>
      </w:r>
      <w:r w:rsidR="005A72DF">
        <w:t>melting</w:t>
      </w:r>
      <w:r w:rsidR="0025779B">
        <w:t xml:space="preserve"> point of these samples </w:t>
      </w:r>
      <w:r w:rsidR="00F27ACF">
        <w:t>suggest</w:t>
      </w:r>
      <w:r w:rsidR="0025779B">
        <w:t xml:space="preserve"> that they are the </w:t>
      </w:r>
      <w:r w:rsidR="005A72DF">
        <w:t>purest samples collected.</w:t>
      </w:r>
    </w:p>
    <w:p w14:paraId="33A28657" w14:textId="2DEE266E" w:rsidR="004B2545" w:rsidRDefault="0086311C" w:rsidP="007A1D96">
      <w:pPr>
        <w:rPr>
          <w:lang w:val="en-US"/>
        </w:rPr>
      </w:pPr>
      <w:r>
        <w:t>Sample B, while showing</w:t>
      </w:r>
      <w:r w:rsidR="00F27ACF">
        <w:t xml:space="preserve"> the most</w:t>
      </w:r>
      <w:r>
        <w:t xml:space="preserve"> promising physical characteristics of</w:t>
      </w:r>
      <w:r w:rsidR="00CB2D07">
        <w:t xml:space="preserve"> </w:t>
      </w:r>
      <w:r w:rsidR="00AA6AE7">
        <w:t xml:space="preserve">pure </w:t>
      </w:r>
      <w:r w:rsidR="00CB2D07">
        <w:t>M</w:t>
      </w:r>
      <w:r w:rsidR="00CB2D07" w:rsidRPr="008D4004">
        <w:t>ethyl</w:t>
      </w:r>
      <w:r w:rsidR="00CB2D07" w:rsidRPr="008D4004">
        <w:noBreakHyphen/>
      </w:r>
      <w:r w:rsidR="00CB2D07">
        <w:t>3-nitrobenzoate</w:t>
      </w:r>
      <w:r w:rsidR="00AA6AE7">
        <w:t xml:space="preserve">, had a lower melting point of </w:t>
      </w:r>
      <w:r w:rsidR="00AA6AE7">
        <w:t xml:space="preserve">74.5 </w:t>
      </w:r>
      <w:r w:rsidR="00AA6AE7" w:rsidRPr="000D1EA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</w:t>
      </w:r>
      <w:r w:rsidR="00AA6AE7" w:rsidRPr="000D1EA3">
        <w:rPr>
          <w:lang w:val="en-US"/>
        </w:rPr>
        <w:t>C</w:t>
      </w:r>
      <w:r w:rsidR="00AA6AE7">
        <w:rPr>
          <w:lang w:val="en-US"/>
        </w:rPr>
        <w:t xml:space="preserve">. which is </w:t>
      </w:r>
      <w:r w:rsidR="00421BE4">
        <w:rPr>
          <w:lang w:val="en-US"/>
        </w:rPr>
        <w:t>3.5-5.5</w:t>
      </w:r>
      <w:r w:rsidR="00421BE4">
        <w:t xml:space="preserve"> </w:t>
      </w:r>
      <w:r w:rsidR="00421BE4" w:rsidRPr="000D1EA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</w:t>
      </w:r>
      <w:r w:rsidR="00421BE4" w:rsidRPr="000D1EA3">
        <w:rPr>
          <w:lang w:val="en-US"/>
        </w:rPr>
        <w:t>C</w:t>
      </w:r>
      <w:r w:rsidR="00421BE4">
        <w:rPr>
          <w:lang w:val="en-US"/>
        </w:rPr>
        <w:t xml:space="preserve"> lower than the literature value</w:t>
      </w:r>
      <w:r w:rsidR="00926097">
        <w:rPr>
          <w:lang w:val="en-US"/>
        </w:rPr>
        <w:t xml:space="preserve">. This shows a larger </w:t>
      </w:r>
      <w:r w:rsidR="0034210C">
        <w:rPr>
          <w:lang w:val="en-US"/>
        </w:rPr>
        <w:t>number</w:t>
      </w:r>
      <w:r w:rsidR="00926097">
        <w:rPr>
          <w:lang w:val="en-US"/>
        </w:rPr>
        <w:t xml:space="preserve"> of impurities that </w:t>
      </w:r>
      <w:r w:rsidR="0034210C">
        <w:rPr>
          <w:lang w:val="en-US"/>
        </w:rPr>
        <w:t>caused</w:t>
      </w:r>
      <w:r w:rsidR="00926097">
        <w:rPr>
          <w:lang w:val="en-US"/>
        </w:rPr>
        <w:t xml:space="preserve"> a weaker lattice structure</w:t>
      </w:r>
      <w:r w:rsidR="004B2545">
        <w:rPr>
          <w:lang w:val="en-US"/>
        </w:rPr>
        <w:t>,</w:t>
      </w:r>
      <w:r w:rsidR="00926097">
        <w:rPr>
          <w:lang w:val="en-US"/>
        </w:rPr>
        <w:t xml:space="preserve"> </w:t>
      </w:r>
      <w:r w:rsidR="0034210C">
        <w:rPr>
          <w:lang w:val="en-US"/>
        </w:rPr>
        <w:t>lowering</w:t>
      </w:r>
      <w:r w:rsidR="00926097">
        <w:rPr>
          <w:lang w:val="en-US"/>
        </w:rPr>
        <w:t xml:space="preserve"> the melting point</w:t>
      </w:r>
      <w:r w:rsidR="004B2545">
        <w:rPr>
          <w:lang w:val="en-US"/>
        </w:rPr>
        <w:t xml:space="preserve"> and slightly changing the </w:t>
      </w:r>
      <w:r w:rsidR="005865AB">
        <w:rPr>
          <w:lang w:val="en-US"/>
        </w:rPr>
        <w:t>sample's properties</w:t>
      </w:r>
      <w:r w:rsidR="00926097">
        <w:rPr>
          <w:lang w:val="en-US"/>
        </w:rPr>
        <w:t xml:space="preserve">. </w:t>
      </w:r>
      <w:r w:rsidR="0034210C">
        <w:rPr>
          <w:lang w:val="en-US"/>
        </w:rPr>
        <w:t xml:space="preserve">This </w:t>
      </w:r>
      <w:r w:rsidR="004B2545">
        <w:rPr>
          <w:lang w:val="en-US"/>
        </w:rPr>
        <w:t>is a contaminated sample and would be classified as impure, though the impurity amounts are still low.</w:t>
      </w:r>
    </w:p>
    <w:p w14:paraId="5BA3096A" w14:textId="77777777" w:rsidR="006D07EB" w:rsidRDefault="005865AB" w:rsidP="007A1D96">
      <w:pPr>
        <w:rPr>
          <w:lang w:val="en-US"/>
        </w:rPr>
      </w:pPr>
      <w:r>
        <w:rPr>
          <w:lang w:val="en-US"/>
        </w:rPr>
        <w:t xml:space="preserve">Sample C had a melting point </w:t>
      </w:r>
      <w:r w:rsidR="00DF0034">
        <w:rPr>
          <w:lang w:val="en-US"/>
        </w:rPr>
        <w:t xml:space="preserve">of </w:t>
      </w:r>
      <w:r w:rsidR="006349DC">
        <w:t>73.5</w:t>
      </w:r>
      <w:r w:rsidR="006349DC" w:rsidRPr="000D1EA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</w:t>
      </w:r>
      <w:r w:rsidR="006349DC" w:rsidRPr="000D1EA3">
        <w:rPr>
          <w:lang w:val="en-US"/>
        </w:rPr>
        <w:t>C</w:t>
      </w:r>
      <w:r w:rsidR="00CE1112">
        <w:rPr>
          <w:lang w:val="en-US"/>
        </w:rPr>
        <w:t>,</w:t>
      </w:r>
      <w:r w:rsidR="006349DC">
        <w:rPr>
          <w:lang w:val="en-US"/>
        </w:rPr>
        <w:t xml:space="preserve"> which is </w:t>
      </w:r>
      <w:r>
        <w:t>4.5-</w:t>
      </w:r>
      <w:r w:rsidR="00D41E17">
        <w:t>6.5</w:t>
      </w:r>
      <w:r w:rsidRPr="000D1EA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</w:t>
      </w:r>
      <w:r w:rsidR="00DF0034" w:rsidRPr="000D1EA3">
        <w:rPr>
          <w:lang w:val="en-US"/>
        </w:rPr>
        <w:t>C</w:t>
      </w:r>
      <w:r w:rsidR="00DF0034">
        <w:rPr>
          <w:lang w:val="en-US"/>
        </w:rPr>
        <w:t xml:space="preserve"> under</w:t>
      </w:r>
      <w:r w:rsidR="00D41E17">
        <w:rPr>
          <w:lang w:val="en-US"/>
        </w:rPr>
        <w:t xml:space="preserve"> the literature value</w:t>
      </w:r>
      <w:r w:rsidR="00CE1112">
        <w:rPr>
          <w:lang w:val="en-US"/>
        </w:rPr>
        <w:t xml:space="preserve">. </w:t>
      </w:r>
      <w:r w:rsidR="001D0628">
        <w:rPr>
          <w:lang w:val="en-US"/>
        </w:rPr>
        <w:t xml:space="preserve">It has no physical characteristics that match </w:t>
      </w:r>
      <w:r w:rsidR="001D0628">
        <w:t>M</w:t>
      </w:r>
      <w:r w:rsidR="001D0628" w:rsidRPr="008D4004">
        <w:t>ethyl</w:t>
      </w:r>
      <w:r w:rsidR="001D0628" w:rsidRPr="008D4004">
        <w:noBreakHyphen/>
      </w:r>
      <w:r w:rsidR="001D0628">
        <w:t>3-nitrobenzoate</w:t>
      </w:r>
      <w:r w:rsidR="001D0628">
        <w:rPr>
          <w:lang w:val="en-US"/>
        </w:rPr>
        <w:t>. It can</w:t>
      </w:r>
      <w:r w:rsidR="00916AFC">
        <w:rPr>
          <w:lang w:val="en-US"/>
        </w:rPr>
        <w:t xml:space="preserve"> be concluded that this is a contaminated sample from t</w:t>
      </w:r>
      <w:r w:rsidR="001D0628">
        <w:rPr>
          <w:lang w:val="en-US"/>
        </w:rPr>
        <w:t xml:space="preserve">his importation. </w:t>
      </w:r>
      <w:r w:rsidR="00B515CE">
        <w:rPr>
          <w:lang w:val="en-US"/>
        </w:rPr>
        <w:t xml:space="preserve">The impurities present have affected the lattice structure </w:t>
      </w:r>
      <w:r w:rsidR="00442D3E">
        <w:rPr>
          <w:lang w:val="en-US"/>
        </w:rPr>
        <w:t>significantly,</w:t>
      </w:r>
      <w:r w:rsidR="00B515CE">
        <w:rPr>
          <w:lang w:val="en-US"/>
        </w:rPr>
        <w:t xml:space="preserve"> </w:t>
      </w:r>
      <w:r w:rsidR="009D14F8">
        <w:rPr>
          <w:lang w:val="en-US"/>
        </w:rPr>
        <w:t xml:space="preserve">which is seen in the </w:t>
      </w:r>
    </w:p>
    <w:p w14:paraId="658FC6CB" w14:textId="631299CC" w:rsidR="005865AB" w:rsidRDefault="009D14F8" w:rsidP="007A1D96">
      <w:pPr>
        <w:rPr>
          <w:lang w:val="en-US"/>
        </w:rPr>
      </w:pPr>
      <w:r>
        <w:rPr>
          <w:lang w:val="en-US"/>
        </w:rPr>
        <w:t xml:space="preserve">low melting point. The </w:t>
      </w:r>
      <w:r w:rsidR="00D17A88">
        <w:rPr>
          <w:lang w:val="en-US"/>
        </w:rPr>
        <w:t>discolouration</w:t>
      </w:r>
      <w:r>
        <w:rPr>
          <w:lang w:val="en-US"/>
        </w:rPr>
        <w:t xml:space="preserve"> also </w:t>
      </w:r>
      <w:r w:rsidR="00442D3E">
        <w:rPr>
          <w:lang w:val="en-US"/>
        </w:rPr>
        <w:t xml:space="preserve">suggests </w:t>
      </w:r>
      <w:r>
        <w:rPr>
          <w:lang w:val="en-US"/>
        </w:rPr>
        <w:t xml:space="preserve">there are </w:t>
      </w:r>
      <w:r w:rsidR="00442D3E">
        <w:rPr>
          <w:lang w:val="en-US"/>
        </w:rPr>
        <w:t xml:space="preserve">unreacted materials present in the sample </w:t>
      </w:r>
    </w:p>
    <w:p w14:paraId="64BBBBC4" w14:textId="375390B1" w:rsidR="00564B83" w:rsidRDefault="00564B83" w:rsidP="007A1D96">
      <w:pPr>
        <w:rPr>
          <w:lang w:val="en-US"/>
        </w:rPr>
      </w:pPr>
      <w:r>
        <w:rPr>
          <w:lang w:val="en-US"/>
        </w:rPr>
        <w:t>Potential sources of effort in this experiment</w:t>
      </w:r>
      <w:r w:rsidR="00A57A36">
        <w:rPr>
          <w:lang w:val="en-US"/>
        </w:rPr>
        <w:t xml:space="preserve"> include a variation in the patching of the capillary tube</w:t>
      </w:r>
      <w:r w:rsidR="002D4B72">
        <w:rPr>
          <w:lang w:val="en-US"/>
        </w:rPr>
        <w:t>,</w:t>
      </w:r>
      <w:r w:rsidR="00A57A36">
        <w:rPr>
          <w:lang w:val="en-US"/>
        </w:rPr>
        <w:t xml:space="preserve"> minor </w:t>
      </w:r>
      <w:r w:rsidR="002D4B72">
        <w:rPr>
          <w:lang w:val="en-US"/>
        </w:rPr>
        <w:t>differences</w:t>
      </w:r>
      <w:r w:rsidR="00A57A36">
        <w:rPr>
          <w:lang w:val="en-US"/>
        </w:rPr>
        <w:t xml:space="preserve"> in amounts</w:t>
      </w:r>
      <w:r w:rsidR="002D4B72">
        <w:rPr>
          <w:lang w:val="en-US"/>
        </w:rPr>
        <w:t>, packing density and location in the tube could have an impact on the heating rate of the material</w:t>
      </w:r>
      <w:r w:rsidR="00D17A88">
        <w:rPr>
          <w:lang w:val="en-US"/>
        </w:rPr>
        <w:t>. There is also a source of observational error</w:t>
      </w:r>
      <w:r w:rsidR="005A056D">
        <w:rPr>
          <w:lang w:val="en-US"/>
        </w:rPr>
        <w:t>,</w:t>
      </w:r>
      <w:r w:rsidR="00D17A88">
        <w:rPr>
          <w:lang w:val="en-US"/>
        </w:rPr>
        <w:t xml:space="preserve"> as the experiment </w:t>
      </w:r>
      <w:r w:rsidR="005A056D">
        <w:rPr>
          <w:lang w:val="en-US"/>
        </w:rPr>
        <w:t>relies on the operator to identify the first signs of melting.</w:t>
      </w:r>
      <w:r w:rsidR="00EB1C98">
        <w:rPr>
          <w:lang w:val="en-US"/>
        </w:rPr>
        <w:t xml:space="preserve"> There is also a possibility of </w:t>
      </w:r>
      <w:r w:rsidR="00242074">
        <w:rPr>
          <w:lang w:val="en-US"/>
        </w:rPr>
        <w:t>residual</w:t>
      </w:r>
      <w:r w:rsidR="00EB1C98">
        <w:rPr>
          <w:lang w:val="en-US"/>
        </w:rPr>
        <w:t xml:space="preserve"> solvent left if the drying process was not fully complete</w:t>
      </w:r>
      <w:r w:rsidR="00242074">
        <w:rPr>
          <w:lang w:val="en-US"/>
        </w:rPr>
        <w:t>,</w:t>
      </w:r>
      <w:r w:rsidR="00EB1C98">
        <w:rPr>
          <w:lang w:val="en-US"/>
        </w:rPr>
        <w:t xml:space="preserve"> which could lower the </w:t>
      </w:r>
      <w:r w:rsidR="00242074">
        <w:rPr>
          <w:lang w:val="en-US"/>
        </w:rPr>
        <w:t xml:space="preserve">melting point. This is </w:t>
      </w:r>
      <w:r w:rsidR="0037494B">
        <w:rPr>
          <w:lang w:val="en-US"/>
        </w:rPr>
        <w:t>likely</w:t>
      </w:r>
      <w:r w:rsidR="00242074">
        <w:rPr>
          <w:lang w:val="en-US"/>
        </w:rPr>
        <w:t xml:space="preserve"> the </w:t>
      </w:r>
      <w:r w:rsidR="00F66B79">
        <w:rPr>
          <w:lang w:val="en-US"/>
        </w:rPr>
        <w:t xml:space="preserve">reason for </w:t>
      </w:r>
      <w:r w:rsidR="005B4CCD">
        <w:rPr>
          <w:lang w:val="en-US"/>
        </w:rPr>
        <w:t xml:space="preserve">the </w:t>
      </w:r>
      <w:r w:rsidR="00F66B79">
        <w:rPr>
          <w:lang w:val="en-US"/>
        </w:rPr>
        <w:t>lower</w:t>
      </w:r>
      <w:r w:rsidR="00242074">
        <w:rPr>
          <w:lang w:val="en-US"/>
        </w:rPr>
        <w:t xml:space="preserve"> rate in samples A and D.</w:t>
      </w:r>
    </w:p>
    <w:p w14:paraId="00BDFB0B" w14:textId="39B68709" w:rsidR="007A1D96" w:rsidRDefault="00242074" w:rsidP="007A1D96">
      <w:r>
        <w:lastRenderedPageBreak/>
        <w:t>Overall</w:t>
      </w:r>
      <w:r w:rsidR="00601944">
        <w:t>,</w:t>
      </w:r>
      <w:r>
        <w:t xml:space="preserve"> the result </w:t>
      </w:r>
      <w:r w:rsidR="00601944">
        <w:t xml:space="preserve">supports </w:t>
      </w:r>
      <w:r w:rsidR="00BD5818">
        <w:t xml:space="preserve">the </w:t>
      </w:r>
      <w:r w:rsidR="00601944">
        <w:t>hypothesis</w:t>
      </w:r>
      <w:r w:rsidR="00984FA1">
        <w:t xml:space="preserve"> that the samples will </w:t>
      </w:r>
      <w:r w:rsidR="0037494B">
        <w:t>have a lower melting point</w:t>
      </w:r>
      <w:r w:rsidR="00F66B79">
        <w:t xml:space="preserve"> than the expected value. There was also the predicted variation</w:t>
      </w:r>
      <w:r w:rsidR="00601944">
        <w:t xml:space="preserve"> among the samples</w:t>
      </w:r>
      <w:r w:rsidR="005B4CCD">
        <w:t>;</w:t>
      </w:r>
      <w:r w:rsidR="00601944">
        <w:t xml:space="preserve"> </w:t>
      </w:r>
      <w:r w:rsidR="005B4CCD">
        <w:t xml:space="preserve">however, there were two samples that could be considered pure, which is an improvement on the original hypothesis. This suggests that the </w:t>
      </w:r>
      <w:r w:rsidR="00FC2B6C">
        <w:t xml:space="preserve">synthesis of </w:t>
      </w:r>
      <w:r w:rsidR="00FC2B6C">
        <w:t>M</w:t>
      </w:r>
      <w:r w:rsidR="00FC2B6C" w:rsidRPr="008D4004">
        <w:t>ethyl</w:t>
      </w:r>
      <w:r w:rsidR="00FC2B6C" w:rsidRPr="008D4004">
        <w:noBreakHyphen/>
      </w:r>
      <w:r w:rsidR="00FC2B6C">
        <w:t xml:space="preserve">3-nitrobenzoate </w:t>
      </w:r>
      <w:r w:rsidR="00FC2B6C">
        <w:t>was a success.</w:t>
      </w:r>
    </w:p>
    <w:p w14:paraId="338EEF39" w14:textId="49DDA44F" w:rsidR="00E53882" w:rsidRDefault="007A1D96" w:rsidP="00E53882">
      <w:pPr>
        <w:pStyle w:val="Heading1"/>
      </w:pPr>
      <w:bookmarkStart w:id="10" w:name="_Toc219069389"/>
      <w:r>
        <w:t>Conclusion</w:t>
      </w:r>
      <w:bookmarkEnd w:id="10"/>
      <w:r>
        <w:t xml:space="preserve"> </w:t>
      </w:r>
    </w:p>
    <w:p w14:paraId="396DEC6C" w14:textId="5E3CDB29" w:rsidR="007A5B09" w:rsidRPr="00C64BD7" w:rsidRDefault="006D07EB" w:rsidP="007A1D96">
      <w:pPr>
        <w:rPr>
          <w:lang w:val="en-US"/>
        </w:rPr>
      </w:pPr>
      <w:r>
        <w:t xml:space="preserve">The </w:t>
      </w:r>
      <w:r w:rsidR="003537C1">
        <w:t xml:space="preserve">results show </w:t>
      </w:r>
      <w:r w:rsidR="00AB3259">
        <w:t xml:space="preserve">that </w:t>
      </w:r>
      <w:r w:rsidR="003537C1">
        <w:t xml:space="preserve">samples A and D </w:t>
      </w:r>
      <w:r w:rsidR="00AB3259">
        <w:t>were</w:t>
      </w:r>
      <w:r w:rsidR="003537C1">
        <w:t xml:space="preserve"> the purest samples </w:t>
      </w:r>
      <w:r w:rsidR="00AB3259">
        <w:t>as they were only 1</w:t>
      </w:r>
      <w:r w:rsidR="00AB3259" w:rsidRPr="000D1EA3">
        <w:rPr>
          <w:rFonts w:ascii="Aptos Narrow" w:eastAsia="Times New Roman" w:hAnsi="Aptos Narrow" w:cs="Times New Roman"/>
          <w:color w:val="000000"/>
          <w:sz w:val="22"/>
          <w:szCs w:val="22"/>
          <w:lang w:val="en-US"/>
        </w:rPr>
        <w:t>°</w:t>
      </w:r>
      <w:r w:rsidR="00AB3259" w:rsidRPr="000D1EA3">
        <w:rPr>
          <w:lang w:val="en-US"/>
        </w:rPr>
        <w:t>C</w:t>
      </w:r>
      <w:r w:rsidR="00AB3259">
        <w:rPr>
          <w:lang w:val="en-US"/>
        </w:rPr>
        <w:t xml:space="preserve"> away from the expected value</w:t>
      </w:r>
      <w:r w:rsidR="00C64BD7">
        <w:rPr>
          <w:lang w:val="en-US"/>
        </w:rPr>
        <w:t>;</w:t>
      </w:r>
      <w:r w:rsidR="007A5B09">
        <w:rPr>
          <w:lang w:val="en-US"/>
        </w:rPr>
        <w:t xml:space="preserve"> </w:t>
      </w:r>
      <w:r w:rsidR="00D57B03">
        <w:rPr>
          <w:lang w:val="en-US"/>
        </w:rPr>
        <w:t>the other samples contained high levels of impurities</w:t>
      </w:r>
      <w:r w:rsidR="00C64BD7">
        <w:rPr>
          <w:lang w:val="en-US"/>
        </w:rPr>
        <w:t>.</w:t>
      </w:r>
      <w:r w:rsidR="00D57B03">
        <w:rPr>
          <w:lang w:val="en-US"/>
        </w:rPr>
        <w:t xml:space="preserve"> </w:t>
      </w:r>
      <w:r w:rsidR="007A5B09" w:rsidRPr="007A5B09">
        <w:t xml:space="preserve">These results support the original hypothesis that most samples would </w:t>
      </w:r>
      <w:r w:rsidR="007A5B09">
        <w:t xml:space="preserve">show </w:t>
      </w:r>
      <w:r w:rsidR="007A5B09" w:rsidRPr="007A5B09">
        <w:t>broader and lower melting points due to contamination. Overall, melting</w:t>
      </w:r>
      <w:r w:rsidR="007A5B09" w:rsidRPr="007A5B09">
        <w:noBreakHyphen/>
        <w:t>point determination proved to be an effective method for assessing sample purity and evaluating the success of the synthesis.</w:t>
      </w:r>
    </w:p>
    <w:bookmarkStart w:id="11" w:name="_Toc219069390" w:displacedByCustomXml="next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137340003"/>
        <w:docPartObj>
          <w:docPartGallery w:val="Bibliographies"/>
          <w:docPartUnique/>
        </w:docPartObj>
      </w:sdtPr>
      <w:sdtEndPr/>
      <w:sdtContent>
        <w:p w14:paraId="4928FB4B" w14:textId="37694F7B" w:rsidR="00053D03" w:rsidRDefault="00053D03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422A848C" w14:textId="23ECC413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[1]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Chemical Book, “Methyl 3-nitrobenzoate | 618-95-1,” </w:t>
              </w:r>
              <w:r w:rsidRPr="006C78AF">
                <w:rPr>
                  <w:i/>
                  <w:iCs/>
                  <w:lang w:val="en-US"/>
                </w:rPr>
                <w:t>Chemicalbook.com</w:t>
              </w:r>
              <w:r w:rsidRPr="006C78AF">
                <w:rPr>
                  <w:lang w:val="en-US"/>
                </w:rPr>
                <w:t>, 2019. https://www.chemicalbook.com/ChemicalProductProperty_EN_CB9778023.htm</w:t>
              </w:r>
            </w:p>
            <w:p w14:paraId="4C132B7A" w14:textId="04D4F8D7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[2]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Young, “True Melting Point Determination,” </w:t>
              </w:r>
              <w:r w:rsidRPr="006C78AF">
                <w:rPr>
                  <w:i/>
                  <w:iCs/>
                  <w:lang w:val="en-US"/>
                </w:rPr>
                <w:t>Chem. Educator</w:t>
              </w:r>
              <w:r w:rsidRPr="006C78AF">
                <w:rPr>
                  <w:lang w:val="en-US"/>
                </w:rPr>
                <w:t xml:space="preserve">, vol. 18, no. 1, pp. 203–208, Jul. 2013, </w:t>
              </w:r>
              <w:proofErr w:type="spellStart"/>
              <w:r w:rsidRPr="006C78AF">
                <w:rPr>
                  <w:lang w:val="en-US"/>
                </w:rPr>
                <w:t>doi</w:t>
              </w:r>
              <w:proofErr w:type="spellEnd"/>
              <w:r w:rsidRPr="006C78AF">
                <w:rPr>
                  <w:lang w:val="en-US"/>
                </w:rPr>
                <w:t>: https://doi.org/10.1333/s00897132500a.</w:t>
              </w:r>
            </w:p>
            <w:p w14:paraId="0E6A6ED7" w14:textId="1D10463E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[3]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E. Stauffer, R. Newman, and J. A. Dolan, “Chemistry and Physics of Fire and Liquid Fuels,” in </w:t>
              </w:r>
              <w:r w:rsidRPr="006C78AF">
                <w:rPr>
                  <w:i/>
                  <w:iCs/>
                  <w:lang w:val="en-US"/>
                </w:rPr>
                <w:t>Fire Debris Analysis</w:t>
              </w:r>
              <w:r w:rsidRPr="006C78AF">
                <w:rPr>
                  <w:lang w:val="en-US"/>
                </w:rPr>
                <w:t>, Amsterdam: Academic Press, 2008, pp. 85–129.</w:t>
              </w:r>
            </w:p>
            <w:p w14:paraId="1EE002FD" w14:textId="3973CB3B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[4]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S. </w:t>
              </w:r>
              <w:proofErr w:type="spellStart"/>
              <w:proofErr w:type="gramStart"/>
              <w:r w:rsidRPr="006C78AF">
                <w:rPr>
                  <w:lang w:val="en-US"/>
                </w:rPr>
                <w:t>Moondra</w:t>
              </w:r>
              <w:proofErr w:type="spellEnd"/>
              <w:r w:rsidRPr="006C78AF">
                <w:rPr>
                  <w:lang w:val="en-US"/>
                </w:rPr>
                <w:t xml:space="preserve"> ,</w:t>
              </w:r>
              <w:proofErr w:type="gramEnd"/>
              <w:r w:rsidRPr="006C78AF">
                <w:rPr>
                  <w:lang w:val="en-US"/>
                </w:rPr>
                <w:t xml:space="preserve"> R. Maheshwari, N. Taneja, M. </w:t>
              </w:r>
              <w:proofErr w:type="spellStart"/>
              <w:r w:rsidRPr="006C78AF">
                <w:rPr>
                  <w:lang w:val="en-US"/>
                </w:rPr>
                <w:t>Tekade</w:t>
              </w:r>
              <w:proofErr w:type="spellEnd"/>
              <w:r w:rsidRPr="006C78AF">
                <w:rPr>
                  <w:lang w:val="en-US"/>
                </w:rPr>
                <w:t xml:space="preserve">, and R. K. Rakesh K. </w:t>
              </w:r>
              <w:proofErr w:type="spellStart"/>
              <w:r w:rsidRPr="006C78AF">
                <w:rPr>
                  <w:lang w:val="en-US"/>
                </w:rPr>
                <w:t>Tekadle</w:t>
              </w:r>
              <w:proofErr w:type="spellEnd"/>
              <w:r w:rsidRPr="006C78AF">
                <w:rPr>
                  <w:lang w:val="en-US"/>
                </w:rPr>
                <w:t xml:space="preserve">, “Bulk Level Properties and Its Role in Formulation Development and Processing,” in </w:t>
              </w:r>
              <w:r w:rsidRPr="006C78AF">
                <w:rPr>
                  <w:i/>
                  <w:iCs/>
                  <w:lang w:val="en-US"/>
                </w:rPr>
                <w:t>Dosage Form Design Parameters</w:t>
              </w:r>
              <w:r w:rsidRPr="006C78AF">
                <w:rPr>
                  <w:lang w:val="en-US"/>
                </w:rPr>
                <w:t xml:space="preserve">, R. K. </w:t>
              </w:r>
              <w:proofErr w:type="spellStart"/>
              <w:r w:rsidRPr="006C78AF">
                <w:rPr>
                  <w:lang w:val="en-US"/>
                </w:rPr>
                <w:t>Tekade</w:t>
              </w:r>
              <w:proofErr w:type="spellEnd"/>
              <w:r w:rsidRPr="006C78AF">
                <w:rPr>
                  <w:lang w:val="en-US"/>
                </w:rPr>
                <w:t>, Ed., Academic Press, 2018, pp. 221–256.</w:t>
              </w:r>
            </w:p>
            <w:p w14:paraId="20641D65" w14:textId="7F79DB7F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[5]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“Pure substances - </w:t>
              </w:r>
              <w:proofErr w:type="spellStart"/>
              <w:r w:rsidRPr="006C78AF">
                <w:rPr>
                  <w:lang w:val="en-US"/>
                </w:rPr>
                <w:t>Analysing</w:t>
              </w:r>
              <w:proofErr w:type="spellEnd"/>
              <w:r w:rsidRPr="006C78AF">
                <w:rPr>
                  <w:lang w:val="en-US"/>
                </w:rPr>
                <w:t xml:space="preserve"> and identifying substances - AQA - GCSE Combined Science Revision - AQA Trilogy,” </w:t>
              </w:r>
              <w:r w:rsidRPr="006C78AF">
                <w:rPr>
                  <w:i/>
                  <w:iCs/>
                  <w:lang w:val="en-US"/>
                </w:rPr>
                <w:t>BBC Bitesize</w:t>
              </w:r>
              <w:r w:rsidRPr="006C78AF">
                <w:rPr>
                  <w:lang w:val="en-US"/>
                </w:rPr>
                <w:t>. https://www.bbc.co.uk/bitesize/guides/zp2wrwx/revision/1 (accessed Jan. 06, 2026).</w:t>
              </w:r>
            </w:p>
            <w:p w14:paraId="114282EF" w14:textId="33F43455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[6]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I. </w:t>
              </w:r>
              <w:proofErr w:type="spellStart"/>
              <w:r w:rsidRPr="006C78AF">
                <w:rPr>
                  <w:lang w:val="en-US"/>
                </w:rPr>
                <w:t>Darsaklis</w:t>
              </w:r>
              <w:proofErr w:type="spellEnd"/>
              <w:r w:rsidRPr="006C78AF">
                <w:rPr>
                  <w:lang w:val="en-US"/>
                </w:rPr>
                <w:t xml:space="preserve">, “Identification of an Unknown Organic Compound by Determination of its Melting Point,” </w:t>
              </w:r>
              <w:r w:rsidRPr="006C78AF">
                <w:rPr>
                  <w:i/>
                  <w:iCs/>
                  <w:lang w:val="en-US"/>
                </w:rPr>
                <w:t>International Journal of Scientific Research in Chemical Sciences</w:t>
              </w:r>
              <w:r w:rsidRPr="006C78AF">
                <w:rPr>
                  <w:lang w:val="en-US"/>
                </w:rPr>
                <w:t xml:space="preserve">, vol. 12, no. 1, pp. 28–32, Feb. 2025, </w:t>
              </w:r>
              <w:proofErr w:type="spellStart"/>
              <w:r w:rsidRPr="006C78AF">
                <w:rPr>
                  <w:lang w:val="en-US"/>
                </w:rPr>
                <w:t>doi</w:t>
              </w:r>
              <w:proofErr w:type="spellEnd"/>
              <w:r w:rsidRPr="006C78AF">
                <w:rPr>
                  <w:lang w:val="en-US"/>
                </w:rPr>
                <w:t>: https://doi.org/10.26438/ijsrcs.v12i1.184.</w:t>
              </w:r>
            </w:p>
            <w:p w14:paraId="55A1D4B6" w14:textId="3B50B760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[7]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BBC Bitesize, “Pure or impure? - How are chemicals separated and tested for purity? - OCR 21C - GCSE Chemistry (Single Science) Revision - OCR 21st Century,” </w:t>
              </w:r>
              <w:r w:rsidRPr="006C78AF">
                <w:rPr>
                  <w:i/>
                  <w:iCs/>
                  <w:lang w:val="en-US"/>
                </w:rPr>
                <w:t>BBC Bitesize</w:t>
              </w:r>
              <w:r w:rsidRPr="006C78AF">
                <w:rPr>
                  <w:lang w:val="en-US"/>
                </w:rPr>
                <w:t>, 2025. https://www.bbc.co.uk/bitesize/guides/zgt6b82/revision/2</w:t>
              </w:r>
            </w:p>
            <w:p w14:paraId="505C6F61" w14:textId="0414CEE9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[8]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L. Nichols, “Melting Point Theory,” </w:t>
              </w:r>
              <w:r w:rsidRPr="006C78AF">
                <w:rPr>
                  <w:i/>
                  <w:iCs/>
                  <w:lang w:val="en-US"/>
                </w:rPr>
                <w:t xml:space="preserve">Chemistry </w:t>
              </w:r>
              <w:proofErr w:type="spellStart"/>
              <w:r w:rsidRPr="006C78AF">
                <w:rPr>
                  <w:i/>
                  <w:iCs/>
                  <w:lang w:val="en-US"/>
                </w:rPr>
                <w:t>LibreTexts</w:t>
              </w:r>
              <w:proofErr w:type="spellEnd"/>
              <w:r w:rsidRPr="006C78AF">
                <w:rPr>
                  <w:lang w:val="en-US"/>
                </w:rPr>
                <w:t>, Oct. 18, 2017. https://chem.libretexts.org/Bookshelves/Organic_Chemistry/Organic_Chemistry_Lab_Techniques_(Nichols)/06%3A_Miscellaneous_Techniques/6.01%3A_Melting_Point/6.1C%3A__Melting_Point_Theory</w:t>
              </w:r>
            </w:p>
            <w:p w14:paraId="2ED5D0EF" w14:textId="713BF851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[9]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A. Barich, “Recrystallization,” </w:t>
              </w:r>
              <w:r w:rsidRPr="006C78AF">
                <w:rPr>
                  <w:i/>
                  <w:iCs/>
                  <w:lang w:val="en-US"/>
                </w:rPr>
                <w:t xml:space="preserve">Chemistry </w:t>
              </w:r>
              <w:proofErr w:type="spellStart"/>
              <w:r w:rsidRPr="006C78AF">
                <w:rPr>
                  <w:i/>
                  <w:iCs/>
                  <w:lang w:val="en-US"/>
                </w:rPr>
                <w:t>LibreTexts</w:t>
              </w:r>
              <w:proofErr w:type="spellEnd"/>
              <w:r w:rsidRPr="006C78AF">
                <w:rPr>
                  <w:lang w:val="en-US"/>
                </w:rPr>
                <w:t>, 2019. https://chem.libretexts.org/Bookshelves/Physical_and_Theoretical_Chemistry_Textbook_Maps/</w:t>
              </w:r>
              <w:r w:rsidRPr="006C78AF">
                <w:rPr>
                  <w:lang w:val="en-US"/>
                </w:rPr>
                <w:lastRenderedPageBreak/>
                <w:t>Supplemental_Modules_(Physical_and_Theoretical_Chemistry)/Physical_Properties_of_Matter/Solutions_and_Mixtures/Case_Studies/RECRYSTALLIZATION</w:t>
              </w:r>
            </w:p>
            <w:p w14:paraId="5BBD3D36" w14:textId="77777777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[10]</w:t>
              </w:r>
            </w:p>
            <w:p w14:paraId="05E21909" w14:textId="77777777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 xml:space="preserve">T. Labs, “Chemistry Teaching Labs - Recrystallisation,” </w:t>
              </w:r>
              <w:r w:rsidRPr="006C78AF">
                <w:rPr>
                  <w:i/>
                  <w:iCs/>
                  <w:lang w:val="en-US"/>
                </w:rPr>
                <w:t>York.ac.uk</w:t>
              </w:r>
              <w:r w:rsidRPr="006C78AF">
                <w:rPr>
                  <w:lang w:val="en-US"/>
                </w:rPr>
                <w:t>, 2025. https://chemtl.york.ac.uk/techniques/purification/recrystallisation</w:t>
              </w:r>
            </w:p>
            <w:p w14:paraId="38F4D7D1" w14:textId="072B40BF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[11]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J. Ning </w:t>
              </w:r>
              <w:r w:rsidRPr="006C78AF">
                <w:rPr>
                  <w:i/>
                  <w:iCs/>
                  <w:lang w:val="en-US"/>
                </w:rPr>
                <w:t>et al.</w:t>
              </w:r>
              <w:r w:rsidRPr="006C78AF">
                <w:rPr>
                  <w:lang w:val="en-US"/>
                </w:rPr>
                <w:t>, “</w:t>
              </w:r>
              <w:proofErr w:type="gramStart"/>
              <w:r w:rsidRPr="006C78AF">
                <w:rPr>
                  <w:lang w:val="en-US"/>
                </w:rPr>
                <w:t>Multi-parallel</w:t>
              </w:r>
              <w:proofErr w:type="gramEnd"/>
              <w:r w:rsidRPr="006C78AF">
                <w:rPr>
                  <w:lang w:val="en-US"/>
                </w:rPr>
                <w:t xml:space="preserve"> microfluidic recrystallization and characterization of explosives,” </w:t>
              </w:r>
              <w:r w:rsidRPr="006C78AF">
                <w:rPr>
                  <w:i/>
                  <w:iCs/>
                  <w:lang w:val="en-US"/>
                </w:rPr>
                <w:t>Energetic Materials Frontiers</w:t>
              </w:r>
              <w:r w:rsidRPr="006C78AF">
                <w:rPr>
                  <w:lang w:val="en-US"/>
                </w:rPr>
                <w:t xml:space="preserve">, vol. 2, no. 4, pp. 278–286, Dec. 2021, </w:t>
              </w:r>
              <w:proofErr w:type="spellStart"/>
              <w:r w:rsidRPr="006C78AF">
                <w:rPr>
                  <w:lang w:val="en-US"/>
                </w:rPr>
                <w:t>doi</w:t>
              </w:r>
              <w:proofErr w:type="spellEnd"/>
              <w:r w:rsidRPr="006C78AF">
                <w:rPr>
                  <w:lang w:val="en-US"/>
                </w:rPr>
                <w:t>: https://doi.org/10.1016/j.enmf.2021.10.005.</w:t>
              </w:r>
            </w:p>
            <w:p w14:paraId="69C0FF34" w14:textId="215F80BB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[12]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R. Boole, “Preparation of Methyl 3-Nitrobenzoate - A Level Chemistry,” </w:t>
              </w:r>
              <w:r w:rsidRPr="006C78AF">
                <w:rPr>
                  <w:i/>
                  <w:iCs/>
                  <w:lang w:val="en-US"/>
                </w:rPr>
                <w:t>Save My Exams</w:t>
              </w:r>
              <w:r w:rsidRPr="006C78AF">
                <w:rPr>
                  <w:lang w:val="en-US"/>
                </w:rPr>
                <w:t>, Jan. 18, 2025. https://www.savemyexams.com/a-level/chemistry/ocr/17/revision-notes/1-development-of-practical-skills-in-chemistry/1-3-further-organic-and-inorganic-chemistry-practicals/1-3-3-preparation-of-methyl-3-nitrobenzoate/</w:t>
              </w:r>
            </w:p>
            <w:p w14:paraId="4CA56ABC" w14:textId="67DA5940" w:rsidR="006C78AF" w:rsidRPr="006C78AF" w:rsidRDefault="006C78AF" w:rsidP="006C78AF">
              <w:pPr>
                <w:pStyle w:val="Bibliography"/>
                <w:ind w:left="720" w:hanging="720"/>
                <w:rPr>
                  <w:lang w:val="en-US"/>
                </w:rPr>
              </w:pPr>
              <w:r w:rsidRPr="006C78AF">
                <w:rPr>
                  <w:lang w:val="en-US"/>
                </w:rPr>
                <w:t>[13]</w:t>
              </w:r>
              <w:r>
                <w:rPr>
                  <w:lang w:val="en-US"/>
                </w:rPr>
                <w:tab/>
              </w:r>
              <w:r w:rsidRPr="006C78AF">
                <w:rPr>
                  <w:lang w:val="en-US"/>
                </w:rPr>
                <w:t xml:space="preserve">“Methyl 3-nitrobenzoate, 98%,” </w:t>
              </w:r>
              <w:r w:rsidRPr="006C78AF">
                <w:rPr>
                  <w:i/>
                  <w:iCs/>
                  <w:lang w:val="en-US"/>
                </w:rPr>
                <w:t>Thermofisher.com</w:t>
              </w:r>
              <w:r w:rsidRPr="006C78AF">
                <w:rPr>
                  <w:lang w:val="en-US"/>
                </w:rPr>
                <w:t>, 2025.</w:t>
              </w:r>
              <w:r>
                <w:rPr>
                  <w:lang w:val="en-US"/>
                </w:rPr>
                <w:t xml:space="preserve"> </w:t>
              </w:r>
              <w:r w:rsidRPr="006C78AF">
                <w:rPr>
                  <w:lang w:val="en-US"/>
                </w:rPr>
                <w:t>https://www.thermofisher.com/order/catalog/product/168441000</w:t>
              </w:r>
            </w:p>
            <w:p w14:paraId="12462257" w14:textId="09859C00" w:rsidR="005D7D4E" w:rsidRDefault="008E6C27" w:rsidP="008E6C27">
              <w:pPr>
                <w:pStyle w:val="Bibliography"/>
                <w:ind w:left="720" w:hanging="720"/>
              </w:pPr>
            </w:p>
          </w:sdtContent>
        </w:sdt>
      </w:sdtContent>
    </w:sdt>
    <w:p w14:paraId="0D30483A" w14:textId="5190F500" w:rsidR="00053D03" w:rsidRDefault="00053D03" w:rsidP="00053D03">
      <w:pPr>
        <w:pStyle w:val="Heading1"/>
      </w:pPr>
      <w:bookmarkStart w:id="12" w:name="_Toc219069391"/>
      <w:bookmarkStart w:id="13" w:name="_Ref219069413"/>
      <w:r>
        <w:t xml:space="preserve">Appendix </w:t>
      </w:r>
      <w:r w:rsidR="00353DE6">
        <w:t>A</w:t>
      </w:r>
      <w:bookmarkEnd w:id="12"/>
      <w:bookmarkEnd w:id="13"/>
      <w:r w:rsidR="009B2EDE">
        <w:t xml:space="preserve"> </w:t>
      </w:r>
    </w:p>
    <w:p w14:paraId="7B694B3A" w14:textId="69976FAE" w:rsidR="006E49C6" w:rsidRDefault="0068291D" w:rsidP="0068291D">
      <w:pPr>
        <w:pStyle w:val="Heading2"/>
      </w:pPr>
      <w:r>
        <w:t>Lab tools</w:t>
      </w:r>
    </w:p>
    <w:p w14:paraId="1B2E4B80" w14:textId="77777777" w:rsidR="0082202E" w:rsidRPr="0082202E" w:rsidRDefault="0082202E" w:rsidP="0082202E">
      <w:pPr>
        <w:rPr>
          <w:bCs/>
        </w:rPr>
      </w:pPr>
      <w:r w:rsidRPr="0082202E">
        <w:rPr>
          <w:bCs/>
        </w:rPr>
        <w:t>Cole-Parmer M200 Melting Point Microscope (MPM)</w:t>
      </w:r>
    </w:p>
    <w:p w14:paraId="5A13307C" w14:textId="77777777" w:rsidR="0082202E" w:rsidRDefault="0082202E" w:rsidP="0082202E">
      <w:pPr>
        <w:rPr>
          <w:bCs/>
        </w:rPr>
      </w:pPr>
      <w:r w:rsidRPr="0082202E">
        <w:rPr>
          <w:bCs/>
        </w:rPr>
        <w:t>Glass capillaries</w:t>
      </w:r>
    </w:p>
    <w:p w14:paraId="61D93A18" w14:textId="6582AC76" w:rsidR="003A36F8" w:rsidRPr="0082202E" w:rsidRDefault="003A36F8" w:rsidP="0082202E">
      <w:pPr>
        <w:rPr>
          <w:bCs/>
        </w:rPr>
      </w:pPr>
      <w:r>
        <w:rPr>
          <w:bCs/>
        </w:rPr>
        <w:t xml:space="preserve">Glass dish </w:t>
      </w:r>
    </w:p>
    <w:p w14:paraId="461FFA0C" w14:textId="717EDF30" w:rsidR="0068291D" w:rsidRDefault="0082202E" w:rsidP="005D7D4E">
      <w:r>
        <w:rPr>
          <w:bCs/>
        </w:rPr>
        <w:t>Four s</w:t>
      </w:r>
      <w:r w:rsidRPr="0082202E">
        <w:rPr>
          <w:bCs/>
        </w:rPr>
        <w:t xml:space="preserve">amples of </w:t>
      </w:r>
      <w:r w:rsidRPr="0082202E">
        <w:t xml:space="preserve">methyl-3-nitrobenzoate </w:t>
      </w:r>
    </w:p>
    <w:p w14:paraId="48981E6C" w14:textId="72A245A2" w:rsidR="00CD7179" w:rsidRDefault="0068291D" w:rsidP="00CD7179">
      <w:pPr>
        <w:pStyle w:val="Heading2"/>
      </w:pPr>
      <w:r>
        <w:t xml:space="preserve">Operation </w:t>
      </w:r>
    </w:p>
    <w:p w14:paraId="092336A5" w14:textId="084134ED" w:rsidR="00317B4E" w:rsidRDefault="00317B4E" w:rsidP="00317B4E">
      <w:pPr>
        <w:pStyle w:val="ListParagraph"/>
        <w:numPr>
          <w:ilvl w:val="0"/>
          <w:numId w:val="13"/>
        </w:numPr>
      </w:pPr>
      <w:r>
        <w:t xml:space="preserve">Set up the MPM by connecting to the power supplier and turning </w:t>
      </w:r>
      <w:r w:rsidR="00B64D31">
        <w:t xml:space="preserve">it </w:t>
      </w:r>
      <w:r>
        <w:t>on</w:t>
      </w:r>
      <w:r w:rsidR="00B64D31">
        <w:t xml:space="preserve">. The display should show a temperate and the sample chamber light should be on </w:t>
      </w:r>
    </w:p>
    <w:p w14:paraId="00A81FAE" w14:textId="0F027846" w:rsidR="00156C2E" w:rsidRDefault="00503944" w:rsidP="00317B4E">
      <w:pPr>
        <w:pStyle w:val="ListParagraph"/>
        <w:numPr>
          <w:ilvl w:val="0"/>
          <w:numId w:val="13"/>
        </w:numPr>
      </w:pPr>
      <w:r>
        <w:t>Weigh the sample and take notes on the appearance of the sample</w:t>
      </w:r>
      <w:r w:rsidR="00C31BAC">
        <w:t>,</w:t>
      </w:r>
      <w:r>
        <w:t xml:space="preserve"> and </w:t>
      </w:r>
      <w:r w:rsidR="00156C2E">
        <w:t>if it is in line with what is expected</w:t>
      </w:r>
    </w:p>
    <w:p w14:paraId="26761EA9" w14:textId="0BD3D252" w:rsidR="00B64D31" w:rsidRDefault="00503944" w:rsidP="00317B4E">
      <w:pPr>
        <w:pStyle w:val="ListParagraph"/>
        <w:numPr>
          <w:ilvl w:val="0"/>
          <w:numId w:val="13"/>
        </w:numPr>
      </w:pPr>
      <w:r>
        <w:t xml:space="preserve">Place the sample on a glass dish </w:t>
      </w:r>
      <w:r w:rsidR="00156C2E">
        <w:t xml:space="preserve">and </w:t>
      </w:r>
      <w:r w:rsidR="0018338F">
        <w:t>lightly</w:t>
      </w:r>
      <w:r w:rsidR="00156C2E">
        <w:t xml:space="preserve"> tap </w:t>
      </w:r>
      <w:r w:rsidR="0018338F">
        <w:t>the sample with the open end of the capillary tube to collect the sample</w:t>
      </w:r>
      <w:r w:rsidR="002C78DF">
        <w:t xml:space="preserve">. </w:t>
      </w:r>
      <w:r w:rsidR="00A033CF">
        <w:t xml:space="preserve">When the sample is </w:t>
      </w:r>
      <w:r w:rsidR="00C31BAC">
        <w:t>collected</w:t>
      </w:r>
      <w:r w:rsidR="008A2896">
        <w:t>,</w:t>
      </w:r>
      <w:r w:rsidR="00A033CF">
        <w:t xml:space="preserve"> tap the capillary tube on the closed end to </w:t>
      </w:r>
      <w:r w:rsidR="00C31BAC">
        <w:t>bring the sample to the middle of the tube</w:t>
      </w:r>
      <w:r w:rsidR="008A2896">
        <w:t xml:space="preserve">. Take two </w:t>
      </w:r>
      <w:r w:rsidR="006C2968">
        <w:t>trial capillary tubes for each sample</w:t>
      </w:r>
      <w:r w:rsidR="004B7573">
        <w:t>,</w:t>
      </w:r>
      <w:r w:rsidR="006C2968">
        <w:t xml:space="preserve"> </w:t>
      </w:r>
      <w:r w:rsidR="004B7573">
        <w:t>so there should be a total of 8 tests</w:t>
      </w:r>
    </w:p>
    <w:p w14:paraId="13049545" w14:textId="038BF0E0" w:rsidR="008A2896" w:rsidRDefault="006C2968" w:rsidP="00317B4E">
      <w:pPr>
        <w:pStyle w:val="ListParagraph"/>
        <w:numPr>
          <w:ilvl w:val="0"/>
          <w:numId w:val="13"/>
        </w:numPr>
      </w:pPr>
      <w:r>
        <w:t xml:space="preserve">Set the plateau temperature of the device </w:t>
      </w:r>
      <w:r w:rsidR="00E715D1">
        <w:t xml:space="preserve">by holding the </w:t>
      </w:r>
      <w:r w:rsidR="00B25819">
        <w:t>plateau</w:t>
      </w:r>
      <w:r w:rsidR="00E715D1">
        <w:t xml:space="preserve"> button and then adjusting using the arrow </w:t>
      </w:r>
      <w:r w:rsidR="00B25819">
        <w:t>keys</w:t>
      </w:r>
      <w:r w:rsidR="0037440C">
        <w:t>. Release</w:t>
      </w:r>
      <w:r w:rsidR="00B25819">
        <w:t xml:space="preserve"> the button when the temperature is</w:t>
      </w:r>
      <w:r w:rsidR="0037440C">
        <w:t xml:space="preserve"> set</w:t>
      </w:r>
      <w:r w:rsidR="004F5A5D">
        <w:t xml:space="preserve"> at </w:t>
      </w:r>
      <w:r w:rsidR="004F5A5D" w:rsidRPr="004F5A5D">
        <w:t xml:space="preserve">10°C </w:t>
      </w:r>
      <w:r w:rsidR="004F5A5D">
        <w:t xml:space="preserve">below the expected melting point, in this case </w:t>
      </w:r>
      <w:r w:rsidR="005801A6">
        <w:t>68 °C</w:t>
      </w:r>
      <w:r w:rsidR="004F5A5D">
        <w:t>.</w:t>
      </w:r>
    </w:p>
    <w:p w14:paraId="79BF590D" w14:textId="5E550435" w:rsidR="001F719B" w:rsidRDefault="005801A6" w:rsidP="00336227">
      <w:pPr>
        <w:pStyle w:val="ListParagraph"/>
        <w:numPr>
          <w:ilvl w:val="0"/>
          <w:numId w:val="13"/>
        </w:numPr>
      </w:pPr>
      <w:r>
        <w:t xml:space="preserve">Place the capillary tube in the </w:t>
      </w:r>
      <w:r w:rsidR="004071E6">
        <w:t xml:space="preserve">sample hole </w:t>
      </w:r>
      <w:r w:rsidR="001F719B">
        <w:t>and check that it is visible through the lens</w:t>
      </w:r>
      <w:r w:rsidR="00C868D0">
        <w:t>. The</w:t>
      </w:r>
      <w:r w:rsidR="001F719B">
        <w:t xml:space="preserve"> test is ready to </w:t>
      </w:r>
      <w:r w:rsidR="0051334F">
        <w:t>begin,</w:t>
      </w:r>
      <w:r w:rsidR="001F719B">
        <w:t xml:space="preserve"> </w:t>
      </w:r>
      <w:r w:rsidR="00336227">
        <w:t xml:space="preserve">and </w:t>
      </w:r>
      <w:r w:rsidR="0051334F">
        <w:t xml:space="preserve">the </w:t>
      </w:r>
      <w:r w:rsidR="00336227">
        <w:t>start</w:t>
      </w:r>
      <w:r w:rsidR="0051334F">
        <w:t xml:space="preserve"> button</w:t>
      </w:r>
      <w:r w:rsidR="00336227">
        <w:t xml:space="preserve"> can be pressed on the machine. It should quickly heat to the </w:t>
      </w:r>
      <w:r w:rsidR="0051334F">
        <w:t>plateau</w:t>
      </w:r>
      <w:r w:rsidR="00336227">
        <w:t xml:space="preserve"> temperature set</w:t>
      </w:r>
      <w:r w:rsidR="0051334F">
        <w:t>,</w:t>
      </w:r>
      <w:r w:rsidR="00336227">
        <w:t xml:space="preserve"> and </w:t>
      </w:r>
      <w:r w:rsidR="0051334F">
        <w:t xml:space="preserve">a light should turn on to signal </w:t>
      </w:r>
      <w:r w:rsidR="00C868D0">
        <w:t xml:space="preserve">that </w:t>
      </w:r>
      <w:r w:rsidR="0051334F">
        <w:t>it is at the temperature.</w:t>
      </w:r>
    </w:p>
    <w:p w14:paraId="1CC04AD8" w14:textId="6F9886B4" w:rsidR="0051334F" w:rsidRDefault="00146669" w:rsidP="00336227">
      <w:pPr>
        <w:pStyle w:val="ListParagraph"/>
        <w:numPr>
          <w:ilvl w:val="0"/>
          <w:numId w:val="13"/>
        </w:numPr>
      </w:pPr>
      <w:r>
        <w:lastRenderedPageBreak/>
        <w:t xml:space="preserve">Press </w:t>
      </w:r>
      <w:r w:rsidR="00CD7179">
        <w:t>starts</w:t>
      </w:r>
      <w:r w:rsidR="00C868D0">
        <w:t xml:space="preserve"> again</w:t>
      </w:r>
      <w:r>
        <w:t xml:space="preserve"> to </w:t>
      </w:r>
      <w:r w:rsidR="00C868D0">
        <w:t>initiate</w:t>
      </w:r>
      <w:r>
        <w:t xml:space="preserve"> slow heating of </w:t>
      </w:r>
      <w:r w:rsidR="00C868D0" w:rsidRPr="00C868D0">
        <w:t>2°C/min</w:t>
      </w:r>
      <w:r w:rsidR="00CD7179">
        <w:t>,</w:t>
      </w:r>
      <w:r w:rsidR="002C7B5C">
        <w:t xml:space="preserve"> then the </w:t>
      </w:r>
      <w:r w:rsidR="00CD7179">
        <w:t>operator</w:t>
      </w:r>
      <w:r w:rsidR="002C7B5C">
        <w:t xml:space="preserve"> must look </w:t>
      </w:r>
      <w:r w:rsidR="00CD7179">
        <w:t>through</w:t>
      </w:r>
      <w:r w:rsidR="002C7B5C">
        <w:t xml:space="preserve"> the lens and record the temperature the sample is at when the first sign of melting is visible </w:t>
      </w:r>
    </w:p>
    <w:p w14:paraId="4EEB0F38" w14:textId="16C992B6" w:rsidR="002C7B5C" w:rsidRDefault="00CD7179" w:rsidP="00336227">
      <w:pPr>
        <w:pStyle w:val="ListParagraph"/>
        <w:numPr>
          <w:ilvl w:val="0"/>
          <w:numId w:val="13"/>
        </w:numPr>
      </w:pPr>
      <w:r>
        <w:t xml:space="preserve">Press stops after the observation is collected and allow the machine to cool before </w:t>
      </w:r>
      <w:r w:rsidR="004B7573">
        <w:t xml:space="preserve">removing the sample. </w:t>
      </w:r>
    </w:p>
    <w:p w14:paraId="0E0DE8F8" w14:textId="19D573DA" w:rsidR="004B7573" w:rsidRPr="00317B4E" w:rsidRDefault="004B7573" w:rsidP="00336227">
      <w:pPr>
        <w:pStyle w:val="ListParagraph"/>
        <w:numPr>
          <w:ilvl w:val="0"/>
          <w:numId w:val="13"/>
        </w:numPr>
      </w:pPr>
      <w:r>
        <w:t xml:space="preserve">Repeat steps for all 8 of the </w:t>
      </w:r>
      <w:r w:rsidR="003041BF">
        <w:t>trials before allowing the machine to cool and switching off</w:t>
      </w:r>
    </w:p>
    <w:sectPr w:rsidR="004B7573" w:rsidRPr="00317B4E" w:rsidSect="00A75FD6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712D55" w14:textId="77777777" w:rsidR="00CE600E" w:rsidRDefault="00CE600E" w:rsidP="008273C5">
      <w:pPr>
        <w:spacing w:after="0" w:line="240" w:lineRule="auto"/>
      </w:pPr>
      <w:r>
        <w:separator/>
      </w:r>
    </w:p>
  </w:endnote>
  <w:endnote w:type="continuationSeparator" w:id="0">
    <w:p w14:paraId="41EF5EF2" w14:textId="77777777" w:rsidR="00CE600E" w:rsidRDefault="00CE600E" w:rsidP="008273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E23345" w14:textId="083CFA16" w:rsidR="002A50BE" w:rsidRDefault="002A50BE" w:rsidP="00435B8B">
    <w:pPr>
      <w:pStyle w:val="Footer"/>
    </w:pPr>
  </w:p>
  <w:p w14:paraId="1ED59FEE" w14:textId="77777777" w:rsidR="009D6435" w:rsidRDefault="008E6C27">
    <w:pPr>
      <w:pStyle w:val="Footer"/>
    </w:pPr>
    <w:sdt>
      <w:sdtPr>
        <w:id w:val="1589808311"/>
        <w:docPartObj>
          <w:docPartGallery w:val="Page Numbers (Bottom of Page)"/>
          <w:docPartUnique/>
        </w:docPartObj>
      </w:sdtPr>
      <w:sdtEndPr/>
      <w:sdtContent>
        <w:sdt>
          <w:sdtPr>
            <w:id w:val="-1705238520"/>
            <w:docPartObj>
              <w:docPartGallery w:val="Page Numbers (Top of Page)"/>
              <w:docPartUnique/>
            </w:docPartObj>
          </w:sdtPr>
          <w:sdtEndPr/>
          <w:sdtContent>
            <w:r w:rsidR="009D6435">
              <w:t xml:space="preserve">Page </w:t>
            </w:r>
            <w:r w:rsidR="009D6435">
              <w:rPr>
                <w:b/>
                <w:bCs/>
                <w:sz w:val="24"/>
                <w:szCs w:val="24"/>
              </w:rPr>
              <w:fldChar w:fldCharType="begin"/>
            </w:r>
            <w:r w:rsidR="009D6435">
              <w:rPr>
                <w:b/>
                <w:bCs/>
              </w:rPr>
              <w:instrText xml:space="preserve"> PAGE </w:instrText>
            </w:r>
            <w:r w:rsidR="009D6435">
              <w:rPr>
                <w:b/>
                <w:bCs/>
                <w:sz w:val="24"/>
                <w:szCs w:val="24"/>
              </w:rPr>
              <w:fldChar w:fldCharType="separate"/>
            </w:r>
            <w:r w:rsidR="002A50BE">
              <w:rPr>
                <w:b/>
                <w:bCs/>
                <w:noProof/>
              </w:rPr>
              <w:t>4</w:t>
            </w:r>
            <w:r w:rsidR="009D6435">
              <w:rPr>
                <w:b/>
                <w:bCs/>
                <w:sz w:val="24"/>
                <w:szCs w:val="24"/>
              </w:rPr>
              <w:fldChar w:fldCharType="end"/>
            </w:r>
            <w:r w:rsidR="009D6435">
              <w:t xml:space="preserve"> of </w:t>
            </w:r>
            <w:r w:rsidR="009D6435">
              <w:rPr>
                <w:b/>
                <w:bCs/>
                <w:sz w:val="24"/>
                <w:szCs w:val="24"/>
              </w:rPr>
              <w:fldChar w:fldCharType="begin"/>
            </w:r>
            <w:r w:rsidR="009D6435">
              <w:rPr>
                <w:b/>
                <w:bCs/>
              </w:rPr>
              <w:instrText xml:space="preserve"> NUMPAGES  </w:instrText>
            </w:r>
            <w:r w:rsidR="009D6435">
              <w:rPr>
                <w:b/>
                <w:bCs/>
                <w:sz w:val="24"/>
                <w:szCs w:val="24"/>
              </w:rPr>
              <w:fldChar w:fldCharType="separate"/>
            </w:r>
            <w:r w:rsidR="002A50BE">
              <w:rPr>
                <w:b/>
                <w:bCs/>
                <w:noProof/>
              </w:rPr>
              <w:t>12</w:t>
            </w:r>
            <w:r w:rsidR="009D6435">
              <w:rPr>
                <w:b/>
                <w:bCs/>
                <w:sz w:val="24"/>
                <w:szCs w:val="24"/>
              </w:rPr>
              <w:fldChar w:fldCharType="end"/>
            </w:r>
            <w:r w:rsidR="009D6435">
              <w:rPr>
                <w:b/>
                <w:bCs/>
                <w:sz w:val="24"/>
                <w:szCs w:val="24"/>
              </w:rPr>
              <w:t xml:space="preserve"> </w:t>
            </w:r>
          </w:sdtContent>
        </w:sdt>
      </w:sdtContent>
    </w:sdt>
  </w:p>
  <w:p w14:paraId="04653A57" w14:textId="51336801" w:rsidR="009D6435" w:rsidRPr="007422D6" w:rsidRDefault="007422D6" w:rsidP="007422D6">
    <w:pPr>
      <w:jc w:val="right"/>
      <w:rPr>
        <w:b/>
        <w:bCs/>
      </w:rPr>
    </w:pPr>
    <w:r>
      <w:rPr>
        <w:b/>
        <w:bCs/>
      </w:rPr>
      <w:t>L6 -</w:t>
    </w:r>
    <w:r w:rsidRPr="003013A0">
      <w:rPr>
        <w:b/>
        <w:bCs/>
      </w:rPr>
      <w:t>Advanced Chemistry of OME (ACDA6020)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BA8E87" w14:textId="77777777" w:rsidR="00CE600E" w:rsidRDefault="00CE600E" w:rsidP="008273C5">
      <w:pPr>
        <w:spacing w:after="0" w:line="240" w:lineRule="auto"/>
      </w:pPr>
      <w:r>
        <w:separator/>
      </w:r>
    </w:p>
  </w:footnote>
  <w:footnote w:type="continuationSeparator" w:id="0">
    <w:p w14:paraId="00553EF8" w14:textId="77777777" w:rsidR="00CE600E" w:rsidRDefault="00CE600E" w:rsidP="008273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D80107" w14:textId="2E7AFBA5" w:rsidR="00FC0C08" w:rsidRDefault="00385E10" w:rsidP="00435B8B">
    <w:pPr>
      <w:pStyle w:val="Title"/>
      <w:jc w:val="right"/>
      <w:rPr>
        <w:b/>
        <w:bCs/>
        <w:sz w:val="18"/>
        <w:szCs w:val="18"/>
      </w:rPr>
    </w:pPr>
    <w:r w:rsidRPr="008273C5">
      <w:rPr>
        <w:noProof/>
      </w:rPr>
      <w:drawing>
        <wp:anchor distT="0" distB="0" distL="114300" distR="114300" simplePos="0" relativeHeight="251658752" behindDoc="1" locked="0" layoutInCell="1" allowOverlap="1" wp14:anchorId="3927EE07" wp14:editId="6347F994">
          <wp:simplePos x="0" y="0"/>
          <wp:positionH relativeFrom="column">
            <wp:posOffset>-405857</wp:posOffset>
          </wp:positionH>
          <wp:positionV relativeFrom="paragraph">
            <wp:posOffset>-24164</wp:posOffset>
          </wp:positionV>
          <wp:extent cx="1393112" cy="562274"/>
          <wp:effectExtent l="0" t="0" r="0" b="9525"/>
          <wp:wrapSquare wrapText="bothSides"/>
          <wp:docPr id="1" name="Picture 1" descr="UWTSD - Living Life to the Full 6 Week Course - West Wales Action for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- Living Life to the Full 6 Week Course - West Wales Action for ..."/>
                  <pic:cNvPicPr>
                    <a:picLocks noChangeAspect="1" noChangeArrowheads="1"/>
                  </pic:cNvPicPr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11363" t="23662" r="13352" b="26866"/>
                  <a:stretch/>
                </pic:blipFill>
                <pic:spPr bwMode="auto">
                  <a:xfrm>
                    <a:off x="0" y="0"/>
                    <a:ext cx="1393112" cy="562274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48892729" w14:textId="4A866015" w:rsidR="003013A0" w:rsidRPr="003013A0" w:rsidRDefault="00DF031A" w:rsidP="00DF031A">
    <w:pPr>
      <w:ind w:left="720"/>
      <w:jc w:val="right"/>
    </w:pPr>
    <w:bookmarkStart w:id="14" w:name="_Hlk219041052"/>
    <w:r>
      <w:t>D</w:t>
    </w:r>
    <w:r w:rsidRPr="005A760E">
      <w:t xml:space="preserve">etermination of </w:t>
    </w:r>
    <w:r>
      <w:t>M</w:t>
    </w:r>
    <w:r w:rsidRPr="005A760E">
      <w:t xml:space="preserve">elting </w:t>
    </w:r>
    <w:r>
      <w:t>P</w:t>
    </w:r>
    <w:r w:rsidRPr="005A760E">
      <w:t xml:space="preserve">oint </w:t>
    </w:r>
  </w:p>
  <w:bookmarkEnd w:id="14"/>
  <w:p w14:paraId="51EC1061" w14:textId="2746F69F" w:rsidR="009D6435" w:rsidRDefault="009D6435" w:rsidP="002619F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A0DB6"/>
    <w:multiLevelType w:val="hybridMultilevel"/>
    <w:tmpl w:val="3D36B7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163EA1"/>
    <w:multiLevelType w:val="hybridMultilevel"/>
    <w:tmpl w:val="F66E62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B3A2B"/>
    <w:multiLevelType w:val="hybridMultilevel"/>
    <w:tmpl w:val="C6763A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FF56F7"/>
    <w:multiLevelType w:val="hybridMultilevel"/>
    <w:tmpl w:val="5A1C3E42"/>
    <w:lvl w:ilvl="0" w:tplc="2BC0DF2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71B17"/>
    <w:multiLevelType w:val="hybridMultilevel"/>
    <w:tmpl w:val="0380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4E6BC3"/>
    <w:multiLevelType w:val="hybridMultilevel"/>
    <w:tmpl w:val="D68421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B5FCFE7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DAB6FBCA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2270A60E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E58499D8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7BB8E234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71D0A9EC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35C2B524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num w:numId="1" w16cid:durableId="1890528398">
    <w:abstractNumId w:val="7"/>
  </w:num>
  <w:num w:numId="2" w16cid:durableId="742218328">
    <w:abstractNumId w:val="6"/>
  </w:num>
  <w:num w:numId="3" w16cid:durableId="1603881515">
    <w:abstractNumId w:val="3"/>
  </w:num>
  <w:num w:numId="4" w16cid:durableId="16322285">
    <w:abstractNumId w:val="6"/>
  </w:num>
  <w:num w:numId="5" w16cid:durableId="1952056146">
    <w:abstractNumId w:val="2"/>
  </w:num>
  <w:num w:numId="6" w16cid:durableId="1061369553">
    <w:abstractNumId w:val="4"/>
  </w:num>
  <w:num w:numId="7" w16cid:durableId="1337423814">
    <w:abstractNumId w:val="7"/>
  </w:num>
  <w:num w:numId="8" w16cid:durableId="92434136">
    <w:abstractNumId w:val="6"/>
  </w:num>
  <w:num w:numId="9" w16cid:durableId="2098136744">
    <w:abstractNumId w:val="1"/>
  </w:num>
  <w:num w:numId="10" w16cid:durableId="1607497588">
    <w:abstractNumId w:val="7"/>
  </w:num>
  <w:num w:numId="11" w16cid:durableId="1913927496">
    <w:abstractNumId w:val="6"/>
  </w:num>
  <w:num w:numId="12" w16cid:durableId="1926381121">
    <w:abstractNumId w:val="0"/>
  </w:num>
  <w:num w:numId="13" w16cid:durableId="50660292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3C5"/>
    <w:rsid w:val="00000034"/>
    <w:rsid w:val="00013C16"/>
    <w:rsid w:val="00015CC8"/>
    <w:rsid w:val="00016303"/>
    <w:rsid w:val="00021CE7"/>
    <w:rsid w:val="00021FC5"/>
    <w:rsid w:val="00040FFC"/>
    <w:rsid w:val="000414F7"/>
    <w:rsid w:val="00041725"/>
    <w:rsid w:val="000446EA"/>
    <w:rsid w:val="00046F41"/>
    <w:rsid w:val="00047B1C"/>
    <w:rsid w:val="00052329"/>
    <w:rsid w:val="00053D03"/>
    <w:rsid w:val="00053FB1"/>
    <w:rsid w:val="0006116E"/>
    <w:rsid w:val="00063EF8"/>
    <w:rsid w:val="00064E13"/>
    <w:rsid w:val="000678D9"/>
    <w:rsid w:val="00070E1D"/>
    <w:rsid w:val="000754A8"/>
    <w:rsid w:val="00081A3E"/>
    <w:rsid w:val="00082214"/>
    <w:rsid w:val="000838EA"/>
    <w:rsid w:val="00093EBC"/>
    <w:rsid w:val="000A3DAD"/>
    <w:rsid w:val="000B35F4"/>
    <w:rsid w:val="000B5161"/>
    <w:rsid w:val="000B6922"/>
    <w:rsid w:val="000B7ED3"/>
    <w:rsid w:val="000C012A"/>
    <w:rsid w:val="000C67B7"/>
    <w:rsid w:val="000D073A"/>
    <w:rsid w:val="000D10DB"/>
    <w:rsid w:val="000D1EA3"/>
    <w:rsid w:val="000D4306"/>
    <w:rsid w:val="000D6EEF"/>
    <w:rsid w:val="000E67E5"/>
    <w:rsid w:val="000F0EDA"/>
    <w:rsid w:val="00110DD6"/>
    <w:rsid w:val="0011562C"/>
    <w:rsid w:val="00121662"/>
    <w:rsid w:val="00126340"/>
    <w:rsid w:val="00127A81"/>
    <w:rsid w:val="00134764"/>
    <w:rsid w:val="00146669"/>
    <w:rsid w:val="00153F22"/>
    <w:rsid w:val="00156C2E"/>
    <w:rsid w:val="00162468"/>
    <w:rsid w:val="001643CC"/>
    <w:rsid w:val="00164800"/>
    <w:rsid w:val="001766A4"/>
    <w:rsid w:val="001768D7"/>
    <w:rsid w:val="0018074A"/>
    <w:rsid w:val="0018338F"/>
    <w:rsid w:val="00195796"/>
    <w:rsid w:val="001B4F73"/>
    <w:rsid w:val="001B73E6"/>
    <w:rsid w:val="001D0628"/>
    <w:rsid w:val="001E59CD"/>
    <w:rsid w:val="001F38B1"/>
    <w:rsid w:val="001F719B"/>
    <w:rsid w:val="002029AA"/>
    <w:rsid w:val="00205856"/>
    <w:rsid w:val="00205B98"/>
    <w:rsid w:val="0021025F"/>
    <w:rsid w:val="0021204E"/>
    <w:rsid w:val="00232B14"/>
    <w:rsid w:val="00233A16"/>
    <w:rsid w:val="00233FC4"/>
    <w:rsid w:val="00242074"/>
    <w:rsid w:val="00243BA2"/>
    <w:rsid w:val="002470C8"/>
    <w:rsid w:val="00251F6F"/>
    <w:rsid w:val="002573EC"/>
    <w:rsid w:val="0025779B"/>
    <w:rsid w:val="002619F7"/>
    <w:rsid w:val="002667C0"/>
    <w:rsid w:val="00271BE9"/>
    <w:rsid w:val="0027353E"/>
    <w:rsid w:val="00274B96"/>
    <w:rsid w:val="0027555D"/>
    <w:rsid w:val="0029003B"/>
    <w:rsid w:val="00290EC6"/>
    <w:rsid w:val="002929F3"/>
    <w:rsid w:val="00296843"/>
    <w:rsid w:val="00297B28"/>
    <w:rsid w:val="002A1F57"/>
    <w:rsid w:val="002A41DC"/>
    <w:rsid w:val="002A50BE"/>
    <w:rsid w:val="002B1975"/>
    <w:rsid w:val="002B4E4C"/>
    <w:rsid w:val="002C749D"/>
    <w:rsid w:val="002C78DF"/>
    <w:rsid w:val="002C7B5C"/>
    <w:rsid w:val="002D3172"/>
    <w:rsid w:val="002D3F3D"/>
    <w:rsid w:val="002D4B72"/>
    <w:rsid w:val="002E2318"/>
    <w:rsid w:val="002E67E0"/>
    <w:rsid w:val="002E690C"/>
    <w:rsid w:val="002F13AC"/>
    <w:rsid w:val="003013A0"/>
    <w:rsid w:val="00303BD8"/>
    <w:rsid w:val="003041BF"/>
    <w:rsid w:val="00304E29"/>
    <w:rsid w:val="00305B7A"/>
    <w:rsid w:val="00314E78"/>
    <w:rsid w:val="00317B4E"/>
    <w:rsid w:val="003218D0"/>
    <w:rsid w:val="00321E61"/>
    <w:rsid w:val="00322D43"/>
    <w:rsid w:val="00331E8C"/>
    <w:rsid w:val="00335D15"/>
    <w:rsid w:val="00336227"/>
    <w:rsid w:val="0034210C"/>
    <w:rsid w:val="00350FAA"/>
    <w:rsid w:val="003537C1"/>
    <w:rsid w:val="00353DE6"/>
    <w:rsid w:val="003573B8"/>
    <w:rsid w:val="00357A0B"/>
    <w:rsid w:val="0037440C"/>
    <w:rsid w:val="0037494B"/>
    <w:rsid w:val="00374D55"/>
    <w:rsid w:val="003812D0"/>
    <w:rsid w:val="00385E10"/>
    <w:rsid w:val="003915FB"/>
    <w:rsid w:val="00394B5B"/>
    <w:rsid w:val="003A36F8"/>
    <w:rsid w:val="003B14F1"/>
    <w:rsid w:val="003B2165"/>
    <w:rsid w:val="003B33F6"/>
    <w:rsid w:val="003D21BD"/>
    <w:rsid w:val="003D2706"/>
    <w:rsid w:val="003D7BDC"/>
    <w:rsid w:val="003E1DA8"/>
    <w:rsid w:val="003E5B2C"/>
    <w:rsid w:val="003F17E7"/>
    <w:rsid w:val="003F1F59"/>
    <w:rsid w:val="003F298C"/>
    <w:rsid w:val="003F6D02"/>
    <w:rsid w:val="004071E6"/>
    <w:rsid w:val="004115C0"/>
    <w:rsid w:val="00421BE4"/>
    <w:rsid w:val="00422E88"/>
    <w:rsid w:val="00425613"/>
    <w:rsid w:val="00425FD2"/>
    <w:rsid w:val="00426D5F"/>
    <w:rsid w:val="0043254C"/>
    <w:rsid w:val="0043317A"/>
    <w:rsid w:val="00435B8B"/>
    <w:rsid w:val="004363CA"/>
    <w:rsid w:val="00441941"/>
    <w:rsid w:val="0044258A"/>
    <w:rsid w:val="00442887"/>
    <w:rsid w:val="00442D3E"/>
    <w:rsid w:val="0044482D"/>
    <w:rsid w:val="004531EF"/>
    <w:rsid w:val="00460AA0"/>
    <w:rsid w:val="00460E84"/>
    <w:rsid w:val="00464001"/>
    <w:rsid w:val="00464DC2"/>
    <w:rsid w:val="00464FCE"/>
    <w:rsid w:val="004656B9"/>
    <w:rsid w:val="00467750"/>
    <w:rsid w:val="00472666"/>
    <w:rsid w:val="0047447C"/>
    <w:rsid w:val="004855D8"/>
    <w:rsid w:val="004A50BE"/>
    <w:rsid w:val="004B2545"/>
    <w:rsid w:val="004B7573"/>
    <w:rsid w:val="004C16DE"/>
    <w:rsid w:val="004C2D0E"/>
    <w:rsid w:val="004D42C7"/>
    <w:rsid w:val="004D59F1"/>
    <w:rsid w:val="004D7A30"/>
    <w:rsid w:val="004E1503"/>
    <w:rsid w:val="004E3781"/>
    <w:rsid w:val="004E7521"/>
    <w:rsid w:val="004E7EC9"/>
    <w:rsid w:val="004F5A5D"/>
    <w:rsid w:val="004F7ED3"/>
    <w:rsid w:val="00501A44"/>
    <w:rsid w:val="00503944"/>
    <w:rsid w:val="0051334F"/>
    <w:rsid w:val="005179CC"/>
    <w:rsid w:val="005302C7"/>
    <w:rsid w:val="005317EC"/>
    <w:rsid w:val="00532784"/>
    <w:rsid w:val="00534822"/>
    <w:rsid w:val="00535004"/>
    <w:rsid w:val="00536C36"/>
    <w:rsid w:val="005444AC"/>
    <w:rsid w:val="005466FE"/>
    <w:rsid w:val="0054784A"/>
    <w:rsid w:val="00564B83"/>
    <w:rsid w:val="00576F0B"/>
    <w:rsid w:val="00577472"/>
    <w:rsid w:val="005801A6"/>
    <w:rsid w:val="005865AB"/>
    <w:rsid w:val="00590A0D"/>
    <w:rsid w:val="00591E04"/>
    <w:rsid w:val="005971E5"/>
    <w:rsid w:val="005A0136"/>
    <w:rsid w:val="005A056D"/>
    <w:rsid w:val="005A2540"/>
    <w:rsid w:val="005A3BFF"/>
    <w:rsid w:val="005A6082"/>
    <w:rsid w:val="005A72DF"/>
    <w:rsid w:val="005A760E"/>
    <w:rsid w:val="005B3BFE"/>
    <w:rsid w:val="005B4730"/>
    <w:rsid w:val="005B4CCD"/>
    <w:rsid w:val="005B565E"/>
    <w:rsid w:val="005B662D"/>
    <w:rsid w:val="005C1C72"/>
    <w:rsid w:val="005C3552"/>
    <w:rsid w:val="005D7D4E"/>
    <w:rsid w:val="005E34A2"/>
    <w:rsid w:val="005E5340"/>
    <w:rsid w:val="005E6145"/>
    <w:rsid w:val="005E7E62"/>
    <w:rsid w:val="005F2696"/>
    <w:rsid w:val="005F5081"/>
    <w:rsid w:val="005F6EE1"/>
    <w:rsid w:val="005F7926"/>
    <w:rsid w:val="00600F6A"/>
    <w:rsid w:val="00601944"/>
    <w:rsid w:val="00606EF9"/>
    <w:rsid w:val="00610DDE"/>
    <w:rsid w:val="00611B6F"/>
    <w:rsid w:val="0062015E"/>
    <w:rsid w:val="00622888"/>
    <w:rsid w:val="0062352F"/>
    <w:rsid w:val="00624D3D"/>
    <w:rsid w:val="00626E55"/>
    <w:rsid w:val="006278EF"/>
    <w:rsid w:val="00630CEA"/>
    <w:rsid w:val="006349DC"/>
    <w:rsid w:val="0063640A"/>
    <w:rsid w:val="006368B9"/>
    <w:rsid w:val="0064067E"/>
    <w:rsid w:val="006408F9"/>
    <w:rsid w:val="006475F8"/>
    <w:rsid w:val="00660C41"/>
    <w:rsid w:val="00661E61"/>
    <w:rsid w:val="0068274D"/>
    <w:rsid w:val="0068291D"/>
    <w:rsid w:val="006854C4"/>
    <w:rsid w:val="00695F74"/>
    <w:rsid w:val="00696E94"/>
    <w:rsid w:val="006A055E"/>
    <w:rsid w:val="006A1727"/>
    <w:rsid w:val="006A29CF"/>
    <w:rsid w:val="006B30F1"/>
    <w:rsid w:val="006B4140"/>
    <w:rsid w:val="006C2968"/>
    <w:rsid w:val="006C78AF"/>
    <w:rsid w:val="006D07EB"/>
    <w:rsid w:val="006D552A"/>
    <w:rsid w:val="006D5D5C"/>
    <w:rsid w:val="006D7EB0"/>
    <w:rsid w:val="006E1610"/>
    <w:rsid w:val="006E49C6"/>
    <w:rsid w:val="006E5ED7"/>
    <w:rsid w:val="006F496A"/>
    <w:rsid w:val="006F6670"/>
    <w:rsid w:val="006F6C3F"/>
    <w:rsid w:val="006F6D55"/>
    <w:rsid w:val="00702255"/>
    <w:rsid w:val="00702E77"/>
    <w:rsid w:val="00703483"/>
    <w:rsid w:val="0070519C"/>
    <w:rsid w:val="00706955"/>
    <w:rsid w:val="00710F83"/>
    <w:rsid w:val="00713E64"/>
    <w:rsid w:val="0072360F"/>
    <w:rsid w:val="00725C3C"/>
    <w:rsid w:val="0073551D"/>
    <w:rsid w:val="00735CE0"/>
    <w:rsid w:val="00736828"/>
    <w:rsid w:val="007419CC"/>
    <w:rsid w:val="007422D6"/>
    <w:rsid w:val="0074789B"/>
    <w:rsid w:val="00747941"/>
    <w:rsid w:val="007508E3"/>
    <w:rsid w:val="00750C28"/>
    <w:rsid w:val="00751164"/>
    <w:rsid w:val="00753172"/>
    <w:rsid w:val="00755B14"/>
    <w:rsid w:val="00756C52"/>
    <w:rsid w:val="00757169"/>
    <w:rsid w:val="007621D8"/>
    <w:rsid w:val="007631A8"/>
    <w:rsid w:val="0076600A"/>
    <w:rsid w:val="00771434"/>
    <w:rsid w:val="00771F59"/>
    <w:rsid w:val="00775AE2"/>
    <w:rsid w:val="00780117"/>
    <w:rsid w:val="00784107"/>
    <w:rsid w:val="00784E92"/>
    <w:rsid w:val="00786851"/>
    <w:rsid w:val="00793E09"/>
    <w:rsid w:val="00797709"/>
    <w:rsid w:val="007A131E"/>
    <w:rsid w:val="007A1CD5"/>
    <w:rsid w:val="007A1D96"/>
    <w:rsid w:val="007A3086"/>
    <w:rsid w:val="007A5B09"/>
    <w:rsid w:val="007A5FEA"/>
    <w:rsid w:val="007B230B"/>
    <w:rsid w:val="007B340C"/>
    <w:rsid w:val="007B7E90"/>
    <w:rsid w:val="007E6E9F"/>
    <w:rsid w:val="007F4494"/>
    <w:rsid w:val="00802CC0"/>
    <w:rsid w:val="00803737"/>
    <w:rsid w:val="0080550F"/>
    <w:rsid w:val="008109AF"/>
    <w:rsid w:val="00814F78"/>
    <w:rsid w:val="00815689"/>
    <w:rsid w:val="00820125"/>
    <w:rsid w:val="00820908"/>
    <w:rsid w:val="0082202E"/>
    <w:rsid w:val="00825171"/>
    <w:rsid w:val="0082659A"/>
    <w:rsid w:val="008273C5"/>
    <w:rsid w:val="00832B3A"/>
    <w:rsid w:val="00832BC8"/>
    <w:rsid w:val="00844D3A"/>
    <w:rsid w:val="0084513C"/>
    <w:rsid w:val="00845B2E"/>
    <w:rsid w:val="00862048"/>
    <w:rsid w:val="0086311C"/>
    <w:rsid w:val="00867C6E"/>
    <w:rsid w:val="00871A4D"/>
    <w:rsid w:val="008768D8"/>
    <w:rsid w:val="00883C35"/>
    <w:rsid w:val="00892A9C"/>
    <w:rsid w:val="00897A6C"/>
    <w:rsid w:val="008A016F"/>
    <w:rsid w:val="008A0370"/>
    <w:rsid w:val="008A25ED"/>
    <w:rsid w:val="008A2896"/>
    <w:rsid w:val="008A6809"/>
    <w:rsid w:val="008B0534"/>
    <w:rsid w:val="008B14CA"/>
    <w:rsid w:val="008B27A1"/>
    <w:rsid w:val="008C6C72"/>
    <w:rsid w:val="008D1B32"/>
    <w:rsid w:val="008D1DCB"/>
    <w:rsid w:val="008D2169"/>
    <w:rsid w:val="008D4004"/>
    <w:rsid w:val="008D6C53"/>
    <w:rsid w:val="008E152D"/>
    <w:rsid w:val="008E3A44"/>
    <w:rsid w:val="008E5BCD"/>
    <w:rsid w:val="008E6C27"/>
    <w:rsid w:val="009010AA"/>
    <w:rsid w:val="00903725"/>
    <w:rsid w:val="00904F0E"/>
    <w:rsid w:val="0090652A"/>
    <w:rsid w:val="00910414"/>
    <w:rsid w:val="0091336A"/>
    <w:rsid w:val="00916AFC"/>
    <w:rsid w:val="00916F5E"/>
    <w:rsid w:val="009224FC"/>
    <w:rsid w:val="00926097"/>
    <w:rsid w:val="00940AAA"/>
    <w:rsid w:val="0094316E"/>
    <w:rsid w:val="0094687A"/>
    <w:rsid w:val="00955836"/>
    <w:rsid w:val="00955E00"/>
    <w:rsid w:val="00961EEB"/>
    <w:rsid w:val="009711C4"/>
    <w:rsid w:val="00971669"/>
    <w:rsid w:val="00984FA1"/>
    <w:rsid w:val="00990BEC"/>
    <w:rsid w:val="00995121"/>
    <w:rsid w:val="00996E67"/>
    <w:rsid w:val="009A48C3"/>
    <w:rsid w:val="009A4CDD"/>
    <w:rsid w:val="009A6427"/>
    <w:rsid w:val="009A7646"/>
    <w:rsid w:val="009B07BB"/>
    <w:rsid w:val="009B177A"/>
    <w:rsid w:val="009B2EDE"/>
    <w:rsid w:val="009B5CEB"/>
    <w:rsid w:val="009D14F8"/>
    <w:rsid w:val="009D4BC5"/>
    <w:rsid w:val="009D6435"/>
    <w:rsid w:val="009F1052"/>
    <w:rsid w:val="009F5024"/>
    <w:rsid w:val="009F5587"/>
    <w:rsid w:val="00A00C94"/>
    <w:rsid w:val="00A033CF"/>
    <w:rsid w:val="00A07B03"/>
    <w:rsid w:val="00A17C93"/>
    <w:rsid w:val="00A27A8A"/>
    <w:rsid w:val="00A27F66"/>
    <w:rsid w:val="00A325AF"/>
    <w:rsid w:val="00A3400C"/>
    <w:rsid w:val="00A57A36"/>
    <w:rsid w:val="00A73DFD"/>
    <w:rsid w:val="00A75FD6"/>
    <w:rsid w:val="00A837CB"/>
    <w:rsid w:val="00A97DD0"/>
    <w:rsid w:val="00AA1318"/>
    <w:rsid w:val="00AA6AE7"/>
    <w:rsid w:val="00AB3259"/>
    <w:rsid w:val="00AB4509"/>
    <w:rsid w:val="00AC39F2"/>
    <w:rsid w:val="00AD64A8"/>
    <w:rsid w:val="00AE1A6C"/>
    <w:rsid w:val="00AE74E9"/>
    <w:rsid w:val="00AF2CB8"/>
    <w:rsid w:val="00AF7101"/>
    <w:rsid w:val="00B0217A"/>
    <w:rsid w:val="00B07241"/>
    <w:rsid w:val="00B07CB3"/>
    <w:rsid w:val="00B12C45"/>
    <w:rsid w:val="00B137FA"/>
    <w:rsid w:val="00B16C01"/>
    <w:rsid w:val="00B25819"/>
    <w:rsid w:val="00B31EB8"/>
    <w:rsid w:val="00B32D04"/>
    <w:rsid w:val="00B460F9"/>
    <w:rsid w:val="00B501B1"/>
    <w:rsid w:val="00B515CE"/>
    <w:rsid w:val="00B52837"/>
    <w:rsid w:val="00B629AD"/>
    <w:rsid w:val="00B64D31"/>
    <w:rsid w:val="00B66186"/>
    <w:rsid w:val="00B663B4"/>
    <w:rsid w:val="00B7468F"/>
    <w:rsid w:val="00B83676"/>
    <w:rsid w:val="00B90EE2"/>
    <w:rsid w:val="00B92D4E"/>
    <w:rsid w:val="00B93409"/>
    <w:rsid w:val="00B9740B"/>
    <w:rsid w:val="00BA090D"/>
    <w:rsid w:val="00BB3A1C"/>
    <w:rsid w:val="00BB7A1B"/>
    <w:rsid w:val="00BC0A03"/>
    <w:rsid w:val="00BC4A87"/>
    <w:rsid w:val="00BC5912"/>
    <w:rsid w:val="00BC6378"/>
    <w:rsid w:val="00BD5818"/>
    <w:rsid w:val="00BF306C"/>
    <w:rsid w:val="00BF3FF8"/>
    <w:rsid w:val="00BF5185"/>
    <w:rsid w:val="00C03FAD"/>
    <w:rsid w:val="00C06FE8"/>
    <w:rsid w:val="00C1310E"/>
    <w:rsid w:val="00C14282"/>
    <w:rsid w:val="00C22899"/>
    <w:rsid w:val="00C2368E"/>
    <w:rsid w:val="00C316ED"/>
    <w:rsid w:val="00C31BAC"/>
    <w:rsid w:val="00C328E9"/>
    <w:rsid w:val="00C32903"/>
    <w:rsid w:val="00C4330A"/>
    <w:rsid w:val="00C453F9"/>
    <w:rsid w:val="00C45D92"/>
    <w:rsid w:val="00C4786A"/>
    <w:rsid w:val="00C5599F"/>
    <w:rsid w:val="00C55D25"/>
    <w:rsid w:val="00C565D6"/>
    <w:rsid w:val="00C57223"/>
    <w:rsid w:val="00C64BD7"/>
    <w:rsid w:val="00C732A2"/>
    <w:rsid w:val="00C757A4"/>
    <w:rsid w:val="00C8273A"/>
    <w:rsid w:val="00C8376E"/>
    <w:rsid w:val="00C868D0"/>
    <w:rsid w:val="00C86DE8"/>
    <w:rsid w:val="00C904FE"/>
    <w:rsid w:val="00C928ED"/>
    <w:rsid w:val="00CA1476"/>
    <w:rsid w:val="00CA3A3C"/>
    <w:rsid w:val="00CB2D07"/>
    <w:rsid w:val="00CB3CCC"/>
    <w:rsid w:val="00CC5DCB"/>
    <w:rsid w:val="00CD4298"/>
    <w:rsid w:val="00CD7179"/>
    <w:rsid w:val="00CE1112"/>
    <w:rsid w:val="00CE600E"/>
    <w:rsid w:val="00CE6596"/>
    <w:rsid w:val="00CE7D41"/>
    <w:rsid w:val="00CF1025"/>
    <w:rsid w:val="00CF1855"/>
    <w:rsid w:val="00CF35E3"/>
    <w:rsid w:val="00D001FC"/>
    <w:rsid w:val="00D07F2D"/>
    <w:rsid w:val="00D14608"/>
    <w:rsid w:val="00D149CF"/>
    <w:rsid w:val="00D17A88"/>
    <w:rsid w:val="00D3711F"/>
    <w:rsid w:val="00D37E6C"/>
    <w:rsid w:val="00D41E17"/>
    <w:rsid w:val="00D4543A"/>
    <w:rsid w:val="00D50AE2"/>
    <w:rsid w:val="00D57B03"/>
    <w:rsid w:val="00D67231"/>
    <w:rsid w:val="00D76C87"/>
    <w:rsid w:val="00D8185D"/>
    <w:rsid w:val="00D90C3D"/>
    <w:rsid w:val="00D91954"/>
    <w:rsid w:val="00DA0B1F"/>
    <w:rsid w:val="00DA2763"/>
    <w:rsid w:val="00DA3DAD"/>
    <w:rsid w:val="00DA4B7F"/>
    <w:rsid w:val="00DB1D2F"/>
    <w:rsid w:val="00DB28A3"/>
    <w:rsid w:val="00DB296B"/>
    <w:rsid w:val="00DD0272"/>
    <w:rsid w:val="00DD04D5"/>
    <w:rsid w:val="00DD0BCD"/>
    <w:rsid w:val="00DE4DDD"/>
    <w:rsid w:val="00DE5FEF"/>
    <w:rsid w:val="00DF0034"/>
    <w:rsid w:val="00DF031A"/>
    <w:rsid w:val="00DF4AF8"/>
    <w:rsid w:val="00E046A6"/>
    <w:rsid w:val="00E0614B"/>
    <w:rsid w:val="00E1411A"/>
    <w:rsid w:val="00E15958"/>
    <w:rsid w:val="00E256B9"/>
    <w:rsid w:val="00E27AD5"/>
    <w:rsid w:val="00E311EB"/>
    <w:rsid w:val="00E340F1"/>
    <w:rsid w:val="00E36A23"/>
    <w:rsid w:val="00E40FBD"/>
    <w:rsid w:val="00E502AE"/>
    <w:rsid w:val="00E51BE9"/>
    <w:rsid w:val="00E53882"/>
    <w:rsid w:val="00E54C67"/>
    <w:rsid w:val="00E57902"/>
    <w:rsid w:val="00E60F98"/>
    <w:rsid w:val="00E61A9E"/>
    <w:rsid w:val="00E61E95"/>
    <w:rsid w:val="00E715D1"/>
    <w:rsid w:val="00E7349E"/>
    <w:rsid w:val="00E817C9"/>
    <w:rsid w:val="00E82FA6"/>
    <w:rsid w:val="00E83A9A"/>
    <w:rsid w:val="00E91CF5"/>
    <w:rsid w:val="00EA2A52"/>
    <w:rsid w:val="00EA5203"/>
    <w:rsid w:val="00EA652B"/>
    <w:rsid w:val="00EB1C98"/>
    <w:rsid w:val="00EB1EE6"/>
    <w:rsid w:val="00EB689D"/>
    <w:rsid w:val="00EB6D61"/>
    <w:rsid w:val="00EC33F6"/>
    <w:rsid w:val="00ED35CE"/>
    <w:rsid w:val="00ED6232"/>
    <w:rsid w:val="00EE5F5D"/>
    <w:rsid w:val="00EE7C4B"/>
    <w:rsid w:val="00EF01B1"/>
    <w:rsid w:val="00EF556D"/>
    <w:rsid w:val="00F15120"/>
    <w:rsid w:val="00F1631C"/>
    <w:rsid w:val="00F22839"/>
    <w:rsid w:val="00F27ACF"/>
    <w:rsid w:val="00F30C9A"/>
    <w:rsid w:val="00F31568"/>
    <w:rsid w:val="00F40435"/>
    <w:rsid w:val="00F50F75"/>
    <w:rsid w:val="00F53927"/>
    <w:rsid w:val="00F53EDC"/>
    <w:rsid w:val="00F56581"/>
    <w:rsid w:val="00F63C8A"/>
    <w:rsid w:val="00F66B79"/>
    <w:rsid w:val="00F718D6"/>
    <w:rsid w:val="00F738AE"/>
    <w:rsid w:val="00F801F4"/>
    <w:rsid w:val="00F8356D"/>
    <w:rsid w:val="00F96DE8"/>
    <w:rsid w:val="00FA0203"/>
    <w:rsid w:val="00FA0704"/>
    <w:rsid w:val="00FA334B"/>
    <w:rsid w:val="00FA3471"/>
    <w:rsid w:val="00FA3AEA"/>
    <w:rsid w:val="00FA55EF"/>
    <w:rsid w:val="00FB4B30"/>
    <w:rsid w:val="00FB59AA"/>
    <w:rsid w:val="00FC0C08"/>
    <w:rsid w:val="00FC2B6C"/>
    <w:rsid w:val="00FC3673"/>
    <w:rsid w:val="00FD53C2"/>
    <w:rsid w:val="00FD5ED0"/>
    <w:rsid w:val="00FE65BB"/>
    <w:rsid w:val="00FE6B2B"/>
    <w:rsid w:val="00FF2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1C2D497"/>
  <w15:chartTrackingRefBased/>
  <w15:docId w15:val="{1CA4C4EF-AEE8-4746-B99B-007021A26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73C5"/>
  </w:style>
  <w:style w:type="paragraph" w:styleId="Heading1">
    <w:name w:val="heading 1"/>
    <w:basedOn w:val="Normal"/>
    <w:next w:val="Normal"/>
    <w:link w:val="Heading1Char"/>
    <w:uiPriority w:val="9"/>
    <w:qFormat/>
    <w:rsid w:val="008273C5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3C5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3C5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3C5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3C5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3C5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3C5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3C5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3C5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3C5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3C5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3C5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unhideWhenUsed/>
    <w:qFormat/>
    <w:rsid w:val="008273C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273C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8273C5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3C5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3C5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8273C5"/>
    <w:rPr>
      <w:b/>
      <w:bCs/>
    </w:rPr>
  </w:style>
  <w:style w:type="character" w:styleId="Emphasis">
    <w:name w:val="Emphasis"/>
    <w:basedOn w:val="DefaultParagraphFont"/>
    <w:uiPriority w:val="20"/>
    <w:qFormat/>
    <w:rsid w:val="008273C5"/>
    <w:rPr>
      <w:i/>
      <w:iCs/>
      <w:color w:val="000000" w:themeColor="text1"/>
    </w:rPr>
  </w:style>
  <w:style w:type="paragraph" w:styleId="NoSpacing">
    <w:name w:val="No Spacing"/>
    <w:uiPriority w:val="1"/>
    <w:qFormat/>
    <w:rsid w:val="008273C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273C5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273C5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3C5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3C5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8273C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273C5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8273C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8273C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8273C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8273C5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27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3C5"/>
  </w:style>
  <w:style w:type="paragraph" w:styleId="Footer">
    <w:name w:val="footer"/>
    <w:basedOn w:val="Normal"/>
    <w:link w:val="FooterChar"/>
    <w:uiPriority w:val="99"/>
    <w:unhideWhenUsed/>
    <w:rsid w:val="00827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3C5"/>
  </w:style>
  <w:style w:type="paragraph" w:styleId="TableofFigures">
    <w:name w:val="table of figures"/>
    <w:basedOn w:val="Normal"/>
    <w:next w:val="Normal"/>
    <w:uiPriority w:val="99"/>
    <w:unhideWhenUsed/>
    <w:rsid w:val="006278EF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6278EF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278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278EF"/>
    <w:pPr>
      <w:spacing w:after="100"/>
      <w:ind w:left="210"/>
    </w:pPr>
  </w:style>
  <w:style w:type="paragraph" w:styleId="ListParagraph">
    <w:name w:val="List Paragraph"/>
    <w:basedOn w:val="Normal"/>
    <w:uiPriority w:val="34"/>
    <w:qFormat/>
    <w:rsid w:val="00A837CB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E74E9"/>
  </w:style>
  <w:style w:type="character" w:styleId="PlaceholderText">
    <w:name w:val="Placeholder Text"/>
    <w:basedOn w:val="DefaultParagraphFont"/>
    <w:uiPriority w:val="99"/>
    <w:semiHidden/>
    <w:rsid w:val="00713E64"/>
    <w:rPr>
      <w:color w:val="666666"/>
    </w:rPr>
  </w:style>
  <w:style w:type="table" w:styleId="TableGrid">
    <w:name w:val="Table Grid"/>
    <w:basedOn w:val="TableNormal"/>
    <w:uiPriority w:val="39"/>
    <w:rsid w:val="005A25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30C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4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4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9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7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9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6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7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25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4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7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2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0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8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1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4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0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3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1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1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2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0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7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8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7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3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1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2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6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1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4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5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9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0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841FBE6-9E20-49AB-9F67-B019BF921E32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2" ma:contentTypeDescription="Create a new document." ma:contentTypeScope="" ma:versionID="37d9eaad56462f5997974cb506651616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1536740e4af7892917f6f7520cfef35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titus xmlns="http://schemas.titus.com/TitusProperties/">
  <TitusGUID xmlns="">4247def6-38e5-43c1-9dee-a57c011fd0e5</TitusGUID>
  <TitusMetadata xmlns="">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=</TitusMetadata>
</titus>
</file>

<file path=customXml/item5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>
  <b:Source>
    <b:Tag>BBC</b:Tag>
    <b:SourceType>Misc</b:SourceType>
    <b:Guid>{61ACE2B3-DB83-4E41-A895-26FECBE8487F}</b:Guid>
    <b:Author>
      <b:Author>
        <b:NameList>
          <b:Person>
            <b:Last>butesize</b:Last>
            <b:First>BBC</b:First>
          </b:Person>
        </b:NameList>
      </b:Author>
    </b:Author>
    <b:RefOrder>5</b:RefOrder>
  </b:Source>
  <b:Source>
    <b:Tag>Che</b:Tag>
    <b:SourceType>Misc</b:SourceType>
    <b:Guid>{B8CDFB0E-44E9-4A3C-AD69-27E1D01DC68B}</b:Guid>
    <b:Author>
      <b:Author>
        <b:NameList>
          <b:Person>
            <b:Last>ChemBook</b:Last>
          </b:Person>
        </b:NameList>
      </b:Author>
    </b:Author>
    <b:RefOrder>1</b:RefOrder>
  </b:Source>
  <b:Source>
    <b:Tag>YOU</b:Tag>
    <b:SourceType>Misc</b:SourceType>
    <b:Guid>{F047C13A-5E54-4ADE-A429-BDB5D88B1416}</b:Guid>
    <b:Author>
      <b:Author>
        <b:NameList>
          <b:Person>
            <b:Last>YOUNG</b:Last>
          </b:Person>
        </b:NameList>
      </b:Author>
    </b:Author>
    <b:RefOrder>2</b:RefOrder>
  </b:Source>
  <b:Source>
    <b:Tag>Fir</b:Tag>
    <b:SourceType>Misc</b:SourceType>
    <b:Guid>{078A5D44-4EA5-4ECC-88AE-9EF63FA7939A}</b:Guid>
    <b:Author>
      <b:Author>
        <b:NameList>
          <b:Person>
            <b:Last>Fire)</b:Last>
          </b:Person>
        </b:NameList>
      </b:Author>
    </b:Author>
    <b:RefOrder>3</b:RefOrder>
  </b:Source>
  <b:Source>
    <b:Tag>moo</b:Tag>
    <b:SourceType>Misc</b:SourceType>
    <b:Guid>{FE078F59-7D9B-4FF6-906B-F26EFCDF3731}</b:Guid>
    <b:Author>
      <b:Author>
        <b:NameList>
          <b:Person>
            <b:Last>moodra</b:Last>
          </b:Person>
        </b:NameList>
      </b:Author>
    </b:Author>
    <b:RefOrder>4</b:RefOrder>
  </b:Source>
  <b:Source>
    <b:Tag>ida</b:Tag>
    <b:SourceType>Misc</b:SourceType>
    <b:Guid>{BACD30D0-9A5E-4A1E-B680-366C0669DC41}</b:Guid>
    <b:Author>
      <b:Author>
        <b:NameList>
          <b:Person>
            <b:Last>darsak</b:Last>
            <b:First>i.</b:First>
          </b:Person>
        </b:NameList>
      </b:Author>
    </b:Author>
    <b:RefOrder>6</b:RefOrder>
  </b:Source>
  <b:Source>
    <b:Tag>BBC1</b:Tag>
    <b:SourceType>Misc</b:SourceType>
    <b:Guid>{18BDD779-3303-42CB-A3D9-65286AC5C2E5}</b:Guid>
    <b:Author>
      <b:Author>
        <b:NameList>
          <b:Person>
            <b:Last>BBCIMPURE</b:Last>
          </b:Person>
        </b:NameList>
      </b:Author>
    </b:Author>
    <b:RefOrder>7</b:RefOrder>
  </b:Source>
  <b:Source>
    <b:Tag>lni</b:Tag>
    <b:SourceType>Misc</b:SourceType>
    <b:Guid>{973CF5C9-B1C6-47EB-93B8-7DADDBECA1D7}</b:Guid>
    <b:Author>
      <b:Author>
        <b:NameList>
          <b:Person>
            <b:Last>l.nicholas</b:Last>
          </b:Person>
        </b:NameList>
      </b:Author>
    </b:Author>
    <b:RefOrder>8</b:RefOrder>
  </b:Source>
  <b:Source>
    <b:Tag>aba</b:Tag>
    <b:SourceType>Misc</b:SourceType>
    <b:Guid>{E864B069-32AF-4155-BA64-56E5A964AA2F}</b:Guid>
    <b:Author>
      <b:Author>
        <b:NameList>
          <b:Person>
            <b:Last>barich</b:Last>
            <b:First>a</b:First>
          </b:Person>
        </b:NameList>
      </b:Author>
    </b:Author>
    <b:RefOrder>9</b:RefOrder>
  </b:Source>
  <b:Source>
    <b:Tag>tla</b:Tag>
    <b:SourceType>Misc</b:SourceType>
    <b:Guid>{AC4CDA12-1F30-413B-9142-418F0E941FE2}</b:Guid>
    <b:Author>
      <b:Author>
        <b:NameList>
          <b:Person>
            <b:Last>t.labs#</b:Last>
          </b:Person>
        </b:NameList>
      </b:Author>
    </b:Author>
    <b:RefOrder>10</b:RefOrder>
  </b:Source>
  <b:Source>
    <b:Tag>rbo</b:Tag>
    <b:SourceType>Misc</b:SourceType>
    <b:Guid>{F40A2F7F-0F1D-4509-A04C-0ACAE9C7F970}</b:Guid>
    <b:Author>
      <b:Author>
        <b:NameList>
          <b:Person>
            <b:Last>r.boole</b:Last>
          </b:Person>
        </b:NameList>
      </b:Author>
    </b:Author>
    <b:RefOrder>12</b:RefOrder>
  </b:Source>
  <b:Source>
    <b:Tag>jni</b:Tag>
    <b:SourceType>Misc</b:SourceType>
    <b:Guid>{F40DC19D-5C70-4AE9-A801-31FE8F22DAE7}</b:Guid>
    <b:Author>
      <b:Author>
        <b:NameList>
          <b:Person>
            <b:Last>j.ning</b:Last>
          </b:Person>
        </b:NameList>
      </b:Author>
    </b:Author>
    <b:RefOrder>11</b:RefOrder>
  </b:Source>
  <b:Source>
    <b:Tag>met</b:Tag>
    <b:SourceType>Misc</b:SourceType>
    <b:Guid>{BD21E823-CCB3-424B-8D61-BDB8587C07F7}</b:Guid>
    <b:Author>
      <b:Author>
        <b:NameList>
          <b:Person>
            <b:Last>3</b:Last>
            <b:First>methyl</b:First>
            <b:Middle>-</b:Middle>
          </b:Person>
        </b:NameList>
      </b:Author>
    </b:Author>
    <b:RefOrder>14</b:RefOrder>
  </b:Source>
  <b:Source>
    <b:Tag>met1</b:Tag>
    <b:SourceType>Misc</b:SourceType>
    <b:Guid>{5E7085BB-E4A3-4B4B-9DD2-5CED08BB7945}</b:Guid>
    <b:Author>
      <b:Author>
        <b:NameList>
          <b:Person>
            <b:Last>methyl3</b:Last>
          </b:Person>
        </b:NameList>
      </b:Author>
    </b:Author>
    <b:RefOrder>15</b:RefOrder>
  </b:Source>
  <b:Source>
    <b:Tag>met2</b:Tag>
    <b:SourceType>Misc</b:SourceType>
    <b:Guid>{95A78F63-7C2F-40AF-9AC3-27173452F658}</b:Guid>
    <b:Author>
      <b:Author>
        <b:NameList>
          <b:Person>
            <b:Last>methy3</b:Last>
          </b:Person>
        </b:NameList>
      </b:Author>
    </b:Author>
    <b:RefOrder>13</b:RefOrder>
  </b:Source>
</b:Sources>
</file>

<file path=customXml/itemProps1.xml><?xml version="1.0" encoding="utf-8"?>
<ds:datastoreItem xmlns:ds="http://schemas.openxmlformats.org/officeDocument/2006/customXml" ds:itemID="{5B347038-A9A7-4861-AB10-EC547AB362AD}">
  <ds:schemaRefs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da3f2772-8f1e-4acb-bd98-3a0ee892f48a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B0CC759-DB93-4223-95BD-4C1F28D294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0799C2-6EFC-456E-9899-D0351C78EF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491C9EE-5957-41DE-B6D1-034FE645FFF6}">
  <ds:schemaRefs>
    <ds:schemaRef ds:uri="http://schemas.titus.com/TitusProperties/"/>
    <ds:schemaRef ds:uri=""/>
  </ds:schemaRefs>
</ds:datastoreItem>
</file>

<file path=customXml/itemProps5.xml><?xml version="1.0" encoding="utf-8"?>
<ds:datastoreItem xmlns:ds="http://schemas.openxmlformats.org/officeDocument/2006/customXml" ds:itemID="{A322FC88-4722-4ECE-B4CC-74E5B230A1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500</TotalTime>
  <Pages>7</Pages>
  <Words>1831</Words>
  <Characters>11120</Characters>
  <Application>Microsoft Office Word</Application>
  <DocSecurity>0</DocSecurity>
  <Lines>252</Lines>
  <Paragraphs>142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Any Organization</Company>
  <LinksUpToDate>false</LinksUpToDate>
  <CharactersWithSpaces>12809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Bush, Libbie (UK)</dc:creator>
  <cp:keywords/>
  <dc:description/>
  <cp:lastModifiedBy>Libbie BUsh</cp:lastModifiedBy>
  <cp:revision>183</cp:revision>
  <dcterms:created xsi:type="dcterms:W3CDTF">2026-01-11T22:06:00Z</dcterms:created>
  <dcterms:modified xsi:type="dcterms:W3CDTF">2026-01-12T06:27:00Z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4247def6-38e5-43c1-9dee-a57c011fd0e5</vt:lpwstr>
  </property>
  <property fmtid="{D5CDD505-2E9C-101B-9397-08002B2CF9AE}" pid="3" name="Originator">
    <vt:lpwstr>BAE Systems</vt:lpwstr>
  </property>
  <property fmtid="{D5CDD505-2E9C-101B-9397-08002B2CF9AE}" pid="4" name="urnbailsCompMarkingP1">
    <vt:lpwstr>NO COMPANY MARKING</vt:lpwstr>
  </property>
  <property fmtid="{D5CDD505-2E9C-101B-9397-08002B2CF9AE}" pid="5" name="urnbailsNATSECMarkingP1">
    <vt:lpwstr>NOT APPLICABLE</vt:lpwstr>
  </property>
  <property fmtid="{D5CDD505-2E9C-101B-9397-08002B2CF9AE}" pid="6" name="urnbailsExportControlMarkingP1">
    <vt:lpwstr>NO</vt:lpwstr>
  </property>
  <property fmtid="{D5CDD505-2E9C-101B-9397-08002B2CF9AE}" pid="7" name="urnbailsExportControlMarkingP2">
    <vt:lpwstr>NOT EXPORT CONTROLLED - UK / US / OTHER LOCAL</vt:lpwstr>
  </property>
  <property fmtid="{D5CDD505-2E9C-101B-9397-08002B2CF9AE}" pid="8" name="BaesClassificationComments">
    <vt:lpwstr/>
  </property>
  <property fmtid="{D5CDD505-2E9C-101B-9397-08002B2CF9AE}" pid="9" name="baesystemsmvmNATSECregion">
    <vt:lpwstr>UK</vt:lpwstr>
  </property>
  <property fmtid="{D5CDD505-2E9C-101B-9397-08002B2CF9AE}" pid="10" name="GrammarlyDocumentId">
    <vt:lpwstr>70b24539-82f1-46ac-aef5-be3e43ee9c6e</vt:lpwstr>
  </property>
  <property fmtid="{D5CDD505-2E9C-101B-9397-08002B2CF9AE}" pid="11" name="ContentTypeId">
    <vt:lpwstr>0x01010060EEA2F366178047808FA03462A57F61</vt:lpwstr>
  </property>
</Properties>
</file>