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6CDB6E"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700A53FC" w14:textId="7E4CE7B8" w:rsidR="003A36DA" w:rsidRDefault="00913267" w:rsidP="00913267">
      <w:pPr>
        <w:pStyle w:val="ListParagraph"/>
        <w:tabs>
          <w:tab w:val="left" w:pos="2455"/>
        </w:tabs>
        <w:spacing w:line="360" w:lineRule="auto"/>
        <w:rPr>
          <w:rFonts w:ascii="Times New Roman" w:hAnsi="Times New Roman" w:cs="Times New Roman"/>
          <w:color w:val="000000" w:themeColor="text1"/>
          <w:sz w:val="24"/>
          <w:szCs w:val="24"/>
          <w:lang w:val="en-GB" w:eastAsia="en-GB"/>
        </w:rPr>
      </w:pPr>
      <w:r>
        <w:rPr>
          <w:rFonts w:ascii="Times New Roman" w:hAnsi="Times New Roman" w:cs="Times New Roman"/>
          <w:color w:val="000000" w:themeColor="text1"/>
          <w:sz w:val="24"/>
          <w:szCs w:val="24"/>
          <w:lang w:val="en-GB" w:eastAsia="en-GB"/>
        </w:rPr>
        <w:tab/>
      </w:r>
    </w:p>
    <w:p w14:paraId="071D19E3"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22592E75"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16CAC63E"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0D1B1FE5"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66C7BF61"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3155F5E3"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6A63A82F"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59B950F8"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5ED2E1AA"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2A81D5B9"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20206C74" w14:textId="77777777" w:rsidR="003A36DA" w:rsidRDefault="003A36DA" w:rsidP="003A36DA">
      <w:pPr>
        <w:pStyle w:val="ListParagraph"/>
        <w:spacing w:line="360" w:lineRule="auto"/>
        <w:jc w:val="center"/>
        <w:rPr>
          <w:rFonts w:ascii="Times New Roman" w:hAnsi="Times New Roman" w:cs="Times New Roman"/>
          <w:color w:val="000000" w:themeColor="text1"/>
          <w:sz w:val="24"/>
          <w:szCs w:val="24"/>
          <w:lang w:val="en-GB" w:eastAsia="en-GB"/>
        </w:rPr>
      </w:pPr>
    </w:p>
    <w:p w14:paraId="72863DC4" w14:textId="51F0DB78" w:rsidR="003A36DA" w:rsidRPr="003A36DA" w:rsidRDefault="003A36DA" w:rsidP="003A36DA">
      <w:pPr>
        <w:pStyle w:val="ListParagraph"/>
        <w:spacing w:line="360" w:lineRule="auto"/>
        <w:jc w:val="center"/>
        <w:rPr>
          <w:rFonts w:ascii="Times New Roman" w:hAnsi="Times New Roman" w:cs="Times New Roman"/>
          <w:color w:val="000000" w:themeColor="text1"/>
          <w:sz w:val="32"/>
          <w:szCs w:val="32"/>
          <w:lang w:val="en-GB" w:eastAsia="en-GB"/>
        </w:rPr>
      </w:pPr>
      <w:r w:rsidRPr="003A36DA">
        <w:rPr>
          <w:rFonts w:ascii="Times New Roman" w:hAnsi="Times New Roman" w:cs="Times New Roman"/>
          <w:color w:val="000000" w:themeColor="text1"/>
          <w:sz w:val="32"/>
          <w:szCs w:val="32"/>
          <w:lang w:val="en-GB" w:eastAsia="en-GB"/>
        </w:rPr>
        <w:t>UNIVERSITY OF WALES TRINITY SAINT DAVID</w:t>
      </w:r>
    </w:p>
    <w:p w14:paraId="22FC71B4" w14:textId="77777777" w:rsidR="003A36DA" w:rsidRPr="003A36DA" w:rsidRDefault="003A36DA" w:rsidP="003A36DA">
      <w:pPr>
        <w:pStyle w:val="ListParagraph"/>
        <w:spacing w:line="360" w:lineRule="auto"/>
        <w:jc w:val="center"/>
        <w:rPr>
          <w:rFonts w:ascii="Times New Roman" w:hAnsi="Times New Roman" w:cs="Times New Roman"/>
          <w:color w:val="000000" w:themeColor="text1"/>
          <w:sz w:val="32"/>
          <w:szCs w:val="32"/>
          <w:lang w:val="en-GB" w:eastAsia="en-GB"/>
        </w:rPr>
      </w:pPr>
      <w:bookmarkStart w:id="0" w:name="_Toc234345042"/>
      <w:r w:rsidRPr="003A36DA">
        <w:rPr>
          <w:rFonts w:ascii="Times New Roman" w:hAnsi="Times New Roman" w:cs="Times New Roman"/>
          <w:color w:val="000000" w:themeColor="text1"/>
          <w:sz w:val="32"/>
          <w:szCs w:val="32"/>
          <w:lang w:val="en-GB" w:eastAsia="en-GB"/>
        </w:rPr>
        <w:t>Dissertation</w:t>
      </w:r>
      <w:bookmarkEnd w:id="0"/>
    </w:p>
    <w:p w14:paraId="49A2D6A3" w14:textId="77777777" w:rsidR="003A36DA" w:rsidRPr="003A36DA" w:rsidRDefault="003A36DA" w:rsidP="003A36DA">
      <w:pPr>
        <w:pStyle w:val="ListParagraph"/>
        <w:spacing w:line="360" w:lineRule="auto"/>
        <w:jc w:val="center"/>
        <w:rPr>
          <w:rFonts w:ascii="Times New Roman" w:hAnsi="Times New Roman" w:cs="Times New Roman"/>
          <w:color w:val="000000" w:themeColor="text1"/>
          <w:sz w:val="32"/>
          <w:szCs w:val="32"/>
          <w:lang w:val="en-GB" w:eastAsia="en-GB"/>
        </w:rPr>
      </w:pPr>
      <w:bookmarkStart w:id="1" w:name="_Toc234345043"/>
      <w:r w:rsidRPr="003A36DA">
        <w:rPr>
          <w:rFonts w:ascii="Times New Roman" w:hAnsi="Times New Roman" w:cs="Times New Roman"/>
          <w:color w:val="000000" w:themeColor="text1"/>
          <w:sz w:val="32"/>
          <w:szCs w:val="32"/>
          <w:lang w:val="en-GB" w:eastAsia="en-GB"/>
        </w:rPr>
        <w:t>Evaluating the Impact of E-S-QUAL on Customer Satisfaction and Customer Loyalty Among Amazon UK Customers</w:t>
      </w:r>
      <w:bookmarkEnd w:id="1"/>
    </w:p>
    <w:p w14:paraId="071119AA" w14:textId="77777777" w:rsidR="003A36DA" w:rsidRPr="003A36DA" w:rsidRDefault="003A36DA" w:rsidP="003A36DA">
      <w:pPr>
        <w:pStyle w:val="ListParagraph"/>
        <w:spacing w:line="360" w:lineRule="auto"/>
        <w:jc w:val="center"/>
        <w:rPr>
          <w:rFonts w:ascii="Times New Roman" w:hAnsi="Times New Roman" w:cs="Times New Roman"/>
          <w:color w:val="000000" w:themeColor="text1"/>
          <w:sz w:val="32"/>
          <w:szCs w:val="32"/>
          <w:lang w:val="en-GB" w:eastAsia="en-GB"/>
        </w:rPr>
      </w:pPr>
      <w:bookmarkStart w:id="2" w:name="_Toc234345044"/>
      <w:r w:rsidRPr="003A36DA">
        <w:rPr>
          <w:rFonts w:ascii="Times New Roman" w:hAnsi="Times New Roman" w:cs="Times New Roman"/>
          <w:color w:val="000000" w:themeColor="text1"/>
          <w:sz w:val="32"/>
          <w:szCs w:val="32"/>
          <w:lang w:val="en-GB" w:eastAsia="en-GB"/>
        </w:rPr>
        <w:t>Submitted by</w:t>
      </w:r>
      <w:bookmarkEnd w:id="2"/>
    </w:p>
    <w:p w14:paraId="36123832" w14:textId="6291C23F" w:rsidR="003A36DA" w:rsidRDefault="003A36DA" w:rsidP="003A36DA">
      <w:pPr>
        <w:pStyle w:val="ListParagraph"/>
        <w:spacing w:line="360" w:lineRule="auto"/>
        <w:jc w:val="center"/>
        <w:rPr>
          <w:rFonts w:ascii="Times New Roman" w:hAnsi="Times New Roman" w:cs="Times New Roman"/>
          <w:color w:val="000000" w:themeColor="text1"/>
          <w:sz w:val="32"/>
          <w:szCs w:val="32"/>
          <w:lang w:val="en-GB" w:eastAsia="en-GB"/>
        </w:rPr>
      </w:pPr>
      <w:r w:rsidRPr="003A36DA">
        <w:rPr>
          <w:rFonts w:ascii="Times New Roman" w:hAnsi="Times New Roman" w:cs="Times New Roman"/>
          <w:color w:val="000000" w:themeColor="text1"/>
          <w:sz w:val="32"/>
          <w:szCs w:val="32"/>
          <w:lang w:val="en-GB" w:eastAsia="en-GB"/>
        </w:rPr>
        <w:t>Kishan Makvana</w:t>
      </w:r>
    </w:p>
    <w:p w14:paraId="00562055" w14:textId="238FF578" w:rsidR="00565886" w:rsidRPr="003A36DA" w:rsidRDefault="00565886" w:rsidP="003A36DA">
      <w:pPr>
        <w:pStyle w:val="ListParagraph"/>
        <w:spacing w:line="360" w:lineRule="auto"/>
        <w:jc w:val="center"/>
        <w:rPr>
          <w:rFonts w:ascii="Times New Roman" w:hAnsi="Times New Roman" w:cs="Times New Roman"/>
          <w:color w:val="000000" w:themeColor="text1"/>
          <w:sz w:val="32"/>
          <w:szCs w:val="32"/>
          <w:lang w:val="en-GB" w:eastAsia="en-GB"/>
        </w:rPr>
      </w:pPr>
      <w:proofErr w:type="gramStart"/>
      <w:r>
        <w:rPr>
          <w:rFonts w:ascii="Times New Roman" w:hAnsi="Times New Roman" w:cs="Times New Roman"/>
          <w:color w:val="000000" w:themeColor="text1"/>
          <w:sz w:val="32"/>
          <w:szCs w:val="32"/>
          <w:lang w:val="en-GB" w:eastAsia="en-GB"/>
        </w:rPr>
        <w:t>ID:-</w:t>
      </w:r>
      <w:proofErr w:type="gramEnd"/>
      <w:r>
        <w:rPr>
          <w:rFonts w:ascii="Times New Roman" w:hAnsi="Times New Roman" w:cs="Times New Roman"/>
          <w:color w:val="000000" w:themeColor="text1"/>
          <w:sz w:val="32"/>
          <w:szCs w:val="32"/>
          <w:lang w:val="en-GB" w:eastAsia="en-GB"/>
        </w:rPr>
        <w:t xml:space="preserve"> 2422722</w:t>
      </w:r>
    </w:p>
    <w:p w14:paraId="522272EC" w14:textId="77777777" w:rsidR="00D05D1E" w:rsidRDefault="003A36DA" w:rsidP="003A36DA">
      <w:pPr>
        <w:rPr>
          <w:rFonts w:ascii="Times New Roman" w:hAnsi="Times New Roman" w:cs="Times New Roman"/>
          <w:color w:val="000000" w:themeColor="text1"/>
          <w:sz w:val="24"/>
          <w:szCs w:val="24"/>
          <w:lang w:val="en-GB" w:eastAsia="en-GB"/>
        </w:rPr>
        <w:sectPr w:rsidR="00D05D1E" w:rsidSect="00417C0B">
          <w:headerReference w:type="default" r:id="rId8"/>
          <w:footerReference w:type="even" r:id="rId9"/>
          <w:footerReference w:type="default" r:id="rId10"/>
          <w:footerReference w:type="firs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hapStyle="1"/>
          <w:cols w:space="720"/>
          <w:titlePg/>
          <w:docGrid w:linePitch="360"/>
        </w:sectPr>
      </w:pPr>
      <w:r w:rsidRPr="00890483">
        <w:rPr>
          <w:rFonts w:ascii="Times New Roman" w:hAnsi="Times New Roman" w:cs="Times New Roman"/>
          <w:color w:val="000000" w:themeColor="text1"/>
          <w:sz w:val="24"/>
          <w:szCs w:val="24"/>
          <w:lang w:val="en-GB" w:eastAsia="en-GB"/>
        </w:rPr>
        <w:br w:type="page"/>
      </w:r>
    </w:p>
    <w:p w14:paraId="74029ACC" w14:textId="77777777" w:rsidR="003A36DA" w:rsidRPr="00890483" w:rsidRDefault="003A36DA" w:rsidP="003A36DA">
      <w:pPr>
        <w:rPr>
          <w:rFonts w:ascii="Times New Roman" w:hAnsi="Times New Roman" w:cs="Times New Roman"/>
          <w:color w:val="000000" w:themeColor="text1"/>
          <w:sz w:val="24"/>
          <w:szCs w:val="24"/>
          <w:lang w:val="en-GB" w:eastAsia="en-GB"/>
        </w:rPr>
      </w:pPr>
    </w:p>
    <w:p w14:paraId="22F96CA3" w14:textId="77777777" w:rsidR="003A36DA" w:rsidRPr="00890483" w:rsidRDefault="003A36DA" w:rsidP="003A36DA">
      <w:pPr>
        <w:spacing w:after="0" w:line="360" w:lineRule="auto"/>
        <w:jc w:val="both"/>
        <w:outlineLvl w:val="0"/>
        <w:rPr>
          <w:rFonts w:ascii="Times New Roman" w:eastAsia="Times New Roman" w:hAnsi="Times New Roman" w:cs="Times New Roman"/>
          <w:b/>
          <w:bCs/>
          <w:color w:val="000000"/>
          <w:sz w:val="24"/>
          <w:szCs w:val="24"/>
          <w:lang w:val="en-GB" w:eastAsia="en-GB"/>
        </w:rPr>
      </w:pPr>
      <w:bookmarkStart w:id="3" w:name="_Toc241017617"/>
      <w:bookmarkStart w:id="4" w:name="_Toc241248220"/>
      <w:r w:rsidRPr="00890483">
        <w:rPr>
          <w:rFonts w:ascii="Times New Roman" w:eastAsia="Times New Roman" w:hAnsi="Times New Roman" w:cs="Times New Roman"/>
          <w:b/>
          <w:bCs/>
          <w:color w:val="000000"/>
          <w:sz w:val="24"/>
          <w:szCs w:val="24"/>
          <w:lang w:val="en-GB" w:eastAsia="en-GB"/>
        </w:rPr>
        <w:t>Declaration</w:t>
      </w:r>
      <w:bookmarkEnd w:id="3"/>
      <w:bookmarkEnd w:id="4"/>
    </w:p>
    <w:p w14:paraId="55C96BAD" w14:textId="77777777" w:rsidR="003A36DA" w:rsidRPr="00890483" w:rsidRDefault="003A36DA" w:rsidP="003A36DA">
      <w:pPr>
        <w:spacing w:after="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I declare that the following dissertation: Evaluating the Impact of E-S-QUAL on Customer Satisfaction and Customer Loyalty among customers of Amazon UK has been presented for a postgraduate degree in the University of Wales Trinity Saint David. I state that I have not plagiarized in any way, either by falsely representing another student's work as my own or by giving it credit in the research paper I submit for this course that I used the works of the aforementioned without explicitly acknowledging the work through citation or reference and that I have not submitted, in whole or in part, for any other academic award at this or any other institution. All information (published and unpublished) has been attributed fully in line with Harvard referencing conventions and other authors' work cited in this work has been properly attributed within the body of the work and in the reference list. The main data utilized for the research presented here were specifically collected for the research itself with the use of a structured questionnaire which was sent to Amazon UK customers and was granted ethical approval by the University as outlined in Chapter Three and Appendix A. I have read the University Rules about acts of academic dishonesty, and I am aware that these will be dealt with accordingly if discovered in this work.</w:t>
      </w:r>
      <w:r w:rsidRPr="00890483">
        <w:rPr>
          <w:rFonts w:ascii="Times New Roman" w:eastAsia="Times New Roman" w:hAnsi="Times New Roman" w:cs="Times New Roman"/>
          <w:color w:val="000000"/>
          <w:sz w:val="24"/>
          <w:szCs w:val="24"/>
          <w:lang w:val="en-GB" w:eastAsia="en-GB"/>
        </w:rPr>
        <w:br w:type="page"/>
      </w:r>
    </w:p>
    <w:p w14:paraId="2B34AA1C" w14:textId="77777777" w:rsidR="003A36DA" w:rsidRPr="00890483" w:rsidRDefault="003A36DA" w:rsidP="003A36DA">
      <w:pPr>
        <w:spacing w:after="0" w:line="360" w:lineRule="auto"/>
        <w:outlineLvl w:val="0"/>
        <w:rPr>
          <w:rFonts w:ascii="Times New Roman" w:eastAsia="Times New Roman" w:hAnsi="Times New Roman" w:cs="Times New Roman"/>
          <w:b/>
          <w:bCs/>
          <w:color w:val="000000"/>
          <w:sz w:val="24"/>
          <w:szCs w:val="24"/>
          <w:lang w:val="en-GB" w:eastAsia="en-GB"/>
        </w:rPr>
      </w:pPr>
      <w:bookmarkStart w:id="5" w:name="_Toc241017618"/>
      <w:bookmarkStart w:id="6" w:name="_Toc241248221"/>
      <w:r w:rsidRPr="00890483">
        <w:rPr>
          <w:rFonts w:ascii="Times New Roman" w:eastAsia="Times New Roman" w:hAnsi="Times New Roman" w:cs="Times New Roman"/>
          <w:b/>
          <w:bCs/>
          <w:color w:val="000000"/>
          <w:sz w:val="24"/>
          <w:szCs w:val="24"/>
          <w:lang w:val="en-GB" w:eastAsia="en-GB"/>
        </w:rPr>
        <w:lastRenderedPageBreak/>
        <w:t>Acknowledgement</w:t>
      </w:r>
      <w:bookmarkEnd w:id="5"/>
      <w:bookmarkEnd w:id="6"/>
    </w:p>
    <w:p w14:paraId="1E6EBAFB" w14:textId="77777777" w:rsidR="003A36DA" w:rsidRPr="00890483" w:rsidRDefault="003A36DA" w:rsidP="003A36DA">
      <w:pPr>
        <w:spacing w:after="20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I would like to express my sincere gratitude to everyone who supported me throughout this dissertation. First, I thank my supervisor for their guidance, patience, and constructive feedback at every stage of this research, from the development of the research proposal through to the final analysis and discussion of findings; their insight considerably strengthened the rigour of this study. I am also grateful to the academic staff at the University of Wales Trinity Saint David for providing the theoretical foundation and research training that made this dissertation possible. My thanks extend to the 200 Amazon UK customers who voluntarily gave their time to complete the questionnaire; without their honest and considered responses, the empirical analysis at the centre of this dissertation would not have been possible. I would also like to thank my family and friends for their continued encouragement and patience during the demanding period of data collection and writing, which provided the stability needed to complete this work. Finally, I acknowledge that any errors or limitations remaining in this dissertation are entirely my own responsibility, despite the valuable guidance received from all those mentioned above.</w:t>
      </w:r>
    </w:p>
    <w:p w14:paraId="1907FB9D" w14:textId="77777777" w:rsidR="003A36DA" w:rsidRPr="00890483" w:rsidRDefault="003A36DA" w:rsidP="003A36DA">
      <w:pPr>
        <w:spacing w:after="0" w:line="240" w:lineRule="auto"/>
        <w:rPr>
          <w:rFonts w:ascii="Times New Roman" w:eastAsia="Times New Roman" w:hAnsi="Times New Roman" w:cs="Times New Roman"/>
          <w:b/>
          <w:bCs/>
          <w:color w:val="000000"/>
          <w:sz w:val="24"/>
          <w:szCs w:val="24"/>
          <w:lang w:val="en-GB" w:eastAsia="en-GB"/>
        </w:rPr>
      </w:pPr>
      <w:r w:rsidRPr="00890483">
        <w:rPr>
          <w:rFonts w:ascii="Times New Roman" w:eastAsia="Times New Roman" w:hAnsi="Times New Roman" w:cs="Times New Roman"/>
          <w:b/>
          <w:bCs/>
          <w:color w:val="000000"/>
          <w:sz w:val="24"/>
          <w:szCs w:val="24"/>
          <w:lang w:val="en-GB" w:eastAsia="en-GB"/>
        </w:rPr>
        <w:br w:type="page"/>
      </w:r>
    </w:p>
    <w:p w14:paraId="624C7400" w14:textId="77777777" w:rsidR="003A36DA" w:rsidRPr="00890483" w:rsidRDefault="003A36DA" w:rsidP="003A36DA">
      <w:pPr>
        <w:spacing w:after="0" w:line="360" w:lineRule="auto"/>
        <w:outlineLvl w:val="0"/>
        <w:rPr>
          <w:rFonts w:ascii="Times New Roman" w:eastAsia="Times New Roman" w:hAnsi="Times New Roman" w:cs="Times New Roman"/>
          <w:b/>
          <w:bCs/>
          <w:color w:val="000000"/>
          <w:sz w:val="24"/>
          <w:szCs w:val="24"/>
          <w:lang w:val="en-GB" w:eastAsia="en-GB"/>
        </w:rPr>
      </w:pPr>
      <w:bookmarkStart w:id="7" w:name="_Toc241017619"/>
      <w:bookmarkStart w:id="8" w:name="_Toc241248222"/>
      <w:r w:rsidRPr="00890483">
        <w:rPr>
          <w:rFonts w:ascii="Times New Roman" w:eastAsia="Times New Roman" w:hAnsi="Times New Roman" w:cs="Times New Roman"/>
          <w:b/>
          <w:bCs/>
          <w:color w:val="000000"/>
          <w:sz w:val="24"/>
          <w:szCs w:val="24"/>
          <w:lang w:val="en-GB" w:eastAsia="en-GB"/>
        </w:rPr>
        <w:lastRenderedPageBreak/>
        <w:t>Abstract</w:t>
      </w:r>
      <w:bookmarkEnd w:id="7"/>
      <w:bookmarkEnd w:id="8"/>
    </w:p>
    <w:p w14:paraId="2A0B0628" w14:textId="77777777" w:rsidR="003A36DA" w:rsidRPr="00890483" w:rsidRDefault="003A36DA" w:rsidP="003A36DA">
      <w:pPr>
        <w:spacing w:after="20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This dissertation examines the relationship between Electronic Service Quality (E-S-QUAL), Customer Satisfaction, and Customer Loyalty among Amazon UK customers, and investigates whether Customer Satisfaction is associated with the E-S-QUAL to Loyalty relationship in a manner consistent with mediation. Adopting a positivist philosophy and a deductive, quantitative, cross-sectional design, primary data were collected from 200 Amazon UK customers using a structured questionnaire adapted from validated E-S-QUAL, satisfaction, and loyalty scales, and analysed in SPSS using descriptive statistics, correlation, multiple regression, and the Hayes (2018) PROCESS macro. The findings indicate that E-S-QUAL is significantly and positively associated with Customer Satisfaction, that Satisfaction is significantly and positively associated with Loyalty, and that the direct association between E-S-QUAL and Loyalty becomes non-significant once Satisfaction is included, a pattern consistent with full mediation. These results suggest that E-S-QUAL is associated with customer loyalty substantially through customer satisfaction rather than independently of it. The study contributes to Relationship Marketing Theory and offers cautiously framed recommendations for Amazon UK, while acknowledging the limitations of convenience sampling, cross-sectional design, and single-source measurement.</w:t>
      </w:r>
    </w:p>
    <w:p w14:paraId="5CCE7F8B" w14:textId="77777777" w:rsidR="003A36DA" w:rsidRPr="00890483" w:rsidRDefault="003A36DA" w:rsidP="003A36DA">
      <w:pPr>
        <w:spacing w:line="360" w:lineRule="auto"/>
        <w:rPr>
          <w:rFonts w:ascii="Times New Roman" w:hAnsi="Times New Roman" w:cs="Times New Roman"/>
          <w:color w:val="000000" w:themeColor="text1"/>
          <w:sz w:val="24"/>
          <w:szCs w:val="24"/>
          <w:lang w:val="en-GB"/>
        </w:rPr>
      </w:pPr>
    </w:p>
    <w:p w14:paraId="630E51FC" w14:textId="77777777" w:rsidR="00417C0B" w:rsidRDefault="003A36DA" w:rsidP="003A36DA">
      <w:pPr>
        <w:spacing w:line="360" w:lineRule="auto"/>
        <w:rPr>
          <w:rFonts w:ascii="Times New Roman" w:hAnsi="Times New Roman" w:cs="Times New Roman"/>
          <w:color w:val="000000" w:themeColor="text1"/>
          <w:sz w:val="24"/>
          <w:szCs w:val="24"/>
          <w:lang w:val="en-GB"/>
        </w:rPr>
        <w:sectPr w:rsidR="00417C0B" w:rsidSect="00417C0B">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pPr>
      <w:r w:rsidRPr="00890483">
        <w:rPr>
          <w:rFonts w:ascii="Times New Roman" w:hAnsi="Times New Roman" w:cs="Times New Roman"/>
          <w:color w:val="000000" w:themeColor="text1"/>
          <w:sz w:val="24"/>
          <w:szCs w:val="24"/>
          <w:lang w:val="en-GB"/>
        </w:rPr>
        <w:br w:type="page"/>
      </w:r>
    </w:p>
    <w:sdt>
      <w:sdtPr>
        <w:rPr>
          <w:rFonts w:asciiTheme="minorHAnsi" w:eastAsiaTheme="minorHAnsi" w:hAnsiTheme="minorHAnsi" w:cstheme="minorBidi"/>
          <w:b w:val="0"/>
          <w:color w:val="auto"/>
          <w:sz w:val="22"/>
          <w:szCs w:val="22"/>
        </w:rPr>
        <w:id w:val="2092418040"/>
        <w:docPartObj>
          <w:docPartGallery w:val="Table of Contents"/>
          <w:docPartUnique/>
        </w:docPartObj>
      </w:sdtPr>
      <w:sdtEndPr>
        <w:rPr>
          <w:bCs/>
          <w:noProof/>
        </w:rPr>
      </w:sdtEndPr>
      <w:sdtContent>
        <w:p w14:paraId="0D8C6E30" w14:textId="77777777" w:rsidR="003A36DA" w:rsidRDefault="003A36DA" w:rsidP="00704B56">
          <w:pPr>
            <w:pStyle w:val="TOCHeading"/>
            <w:jc w:val="center"/>
          </w:pPr>
          <w:r>
            <w:t>Contents</w:t>
          </w:r>
        </w:p>
        <w:p w14:paraId="22A725B4" w14:textId="55B7EE26" w:rsidR="00704B56" w:rsidRDefault="003A36DA">
          <w:pPr>
            <w:pStyle w:val="TOC1"/>
            <w:rPr>
              <w:rFonts w:asciiTheme="minorHAnsi" w:eastAsiaTheme="minorEastAsia" w:hAnsiTheme="minorHAnsi" w:cstheme="minorBidi"/>
              <w:color w:val="auto"/>
              <w:kern w:val="2"/>
              <w:szCs w:val="24"/>
              <w:lang w:val="en-IN" w:eastAsia="en-IN" w:bidi="gu-IN"/>
              <w14:ligatures w14:val="standardContextual"/>
            </w:rPr>
          </w:pPr>
          <w:r>
            <w:rPr>
              <w:rFonts w:ascii="Times New Roman" w:eastAsiaTheme="majorEastAsia" w:hAnsi="Times New Roman" w:cstheme="majorBidi"/>
              <w:noProof w:val="0"/>
            </w:rPr>
            <w:fldChar w:fldCharType="begin"/>
          </w:r>
          <w:r>
            <w:instrText xml:space="preserve"> TOC \o "1-3" \h \z \u </w:instrText>
          </w:r>
          <w:r>
            <w:rPr>
              <w:rFonts w:ascii="Times New Roman" w:eastAsiaTheme="majorEastAsia" w:hAnsi="Times New Roman" w:cstheme="majorBidi"/>
              <w:noProof w:val="0"/>
            </w:rPr>
            <w:fldChar w:fldCharType="separate"/>
          </w:r>
          <w:hyperlink w:anchor="_Toc241248220" w:history="1">
            <w:r w:rsidR="00704B56" w:rsidRPr="0053010A">
              <w:rPr>
                <w:rStyle w:val="Hyperlink"/>
                <w:rFonts w:ascii="Times New Roman" w:hAnsi="Times New Roman"/>
                <w:b/>
                <w:bCs/>
              </w:rPr>
              <w:t>Declaration</w:t>
            </w:r>
            <w:r w:rsidR="00704B56">
              <w:rPr>
                <w:webHidden/>
              </w:rPr>
              <w:tab/>
            </w:r>
            <w:r w:rsidR="00704B56">
              <w:rPr>
                <w:webHidden/>
              </w:rPr>
              <w:fldChar w:fldCharType="begin"/>
            </w:r>
            <w:r w:rsidR="00704B56">
              <w:rPr>
                <w:webHidden/>
              </w:rPr>
              <w:instrText xml:space="preserve"> PAGEREF _Toc241248220 \h </w:instrText>
            </w:r>
            <w:r w:rsidR="00704B56">
              <w:rPr>
                <w:webHidden/>
              </w:rPr>
            </w:r>
            <w:r w:rsidR="00704B56">
              <w:rPr>
                <w:webHidden/>
              </w:rPr>
              <w:fldChar w:fldCharType="separate"/>
            </w:r>
            <w:r w:rsidR="00565886">
              <w:rPr>
                <w:webHidden/>
              </w:rPr>
              <w:t>1</w:t>
            </w:r>
            <w:r w:rsidR="00704B56">
              <w:rPr>
                <w:webHidden/>
              </w:rPr>
              <w:fldChar w:fldCharType="end"/>
            </w:r>
          </w:hyperlink>
        </w:p>
        <w:p w14:paraId="015E36AC" w14:textId="5EAC05B2"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21" w:history="1">
            <w:r w:rsidRPr="0053010A">
              <w:rPr>
                <w:rStyle w:val="Hyperlink"/>
                <w:rFonts w:ascii="Times New Roman" w:hAnsi="Times New Roman"/>
                <w:b/>
                <w:bCs/>
              </w:rPr>
              <w:t>Acknowledgement</w:t>
            </w:r>
            <w:r>
              <w:rPr>
                <w:webHidden/>
              </w:rPr>
              <w:tab/>
            </w:r>
            <w:r>
              <w:rPr>
                <w:webHidden/>
              </w:rPr>
              <w:fldChar w:fldCharType="begin"/>
            </w:r>
            <w:r>
              <w:rPr>
                <w:webHidden/>
              </w:rPr>
              <w:instrText xml:space="preserve"> PAGEREF _Toc241248221 \h </w:instrText>
            </w:r>
            <w:r>
              <w:rPr>
                <w:webHidden/>
              </w:rPr>
            </w:r>
            <w:r>
              <w:rPr>
                <w:webHidden/>
              </w:rPr>
              <w:fldChar w:fldCharType="separate"/>
            </w:r>
            <w:r w:rsidR="00565886">
              <w:rPr>
                <w:webHidden/>
              </w:rPr>
              <w:t>2</w:t>
            </w:r>
            <w:r>
              <w:rPr>
                <w:webHidden/>
              </w:rPr>
              <w:fldChar w:fldCharType="end"/>
            </w:r>
          </w:hyperlink>
        </w:p>
        <w:p w14:paraId="16641484" w14:textId="6609C291"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22" w:history="1">
            <w:r w:rsidRPr="0053010A">
              <w:rPr>
                <w:rStyle w:val="Hyperlink"/>
                <w:rFonts w:ascii="Times New Roman" w:hAnsi="Times New Roman"/>
                <w:b/>
                <w:bCs/>
              </w:rPr>
              <w:t>Abstract</w:t>
            </w:r>
            <w:r>
              <w:rPr>
                <w:webHidden/>
              </w:rPr>
              <w:tab/>
            </w:r>
            <w:r>
              <w:rPr>
                <w:webHidden/>
              </w:rPr>
              <w:fldChar w:fldCharType="begin"/>
            </w:r>
            <w:r>
              <w:rPr>
                <w:webHidden/>
              </w:rPr>
              <w:instrText xml:space="preserve"> PAGEREF _Toc241248222 \h </w:instrText>
            </w:r>
            <w:r>
              <w:rPr>
                <w:webHidden/>
              </w:rPr>
            </w:r>
            <w:r>
              <w:rPr>
                <w:webHidden/>
              </w:rPr>
              <w:fldChar w:fldCharType="separate"/>
            </w:r>
            <w:r w:rsidR="00565886">
              <w:rPr>
                <w:webHidden/>
              </w:rPr>
              <w:t>3</w:t>
            </w:r>
            <w:r>
              <w:rPr>
                <w:webHidden/>
              </w:rPr>
              <w:fldChar w:fldCharType="end"/>
            </w:r>
          </w:hyperlink>
        </w:p>
        <w:p w14:paraId="1873CFFE" w14:textId="2D6B3780"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23" w:history="1">
            <w:r w:rsidRPr="0053010A">
              <w:rPr>
                <w:rStyle w:val="Hyperlink"/>
              </w:rPr>
              <w:t>Chapter 1: Introduction</w:t>
            </w:r>
            <w:r>
              <w:rPr>
                <w:webHidden/>
              </w:rPr>
              <w:tab/>
            </w:r>
            <w:r>
              <w:rPr>
                <w:webHidden/>
              </w:rPr>
              <w:fldChar w:fldCharType="begin"/>
            </w:r>
            <w:r>
              <w:rPr>
                <w:webHidden/>
              </w:rPr>
              <w:instrText xml:space="preserve"> PAGEREF _Toc241248223 \h </w:instrText>
            </w:r>
            <w:r>
              <w:rPr>
                <w:webHidden/>
              </w:rPr>
            </w:r>
            <w:r>
              <w:rPr>
                <w:webHidden/>
              </w:rPr>
              <w:fldChar w:fldCharType="separate"/>
            </w:r>
            <w:r w:rsidR="00565886">
              <w:rPr>
                <w:webHidden/>
              </w:rPr>
              <w:t>4</w:t>
            </w:r>
            <w:r>
              <w:rPr>
                <w:webHidden/>
              </w:rPr>
              <w:fldChar w:fldCharType="end"/>
            </w:r>
          </w:hyperlink>
        </w:p>
        <w:p w14:paraId="2DFEFF8E" w14:textId="0D129C2F"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24" w:history="1">
            <w:r w:rsidRPr="0053010A">
              <w:rPr>
                <w:rStyle w:val="Hyperlink"/>
                <w:rFonts w:ascii="Times New Roman" w:hAnsi="Times New Roman"/>
                <w:b/>
                <w:bCs/>
              </w:rPr>
              <w:t>1.1 Introduction</w:t>
            </w:r>
            <w:r>
              <w:rPr>
                <w:webHidden/>
              </w:rPr>
              <w:tab/>
            </w:r>
            <w:r>
              <w:rPr>
                <w:webHidden/>
              </w:rPr>
              <w:fldChar w:fldCharType="begin"/>
            </w:r>
            <w:r>
              <w:rPr>
                <w:webHidden/>
              </w:rPr>
              <w:instrText xml:space="preserve"> PAGEREF _Toc241248224 \h </w:instrText>
            </w:r>
            <w:r>
              <w:rPr>
                <w:webHidden/>
              </w:rPr>
            </w:r>
            <w:r>
              <w:rPr>
                <w:webHidden/>
              </w:rPr>
              <w:fldChar w:fldCharType="separate"/>
            </w:r>
            <w:r w:rsidR="00565886">
              <w:rPr>
                <w:webHidden/>
              </w:rPr>
              <w:t>4</w:t>
            </w:r>
            <w:r>
              <w:rPr>
                <w:webHidden/>
              </w:rPr>
              <w:fldChar w:fldCharType="end"/>
            </w:r>
          </w:hyperlink>
        </w:p>
        <w:p w14:paraId="2A9EB63A" w14:textId="4319C29A"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25" w:history="1">
            <w:r w:rsidRPr="0053010A">
              <w:rPr>
                <w:rStyle w:val="Hyperlink"/>
                <w:rFonts w:ascii="Times New Roman" w:hAnsi="Times New Roman"/>
                <w:b/>
                <w:bCs/>
              </w:rPr>
              <w:t>1.2 Background</w:t>
            </w:r>
            <w:r>
              <w:rPr>
                <w:webHidden/>
              </w:rPr>
              <w:tab/>
            </w:r>
            <w:r>
              <w:rPr>
                <w:webHidden/>
              </w:rPr>
              <w:fldChar w:fldCharType="begin"/>
            </w:r>
            <w:r>
              <w:rPr>
                <w:webHidden/>
              </w:rPr>
              <w:instrText xml:space="preserve"> PAGEREF _Toc241248225 \h </w:instrText>
            </w:r>
            <w:r>
              <w:rPr>
                <w:webHidden/>
              </w:rPr>
            </w:r>
            <w:r>
              <w:rPr>
                <w:webHidden/>
              </w:rPr>
              <w:fldChar w:fldCharType="separate"/>
            </w:r>
            <w:r w:rsidR="00565886">
              <w:rPr>
                <w:webHidden/>
              </w:rPr>
              <w:t>4</w:t>
            </w:r>
            <w:r>
              <w:rPr>
                <w:webHidden/>
              </w:rPr>
              <w:fldChar w:fldCharType="end"/>
            </w:r>
          </w:hyperlink>
        </w:p>
        <w:p w14:paraId="25C1A3C7" w14:textId="400142DC"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26" w:history="1">
            <w:r w:rsidRPr="0053010A">
              <w:rPr>
                <w:rStyle w:val="Hyperlink"/>
                <w:rFonts w:ascii="Times New Roman" w:hAnsi="Times New Roman"/>
                <w:b/>
                <w:bCs/>
              </w:rPr>
              <w:t>1.3 Research Problem</w:t>
            </w:r>
            <w:r>
              <w:rPr>
                <w:webHidden/>
              </w:rPr>
              <w:tab/>
            </w:r>
            <w:r>
              <w:rPr>
                <w:webHidden/>
              </w:rPr>
              <w:fldChar w:fldCharType="begin"/>
            </w:r>
            <w:r>
              <w:rPr>
                <w:webHidden/>
              </w:rPr>
              <w:instrText xml:space="preserve"> PAGEREF _Toc241248226 \h </w:instrText>
            </w:r>
            <w:r>
              <w:rPr>
                <w:webHidden/>
              </w:rPr>
            </w:r>
            <w:r>
              <w:rPr>
                <w:webHidden/>
              </w:rPr>
              <w:fldChar w:fldCharType="separate"/>
            </w:r>
            <w:r w:rsidR="00565886">
              <w:rPr>
                <w:webHidden/>
              </w:rPr>
              <w:t>5</w:t>
            </w:r>
            <w:r>
              <w:rPr>
                <w:webHidden/>
              </w:rPr>
              <w:fldChar w:fldCharType="end"/>
            </w:r>
          </w:hyperlink>
        </w:p>
        <w:p w14:paraId="10B4DD2E" w14:textId="36A27175"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27" w:history="1">
            <w:r w:rsidRPr="0053010A">
              <w:rPr>
                <w:rStyle w:val="Hyperlink"/>
                <w:rFonts w:ascii="Times New Roman" w:hAnsi="Times New Roman"/>
                <w:b/>
                <w:bCs/>
              </w:rPr>
              <w:t>1.4 Research Aim</w:t>
            </w:r>
            <w:r>
              <w:rPr>
                <w:webHidden/>
              </w:rPr>
              <w:tab/>
            </w:r>
            <w:r>
              <w:rPr>
                <w:webHidden/>
              </w:rPr>
              <w:fldChar w:fldCharType="begin"/>
            </w:r>
            <w:r>
              <w:rPr>
                <w:webHidden/>
              </w:rPr>
              <w:instrText xml:space="preserve"> PAGEREF _Toc241248227 \h </w:instrText>
            </w:r>
            <w:r>
              <w:rPr>
                <w:webHidden/>
              </w:rPr>
            </w:r>
            <w:r>
              <w:rPr>
                <w:webHidden/>
              </w:rPr>
              <w:fldChar w:fldCharType="separate"/>
            </w:r>
            <w:r w:rsidR="00565886">
              <w:rPr>
                <w:webHidden/>
              </w:rPr>
              <w:t>5</w:t>
            </w:r>
            <w:r>
              <w:rPr>
                <w:webHidden/>
              </w:rPr>
              <w:fldChar w:fldCharType="end"/>
            </w:r>
          </w:hyperlink>
        </w:p>
        <w:p w14:paraId="0595DB4F" w14:textId="19B2D420"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28" w:history="1">
            <w:r w:rsidRPr="0053010A">
              <w:rPr>
                <w:rStyle w:val="Hyperlink"/>
                <w:rFonts w:ascii="Times New Roman" w:hAnsi="Times New Roman"/>
                <w:b/>
                <w:bCs/>
              </w:rPr>
              <w:t>1.5 Research Objectives</w:t>
            </w:r>
            <w:r>
              <w:rPr>
                <w:webHidden/>
              </w:rPr>
              <w:tab/>
            </w:r>
            <w:r>
              <w:rPr>
                <w:webHidden/>
              </w:rPr>
              <w:fldChar w:fldCharType="begin"/>
            </w:r>
            <w:r>
              <w:rPr>
                <w:webHidden/>
              </w:rPr>
              <w:instrText xml:space="preserve"> PAGEREF _Toc241248228 \h </w:instrText>
            </w:r>
            <w:r>
              <w:rPr>
                <w:webHidden/>
              </w:rPr>
            </w:r>
            <w:r>
              <w:rPr>
                <w:webHidden/>
              </w:rPr>
              <w:fldChar w:fldCharType="separate"/>
            </w:r>
            <w:r w:rsidR="00565886">
              <w:rPr>
                <w:webHidden/>
              </w:rPr>
              <w:t>6</w:t>
            </w:r>
            <w:r>
              <w:rPr>
                <w:webHidden/>
              </w:rPr>
              <w:fldChar w:fldCharType="end"/>
            </w:r>
          </w:hyperlink>
        </w:p>
        <w:p w14:paraId="610B1A42" w14:textId="6C686921"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29" w:history="1">
            <w:r w:rsidRPr="0053010A">
              <w:rPr>
                <w:rStyle w:val="Hyperlink"/>
                <w:rFonts w:ascii="Times New Roman" w:hAnsi="Times New Roman"/>
                <w:b/>
                <w:bCs/>
              </w:rPr>
              <w:t>1.6 Research Questions</w:t>
            </w:r>
            <w:r>
              <w:rPr>
                <w:webHidden/>
              </w:rPr>
              <w:tab/>
            </w:r>
            <w:r>
              <w:rPr>
                <w:webHidden/>
              </w:rPr>
              <w:fldChar w:fldCharType="begin"/>
            </w:r>
            <w:r>
              <w:rPr>
                <w:webHidden/>
              </w:rPr>
              <w:instrText xml:space="preserve"> PAGEREF _Toc241248229 \h </w:instrText>
            </w:r>
            <w:r>
              <w:rPr>
                <w:webHidden/>
              </w:rPr>
            </w:r>
            <w:r>
              <w:rPr>
                <w:webHidden/>
              </w:rPr>
              <w:fldChar w:fldCharType="separate"/>
            </w:r>
            <w:r w:rsidR="00565886">
              <w:rPr>
                <w:webHidden/>
              </w:rPr>
              <w:t>6</w:t>
            </w:r>
            <w:r>
              <w:rPr>
                <w:webHidden/>
              </w:rPr>
              <w:fldChar w:fldCharType="end"/>
            </w:r>
          </w:hyperlink>
        </w:p>
        <w:p w14:paraId="01FB5326" w14:textId="20CBB52D"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30" w:history="1">
            <w:r w:rsidRPr="0053010A">
              <w:rPr>
                <w:rStyle w:val="Hyperlink"/>
                <w:rFonts w:ascii="Times New Roman" w:hAnsi="Times New Roman"/>
                <w:b/>
                <w:bCs/>
              </w:rPr>
              <w:t>1.7 Research Gap</w:t>
            </w:r>
            <w:r>
              <w:rPr>
                <w:webHidden/>
              </w:rPr>
              <w:tab/>
            </w:r>
            <w:r>
              <w:rPr>
                <w:webHidden/>
              </w:rPr>
              <w:fldChar w:fldCharType="begin"/>
            </w:r>
            <w:r>
              <w:rPr>
                <w:webHidden/>
              </w:rPr>
              <w:instrText xml:space="preserve"> PAGEREF _Toc241248230 \h </w:instrText>
            </w:r>
            <w:r>
              <w:rPr>
                <w:webHidden/>
              </w:rPr>
            </w:r>
            <w:r>
              <w:rPr>
                <w:webHidden/>
              </w:rPr>
              <w:fldChar w:fldCharType="separate"/>
            </w:r>
            <w:r w:rsidR="00565886">
              <w:rPr>
                <w:webHidden/>
              </w:rPr>
              <w:t>6</w:t>
            </w:r>
            <w:r>
              <w:rPr>
                <w:webHidden/>
              </w:rPr>
              <w:fldChar w:fldCharType="end"/>
            </w:r>
          </w:hyperlink>
        </w:p>
        <w:p w14:paraId="21B189A9" w14:textId="06D07515"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31" w:history="1">
            <w:r w:rsidRPr="0053010A">
              <w:rPr>
                <w:rStyle w:val="Hyperlink"/>
                <w:rFonts w:ascii="Times New Roman" w:hAnsi="Times New Roman"/>
                <w:b/>
                <w:bCs/>
              </w:rPr>
              <w:t>1.8 Significance</w:t>
            </w:r>
            <w:r>
              <w:rPr>
                <w:webHidden/>
              </w:rPr>
              <w:tab/>
            </w:r>
            <w:r>
              <w:rPr>
                <w:webHidden/>
              </w:rPr>
              <w:fldChar w:fldCharType="begin"/>
            </w:r>
            <w:r>
              <w:rPr>
                <w:webHidden/>
              </w:rPr>
              <w:instrText xml:space="preserve"> PAGEREF _Toc241248231 \h </w:instrText>
            </w:r>
            <w:r>
              <w:rPr>
                <w:webHidden/>
              </w:rPr>
            </w:r>
            <w:r>
              <w:rPr>
                <w:webHidden/>
              </w:rPr>
              <w:fldChar w:fldCharType="separate"/>
            </w:r>
            <w:r w:rsidR="00565886">
              <w:rPr>
                <w:webHidden/>
              </w:rPr>
              <w:t>7</w:t>
            </w:r>
            <w:r>
              <w:rPr>
                <w:webHidden/>
              </w:rPr>
              <w:fldChar w:fldCharType="end"/>
            </w:r>
          </w:hyperlink>
        </w:p>
        <w:p w14:paraId="32FADC5C" w14:textId="55604C1E"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32" w:history="1">
            <w:r w:rsidRPr="0053010A">
              <w:rPr>
                <w:rStyle w:val="Hyperlink"/>
                <w:rFonts w:ascii="Times New Roman" w:hAnsi="Times New Roman"/>
                <w:b/>
                <w:bCs/>
              </w:rPr>
              <w:t>1.9 Scope</w:t>
            </w:r>
            <w:r>
              <w:rPr>
                <w:webHidden/>
              </w:rPr>
              <w:tab/>
            </w:r>
            <w:r>
              <w:rPr>
                <w:webHidden/>
              </w:rPr>
              <w:fldChar w:fldCharType="begin"/>
            </w:r>
            <w:r>
              <w:rPr>
                <w:webHidden/>
              </w:rPr>
              <w:instrText xml:space="preserve"> PAGEREF _Toc241248232 \h </w:instrText>
            </w:r>
            <w:r>
              <w:rPr>
                <w:webHidden/>
              </w:rPr>
            </w:r>
            <w:r>
              <w:rPr>
                <w:webHidden/>
              </w:rPr>
              <w:fldChar w:fldCharType="separate"/>
            </w:r>
            <w:r w:rsidR="00565886">
              <w:rPr>
                <w:webHidden/>
              </w:rPr>
              <w:t>7</w:t>
            </w:r>
            <w:r>
              <w:rPr>
                <w:webHidden/>
              </w:rPr>
              <w:fldChar w:fldCharType="end"/>
            </w:r>
          </w:hyperlink>
        </w:p>
        <w:p w14:paraId="5CE4763C" w14:textId="595D3B66"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33" w:history="1">
            <w:r w:rsidRPr="0053010A">
              <w:rPr>
                <w:rStyle w:val="Hyperlink"/>
                <w:rFonts w:ascii="Times New Roman" w:hAnsi="Times New Roman"/>
                <w:b/>
                <w:bCs/>
              </w:rPr>
              <w:t>1.10 Organisation of the Dissertation</w:t>
            </w:r>
            <w:r>
              <w:rPr>
                <w:webHidden/>
              </w:rPr>
              <w:tab/>
            </w:r>
            <w:r>
              <w:rPr>
                <w:webHidden/>
              </w:rPr>
              <w:fldChar w:fldCharType="begin"/>
            </w:r>
            <w:r>
              <w:rPr>
                <w:webHidden/>
              </w:rPr>
              <w:instrText xml:space="preserve"> PAGEREF _Toc241248233 \h </w:instrText>
            </w:r>
            <w:r>
              <w:rPr>
                <w:webHidden/>
              </w:rPr>
            </w:r>
            <w:r>
              <w:rPr>
                <w:webHidden/>
              </w:rPr>
              <w:fldChar w:fldCharType="separate"/>
            </w:r>
            <w:r w:rsidR="00565886">
              <w:rPr>
                <w:webHidden/>
              </w:rPr>
              <w:t>7</w:t>
            </w:r>
            <w:r>
              <w:rPr>
                <w:webHidden/>
              </w:rPr>
              <w:fldChar w:fldCharType="end"/>
            </w:r>
          </w:hyperlink>
        </w:p>
        <w:p w14:paraId="4398BA35" w14:textId="269FFF92"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34" w:history="1">
            <w:r w:rsidRPr="0053010A">
              <w:rPr>
                <w:rStyle w:val="Hyperlink"/>
              </w:rPr>
              <w:t>Chapter 2: Literature Review</w:t>
            </w:r>
            <w:r>
              <w:rPr>
                <w:webHidden/>
              </w:rPr>
              <w:tab/>
            </w:r>
            <w:r>
              <w:rPr>
                <w:webHidden/>
              </w:rPr>
              <w:fldChar w:fldCharType="begin"/>
            </w:r>
            <w:r>
              <w:rPr>
                <w:webHidden/>
              </w:rPr>
              <w:instrText xml:space="preserve"> PAGEREF _Toc241248234 \h </w:instrText>
            </w:r>
            <w:r>
              <w:rPr>
                <w:webHidden/>
              </w:rPr>
            </w:r>
            <w:r>
              <w:rPr>
                <w:webHidden/>
              </w:rPr>
              <w:fldChar w:fldCharType="separate"/>
            </w:r>
            <w:r w:rsidR="00565886">
              <w:rPr>
                <w:webHidden/>
              </w:rPr>
              <w:t>8</w:t>
            </w:r>
            <w:r>
              <w:rPr>
                <w:webHidden/>
              </w:rPr>
              <w:fldChar w:fldCharType="end"/>
            </w:r>
          </w:hyperlink>
        </w:p>
        <w:p w14:paraId="552C57FF" w14:textId="4F25769F"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35" w:history="1">
            <w:r w:rsidRPr="0053010A">
              <w:rPr>
                <w:rStyle w:val="Hyperlink"/>
                <w:rFonts w:ascii="Times New Roman" w:hAnsi="Times New Roman"/>
                <w:b/>
                <w:bCs/>
              </w:rPr>
              <w:t>2.1 Introduction</w:t>
            </w:r>
            <w:r>
              <w:rPr>
                <w:webHidden/>
              </w:rPr>
              <w:tab/>
            </w:r>
            <w:r>
              <w:rPr>
                <w:webHidden/>
              </w:rPr>
              <w:fldChar w:fldCharType="begin"/>
            </w:r>
            <w:r>
              <w:rPr>
                <w:webHidden/>
              </w:rPr>
              <w:instrText xml:space="preserve"> PAGEREF _Toc241248235 \h </w:instrText>
            </w:r>
            <w:r>
              <w:rPr>
                <w:webHidden/>
              </w:rPr>
            </w:r>
            <w:r>
              <w:rPr>
                <w:webHidden/>
              </w:rPr>
              <w:fldChar w:fldCharType="separate"/>
            </w:r>
            <w:r w:rsidR="00565886">
              <w:rPr>
                <w:webHidden/>
              </w:rPr>
              <w:t>8</w:t>
            </w:r>
            <w:r>
              <w:rPr>
                <w:webHidden/>
              </w:rPr>
              <w:fldChar w:fldCharType="end"/>
            </w:r>
          </w:hyperlink>
        </w:p>
        <w:p w14:paraId="2138BC30" w14:textId="400E2038"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36" w:history="1">
            <w:r w:rsidRPr="0053010A">
              <w:rPr>
                <w:rStyle w:val="Hyperlink"/>
                <w:rFonts w:ascii="Times New Roman" w:hAnsi="Times New Roman"/>
                <w:b/>
                <w:bCs/>
              </w:rPr>
              <w:t>2.2 Evolution of E-Commerce and Digital Retail</w:t>
            </w:r>
            <w:r>
              <w:rPr>
                <w:webHidden/>
              </w:rPr>
              <w:tab/>
            </w:r>
            <w:r>
              <w:rPr>
                <w:webHidden/>
              </w:rPr>
              <w:fldChar w:fldCharType="begin"/>
            </w:r>
            <w:r>
              <w:rPr>
                <w:webHidden/>
              </w:rPr>
              <w:instrText xml:space="preserve"> PAGEREF _Toc241248236 \h </w:instrText>
            </w:r>
            <w:r>
              <w:rPr>
                <w:webHidden/>
              </w:rPr>
            </w:r>
            <w:r>
              <w:rPr>
                <w:webHidden/>
              </w:rPr>
              <w:fldChar w:fldCharType="separate"/>
            </w:r>
            <w:r w:rsidR="00565886">
              <w:rPr>
                <w:webHidden/>
              </w:rPr>
              <w:t>8</w:t>
            </w:r>
            <w:r>
              <w:rPr>
                <w:webHidden/>
              </w:rPr>
              <w:fldChar w:fldCharType="end"/>
            </w:r>
          </w:hyperlink>
        </w:p>
        <w:p w14:paraId="18983C28" w14:textId="33A4EC81"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37" w:history="1">
            <w:r w:rsidRPr="0053010A">
              <w:rPr>
                <w:rStyle w:val="Hyperlink"/>
                <w:rFonts w:ascii="Times New Roman" w:hAnsi="Times New Roman"/>
                <w:b/>
                <w:bCs/>
              </w:rPr>
              <w:t>2.3 Understanding Electronic Service Quality</w:t>
            </w:r>
            <w:r>
              <w:rPr>
                <w:webHidden/>
              </w:rPr>
              <w:tab/>
            </w:r>
            <w:r>
              <w:rPr>
                <w:webHidden/>
              </w:rPr>
              <w:fldChar w:fldCharType="begin"/>
            </w:r>
            <w:r>
              <w:rPr>
                <w:webHidden/>
              </w:rPr>
              <w:instrText xml:space="preserve"> PAGEREF _Toc241248237 \h </w:instrText>
            </w:r>
            <w:r>
              <w:rPr>
                <w:webHidden/>
              </w:rPr>
            </w:r>
            <w:r>
              <w:rPr>
                <w:webHidden/>
              </w:rPr>
              <w:fldChar w:fldCharType="separate"/>
            </w:r>
            <w:r w:rsidR="00565886">
              <w:rPr>
                <w:webHidden/>
              </w:rPr>
              <w:t>10</w:t>
            </w:r>
            <w:r>
              <w:rPr>
                <w:webHidden/>
              </w:rPr>
              <w:fldChar w:fldCharType="end"/>
            </w:r>
          </w:hyperlink>
        </w:p>
        <w:p w14:paraId="23487F48" w14:textId="1C9CED23"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38" w:history="1">
            <w:r w:rsidRPr="0053010A">
              <w:rPr>
                <w:rStyle w:val="Hyperlink"/>
                <w:rFonts w:ascii="Times New Roman" w:hAnsi="Times New Roman"/>
                <w:b/>
                <w:bCs/>
              </w:rPr>
              <w:t>2.4 The E-S-QUAL Model</w:t>
            </w:r>
            <w:r>
              <w:rPr>
                <w:webHidden/>
              </w:rPr>
              <w:tab/>
            </w:r>
            <w:r>
              <w:rPr>
                <w:webHidden/>
              </w:rPr>
              <w:fldChar w:fldCharType="begin"/>
            </w:r>
            <w:r>
              <w:rPr>
                <w:webHidden/>
              </w:rPr>
              <w:instrText xml:space="preserve"> PAGEREF _Toc241248238 \h </w:instrText>
            </w:r>
            <w:r>
              <w:rPr>
                <w:webHidden/>
              </w:rPr>
            </w:r>
            <w:r>
              <w:rPr>
                <w:webHidden/>
              </w:rPr>
              <w:fldChar w:fldCharType="separate"/>
            </w:r>
            <w:r w:rsidR="00565886">
              <w:rPr>
                <w:webHidden/>
              </w:rPr>
              <w:t>11</w:t>
            </w:r>
            <w:r>
              <w:rPr>
                <w:webHidden/>
              </w:rPr>
              <w:fldChar w:fldCharType="end"/>
            </w:r>
          </w:hyperlink>
        </w:p>
        <w:p w14:paraId="2F47C234" w14:textId="4351BED4"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39" w:history="1">
            <w:r w:rsidRPr="0053010A">
              <w:rPr>
                <w:rStyle w:val="Hyperlink"/>
                <w:rFonts w:ascii="Times New Roman" w:eastAsia="Times New Roman" w:hAnsi="Times New Roman" w:cs="Times New Roman"/>
                <w:b/>
                <w:bCs/>
                <w:noProof/>
                <w:lang w:val="en-GB" w:eastAsia="en-GB"/>
              </w:rPr>
              <w:t>2.4.1 The Four Dimensions</w:t>
            </w:r>
            <w:r>
              <w:rPr>
                <w:noProof/>
                <w:webHidden/>
              </w:rPr>
              <w:tab/>
            </w:r>
            <w:r>
              <w:rPr>
                <w:noProof/>
                <w:webHidden/>
              </w:rPr>
              <w:fldChar w:fldCharType="begin"/>
            </w:r>
            <w:r>
              <w:rPr>
                <w:noProof/>
                <w:webHidden/>
              </w:rPr>
              <w:instrText xml:space="preserve"> PAGEREF _Toc241248239 \h </w:instrText>
            </w:r>
            <w:r>
              <w:rPr>
                <w:noProof/>
                <w:webHidden/>
              </w:rPr>
            </w:r>
            <w:r>
              <w:rPr>
                <w:noProof/>
                <w:webHidden/>
              </w:rPr>
              <w:fldChar w:fldCharType="separate"/>
            </w:r>
            <w:r w:rsidR="00565886">
              <w:rPr>
                <w:noProof/>
                <w:webHidden/>
              </w:rPr>
              <w:t>11</w:t>
            </w:r>
            <w:r>
              <w:rPr>
                <w:noProof/>
                <w:webHidden/>
              </w:rPr>
              <w:fldChar w:fldCharType="end"/>
            </w:r>
          </w:hyperlink>
        </w:p>
        <w:p w14:paraId="6EF1FE95" w14:textId="12959CDA"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40" w:history="1">
            <w:r w:rsidRPr="0053010A">
              <w:rPr>
                <w:rStyle w:val="Hyperlink"/>
                <w:rFonts w:ascii="Times New Roman" w:eastAsia="Times New Roman" w:hAnsi="Times New Roman" w:cs="Times New Roman"/>
                <w:b/>
                <w:bCs/>
                <w:noProof/>
                <w:lang w:val="en-GB" w:eastAsia="en-GB"/>
              </w:rPr>
              <w:t>2.4.2 Justification for Adopting the Framework</w:t>
            </w:r>
            <w:r>
              <w:rPr>
                <w:noProof/>
                <w:webHidden/>
              </w:rPr>
              <w:tab/>
            </w:r>
            <w:r>
              <w:rPr>
                <w:noProof/>
                <w:webHidden/>
              </w:rPr>
              <w:fldChar w:fldCharType="begin"/>
            </w:r>
            <w:r>
              <w:rPr>
                <w:noProof/>
                <w:webHidden/>
              </w:rPr>
              <w:instrText xml:space="preserve"> PAGEREF _Toc241248240 \h </w:instrText>
            </w:r>
            <w:r>
              <w:rPr>
                <w:noProof/>
                <w:webHidden/>
              </w:rPr>
            </w:r>
            <w:r>
              <w:rPr>
                <w:noProof/>
                <w:webHidden/>
              </w:rPr>
              <w:fldChar w:fldCharType="separate"/>
            </w:r>
            <w:r w:rsidR="00565886">
              <w:rPr>
                <w:noProof/>
                <w:webHidden/>
              </w:rPr>
              <w:t>11</w:t>
            </w:r>
            <w:r>
              <w:rPr>
                <w:noProof/>
                <w:webHidden/>
              </w:rPr>
              <w:fldChar w:fldCharType="end"/>
            </w:r>
          </w:hyperlink>
        </w:p>
        <w:p w14:paraId="54C09516" w14:textId="26A6753E"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41" w:history="1">
            <w:r w:rsidRPr="0053010A">
              <w:rPr>
                <w:rStyle w:val="Hyperlink"/>
                <w:rFonts w:ascii="Times New Roman" w:hAnsi="Times New Roman"/>
                <w:b/>
                <w:bCs/>
              </w:rPr>
              <w:t>2.5 Customer Satisfaction</w:t>
            </w:r>
            <w:r>
              <w:rPr>
                <w:webHidden/>
              </w:rPr>
              <w:tab/>
            </w:r>
            <w:r>
              <w:rPr>
                <w:webHidden/>
              </w:rPr>
              <w:fldChar w:fldCharType="begin"/>
            </w:r>
            <w:r>
              <w:rPr>
                <w:webHidden/>
              </w:rPr>
              <w:instrText xml:space="preserve"> PAGEREF _Toc241248241 \h </w:instrText>
            </w:r>
            <w:r>
              <w:rPr>
                <w:webHidden/>
              </w:rPr>
            </w:r>
            <w:r>
              <w:rPr>
                <w:webHidden/>
              </w:rPr>
              <w:fldChar w:fldCharType="separate"/>
            </w:r>
            <w:r w:rsidR="00565886">
              <w:rPr>
                <w:webHidden/>
              </w:rPr>
              <w:t>12</w:t>
            </w:r>
            <w:r>
              <w:rPr>
                <w:webHidden/>
              </w:rPr>
              <w:fldChar w:fldCharType="end"/>
            </w:r>
          </w:hyperlink>
        </w:p>
        <w:p w14:paraId="7B2449AD" w14:textId="4306B8AA"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42" w:history="1">
            <w:r w:rsidRPr="0053010A">
              <w:rPr>
                <w:rStyle w:val="Hyperlink"/>
                <w:rFonts w:ascii="Times New Roman" w:eastAsia="Times New Roman" w:hAnsi="Times New Roman" w:cs="Times New Roman"/>
                <w:b/>
                <w:bCs/>
                <w:noProof/>
                <w:lang w:val="en-GB" w:eastAsia="en-GB"/>
              </w:rPr>
              <w:t>2.5.1 The Expectation Confirmation Paradigm</w:t>
            </w:r>
            <w:r>
              <w:rPr>
                <w:noProof/>
                <w:webHidden/>
              </w:rPr>
              <w:tab/>
            </w:r>
            <w:r>
              <w:rPr>
                <w:noProof/>
                <w:webHidden/>
              </w:rPr>
              <w:fldChar w:fldCharType="begin"/>
            </w:r>
            <w:r>
              <w:rPr>
                <w:noProof/>
                <w:webHidden/>
              </w:rPr>
              <w:instrText xml:space="preserve"> PAGEREF _Toc241248242 \h </w:instrText>
            </w:r>
            <w:r>
              <w:rPr>
                <w:noProof/>
                <w:webHidden/>
              </w:rPr>
            </w:r>
            <w:r>
              <w:rPr>
                <w:noProof/>
                <w:webHidden/>
              </w:rPr>
              <w:fldChar w:fldCharType="separate"/>
            </w:r>
            <w:r w:rsidR="00565886">
              <w:rPr>
                <w:noProof/>
                <w:webHidden/>
              </w:rPr>
              <w:t>12</w:t>
            </w:r>
            <w:r>
              <w:rPr>
                <w:noProof/>
                <w:webHidden/>
              </w:rPr>
              <w:fldChar w:fldCharType="end"/>
            </w:r>
          </w:hyperlink>
        </w:p>
        <w:p w14:paraId="3A2B6623" w14:textId="075514B0"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43" w:history="1">
            <w:r w:rsidRPr="0053010A">
              <w:rPr>
                <w:rStyle w:val="Hyperlink"/>
                <w:rFonts w:ascii="Times New Roman" w:eastAsia="Times New Roman" w:hAnsi="Times New Roman" w:cs="Times New Roman"/>
                <w:b/>
                <w:bCs/>
                <w:noProof/>
                <w:lang w:val="en-GB" w:eastAsia="en-GB"/>
              </w:rPr>
              <w:t>2.5.2 Empirical Evidence Linking E-S-QUAL to Satisfaction</w:t>
            </w:r>
            <w:r>
              <w:rPr>
                <w:noProof/>
                <w:webHidden/>
              </w:rPr>
              <w:tab/>
            </w:r>
            <w:r>
              <w:rPr>
                <w:noProof/>
                <w:webHidden/>
              </w:rPr>
              <w:fldChar w:fldCharType="begin"/>
            </w:r>
            <w:r>
              <w:rPr>
                <w:noProof/>
                <w:webHidden/>
              </w:rPr>
              <w:instrText xml:space="preserve"> PAGEREF _Toc241248243 \h </w:instrText>
            </w:r>
            <w:r>
              <w:rPr>
                <w:noProof/>
                <w:webHidden/>
              </w:rPr>
            </w:r>
            <w:r>
              <w:rPr>
                <w:noProof/>
                <w:webHidden/>
              </w:rPr>
              <w:fldChar w:fldCharType="separate"/>
            </w:r>
            <w:r w:rsidR="00565886">
              <w:rPr>
                <w:noProof/>
                <w:webHidden/>
              </w:rPr>
              <w:t>12</w:t>
            </w:r>
            <w:r>
              <w:rPr>
                <w:noProof/>
                <w:webHidden/>
              </w:rPr>
              <w:fldChar w:fldCharType="end"/>
            </w:r>
          </w:hyperlink>
        </w:p>
        <w:p w14:paraId="2DFA22F5" w14:textId="42EACC98"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44" w:history="1">
            <w:r w:rsidRPr="0053010A">
              <w:rPr>
                <w:rStyle w:val="Hyperlink"/>
                <w:rFonts w:ascii="Times New Roman" w:hAnsi="Times New Roman"/>
                <w:b/>
                <w:bCs/>
              </w:rPr>
              <w:t>2.6 Customer Loyalty</w:t>
            </w:r>
            <w:r>
              <w:rPr>
                <w:webHidden/>
              </w:rPr>
              <w:tab/>
            </w:r>
            <w:r>
              <w:rPr>
                <w:webHidden/>
              </w:rPr>
              <w:fldChar w:fldCharType="begin"/>
            </w:r>
            <w:r>
              <w:rPr>
                <w:webHidden/>
              </w:rPr>
              <w:instrText xml:space="preserve"> PAGEREF _Toc241248244 \h </w:instrText>
            </w:r>
            <w:r>
              <w:rPr>
                <w:webHidden/>
              </w:rPr>
            </w:r>
            <w:r>
              <w:rPr>
                <w:webHidden/>
              </w:rPr>
              <w:fldChar w:fldCharType="separate"/>
            </w:r>
            <w:r w:rsidR="00565886">
              <w:rPr>
                <w:webHidden/>
              </w:rPr>
              <w:t>13</w:t>
            </w:r>
            <w:r>
              <w:rPr>
                <w:webHidden/>
              </w:rPr>
              <w:fldChar w:fldCharType="end"/>
            </w:r>
          </w:hyperlink>
        </w:p>
        <w:p w14:paraId="701BED76" w14:textId="56F104BA"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45" w:history="1">
            <w:r w:rsidRPr="0053010A">
              <w:rPr>
                <w:rStyle w:val="Hyperlink"/>
                <w:rFonts w:ascii="Times New Roman" w:eastAsia="Times New Roman" w:hAnsi="Times New Roman" w:cs="Times New Roman"/>
                <w:b/>
                <w:bCs/>
                <w:noProof/>
                <w:lang w:val="en-GB" w:eastAsia="en-GB"/>
              </w:rPr>
              <w:t>2.6.1 Behavioural versus Attitudinal Loyalty</w:t>
            </w:r>
            <w:r>
              <w:rPr>
                <w:noProof/>
                <w:webHidden/>
              </w:rPr>
              <w:tab/>
            </w:r>
            <w:r>
              <w:rPr>
                <w:noProof/>
                <w:webHidden/>
              </w:rPr>
              <w:fldChar w:fldCharType="begin"/>
            </w:r>
            <w:r>
              <w:rPr>
                <w:noProof/>
                <w:webHidden/>
              </w:rPr>
              <w:instrText xml:space="preserve"> PAGEREF _Toc241248245 \h </w:instrText>
            </w:r>
            <w:r>
              <w:rPr>
                <w:noProof/>
                <w:webHidden/>
              </w:rPr>
            </w:r>
            <w:r>
              <w:rPr>
                <w:noProof/>
                <w:webHidden/>
              </w:rPr>
              <w:fldChar w:fldCharType="separate"/>
            </w:r>
            <w:r w:rsidR="00565886">
              <w:rPr>
                <w:noProof/>
                <w:webHidden/>
              </w:rPr>
              <w:t>13</w:t>
            </w:r>
            <w:r>
              <w:rPr>
                <w:noProof/>
                <w:webHidden/>
              </w:rPr>
              <w:fldChar w:fldCharType="end"/>
            </w:r>
          </w:hyperlink>
        </w:p>
        <w:p w14:paraId="7A71CD9C" w14:textId="3262F444"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46" w:history="1">
            <w:r w:rsidRPr="0053010A">
              <w:rPr>
                <w:rStyle w:val="Hyperlink"/>
                <w:rFonts w:ascii="Times New Roman" w:eastAsia="Times New Roman" w:hAnsi="Times New Roman" w:cs="Times New Roman"/>
                <w:b/>
                <w:bCs/>
                <w:noProof/>
                <w:lang w:val="en-GB" w:eastAsia="en-GB"/>
              </w:rPr>
              <w:t>2.6.2 Empirical Evidence Linking Satisfaction to Loyalty</w:t>
            </w:r>
            <w:r>
              <w:rPr>
                <w:noProof/>
                <w:webHidden/>
              </w:rPr>
              <w:tab/>
            </w:r>
            <w:r>
              <w:rPr>
                <w:noProof/>
                <w:webHidden/>
              </w:rPr>
              <w:fldChar w:fldCharType="begin"/>
            </w:r>
            <w:r>
              <w:rPr>
                <w:noProof/>
                <w:webHidden/>
              </w:rPr>
              <w:instrText xml:space="preserve"> PAGEREF _Toc241248246 \h </w:instrText>
            </w:r>
            <w:r>
              <w:rPr>
                <w:noProof/>
                <w:webHidden/>
              </w:rPr>
            </w:r>
            <w:r>
              <w:rPr>
                <w:noProof/>
                <w:webHidden/>
              </w:rPr>
              <w:fldChar w:fldCharType="separate"/>
            </w:r>
            <w:r w:rsidR="00565886">
              <w:rPr>
                <w:noProof/>
                <w:webHidden/>
              </w:rPr>
              <w:t>14</w:t>
            </w:r>
            <w:r>
              <w:rPr>
                <w:noProof/>
                <w:webHidden/>
              </w:rPr>
              <w:fldChar w:fldCharType="end"/>
            </w:r>
          </w:hyperlink>
        </w:p>
        <w:p w14:paraId="7AE9E2B6" w14:textId="08C3514F"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47" w:history="1">
            <w:r w:rsidRPr="0053010A">
              <w:rPr>
                <w:rStyle w:val="Hyperlink"/>
                <w:rFonts w:ascii="Times New Roman" w:hAnsi="Times New Roman"/>
                <w:b/>
                <w:bCs/>
              </w:rPr>
              <w:t>2.7 Mediating Role of Customer Satisfaction</w:t>
            </w:r>
            <w:r>
              <w:rPr>
                <w:webHidden/>
              </w:rPr>
              <w:tab/>
            </w:r>
            <w:r>
              <w:rPr>
                <w:webHidden/>
              </w:rPr>
              <w:fldChar w:fldCharType="begin"/>
            </w:r>
            <w:r>
              <w:rPr>
                <w:webHidden/>
              </w:rPr>
              <w:instrText xml:space="preserve"> PAGEREF _Toc241248247 \h </w:instrText>
            </w:r>
            <w:r>
              <w:rPr>
                <w:webHidden/>
              </w:rPr>
            </w:r>
            <w:r>
              <w:rPr>
                <w:webHidden/>
              </w:rPr>
              <w:fldChar w:fldCharType="separate"/>
            </w:r>
            <w:r w:rsidR="00565886">
              <w:rPr>
                <w:webHidden/>
              </w:rPr>
              <w:t>15</w:t>
            </w:r>
            <w:r>
              <w:rPr>
                <w:webHidden/>
              </w:rPr>
              <w:fldChar w:fldCharType="end"/>
            </w:r>
          </w:hyperlink>
        </w:p>
        <w:p w14:paraId="79AB68DC" w14:textId="1A6D8D5A"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48" w:history="1">
            <w:r w:rsidRPr="0053010A">
              <w:rPr>
                <w:rStyle w:val="Hyperlink"/>
                <w:rFonts w:ascii="Times New Roman" w:eastAsia="Times New Roman" w:hAnsi="Times New Roman" w:cs="Times New Roman"/>
                <w:b/>
                <w:bCs/>
                <w:noProof/>
                <w:lang w:val="en-GB" w:eastAsia="en-GB"/>
              </w:rPr>
              <w:t>2.7.1 Theoretical Basis for Mediation</w:t>
            </w:r>
            <w:r>
              <w:rPr>
                <w:noProof/>
                <w:webHidden/>
              </w:rPr>
              <w:tab/>
            </w:r>
            <w:r>
              <w:rPr>
                <w:noProof/>
                <w:webHidden/>
              </w:rPr>
              <w:fldChar w:fldCharType="begin"/>
            </w:r>
            <w:r>
              <w:rPr>
                <w:noProof/>
                <w:webHidden/>
              </w:rPr>
              <w:instrText xml:space="preserve"> PAGEREF _Toc241248248 \h </w:instrText>
            </w:r>
            <w:r>
              <w:rPr>
                <w:noProof/>
                <w:webHidden/>
              </w:rPr>
            </w:r>
            <w:r>
              <w:rPr>
                <w:noProof/>
                <w:webHidden/>
              </w:rPr>
              <w:fldChar w:fldCharType="separate"/>
            </w:r>
            <w:r w:rsidR="00565886">
              <w:rPr>
                <w:noProof/>
                <w:webHidden/>
              </w:rPr>
              <w:t>15</w:t>
            </w:r>
            <w:r>
              <w:rPr>
                <w:noProof/>
                <w:webHidden/>
              </w:rPr>
              <w:fldChar w:fldCharType="end"/>
            </w:r>
          </w:hyperlink>
        </w:p>
        <w:p w14:paraId="3FE2ACCB" w14:textId="2A6093D5"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49" w:history="1">
            <w:r w:rsidRPr="0053010A">
              <w:rPr>
                <w:rStyle w:val="Hyperlink"/>
                <w:rFonts w:ascii="Times New Roman" w:eastAsia="Times New Roman" w:hAnsi="Times New Roman" w:cs="Times New Roman"/>
                <w:b/>
                <w:bCs/>
                <w:noProof/>
                <w:lang w:val="en-GB" w:eastAsia="en-GB"/>
              </w:rPr>
              <w:t>2.7.2 Empirical Evidence of Mediation</w:t>
            </w:r>
            <w:r>
              <w:rPr>
                <w:noProof/>
                <w:webHidden/>
              </w:rPr>
              <w:tab/>
            </w:r>
            <w:r>
              <w:rPr>
                <w:noProof/>
                <w:webHidden/>
              </w:rPr>
              <w:fldChar w:fldCharType="begin"/>
            </w:r>
            <w:r>
              <w:rPr>
                <w:noProof/>
                <w:webHidden/>
              </w:rPr>
              <w:instrText xml:space="preserve"> PAGEREF _Toc241248249 \h </w:instrText>
            </w:r>
            <w:r>
              <w:rPr>
                <w:noProof/>
                <w:webHidden/>
              </w:rPr>
            </w:r>
            <w:r>
              <w:rPr>
                <w:noProof/>
                <w:webHidden/>
              </w:rPr>
              <w:fldChar w:fldCharType="separate"/>
            </w:r>
            <w:r w:rsidR="00565886">
              <w:rPr>
                <w:noProof/>
                <w:webHidden/>
              </w:rPr>
              <w:t>16</w:t>
            </w:r>
            <w:r>
              <w:rPr>
                <w:noProof/>
                <w:webHidden/>
              </w:rPr>
              <w:fldChar w:fldCharType="end"/>
            </w:r>
          </w:hyperlink>
        </w:p>
        <w:p w14:paraId="760BBEBC" w14:textId="5ADAE117"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50" w:history="1">
            <w:r w:rsidRPr="0053010A">
              <w:rPr>
                <w:rStyle w:val="Hyperlink"/>
                <w:rFonts w:ascii="Times New Roman" w:hAnsi="Times New Roman"/>
                <w:b/>
                <w:bCs/>
              </w:rPr>
              <w:t>2.8 Theoretical Framework</w:t>
            </w:r>
            <w:r>
              <w:rPr>
                <w:webHidden/>
              </w:rPr>
              <w:tab/>
            </w:r>
            <w:r>
              <w:rPr>
                <w:webHidden/>
              </w:rPr>
              <w:fldChar w:fldCharType="begin"/>
            </w:r>
            <w:r>
              <w:rPr>
                <w:webHidden/>
              </w:rPr>
              <w:instrText xml:space="preserve"> PAGEREF _Toc241248250 \h </w:instrText>
            </w:r>
            <w:r>
              <w:rPr>
                <w:webHidden/>
              </w:rPr>
            </w:r>
            <w:r>
              <w:rPr>
                <w:webHidden/>
              </w:rPr>
              <w:fldChar w:fldCharType="separate"/>
            </w:r>
            <w:r w:rsidR="00565886">
              <w:rPr>
                <w:webHidden/>
              </w:rPr>
              <w:t>16</w:t>
            </w:r>
            <w:r>
              <w:rPr>
                <w:webHidden/>
              </w:rPr>
              <w:fldChar w:fldCharType="end"/>
            </w:r>
          </w:hyperlink>
        </w:p>
        <w:p w14:paraId="3BA12E14" w14:textId="28C3CEE3"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51" w:history="1">
            <w:r w:rsidRPr="0053010A">
              <w:rPr>
                <w:rStyle w:val="Hyperlink"/>
                <w:rFonts w:ascii="Times New Roman" w:eastAsia="Times New Roman" w:hAnsi="Times New Roman" w:cs="Times New Roman"/>
                <w:b/>
                <w:bCs/>
                <w:noProof/>
                <w:lang w:val="en-GB" w:eastAsia="en-GB"/>
              </w:rPr>
              <w:t>2.8.1 The E-S-QUAL Model as Measurement Foundation</w:t>
            </w:r>
            <w:r>
              <w:rPr>
                <w:noProof/>
                <w:webHidden/>
              </w:rPr>
              <w:tab/>
            </w:r>
            <w:r>
              <w:rPr>
                <w:noProof/>
                <w:webHidden/>
              </w:rPr>
              <w:fldChar w:fldCharType="begin"/>
            </w:r>
            <w:r>
              <w:rPr>
                <w:noProof/>
                <w:webHidden/>
              </w:rPr>
              <w:instrText xml:space="preserve"> PAGEREF _Toc241248251 \h </w:instrText>
            </w:r>
            <w:r>
              <w:rPr>
                <w:noProof/>
                <w:webHidden/>
              </w:rPr>
            </w:r>
            <w:r>
              <w:rPr>
                <w:noProof/>
                <w:webHidden/>
              </w:rPr>
              <w:fldChar w:fldCharType="separate"/>
            </w:r>
            <w:r w:rsidR="00565886">
              <w:rPr>
                <w:noProof/>
                <w:webHidden/>
              </w:rPr>
              <w:t>16</w:t>
            </w:r>
            <w:r>
              <w:rPr>
                <w:noProof/>
                <w:webHidden/>
              </w:rPr>
              <w:fldChar w:fldCharType="end"/>
            </w:r>
          </w:hyperlink>
        </w:p>
        <w:p w14:paraId="317191CE" w14:textId="332AE2E8"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52" w:history="1">
            <w:r w:rsidRPr="0053010A">
              <w:rPr>
                <w:rStyle w:val="Hyperlink"/>
                <w:rFonts w:ascii="Times New Roman" w:eastAsia="Times New Roman" w:hAnsi="Times New Roman" w:cs="Times New Roman"/>
                <w:b/>
                <w:bCs/>
                <w:noProof/>
                <w:lang w:val="en-GB" w:eastAsia="en-GB"/>
              </w:rPr>
              <w:t>2.8.2 Relationship Marketing Theory as Explanatory Foundation</w:t>
            </w:r>
            <w:r>
              <w:rPr>
                <w:noProof/>
                <w:webHidden/>
              </w:rPr>
              <w:tab/>
            </w:r>
            <w:r>
              <w:rPr>
                <w:noProof/>
                <w:webHidden/>
              </w:rPr>
              <w:fldChar w:fldCharType="begin"/>
            </w:r>
            <w:r>
              <w:rPr>
                <w:noProof/>
                <w:webHidden/>
              </w:rPr>
              <w:instrText xml:space="preserve"> PAGEREF _Toc241248252 \h </w:instrText>
            </w:r>
            <w:r>
              <w:rPr>
                <w:noProof/>
                <w:webHidden/>
              </w:rPr>
            </w:r>
            <w:r>
              <w:rPr>
                <w:noProof/>
                <w:webHidden/>
              </w:rPr>
              <w:fldChar w:fldCharType="separate"/>
            </w:r>
            <w:r w:rsidR="00565886">
              <w:rPr>
                <w:noProof/>
                <w:webHidden/>
              </w:rPr>
              <w:t>17</w:t>
            </w:r>
            <w:r>
              <w:rPr>
                <w:noProof/>
                <w:webHidden/>
              </w:rPr>
              <w:fldChar w:fldCharType="end"/>
            </w:r>
          </w:hyperlink>
        </w:p>
        <w:p w14:paraId="6CF34BD3" w14:textId="7CF8F5BA"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53" w:history="1">
            <w:r w:rsidRPr="0053010A">
              <w:rPr>
                <w:rStyle w:val="Hyperlink"/>
                <w:rFonts w:ascii="Times New Roman" w:hAnsi="Times New Roman"/>
                <w:b/>
                <w:bCs/>
              </w:rPr>
              <w:t>2.9 Critical Review and Synthesis of Previous Studies</w:t>
            </w:r>
            <w:r>
              <w:rPr>
                <w:webHidden/>
              </w:rPr>
              <w:tab/>
            </w:r>
            <w:r>
              <w:rPr>
                <w:webHidden/>
              </w:rPr>
              <w:fldChar w:fldCharType="begin"/>
            </w:r>
            <w:r>
              <w:rPr>
                <w:webHidden/>
              </w:rPr>
              <w:instrText xml:space="preserve"> PAGEREF _Toc241248253 \h </w:instrText>
            </w:r>
            <w:r>
              <w:rPr>
                <w:webHidden/>
              </w:rPr>
            </w:r>
            <w:r>
              <w:rPr>
                <w:webHidden/>
              </w:rPr>
              <w:fldChar w:fldCharType="separate"/>
            </w:r>
            <w:r w:rsidR="00565886">
              <w:rPr>
                <w:webHidden/>
              </w:rPr>
              <w:t>17</w:t>
            </w:r>
            <w:r>
              <w:rPr>
                <w:webHidden/>
              </w:rPr>
              <w:fldChar w:fldCharType="end"/>
            </w:r>
          </w:hyperlink>
        </w:p>
        <w:p w14:paraId="4CB0BC23" w14:textId="42B30F73"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54" w:history="1">
            <w:r w:rsidRPr="0053010A">
              <w:rPr>
                <w:rStyle w:val="Hyperlink"/>
                <w:rFonts w:ascii="Times New Roman" w:eastAsia="Times New Roman" w:hAnsi="Times New Roman" w:cs="Times New Roman"/>
                <w:b/>
                <w:bCs/>
                <w:noProof/>
                <w:lang w:val="en-GB" w:eastAsia="en-GB"/>
              </w:rPr>
              <w:t>2.9.1 Methodological Limitations Across Studies</w:t>
            </w:r>
            <w:r>
              <w:rPr>
                <w:noProof/>
                <w:webHidden/>
              </w:rPr>
              <w:tab/>
            </w:r>
            <w:r>
              <w:rPr>
                <w:noProof/>
                <w:webHidden/>
              </w:rPr>
              <w:fldChar w:fldCharType="begin"/>
            </w:r>
            <w:r>
              <w:rPr>
                <w:noProof/>
                <w:webHidden/>
              </w:rPr>
              <w:instrText xml:space="preserve"> PAGEREF _Toc241248254 \h </w:instrText>
            </w:r>
            <w:r>
              <w:rPr>
                <w:noProof/>
                <w:webHidden/>
              </w:rPr>
            </w:r>
            <w:r>
              <w:rPr>
                <w:noProof/>
                <w:webHidden/>
              </w:rPr>
              <w:fldChar w:fldCharType="separate"/>
            </w:r>
            <w:r w:rsidR="00565886">
              <w:rPr>
                <w:noProof/>
                <w:webHidden/>
              </w:rPr>
              <w:t>17</w:t>
            </w:r>
            <w:r>
              <w:rPr>
                <w:noProof/>
                <w:webHidden/>
              </w:rPr>
              <w:fldChar w:fldCharType="end"/>
            </w:r>
          </w:hyperlink>
        </w:p>
        <w:p w14:paraId="332E6681" w14:textId="2FE50F89"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55" w:history="1">
            <w:r w:rsidRPr="0053010A">
              <w:rPr>
                <w:rStyle w:val="Hyperlink"/>
                <w:rFonts w:ascii="Times New Roman" w:eastAsia="Times New Roman" w:hAnsi="Times New Roman" w:cs="Times New Roman"/>
                <w:b/>
                <w:bCs/>
                <w:noProof/>
                <w:lang w:val="en-GB" w:eastAsia="en-GB"/>
              </w:rPr>
              <w:t>2.9.2 Contextual and Geographical Limitations</w:t>
            </w:r>
            <w:r>
              <w:rPr>
                <w:noProof/>
                <w:webHidden/>
              </w:rPr>
              <w:tab/>
            </w:r>
            <w:r>
              <w:rPr>
                <w:noProof/>
                <w:webHidden/>
              </w:rPr>
              <w:fldChar w:fldCharType="begin"/>
            </w:r>
            <w:r>
              <w:rPr>
                <w:noProof/>
                <w:webHidden/>
              </w:rPr>
              <w:instrText xml:space="preserve"> PAGEREF _Toc241248255 \h </w:instrText>
            </w:r>
            <w:r>
              <w:rPr>
                <w:noProof/>
                <w:webHidden/>
              </w:rPr>
            </w:r>
            <w:r>
              <w:rPr>
                <w:noProof/>
                <w:webHidden/>
              </w:rPr>
              <w:fldChar w:fldCharType="separate"/>
            </w:r>
            <w:r w:rsidR="00565886">
              <w:rPr>
                <w:noProof/>
                <w:webHidden/>
              </w:rPr>
              <w:t>18</w:t>
            </w:r>
            <w:r>
              <w:rPr>
                <w:noProof/>
                <w:webHidden/>
              </w:rPr>
              <w:fldChar w:fldCharType="end"/>
            </w:r>
          </w:hyperlink>
        </w:p>
        <w:p w14:paraId="161F29E6" w14:textId="4F5A5B97"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56" w:history="1">
            <w:r w:rsidRPr="0053010A">
              <w:rPr>
                <w:rStyle w:val="Hyperlink"/>
                <w:rFonts w:ascii="Times New Roman" w:eastAsia="Times New Roman" w:hAnsi="Times New Roman" w:cs="Times New Roman"/>
                <w:b/>
                <w:bCs/>
                <w:noProof/>
                <w:lang w:val="en-GB" w:eastAsia="en-GB"/>
              </w:rPr>
              <w:t>2.9.3 The Amazon-Specific Gap</w:t>
            </w:r>
            <w:r>
              <w:rPr>
                <w:noProof/>
                <w:webHidden/>
              </w:rPr>
              <w:tab/>
            </w:r>
            <w:r>
              <w:rPr>
                <w:noProof/>
                <w:webHidden/>
              </w:rPr>
              <w:fldChar w:fldCharType="begin"/>
            </w:r>
            <w:r>
              <w:rPr>
                <w:noProof/>
                <w:webHidden/>
              </w:rPr>
              <w:instrText xml:space="preserve"> PAGEREF _Toc241248256 \h </w:instrText>
            </w:r>
            <w:r>
              <w:rPr>
                <w:noProof/>
                <w:webHidden/>
              </w:rPr>
            </w:r>
            <w:r>
              <w:rPr>
                <w:noProof/>
                <w:webHidden/>
              </w:rPr>
              <w:fldChar w:fldCharType="separate"/>
            </w:r>
            <w:r w:rsidR="00565886">
              <w:rPr>
                <w:noProof/>
                <w:webHidden/>
              </w:rPr>
              <w:t>19</w:t>
            </w:r>
            <w:r>
              <w:rPr>
                <w:noProof/>
                <w:webHidden/>
              </w:rPr>
              <w:fldChar w:fldCharType="end"/>
            </w:r>
          </w:hyperlink>
        </w:p>
        <w:p w14:paraId="44971786" w14:textId="22DA13B7"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57" w:history="1">
            <w:r w:rsidRPr="0053010A">
              <w:rPr>
                <w:rStyle w:val="Hyperlink"/>
                <w:rFonts w:ascii="Times New Roman" w:hAnsi="Times New Roman"/>
                <w:b/>
                <w:bCs/>
              </w:rPr>
              <w:t>2.10 Research Gap</w:t>
            </w:r>
            <w:r>
              <w:rPr>
                <w:webHidden/>
              </w:rPr>
              <w:tab/>
            </w:r>
            <w:r>
              <w:rPr>
                <w:webHidden/>
              </w:rPr>
              <w:fldChar w:fldCharType="begin"/>
            </w:r>
            <w:r>
              <w:rPr>
                <w:webHidden/>
              </w:rPr>
              <w:instrText xml:space="preserve"> PAGEREF _Toc241248257 \h </w:instrText>
            </w:r>
            <w:r>
              <w:rPr>
                <w:webHidden/>
              </w:rPr>
            </w:r>
            <w:r>
              <w:rPr>
                <w:webHidden/>
              </w:rPr>
              <w:fldChar w:fldCharType="separate"/>
            </w:r>
            <w:r w:rsidR="00565886">
              <w:rPr>
                <w:webHidden/>
              </w:rPr>
              <w:t>19</w:t>
            </w:r>
            <w:r>
              <w:rPr>
                <w:webHidden/>
              </w:rPr>
              <w:fldChar w:fldCharType="end"/>
            </w:r>
          </w:hyperlink>
        </w:p>
        <w:p w14:paraId="736E47A5" w14:textId="7C925DA4"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58" w:history="1">
            <w:r w:rsidRPr="0053010A">
              <w:rPr>
                <w:rStyle w:val="Hyperlink"/>
                <w:rFonts w:ascii="Times New Roman" w:hAnsi="Times New Roman"/>
                <w:b/>
                <w:bCs/>
              </w:rPr>
              <w:t>2.11 Conceptual Framework</w:t>
            </w:r>
            <w:r>
              <w:rPr>
                <w:webHidden/>
              </w:rPr>
              <w:tab/>
            </w:r>
            <w:r>
              <w:rPr>
                <w:webHidden/>
              </w:rPr>
              <w:fldChar w:fldCharType="begin"/>
            </w:r>
            <w:r>
              <w:rPr>
                <w:webHidden/>
              </w:rPr>
              <w:instrText xml:space="preserve"> PAGEREF _Toc241248258 \h </w:instrText>
            </w:r>
            <w:r>
              <w:rPr>
                <w:webHidden/>
              </w:rPr>
            </w:r>
            <w:r>
              <w:rPr>
                <w:webHidden/>
              </w:rPr>
              <w:fldChar w:fldCharType="separate"/>
            </w:r>
            <w:r w:rsidR="00565886">
              <w:rPr>
                <w:webHidden/>
              </w:rPr>
              <w:t>20</w:t>
            </w:r>
            <w:r>
              <w:rPr>
                <w:webHidden/>
              </w:rPr>
              <w:fldChar w:fldCharType="end"/>
            </w:r>
          </w:hyperlink>
        </w:p>
        <w:p w14:paraId="68BF6838" w14:textId="4A00EFF4"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59" w:history="1">
            <w:r w:rsidRPr="0053010A">
              <w:rPr>
                <w:rStyle w:val="Hyperlink"/>
                <w:rFonts w:ascii="Times New Roman" w:hAnsi="Times New Roman"/>
                <w:b/>
                <w:bCs/>
              </w:rPr>
              <w:t>2.12 Hypotheses Development</w:t>
            </w:r>
            <w:r>
              <w:rPr>
                <w:webHidden/>
              </w:rPr>
              <w:tab/>
            </w:r>
            <w:r>
              <w:rPr>
                <w:webHidden/>
              </w:rPr>
              <w:fldChar w:fldCharType="begin"/>
            </w:r>
            <w:r>
              <w:rPr>
                <w:webHidden/>
              </w:rPr>
              <w:instrText xml:space="preserve"> PAGEREF _Toc241248259 \h </w:instrText>
            </w:r>
            <w:r>
              <w:rPr>
                <w:webHidden/>
              </w:rPr>
            </w:r>
            <w:r>
              <w:rPr>
                <w:webHidden/>
              </w:rPr>
              <w:fldChar w:fldCharType="separate"/>
            </w:r>
            <w:r w:rsidR="00565886">
              <w:rPr>
                <w:webHidden/>
              </w:rPr>
              <w:t>21</w:t>
            </w:r>
            <w:r>
              <w:rPr>
                <w:webHidden/>
              </w:rPr>
              <w:fldChar w:fldCharType="end"/>
            </w:r>
          </w:hyperlink>
        </w:p>
        <w:p w14:paraId="120E201C" w14:textId="70F16757"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60" w:history="1">
            <w:r w:rsidRPr="0053010A">
              <w:rPr>
                <w:rStyle w:val="Hyperlink"/>
              </w:rPr>
              <w:t>Chapter 3: Research Methodology</w:t>
            </w:r>
            <w:r>
              <w:rPr>
                <w:webHidden/>
              </w:rPr>
              <w:tab/>
            </w:r>
            <w:r>
              <w:rPr>
                <w:webHidden/>
              </w:rPr>
              <w:fldChar w:fldCharType="begin"/>
            </w:r>
            <w:r>
              <w:rPr>
                <w:webHidden/>
              </w:rPr>
              <w:instrText xml:space="preserve"> PAGEREF _Toc241248260 \h </w:instrText>
            </w:r>
            <w:r>
              <w:rPr>
                <w:webHidden/>
              </w:rPr>
            </w:r>
            <w:r>
              <w:rPr>
                <w:webHidden/>
              </w:rPr>
              <w:fldChar w:fldCharType="separate"/>
            </w:r>
            <w:r w:rsidR="00565886">
              <w:rPr>
                <w:webHidden/>
              </w:rPr>
              <w:t>22</w:t>
            </w:r>
            <w:r>
              <w:rPr>
                <w:webHidden/>
              </w:rPr>
              <w:fldChar w:fldCharType="end"/>
            </w:r>
          </w:hyperlink>
        </w:p>
        <w:p w14:paraId="42F29E00" w14:textId="0F07EC55"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61" w:history="1">
            <w:r w:rsidRPr="0053010A">
              <w:rPr>
                <w:rStyle w:val="Hyperlink"/>
                <w:rFonts w:ascii="Times New Roman" w:hAnsi="Times New Roman"/>
                <w:b/>
                <w:bCs/>
              </w:rPr>
              <w:t>3.1 Introduction</w:t>
            </w:r>
            <w:r>
              <w:rPr>
                <w:webHidden/>
              </w:rPr>
              <w:tab/>
            </w:r>
            <w:r>
              <w:rPr>
                <w:webHidden/>
              </w:rPr>
              <w:fldChar w:fldCharType="begin"/>
            </w:r>
            <w:r>
              <w:rPr>
                <w:webHidden/>
              </w:rPr>
              <w:instrText xml:space="preserve"> PAGEREF _Toc241248261 \h </w:instrText>
            </w:r>
            <w:r>
              <w:rPr>
                <w:webHidden/>
              </w:rPr>
            </w:r>
            <w:r>
              <w:rPr>
                <w:webHidden/>
              </w:rPr>
              <w:fldChar w:fldCharType="separate"/>
            </w:r>
            <w:r w:rsidR="00565886">
              <w:rPr>
                <w:webHidden/>
              </w:rPr>
              <w:t>22</w:t>
            </w:r>
            <w:r>
              <w:rPr>
                <w:webHidden/>
              </w:rPr>
              <w:fldChar w:fldCharType="end"/>
            </w:r>
          </w:hyperlink>
        </w:p>
        <w:p w14:paraId="70A438F1" w14:textId="7740D023"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62" w:history="1">
            <w:r w:rsidRPr="0053010A">
              <w:rPr>
                <w:rStyle w:val="Hyperlink"/>
                <w:rFonts w:ascii="Times New Roman" w:hAnsi="Times New Roman"/>
                <w:b/>
                <w:bCs/>
              </w:rPr>
              <w:t>3.2 Research Aim and Objectives</w:t>
            </w:r>
            <w:r>
              <w:rPr>
                <w:webHidden/>
              </w:rPr>
              <w:tab/>
            </w:r>
            <w:r>
              <w:rPr>
                <w:webHidden/>
              </w:rPr>
              <w:fldChar w:fldCharType="begin"/>
            </w:r>
            <w:r>
              <w:rPr>
                <w:webHidden/>
              </w:rPr>
              <w:instrText xml:space="preserve"> PAGEREF _Toc241248262 \h </w:instrText>
            </w:r>
            <w:r>
              <w:rPr>
                <w:webHidden/>
              </w:rPr>
            </w:r>
            <w:r>
              <w:rPr>
                <w:webHidden/>
              </w:rPr>
              <w:fldChar w:fldCharType="separate"/>
            </w:r>
            <w:r w:rsidR="00565886">
              <w:rPr>
                <w:webHidden/>
              </w:rPr>
              <w:t>22</w:t>
            </w:r>
            <w:r>
              <w:rPr>
                <w:webHidden/>
              </w:rPr>
              <w:fldChar w:fldCharType="end"/>
            </w:r>
          </w:hyperlink>
        </w:p>
        <w:p w14:paraId="672978AC" w14:textId="50FF248D"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63" w:history="1">
            <w:r w:rsidRPr="0053010A">
              <w:rPr>
                <w:rStyle w:val="Hyperlink"/>
                <w:rFonts w:ascii="Times New Roman" w:hAnsi="Times New Roman"/>
                <w:b/>
                <w:bCs/>
              </w:rPr>
              <w:t>3.3 Research Rationale</w:t>
            </w:r>
            <w:r>
              <w:rPr>
                <w:webHidden/>
              </w:rPr>
              <w:tab/>
            </w:r>
            <w:r>
              <w:rPr>
                <w:webHidden/>
              </w:rPr>
              <w:fldChar w:fldCharType="begin"/>
            </w:r>
            <w:r>
              <w:rPr>
                <w:webHidden/>
              </w:rPr>
              <w:instrText xml:space="preserve"> PAGEREF _Toc241248263 \h </w:instrText>
            </w:r>
            <w:r>
              <w:rPr>
                <w:webHidden/>
              </w:rPr>
            </w:r>
            <w:r>
              <w:rPr>
                <w:webHidden/>
              </w:rPr>
              <w:fldChar w:fldCharType="separate"/>
            </w:r>
            <w:r w:rsidR="00565886">
              <w:rPr>
                <w:webHidden/>
              </w:rPr>
              <w:t>23</w:t>
            </w:r>
            <w:r>
              <w:rPr>
                <w:webHidden/>
              </w:rPr>
              <w:fldChar w:fldCharType="end"/>
            </w:r>
          </w:hyperlink>
        </w:p>
        <w:p w14:paraId="3D0759E4" w14:textId="51BC1F90"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64" w:history="1">
            <w:r w:rsidRPr="0053010A">
              <w:rPr>
                <w:rStyle w:val="Hyperlink"/>
                <w:rFonts w:ascii="Times New Roman" w:hAnsi="Times New Roman"/>
                <w:b/>
                <w:bCs/>
              </w:rPr>
              <w:t>3.4 Research Philosophy</w:t>
            </w:r>
            <w:r>
              <w:rPr>
                <w:webHidden/>
              </w:rPr>
              <w:tab/>
            </w:r>
            <w:r>
              <w:rPr>
                <w:webHidden/>
              </w:rPr>
              <w:fldChar w:fldCharType="begin"/>
            </w:r>
            <w:r>
              <w:rPr>
                <w:webHidden/>
              </w:rPr>
              <w:instrText xml:space="preserve"> PAGEREF _Toc241248264 \h </w:instrText>
            </w:r>
            <w:r>
              <w:rPr>
                <w:webHidden/>
              </w:rPr>
            </w:r>
            <w:r>
              <w:rPr>
                <w:webHidden/>
              </w:rPr>
              <w:fldChar w:fldCharType="separate"/>
            </w:r>
            <w:r w:rsidR="00565886">
              <w:rPr>
                <w:webHidden/>
              </w:rPr>
              <w:t>23</w:t>
            </w:r>
            <w:r>
              <w:rPr>
                <w:webHidden/>
              </w:rPr>
              <w:fldChar w:fldCharType="end"/>
            </w:r>
          </w:hyperlink>
        </w:p>
        <w:p w14:paraId="5E105FE2" w14:textId="465CF5DD"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65" w:history="1">
            <w:r w:rsidRPr="0053010A">
              <w:rPr>
                <w:rStyle w:val="Hyperlink"/>
                <w:rFonts w:ascii="Times New Roman" w:eastAsia="Times New Roman" w:hAnsi="Times New Roman" w:cs="Times New Roman"/>
                <w:b/>
                <w:bCs/>
                <w:noProof/>
                <w:lang w:val="en-GB" w:eastAsia="en-GB"/>
              </w:rPr>
              <w:t>3.4.1 Positivism, Interpretivism, and Pragmatism</w:t>
            </w:r>
            <w:r>
              <w:rPr>
                <w:noProof/>
                <w:webHidden/>
              </w:rPr>
              <w:tab/>
            </w:r>
            <w:r>
              <w:rPr>
                <w:noProof/>
                <w:webHidden/>
              </w:rPr>
              <w:fldChar w:fldCharType="begin"/>
            </w:r>
            <w:r>
              <w:rPr>
                <w:noProof/>
                <w:webHidden/>
              </w:rPr>
              <w:instrText xml:space="preserve"> PAGEREF _Toc241248265 \h </w:instrText>
            </w:r>
            <w:r>
              <w:rPr>
                <w:noProof/>
                <w:webHidden/>
              </w:rPr>
            </w:r>
            <w:r>
              <w:rPr>
                <w:noProof/>
                <w:webHidden/>
              </w:rPr>
              <w:fldChar w:fldCharType="separate"/>
            </w:r>
            <w:r w:rsidR="00565886">
              <w:rPr>
                <w:noProof/>
                <w:webHidden/>
              </w:rPr>
              <w:t>23</w:t>
            </w:r>
            <w:r>
              <w:rPr>
                <w:noProof/>
                <w:webHidden/>
              </w:rPr>
              <w:fldChar w:fldCharType="end"/>
            </w:r>
          </w:hyperlink>
        </w:p>
        <w:p w14:paraId="353B5C0F" w14:textId="761F0D10"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66" w:history="1">
            <w:r w:rsidRPr="0053010A">
              <w:rPr>
                <w:rStyle w:val="Hyperlink"/>
                <w:rFonts w:ascii="Times New Roman" w:eastAsia="Times New Roman" w:hAnsi="Times New Roman" w:cs="Times New Roman"/>
                <w:b/>
                <w:bCs/>
                <w:noProof/>
                <w:lang w:val="en-GB" w:eastAsia="en-GB"/>
              </w:rPr>
              <w:t>3.4.2 Justification for a Positivist Position</w:t>
            </w:r>
            <w:r>
              <w:rPr>
                <w:noProof/>
                <w:webHidden/>
              </w:rPr>
              <w:tab/>
            </w:r>
            <w:r>
              <w:rPr>
                <w:noProof/>
                <w:webHidden/>
              </w:rPr>
              <w:fldChar w:fldCharType="begin"/>
            </w:r>
            <w:r>
              <w:rPr>
                <w:noProof/>
                <w:webHidden/>
              </w:rPr>
              <w:instrText xml:space="preserve"> PAGEREF _Toc241248266 \h </w:instrText>
            </w:r>
            <w:r>
              <w:rPr>
                <w:noProof/>
                <w:webHidden/>
              </w:rPr>
            </w:r>
            <w:r>
              <w:rPr>
                <w:noProof/>
                <w:webHidden/>
              </w:rPr>
              <w:fldChar w:fldCharType="separate"/>
            </w:r>
            <w:r w:rsidR="00565886">
              <w:rPr>
                <w:noProof/>
                <w:webHidden/>
              </w:rPr>
              <w:t>24</w:t>
            </w:r>
            <w:r>
              <w:rPr>
                <w:noProof/>
                <w:webHidden/>
              </w:rPr>
              <w:fldChar w:fldCharType="end"/>
            </w:r>
          </w:hyperlink>
        </w:p>
        <w:p w14:paraId="41478810" w14:textId="18111F33"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67" w:history="1">
            <w:r w:rsidRPr="0053010A">
              <w:rPr>
                <w:rStyle w:val="Hyperlink"/>
                <w:rFonts w:ascii="Times New Roman" w:hAnsi="Times New Roman"/>
                <w:b/>
                <w:bCs/>
              </w:rPr>
              <w:t>3.5 Research Approach</w:t>
            </w:r>
            <w:r>
              <w:rPr>
                <w:webHidden/>
              </w:rPr>
              <w:tab/>
            </w:r>
            <w:r>
              <w:rPr>
                <w:webHidden/>
              </w:rPr>
              <w:fldChar w:fldCharType="begin"/>
            </w:r>
            <w:r>
              <w:rPr>
                <w:webHidden/>
              </w:rPr>
              <w:instrText xml:space="preserve"> PAGEREF _Toc241248267 \h </w:instrText>
            </w:r>
            <w:r>
              <w:rPr>
                <w:webHidden/>
              </w:rPr>
            </w:r>
            <w:r>
              <w:rPr>
                <w:webHidden/>
              </w:rPr>
              <w:fldChar w:fldCharType="separate"/>
            </w:r>
            <w:r w:rsidR="00565886">
              <w:rPr>
                <w:webHidden/>
              </w:rPr>
              <w:t>24</w:t>
            </w:r>
            <w:r>
              <w:rPr>
                <w:webHidden/>
              </w:rPr>
              <w:fldChar w:fldCharType="end"/>
            </w:r>
          </w:hyperlink>
        </w:p>
        <w:p w14:paraId="703B94C4" w14:textId="24E8B818"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68" w:history="1">
            <w:r w:rsidRPr="0053010A">
              <w:rPr>
                <w:rStyle w:val="Hyperlink"/>
                <w:rFonts w:ascii="Times New Roman" w:hAnsi="Times New Roman"/>
                <w:b/>
                <w:bCs/>
              </w:rPr>
              <w:t>3.6 Research Design</w:t>
            </w:r>
            <w:r>
              <w:rPr>
                <w:webHidden/>
              </w:rPr>
              <w:tab/>
            </w:r>
            <w:r>
              <w:rPr>
                <w:webHidden/>
              </w:rPr>
              <w:fldChar w:fldCharType="begin"/>
            </w:r>
            <w:r>
              <w:rPr>
                <w:webHidden/>
              </w:rPr>
              <w:instrText xml:space="preserve"> PAGEREF _Toc241248268 \h </w:instrText>
            </w:r>
            <w:r>
              <w:rPr>
                <w:webHidden/>
              </w:rPr>
            </w:r>
            <w:r>
              <w:rPr>
                <w:webHidden/>
              </w:rPr>
              <w:fldChar w:fldCharType="separate"/>
            </w:r>
            <w:r w:rsidR="00565886">
              <w:rPr>
                <w:webHidden/>
              </w:rPr>
              <w:t>25</w:t>
            </w:r>
            <w:r>
              <w:rPr>
                <w:webHidden/>
              </w:rPr>
              <w:fldChar w:fldCharType="end"/>
            </w:r>
          </w:hyperlink>
        </w:p>
        <w:p w14:paraId="38C723EE" w14:textId="6DCFC439"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69" w:history="1">
            <w:r w:rsidRPr="0053010A">
              <w:rPr>
                <w:rStyle w:val="Hyperlink"/>
                <w:rFonts w:ascii="Times New Roman" w:eastAsia="Times New Roman" w:hAnsi="Times New Roman" w:cs="Times New Roman"/>
                <w:b/>
                <w:bCs/>
                <w:noProof/>
                <w:lang w:val="en-GB" w:eastAsia="en-GB"/>
              </w:rPr>
              <w:t>3.6.1 A Mono-Method Quantitative Design</w:t>
            </w:r>
            <w:r>
              <w:rPr>
                <w:noProof/>
                <w:webHidden/>
              </w:rPr>
              <w:tab/>
            </w:r>
            <w:r>
              <w:rPr>
                <w:noProof/>
                <w:webHidden/>
              </w:rPr>
              <w:fldChar w:fldCharType="begin"/>
            </w:r>
            <w:r>
              <w:rPr>
                <w:noProof/>
                <w:webHidden/>
              </w:rPr>
              <w:instrText xml:space="preserve"> PAGEREF _Toc241248269 \h </w:instrText>
            </w:r>
            <w:r>
              <w:rPr>
                <w:noProof/>
                <w:webHidden/>
              </w:rPr>
            </w:r>
            <w:r>
              <w:rPr>
                <w:noProof/>
                <w:webHidden/>
              </w:rPr>
              <w:fldChar w:fldCharType="separate"/>
            </w:r>
            <w:r w:rsidR="00565886">
              <w:rPr>
                <w:noProof/>
                <w:webHidden/>
              </w:rPr>
              <w:t>25</w:t>
            </w:r>
            <w:r>
              <w:rPr>
                <w:noProof/>
                <w:webHidden/>
              </w:rPr>
              <w:fldChar w:fldCharType="end"/>
            </w:r>
          </w:hyperlink>
        </w:p>
        <w:p w14:paraId="4ABA3DB3" w14:textId="785D101D"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70" w:history="1">
            <w:r w:rsidRPr="0053010A">
              <w:rPr>
                <w:rStyle w:val="Hyperlink"/>
                <w:rFonts w:ascii="Times New Roman" w:eastAsia="Times New Roman" w:hAnsi="Times New Roman" w:cs="Times New Roman"/>
                <w:b/>
                <w:bCs/>
                <w:noProof/>
                <w:lang w:val="en-GB" w:eastAsia="en-GB"/>
              </w:rPr>
              <w:t>3.6.2 Cross-Sectional Design</w:t>
            </w:r>
            <w:r>
              <w:rPr>
                <w:noProof/>
                <w:webHidden/>
              </w:rPr>
              <w:tab/>
            </w:r>
            <w:r>
              <w:rPr>
                <w:noProof/>
                <w:webHidden/>
              </w:rPr>
              <w:fldChar w:fldCharType="begin"/>
            </w:r>
            <w:r>
              <w:rPr>
                <w:noProof/>
                <w:webHidden/>
              </w:rPr>
              <w:instrText xml:space="preserve"> PAGEREF _Toc241248270 \h </w:instrText>
            </w:r>
            <w:r>
              <w:rPr>
                <w:noProof/>
                <w:webHidden/>
              </w:rPr>
            </w:r>
            <w:r>
              <w:rPr>
                <w:noProof/>
                <w:webHidden/>
              </w:rPr>
              <w:fldChar w:fldCharType="separate"/>
            </w:r>
            <w:r w:rsidR="00565886">
              <w:rPr>
                <w:noProof/>
                <w:webHidden/>
              </w:rPr>
              <w:t>25</w:t>
            </w:r>
            <w:r>
              <w:rPr>
                <w:noProof/>
                <w:webHidden/>
              </w:rPr>
              <w:fldChar w:fldCharType="end"/>
            </w:r>
          </w:hyperlink>
        </w:p>
        <w:p w14:paraId="65DDC681" w14:textId="2AF73A82"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71" w:history="1">
            <w:r w:rsidRPr="0053010A">
              <w:rPr>
                <w:rStyle w:val="Hyperlink"/>
                <w:rFonts w:ascii="Times New Roman" w:hAnsi="Times New Roman"/>
                <w:b/>
                <w:bCs/>
              </w:rPr>
              <w:t>3.7 Research Strategy</w:t>
            </w:r>
            <w:r>
              <w:rPr>
                <w:webHidden/>
              </w:rPr>
              <w:tab/>
            </w:r>
            <w:r>
              <w:rPr>
                <w:webHidden/>
              </w:rPr>
              <w:fldChar w:fldCharType="begin"/>
            </w:r>
            <w:r>
              <w:rPr>
                <w:webHidden/>
              </w:rPr>
              <w:instrText xml:space="preserve"> PAGEREF _Toc241248271 \h </w:instrText>
            </w:r>
            <w:r>
              <w:rPr>
                <w:webHidden/>
              </w:rPr>
            </w:r>
            <w:r>
              <w:rPr>
                <w:webHidden/>
              </w:rPr>
              <w:fldChar w:fldCharType="separate"/>
            </w:r>
            <w:r w:rsidR="00565886">
              <w:rPr>
                <w:webHidden/>
              </w:rPr>
              <w:t>26</w:t>
            </w:r>
            <w:r>
              <w:rPr>
                <w:webHidden/>
              </w:rPr>
              <w:fldChar w:fldCharType="end"/>
            </w:r>
          </w:hyperlink>
        </w:p>
        <w:p w14:paraId="081531D6" w14:textId="47050F42"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72" w:history="1">
            <w:r w:rsidRPr="0053010A">
              <w:rPr>
                <w:rStyle w:val="Hyperlink"/>
                <w:rFonts w:ascii="Times New Roman" w:hAnsi="Times New Roman"/>
                <w:b/>
                <w:bCs/>
              </w:rPr>
              <w:t>3.8 Target Population and Sampling</w:t>
            </w:r>
            <w:r>
              <w:rPr>
                <w:webHidden/>
              </w:rPr>
              <w:tab/>
            </w:r>
            <w:r>
              <w:rPr>
                <w:webHidden/>
              </w:rPr>
              <w:fldChar w:fldCharType="begin"/>
            </w:r>
            <w:r>
              <w:rPr>
                <w:webHidden/>
              </w:rPr>
              <w:instrText xml:space="preserve"> PAGEREF _Toc241248272 \h </w:instrText>
            </w:r>
            <w:r>
              <w:rPr>
                <w:webHidden/>
              </w:rPr>
            </w:r>
            <w:r>
              <w:rPr>
                <w:webHidden/>
              </w:rPr>
              <w:fldChar w:fldCharType="separate"/>
            </w:r>
            <w:r w:rsidR="00565886">
              <w:rPr>
                <w:webHidden/>
              </w:rPr>
              <w:t>26</w:t>
            </w:r>
            <w:r>
              <w:rPr>
                <w:webHidden/>
              </w:rPr>
              <w:fldChar w:fldCharType="end"/>
            </w:r>
          </w:hyperlink>
        </w:p>
        <w:p w14:paraId="30259298" w14:textId="01EA7AB7"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73" w:history="1">
            <w:r w:rsidRPr="0053010A">
              <w:rPr>
                <w:rStyle w:val="Hyperlink"/>
                <w:rFonts w:ascii="Times New Roman" w:eastAsia="Times New Roman" w:hAnsi="Times New Roman" w:cs="Times New Roman"/>
                <w:b/>
                <w:bCs/>
                <w:noProof/>
                <w:lang w:val="en-GB" w:eastAsia="en-GB"/>
              </w:rPr>
              <w:t>3.8.1 Population and Sample Size</w:t>
            </w:r>
            <w:r>
              <w:rPr>
                <w:noProof/>
                <w:webHidden/>
              </w:rPr>
              <w:tab/>
            </w:r>
            <w:r>
              <w:rPr>
                <w:noProof/>
                <w:webHidden/>
              </w:rPr>
              <w:fldChar w:fldCharType="begin"/>
            </w:r>
            <w:r>
              <w:rPr>
                <w:noProof/>
                <w:webHidden/>
              </w:rPr>
              <w:instrText xml:space="preserve"> PAGEREF _Toc241248273 \h </w:instrText>
            </w:r>
            <w:r>
              <w:rPr>
                <w:noProof/>
                <w:webHidden/>
              </w:rPr>
            </w:r>
            <w:r>
              <w:rPr>
                <w:noProof/>
                <w:webHidden/>
              </w:rPr>
              <w:fldChar w:fldCharType="separate"/>
            </w:r>
            <w:r w:rsidR="00565886">
              <w:rPr>
                <w:noProof/>
                <w:webHidden/>
              </w:rPr>
              <w:t>26</w:t>
            </w:r>
            <w:r>
              <w:rPr>
                <w:noProof/>
                <w:webHidden/>
              </w:rPr>
              <w:fldChar w:fldCharType="end"/>
            </w:r>
          </w:hyperlink>
        </w:p>
        <w:p w14:paraId="2C759F5F" w14:textId="0FF23C89"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74" w:history="1">
            <w:r w:rsidRPr="0053010A">
              <w:rPr>
                <w:rStyle w:val="Hyperlink"/>
                <w:rFonts w:ascii="Times New Roman" w:eastAsia="Times New Roman" w:hAnsi="Times New Roman" w:cs="Times New Roman"/>
                <w:b/>
                <w:bCs/>
                <w:noProof/>
                <w:lang w:val="en-GB" w:eastAsia="en-GB"/>
              </w:rPr>
              <w:t>3.8.2 Sampling Technique and Its Justification</w:t>
            </w:r>
            <w:r>
              <w:rPr>
                <w:noProof/>
                <w:webHidden/>
              </w:rPr>
              <w:tab/>
            </w:r>
            <w:r>
              <w:rPr>
                <w:noProof/>
                <w:webHidden/>
              </w:rPr>
              <w:fldChar w:fldCharType="begin"/>
            </w:r>
            <w:r>
              <w:rPr>
                <w:noProof/>
                <w:webHidden/>
              </w:rPr>
              <w:instrText xml:space="preserve"> PAGEREF _Toc241248274 \h </w:instrText>
            </w:r>
            <w:r>
              <w:rPr>
                <w:noProof/>
                <w:webHidden/>
              </w:rPr>
            </w:r>
            <w:r>
              <w:rPr>
                <w:noProof/>
                <w:webHidden/>
              </w:rPr>
              <w:fldChar w:fldCharType="separate"/>
            </w:r>
            <w:r w:rsidR="00565886">
              <w:rPr>
                <w:noProof/>
                <w:webHidden/>
              </w:rPr>
              <w:t>27</w:t>
            </w:r>
            <w:r>
              <w:rPr>
                <w:noProof/>
                <w:webHidden/>
              </w:rPr>
              <w:fldChar w:fldCharType="end"/>
            </w:r>
          </w:hyperlink>
        </w:p>
        <w:p w14:paraId="376FC44C" w14:textId="0605BAF1"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75" w:history="1">
            <w:r w:rsidRPr="0053010A">
              <w:rPr>
                <w:rStyle w:val="Hyperlink"/>
                <w:rFonts w:ascii="Times New Roman" w:hAnsi="Times New Roman"/>
                <w:b/>
                <w:bCs/>
              </w:rPr>
              <w:t>3.9 Questionnaire Design</w:t>
            </w:r>
            <w:r>
              <w:rPr>
                <w:webHidden/>
              </w:rPr>
              <w:tab/>
            </w:r>
            <w:r>
              <w:rPr>
                <w:webHidden/>
              </w:rPr>
              <w:fldChar w:fldCharType="begin"/>
            </w:r>
            <w:r>
              <w:rPr>
                <w:webHidden/>
              </w:rPr>
              <w:instrText xml:space="preserve"> PAGEREF _Toc241248275 \h </w:instrText>
            </w:r>
            <w:r>
              <w:rPr>
                <w:webHidden/>
              </w:rPr>
            </w:r>
            <w:r>
              <w:rPr>
                <w:webHidden/>
              </w:rPr>
              <w:fldChar w:fldCharType="separate"/>
            </w:r>
            <w:r w:rsidR="00565886">
              <w:rPr>
                <w:webHidden/>
              </w:rPr>
              <w:t>28</w:t>
            </w:r>
            <w:r>
              <w:rPr>
                <w:webHidden/>
              </w:rPr>
              <w:fldChar w:fldCharType="end"/>
            </w:r>
          </w:hyperlink>
        </w:p>
        <w:p w14:paraId="55CA67B5" w14:textId="72DDB507"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76" w:history="1">
            <w:r w:rsidRPr="0053010A">
              <w:rPr>
                <w:rStyle w:val="Hyperlink"/>
                <w:rFonts w:ascii="Times New Roman" w:eastAsia="Times New Roman" w:hAnsi="Times New Roman" w:cs="Times New Roman"/>
                <w:b/>
                <w:bCs/>
                <w:noProof/>
                <w:lang w:val="en-GB" w:eastAsia="en-GB"/>
              </w:rPr>
              <w:t>3.9.1 Structure and Source of Items</w:t>
            </w:r>
            <w:r>
              <w:rPr>
                <w:noProof/>
                <w:webHidden/>
              </w:rPr>
              <w:tab/>
            </w:r>
            <w:r>
              <w:rPr>
                <w:noProof/>
                <w:webHidden/>
              </w:rPr>
              <w:fldChar w:fldCharType="begin"/>
            </w:r>
            <w:r>
              <w:rPr>
                <w:noProof/>
                <w:webHidden/>
              </w:rPr>
              <w:instrText xml:space="preserve"> PAGEREF _Toc241248276 \h </w:instrText>
            </w:r>
            <w:r>
              <w:rPr>
                <w:noProof/>
                <w:webHidden/>
              </w:rPr>
            </w:r>
            <w:r>
              <w:rPr>
                <w:noProof/>
                <w:webHidden/>
              </w:rPr>
              <w:fldChar w:fldCharType="separate"/>
            </w:r>
            <w:r w:rsidR="00565886">
              <w:rPr>
                <w:noProof/>
                <w:webHidden/>
              </w:rPr>
              <w:t>28</w:t>
            </w:r>
            <w:r>
              <w:rPr>
                <w:noProof/>
                <w:webHidden/>
              </w:rPr>
              <w:fldChar w:fldCharType="end"/>
            </w:r>
          </w:hyperlink>
        </w:p>
        <w:p w14:paraId="50F96B43" w14:textId="6B6190EE"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77" w:history="1">
            <w:r w:rsidRPr="0053010A">
              <w:rPr>
                <w:rStyle w:val="Hyperlink"/>
                <w:rFonts w:ascii="Times New Roman" w:eastAsia="Times New Roman" w:hAnsi="Times New Roman" w:cs="Times New Roman"/>
                <w:b/>
                <w:bCs/>
                <w:noProof/>
                <w:lang w:val="en-GB" w:eastAsia="en-GB"/>
              </w:rPr>
              <w:t>3.9.2 Scale Format and Pilot Testing</w:t>
            </w:r>
            <w:r>
              <w:rPr>
                <w:noProof/>
                <w:webHidden/>
              </w:rPr>
              <w:tab/>
            </w:r>
            <w:r>
              <w:rPr>
                <w:noProof/>
                <w:webHidden/>
              </w:rPr>
              <w:fldChar w:fldCharType="begin"/>
            </w:r>
            <w:r>
              <w:rPr>
                <w:noProof/>
                <w:webHidden/>
              </w:rPr>
              <w:instrText xml:space="preserve"> PAGEREF _Toc241248277 \h </w:instrText>
            </w:r>
            <w:r>
              <w:rPr>
                <w:noProof/>
                <w:webHidden/>
              </w:rPr>
            </w:r>
            <w:r>
              <w:rPr>
                <w:noProof/>
                <w:webHidden/>
              </w:rPr>
              <w:fldChar w:fldCharType="separate"/>
            </w:r>
            <w:r w:rsidR="00565886">
              <w:rPr>
                <w:noProof/>
                <w:webHidden/>
              </w:rPr>
              <w:t>29</w:t>
            </w:r>
            <w:r>
              <w:rPr>
                <w:noProof/>
                <w:webHidden/>
              </w:rPr>
              <w:fldChar w:fldCharType="end"/>
            </w:r>
          </w:hyperlink>
        </w:p>
        <w:p w14:paraId="0B94C162" w14:textId="7881E58A"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78" w:history="1">
            <w:r w:rsidRPr="0053010A">
              <w:rPr>
                <w:rStyle w:val="Hyperlink"/>
                <w:rFonts w:ascii="Times New Roman" w:hAnsi="Times New Roman"/>
                <w:b/>
                <w:bCs/>
              </w:rPr>
              <w:t>3.10 Data Collection Procedure</w:t>
            </w:r>
            <w:r>
              <w:rPr>
                <w:webHidden/>
              </w:rPr>
              <w:tab/>
            </w:r>
            <w:r>
              <w:rPr>
                <w:webHidden/>
              </w:rPr>
              <w:fldChar w:fldCharType="begin"/>
            </w:r>
            <w:r>
              <w:rPr>
                <w:webHidden/>
              </w:rPr>
              <w:instrText xml:space="preserve"> PAGEREF _Toc241248278 \h </w:instrText>
            </w:r>
            <w:r>
              <w:rPr>
                <w:webHidden/>
              </w:rPr>
            </w:r>
            <w:r>
              <w:rPr>
                <w:webHidden/>
              </w:rPr>
              <w:fldChar w:fldCharType="separate"/>
            </w:r>
            <w:r w:rsidR="00565886">
              <w:rPr>
                <w:webHidden/>
              </w:rPr>
              <w:t>29</w:t>
            </w:r>
            <w:r>
              <w:rPr>
                <w:webHidden/>
              </w:rPr>
              <w:fldChar w:fldCharType="end"/>
            </w:r>
          </w:hyperlink>
        </w:p>
        <w:p w14:paraId="64CB907C" w14:textId="5299F632"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79" w:history="1">
            <w:r w:rsidRPr="0053010A">
              <w:rPr>
                <w:rStyle w:val="Hyperlink"/>
                <w:rFonts w:ascii="Times New Roman" w:hAnsi="Times New Roman"/>
                <w:b/>
                <w:bCs/>
              </w:rPr>
              <w:t>3.11 Measurement of Variables</w:t>
            </w:r>
            <w:r>
              <w:rPr>
                <w:webHidden/>
              </w:rPr>
              <w:tab/>
            </w:r>
            <w:r>
              <w:rPr>
                <w:webHidden/>
              </w:rPr>
              <w:fldChar w:fldCharType="begin"/>
            </w:r>
            <w:r>
              <w:rPr>
                <w:webHidden/>
              </w:rPr>
              <w:instrText xml:space="preserve"> PAGEREF _Toc241248279 \h </w:instrText>
            </w:r>
            <w:r>
              <w:rPr>
                <w:webHidden/>
              </w:rPr>
            </w:r>
            <w:r>
              <w:rPr>
                <w:webHidden/>
              </w:rPr>
              <w:fldChar w:fldCharType="separate"/>
            </w:r>
            <w:r w:rsidR="00565886">
              <w:rPr>
                <w:webHidden/>
              </w:rPr>
              <w:t>30</w:t>
            </w:r>
            <w:r>
              <w:rPr>
                <w:webHidden/>
              </w:rPr>
              <w:fldChar w:fldCharType="end"/>
            </w:r>
          </w:hyperlink>
        </w:p>
        <w:p w14:paraId="7072D49D" w14:textId="08319CD2"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80" w:history="1">
            <w:r w:rsidRPr="0053010A">
              <w:rPr>
                <w:rStyle w:val="Hyperlink"/>
                <w:rFonts w:ascii="Times New Roman" w:hAnsi="Times New Roman"/>
                <w:b/>
                <w:bCs/>
              </w:rPr>
              <w:t>3.12 Data Analysis Using SPSS</w:t>
            </w:r>
            <w:r>
              <w:rPr>
                <w:webHidden/>
              </w:rPr>
              <w:tab/>
            </w:r>
            <w:r>
              <w:rPr>
                <w:webHidden/>
              </w:rPr>
              <w:fldChar w:fldCharType="begin"/>
            </w:r>
            <w:r>
              <w:rPr>
                <w:webHidden/>
              </w:rPr>
              <w:instrText xml:space="preserve"> PAGEREF _Toc241248280 \h </w:instrText>
            </w:r>
            <w:r>
              <w:rPr>
                <w:webHidden/>
              </w:rPr>
            </w:r>
            <w:r>
              <w:rPr>
                <w:webHidden/>
              </w:rPr>
              <w:fldChar w:fldCharType="separate"/>
            </w:r>
            <w:r w:rsidR="00565886">
              <w:rPr>
                <w:webHidden/>
              </w:rPr>
              <w:t>30</w:t>
            </w:r>
            <w:r>
              <w:rPr>
                <w:webHidden/>
              </w:rPr>
              <w:fldChar w:fldCharType="end"/>
            </w:r>
          </w:hyperlink>
        </w:p>
        <w:p w14:paraId="005376A3" w14:textId="7BF68907"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81" w:history="1">
            <w:r w:rsidRPr="0053010A">
              <w:rPr>
                <w:rStyle w:val="Hyperlink"/>
                <w:rFonts w:ascii="Times New Roman" w:eastAsia="Times New Roman" w:hAnsi="Times New Roman" w:cs="Times New Roman"/>
                <w:b/>
                <w:bCs/>
                <w:noProof/>
                <w:lang w:val="en-GB" w:eastAsia="en-GB"/>
              </w:rPr>
              <w:t>3.12.1 Descriptive and Correlational Analysis</w:t>
            </w:r>
            <w:r>
              <w:rPr>
                <w:noProof/>
                <w:webHidden/>
              </w:rPr>
              <w:tab/>
            </w:r>
            <w:r>
              <w:rPr>
                <w:noProof/>
                <w:webHidden/>
              </w:rPr>
              <w:fldChar w:fldCharType="begin"/>
            </w:r>
            <w:r>
              <w:rPr>
                <w:noProof/>
                <w:webHidden/>
              </w:rPr>
              <w:instrText xml:space="preserve"> PAGEREF _Toc241248281 \h </w:instrText>
            </w:r>
            <w:r>
              <w:rPr>
                <w:noProof/>
                <w:webHidden/>
              </w:rPr>
            </w:r>
            <w:r>
              <w:rPr>
                <w:noProof/>
                <w:webHidden/>
              </w:rPr>
              <w:fldChar w:fldCharType="separate"/>
            </w:r>
            <w:r w:rsidR="00565886">
              <w:rPr>
                <w:noProof/>
                <w:webHidden/>
              </w:rPr>
              <w:t>30</w:t>
            </w:r>
            <w:r>
              <w:rPr>
                <w:noProof/>
                <w:webHidden/>
              </w:rPr>
              <w:fldChar w:fldCharType="end"/>
            </w:r>
          </w:hyperlink>
        </w:p>
        <w:p w14:paraId="1CFAF866" w14:textId="119A76F8"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82" w:history="1">
            <w:r w:rsidRPr="0053010A">
              <w:rPr>
                <w:rStyle w:val="Hyperlink"/>
                <w:rFonts w:ascii="Times New Roman" w:eastAsia="Times New Roman" w:hAnsi="Times New Roman" w:cs="Times New Roman"/>
                <w:b/>
                <w:bCs/>
                <w:noProof/>
                <w:lang w:val="en-GB" w:eastAsia="en-GB"/>
              </w:rPr>
              <w:t>3.12.2 Regression and Mediation Testing</w:t>
            </w:r>
            <w:r>
              <w:rPr>
                <w:noProof/>
                <w:webHidden/>
              </w:rPr>
              <w:tab/>
            </w:r>
            <w:r>
              <w:rPr>
                <w:noProof/>
                <w:webHidden/>
              </w:rPr>
              <w:fldChar w:fldCharType="begin"/>
            </w:r>
            <w:r>
              <w:rPr>
                <w:noProof/>
                <w:webHidden/>
              </w:rPr>
              <w:instrText xml:space="preserve"> PAGEREF _Toc241248282 \h </w:instrText>
            </w:r>
            <w:r>
              <w:rPr>
                <w:noProof/>
                <w:webHidden/>
              </w:rPr>
            </w:r>
            <w:r>
              <w:rPr>
                <w:noProof/>
                <w:webHidden/>
              </w:rPr>
              <w:fldChar w:fldCharType="separate"/>
            </w:r>
            <w:r w:rsidR="00565886">
              <w:rPr>
                <w:noProof/>
                <w:webHidden/>
              </w:rPr>
              <w:t>31</w:t>
            </w:r>
            <w:r>
              <w:rPr>
                <w:noProof/>
                <w:webHidden/>
              </w:rPr>
              <w:fldChar w:fldCharType="end"/>
            </w:r>
          </w:hyperlink>
        </w:p>
        <w:p w14:paraId="631828D6" w14:textId="4744CF4A"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83" w:history="1">
            <w:r w:rsidRPr="0053010A">
              <w:rPr>
                <w:rStyle w:val="Hyperlink"/>
                <w:rFonts w:ascii="Times New Roman" w:eastAsia="Times New Roman" w:hAnsi="Times New Roman" w:cs="Times New Roman"/>
                <w:b/>
                <w:bCs/>
                <w:noProof/>
                <w:lang w:val="en-GB" w:eastAsia="en-GB"/>
              </w:rPr>
              <w:t>3.12.3 Regression Assumptions</w:t>
            </w:r>
            <w:r>
              <w:rPr>
                <w:noProof/>
                <w:webHidden/>
              </w:rPr>
              <w:tab/>
            </w:r>
            <w:r>
              <w:rPr>
                <w:noProof/>
                <w:webHidden/>
              </w:rPr>
              <w:fldChar w:fldCharType="begin"/>
            </w:r>
            <w:r>
              <w:rPr>
                <w:noProof/>
                <w:webHidden/>
              </w:rPr>
              <w:instrText xml:space="preserve"> PAGEREF _Toc241248283 \h </w:instrText>
            </w:r>
            <w:r>
              <w:rPr>
                <w:noProof/>
                <w:webHidden/>
              </w:rPr>
            </w:r>
            <w:r>
              <w:rPr>
                <w:noProof/>
                <w:webHidden/>
              </w:rPr>
              <w:fldChar w:fldCharType="separate"/>
            </w:r>
            <w:r w:rsidR="00565886">
              <w:rPr>
                <w:noProof/>
                <w:webHidden/>
              </w:rPr>
              <w:t>31</w:t>
            </w:r>
            <w:r>
              <w:rPr>
                <w:noProof/>
                <w:webHidden/>
              </w:rPr>
              <w:fldChar w:fldCharType="end"/>
            </w:r>
          </w:hyperlink>
        </w:p>
        <w:p w14:paraId="30E3826B" w14:textId="34E0F008"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84" w:history="1">
            <w:r w:rsidRPr="0053010A">
              <w:rPr>
                <w:rStyle w:val="Hyperlink"/>
                <w:rFonts w:ascii="Times New Roman" w:hAnsi="Times New Roman"/>
                <w:b/>
                <w:bCs/>
              </w:rPr>
              <w:t>3.13 Reliability and Validity</w:t>
            </w:r>
            <w:r>
              <w:rPr>
                <w:webHidden/>
              </w:rPr>
              <w:tab/>
            </w:r>
            <w:r>
              <w:rPr>
                <w:webHidden/>
              </w:rPr>
              <w:fldChar w:fldCharType="begin"/>
            </w:r>
            <w:r>
              <w:rPr>
                <w:webHidden/>
              </w:rPr>
              <w:instrText xml:space="preserve"> PAGEREF _Toc241248284 \h </w:instrText>
            </w:r>
            <w:r>
              <w:rPr>
                <w:webHidden/>
              </w:rPr>
            </w:r>
            <w:r>
              <w:rPr>
                <w:webHidden/>
              </w:rPr>
              <w:fldChar w:fldCharType="separate"/>
            </w:r>
            <w:r w:rsidR="00565886">
              <w:rPr>
                <w:webHidden/>
              </w:rPr>
              <w:t>32</w:t>
            </w:r>
            <w:r>
              <w:rPr>
                <w:webHidden/>
              </w:rPr>
              <w:fldChar w:fldCharType="end"/>
            </w:r>
          </w:hyperlink>
        </w:p>
        <w:p w14:paraId="230F1332" w14:textId="2BC9B232"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85" w:history="1">
            <w:r w:rsidRPr="0053010A">
              <w:rPr>
                <w:rStyle w:val="Hyperlink"/>
                <w:rFonts w:ascii="Times New Roman" w:eastAsia="Times New Roman" w:hAnsi="Times New Roman" w:cs="Times New Roman"/>
                <w:b/>
                <w:bCs/>
                <w:noProof/>
                <w:lang w:val="en-GB" w:eastAsia="en-GB"/>
              </w:rPr>
              <w:t>3.13.1 Reliability</w:t>
            </w:r>
            <w:r>
              <w:rPr>
                <w:noProof/>
                <w:webHidden/>
              </w:rPr>
              <w:tab/>
            </w:r>
            <w:r>
              <w:rPr>
                <w:noProof/>
                <w:webHidden/>
              </w:rPr>
              <w:fldChar w:fldCharType="begin"/>
            </w:r>
            <w:r>
              <w:rPr>
                <w:noProof/>
                <w:webHidden/>
              </w:rPr>
              <w:instrText xml:space="preserve"> PAGEREF _Toc241248285 \h </w:instrText>
            </w:r>
            <w:r>
              <w:rPr>
                <w:noProof/>
                <w:webHidden/>
              </w:rPr>
            </w:r>
            <w:r>
              <w:rPr>
                <w:noProof/>
                <w:webHidden/>
              </w:rPr>
              <w:fldChar w:fldCharType="separate"/>
            </w:r>
            <w:r w:rsidR="00565886">
              <w:rPr>
                <w:noProof/>
                <w:webHidden/>
              </w:rPr>
              <w:t>32</w:t>
            </w:r>
            <w:r>
              <w:rPr>
                <w:noProof/>
                <w:webHidden/>
              </w:rPr>
              <w:fldChar w:fldCharType="end"/>
            </w:r>
          </w:hyperlink>
        </w:p>
        <w:p w14:paraId="14603437" w14:textId="0E13F45E"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86" w:history="1">
            <w:r w:rsidRPr="0053010A">
              <w:rPr>
                <w:rStyle w:val="Hyperlink"/>
                <w:rFonts w:ascii="Times New Roman" w:eastAsia="Times New Roman" w:hAnsi="Times New Roman" w:cs="Times New Roman"/>
                <w:b/>
                <w:bCs/>
                <w:noProof/>
                <w:lang w:val="en-GB" w:eastAsia="en-GB"/>
              </w:rPr>
              <w:t>3.13.2 Validity</w:t>
            </w:r>
            <w:r>
              <w:rPr>
                <w:noProof/>
                <w:webHidden/>
              </w:rPr>
              <w:tab/>
            </w:r>
            <w:r>
              <w:rPr>
                <w:noProof/>
                <w:webHidden/>
              </w:rPr>
              <w:fldChar w:fldCharType="begin"/>
            </w:r>
            <w:r>
              <w:rPr>
                <w:noProof/>
                <w:webHidden/>
              </w:rPr>
              <w:instrText xml:space="preserve"> PAGEREF _Toc241248286 \h </w:instrText>
            </w:r>
            <w:r>
              <w:rPr>
                <w:noProof/>
                <w:webHidden/>
              </w:rPr>
            </w:r>
            <w:r>
              <w:rPr>
                <w:noProof/>
                <w:webHidden/>
              </w:rPr>
              <w:fldChar w:fldCharType="separate"/>
            </w:r>
            <w:r w:rsidR="00565886">
              <w:rPr>
                <w:noProof/>
                <w:webHidden/>
              </w:rPr>
              <w:t>32</w:t>
            </w:r>
            <w:r>
              <w:rPr>
                <w:noProof/>
                <w:webHidden/>
              </w:rPr>
              <w:fldChar w:fldCharType="end"/>
            </w:r>
          </w:hyperlink>
        </w:p>
        <w:p w14:paraId="49BFEDA8" w14:textId="421169F8"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87" w:history="1">
            <w:r w:rsidRPr="0053010A">
              <w:rPr>
                <w:rStyle w:val="Hyperlink"/>
                <w:rFonts w:ascii="Times New Roman" w:hAnsi="Times New Roman"/>
                <w:b/>
                <w:bCs/>
              </w:rPr>
              <w:t>3.14 Common Method Bias</w:t>
            </w:r>
            <w:r>
              <w:rPr>
                <w:webHidden/>
              </w:rPr>
              <w:tab/>
            </w:r>
            <w:r>
              <w:rPr>
                <w:webHidden/>
              </w:rPr>
              <w:fldChar w:fldCharType="begin"/>
            </w:r>
            <w:r>
              <w:rPr>
                <w:webHidden/>
              </w:rPr>
              <w:instrText xml:space="preserve"> PAGEREF _Toc241248287 \h </w:instrText>
            </w:r>
            <w:r>
              <w:rPr>
                <w:webHidden/>
              </w:rPr>
            </w:r>
            <w:r>
              <w:rPr>
                <w:webHidden/>
              </w:rPr>
              <w:fldChar w:fldCharType="separate"/>
            </w:r>
            <w:r w:rsidR="00565886">
              <w:rPr>
                <w:webHidden/>
              </w:rPr>
              <w:t>33</w:t>
            </w:r>
            <w:r>
              <w:rPr>
                <w:webHidden/>
              </w:rPr>
              <w:fldChar w:fldCharType="end"/>
            </w:r>
          </w:hyperlink>
        </w:p>
        <w:p w14:paraId="630D3167" w14:textId="7BA1D79C"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88" w:history="1">
            <w:r w:rsidRPr="0053010A">
              <w:rPr>
                <w:rStyle w:val="Hyperlink"/>
                <w:rFonts w:ascii="Times New Roman" w:hAnsi="Times New Roman"/>
                <w:b/>
                <w:bCs/>
              </w:rPr>
              <w:t>3.15 Ethical Considerations</w:t>
            </w:r>
            <w:r>
              <w:rPr>
                <w:webHidden/>
              </w:rPr>
              <w:tab/>
            </w:r>
            <w:r>
              <w:rPr>
                <w:webHidden/>
              </w:rPr>
              <w:fldChar w:fldCharType="begin"/>
            </w:r>
            <w:r>
              <w:rPr>
                <w:webHidden/>
              </w:rPr>
              <w:instrText xml:space="preserve"> PAGEREF _Toc241248288 \h </w:instrText>
            </w:r>
            <w:r>
              <w:rPr>
                <w:webHidden/>
              </w:rPr>
            </w:r>
            <w:r>
              <w:rPr>
                <w:webHidden/>
              </w:rPr>
              <w:fldChar w:fldCharType="separate"/>
            </w:r>
            <w:r w:rsidR="00565886">
              <w:rPr>
                <w:webHidden/>
              </w:rPr>
              <w:t>34</w:t>
            </w:r>
            <w:r>
              <w:rPr>
                <w:webHidden/>
              </w:rPr>
              <w:fldChar w:fldCharType="end"/>
            </w:r>
          </w:hyperlink>
        </w:p>
        <w:p w14:paraId="0C2D216D" w14:textId="56327DF2"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89" w:history="1">
            <w:r w:rsidRPr="0053010A">
              <w:rPr>
                <w:rStyle w:val="Hyperlink"/>
                <w:rFonts w:ascii="Times New Roman" w:hAnsi="Times New Roman"/>
                <w:b/>
                <w:bCs/>
              </w:rPr>
              <w:t>3.16 Methodological Limitations</w:t>
            </w:r>
            <w:r>
              <w:rPr>
                <w:webHidden/>
              </w:rPr>
              <w:tab/>
            </w:r>
            <w:r>
              <w:rPr>
                <w:webHidden/>
              </w:rPr>
              <w:fldChar w:fldCharType="begin"/>
            </w:r>
            <w:r>
              <w:rPr>
                <w:webHidden/>
              </w:rPr>
              <w:instrText xml:space="preserve"> PAGEREF _Toc241248289 \h </w:instrText>
            </w:r>
            <w:r>
              <w:rPr>
                <w:webHidden/>
              </w:rPr>
            </w:r>
            <w:r>
              <w:rPr>
                <w:webHidden/>
              </w:rPr>
              <w:fldChar w:fldCharType="separate"/>
            </w:r>
            <w:r w:rsidR="00565886">
              <w:rPr>
                <w:webHidden/>
              </w:rPr>
              <w:t>34</w:t>
            </w:r>
            <w:r>
              <w:rPr>
                <w:webHidden/>
              </w:rPr>
              <w:fldChar w:fldCharType="end"/>
            </w:r>
          </w:hyperlink>
        </w:p>
        <w:p w14:paraId="3A680061" w14:textId="7F9AF07E"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90" w:history="1">
            <w:r w:rsidRPr="0053010A">
              <w:rPr>
                <w:rStyle w:val="Hyperlink"/>
                <w:rFonts w:ascii="Times New Roman" w:hAnsi="Times New Roman"/>
                <w:b/>
                <w:bCs/>
              </w:rPr>
              <w:t>Chapter 4: Findings, Analysis and Evaluation</w:t>
            </w:r>
            <w:r>
              <w:rPr>
                <w:webHidden/>
              </w:rPr>
              <w:tab/>
            </w:r>
            <w:r>
              <w:rPr>
                <w:webHidden/>
              </w:rPr>
              <w:fldChar w:fldCharType="begin"/>
            </w:r>
            <w:r>
              <w:rPr>
                <w:webHidden/>
              </w:rPr>
              <w:instrText xml:space="preserve"> PAGEREF _Toc241248290 \h </w:instrText>
            </w:r>
            <w:r>
              <w:rPr>
                <w:webHidden/>
              </w:rPr>
            </w:r>
            <w:r>
              <w:rPr>
                <w:webHidden/>
              </w:rPr>
              <w:fldChar w:fldCharType="separate"/>
            </w:r>
            <w:r w:rsidR="00565886">
              <w:rPr>
                <w:webHidden/>
              </w:rPr>
              <w:t>35</w:t>
            </w:r>
            <w:r>
              <w:rPr>
                <w:webHidden/>
              </w:rPr>
              <w:fldChar w:fldCharType="end"/>
            </w:r>
          </w:hyperlink>
        </w:p>
        <w:p w14:paraId="42E36267" w14:textId="56DDC027"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91" w:history="1">
            <w:r w:rsidRPr="0053010A">
              <w:rPr>
                <w:rStyle w:val="Hyperlink"/>
                <w:rFonts w:ascii="Times New Roman" w:hAnsi="Times New Roman"/>
                <w:b/>
                <w:bCs/>
              </w:rPr>
              <w:t>4.1 Introduction</w:t>
            </w:r>
            <w:r>
              <w:rPr>
                <w:webHidden/>
              </w:rPr>
              <w:tab/>
            </w:r>
            <w:r>
              <w:rPr>
                <w:webHidden/>
              </w:rPr>
              <w:fldChar w:fldCharType="begin"/>
            </w:r>
            <w:r>
              <w:rPr>
                <w:webHidden/>
              </w:rPr>
              <w:instrText xml:space="preserve"> PAGEREF _Toc241248291 \h </w:instrText>
            </w:r>
            <w:r>
              <w:rPr>
                <w:webHidden/>
              </w:rPr>
            </w:r>
            <w:r>
              <w:rPr>
                <w:webHidden/>
              </w:rPr>
              <w:fldChar w:fldCharType="separate"/>
            </w:r>
            <w:r w:rsidR="00565886">
              <w:rPr>
                <w:webHidden/>
              </w:rPr>
              <w:t>35</w:t>
            </w:r>
            <w:r>
              <w:rPr>
                <w:webHidden/>
              </w:rPr>
              <w:fldChar w:fldCharType="end"/>
            </w:r>
          </w:hyperlink>
        </w:p>
        <w:p w14:paraId="2842E91A" w14:textId="63A676CF"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92" w:history="1">
            <w:r w:rsidRPr="0053010A">
              <w:rPr>
                <w:rStyle w:val="Hyperlink"/>
                <w:rFonts w:ascii="Times New Roman" w:hAnsi="Times New Roman"/>
                <w:b/>
                <w:bCs/>
              </w:rPr>
              <w:t>4.2 Profile of Respondents</w:t>
            </w:r>
            <w:r>
              <w:rPr>
                <w:webHidden/>
              </w:rPr>
              <w:tab/>
            </w:r>
            <w:r>
              <w:rPr>
                <w:webHidden/>
              </w:rPr>
              <w:fldChar w:fldCharType="begin"/>
            </w:r>
            <w:r>
              <w:rPr>
                <w:webHidden/>
              </w:rPr>
              <w:instrText xml:space="preserve"> PAGEREF _Toc241248292 \h </w:instrText>
            </w:r>
            <w:r>
              <w:rPr>
                <w:webHidden/>
              </w:rPr>
            </w:r>
            <w:r>
              <w:rPr>
                <w:webHidden/>
              </w:rPr>
              <w:fldChar w:fldCharType="separate"/>
            </w:r>
            <w:r w:rsidR="00565886">
              <w:rPr>
                <w:webHidden/>
              </w:rPr>
              <w:t>35</w:t>
            </w:r>
            <w:r>
              <w:rPr>
                <w:webHidden/>
              </w:rPr>
              <w:fldChar w:fldCharType="end"/>
            </w:r>
          </w:hyperlink>
        </w:p>
        <w:p w14:paraId="29F56290" w14:textId="2C16A138"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93" w:history="1">
            <w:r w:rsidRPr="0053010A">
              <w:rPr>
                <w:rStyle w:val="Hyperlink"/>
                <w:rFonts w:ascii="Times New Roman" w:hAnsi="Times New Roman"/>
                <w:b/>
                <w:bCs/>
              </w:rPr>
              <w:t>4.3 Descriptive Statistics</w:t>
            </w:r>
            <w:r>
              <w:rPr>
                <w:webHidden/>
              </w:rPr>
              <w:tab/>
            </w:r>
            <w:r>
              <w:rPr>
                <w:webHidden/>
              </w:rPr>
              <w:fldChar w:fldCharType="begin"/>
            </w:r>
            <w:r>
              <w:rPr>
                <w:webHidden/>
              </w:rPr>
              <w:instrText xml:space="preserve"> PAGEREF _Toc241248293 \h </w:instrText>
            </w:r>
            <w:r>
              <w:rPr>
                <w:webHidden/>
              </w:rPr>
            </w:r>
            <w:r>
              <w:rPr>
                <w:webHidden/>
              </w:rPr>
              <w:fldChar w:fldCharType="separate"/>
            </w:r>
            <w:r w:rsidR="00565886">
              <w:rPr>
                <w:webHidden/>
              </w:rPr>
              <w:t>37</w:t>
            </w:r>
            <w:r>
              <w:rPr>
                <w:webHidden/>
              </w:rPr>
              <w:fldChar w:fldCharType="end"/>
            </w:r>
          </w:hyperlink>
        </w:p>
        <w:p w14:paraId="45D2F92A" w14:textId="05BB8423"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94" w:history="1">
            <w:r w:rsidRPr="0053010A">
              <w:rPr>
                <w:rStyle w:val="Hyperlink"/>
                <w:rFonts w:ascii="Times New Roman" w:hAnsi="Times New Roman"/>
                <w:b/>
                <w:bCs/>
              </w:rPr>
              <w:t>4.4 Reliability Analysis</w:t>
            </w:r>
            <w:r>
              <w:rPr>
                <w:webHidden/>
              </w:rPr>
              <w:tab/>
            </w:r>
            <w:r>
              <w:rPr>
                <w:webHidden/>
              </w:rPr>
              <w:fldChar w:fldCharType="begin"/>
            </w:r>
            <w:r>
              <w:rPr>
                <w:webHidden/>
              </w:rPr>
              <w:instrText xml:space="preserve"> PAGEREF _Toc241248294 \h </w:instrText>
            </w:r>
            <w:r>
              <w:rPr>
                <w:webHidden/>
              </w:rPr>
            </w:r>
            <w:r>
              <w:rPr>
                <w:webHidden/>
              </w:rPr>
              <w:fldChar w:fldCharType="separate"/>
            </w:r>
            <w:r w:rsidR="00565886">
              <w:rPr>
                <w:webHidden/>
              </w:rPr>
              <w:t>38</w:t>
            </w:r>
            <w:r>
              <w:rPr>
                <w:webHidden/>
              </w:rPr>
              <w:fldChar w:fldCharType="end"/>
            </w:r>
          </w:hyperlink>
        </w:p>
        <w:p w14:paraId="49ADABB4" w14:textId="0636C2DB"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95" w:history="1">
            <w:r w:rsidRPr="0053010A">
              <w:rPr>
                <w:rStyle w:val="Hyperlink"/>
                <w:rFonts w:ascii="Times New Roman" w:hAnsi="Times New Roman"/>
                <w:b/>
                <w:bCs/>
              </w:rPr>
              <w:t>4.5 Correlation Analysis</w:t>
            </w:r>
            <w:r>
              <w:rPr>
                <w:webHidden/>
              </w:rPr>
              <w:tab/>
            </w:r>
            <w:r>
              <w:rPr>
                <w:webHidden/>
              </w:rPr>
              <w:fldChar w:fldCharType="begin"/>
            </w:r>
            <w:r>
              <w:rPr>
                <w:webHidden/>
              </w:rPr>
              <w:instrText xml:space="preserve"> PAGEREF _Toc241248295 \h </w:instrText>
            </w:r>
            <w:r>
              <w:rPr>
                <w:webHidden/>
              </w:rPr>
            </w:r>
            <w:r>
              <w:rPr>
                <w:webHidden/>
              </w:rPr>
              <w:fldChar w:fldCharType="separate"/>
            </w:r>
            <w:r w:rsidR="00565886">
              <w:rPr>
                <w:webHidden/>
              </w:rPr>
              <w:t>39</w:t>
            </w:r>
            <w:r>
              <w:rPr>
                <w:webHidden/>
              </w:rPr>
              <w:fldChar w:fldCharType="end"/>
            </w:r>
          </w:hyperlink>
        </w:p>
        <w:p w14:paraId="26A1045D" w14:textId="4B1770B7"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96" w:history="1">
            <w:r w:rsidRPr="0053010A">
              <w:rPr>
                <w:rStyle w:val="Hyperlink"/>
                <w:rFonts w:ascii="Times New Roman" w:hAnsi="Times New Roman"/>
                <w:b/>
                <w:bCs/>
              </w:rPr>
              <w:t>4.6 Regression Analysis</w:t>
            </w:r>
            <w:r>
              <w:rPr>
                <w:webHidden/>
              </w:rPr>
              <w:tab/>
            </w:r>
            <w:r>
              <w:rPr>
                <w:webHidden/>
              </w:rPr>
              <w:fldChar w:fldCharType="begin"/>
            </w:r>
            <w:r>
              <w:rPr>
                <w:webHidden/>
              </w:rPr>
              <w:instrText xml:space="preserve"> PAGEREF _Toc241248296 \h </w:instrText>
            </w:r>
            <w:r>
              <w:rPr>
                <w:webHidden/>
              </w:rPr>
            </w:r>
            <w:r>
              <w:rPr>
                <w:webHidden/>
              </w:rPr>
              <w:fldChar w:fldCharType="separate"/>
            </w:r>
            <w:r w:rsidR="00565886">
              <w:rPr>
                <w:webHidden/>
              </w:rPr>
              <w:t>41</w:t>
            </w:r>
            <w:r>
              <w:rPr>
                <w:webHidden/>
              </w:rPr>
              <w:fldChar w:fldCharType="end"/>
            </w:r>
          </w:hyperlink>
        </w:p>
        <w:p w14:paraId="0A3133D0" w14:textId="448C0C9A"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97" w:history="1">
            <w:r w:rsidRPr="0053010A">
              <w:rPr>
                <w:rStyle w:val="Hyperlink"/>
                <w:rFonts w:ascii="Times New Roman" w:hAnsi="Times New Roman"/>
                <w:b/>
                <w:bCs/>
              </w:rPr>
              <w:t>4.7 Mediation Analysis</w:t>
            </w:r>
            <w:r>
              <w:rPr>
                <w:webHidden/>
              </w:rPr>
              <w:tab/>
            </w:r>
            <w:r>
              <w:rPr>
                <w:webHidden/>
              </w:rPr>
              <w:fldChar w:fldCharType="begin"/>
            </w:r>
            <w:r>
              <w:rPr>
                <w:webHidden/>
              </w:rPr>
              <w:instrText xml:space="preserve"> PAGEREF _Toc241248297 \h </w:instrText>
            </w:r>
            <w:r>
              <w:rPr>
                <w:webHidden/>
              </w:rPr>
            </w:r>
            <w:r>
              <w:rPr>
                <w:webHidden/>
              </w:rPr>
              <w:fldChar w:fldCharType="separate"/>
            </w:r>
            <w:r w:rsidR="00565886">
              <w:rPr>
                <w:webHidden/>
              </w:rPr>
              <w:t>42</w:t>
            </w:r>
            <w:r>
              <w:rPr>
                <w:webHidden/>
              </w:rPr>
              <w:fldChar w:fldCharType="end"/>
            </w:r>
          </w:hyperlink>
        </w:p>
        <w:p w14:paraId="1C9D65BE" w14:textId="7690BD30" w:rsidR="00704B56" w:rsidRDefault="00704B56">
          <w:pPr>
            <w:pStyle w:val="TOC2"/>
            <w:tabs>
              <w:tab w:val="right" w:leader="dot" w:pos="9350"/>
            </w:tabs>
            <w:rPr>
              <w:rFonts w:eastAsiaTheme="minorEastAsia"/>
              <w:noProof/>
              <w:kern w:val="2"/>
              <w:sz w:val="24"/>
              <w:szCs w:val="24"/>
              <w:lang w:val="en-IN" w:eastAsia="en-IN" w:bidi="gu-IN"/>
              <w14:ligatures w14:val="standardContextual"/>
            </w:rPr>
          </w:pPr>
          <w:hyperlink w:anchor="_Toc241248298" w:history="1">
            <w:r w:rsidRPr="0053010A">
              <w:rPr>
                <w:rStyle w:val="Hyperlink"/>
                <w:rFonts w:ascii="Times New Roman" w:eastAsia="Times New Roman" w:hAnsi="Times New Roman" w:cs="Times New Roman"/>
                <w:b/>
                <w:bCs/>
                <w:noProof/>
                <w:lang w:val="en-GB" w:eastAsia="en-GB"/>
              </w:rPr>
              <w:t>4.7.1 Hypotheses Testing</w:t>
            </w:r>
            <w:r>
              <w:rPr>
                <w:noProof/>
                <w:webHidden/>
              </w:rPr>
              <w:tab/>
            </w:r>
            <w:r>
              <w:rPr>
                <w:noProof/>
                <w:webHidden/>
              </w:rPr>
              <w:fldChar w:fldCharType="begin"/>
            </w:r>
            <w:r>
              <w:rPr>
                <w:noProof/>
                <w:webHidden/>
              </w:rPr>
              <w:instrText xml:space="preserve"> PAGEREF _Toc241248298 \h </w:instrText>
            </w:r>
            <w:r>
              <w:rPr>
                <w:noProof/>
                <w:webHidden/>
              </w:rPr>
            </w:r>
            <w:r>
              <w:rPr>
                <w:noProof/>
                <w:webHidden/>
              </w:rPr>
              <w:fldChar w:fldCharType="separate"/>
            </w:r>
            <w:r w:rsidR="00565886">
              <w:rPr>
                <w:noProof/>
                <w:webHidden/>
              </w:rPr>
              <w:t>44</w:t>
            </w:r>
            <w:r>
              <w:rPr>
                <w:noProof/>
                <w:webHidden/>
              </w:rPr>
              <w:fldChar w:fldCharType="end"/>
            </w:r>
          </w:hyperlink>
        </w:p>
        <w:p w14:paraId="5D54DFD2" w14:textId="683088D7"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299" w:history="1">
            <w:r w:rsidRPr="0053010A">
              <w:rPr>
                <w:rStyle w:val="Hyperlink"/>
                <w:rFonts w:ascii="Times New Roman" w:hAnsi="Times New Roman"/>
                <w:b/>
                <w:bCs/>
              </w:rPr>
              <w:t>4.8 Chapter Summary</w:t>
            </w:r>
            <w:r>
              <w:rPr>
                <w:webHidden/>
              </w:rPr>
              <w:tab/>
            </w:r>
            <w:r>
              <w:rPr>
                <w:webHidden/>
              </w:rPr>
              <w:fldChar w:fldCharType="begin"/>
            </w:r>
            <w:r>
              <w:rPr>
                <w:webHidden/>
              </w:rPr>
              <w:instrText xml:space="preserve"> PAGEREF _Toc241248299 \h </w:instrText>
            </w:r>
            <w:r>
              <w:rPr>
                <w:webHidden/>
              </w:rPr>
            </w:r>
            <w:r>
              <w:rPr>
                <w:webHidden/>
              </w:rPr>
              <w:fldChar w:fldCharType="separate"/>
            </w:r>
            <w:r w:rsidR="00565886">
              <w:rPr>
                <w:webHidden/>
              </w:rPr>
              <w:t>44</w:t>
            </w:r>
            <w:r>
              <w:rPr>
                <w:webHidden/>
              </w:rPr>
              <w:fldChar w:fldCharType="end"/>
            </w:r>
          </w:hyperlink>
        </w:p>
        <w:p w14:paraId="1C1B652A" w14:textId="46652167"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00" w:history="1">
            <w:r w:rsidRPr="0053010A">
              <w:rPr>
                <w:rStyle w:val="Hyperlink"/>
              </w:rPr>
              <w:t>Chapter 5: Discussion</w:t>
            </w:r>
            <w:r>
              <w:rPr>
                <w:webHidden/>
              </w:rPr>
              <w:tab/>
            </w:r>
            <w:r>
              <w:rPr>
                <w:webHidden/>
              </w:rPr>
              <w:fldChar w:fldCharType="begin"/>
            </w:r>
            <w:r>
              <w:rPr>
                <w:webHidden/>
              </w:rPr>
              <w:instrText xml:space="preserve"> PAGEREF _Toc241248300 \h </w:instrText>
            </w:r>
            <w:r>
              <w:rPr>
                <w:webHidden/>
              </w:rPr>
            </w:r>
            <w:r>
              <w:rPr>
                <w:webHidden/>
              </w:rPr>
              <w:fldChar w:fldCharType="separate"/>
            </w:r>
            <w:r w:rsidR="00565886">
              <w:rPr>
                <w:webHidden/>
              </w:rPr>
              <w:t>45</w:t>
            </w:r>
            <w:r>
              <w:rPr>
                <w:webHidden/>
              </w:rPr>
              <w:fldChar w:fldCharType="end"/>
            </w:r>
          </w:hyperlink>
        </w:p>
        <w:p w14:paraId="6204C8FC" w14:textId="370AEBB9"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01" w:history="1">
            <w:r w:rsidRPr="0053010A">
              <w:rPr>
                <w:rStyle w:val="Hyperlink"/>
                <w:rFonts w:ascii="Times New Roman" w:hAnsi="Times New Roman"/>
                <w:b/>
                <w:bCs/>
              </w:rPr>
              <w:t>5.1 Introduction</w:t>
            </w:r>
            <w:r>
              <w:rPr>
                <w:webHidden/>
              </w:rPr>
              <w:tab/>
            </w:r>
            <w:r>
              <w:rPr>
                <w:webHidden/>
              </w:rPr>
              <w:fldChar w:fldCharType="begin"/>
            </w:r>
            <w:r>
              <w:rPr>
                <w:webHidden/>
              </w:rPr>
              <w:instrText xml:space="preserve"> PAGEREF _Toc241248301 \h </w:instrText>
            </w:r>
            <w:r>
              <w:rPr>
                <w:webHidden/>
              </w:rPr>
            </w:r>
            <w:r>
              <w:rPr>
                <w:webHidden/>
              </w:rPr>
              <w:fldChar w:fldCharType="separate"/>
            </w:r>
            <w:r w:rsidR="00565886">
              <w:rPr>
                <w:webHidden/>
              </w:rPr>
              <w:t>45</w:t>
            </w:r>
            <w:r>
              <w:rPr>
                <w:webHidden/>
              </w:rPr>
              <w:fldChar w:fldCharType="end"/>
            </w:r>
          </w:hyperlink>
        </w:p>
        <w:p w14:paraId="6C9F4562" w14:textId="1B592067"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02" w:history="1">
            <w:r w:rsidRPr="0053010A">
              <w:rPr>
                <w:rStyle w:val="Hyperlink"/>
                <w:rFonts w:ascii="Times New Roman" w:hAnsi="Times New Roman"/>
                <w:b/>
                <w:bCs/>
              </w:rPr>
              <w:t>5.2 H1: E-S-QUAL and Customer Satisfaction</w:t>
            </w:r>
            <w:r>
              <w:rPr>
                <w:webHidden/>
              </w:rPr>
              <w:tab/>
            </w:r>
            <w:r>
              <w:rPr>
                <w:webHidden/>
              </w:rPr>
              <w:fldChar w:fldCharType="begin"/>
            </w:r>
            <w:r>
              <w:rPr>
                <w:webHidden/>
              </w:rPr>
              <w:instrText xml:space="preserve"> PAGEREF _Toc241248302 \h </w:instrText>
            </w:r>
            <w:r>
              <w:rPr>
                <w:webHidden/>
              </w:rPr>
            </w:r>
            <w:r>
              <w:rPr>
                <w:webHidden/>
              </w:rPr>
              <w:fldChar w:fldCharType="separate"/>
            </w:r>
            <w:r w:rsidR="00565886">
              <w:rPr>
                <w:webHidden/>
              </w:rPr>
              <w:t>45</w:t>
            </w:r>
            <w:r>
              <w:rPr>
                <w:webHidden/>
              </w:rPr>
              <w:fldChar w:fldCharType="end"/>
            </w:r>
          </w:hyperlink>
        </w:p>
        <w:p w14:paraId="3535B8A3" w14:textId="4ACAD1CC"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03" w:history="1">
            <w:r w:rsidRPr="0053010A">
              <w:rPr>
                <w:rStyle w:val="Hyperlink"/>
                <w:rFonts w:ascii="Times New Roman" w:hAnsi="Times New Roman"/>
                <w:b/>
                <w:bCs/>
              </w:rPr>
              <w:t>5.3 H2: Customer Satisfaction and Customer Loyalty</w:t>
            </w:r>
            <w:r>
              <w:rPr>
                <w:webHidden/>
              </w:rPr>
              <w:tab/>
            </w:r>
            <w:r>
              <w:rPr>
                <w:webHidden/>
              </w:rPr>
              <w:fldChar w:fldCharType="begin"/>
            </w:r>
            <w:r>
              <w:rPr>
                <w:webHidden/>
              </w:rPr>
              <w:instrText xml:space="preserve"> PAGEREF _Toc241248303 \h </w:instrText>
            </w:r>
            <w:r>
              <w:rPr>
                <w:webHidden/>
              </w:rPr>
            </w:r>
            <w:r>
              <w:rPr>
                <w:webHidden/>
              </w:rPr>
              <w:fldChar w:fldCharType="separate"/>
            </w:r>
            <w:r w:rsidR="00565886">
              <w:rPr>
                <w:webHidden/>
              </w:rPr>
              <w:t>46</w:t>
            </w:r>
            <w:r>
              <w:rPr>
                <w:webHidden/>
              </w:rPr>
              <w:fldChar w:fldCharType="end"/>
            </w:r>
          </w:hyperlink>
        </w:p>
        <w:p w14:paraId="68F91EC1" w14:textId="51A34598"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04" w:history="1">
            <w:r w:rsidRPr="0053010A">
              <w:rPr>
                <w:rStyle w:val="Hyperlink"/>
                <w:rFonts w:ascii="Times New Roman" w:hAnsi="Times New Roman"/>
                <w:b/>
                <w:bCs/>
              </w:rPr>
              <w:t>5.4 H3: The Mediating Role of Customer Satisfaction</w:t>
            </w:r>
            <w:r>
              <w:rPr>
                <w:webHidden/>
              </w:rPr>
              <w:tab/>
            </w:r>
            <w:r>
              <w:rPr>
                <w:webHidden/>
              </w:rPr>
              <w:fldChar w:fldCharType="begin"/>
            </w:r>
            <w:r>
              <w:rPr>
                <w:webHidden/>
              </w:rPr>
              <w:instrText xml:space="preserve"> PAGEREF _Toc241248304 \h </w:instrText>
            </w:r>
            <w:r>
              <w:rPr>
                <w:webHidden/>
              </w:rPr>
            </w:r>
            <w:r>
              <w:rPr>
                <w:webHidden/>
              </w:rPr>
              <w:fldChar w:fldCharType="separate"/>
            </w:r>
            <w:r w:rsidR="00565886">
              <w:rPr>
                <w:webHidden/>
              </w:rPr>
              <w:t>47</w:t>
            </w:r>
            <w:r>
              <w:rPr>
                <w:webHidden/>
              </w:rPr>
              <w:fldChar w:fldCharType="end"/>
            </w:r>
          </w:hyperlink>
        </w:p>
        <w:p w14:paraId="381DAE47" w14:textId="5F6796DA"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05" w:history="1">
            <w:r w:rsidRPr="0053010A">
              <w:rPr>
                <w:rStyle w:val="Hyperlink"/>
                <w:rFonts w:ascii="Times New Roman" w:hAnsi="Times New Roman"/>
                <w:b/>
                <w:bCs/>
              </w:rPr>
              <w:t>5.5 Theoretical Implications</w:t>
            </w:r>
            <w:r>
              <w:rPr>
                <w:webHidden/>
              </w:rPr>
              <w:tab/>
            </w:r>
            <w:r>
              <w:rPr>
                <w:webHidden/>
              </w:rPr>
              <w:fldChar w:fldCharType="begin"/>
            </w:r>
            <w:r>
              <w:rPr>
                <w:webHidden/>
              </w:rPr>
              <w:instrText xml:space="preserve"> PAGEREF _Toc241248305 \h </w:instrText>
            </w:r>
            <w:r>
              <w:rPr>
                <w:webHidden/>
              </w:rPr>
            </w:r>
            <w:r>
              <w:rPr>
                <w:webHidden/>
              </w:rPr>
              <w:fldChar w:fldCharType="separate"/>
            </w:r>
            <w:r w:rsidR="00565886">
              <w:rPr>
                <w:webHidden/>
              </w:rPr>
              <w:t>48</w:t>
            </w:r>
            <w:r>
              <w:rPr>
                <w:webHidden/>
              </w:rPr>
              <w:fldChar w:fldCharType="end"/>
            </w:r>
          </w:hyperlink>
        </w:p>
        <w:p w14:paraId="65B39D4D" w14:textId="0AF7A475"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06" w:history="1">
            <w:r w:rsidRPr="0053010A">
              <w:rPr>
                <w:rStyle w:val="Hyperlink"/>
                <w:rFonts w:ascii="Times New Roman" w:hAnsi="Times New Roman"/>
                <w:b/>
                <w:bCs/>
              </w:rPr>
              <w:t>5.6 Managerial Implications</w:t>
            </w:r>
            <w:r>
              <w:rPr>
                <w:webHidden/>
              </w:rPr>
              <w:tab/>
            </w:r>
            <w:r>
              <w:rPr>
                <w:webHidden/>
              </w:rPr>
              <w:fldChar w:fldCharType="begin"/>
            </w:r>
            <w:r>
              <w:rPr>
                <w:webHidden/>
              </w:rPr>
              <w:instrText xml:space="preserve"> PAGEREF _Toc241248306 \h </w:instrText>
            </w:r>
            <w:r>
              <w:rPr>
                <w:webHidden/>
              </w:rPr>
            </w:r>
            <w:r>
              <w:rPr>
                <w:webHidden/>
              </w:rPr>
              <w:fldChar w:fldCharType="separate"/>
            </w:r>
            <w:r w:rsidR="00565886">
              <w:rPr>
                <w:webHidden/>
              </w:rPr>
              <w:t>49</w:t>
            </w:r>
            <w:r>
              <w:rPr>
                <w:webHidden/>
              </w:rPr>
              <w:fldChar w:fldCharType="end"/>
            </w:r>
          </w:hyperlink>
        </w:p>
        <w:p w14:paraId="36A68610" w14:textId="414DC102"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07" w:history="1">
            <w:r w:rsidRPr="0053010A">
              <w:rPr>
                <w:rStyle w:val="Hyperlink"/>
                <w:rFonts w:ascii="Times New Roman" w:hAnsi="Times New Roman"/>
                <w:b/>
                <w:bCs/>
              </w:rPr>
              <w:t>5.7 Chapter Summary</w:t>
            </w:r>
            <w:r>
              <w:rPr>
                <w:webHidden/>
              </w:rPr>
              <w:tab/>
            </w:r>
            <w:r>
              <w:rPr>
                <w:webHidden/>
              </w:rPr>
              <w:fldChar w:fldCharType="begin"/>
            </w:r>
            <w:r>
              <w:rPr>
                <w:webHidden/>
              </w:rPr>
              <w:instrText xml:space="preserve"> PAGEREF _Toc241248307 \h </w:instrText>
            </w:r>
            <w:r>
              <w:rPr>
                <w:webHidden/>
              </w:rPr>
            </w:r>
            <w:r>
              <w:rPr>
                <w:webHidden/>
              </w:rPr>
              <w:fldChar w:fldCharType="separate"/>
            </w:r>
            <w:r w:rsidR="00565886">
              <w:rPr>
                <w:webHidden/>
              </w:rPr>
              <w:t>50</w:t>
            </w:r>
            <w:r>
              <w:rPr>
                <w:webHidden/>
              </w:rPr>
              <w:fldChar w:fldCharType="end"/>
            </w:r>
          </w:hyperlink>
        </w:p>
        <w:p w14:paraId="2D71EDA7" w14:textId="0D61F702"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08" w:history="1">
            <w:r w:rsidRPr="0053010A">
              <w:rPr>
                <w:rStyle w:val="Hyperlink"/>
                <w:rFonts w:ascii="Times New Roman" w:hAnsi="Times New Roman"/>
                <w:b/>
                <w:bCs/>
              </w:rPr>
              <w:t>Chapter 6: Conclusion</w:t>
            </w:r>
            <w:r>
              <w:rPr>
                <w:webHidden/>
              </w:rPr>
              <w:tab/>
            </w:r>
            <w:r>
              <w:rPr>
                <w:webHidden/>
              </w:rPr>
              <w:fldChar w:fldCharType="begin"/>
            </w:r>
            <w:r>
              <w:rPr>
                <w:webHidden/>
              </w:rPr>
              <w:instrText xml:space="preserve"> PAGEREF _Toc241248308 \h </w:instrText>
            </w:r>
            <w:r>
              <w:rPr>
                <w:webHidden/>
              </w:rPr>
            </w:r>
            <w:r>
              <w:rPr>
                <w:webHidden/>
              </w:rPr>
              <w:fldChar w:fldCharType="separate"/>
            </w:r>
            <w:r w:rsidR="00565886">
              <w:rPr>
                <w:webHidden/>
              </w:rPr>
              <w:t>51</w:t>
            </w:r>
            <w:r>
              <w:rPr>
                <w:webHidden/>
              </w:rPr>
              <w:fldChar w:fldCharType="end"/>
            </w:r>
          </w:hyperlink>
        </w:p>
        <w:p w14:paraId="06B6F158" w14:textId="7CE5369C"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09" w:history="1">
            <w:r w:rsidRPr="0053010A">
              <w:rPr>
                <w:rStyle w:val="Hyperlink"/>
                <w:rFonts w:ascii="Times New Roman" w:hAnsi="Times New Roman"/>
                <w:b/>
                <w:bCs/>
              </w:rPr>
              <w:t>6.1 Introduction</w:t>
            </w:r>
            <w:r>
              <w:rPr>
                <w:webHidden/>
              </w:rPr>
              <w:tab/>
            </w:r>
            <w:r>
              <w:rPr>
                <w:webHidden/>
              </w:rPr>
              <w:fldChar w:fldCharType="begin"/>
            </w:r>
            <w:r>
              <w:rPr>
                <w:webHidden/>
              </w:rPr>
              <w:instrText xml:space="preserve"> PAGEREF _Toc241248309 \h </w:instrText>
            </w:r>
            <w:r>
              <w:rPr>
                <w:webHidden/>
              </w:rPr>
            </w:r>
            <w:r>
              <w:rPr>
                <w:webHidden/>
              </w:rPr>
              <w:fldChar w:fldCharType="separate"/>
            </w:r>
            <w:r w:rsidR="00565886">
              <w:rPr>
                <w:webHidden/>
              </w:rPr>
              <w:t>51</w:t>
            </w:r>
            <w:r>
              <w:rPr>
                <w:webHidden/>
              </w:rPr>
              <w:fldChar w:fldCharType="end"/>
            </w:r>
          </w:hyperlink>
        </w:p>
        <w:p w14:paraId="33556FFF" w14:textId="6E195B77"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10" w:history="1">
            <w:r w:rsidRPr="0053010A">
              <w:rPr>
                <w:rStyle w:val="Hyperlink"/>
                <w:rFonts w:ascii="Times New Roman" w:hAnsi="Times New Roman"/>
                <w:b/>
                <w:bCs/>
              </w:rPr>
              <w:t>6.2 Summary of Findings</w:t>
            </w:r>
            <w:r>
              <w:rPr>
                <w:webHidden/>
              </w:rPr>
              <w:tab/>
            </w:r>
            <w:r>
              <w:rPr>
                <w:webHidden/>
              </w:rPr>
              <w:fldChar w:fldCharType="begin"/>
            </w:r>
            <w:r>
              <w:rPr>
                <w:webHidden/>
              </w:rPr>
              <w:instrText xml:space="preserve"> PAGEREF _Toc241248310 \h </w:instrText>
            </w:r>
            <w:r>
              <w:rPr>
                <w:webHidden/>
              </w:rPr>
            </w:r>
            <w:r>
              <w:rPr>
                <w:webHidden/>
              </w:rPr>
              <w:fldChar w:fldCharType="separate"/>
            </w:r>
            <w:r w:rsidR="00565886">
              <w:rPr>
                <w:webHidden/>
              </w:rPr>
              <w:t>51</w:t>
            </w:r>
            <w:r>
              <w:rPr>
                <w:webHidden/>
              </w:rPr>
              <w:fldChar w:fldCharType="end"/>
            </w:r>
          </w:hyperlink>
        </w:p>
        <w:p w14:paraId="6FB657DC" w14:textId="154BD2F7"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11" w:history="1">
            <w:r w:rsidRPr="0053010A">
              <w:rPr>
                <w:rStyle w:val="Hyperlink"/>
                <w:rFonts w:ascii="Times New Roman" w:hAnsi="Times New Roman"/>
                <w:b/>
                <w:bCs/>
              </w:rPr>
              <w:t>6.3 Achievement of the Research Objectives</w:t>
            </w:r>
            <w:r>
              <w:rPr>
                <w:webHidden/>
              </w:rPr>
              <w:tab/>
            </w:r>
            <w:r>
              <w:rPr>
                <w:webHidden/>
              </w:rPr>
              <w:fldChar w:fldCharType="begin"/>
            </w:r>
            <w:r>
              <w:rPr>
                <w:webHidden/>
              </w:rPr>
              <w:instrText xml:space="preserve"> PAGEREF _Toc241248311 \h </w:instrText>
            </w:r>
            <w:r>
              <w:rPr>
                <w:webHidden/>
              </w:rPr>
            </w:r>
            <w:r>
              <w:rPr>
                <w:webHidden/>
              </w:rPr>
              <w:fldChar w:fldCharType="separate"/>
            </w:r>
            <w:r w:rsidR="00565886">
              <w:rPr>
                <w:webHidden/>
              </w:rPr>
              <w:t>52</w:t>
            </w:r>
            <w:r>
              <w:rPr>
                <w:webHidden/>
              </w:rPr>
              <w:fldChar w:fldCharType="end"/>
            </w:r>
          </w:hyperlink>
        </w:p>
        <w:p w14:paraId="4155850A" w14:textId="3E3EFBA9"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12" w:history="1">
            <w:r w:rsidRPr="0053010A">
              <w:rPr>
                <w:rStyle w:val="Hyperlink"/>
                <w:rFonts w:ascii="Times New Roman" w:hAnsi="Times New Roman"/>
                <w:b/>
                <w:bCs/>
              </w:rPr>
              <w:t>6.4 Limitations of the Study</w:t>
            </w:r>
            <w:r>
              <w:rPr>
                <w:webHidden/>
              </w:rPr>
              <w:tab/>
            </w:r>
            <w:r>
              <w:rPr>
                <w:webHidden/>
              </w:rPr>
              <w:fldChar w:fldCharType="begin"/>
            </w:r>
            <w:r>
              <w:rPr>
                <w:webHidden/>
              </w:rPr>
              <w:instrText xml:space="preserve"> PAGEREF _Toc241248312 \h </w:instrText>
            </w:r>
            <w:r>
              <w:rPr>
                <w:webHidden/>
              </w:rPr>
            </w:r>
            <w:r>
              <w:rPr>
                <w:webHidden/>
              </w:rPr>
              <w:fldChar w:fldCharType="separate"/>
            </w:r>
            <w:r w:rsidR="00565886">
              <w:rPr>
                <w:webHidden/>
              </w:rPr>
              <w:t>53</w:t>
            </w:r>
            <w:r>
              <w:rPr>
                <w:webHidden/>
              </w:rPr>
              <w:fldChar w:fldCharType="end"/>
            </w:r>
          </w:hyperlink>
        </w:p>
        <w:p w14:paraId="08DD9CB0" w14:textId="43310054"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13" w:history="1">
            <w:r w:rsidRPr="0053010A">
              <w:rPr>
                <w:rStyle w:val="Hyperlink"/>
                <w:rFonts w:ascii="Times New Roman" w:hAnsi="Times New Roman"/>
                <w:b/>
                <w:bCs/>
              </w:rPr>
              <w:t>6.5 Recommendations for Future Research</w:t>
            </w:r>
            <w:r>
              <w:rPr>
                <w:webHidden/>
              </w:rPr>
              <w:tab/>
            </w:r>
            <w:r>
              <w:rPr>
                <w:webHidden/>
              </w:rPr>
              <w:fldChar w:fldCharType="begin"/>
            </w:r>
            <w:r>
              <w:rPr>
                <w:webHidden/>
              </w:rPr>
              <w:instrText xml:space="preserve"> PAGEREF _Toc241248313 \h </w:instrText>
            </w:r>
            <w:r>
              <w:rPr>
                <w:webHidden/>
              </w:rPr>
            </w:r>
            <w:r>
              <w:rPr>
                <w:webHidden/>
              </w:rPr>
              <w:fldChar w:fldCharType="separate"/>
            </w:r>
            <w:r w:rsidR="00565886">
              <w:rPr>
                <w:webHidden/>
              </w:rPr>
              <w:t>53</w:t>
            </w:r>
            <w:r>
              <w:rPr>
                <w:webHidden/>
              </w:rPr>
              <w:fldChar w:fldCharType="end"/>
            </w:r>
          </w:hyperlink>
        </w:p>
        <w:p w14:paraId="38D0CD6D" w14:textId="26299EFC"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14" w:history="1">
            <w:r w:rsidRPr="0053010A">
              <w:rPr>
                <w:rStyle w:val="Hyperlink"/>
                <w:rFonts w:ascii="Times New Roman" w:hAnsi="Times New Roman"/>
                <w:b/>
                <w:bCs/>
              </w:rPr>
              <w:t>6.6 Concluding Remarks</w:t>
            </w:r>
            <w:r>
              <w:rPr>
                <w:webHidden/>
              </w:rPr>
              <w:tab/>
            </w:r>
            <w:r>
              <w:rPr>
                <w:webHidden/>
              </w:rPr>
              <w:fldChar w:fldCharType="begin"/>
            </w:r>
            <w:r>
              <w:rPr>
                <w:webHidden/>
              </w:rPr>
              <w:instrText xml:space="preserve"> PAGEREF _Toc241248314 \h </w:instrText>
            </w:r>
            <w:r>
              <w:rPr>
                <w:webHidden/>
              </w:rPr>
            </w:r>
            <w:r>
              <w:rPr>
                <w:webHidden/>
              </w:rPr>
              <w:fldChar w:fldCharType="separate"/>
            </w:r>
            <w:r w:rsidR="00565886">
              <w:rPr>
                <w:webHidden/>
              </w:rPr>
              <w:t>54</w:t>
            </w:r>
            <w:r>
              <w:rPr>
                <w:webHidden/>
              </w:rPr>
              <w:fldChar w:fldCharType="end"/>
            </w:r>
          </w:hyperlink>
        </w:p>
        <w:p w14:paraId="3D659EFF" w14:textId="10F1EC38"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15" w:history="1">
            <w:r w:rsidRPr="0053010A">
              <w:rPr>
                <w:rStyle w:val="Hyperlink"/>
                <w:rFonts w:eastAsiaTheme="majorEastAsia"/>
              </w:rPr>
              <w:t>References</w:t>
            </w:r>
            <w:r>
              <w:rPr>
                <w:webHidden/>
              </w:rPr>
              <w:tab/>
            </w:r>
            <w:r>
              <w:rPr>
                <w:webHidden/>
              </w:rPr>
              <w:fldChar w:fldCharType="begin"/>
            </w:r>
            <w:r>
              <w:rPr>
                <w:webHidden/>
              </w:rPr>
              <w:instrText xml:space="preserve"> PAGEREF _Toc241248315 \h </w:instrText>
            </w:r>
            <w:r>
              <w:rPr>
                <w:webHidden/>
              </w:rPr>
            </w:r>
            <w:r>
              <w:rPr>
                <w:webHidden/>
              </w:rPr>
              <w:fldChar w:fldCharType="separate"/>
            </w:r>
            <w:r w:rsidR="00565886">
              <w:rPr>
                <w:webHidden/>
              </w:rPr>
              <w:t>55</w:t>
            </w:r>
            <w:r>
              <w:rPr>
                <w:webHidden/>
              </w:rPr>
              <w:fldChar w:fldCharType="end"/>
            </w:r>
          </w:hyperlink>
        </w:p>
        <w:p w14:paraId="7E9172A7" w14:textId="11F7BF3F"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16" w:history="1">
            <w:r w:rsidRPr="0053010A">
              <w:rPr>
                <w:rStyle w:val="Hyperlink"/>
                <w:rFonts w:eastAsiaTheme="majorEastAsia"/>
              </w:rPr>
              <w:t>Appendix: Questionnaire</w:t>
            </w:r>
            <w:r>
              <w:rPr>
                <w:webHidden/>
              </w:rPr>
              <w:tab/>
            </w:r>
            <w:r>
              <w:rPr>
                <w:webHidden/>
              </w:rPr>
              <w:fldChar w:fldCharType="begin"/>
            </w:r>
            <w:r>
              <w:rPr>
                <w:webHidden/>
              </w:rPr>
              <w:instrText xml:space="preserve"> PAGEREF _Toc241248316 \h </w:instrText>
            </w:r>
            <w:r>
              <w:rPr>
                <w:webHidden/>
              </w:rPr>
            </w:r>
            <w:r>
              <w:rPr>
                <w:webHidden/>
              </w:rPr>
              <w:fldChar w:fldCharType="separate"/>
            </w:r>
            <w:r w:rsidR="00565886">
              <w:rPr>
                <w:webHidden/>
              </w:rPr>
              <w:t>63</w:t>
            </w:r>
            <w:r>
              <w:rPr>
                <w:webHidden/>
              </w:rPr>
              <w:fldChar w:fldCharType="end"/>
            </w:r>
          </w:hyperlink>
        </w:p>
        <w:p w14:paraId="2CE85E97" w14:textId="41955A7B"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17" w:history="1">
            <w:r w:rsidRPr="0053010A">
              <w:rPr>
                <w:rStyle w:val="Hyperlink"/>
                <w:rFonts w:eastAsiaTheme="majorEastAsia"/>
              </w:rPr>
              <w:t>Appendix: Ethical form</w:t>
            </w:r>
            <w:r>
              <w:rPr>
                <w:webHidden/>
              </w:rPr>
              <w:tab/>
            </w:r>
            <w:r>
              <w:rPr>
                <w:webHidden/>
              </w:rPr>
              <w:fldChar w:fldCharType="begin"/>
            </w:r>
            <w:r>
              <w:rPr>
                <w:webHidden/>
              </w:rPr>
              <w:instrText xml:space="preserve"> PAGEREF _Toc241248317 \h </w:instrText>
            </w:r>
            <w:r>
              <w:rPr>
                <w:webHidden/>
              </w:rPr>
            </w:r>
            <w:r>
              <w:rPr>
                <w:webHidden/>
              </w:rPr>
              <w:fldChar w:fldCharType="separate"/>
            </w:r>
            <w:r w:rsidR="00565886">
              <w:rPr>
                <w:webHidden/>
              </w:rPr>
              <w:t>67</w:t>
            </w:r>
            <w:r>
              <w:rPr>
                <w:webHidden/>
              </w:rPr>
              <w:fldChar w:fldCharType="end"/>
            </w:r>
          </w:hyperlink>
        </w:p>
        <w:p w14:paraId="69818C50" w14:textId="0237149B" w:rsidR="00704B56" w:rsidRDefault="00704B56">
          <w:pPr>
            <w:pStyle w:val="TOC1"/>
            <w:rPr>
              <w:rFonts w:asciiTheme="minorHAnsi" w:eastAsiaTheme="minorEastAsia" w:hAnsiTheme="minorHAnsi" w:cstheme="minorBidi"/>
              <w:color w:val="auto"/>
              <w:kern w:val="2"/>
              <w:szCs w:val="24"/>
              <w:lang w:val="en-IN" w:eastAsia="en-IN" w:bidi="gu-IN"/>
              <w14:ligatures w14:val="standardContextual"/>
            </w:rPr>
          </w:pPr>
          <w:hyperlink w:anchor="_Toc241248318" w:history="1">
            <w:r w:rsidRPr="0053010A">
              <w:rPr>
                <w:rStyle w:val="Hyperlink"/>
                <w:rFonts w:ascii="Arial" w:eastAsiaTheme="majorEastAsia" w:hAnsi="Arial" w:cs="Arial"/>
                <w:b/>
              </w:rPr>
              <w:t>Outline any anticipated risks</w:t>
            </w:r>
            <w:r w:rsidRPr="0053010A">
              <w:rPr>
                <w:rStyle w:val="Hyperlink"/>
                <w:rFonts w:ascii="Arial" w:eastAsia="SimSun" w:hAnsi="Arial" w:cs="Arial"/>
                <w:b/>
                <w:lang w:eastAsia="zh-CN"/>
              </w:rPr>
              <w:t xml:space="preserve"> </w:t>
            </w:r>
            <w:r w:rsidRPr="0053010A">
              <w:rPr>
                <w:rStyle w:val="Hyperlink"/>
                <w:rFonts w:ascii="Arial" w:eastAsiaTheme="majorEastAsia" w:hAnsi="Arial" w:cs="Arial"/>
                <w:b/>
              </w:rPr>
              <w:t>that may adversely affect any of the participants, the researchers and/or the University, and the steps that will be taken to address them.</w:t>
            </w:r>
            <w:r>
              <w:rPr>
                <w:webHidden/>
              </w:rPr>
              <w:tab/>
            </w:r>
            <w:r>
              <w:rPr>
                <w:webHidden/>
              </w:rPr>
              <w:fldChar w:fldCharType="begin"/>
            </w:r>
            <w:r>
              <w:rPr>
                <w:webHidden/>
              </w:rPr>
              <w:instrText xml:space="preserve"> PAGEREF _Toc241248318 \h </w:instrText>
            </w:r>
            <w:r>
              <w:rPr>
                <w:webHidden/>
              </w:rPr>
            </w:r>
            <w:r>
              <w:rPr>
                <w:webHidden/>
              </w:rPr>
              <w:fldChar w:fldCharType="separate"/>
            </w:r>
            <w:r w:rsidR="00565886">
              <w:rPr>
                <w:webHidden/>
              </w:rPr>
              <w:t>74</w:t>
            </w:r>
            <w:r>
              <w:rPr>
                <w:webHidden/>
              </w:rPr>
              <w:fldChar w:fldCharType="end"/>
            </w:r>
          </w:hyperlink>
        </w:p>
        <w:p w14:paraId="4D1720B4" w14:textId="7A7AB30E" w:rsidR="003A36DA" w:rsidRDefault="003A36DA" w:rsidP="003A36DA">
          <w:pPr>
            <w:rPr>
              <w:b/>
              <w:bCs/>
              <w:noProof/>
            </w:rPr>
          </w:pPr>
          <w:r>
            <w:rPr>
              <w:b/>
              <w:bCs/>
              <w:noProof/>
            </w:rPr>
            <w:fldChar w:fldCharType="end"/>
          </w:r>
          <w:r>
            <w:rPr>
              <w:b/>
              <w:bCs/>
              <w:noProof/>
            </w:rPr>
            <w:t>List of Tables</w:t>
          </w:r>
        </w:p>
        <w:p w14:paraId="48E808E5" w14:textId="3B2E1688" w:rsidR="00565886" w:rsidRDefault="003A36DA">
          <w:pPr>
            <w:pStyle w:val="TableofFigures"/>
            <w:tabs>
              <w:tab w:val="right" w:leader="dot" w:pos="9350"/>
            </w:tabs>
            <w:rPr>
              <w:rFonts w:eastAsiaTheme="minorEastAsia"/>
              <w:noProof/>
              <w:kern w:val="2"/>
              <w:sz w:val="24"/>
              <w:szCs w:val="24"/>
              <w:lang w:val="en-IN" w:eastAsia="en-IN" w:bidi="gu-IN"/>
              <w14:ligatures w14:val="standardContextual"/>
            </w:rPr>
          </w:pPr>
          <w:r>
            <w:fldChar w:fldCharType="begin"/>
          </w:r>
          <w:r>
            <w:instrText xml:space="preserve"> TOC \h \z \c "Table" </w:instrText>
          </w:r>
          <w:r>
            <w:fldChar w:fldCharType="separate"/>
          </w:r>
          <w:hyperlink w:anchor="_Toc241248326" w:history="1">
            <w:r w:rsidR="00565886" w:rsidRPr="00E81CD2">
              <w:rPr>
                <w:rStyle w:val="Hyperlink"/>
                <w:rFonts w:ascii="Times New Roman" w:hAnsi="Times New Roman" w:cs="Times New Roman"/>
                <w:noProof/>
                <w:lang w:val="en-GB"/>
              </w:rPr>
              <w:t>Table 1 Respondent Profile (N = 200)</w:t>
            </w:r>
            <w:r w:rsidR="00565886">
              <w:rPr>
                <w:noProof/>
                <w:webHidden/>
              </w:rPr>
              <w:tab/>
            </w:r>
            <w:r w:rsidR="00565886">
              <w:rPr>
                <w:noProof/>
                <w:webHidden/>
              </w:rPr>
              <w:fldChar w:fldCharType="begin"/>
            </w:r>
            <w:r w:rsidR="00565886">
              <w:rPr>
                <w:noProof/>
                <w:webHidden/>
              </w:rPr>
              <w:instrText xml:space="preserve"> PAGEREF _Toc241248326 \h </w:instrText>
            </w:r>
            <w:r w:rsidR="00565886">
              <w:rPr>
                <w:noProof/>
                <w:webHidden/>
              </w:rPr>
            </w:r>
            <w:r w:rsidR="00565886">
              <w:rPr>
                <w:noProof/>
                <w:webHidden/>
              </w:rPr>
              <w:fldChar w:fldCharType="separate"/>
            </w:r>
            <w:r w:rsidR="00565886">
              <w:rPr>
                <w:noProof/>
                <w:webHidden/>
              </w:rPr>
              <w:t>36</w:t>
            </w:r>
            <w:r w:rsidR="00565886">
              <w:rPr>
                <w:noProof/>
                <w:webHidden/>
              </w:rPr>
              <w:fldChar w:fldCharType="end"/>
            </w:r>
          </w:hyperlink>
        </w:p>
        <w:p w14:paraId="08AA06F8" w14:textId="49B19614" w:rsidR="00565886" w:rsidRDefault="0056588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8327" w:history="1">
            <w:r w:rsidRPr="00E81CD2">
              <w:rPr>
                <w:rStyle w:val="Hyperlink"/>
                <w:rFonts w:ascii="Times New Roman" w:hAnsi="Times New Roman" w:cs="Times New Roman"/>
                <w:noProof/>
                <w:lang w:val="en-GB"/>
              </w:rPr>
              <w:t>Table 2 Descriptive Statistics</w:t>
            </w:r>
            <w:r>
              <w:rPr>
                <w:noProof/>
                <w:webHidden/>
              </w:rPr>
              <w:tab/>
            </w:r>
            <w:r>
              <w:rPr>
                <w:noProof/>
                <w:webHidden/>
              </w:rPr>
              <w:fldChar w:fldCharType="begin"/>
            </w:r>
            <w:r>
              <w:rPr>
                <w:noProof/>
                <w:webHidden/>
              </w:rPr>
              <w:instrText xml:space="preserve"> PAGEREF _Toc241248327 \h </w:instrText>
            </w:r>
            <w:r>
              <w:rPr>
                <w:noProof/>
                <w:webHidden/>
              </w:rPr>
            </w:r>
            <w:r>
              <w:rPr>
                <w:noProof/>
                <w:webHidden/>
              </w:rPr>
              <w:fldChar w:fldCharType="separate"/>
            </w:r>
            <w:r>
              <w:rPr>
                <w:noProof/>
                <w:webHidden/>
              </w:rPr>
              <w:t>37</w:t>
            </w:r>
            <w:r>
              <w:rPr>
                <w:noProof/>
                <w:webHidden/>
              </w:rPr>
              <w:fldChar w:fldCharType="end"/>
            </w:r>
          </w:hyperlink>
        </w:p>
        <w:p w14:paraId="7DDA2065" w14:textId="2E2F61B8" w:rsidR="00565886" w:rsidRDefault="0056588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8328" w:history="1">
            <w:r w:rsidRPr="00E81CD2">
              <w:rPr>
                <w:rStyle w:val="Hyperlink"/>
                <w:rFonts w:ascii="Times New Roman" w:hAnsi="Times New Roman" w:cs="Times New Roman"/>
                <w:noProof/>
                <w:lang w:val="en-GB"/>
              </w:rPr>
              <w:t>Table 3 Reliability Analysis of Research Constructs</w:t>
            </w:r>
            <w:r>
              <w:rPr>
                <w:noProof/>
                <w:webHidden/>
              </w:rPr>
              <w:tab/>
            </w:r>
            <w:r>
              <w:rPr>
                <w:noProof/>
                <w:webHidden/>
              </w:rPr>
              <w:fldChar w:fldCharType="begin"/>
            </w:r>
            <w:r>
              <w:rPr>
                <w:noProof/>
                <w:webHidden/>
              </w:rPr>
              <w:instrText xml:space="preserve"> PAGEREF _Toc241248328 \h </w:instrText>
            </w:r>
            <w:r>
              <w:rPr>
                <w:noProof/>
                <w:webHidden/>
              </w:rPr>
            </w:r>
            <w:r>
              <w:rPr>
                <w:noProof/>
                <w:webHidden/>
              </w:rPr>
              <w:fldChar w:fldCharType="separate"/>
            </w:r>
            <w:r>
              <w:rPr>
                <w:noProof/>
                <w:webHidden/>
              </w:rPr>
              <w:t>38</w:t>
            </w:r>
            <w:r>
              <w:rPr>
                <w:noProof/>
                <w:webHidden/>
              </w:rPr>
              <w:fldChar w:fldCharType="end"/>
            </w:r>
          </w:hyperlink>
        </w:p>
        <w:p w14:paraId="3419CDC2" w14:textId="16272AD1" w:rsidR="00565886" w:rsidRDefault="0056588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8329" w:history="1">
            <w:r w:rsidRPr="00E81CD2">
              <w:rPr>
                <w:rStyle w:val="Hyperlink"/>
                <w:rFonts w:ascii="Times New Roman" w:hAnsi="Times New Roman" w:cs="Times New Roman"/>
                <w:noProof/>
                <w:lang w:val="en-GB"/>
              </w:rPr>
              <w:t>Table 4 Pearson Correlation Matrix</w:t>
            </w:r>
            <w:r>
              <w:rPr>
                <w:noProof/>
                <w:webHidden/>
              </w:rPr>
              <w:tab/>
            </w:r>
            <w:r>
              <w:rPr>
                <w:noProof/>
                <w:webHidden/>
              </w:rPr>
              <w:fldChar w:fldCharType="begin"/>
            </w:r>
            <w:r>
              <w:rPr>
                <w:noProof/>
                <w:webHidden/>
              </w:rPr>
              <w:instrText xml:space="preserve"> PAGEREF _Toc241248329 \h </w:instrText>
            </w:r>
            <w:r>
              <w:rPr>
                <w:noProof/>
                <w:webHidden/>
              </w:rPr>
            </w:r>
            <w:r>
              <w:rPr>
                <w:noProof/>
                <w:webHidden/>
              </w:rPr>
              <w:fldChar w:fldCharType="separate"/>
            </w:r>
            <w:r>
              <w:rPr>
                <w:noProof/>
                <w:webHidden/>
              </w:rPr>
              <w:t>40</w:t>
            </w:r>
            <w:r>
              <w:rPr>
                <w:noProof/>
                <w:webHidden/>
              </w:rPr>
              <w:fldChar w:fldCharType="end"/>
            </w:r>
          </w:hyperlink>
        </w:p>
        <w:p w14:paraId="5CF76A1C" w14:textId="2A576C89" w:rsidR="00565886" w:rsidRDefault="0056588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8330" w:history="1">
            <w:r w:rsidRPr="00E81CD2">
              <w:rPr>
                <w:rStyle w:val="Hyperlink"/>
                <w:rFonts w:ascii="Times New Roman" w:hAnsi="Times New Roman" w:cs="Times New Roman"/>
                <w:noProof/>
                <w:lang w:val="en-GB"/>
              </w:rPr>
              <w:t>Table 5 Model Summary</w:t>
            </w:r>
            <w:r>
              <w:rPr>
                <w:noProof/>
                <w:webHidden/>
              </w:rPr>
              <w:tab/>
            </w:r>
            <w:r>
              <w:rPr>
                <w:noProof/>
                <w:webHidden/>
              </w:rPr>
              <w:fldChar w:fldCharType="begin"/>
            </w:r>
            <w:r>
              <w:rPr>
                <w:noProof/>
                <w:webHidden/>
              </w:rPr>
              <w:instrText xml:space="preserve"> PAGEREF _Toc241248330 \h </w:instrText>
            </w:r>
            <w:r>
              <w:rPr>
                <w:noProof/>
                <w:webHidden/>
              </w:rPr>
            </w:r>
            <w:r>
              <w:rPr>
                <w:noProof/>
                <w:webHidden/>
              </w:rPr>
              <w:fldChar w:fldCharType="separate"/>
            </w:r>
            <w:r>
              <w:rPr>
                <w:noProof/>
                <w:webHidden/>
              </w:rPr>
              <w:t>41</w:t>
            </w:r>
            <w:r>
              <w:rPr>
                <w:noProof/>
                <w:webHidden/>
              </w:rPr>
              <w:fldChar w:fldCharType="end"/>
            </w:r>
          </w:hyperlink>
        </w:p>
        <w:p w14:paraId="1AAE9DD3" w14:textId="46C849D4" w:rsidR="00565886" w:rsidRDefault="0056588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8331" w:history="1">
            <w:r w:rsidRPr="00E81CD2">
              <w:rPr>
                <w:rStyle w:val="Hyperlink"/>
                <w:rFonts w:ascii="Times New Roman" w:hAnsi="Times New Roman" w:cs="Times New Roman"/>
                <w:noProof/>
                <w:lang w:val="en-GB"/>
              </w:rPr>
              <w:t>Table 6 ANOVA Results</w:t>
            </w:r>
            <w:r>
              <w:rPr>
                <w:noProof/>
                <w:webHidden/>
              </w:rPr>
              <w:tab/>
            </w:r>
            <w:r>
              <w:rPr>
                <w:noProof/>
                <w:webHidden/>
              </w:rPr>
              <w:fldChar w:fldCharType="begin"/>
            </w:r>
            <w:r>
              <w:rPr>
                <w:noProof/>
                <w:webHidden/>
              </w:rPr>
              <w:instrText xml:space="preserve"> PAGEREF _Toc241248331 \h </w:instrText>
            </w:r>
            <w:r>
              <w:rPr>
                <w:noProof/>
                <w:webHidden/>
              </w:rPr>
            </w:r>
            <w:r>
              <w:rPr>
                <w:noProof/>
                <w:webHidden/>
              </w:rPr>
              <w:fldChar w:fldCharType="separate"/>
            </w:r>
            <w:r>
              <w:rPr>
                <w:noProof/>
                <w:webHidden/>
              </w:rPr>
              <w:t>41</w:t>
            </w:r>
            <w:r>
              <w:rPr>
                <w:noProof/>
                <w:webHidden/>
              </w:rPr>
              <w:fldChar w:fldCharType="end"/>
            </w:r>
          </w:hyperlink>
        </w:p>
        <w:p w14:paraId="37E95F7A" w14:textId="021FD8AF" w:rsidR="00565886" w:rsidRDefault="0056588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8332" w:history="1">
            <w:r w:rsidRPr="00E81CD2">
              <w:rPr>
                <w:rStyle w:val="Hyperlink"/>
                <w:rFonts w:ascii="Times New Roman" w:hAnsi="Times New Roman" w:cs="Times New Roman"/>
                <w:noProof/>
                <w:lang w:val="en-GB"/>
              </w:rPr>
              <w:t>Table 7 Regression Coefficients</w:t>
            </w:r>
            <w:r>
              <w:rPr>
                <w:noProof/>
                <w:webHidden/>
              </w:rPr>
              <w:tab/>
            </w:r>
            <w:r>
              <w:rPr>
                <w:noProof/>
                <w:webHidden/>
              </w:rPr>
              <w:fldChar w:fldCharType="begin"/>
            </w:r>
            <w:r>
              <w:rPr>
                <w:noProof/>
                <w:webHidden/>
              </w:rPr>
              <w:instrText xml:space="preserve"> PAGEREF _Toc241248332 \h </w:instrText>
            </w:r>
            <w:r>
              <w:rPr>
                <w:noProof/>
                <w:webHidden/>
              </w:rPr>
            </w:r>
            <w:r>
              <w:rPr>
                <w:noProof/>
                <w:webHidden/>
              </w:rPr>
              <w:fldChar w:fldCharType="separate"/>
            </w:r>
            <w:r>
              <w:rPr>
                <w:noProof/>
                <w:webHidden/>
              </w:rPr>
              <w:t>42</w:t>
            </w:r>
            <w:r>
              <w:rPr>
                <w:noProof/>
                <w:webHidden/>
              </w:rPr>
              <w:fldChar w:fldCharType="end"/>
            </w:r>
          </w:hyperlink>
        </w:p>
        <w:p w14:paraId="0F008B2A" w14:textId="131EC951" w:rsidR="00565886" w:rsidRDefault="0056588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8333" w:history="1">
            <w:r w:rsidRPr="00E81CD2">
              <w:rPr>
                <w:rStyle w:val="Hyperlink"/>
                <w:rFonts w:ascii="Times New Roman" w:hAnsi="Times New Roman" w:cs="Times New Roman"/>
                <w:noProof/>
                <w:lang w:val="en-GB"/>
              </w:rPr>
              <w:t>Table 8 Mediation Analysis Results (PROCESS Model 4)</w:t>
            </w:r>
            <w:r>
              <w:rPr>
                <w:noProof/>
                <w:webHidden/>
              </w:rPr>
              <w:tab/>
            </w:r>
            <w:r>
              <w:rPr>
                <w:noProof/>
                <w:webHidden/>
              </w:rPr>
              <w:fldChar w:fldCharType="begin"/>
            </w:r>
            <w:r>
              <w:rPr>
                <w:noProof/>
                <w:webHidden/>
              </w:rPr>
              <w:instrText xml:space="preserve"> PAGEREF _Toc241248333 \h </w:instrText>
            </w:r>
            <w:r>
              <w:rPr>
                <w:noProof/>
                <w:webHidden/>
              </w:rPr>
            </w:r>
            <w:r>
              <w:rPr>
                <w:noProof/>
                <w:webHidden/>
              </w:rPr>
              <w:fldChar w:fldCharType="separate"/>
            </w:r>
            <w:r>
              <w:rPr>
                <w:noProof/>
                <w:webHidden/>
              </w:rPr>
              <w:t>43</w:t>
            </w:r>
            <w:r>
              <w:rPr>
                <w:noProof/>
                <w:webHidden/>
              </w:rPr>
              <w:fldChar w:fldCharType="end"/>
            </w:r>
          </w:hyperlink>
        </w:p>
        <w:p w14:paraId="22E77472" w14:textId="584A95EC" w:rsidR="00565886" w:rsidRDefault="0056588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8334" w:history="1">
            <w:r w:rsidRPr="00E81CD2">
              <w:rPr>
                <w:rStyle w:val="Hyperlink"/>
                <w:rFonts w:ascii="Times New Roman" w:hAnsi="Times New Roman" w:cs="Times New Roman"/>
                <w:noProof/>
                <w:lang w:val="en-GB"/>
              </w:rPr>
              <w:t>Table 9 Summary of Hypotheses Testing</w:t>
            </w:r>
            <w:r>
              <w:rPr>
                <w:noProof/>
                <w:webHidden/>
              </w:rPr>
              <w:tab/>
            </w:r>
            <w:r>
              <w:rPr>
                <w:noProof/>
                <w:webHidden/>
              </w:rPr>
              <w:fldChar w:fldCharType="begin"/>
            </w:r>
            <w:r>
              <w:rPr>
                <w:noProof/>
                <w:webHidden/>
              </w:rPr>
              <w:instrText xml:space="preserve"> PAGEREF _Toc241248334 \h </w:instrText>
            </w:r>
            <w:r>
              <w:rPr>
                <w:noProof/>
                <w:webHidden/>
              </w:rPr>
            </w:r>
            <w:r>
              <w:rPr>
                <w:noProof/>
                <w:webHidden/>
              </w:rPr>
              <w:fldChar w:fldCharType="separate"/>
            </w:r>
            <w:r>
              <w:rPr>
                <w:noProof/>
                <w:webHidden/>
              </w:rPr>
              <w:t>44</w:t>
            </w:r>
            <w:r>
              <w:rPr>
                <w:noProof/>
                <w:webHidden/>
              </w:rPr>
              <w:fldChar w:fldCharType="end"/>
            </w:r>
          </w:hyperlink>
        </w:p>
        <w:p w14:paraId="0E80778C" w14:textId="246AF702" w:rsidR="00565886" w:rsidRDefault="003A36DA" w:rsidP="003A36DA">
          <w:r>
            <w:fldChar w:fldCharType="end"/>
          </w:r>
        </w:p>
        <w:p w14:paraId="4F8A1E2E" w14:textId="0488C880" w:rsidR="003A36DA" w:rsidRDefault="003A36DA" w:rsidP="003A36DA">
          <w:pPr>
            <w:rPr>
              <w:b/>
              <w:bCs/>
            </w:rPr>
          </w:pPr>
          <w:r w:rsidRPr="00515072">
            <w:rPr>
              <w:b/>
              <w:bCs/>
            </w:rPr>
            <w:t xml:space="preserve">List of Figures </w:t>
          </w:r>
        </w:p>
        <w:p w14:paraId="19BAA608" w14:textId="192ED42B" w:rsidR="00704B56" w:rsidRDefault="003A36DA">
          <w:pPr>
            <w:pStyle w:val="TableofFigures"/>
            <w:tabs>
              <w:tab w:val="right" w:leader="dot" w:pos="9350"/>
            </w:tabs>
            <w:rPr>
              <w:rFonts w:eastAsiaTheme="minorEastAsia"/>
              <w:noProof/>
              <w:kern w:val="2"/>
              <w:sz w:val="24"/>
              <w:szCs w:val="24"/>
              <w:lang w:val="en-IN" w:eastAsia="en-IN" w:bidi="gu-IN"/>
              <w14:ligatures w14:val="standardContextual"/>
            </w:rPr>
          </w:pPr>
          <w:r>
            <w:rPr>
              <w:b/>
              <w:bCs/>
            </w:rPr>
            <w:fldChar w:fldCharType="begin"/>
          </w:r>
          <w:r>
            <w:rPr>
              <w:b/>
              <w:bCs/>
            </w:rPr>
            <w:instrText xml:space="preserve"> TOC \h \z \c "Figure" </w:instrText>
          </w:r>
          <w:r>
            <w:rPr>
              <w:b/>
              <w:bCs/>
            </w:rPr>
            <w:fldChar w:fldCharType="separate"/>
          </w:r>
          <w:hyperlink w:anchor="_Toc241247616" w:history="1">
            <w:r w:rsidR="00704B56" w:rsidRPr="005B2E1B">
              <w:rPr>
                <w:rStyle w:val="Hyperlink"/>
                <w:rFonts w:ascii="Times New Roman" w:hAnsi="Times New Roman" w:cs="Times New Roman"/>
                <w:noProof/>
                <w:lang w:val="en-GB"/>
              </w:rPr>
              <w:t>Figure 1 Co</w:t>
            </w:r>
            <w:r w:rsidR="00704B56" w:rsidRPr="005B2E1B">
              <w:rPr>
                <w:rStyle w:val="Hyperlink"/>
                <w:rFonts w:ascii="Times New Roman" w:hAnsi="Times New Roman" w:cs="Times New Roman"/>
                <w:noProof/>
                <w:lang w:val="en-GB"/>
              </w:rPr>
              <w:t>n</w:t>
            </w:r>
            <w:r w:rsidR="00704B56" w:rsidRPr="005B2E1B">
              <w:rPr>
                <w:rStyle w:val="Hyperlink"/>
                <w:rFonts w:ascii="Times New Roman" w:hAnsi="Times New Roman" w:cs="Times New Roman"/>
                <w:noProof/>
                <w:lang w:val="en-GB"/>
              </w:rPr>
              <w:t>ceptual framework of the study</w:t>
            </w:r>
            <w:r w:rsidR="00704B56">
              <w:rPr>
                <w:noProof/>
                <w:webHidden/>
              </w:rPr>
              <w:tab/>
            </w:r>
            <w:r w:rsidR="00704B56">
              <w:rPr>
                <w:noProof/>
                <w:webHidden/>
              </w:rPr>
              <w:fldChar w:fldCharType="begin"/>
            </w:r>
            <w:r w:rsidR="00704B56">
              <w:rPr>
                <w:noProof/>
                <w:webHidden/>
              </w:rPr>
              <w:instrText xml:space="preserve"> PAGEREF _Toc241247616 \h </w:instrText>
            </w:r>
            <w:r w:rsidR="00704B56">
              <w:rPr>
                <w:noProof/>
                <w:webHidden/>
              </w:rPr>
            </w:r>
            <w:r w:rsidR="00704B56">
              <w:rPr>
                <w:noProof/>
                <w:webHidden/>
              </w:rPr>
              <w:fldChar w:fldCharType="separate"/>
            </w:r>
            <w:r w:rsidR="00704B56">
              <w:rPr>
                <w:noProof/>
                <w:webHidden/>
              </w:rPr>
              <w:t>20</w:t>
            </w:r>
            <w:r w:rsidR="00704B56">
              <w:rPr>
                <w:noProof/>
                <w:webHidden/>
              </w:rPr>
              <w:fldChar w:fldCharType="end"/>
            </w:r>
          </w:hyperlink>
        </w:p>
        <w:p w14:paraId="28803821" w14:textId="4FA2B509" w:rsidR="00704B56" w:rsidRDefault="00704B5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7617" w:history="1">
            <w:r w:rsidRPr="005B2E1B">
              <w:rPr>
                <w:rStyle w:val="Hyperlink"/>
                <w:rFonts w:ascii="Times New Roman" w:hAnsi="Times New Roman" w:cs="Times New Roman"/>
                <w:noProof/>
                <w:lang w:val="en-GB"/>
              </w:rPr>
              <w:t>Figure 2 Age, gender, and education distribution of respondents (N = 200)</w:t>
            </w:r>
            <w:r>
              <w:rPr>
                <w:noProof/>
                <w:webHidden/>
              </w:rPr>
              <w:tab/>
            </w:r>
            <w:r>
              <w:rPr>
                <w:noProof/>
                <w:webHidden/>
              </w:rPr>
              <w:fldChar w:fldCharType="begin"/>
            </w:r>
            <w:r>
              <w:rPr>
                <w:noProof/>
                <w:webHidden/>
              </w:rPr>
              <w:instrText xml:space="preserve"> PAGEREF _Toc241247617 \h </w:instrText>
            </w:r>
            <w:r>
              <w:rPr>
                <w:noProof/>
                <w:webHidden/>
              </w:rPr>
            </w:r>
            <w:r>
              <w:rPr>
                <w:noProof/>
                <w:webHidden/>
              </w:rPr>
              <w:fldChar w:fldCharType="separate"/>
            </w:r>
            <w:r>
              <w:rPr>
                <w:noProof/>
                <w:webHidden/>
              </w:rPr>
              <w:t>36</w:t>
            </w:r>
            <w:r>
              <w:rPr>
                <w:noProof/>
                <w:webHidden/>
              </w:rPr>
              <w:fldChar w:fldCharType="end"/>
            </w:r>
          </w:hyperlink>
        </w:p>
        <w:p w14:paraId="59F61ECE" w14:textId="3B15D464" w:rsidR="00704B56" w:rsidRDefault="00704B5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7618" w:history="1">
            <w:r w:rsidRPr="005B2E1B">
              <w:rPr>
                <w:rStyle w:val="Hyperlink"/>
                <w:rFonts w:ascii="Times New Roman" w:hAnsi="Times New Roman" w:cs="Times New Roman"/>
                <w:noProof/>
                <w:lang w:val="en-GB"/>
              </w:rPr>
              <w:t>Figure 3 Mean scores for E-S-QUAL, Satisfaction, and Loyalty (error bars = 1 SD)</w:t>
            </w:r>
            <w:r>
              <w:rPr>
                <w:noProof/>
                <w:webHidden/>
              </w:rPr>
              <w:tab/>
            </w:r>
            <w:r>
              <w:rPr>
                <w:noProof/>
                <w:webHidden/>
              </w:rPr>
              <w:fldChar w:fldCharType="begin"/>
            </w:r>
            <w:r>
              <w:rPr>
                <w:noProof/>
                <w:webHidden/>
              </w:rPr>
              <w:instrText xml:space="preserve"> PAGEREF _Toc241247618 \h </w:instrText>
            </w:r>
            <w:r>
              <w:rPr>
                <w:noProof/>
                <w:webHidden/>
              </w:rPr>
            </w:r>
            <w:r>
              <w:rPr>
                <w:noProof/>
                <w:webHidden/>
              </w:rPr>
              <w:fldChar w:fldCharType="separate"/>
            </w:r>
            <w:r>
              <w:rPr>
                <w:noProof/>
                <w:webHidden/>
              </w:rPr>
              <w:t>37</w:t>
            </w:r>
            <w:r>
              <w:rPr>
                <w:noProof/>
                <w:webHidden/>
              </w:rPr>
              <w:fldChar w:fldCharType="end"/>
            </w:r>
          </w:hyperlink>
        </w:p>
        <w:p w14:paraId="5208B65A" w14:textId="40347C7B" w:rsidR="00704B56" w:rsidRDefault="00704B5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7619" w:history="1">
            <w:r w:rsidRPr="005B2E1B">
              <w:rPr>
                <w:rStyle w:val="Hyperlink"/>
                <w:rFonts w:ascii="Times New Roman" w:hAnsi="Times New Roman" w:cs="Times New Roman"/>
                <w:noProof/>
                <w:lang w:val="en-GB"/>
              </w:rPr>
              <w:t>Figure 4 Cronbach's Alpha by construct, against acceptable (0.70) and excellent (0.90) benchmarks</w:t>
            </w:r>
            <w:r>
              <w:rPr>
                <w:noProof/>
                <w:webHidden/>
              </w:rPr>
              <w:tab/>
            </w:r>
            <w:r>
              <w:rPr>
                <w:noProof/>
                <w:webHidden/>
              </w:rPr>
              <w:fldChar w:fldCharType="begin"/>
            </w:r>
            <w:r>
              <w:rPr>
                <w:noProof/>
                <w:webHidden/>
              </w:rPr>
              <w:instrText xml:space="preserve"> PAGEREF _Toc241247619 \h </w:instrText>
            </w:r>
            <w:r>
              <w:rPr>
                <w:noProof/>
                <w:webHidden/>
              </w:rPr>
            </w:r>
            <w:r>
              <w:rPr>
                <w:noProof/>
                <w:webHidden/>
              </w:rPr>
              <w:fldChar w:fldCharType="separate"/>
            </w:r>
            <w:r>
              <w:rPr>
                <w:noProof/>
                <w:webHidden/>
              </w:rPr>
              <w:t>39</w:t>
            </w:r>
            <w:r>
              <w:rPr>
                <w:noProof/>
                <w:webHidden/>
              </w:rPr>
              <w:fldChar w:fldCharType="end"/>
            </w:r>
          </w:hyperlink>
        </w:p>
        <w:p w14:paraId="33487BA7" w14:textId="44462900" w:rsidR="00704B56" w:rsidRDefault="00704B5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7620" w:history="1">
            <w:r w:rsidRPr="005B2E1B">
              <w:rPr>
                <w:rStyle w:val="Hyperlink"/>
                <w:rFonts w:ascii="Times New Roman" w:hAnsi="Times New Roman" w:cs="Times New Roman"/>
                <w:noProof/>
                <w:lang w:val="en-GB"/>
              </w:rPr>
              <w:t>Figure 5 Pearson correlation heatmap for E-S-QUAL, Satisfaction, and Loyalty</w:t>
            </w:r>
            <w:r>
              <w:rPr>
                <w:noProof/>
                <w:webHidden/>
              </w:rPr>
              <w:tab/>
            </w:r>
            <w:r>
              <w:rPr>
                <w:noProof/>
                <w:webHidden/>
              </w:rPr>
              <w:fldChar w:fldCharType="begin"/>
            </w:r>
            <w:r>
              <w:rPr>
                <w:noProof/>
                <w:webHidden/>
              </w:rPr>
              <w:instrText xml:space="preserve"> PAGEREF _Toc241247620 \h </w:instrText>
            </w:r>
            <w:r>
              <w:rPr>
                <w:noProof/>
                <w:webHidden/>
              </w:rPr>
            </w:r>
            <w:r>
              <w:rPr>
                <w:noProof/>
                <w:webHidden/>
              </w:rPr>
              <w:fldChar w:fldCharType="separate"/>
            </w:r>
            <w:r>
              <w:rPr>
                <w:noProof/>
                <w:webHidden/>
              </w:rPr>
              <w:t>40</w:t>
            </w:r>
            <w:r>
              <w:rPr>
                <w:noProof/>
                <w:webHidden/>
              </w:rPr>
              <w:fldChar w:fldCharType="end"/>
            </w:r>
          </w:hyperlink>
        </w:p>
        <w:p w14:paraId="7EBC9127" w14:textId="57FB5229" w:rsidR="00704B56" w:rsidRDefault="00704B5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7621" w:history="1">
            <w:r w:rsidRPr="005B2E1B">
              <w:rPr>
                <w:rStyle w:val="Hyperlink"/>
                <w:rFonts w:ascii="Times New Roman" w:hAnsi="Times New Roman" w:cs="Times New Roman"/>
                <w:noProof/>
                <w:lang w:val="en-GB"/>
              </w:rPr>
              <w:t>Figure 6 Unstandardised regression coefficients (B) for E-S-QUAL and Customer Satisfaction predicting Loyalty</w:t>
            </w:r>
            <w:r>
              <w:rPr>
                <w:noProof/>
                <w:webHidden/>
              </w:rPr>
              <w:tab/>
            </w:r>
            <w:r>
              <w:rPr>
                <w:noProof/>
                <w:webHidden/>
              </w:rPr>
              <w:fldChar w:fldCharType="begin"/>
            </w:r>
            <w:r>
              <w:rPr>
                <w:noProof/>
                <w:webHidden/>
              </w:rPr>
              <w:instrText xml:space="preserve"> PAGEREF _Toc241247621 \h </w:instrText>
            </w:r>
            <w:r>
              <w:rPr>
                <w:noProof/>
                <w:webHidden/>
              </w:rPr>
            </w:r>
            <w:r>
              <w:rPr>
                <w:noProof/>
                <w:webHidden/>
              </w:rPr>
              <w:fldChar w:fldCharType="separate"/>
            </w:r>
            <w:r>
              <w:rPr>
                <w:noProof/>
                <w:webHidden/>
              </w:rPr>
              <w:t>42</w:t>
            </w:r>
            <w:r>
              <w:rPr>
                <w:noProof/>
                <w:webHidden/>
              </w:rPr>
              <w:fldChar w:fldCharType="end"/>
            </w:r>
          </w:hyperlink>
        </w:p>
        <w:p w14:paraId="23197D0E" w14:textId="12DCAC3C" w:rsidR="00704B56" w:rsidRDefault="00704B56">
          <w:pPr>
            <w:pStyle w:val="TableofFigures"/>
            <w:tabs>
              <w:tab w:val="right" w:leader="dot" w:pos="9350"/>
            </w:tabs>
            <w:rPr>
              <w:rFonts w:eastAsiaTheme="minorEastAsia"/>
              <w:noProof/>
              <w:kern w:val="2"/>
              <w:sz w:val="24"/>
              <w:szCs w:val="24"/>
              <w:lang w:val="en-IN" w:eastAsia="en-IN" w:bidi="gu-IN"/>
              <w14:ligatures w14:val="standardContextual"/>
            </w:rPr>
          </w:pPr>
          <w:hyperlink w:anchor="_Toc241247622" w:history="1">
            <w:r w:rsidRPr="005B2E1B">
              <w:rPr>
                <w:rStyle w:val="Hyperlink"/>
                <w:rFonts w:ascii="Times New Roman" w:hAnsi="Times New Roman" w:cs="Times New Roman"/>
                <w:noProof/>
                <w:lang w:val="en-GB"/>
              </w:rPr>
              <w:t>Figure 7 Mediation model: E-S-QUAL → Customer Satisfaction → Customer Loyalty</w:t>
            </w:r>
            <w:r>
              <w:rPr>
                <w:noProof/>
                <w:webHidden/>
              </w:rPr>
              <w:tab/>
            </w:r>
            <w:r>
              <w:rPr>
                <w:noProof/>
                <w:webHidden/>
              </w:rPr>
              <w:fldChar w:fldCharType="begin"/>
            </w:r>
            <w:r>
              <w:rPr>
                <w:noProof/>
                <w:webHidden/>
              </w:rPr>
              <w:instrText xml:space="preserve"> PAGEREF _Toc241247622 \h </w:instrText>
            </w:r>
            <w:r>
              <w:rPr>
                <w:noProof/>
                <w:webHidden/>
              </w:rPr>
            </w:r>
            <w:r>
              <w:rPr>
                <w:noProof/>
                <w:webHidden/>
              </w:rPr>
              <w:fldChar w:fldCharType="separate"/>
            </w:r>
            <w:r>
              <w:rPr>
                <w:noProof/>
                <w:webHidden/>
              </w:rPr>
              <w:t>43</w:t>
            </w:r>
            <w:r>
              <w:rPr>
                <w:noProof/>
                <w:webHidden/>
              </w:rPr>
              <w:fldChar w:fldCharType="end"/>
            </w:r>
          </w:hyperlink>
        </w:p>
        <w:p w14:paraId="5110E786" w14:textId="23DF4D8A" w:rsidR="003A36DA" w:rsidRPr="00515072" w:rsidRDefault="003A36DA" w:rsidP="003A36DA">
          <w:pPr>
            <w:rPr>
              <w:b/>
              <w:bCs/>
            </w:rPr>
          </w:pPr>
          <w:r>
            <w:rPr>
              <w:b/>
              <w:bCs/>
            </w:rPr>
            <w:fldChar w:fldCharType="end"/>
          </w:r>
        </w:p>
      </w:sdtContent>
    </w:sdt>
    <w:p w14:paraId="108ED939" w14:textId="77777777" w:rsidR="003A36DA" w:rsidRPr="00890483" w:rsidRDefault="003A36DA" w:rsidP="003A36DA">
      <w:pPr>
        <w:spacing w:line="240" w:lineRule="auto"/>
        <w:rPr>
          <w:rFonts w:ascii="Times New Roman" w:hAnsi="Times New Roman" w:cs="Times New Roman"/>
          <w:bCs/>
          <w:noProof/>
          <w:sz w:val="24"/>
          <w:szCs w:val="24"/>
          <w:lang w:val="en-GB"/>
        </w:rPr>
      </w:pPr>
    </w:p>
    <w:p w14:paraId="51A64AC9" w14:textId="2E356D8C" w:rsidR="00417C0B" w:rsidRDefault="00417C0B" w:rsidP="003A36DA">
      <w:pPr>
        <w:spacing w:line="360" w:lineRule="auto"/>
        <w:rPr>
          <w:rFonts w:ascii="Times New Roman" w:eastAsia="Times New Roman" w:hAnsi="Times New Roman" w:cs="Times New Roman"/>
          <w:sz w:val="24"/>
          <w:szCs w:val="24"/>
          <w:lang w:val="en-GB" w:eastAsia="en-GB"/>
        </w:rPr>
        <w:sectPr w:rsidR="00417C0B" w:rsidSect="0094508B">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60"/>
        </w:sectPr>
      </w:pPr>
    </w:p>
    <w:p w14:paraId="53301581" w14:textId="77777777" w:rsidR="003A36DA" w:rsidRPr="00890483" w:rsidRDefault="003A36DA" w:rsidP="003A36DA">
      <w:pPr>
        <w:spacing w:line="360" w:lineRule="auto"/>
        <w:rPr>
          <w:rFonts w:ascii="Times New Roman" w:eastAsia="Times New Roman" w:hAnsi="Times New Roman" w:cs="Times New Roman"/>
          <w:sz w:val="24"/>
          <w:szCs w:val="24"/>
          <w:lang w:val="en-GB" w:eastAsia="en-GB"/>
        </w:rPr>
      </w:pPr>
    </w:p>
    <w:p w14:paraId="76B5DFBC" w14:textId="77777777" w:rsidR="003A36DA" w:rsidRPr="00890483" w:rsidRDefault="003A36DA" w:rsidP="003A36DA">
      <w:pPr>
        <w:pStyle w:val="Heading1"/>
        <w:spacing w:line="360" w:lineRule="auto"/>
        <w:rPr>
          <w:rFonts w:eastAsiaTheme="minorHAnsi" w:cs="Times New Roman"/>
          <w:sz w:val="24"/>
          <w:szCs w:val="24"/>
          <w:lang w:val="en-GB"/>
        </w:rPr>
      </w:pPr>
      <w:bookmarkStart w:id="9" w:name="_Toc241017620"/>
      <w:bookmarkStart w:id="10" w:name="_Toc241248223"/>
      <w:r w:rsidRPr="00890483">
        <w:rPr>
          <w:rFonts w:eastAsia="Times New Roman" w:cs="Times New Roman"/>
          <w:sz w:val="24"/>
          <w:szCs w:val="24"/>
          <w:lang w:val="en-GB" w:eastAsia="en-GB"/>
        </w:rPr>
        <w:t>Chapter 1: Introduction</w:t>
      </w:r>
      <w:bookmarkEnd w:id="9"/>
      <w:bookmarkEnd w:id="10"/>
    </w:p>
    <w:p w14:paraId="3A552263"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1" w:name="_Toc241017621"/>
      <w:bookmarkStart w:id="12" w:name="_Toc241248224"/>
      <w:r w:rsidRPr="00890483">
        <w:rPr>
          <w:rFonts w:ascii="Times New Roman" w:eastAsia="Times New Roman" w:hAnsi="Times New Roman" w:cs="Times New Roman"/>
          <w:b/>
          <w:bCs/>
          <w:color w:val="000000" w:themeColor="text1"/>
          <w:sz w:val="24"/>
          <w:szCs w:val="24"/>
          <w:lang w:val="en-GB" w:eastAsia="en-GB"/>
        </w:rPr>
        <w:t>1.1 Introduction</w:t>
      </w:r>
      <w:bookmarkEnd w:id="11"/>
      <w:bookmarkEnd w:id="12"/>
    </w:p>
    <w:p w14:paraId="6F1509CD"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In addition to modifying the way in which value in retail value is created, delivered and evaluated, electronic commerce has also reshaped the value added in the service encounter with the Web, in that the quality of customers' experience of the Web service encounter is becoming a new aspect of competitive advantage (Nguyen et al., 2023). In this transformation, Parasuraman, Zeithaml and Malhotra (2005), introduced an idea of service quality, that in the absence of any significant human interaction can be formalized, into the framework of electronic service quality (E-S-QUAL), a multidimensional construct consisting of efficiency, system availability, fulfilment and privacy. This is the case of Amazon UK, which is neither an emerging platform, nor one of the fringes, but the main one in one of the oldest digital markets in Europe (</w:t>
      </w:r>
      <w:proofErr w:type="spellStart"/>
      <w:r w:rsidRPr="00890483">
        <w:rPr>
          <w:rFonts w:ascii="Times New Roman" w:eastAsia="Times New Roman" w:hAnsi="Times New Roman" w:cs="Times New Roman"/>
          <w:color w:val="000000" w:themeColor="text1"/>
          <w:sz w:val="24"/>
          <w:szCs w:val="24"/>
          <w:lang w:val="en-GB" w:eastAsia="en-GB"/>
        </w:rPr>
        <w:t>Quituaga</w:t>
      </w:r>
      <w:proofErr w:type="spellEnd"/>
      <w:r w:rsidRPr="00890483">
        <w:rPr>
          <w:rFonts w:ascii="Times New Roman" w:eastAsia="Times New Roman" w:hAnsi="Times New Roman" w:cs="Times New Roman"/>
          <w:color w:val="000000" w:themeColor="text1"/>
          <w:sz w:val="24"/>
          <w:szCs w:val="24"/>
          <w:lang w:val="en-GB" w:eastAsia="en-GB"/>
        </w:rPr>
        <w:t>, 2025), making it hard to see not having viable alternatives, when loyalty is observed among its consumers. This chapter explains the problem, the aim, its objectives and boundaries of the research which is focused on verification of the fact that ectopic is still able to bind to customer satisfaction and customer loyalty in this specific market situation.</w:t>
      </w:r>
    </w:p>
    <w:p w14:paraId="1525F583"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3" w:name="_Toc241017622"/>
      <w:bookmarkStart w:id="14" w:name="_Toc241248225"/>
      <w:r w:rsidRPr="00890483">
        <w:rPr>
          <w:rFonts w:ascii="Times New Roman" w:eastAsia="Times New Roman" w:hAnsi="Times New Roman" w:cs="Times New Roman"/>
          <w:b/>
          <w:bCs/>
          <w:color w:val="000000" w:themeColor="text1"/>
          <w:sz w:val="24"/>
          <w:szCs w:val="24"/>
          <w:lang w:val="en-GB" w:eastAsia="en-GB"/>
        </w:rPr>
        <w:t>1.2 Background</w:t>
      </w:r>
      <w:bookmarkEnd w:id="13"/>
      <w:bookmarkEnd w:id="14"/>
    </w:p>
    <w:p w14:paraId="6C4855C3"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Changes in retail in the UK that have been documented prior to the COVID-19 pandemic, continue to be supported by the pandemic (changes in channels of distribution, sales Afrin and Shoaib 2025) This shift has also had a major influence on shoppers' expectations—some customers still judge a store by these factors while others value other, more intangible, aspects of retailing that generally don't happen in physical retail stores, like customer page load speeds, the checkout process, and delivery transparency while ordering online (Camilleri, 2022). Amazon UK has powered many of these online retailers in the UK with their investment in logistics automation, recommendation algorithms, and speedy fulfilment (</w:t>
      </w:r>
      <w:proofErr w:type="spellStart"/>
      <w:r w:rsidRPr="00890483">
        <w:rPr>
          <w:rFonts w:ascii="Times New Roman" w:eastAsia="Times New Roman" w:hAnsi="Times New Roman" w:cs="Times New Roman"/>
          <w:color w:val="000000" w:themeColor="text1"/>
          <w:sz w:val="24"/>
          <w:szCs w:val="24"/>
          <w:lang w:val="en-GB" w:eastAsia="en-GB"/>
        </w:rPr>
        <w:t>Mamakou</w:t>
      </w:r>
      <w:proofErr w:type="spellEnd"/>
      <w:r w:rsidRPr="00890483">
        <w:rPr>
          <w:rFonts w:ascii="Times New Roman" w:eastAsia="Times New Roman" w:hAnsi="Times New Roman" w:cs="Times New Roman"/>
          <w:color w:val="000000" w:themeColor="text1"/>
          <w:sz w:val="24"/>
          <w:szCs w:val="24"/>
          <w:lang w:val="en-GB" w:eastAsia="en-GB"/>
        </w:rPr>
        <w:t xml:space="preserve">, Zaharias and Milesi, 2024). This is counterintuitive as it affects five aspects of the customer evaluation: good service performance will not be as high a priority because these innovations allow Amazon to stay ahead in the game; poor service </w:t>
      </w:r>
      <w:r w:rsidRPr="00890483">
        <w:rPr>
          <w:rFonts w:ascii="Times New Roman" w:eastAsia="Times New Roman" w:hAnsi="Times New Roman" w:cs="Times New Roman"/>
          <w:color w:val="000000" w:themeColor="text1"/>
          <w:sz w:val="24"/>
          <w:szCs w:val="24"/>
          <w:lang w:val="en-GB" w:eastAsia="en-GB"/>
        </w:rPr>
        <w:lastRenderedPageBreak/>
        <w:t xml:space="preserve">performance seems to not be as relevant in customer evaluation; and poor performance might be even more relevant in customer evaluation. The paradoxical effect has five implications for the assessment of performance, namely that poor performance might not seem to be a focus of assessment as the credits are taken away from the competitive innovations of Amazon, and that a less than exemplary performance could gain greater attention in an assessment. The empirical evidence of this effect comes from banking (Khan, Arshad and Munir, 2023), logistics (Akıl and </w:t>
      </w:r>
      <w:proofErr w:type="spellStart"/>
      <w:r w:rsidRPr="00890483">
        <w:rPr>
          <w:rFonts w:ascii="Times New Roman" w:eastAsia="Times New Roman" w:hAnsi="Times New Roman" w:cs="Times New Roman"/>
          <w:color w:val="000000" w:themeColor="text1"/>
          <w:sz w:val="24"/>
          <w:szCs w:val="24"/>
          <w:lang w:val="en-GB" w:eastAsia="en-GB"/>
        </w:rPr>
        <w:t>Ungan</w:t>
      </w:r>
      <w:proofErr w:type="spellEnd"/>
      <w:r w:rsidRPr="00890483">
        <w:rPr>
          <w:rFonts w:ascii="Times New Roman" w:eastAsia="Times New Roman" w:hAnsi="Times New Roman" w:cs="Times New Roman"/>
          <w:color w:val="000000" w:themeColor="text1"/>
          <w:sz w:val="24"/>
          <w:szCs w:val="24"/>
          <w:lang w:val="en-GB" w:eastAsia="en-GB"/>
        </w:rPr>
        <w:t>, 2022) and overall online retail (Al-</w:t>
      </w:r>
      <w:proofErr w:type="spellStart"/>
      <w:r w:rsidRPr="00890483">
        <w:rPr>
          <w:rFonts w:ascii="Times New Roman" w:eastAsia="Times New Roman" w:hAnsi="Times New Roman" w:cs="Times New Roman"/>
          <w:color w:val="000000" w:themeColor="text1"/>
          <w:sz w:val="24"/>
          <w:szCs w:val="24"/>
          <w:lang w:val="en-GB" w:eastAsia="en-GB"/>
        </w:rPr>
        <w:t>dweeri</w:t>
      </w:r>
      <w:proofErr w:type="spellEnd"/>
      <w:r w:rsidRPr="00890483">
        <w:rPr>
          <w:rFonts w:ascii="Times New Roman" w:eastAsia="Times New Roman" w:hAnsi="Times New Roman" w:cs="Times New Roman"/>
          <w:color w:val="000000" w:themeColor="text1"/>
          <w:sz w:val="24"/>
          <w:szCs w:val="24"/>
          <w:lang w:val="en-GB" w:eastAsia="en-GB"/>
        </w:rPr>
        <w:t xml:space="preserve"> et al., 2019), but not an empirical study to look at how much the effect was on one dominant platform, where switching costs are structurally low.</w:t>
      </w:r>
    </w:p>
    <w:p w14:paraId="2E0F1C5E"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5" w:name="_Toc241017623"/>
      <w:bookmarkStart w:id="16" w:name="_Toc241248226"/>
      <w:r w:rsidRPr="00890483">
        <w:rPr>
          <w:rFonts w:ascii="Times New Roman" w:eastAsia="Times New Roman" w:hAnsi="Times New Roman" w:cs="Times New Roman"/>
          <w:b/>
          <w:bCs/>
          <w:color w:val="000000" w:themeColor="text1"/>
          <w:sz w:val="24"/>
          <w:szCs w:val="24"/>
          <w:lang w:val="en-GB" w:eastAsia="en-GB"/>
        </w:rPr>
        <w:t>1.3 Research Problem</w:t>
      </w:r>
      <w:bookmarkEnd w:id="15"/>
      <w:bookmarkEnd w:id="16"/>
    </w:p>
    <w:p w14:paraId="14C005D0"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two controversial topics in the literature, which warrant additional research. Firstly, empirical research found ambiguous results as far as consequences of E-S-QUAL on customer loyalty (Al-</w:t>
      </w:r>
      <w:proofErr w:type="spellStart"/>
      <w:r w:rsidRPr="00890483">
        <w:rPr>
          <w:rFonts w:ascii="Times New Roman" w:eastAsia="Times New Roman" w:hAnsi="Times New Roman" w:cs="Times New Roman"/>
          <w:color w:val="000000" w:themeColor="text1"/>
          <w:sz w:val="24"/>
          <w:szCs w:val="24"/>
          <w:lang w:val="en-GB" w:eastAsia="en-GB"/>
        </w:rPr>
        <w:t>Khayyal</w:t>
      </w:r>
      <w:proofErr w:type="spellEnd"/>
      <w:r w:rsidRPr="00890483">
        <w:rPr>
          <w:rFonts w:ascii="Times New Roman" w:eastAsia="Times New Roman" w:hAnsi="Times New Roman" w:cs="Times New Roman"/>
          <w:color w:val="000000" w:themeColor="text1"/>
          <w:sz w:val="24"/>
          <w:szCs w:val="24"/>
          <w:lang w:val="en-GB" w:eastAsia="en-GB"/>
        </w:rPr>
        <w:t xml:space="preserve"> et al., 2020; Baqai, Qureshi and Morah, 2021) goes, or as relationships of E-S-QUAL on satisfaction, trust or perceived value (Dillashaw and Burbank, 2020; Egala, Boateng and Aboagye Mensah, 2021). This seeming dichotomy between service and retention is merely a measure artefact and not an actual disagreement about the causal structure which links service with retention. Second, the empirical support for both positions is skewed towards the banking sector and the domain of emerging-market e-commerce (EC) where switching-in costs between providers in both types of business are very high and financial risk perception is comparatively high (compared to EC in the UK, in which financial risk is lower and switching-in costs (between financial providers) is lower), while for EIEC switching-in costs between providers is lower and financial risk is comparable to that in the banking sector. This does not necessarily apply crosswise to Amazon UK without further empirical evidence, i.e. validated results do not entail that results are observable crosswise.</w:t>
      </w:r>
    </w:p>
    <w:p w14:paraId="25ABB0DD"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7" w:name="_Toc241017624"/>
      <w:bookmarkStart w:id="18" w:name="_Toc241248227"/>
      <w:r w:rsidRPr="00890483">
        <w:rPr>
          <w:rFonts w:ascii="Times New Roman" w:eastAsia="Times New Roman" w:hAnsi="Times New Roman" w:cs="Times New Roman"/>
          <w:b/>
          <w:bCs/>
          <w:color w:val="000000" w:themeColor="text1"/>
          <w:sz w:val="24"/>
          <w:szCs w:val="24"/>
          <w:lang w:val="en-GB" w:eastAsia="en-GB"/>
        </w:rPr>
        <w:t>1.4 Research Aim</w:t>
      </w:r>
      <w:bookmarkEnd w:id="17"/>
      <w:bookmarkEnd w:id="18"/>
    </w:p>
    <w:p w14:paraId="46ACDFE2" w14:textId="77777777" w:rsidR="003A36DA"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Within this market niche this research aims to explore the influence of E-S-QUAL on CS and whether or not CS exists between E-S-QUAL and C.L.</w:t>
      </w:r>
    </w:p>
    <w:p w14:paraId="072D2B06" w14:textId="77777777" w:rsidR="0094508B" w:rsidRPr="00890483" w:rsidRDefault="0094508B" w:rsidP="003A36DA">
      <w:pPr>
        <w:spacing w:after="200" w:line="360" w:lineRule="auto"/>
        <w:jc w:val="both"/>
        <w:rPr>
          <w:rFonts w:ascii="Times New Roman" w:eastAsia="Times New Roman" w:hAnsi="Times New Roman" w:cs="Times New Roman"/>
          <w:color w:val="000000" w:themeColor="text1"/>
          <w:sz w:val="24"/>
          <w:szCs w:val="24"/>
          <w:lang w:val="en-GB" w:eastAsia="en-GB"/>
        </w:rPr>
      </w:pPr>
    </w:p>
    <w:p w14:paraId="7115B385"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9" w:name="_Toc241017625"/>
      <w:bookmarkStart w:id="20" w:name="_Toc241248228"/>
      <w:r w:rsidRPr="00890483">
        <w:rPr>
          <w:rFonts w:ascii="Times New Roman" w:eastAsia="Times New Roman" w:hAnsi="Times New Roman" w:cs="Times New Roman"/>
          <w:b/>
          <w:bCs/>
          <w:color w:val="000000" w:themeColor="text1"/>
          <w:sz w:val="24"/>
          <w:szCs w:val="24"/>
          <w:lang w:val="en-GB" w:eastAsia="en-GB"/>
        </w:rPr>
        <w:lastRenderedPageBreak/>
        <w:t>1.5 Research Objectives</w:t>
      </w:r>
      <w:bookmarkEnd w:id="19"/>
      <w:bookmarkEnd w:id="20"/>
    </w:p>
    <w:p w14:paraId="6894EE06" w14:textId="77777777" w:rsidR="003A36DA" w:rsidRPr="00890483" w:rsidRDefault="003A36DA" w:rsidP="003A36DA">
      <w:pPr>
        <w:pStyle w:val="ListParagraph"/>
        <w:numPr>
          <w:ilvl w:val="0"/>
          <w:numId w:val="2"/>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To see the effect of E-S-QUAL on customers' satisfaction with Amazon UK for customers.</w:t>
      </w:r>
    </w:p>
    <w:p w14:paraId="347C4DFF" w14:textId="77777777" w:rsidR="003A36DA" w:rsidRPr="00890483" w:rsidRDefault="003A36DA" w:rsidP="003A36DA">
      <w:pPr>
        <w:pStyle w:val="ListParagraph"/>
        <w:numPr>
          <w:ilvl w:val="0"/>
          <w:numId w:val="2"/>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To find whether causes can be drawn between the level of satisfaction and customer loyalty of the customers towards amazon UK.</w:t>
      </w:r>
    </w:p>
    <w:p w14:paraId="1FC9061B" w14:textId="77777777" w:rsidR="003A36DA" w:rsidRPr="00890483" w:rsidRDefault="003A36DA" w:rsidP="003A36DA">
      <w:pPr>
        <w:pStyle w:val="ListParagraph"/>
        <w:numPr>
          <w:ilvl w:val="0"/>
          <w:numId w:val="2"/>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To investigate the mediational between the relationship of E-S-QUAL and customer loyalty of customer satisfaction.</w:t>
      </w:r>
    </w:p>
    <w:p w14:paraId="7DFC04CF" w14:textId="77777777" w:rsidR="003A36DA" w:rsidRPr="00890483" w:rsidRDefault="003A36DA" w:rsidP="003A36DA">
      <w:pPr>
        <w:pStyle w:val="ListParagraph"/>
        <w:numPr>
          <w:ilvl w:val="0"/>
          <w:numId w:val="2"/>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Provide recommendations which could improve customer satisfaction, customer loyalty and economic value to Amazon UK based on statistical results NOT industry best practice.</w:t>
      </w:r>
    </w:p>
    <w:p w14:paraId="48517295"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21" w:name="_Toc241017626"/>
      <w:bookmarkStart w:id="22" w:name="_Toc241248229"/>
      <w:r w:rsidRPr="00890483">
        <w:rPr>
          <w:rFonts w:ascii="Times New Roman" w:eastAsia="Times New Roman" w:hAnsi="Times New Roman" w:cs="Times New Roman"/>
          <w:b/>
          <w:bCs/>
          <w:color w:val="000000" w:themeColor="text1"/>
          <w:sz w:val="24"/>
          <w:szCs w:val="24"/>
          <w:lang w:val="en-GB" w:eastAsia="en-GB"/>
        </w:rPr>
        <w:t>1.6 Research Questions</w:t>
      </w:r>
      <w:bookmarkEnd w:id="21"/>
      <w:bookmarkEnd w:id="22"/>
    </w:p>
    <w:p w14:paraId="77A5A1DB" w14:textId="77777777" w:rsidR="003A36DA" w:rsidRPr="00890483" w:rsidRDefault="003A36DA" w:rsidP="003A36DA">
      <w:pPr>
        <w:pStyle w:val="ListParagraph"/>
        <w:numPr>
          <w:ilvl w:val="0"/>
          <w:numId w:val="3"/>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RQ1: Does E-S-QUAL have an impact on satisfaction of the customer among the customers of Amazon UK?</w:t>
      </w:r>
    </w:p>
    <w:p w14:paraId="283F45B2" w14:textId="77777777" w:rsidR="003A36DA" w:rsidRPr="00890483" w:rsidRDefault="003A36DA" w:rsidP="003A36DA">
      <w:pPr>
        <w:pStyle w:val="ListParagraph"/>
        <w:numPr>
          <w:ilvl w:val="0"/>
          <w:numId w:val="3"/>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RQ2: How does Customer Satisfaction relate to customers' loyalty in regard to Amazon UK?</w:t>
      </w:r>
    </w:p>
    <w:p w14:paraId="1E619050" w14:textId="77777777" w:rsidR="003A36DA" w:rsidRPr="00890483" w:rsidRDefault="003A36DA" w:rsidP="003A36DA">
      <w:pPr>
        <w:pStyle w:val="ListParagraph"/>
        <w:numPr>
          <w:ilvl w:val="0"/>
          <w:numId w:val="3"/>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RQ3: Is customer satisfaction between the link between E-S-QUAL and customer loyalty?</w:t>
      </w:r>
    </w:p>
    <w:p w14:paraId="1FEA0DF4" w14:textId="77777777" w:rsidR="003A36DA" w:rsidRPr="00890483" w:rsidRDefault="003A36DA" w:rsidP="003A36DA">
      <w:pPr>
        <w:pStyle w:val="ListParagraph"/>
        <w:numPr>
          <w:ilvl w:val="0"/>
          <w:numId w:val="3"/>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RQ4: Based on the results of the statistics which are derived, what suggestions did you get that you think could enhance the satisfaction and loyalty of the customers in Amazon UK?</w:t>
      </w:r>
    </w:p>
    <w:p w14:paraId="712608A7"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23" w:name="_Toc241017627"/>
      <w:bookmarkStart w:id="24" w:name="_Toc241248230"/>
      <w:r w:rsidRPr="00890483">
        <w:rPr>
          <w:rFonts w:ascii="Times New Roman" w:eastAsia="Times New Roman" w:hAnsi="Times New Roman" w:cs="Times New Roman"/>
          <w:b/>
          <w:bCs/>
          <w:color w:val="000000" w:themeColor="text1"/>
          <w:sz w:val="24"/>
          <w:szCs w:val="24"/>
          <w:lang w:val="en-GB" w:eastAsia="en-GB"/>
        </w:rPr>
        <w:t>1.7 Research Gap</w:t>
      </w:r>
      <w:bookmarkEnd w:id="23"/>
      <w:bookmarkEnd w:id="24"/>
    </w:p>
    <w:p w14:paraId="5B26E5A7"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 results of the study conducted by Goutam (2021), Gopalakrishna (2021) and Ganguli (2021) who were preceded by Mujinga (2020) indicate that the dimensions of E-S-QUAL are correlated with the satisfaction and loyalty outcome in the area of study. But it remains to be proved if this is the case in that specific segment or any other and exactly how as one platform eliminates the convenience factor and the other platform's site for repeat purchasing. There will be different switching costs (regulatory / contractual / habituation), inherent in policies and studies in the banking or food delivery environment as compared to banking and online shopping. The evidence about the mediation of relationship and loyalty via the customer satisfaction construct has generally been quite limited; only one of 11 studies tested the process within non-Western non-food markets such as those in the developing world, where the range of other options available to channel consumers to other, brands are lower; all but one examined relationship and loyalty </w:t>
      </w:r>
      <w:r w:rsidRPr="00890483">
        <w:rPr>
          <w:rFonts w:ascii="Times New Roman" w:eastAsia="Times New Roman" w:hAnsi="Times New Roman" w:cs="Times New Roman"/>
          <w:color w:val="000000" w:themeColor="text1"/>
          <w:sz w:val="24"/>
          <w:szCs w:val="24"/>
          <w:lang w:val="en-GB" w:eastAsia="en-GB"/>
        </w:rPr>
        <w:lastRenderedPageBreak/>
        <w:t xml:space="preserve">relationships simultaneously and within an ecommerce context. Another bathtub of concern is whether the original </w:t>
      </w:r>
      <w:proofErr w:type="gramStart"/>
      <w:r w:rsidRPr="00890483">
        <w:rPr>
          <w:rFonts w:ascii="Times New Roman" w:eastAsia="Times New Roman" w:hAnsi="Times New Roman" w:cs="Times New Roman"/>
          <w:color w:val="000000" w:themeColor="text1"/>
          <w:sz w:val="24"/>
          <w:szCs w:val="24"/>
          <w:lang w:val="en-GB" w:eastAsia="en-GB"/>
        </w:rPr>
        <w:t>four dimension</w:t>
      </w:r>
      <w:proofErr w:type="gramEnd"/>
      <w:r w:rsidRPr="00890483">
        <w:rPr>
          <w:rFonts w:ascii="Times New Roman" w:eastAsia="Times New Roman" w:hAnsi="Times New Roman" w:cs="Times New Roman"/>
          <w:color w:val="000000" w:themeColor="text1"/>
          <w:sz w:val="24"/>
          <w:szCs w:val="24"/>
          <w:lang w:val="en-GB" w:eastAsia="en-GB"/>
        </w:rPr>
        <w:t xml:space="preserve"> E-S-QUAL format that was first introduced in 2005 remains relevant today – and in the technologically more advanced world where personalisation via AI and omnichannel fulfilment are being implemented (Morgenstern, 2025). Both voids are specifically addressed in this study: void one is the isolation of the mediating mechanism in a context of convenience which is neutral; and void two is the empirical test of the validity of the structural equations of the model after 20 years since its initial formulation.</w:t>
      </w:r>
    </w:p>
    <w:p w14:paraId="7E452296"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25" w:name="_Toc241017628"/>
      <w:bookmarkStart w:id="26" w:name="_Toc241248231"/>
      <w:r w:rsidRPr="00890483">
        <w:rPr>
          <w:rFonts w:ascii="Times New Roman" w:eastAsia="Times New Roman" w:hAnsi="Times New Roman" w:cs="Times New Roman"/>
          <w:b/>
          <w:bCs/>
          <w:color w:val="000000" w:themeColor="text1"/>
          <w:sz w:val="24"/>
          <w:szCs w:val="24"/>
          <w:lang w:val="en-GB" w:eastAsia="en-GB"/>
        </w:rPr>
        <w:t>1.8 Significance</w:t>
      </w:r>
      <w:bookmarkEnd w:id="25"/>
      <w:bookmarkEnd w:id="26"/>
    </w:p>
    <w:p w14:paraId="3D4CDC6A"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Thus, this study will seek to evaluate the potential of satisfaction as a necessary mediation variable between service switching and customer loyalty in a marketspace where there may not be a concrete link between customer loyalty and the mechanism of switching-cost lock-in (</w:t>
      </w:r>
      <w:proofErr w:type="spellStart"/>
      <w:r w:rsidRPr="00890483">
        <w:rPr>
          <w:rFonts w:ascii="Times New Roman" w:eastAsia="Times New Roman" w:hAnsi="Times New Roman" w:cs="Times New Roman"/>
          <w:color w:val="000000" w:themeColor="text1"/>
          <w:sz w:val="24"/>
          <w:szCs w:val="24"/>
          <w:lang w:val="en-GB" w:eastAsia="en-GB"/>
        </w:rPr>
        <w:t>Hanounou</w:t>
      </w:r>
      <w:proofErr w:type="spellEnd"/>
      <w:r w:rsidRPr="00890483">
        <w:rPr>
          <w:rFonts w:ascii="Times New Roman" w:eastAsia="Times New Roman" w:hAnsi="Times New Roman" w:cs="Times New Roman"/>
          <w:color w:val="000000" w:themeColor="text1"/>
          <w:sz w:val="24"/>
          <w:szCs w:val="24"/>
          <w:lang w:val="en-GB" w:eastAsia="en-GB"/>
        </w:rPr>
        <w:t>, 2022). In the practitioner context, the results could also provide better information for practitioners to allocate resources to the most relevant E-S-QUAL dimensions than generalised E-S-QUAL recommendations via cross-sector comparison (Bhattacharya and Mulay, 2024). It is therefore limited and specific in its contribution to the E-S-QUAL to loyalty conundrum: This study does not aim at providing a ‘solution’ to the conundrum of E-S-QUAL to loyalty on a general-level but rather is being designed to contribute to the discussion in a specific and tested market-context.</w:t>
      </w:r>
    </w:p>
    <w:p w14:paraId="48B0952A"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27" w:name="_Toc241017629"/>
      <w:bookmarkStart w:id="28" w:name="_Toc241248232"/>
      <w:r w:rsidRPr="00890483">
        <w:rPr>
          <w:rFonts w:ascii="Times New Roman" w:eastAsia="Times New Roman" w:hAnsi="Times New Roman" w:cs="Times New Roman"/>
          <w:b/>
          <w:bCs/>
          <w:color w:val="000000" w:themeColor="text1"/>
          <w:sz w:val="24"/>
          <w:szCs w:val="24"/>
          <w:lang w:val="en-GB" w:eastAsia="en-GB"/>
        </w:rPr>
        <w:t>1.9 Scope</w:t>
      </w:r>
      <w:bookmarkEnd w:id="27"/>
      <w:bookmarkEnd w:id="28"/>
    </w:p>
    <w:p w14:paraId="3957511D"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study utilizes a quantitative, cross-sectional survey design and the sample is limited to adults UK consumers who took an order from Amazon UK during the last 12 months. There are no comparisons between different retailers, measuring customer loyalty in time and considering some qualitative questions related to the customer journey. These boundaries are not innocent but are used deliberately because it is a study that does not go too deep into the question of the inferences it draws, and the validity of the results that are obtained; and the scope of the study, which includes such cross-sectional designs over a single platform is suitable for that research (Shin, Park and Kim, 2021).</w:t>
      </w:r>
    </w:p>
    <w:p w14:paraId="65CF8BBE"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29" w:name="_Toc241017630"/>
      <w:bookmarkStart w:id="30" w:name="_Toc241248233"/>
      <w:r w:rsidRPr="00890483">
        <w:rPr>
          <w:rFonts w:ascii="Times New Roman" w:eastAsia="Times New Roman" w:hAnsi="Times New Roman" w:cs="Times New Roman"/>
          <w:b/>
          <w:bCs/>
          <w:color w:val="000000" w:themeColor="text1"/>
          <w:sz w:val="24"/>
          <w:szCs w:val="24"/>
          <w:lang w:val="en-GB" w:eastAsia="en-GB"/>
        </w:rPr>
        <w:t>1.10 Organisation of the Dissertation</w:t>
      </w:r>
      <w:bookmarkEnd w:id="29"/>
      <w:bookmarkEnd w:id="30"/>
    </w:p>
    <w:p w14:paraId="6630D96E"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lastRenderedPageBreak/>
        <w:t>The E-S-QUAL literature and the literature on the relationship marketing are both examined in Chapter Two. The seminal work of Parasuraman, Zeithaml and Malhotra (2005) and several of the more recent applications are presented within a relevant context. Conceptual framework and the hypotheses of the present study are formed. The positivist deductive and quantitative study method of research methodology is explained in detail in Chapter Three including sampling, instrumentation, analysis etc. A lot of detail is provided about positive deductive process in Mulier, 2013. The descriptive, correlational, regression and mediation results are provided in Chapter Four. The results from these will be discussed in chapter five, which will reveal if the hypothesis or theories are correct or not. The sixth chapter attempts to examine the research aim critically from the objectives and limitations of the study and provides suggestions for further research.</w:t>
      </w:r>
    </w:p>
    <w:p w14:paraId="7B122FE4" w14:textId="77777777" w:rsidR="003A36DA" w:rsidRPr="00890483" w:rsidRDefault="003A36DA" w:rsidP="003A36DA">
      <w:pPr>
        <w:pStyle w:val="Heading1"/>
        <w:spacing w:line="360" w:lineRule="auto"/>
        <w:rPr>
          <w:rFonts w:eastAsia="Times New Roman" w:cs="Times New Roman"/>
          <w:sz w:val="24"/>
          <w:szCs w:val="24"/>
          <w:lang w:val="en-GB" w:eastAsia="en-GB"/>
        </w:rPr>
      </w:pPr>
      <w:bookmarkStart w:id="31" w:name="_Toc241017631"/>
      <w:bookmarkStart w:id="32" w:name="_Toc241248234"/>
      <w:r w:rsidRPr="00890483">
        <w:rPr>
          <w:rFonts w:eastAsia="Times New Roman" w:cs="Times New Roman"/>
          <w:sz w:val="24"/>
          <w:szCs w:val="24"/>
          <w:lang w:val="en-GB" w:eastAsia="en-GB"/>
        </w:rPr>
        <w:t>Chapter 2: Literature Review</w:t>
      </w:r>
      <w:bookmarkEnd w:id="31"/>
      <w:bookmarkEnd w:id="32"/>
    </w:p>
    <w:p w14:paraId="03C4435B"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33" w:name="_Toc241017632"/>
      <w:bookmarkStart w:id="34" w:name="_Toc241248235"/>
      <w:r w:rsidRPr="00890483">
        <w:rPr>
          <w:rFonts w:ascii="Times New Roman" w:eastAsia="Times New Roman" w:hAnsi="Times New Roman" w:cs="Times New Roman"/>
          <w:b/>
          <w:bCs/>
          <w:color w:val="000000" w:themeColor="text1"/>
          <w:sz w:val="24"/>
          <w:szCs w:val="24"/>
          <w:lang w:val="en-GB" w:eastAsia="en-GB"/>
        </w:rPr>
        <w:t>2.1 Introduction</w:t>
      </w:r>
      <w:bookmarkEnd w:id="33"/>
      <w:bookmarkEnd w:id="34"/>
    </w:p>
    <w:p w14:paraId="1B58A18C" w14:textId="77777777" w:rsidR="003A36DA"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 research problem, research aim, research object and the research scope has already been formulated in the previous chapter where the gap that was discovered under the topic of this study based on the review of literature was identified. The chapter critically reviews theoretical as well as empirical literature that underpins the investigation and organized exactly as the aims of the research found in the </w:t>
      </w:r>
      <w:proofErr w:type="spellStart"/>
      <w:r w:rsidRPr="00890483">
        <w:rPr>
          <w:rFonts w:ascii="Times New Roman" w:eastAsia="Times New Roman" w:hAnsi="Times New Roman" w:cs="Times New Roman"/>
          <w:color w:val="000000" w:themeColor="text1"/>
          <w:sz w:val="24"/>
          <w:szCs w:val="24"/>
          <w:lang w:val="en-GB" w:eastAsia="en-GB"/>
        </w:rPr>
        <w:t>Onerst</w:t>
      </w:r>
      <w:proofErr w:type="spellEnd"/>
      <w:r w:rsidRPr="00890483">
        <w:rPr>
          <w:rFonts w:ascii="Times New Roman" w:eastAsia="Times New Roman" w:hAnsi="Times New Roman" w:cs="Times New Roman"/>
          <w:color w:val="000000" w:themeColor="text1"/>
          <w:sz w:val="24"/>
          <w:szCs w:val="24"/>
          <w:lang w:val="en-GB" w:eastAsia="en-GB"/>
        </w:rPr>
        <w:t xml:space="preserve"> chapter. The concept of objective one is covered in Section 2.3 where the theoretical background of Electronic Service Quality (E-S-QUAL) and dimensions are provided and covered again in Section 2.4. There are two sections in this aim which explore Objective Two: the first, 2.5, focuses on customer satisfaction as a construct; the second, 2.6, focuses on customer loyalty as a construct and lastly the empirical relationships between customer satisfaction and customer loyalty are assessed. This report brings up the satisfaction as a mediator studied in Section 2.7 in Objective Three based on literature review. It brings these strands together in a critical way where all sections (2.8-2.10) come together and also where there is agreement with others on the point that anything else shows where the studies agree, where they do not and why (justification for a framework) and where they affirm that they do, or why (justification for hypotheses used).</w:t>
      </w:r>
    </w:p>
    <w:p w14:paraId="323A4722"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35" w:name="_Toc241017633"/>
      <w:bookmarkStart w:id="36" w:name="_Toc241248236"/>
      <w:r w:rsidRPr="00890483">
        <w:rPr>
          <w:rFonts w:ascii="Times New Roman" w:eastAsia="Times New Roman" w:hAnsi="Times New Roman" w:cs="Times New Roman"/>
          <w:b/>
          <w:bCs/>
          <w:color w:val="000000" w:themeColor="text1"/>
          <w:sz w:val="24"/>
          <w:szCs w:val="24"/>
          <w:lang w:val="en-GB" w:eastAsia="en-GB"/>
        </w:rPr>
        <w:t>2.2 Evolution of E-Commerce and Digital Retail</w:t>
      </w:r>
      <w:bookmarkEnd w:id="35"/>
      <w:bookmarkEnd w:id="36"/>
    </w:p>
    <w:p w14:paraId="00C7C3F0"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lastRenderedPageBreak/>
        <w:t>Some people call the new way of commerce "platform" commerce - a change from site-mediated, staff-mediated commerce to a “distributed” form of commerce through digital service capability and a “hiding in plain sight” of competitive advantages on platforms, rather than physical infrastructure (Nguyen et al., 2023). This transition has not been linear and gradual but rather has been abrupt with sudden surges in adoption during times of disruptive transitions, such as during the pandemic when often consumers who were used to only shopping at shopping malls had to start shopping online and a good portion of this shift has persisted after in-store retail has resumed (Afrin and Shoaib, 2025). Official statistics underpin the scale of this change, and that this higher level was already established before the pandemic – in Great Britain around 28.7 per cent of all retail sales were via the internet in March 2026, a level that was also in place before the pandemic (ONS, 2026).</w:t>
      </w:r>
    </w:p>
    <w:p w14:paraId="0AB486D6" w14:textId="77777777" w:rsidR="003A36DA"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Each of these is just one of the players in the new digital consumption landscape, and Amazon has been at the very centre. To date, the company has been a de facto de facto standard bearer in this area, where consumers sit so high their expectations of Levels 1 shopping partners (and most, if not all, new online retailers, even Amazon), are being raised by it. (</w:t>
      </w:r>
      <w:proofErr w:type="spellStart"/>
      <w:r w:rsidRPr="00890483">
        <w:rPr>
          <w:rFonts w:ascii="Times New Roman" w:eastAsia="Times New Roman" w:hAnsi="Times New Roman" w:cs="Times New Roman"/>
          <w:color w:val="000000" w:themeColor="text1"/>
          <w:sz w:val="24"/>
          <w:szCs w:val="24"/>
          <w:lang w:val="en-GB" w:eastAsia="en-GB"/>
        </w:rPr>
        <w:t>Mamakou</w:t>
      </w:r>
      <w:proofErr w:type="spellEnd"/>
      <w:r w:rsidRPr="00890483">
        <w:rPr>
          <w:rFonts w:ascii="Times New Roman" w:eastAsia="Times New Roman" w:hAnsi="Times New Roman" w:cs="Times New Roman"/>
          <w:color w:val="000000" w:themeColor="text1"/>
          <w:sz w:val="24"/>
          <w:szCs w:val="24"/>
          <w:lang w:val="en-GB" w:eastAsia="en-GB"/>
        </w:rPr>
        <w:t xml:space="preserve">, Zaharias and Milesi, 2024). In this shifting understanding of the standard a concept of “e-service quality” which has been proposed by specialists is no longer solely a matter of a website's functionality, but one that focuses on the “totality of the digital experience”,” including the discoverability of a site in a search, conducting electronic transactions, and providing post-purchase fulfilment and support” (Morgenstern 2025: 48). This broader conceptualisation will be propagated throughout the rest of this review, as this concept will be vital to the development and manifestation of the concept of E-S-QUAL in the following two parts of this review, the implementation of this in Section 2.4 and in the measurement in Chapter Three of this. There is an opposite viewpoint, part of which is expressed by Kozakiewicz and </w:t>
      </w:r>
      <w:proofErr w:type="spellStart"/>
      <w:r w:rsidRPr="00890483">
        <w:rPr>
          <w:rFonts w:ascii="Times New Roman" w:eastAsia="Times New Roman" w:hAnsi="Times New Roman" w:cs="Times New Roman"/>
          <w:color w:val="000000" w:themeColor="text1"/>
          <w:sz w:val="24"/>
          <w:szCs w:val="24"/>
          <w:lang w:val="en-GB" w:eastAsia="en-GB"/>
        </w:rPr>
        <w:t>Lienstromberg</w:t>
      </w:r>
      <w:proofErr w:type="spellEnd"/>
      <w:r w:rsidRPr="00890483">
        <w:rPr>
          <w:rFonts w:ascii="Times New Roman" w:eastAsia="Times New Roman" w:hAnsi="Times New Roman" w:cs="Times New Roman"/>
          <w:color w:val="000000" w:themeColor="text1"/>
          <w:sz w:val="24"/>
          <w:szCs w:val="24"/>
          <w:lang w:val="en-GB" w:eastAsia="en-GB"/>
        </w:rPr>
        <w:t xml:space="preserve"> (2022) when they surmise that channel's significance over the sales of the various products purchased affects younger customers' perceptions of e-service quality. This further helps to dictate the importance of the evaluation of service quality not only of the product being sold but also the service quality of the online channel through which the product is sold.</w:t>
      </w:r>
    </w:p>
    <w:p w14:paraId="23CBFC78" w14:textId="77777777" w:rsidR="0094508B" w:rsidRPr="00890483" w:rsidRDefault="0094508B" w:rsidP="003A36DA">
      <w:pPr>
        <w:spacing w:after="200" w:line="360" w:lineRule="auto"/>
        <w:jc w:val="both"/>
        <w:rPr>
          <w:rFonts w:ascii="Times New Roman" w:eastAsia="Times New Roman" w:hAnsi="Times New Roman" w:cs="Times New Roman"/>
          <w:color w:val="000000" w:themeColor="text1"/>
          <w:sz w:val="24"/>
          <w:szCs w:val="24"/>
          <w:lang w:val="en-GB" w:eastAsia="en-GB"/>
        </w:rPr>
      </w:pPr>
    </w:p>
    <w:p w14:paraId="4AA57F82"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37" w:name="_Toc241017634"/>
      <w:bookmarkStart w:id="38" w:name="_Toc241248237"/>
      <w:r w:rsidRPr="00890483">
        <w:rPr>
          <w:rFonts w:ascii="Times New Roman" w:eastAsia="Times New Roman" w:hAnsi="Times New Roman" w:cs="Times New Roman"/>
          <w:b/>
          <w:bCs/>
          <w:color w:val="000000" w:themeColor="text1"/>
          <w:sz w:val="24"/>
          <w:szCs w:val="24"/>
          <w:lang w:val="en-GB" w:eastAsia="en-GB"/>
        </w:rPr>
        <w:lastRenderedPageBreak/>
        <w:t>2.3 Understanding Electronic Service Quality</w:t>
      </w:r>
      <w:bookmarkEnd w:id="37"/>
      <w:bookmarkEnd w:id="38"/>
    </w:p>
    <w:p w14:paraId="0BB160F7" w14:textId="77777777" w:rsidR="00704B56" w:rsidRDefault="003A36DA" w:rsidP="00704B56">
      <w:pPr>
        <w:pBdr>
          <w:bottom w:val="single" w:sz="4" w:space="0" w:color="auto"/>
        </w:pBd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electronic service quality (E-S-QUAL) is not an independent per se, but it is derived from a well-established theoretical background. The service quality paradigm was first developed by Parasuraman, Zeithaml and Berry (1985, 1988) who proposed a conceptualization of service quality as the discrepancy between the customer's expectation and the service delivered, in terms of 5 dimensions: Reliability, Responsiveness, Assurance, Empathy, and Tangibles. This gap-based approach was intended to be used in interpersonal, employee-mediated service environment and cannot be implemented to a situation where the predominant service mode is "via computer" (web or application) rather than via person. This problem has been face-to-face addressed by Parasuraman, Zeithaml and Malhotra (2005) who have developed a new 22-item scale for measuring the 4 facets of the E-S-QUAL: efficiency, system availability, fulfilment and privacy of ES-QUAL.</w:t>
      </w:r>
    </w:p>
    <w:p w14:paraId="4D696E06" w14:textId="1A24AA99" w:rsidR="003A36DA" w:rsidRPr="00890483" w:rsidRDefault="003A36DA" w:rsidP="00704B56">
      <w:pPr>
        <w:pBdr>
          <w:bottom w:val="single" w:sz="4" w:space="0" w:color="auto"/>
        </w:pBd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In the cases of further research, the agreement and/or disagreement revealed in the results, stretches the location of this instrument and incites to the testing in some cases. In both studies – by Zia et al. (2023) and by Lopes, de </w:t>
      </w:r>
      <w:proofErr w:type="spellStart"/>
      <w:r w:rsidRPr="00890483">
        <w:rPr>
          <w:rFonts w:ascii="Times New Roman" w:eastAsia="Times New Roman" w:hAnsi="Times New Roman" w:cs="Times New Roman"/>
          <w:color w:val="000000" w:themeColor="text1"/>
          <w:sz w:val="24"/>
          <w:szCs w:val="24"/>
          <w:lang w:val="en-GB" w:eastAsia="en-GB"/>
        </w:rPr>
        <w:t>Lamônica</w:t>
      </w:r>
      <w:proofErr w:type="spellEnd"/>
      <w:r w:rsidRPr="00890483">
        <w:rPr>
          <w:rFonts w:ascii="Times New Roman" w:eastAsia="Times New Roman" w:hAnsi="Times New Roman" w:cs="Times New Roman"/>
          <w:color w:val="000000" w:themeColor="text1"/>
          <w:sz w:val="24"/>
          <w:szCs w:val="24"/>
          <w:lang w:val="en-GB" w:eastAsia="en-GB"/>
        </w:rPr>
        <w:t xml:space="preserve"> Freire and Herrero Lopes (2019) – a negative correlation between E-S-QUAL and a competing framework E-TailQ is found with consistent results, namely that E-S-QUAL captures more aspects of the online purchase process than a generic framework that measures the quality of websites, the aspects related to fulfilment and privacy being typically not equally weighted in most of such generic instruments. However, there are indications that this original four-dimensional concept of E-S-QUAL is not shared foreseen in the literature for the new language case study: whether or not the four dimensions ought to be retained. The validity of the E-S-QUAL dimensions as reported in the literature is not the issue at hand because there is some disagreement in the literature in this regard. Based on the field of telecommunications, Osafo Adu (2025) claims that the model needs to be expanded to other sectors of society, extending beyond the mere “website interface”, and that the service quality model should be continually and systematically loosened, to match the evolving consumer expectations induced by personalisation enabled by artificial intelligence and multi-channel approach in online retail. The platforms studied may be taken as more technologically-mature than that used in the initial validation of E-S-QUAL, as this appears to be the key variable to account for this disjuncture – a direct consequence of the present research, discussed in Section 2.10, is the development of such a platform structure.</w:t>
      </w:r>
    </w:p>
    <w:p w14:paraId="60AEAB3A"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39" w:name="_Toc241017635"/>
      <w:bookmarkStart w:id="40" w:name="_Toc241248238"/>
      <w:r w:rsidRPr="00890483">
        <w:rPr>
          <w:rFonts w:ascii="Times New Roman" w:eastAsia="Times New Roman" w:hAnsi="Times New Roman" w:cs="Times New Roman"/>
          <w:b/>
          <w:bCs/>
          <w:color w:val="000000" w:themeColor="text1"/>
          <w:sz w:val="24"/>
          <w:szCs w:val="24"/>
          <w:lang w:val="en-GB" w:eastAsia="en-GB"/>
        </w:rPr>
        <w:lastRenderedPageBreak/>
        <w:t>2.4 The E-S-QUAL Model</w:t>
      </w:r>
      <w:bookmarkEnd w:id="39"/>
      <w:bookmarkEnd w:id="40"/>
    </w:p>
    <w:p w14:paraId="27EBC21D"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41" w:name="_Toc241017636"/>
      <w:bookmarkStart w:id="42" w:name="_Toc241248239"/>
      <w:r w:rsidRPr="00890483">
        <w:rPr>
          <w:rFonts w:ascii="Times New Roman" w:eastAsia="Times New Roman" w:hAnsi="Times New Roman" w:cs="Times New Roman"/>
          <w:b/>
          <w:bCs/>
          <w:color w:val="000000" w:themeColor="text1"/>
          <w:sz w:val="24"/>
          <w:szCs w:val="24"/>
          <w:lang w:val="en-GB" w:eastAsia="en-GB"/>
        </w:rPr>
        <w:t>2.4.1 The Four Dimensions</w:t>
      </w:r>
      <w:bookmarkEnd w:id="41"/>
      <w:bookmarkEnd w:id="42"/>
    </w:p>
    <w:p w14:paraId="1A82978C"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As can be seen from Parasuraman, Zeithaml and Malhotra (2005), the four dimensions that the E-S-QUAL model comprises, are the whole element of the service provided by an online retailer to the customers. Widodo et al. (2019) and Nguyen et al. (2023) recognized that efficiency relates to the ease and speed with which customers find the products, and ease to purchase, due to the effect these factors have on the customers' perceived costs [e.g., time and third-party mental strain, etc]. As consumers are increasingly reliant on having access to a platform at all times across the device they are using, system availability is gaining in importance due to its technical viability and ability to ensure uptime, page load stability and lack of error while transacting on the website (Tajik, Ansari and Aghaei, 2025).</w:t>
      </w:r>
    </w:p>
    <w:p w14:paraId="1EFC9480"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Failure is experienced when the post payment consequences of performance defects at fulfilment occur where customers have no other satisfactory option to find alternative vendors for the current purchase, which is in line with de Melo et al. (2022's) findings. The salience has risen, owing to the growing awareness of the customers related to privacy of information, data breach and ID theft with the expectation being that transactions have to be completed, up to a certain point, for the sake of securing their privacy (Al-</w:t>
      </w:r>
      <w:proofErr w:type="spellStart"/>
      <w:r w:rsidRPr="00890483">
        <w:rPr>
          <w:rFonts w:ascii="Times New Roman" w:eastAsia="Times New Roman" w:hAnsi="Times New Roman" w:cs="Times New Roman"/>
          <w:color w:val="000000" w:themeColor="text1"/>
          <w:sz w:val="24"/>
          <w:szCs w:val="24"/>
          <w:lang w:val="en-GB" w:eastAsia="en-GB"/>
        </w:rPr>
        <w:t>dweeri</w:t>
      </w:r>
      <w:proofErr w:type="spellEnd"/>
      <w:r w:rsidRPr="00890483">
        <w:rPr>
          <w:rFonts w:ascii="Times New Roman" w:eastAsia="Times New Roman" w:hAnsi="Times New Roman" w:cs="Times New Roman"/>
          <w:color w:val="000000" w:themeColor="text1"/>
          <w:sz w:val="24"/>
          <w:szCs w:val="24"/>
          <w:lang w:val="en-GB" w:eastAsia="en-GB"/>
        </w:rPr>
        <w:t xml:space="preserve"> et al., 2019).</w:t>
      </w:r>
    </w:p>
    <w:p w14:paraId="5AD9C6A5"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43" w:name="_Toc241017637"/>
      <w:bookmarkStart w:id="44" w:name="_Toc241248240"/>
      <w:r w:rsidRPr="00890483">
        <w:rPr>
          <w:rFonts w:ascii="Times New Roman" w:eastAsia="Times New Roman" w:hAnsi="Times New Roman" w:cs="Times New Roman"/>
          <w:b/>
          <w:bCs/>
          <w:color w:val="000000" w:themeColor="text1"/>
          <w:sz w:val="24"/>
          <w:szCs w:val="24"/>
          <w:lang w:val="en-GB" w:eastAsia="en-GB"/>
        </w:rPr>
        <w:t>2.4.2 Justification for Adopting the Framework</w:t>
      </w:r>
      <w:bookmarkEnd w:id="43"/>
      <w:bookmarkEnd w:id="44"/>
    </w:p>
    <w:p w14:paraId="6FA6811A"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This study focuses on and analyses the four dimensions instead of a competing and/or extended set of dimensions, since they are amongst the most rigorously validated measures found in retail environments, and have a structure designed to match the operational elements that comprise a customer's experience with Amazon UK, namely website interaction, technical reliability, order delivery and data protection. Most of the empirical evidence including that of </w:t>
      </w:r>
      <w:proofErr w:type="spellStart"/>
      <w:r w:rsidRPr="00890483">
        <w:rPr>
          <w:rFonts w:ascii="Times New Roman" w:eastAsia="Times New Roman" w:hAnsi="Times New Roman" w:cs="Times New Roman"/>
          <w:color w:val="000000" w:themeColor="text1"/>
          <w:sz w:val="24"/>
          <w:szCs w:val="24"/>
          <w:lang w:val="en-GB" w:eastAsia="en-GB"/>
        </w:rPr>
        <w:t>Mamakou</w:t>
      </w:r>
      <w:proofErr w:type="spellEnd"/>
      <w:r w:rsidRPr="00890483">
        <w:rPr>
          <w:rFonts w:ascii="Times New Roman" w:eastAsia="Times New Roman" w:hAnsi="Times New Roman" w:cs="Times New Roman"/>
          <w:color w:val="000000" w:themeColor="text1"/>
          <w:sz w:val="24"/>
          <w:szCs w:val="24"/>
          <w:lang w:val="en-GB" w:eastAsia="en-GB"/>
        </w:rPr>
        <w:t xml:space="preserve"> and </w:t>
      </w:r>
      <w:proofErr w:type="spellStart"/>
      <w:r w:rsidRPr="00890483">
        <w:rPr>
          <w:rFonts w:ascii="Times New Roman" w:eastAsia="Times New Roman" w:hAnsi="Times New Roman" w:cs="Times New Roman"/>
          <w:color w:val="000000" w:themeColor="text1"/>
          <w:sz w:val="24"/>
          <w:szCs w:val="24"/>
          <w:lang w:val="en-GB" w:eastAsia="en-GB"/>
        </w:rPr>
        <w:t>Roumeliotou</w:t>
      </w:r>
      <w:proofErr w:type="spellEnd"/>
      <w:r w:rsidRPr="00890483">
        <w:rPr>
          <w:rFonts w:ascii="Times New Roman" w:eastAsia="Times New Roman" w:hAnsi="Times New Roman" w:cs="Times New Roman"/>
          <w:color w:val="000000" w:themeColor="text1"/>
          <w:sz w:val="24"/>
          <w:szCs w:val="24"/>
          <w:lang w:val="en-GB" w:eastAsia="en-GB"/>
        </w:rPr>
        <w:t xml:space="preserve"> (2022) based on a multi-criteria evaluation of e-service quality has suggested that alternative/increased dimension sets-based instruments would offer similar or additional concepts without providing added value on explained variance, particularly in a retail service context but may not be well-suited in-service categories that are more experiential. The structure's applicability is not used as a premise throughout this work, and as is the practice for novel structures in </w:t>
      </w:r>
      <w:r w:rsidRPr="00890483">
        <w:rPr>
          <w:rFonts w:ascii="Times New Roman" w:eastAsia="Times New Roman" w:hAnsi="Times New Roman" w:cs="Times New Roman"/>
          <w:color w:val="000000" w:themeColor="text1"/>
          <w:sz w:val="24"/>
          <w:szCs w:val="24"/>
          <w:lang w:val="en-GB" w:eastAsia="en-GB"/>
        </w:rPr>
        <w:lastRenderedPageBreak/>
        <w:t>exploration exploitation, currently an open empirical question to be tested by new technologies, it is investigated here:</w:t>
      </w:r>
    </w:p>
    <w:p w14:paraId="491F61F7"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45" w:name="_Toc241017638"/>
      <w:bookmarkStart w:id="46" w:name="_Toc241248241"/>
      <w:r w:rsidRPr="00890483">
        <w:rPr>
          <w:rFonts w:ascii="Times New Roman" w:eastAsia="Times New Roman" w:hAnsi="Times New Roman" w:cs="Times New Roman"/>
          <w:b/>
          <w:bCs/>
          <w:color w:val="000000" w:themeColor="text1"/>
          <w:sz w:val="24"/>
          <w:szCs w:val="24"/>
          <w:lang w:val="en-GB" w:eastAsia="en-GB"/>
        </w:rPr>
        <w:t>2.5 Customer Satisfaction</w:t>
      </w:r>
      <w:bookmarkEnd w:id="45"/>
      <w:bookmarkEnd w:id="46"/>
    </w:p>
    <w:p w14:paraId="53FE128D"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47" w:name="_Toc241017639"/>
      <w:bookmarkStart w:id="48" w:name="_Toc241248242"/>
      <w:r w:rsidRPr="00890483">
        <w:rPr>
          <w:rFonts w:ascii="Times New Roman" w:eastAsia="Times New Roman" w:hAnsi="Times New Roman" w:cs="Times New Roman"/>
          <w:b/>
          <w:bCs/>
          <w:color w:val="000000" w:themeColor="text1"/>
          <w:sz w:val="24"/>
          <w:szCs w:val="24"/>
          <w:lang w:val="en-GB" w:eastAsia="en-GB"/>
        </w:rPr>
        <w:t>2.5.1 The Expectation Confirmation Paradigm</w:t>
      </w:r>
      <w:bookmarkEnd w:id="47"/>
      <w:bookmarkEnd w:id="48"/>
    </w:p>
    <w:p w14:paraId="551A928C"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Theoretically, customer satisfaction is based on the theory of expectation-confirmation advocated by Oliver (1980) which stated that customer satisfaction is not a direct result of service performance, but rather the result of a comparison between the customer's pre-purchase expectations and their evaluation of service performance post-purchase. When the performance meets/exceeds the expectations, positive disconfirmation will result in satisfaction, when the performance falls short of the expectations, the negative disconfirmation leading to the emotion of dissatisfaction. In the case of an electronic retail channel, this impacts the customer because they do not inspect the product in person or get reassurance directly from the other party, needing to base their expectations more on their previous experiences with the channel, and on the cues, they receive during the e-service interaction (Shin, Park and Kim, 2021).</w:t>
      </w:r>
    </w:p>
    <w:p w14:paraId="7774F134"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49" w:name="_Toc241017640"/>
      <w:bookmarkStart w:id="50" w:name="_Toc241248243"/>
      <w:r w:rsidRPr="00890483">
        <w:rPr>
          <w:rFonts w:ascii="Times New Roman" w:eastAsia="Times New Roman" w:hAnsi="Times New Roman" w:cs="Times New Roman"/>
          <w:b/>
          <w:bCs/>
          <w:color w:val="000000" w:themeColor="text1"/>
          <w:sz w:val="24"/>
          <w:szCs w:val="24"/>
          <w:lang w:val="en-GB" w:eastAsia="en-GB"/>
        </w:rPr>
        <w:t>2.5.2 Empirical Evidence Linking E-S-QUAL to Satisfaction</w:t>
      </w:r>
      <w:bookmarkEnd w:id="49"/>
      <w:bookmarkEnd w:id="50"/>
    </w:p>
    <w:p w14:paraId="5C564AC1"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Results from empirical studies, that use this framework for online retailing, are invariably that the E-S-QUAL dimensions are significant factors in predicting satisfaction, but it is not agreed upon; how much significant. The differences in the extent also seem to reflect a trend as to the timing of when surveys of satisfaction have been conducted, with greater differences evident in the earlier surveys. The study conducted by Çelik (2021) also showed that the service quality perception in the fulfilment and support stage of the transaction is a predictor of online purchase intention besides the service quality perception in the pre-purchase stage of the website; which further indicates that the satisfaction with the service after the purchase is not a point of sale but it is still an ongoing value to be added on the website by the service quality perceptions achieved through the fulfilment and support stage of the transaction. A similar pattern is found in the electronics/small appliances, as highlighted by </w:t>
      </w:r>
      <w:proofErr w:type="spellStart"/>
      <w:r w:rsidRPr="00890483">
        <w:rPr>
          <w:rFonts w:ascii="Times New Roman" w:eastAsia="Times New Roman" w:hAnsi="Times New Roman" w:cs="Times New Roman"/>
          <w:color w:val="000000" w:themeColor="text1"/>
          <w:sz w:val="24"/>
          <w:szCs w:val="24"/>
          <w:lang w:val="en-GB" w:eastAsia="en-GB"/>
        </w:rPr>
        <w:t>Almobarak</w:t>
      </w:r>
      <w:proofErr w:type="spellEnd"/>
      <w:r w:rsidRPr="00890483">
        <w:rPr>
          <w:rFonts w:ascii="Times New Roman" w:eastAsia="Times New Roman" w:hAnsi="Times New Roman" w:cs="Times New Roman"/>
          <w:color w:val="000000" w:themeColor="text1"/>
          <w:sz w:val="24"/>
          <w:szCs w:val="24"/>
          <w:lang w:val="en-GB" w:eastAsia="en-GB"/>
        </w:rPr>
        <w:t xml:space="preserve"> (2022) which finds that among those who shopped for electronics and small appliances, "service recovery in the post-purchase stages had a greater influence on satisfaction than did usability while browsing.</w:t>
      </w:r>
    </w:p>
    <w:p w14:paraId="757EB97C"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lastRenderedPageBreak/>
        <w:t xml:space="preserve">This idea is shared by Camilleri (2022) pointing out that order accuracy, delivery communication and returns handling have significant impact on overall satisfaction; and </w:t>
      </w:r>
      <w:proofErr w:type="spellStart"/>
      <w:r w:rsidRPr="00890483">
        <w:rPr>
          <w:rFonts w:ascii="Times New Roman" w:eastAsia="Times New Roman" w:hAnsi="Times New Roman" w:cs="Times New Roman"/>
          <w:color w:val="000000" w:themeColor="text1"/>
          <w:sz w:val="24"/>
          <w:szCs w:val="24"/>
          <w:lang w:val="en-GB" w:eastAsia="en-GB"/>
        </w:rPr>
        <w:t>Mamakou</w:t>
      </w:r>
      <w:proofErr w:type="spellEnd"/>
      <w:r w:rsidRPr="00890483">
        <w:rPr>
          <w:rFonts w:ascii="Times New Roman" w:eastAsia="Times New Roman" w:hAnsi="Times New Roman" w:cs="Times New Roman"/>
          <w:color w:val="000000" w:themeColor="text1"/>
          <w:sz w:val="24"/>
          <w:szCs w:val="24"/>
          <w:lang w:val="en-GB" w:eastAsia="en-GB"/>
        </w:rPr>
        <w:t>, Zaharias and Milesi (2024) explaining that both UXF and e-service quality have significant impact on satisfaction and mutually influence each other when it comes to e-service in the context of e-commerce. In the more developed market, García-</w:t>
      </w:r>
      <w:proofErr w:type="spellStart"/>
      <w:r w:rsidRPr="00890483">
        <w:rPr>
          <w:rFonts w:ascii="Times New Roman" w:eastAsia="Times New Roman" w:hAnsi="Times New Roman" w:cs="Times New Roman"/>
          <w:color w:val="000000" w:themeColor="text1"/>
          <w:sz w:val="24"/>
          <w:szCs w:val="24"/>
          <w:lang w:val="en-GB" w:eastAsia="en-GB"/>
        </w:rPr>
        <w:t>Salirrosas</w:t>
      </w:r>
      <w:proofErr w:type="spellEnd"/>
      <w:r w:rsidRPr="00890483">
        <w:rPr>
          <w:rFonts w:ascii="Times New Roman" w:eastAsia="Times New Roman" w:hAnsi="Times New Roman" w:cs="Times New Roman"/>
          <w:color w:val="000000" w:themeColor="text1"/>
          <w:sz w:val="24"/>
          <w:szCs w:val="24"/>
          <w:lang w:val="en-GB" w:eastAsia="en-GB"/>
        </w:rPr>
        <w:t xml:space="preserve"> et al. (2022) reached rather similar conclusions: They also found, however, that the contribution of the fulfilment reliability to satisfaction levels is greater when the nature of the delivery infrastructure is less developed. The present study follows on that done by </w:t>
      </w:r>
      <w:proofErr w:type="spellStart"/>
      <w:r w:rsidRPr="00890483">
        <w:rPr>
          <w:rFonts w:ascii="Times New Roman" w:eastAsia="Times New Roman" w:hAnsi="Times New Roman" w:cs="Times New Roman"/>
          <w:color w:val="000000" w:themeColor="text1"/>
          <w:sz w:val="24"/>
          <w:szCs w:val="24"/>
          <w:lang w:val="en-GB" w:eastAsia="en-GB"/>
        </w:rPr>
        <w:t>Almobarak</w:t>
      </w:r>
      <w:proofErr w:type="spellEnd"/>
      <w:r w:rsidRPr="00890483">
        <w:rPr>
          <w:rFonts w:ascii="Times New Roman" w:eastAsia="Times New Roman" w:hAnsi="Times New Roman" w:cs="Times New Roman"/>
          <w:color w:val="000000" w:themeColor="text1"/>
          <w:sz w:val="24"/>
          <w:szCs w:val="24"/>
          <w:lang w:val="en-GB" w:eastAsia="en-GB"/>
        </w:rPr>
        <w:t xml:space="preserve"> (2022) and De Leon, Atienza and Susilo (2020), which showed that the quality dimensions of SST indirectly accounted for the satisfaction of SST (in case of literatures like the Philippine mobile banking), implying that SST quality dimensions may have different degree of explanatory power depending on the maturity of the digital infrastructure in the market and the intervening variables, in the case of the present study mentioned is perceived value.</w:t>
      </w:r>
    </w:p>
    <w:p w14:paraId="199EAF0E"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In addition to site properties, these benefits of purchase continue to be important even following purchase. The design of the website, the clarity of information presented and simplicity of navigating it also have a positive effect on satisfaction related to the online purchase of clothing, as reported by both Bansal and Sharma (2024); Kim and Kim (2020) indicate that satisfaction, regardless of whether with high or low items, is attributed to the informational quality and aesthetics of the website, which the study showed would play a key role in determining satisfaction for high items. Taken together, these results indicated that consumer satisfaction toward </w:t>
      </w:r>
      <w:proofErr w:type="spellStart"/>
      <w:r w:rsidRPr="00890483">
        <w:rPr>
          <w:rFonts w:ascii="Times New Roman" w:eastAsia="Times New Roman" w:hAnsi="Times New Roman" w:cs="Times New Roman"/>
          <w:color w:val="000000" w:themeColor="text1"/>
          <w:sz w:val="24"/>
          <w:szCs w:val="24"/>
          <w:lang w:val="en-GB" w:eastAsia="en-GB"/>
        </w:rPr>
        <w:t>eRetail</w:t>
      </w:r>
      <w:proofErr w:type="spellEnd"/>
      <w:r w:rsidRPr="00890483">
        <w:rPr>
          <w:rFonts w:ascii="Times New Roman" w:eastAsia="Times New Roman" w:hAnsi="Times New Roman" w:cs="Times New Roman"/>
          <w:color w:val="000000" w:themeColor="text1"/>
          <w:sz w:val="24"/>
          <w:szCs w:val="24"/>
          <w:lang w:val="en-GB" w:eastAsia="en-GB"/>
        </w:rPr>
        <w:t xml:space="preserve"> is an iterative construct process that evolves throughout the consumer journey rather than at any specific interaction or stage, and the items of E-S-QUAL are the biggest antecedents throughout the process.</w:t>
      </w:r>
    </w:p>
    <w:p w14:paraId="77AE59DD"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51" w:name="_Toc241017641"/>
      <w:bookmarkStart w:id="52" w:name="_Toc241248244"/>
      <w:r w:rsidRPr="00890483">
        <w:rPr>
          <w:rFonts w:ascii="Times New Roman" w:eastAsia="Times New Roman" w:hAnsi="Times New Roman" w:cs="Times New Roman"/>
          <w:b/>
          <w:bCs/>
          <w:color w:val="000000" w:themeColor="text1"/>
          <w:sz w:val="24"/>
          <w:szCs w:val="24"/>
          <w:lang w:val="en-GB" w:eastAsia="en-GB"/>
        </w:rPr>
        <w:t>2.6 Customer Loyalty</w:t>
      </w:r>
      <w:bookmarkEnd w:id="51"/>
      <w:bookmarkEnd w:id="52"/>
    </w:p>
    <w:p w14:paraId="76BA72CF"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53" w:name="_Toc241017642"/>
      <w:bookmarkStart w:id="54" w:name="_Toc241248245"/>
      <w:r w:rsidRPr="00890483">
        <w:rPr>
          <w:rFonts w:ascii="Times New Roman" w:eastAsia="Times New Roman" w:hAnsi="Times New Roman" w:cs="Times New Roman"/>
          <w:b/>
          <w:bCs/>
          <w:color w:val="000000" w:themeColor="text1"/>
          <w:sz w:val="24"/>
          <w:szCs w:val="24"/>
          <w:lang w:val="en-GB" w:eastAsia="en-GB"/>
        </w:rPr>
        <w:t>2.6.1 Behavioural versus Attitudinal Loyalty</w:t>
      </w:r>
      <w:bookmarkEnd w:id="53"/>
      <w:bookmarkEnd w:id="54"/>
    </w:p>
    <w:p w14:paraId="69D37565"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In order to differentiate behaviour between Customer Loyalty and Customer Satisfaction, let's start from the theoretical distinction between these two concepts, as Oliver (1999) stated that Customer Loyalty is a concept different from satisfying customer. Oliver differentiates behaviour – repeat purchase – with attitude – commitment to re-purchase a desired product/service in the future in </w:t>
      </w:r>
      <w:r w:rsidRPr="00890483">
        <w:rPr>
          <w:rFonts w:ascii="Times New Roman" w:eastAsia="Times New Roman" w:hAnsi="Times New Roman" w:cs="Times New Roman"/>
          <w:color w:val="000000" w:themeColor="text1"/>
          <w:sz w:val="24"/>
          <w:szCs w:val="24"/>
          <w:lang w:val="en-GB" w:eastAsia="en-GB"/>
        </w:rPr>
        <w:lastRenderedPageBreak/>
        <w:t xml:space="preserve">spite of having experienced special circumstances or marketing activities that may cause them to switch to a different product/service. </w:t>
      </w:r>
      <w:proofErr w:type="spellStart"/>
      <w:r w:rsidRPr="00890483">
        <w:rPr>
          <w:rFonts w:ascii="Times New Roman" w:eastAsia="Times New Roman" w:hAnsi="Times New Roman" w:cs="Times New Roman"/>
          <w:color w:val="000000" w:themeColor="text1"/>
          <w:sz w:val="24"/>
          <w:szCs w:val="24"/>
          <w:lang w:val="en-GB" w:eastAsia="en-GB"/>
        </w:rPr>
        <w:t>Jumpsquirt</w:t>
      </w:r>
      <w:proofErr w:type="spellEnd"/>
      <w:r w:rsidRPr="00890483">
        <w:rPr>
          <w:rFonts w:ascii="Times New Roman" w:eastAsia="Times New Roman" w:hAnsi="Times New Roman" w:cs="Times New Roman"/>
          <w:color w:val="000000" w:themeColor="text1"/>
          <w:sz w:val="24"/>
          <w:szCs w:val="24"/>
          <w:lang w:val="en-GB" w:eastAsia="en-GB"/>
        </w:rPr>
        <w:t xml:space="preserve"> is analytically significant because, although loyal </w:t>
      </w:r>
      <w:proofErr w:type="spellStart"/>
      <w:r w:rsidRPr="00890483">
        <w:rPr>
          <w:rFonts w:ascii="Times New Roman" w:eastAsia="Times New Roman" w:hAnsi="Times New Roman" w:cs="Times New Roman"/>
          <w:color w:val="000000" w:themeColor="text1"/>
          <w:sz w:val="24"/>
          <w:szCs w:val="24"/>
          <w:lang w:val="en-GB" w:eastAsia="en-GB"/>
        </w:rPr>
        <w:t>behavior</w:t>
      </w:r>
      <w:proofErr w:type="spellEnd"/>
      <w:r w:rsidRPr="00890483">
        <w:rPr>
          <w:rFonts w:ascii="Times New Roman" w:eastAsia="Times New Roman" w:hAnsi="Times New Roman" w:cs="Times New Roman"/>
          <w:color w:val="000000" w:themeColor="text1"/>
          <w:sz w:val="24"/>
          <w:szCs w:val="24"/>
          <w:lang w:val="en-GB" w:eastAsia="en-GB"/>
        </w:rPr>
        <w:t xml:space="preserve"> may turn out to be repeat purchasing, it could also simply be that no one can tell which shops offer better deals on those products, it could also be that customers aren't afraid to cancel their subscription, or it could actually be the type of subscription service. The fact that in a market as “commoditised and competitive”, as the UK online retail market is described – or as CPC captures the sentiment of UK online retailers – “competitive alternatives” can be found in this context is itself interesting and is one of the reasons that attitudinal loyalty is “based on a reluctance to competitive alternatives” where switching costs may be – if they exist – very small. The paper by Lele (2021), which explores the augmented reality experiences in beauty retail environments, indicated that a more immersive experience had the effect of enhancing the attitudinal loyalty, which is not necessarily transactional-based as defined in the original E-S-QUAL concept but is a vital element to be understood, for further research purposes, in conjunction with AR users' satisfaction and AR experience loyalty.</w:t>
      </w:r>
    </w:p>
    <w:p w14:paraId="704B89D1"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55" w:name="_Toc241017643"/>
      <w:bookmarkStart w:id="56" w:name="_Toc241248246"/>
      <w:r w:rsidRPr="00890483">
        <w:rPr>
          <w:rFonts w:ascii="Times New Roman" w:eastAsia="Times New Roman" w:hAnsi="Times New Roman" w:cs="Times New Roman"/>
          <w:b/>
          <w:bCs/>
          <w:color w:val="000000" w:themeColor="text1"/>
          <w:sz w:val="24"/>
          <w:szCs w:val="24"/>
          <w:lang w:val="en-GB" w:eastAsia="en-GB"/>
        </w:rPr>
        <w:t>2.6.2 Empirical Evidence Linking Satisfaction to Loyalty</w:t>
      </w:r>
      <w:bookmarkEnd w:id="55"/>
      <w:bookmarkEnd w:id="56"/>
    </w:p>
    <w:p w14:paraId="1CF306DF"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Empirical results generally corroborate the positive connections between wage satisfaction and customer loyalty; however, the magnitude and degree of relationship between these two variables found across contexts seems to be related to definition of customer loyalty. There are several studies which were carried out on SM marketplace, and reported the positive results of satisfaction on continued intention to use in SM. Shin, Park and Kim (2021) did some research about continued intention to use in SM, and the results showed that Satisfaction had a significant impact on the continued intention to use SM. Another study was done by </w:t>
      </w:r>
      <w:proofErr w:type="spellStart"/>
      <w:r w:rsidRPr="00890483">
        <w:rPr>
          <w:rFonts w:ascii="Times New Roman" w:eastAsia="Times New Roman" w:hAnsi="Times New Roman" w:cs="Times New Roman"/>
          <w:color w:val="000000" w:themeColor="text1"/>
          <w:sz w:val="24"/>
          <w:szCs w:val="24"/>
          <w:lang w:val="en-GB" w:eastAsia="en-GB"/>
        </w:rPr>
        <w:t>Annaraud</w:t>
      </w:r>
      <w:proofErr w:type="spellEnd"/>
      <w:r w:rsidRPr="00890483">
        <w:rPr>
          <w:rFonts w:ascii="Times New Roman" w:eastAsia="Times New Roman" w:hAnsi="Times New Roman" w:cs="Times New Roman"/>
          <w:color w:val="000000" w:themeColor="text1"/>
          <w:sz w:val="24"/>
          <w:szCs w:val="24"/>
          <w:lang w:val="en-GB" w:eastAsia="en-GB"/>
        </w:rPr>
        <w:t xml:space="preserve"> and Berezina (2020) regarding the effect of satisfaction towards continued use of marketplace in relation with online food ordering and found that the effect is significant. This was also confirmed by Anderson and </w:t>
      </w:r>
      <w:proofErr w:type="spellStart"/>
      <w:r w:rsidRPr="00890483">
        <w:rPr>
          <w:rFonts w:ascii="Times New Roman" w:eastAsia="Times New Roman" w:hAnsi="Times New Roman" w:cs="Times New Roman"/>
          <w:color w:val="000000" w:themeColor="text1"/>
          <w:sz w:val="24"/>
          <w:szCs w:val="24"/>
          <w:lang w:val="en-GB" w:eastAsia="en-GB"/>
        </w:rPr>
        <w:t>Acecqa</w:t>
      </w:r>
      <w:proofErr w:type="spellEnd"/>
      <w:r w:rsidRPr="00890483">
        <w:rPr>
          <w:rFonts w:ascii="Times New Roman" w:eastAsia="Times New Roman" w:hAnsi="Times New Roman" w:cs="Times New Roman"/>
          <w:color w:val="000000" w:themeColor="text1"/>
          <w:sz w:val="24"/>
          <w:szCs w:val="24"/>
          <w:lang w:val="en-GB" w:eastAsia="en-GB"/>
        </w:rPr>
        <w:t xml:space="preserve">-coo (2021) by stating that increased variable of e-service quality scale significantly affected the variables of buying intention and loyalty via satisfaction variable, enhancing a sequential relationship between the variables. </w:t>
      </w:r>
      <w:proofErr w:type="spellStart"/>
      <w:r w:rsidRPr="00890483">
        <w:rPr>
          <w:rFonts w:ascii="Times New Roman" w:eastAsia="Times New Roman" w:hAnsi="Times New Roman" w:cs="Times New Roman"/>
          <w:color w:val="000000" w:themeColor="text1"/>
          <w:sz w:val="24"/>
          <w:szCs w:val="24"/>
          <w:lang w:val="en-GB" w:eastAsia="en-GB"/>
        </w:rPr>
        <w:t>Rutström</w:t>
      </w:r>
      <w:proofErr w:type="spellEnd"/>
      <w:r w:rsidRPr="00890483">
        <w:rPr>
          <w:rFonts w:ascii="Times New Roman" w:eastAsia="Times New Roman" w:hAnsi="Times New Roman" w:cs="Times New Roman"/>
          <w:color w:val="000000" w:themeColor="text1"/>
          <w:sz w:val="24"/>
          <w:szCs w:val="24"/>
          <w:lang w:val="en-GB" w:eastAsia="en-GB"/>
        </w:rPr>
        <w:t xml:space="preserve"> (2022) makes an interesting case for the distribution of greater satisfaction effects that is captured when loyalty is measured behaviourally (as repurchase intention) rather than attitudinally. He states that satisfaction-based benefits of </w:t>
      </w:r>
      <w:r w:rsidRPr="00890483">
        <w:rPr>
          <w:rFonts w:ascii="Times New Roman" w:eastAsia="Times New Roman" w:hAnsi="Times New Roman" w:cs="Times New Roman"/>
          <w:color w:val="000000" w:themeColor="text1"/>
          <w:sz w:val="24"/>
          <w:szCs w:val="24"/>
          <w:lang w:val="en-GB" w:eastAsia="en-GB"/>
        </w:rPr>
        <w:lastRenderedPageBreak/>
        <w:t>loyalty are exaggerated from a behavioural perspective of loyalty, as there is accumulation costs associated with changing loyalty.</w:t>
      </w:r>
    </w:p>
    <w:p w14:paraId="325B5AE0"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Other researchers are apprehensive of satisfaction as payment being sufficient as a measurement. But if the perception of value comes from the source that satisfaction becomes the determining element. For one product/service, Goutam, Gopalakrishna and Ganguli (2021) have discovered that customers will be able to be more loyal to a business by satisfaction levels only if they place more value on a product than a competitor. This relationship is further tempered by another study by Goutam et al. (2022), which states that increase in service quality benefit is linked to a proportionately lesser increase in the level of satisfaction of availability of the service among the more technologically advanced customers (presumably due to their greater readiness to evaluate the service quality and switch to the next best service). Similarly, results of the study conducted by Boateng and Aboagye Mensah (2021) on digital banking in Ghana and the study conducted by Egala and Boateng (2021) on digital banking in Saudi Arabia are consistent, both revealing that a sample's variance in the relationship between satisfaction and its consequent effect on retention was not fully explained by satisfaction only, lending further support to the contention that satisfaction does not entirely explain the relationship and instead it is the trust of digital banking that drives the effectiveness. Ethically speaking, these results suggest that satisfaction can be a step on the political way to loyalty—with no guarantee that it is a necessary step—opposite to what was suggested by the more precise formulation of the mediation question in Section 2.7 and Hypothesis H3.</w:t>
      </w:r>
    </w:p>
    <w:p w14:paraId="75BA1040"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57" w:name="_Toc241017644"/>
      <w:bookmarkStart w:id="58" w:name="_Toc241248247"/>
      <w:r w:rsidRPr="00890483">
        <w:rPr>
          <w:rFonts w:ascii="Times New Roman" w:eastAsia="Times New Roman" w:hAnsi="Times New Roman" w:cs="Times New Roman"/>
          <w:b/>
          <w:bCs/>
          <w:color w:val="000000" w:themeColor="text1"/>
          <w:sz w:val="24"/>
          <w:szCs w:val="24"/>
          <w:lang w:val="en-GB" w:eastAsia="en-GB"/>
        </w:rPr>
        <w:t>2.7 Mediating Role of Customer Satisfaction</w:t>
      </w:r>
      <w:bookmarkEnd w:id="57"/>
      <w:bookmarkEnd w:id="58"/>
    </w:p>
    <w:p w14:paraId="7E0E4F06"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59" w:name="_Toc241017645"/>
      <w:bookmarkStart w:id="60" w:name="_Toc241248248"/>
      <w:r w:rsidRPr="00890483">
        <w:rPr>
          <w:rFonts w:ascii="Times New Roman" w:eastAsia="Times New Roman" w:hAnsi="Times New Roman" w:cs="Times New Roman"/>
          <w:b/>
          <w:bCs/>
          <w:color w:val="000000" w:themeColor="text1"/>
          <w:sz w:val="24"/>
          <w:szCs w:val="24"/>
          <w:lang w:val="en-GB" w:eastAsia="en-GB"/>
        </w:rPr>
        <w:t>2.7.1 Theoretical Basis for Mediation</w:t>
      </w:r>
      <w:bookmarkEnd w:id="59"/>
      <w:bookmarkEnd w:id="60"/>
    </w:p>
    <w:p w14:paraId="05FA890D"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direct relationship between E-S-QUAL and customer loyalty has not been found. The results of the analysis indicate that this correlation is indirect, that is, it is mediated by customer satisfaction. This is a mediating logic that is consistent with the theory of the expectation confirmation, in which satisfaction as a downstream and experienced behaviour is determined by the comparative process between the satisfaction expectations and satisfaction experiences, so that logically satisfaction experiences lead to a downstream behaviour or attitude loyalty, and not directly to the satisfaction performance.</w:t>
      </w:r>
    </w:p>
    <w:p w14:paraId="7768728A"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61" w:name="_Toc241017646"/>
      <w:bookmarkStart w:id="62" w:name="_Toc241248249"/>
      <w:r w:rsidRPr="00890483">
        <w:rPr>
          <w:rFonts w:ascii="Times New Roman" w:eastAsia="Times New Roman" w:hAnsi="Times New Roman" w:cs="Times New Roman"/>
          <w:b/>
          <w:bCs/>
          <w:color w:val="000000" w:themeColor="text1"/>
          <w:sz w:val="24"/>
          <w:szCs w:val="24"/>
          <w:lang w:val="en-GB" w:eastAsia="en-GB"/>
        </w:rPr>
        <w:lastRenderedPageBreak/>
        <w:t>2.7.2 Empirical Evidence of Mediation</w:t>
      </w:r>
      <w:bookmarkEnd w:id="61"/>
      <w:bookmarkEnd w:id="62"/>
    </w:p>
    <w:p w14:paraId="7CFF0886"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proofErr w:type="spellStart"/>
      <w:r w:rsidRPr="00890483">
        <w:rPr>
          <w:rFonts w:ascii="Times New Roman" w:eastAsia="Times New Roman" w:hAnsi="Times New Roman" w:cs="Times New Roman"/>
          <w:color w:val="000000" w:themeColor="text1"/>
          <w:sz w:val="24"/>
          <w:szCs w:val="24"/>
          <w:lang w:val="en-GB" w:eastAsia="en-GB"/>
        </w:rPr>
        <w:t>Hanounou</w:t>
      </w:r>
      <w:proofErr w:type="spellEnd"/>
      <w:r w:rsidRPr="00890483">
        <w:rPr>
          <w:rFonts w:ascii="Times New Roman" w:eastAsia="Times New Roman" w:hAnsi="Times New Roman" w:cs="Times New Roman"/>
          <w:color w:val="000000" w:themeColor="text1"/>
          <w:sz w:val="24"/>
          <w:szCs w:val="24"/>
          <w:lang w:val="en-GB" w:eastAsia="en-GB"/>
        </w:rPr>
        <w:t xml:space="preserve"> (2022) discovered that E-S-QUAL's influence on the online clothing industry's loyalty efficacy primarily lay through customer satisfaction and not directly; similarly, Al-</w:t>
      </w:r>
      <w:proofErr w:type="spellStart"/>
      <w:r w:rsidRPr="00890483">
        <w:rPr>
          <w:rFonts w:ascii="Times New Roman" w:eastAsia="Times New Roman" w:hAnsi="Times New Roman" w:cs="Times New Roman"/>
          <w:color w:val="000000" w:themeColor="text1"/>
          <w:sz w:val="24"/>
          <w:szCs w:val="24"/>
          <w:lang w:val="en-GB" w:eastAsia="en-GB"/>
        </w:rPr>
        <w:t>Khayyal</w:t>
      </w:r>
      <w:proofErr w:type="spellEnd"/>
      <w:r w:rsidRPr="00890483">
        <w:rPr>
          <w:rFonts w:ascii="Times New Roman" w:eastAsia="Times New Roman" w:hAnsi="Times New Roman" w:cs="Times New Roman"/>
          <w:color w:val="000000" w:themeColor="text1"/>
          <w:sz w:val="24"/>
          <w:szCs w:val="24"/>
          <w:lang w:val="en-GB" w:eastAsia="en-GB"/>
        </w:rPr>
        <w:t xml:space="preserve"> et al. (2020) established both customer satisfaction and trust as mediators between E-S-QUAL and loyalty, which suggests that better service quality does not guarantee higher loyalty if it brings a negative satisfaction judgement. Ever since, this mediating logic has undergone a metamorphosis with increasingly rigorous forms of quantitative mediation than that of the path comparison. The mediating role of e-satisfaction between e-service quality and e-loyalty in Internet banking was further tested by Khan et al. (2023) which yielded a significant mediating effect, and by Zaheer et al. (2023) who obtained a significant indirect effect of e-service quality on e-loyalty and found e-satisfaction as a significant mediator between the two, not an a priori correlate of e-loyalty. This support was extended in the study by </w:t>
      </w:r>
      <w:proofErr w:type="spellStart"/>
      <w:r w:rsidRPr="00890483">
        <w:rPr>
          <w:rFonts w:ascii="Times New Roman" w:eastAsia="Times New Roman" w:hAnsi="Times New Roman" w:cs="Times New Roman"/>
          <w:color w:val="000000" w:themeColor="text1"/>
          <w:sz w:val="24"/>
          <w:szCs w:val="24"/>
          <w:lang w:val="en-GB" w:eastAsia="en-GB"/>
        </w:rPr>
        <w:t>Juwaini</w:t>
      </w:r>
      <w:proofErr w:type="spellEnd"/>
      <w:r w:rsidRPr="00890483">
        <w:rPr>
          <w:rFonts w:ascii="Times New Roman" w:eastAsia="Times New Roman" w:hAnsi="Times New Roman" w:cs="Times New Roman"/>
          <w:color w:val="000000" w:themeColor="text1"/>
          <w:sz w:val="24"/>
          <w:szCs w:val="24"/>
          <w:lang w:val="en-GB" w:eastAsia="en-GB"/>
        </w:rPr>
        <w:t xml:space="preserve"> et al. (2022) who modelled both e-trust and e-satisfaction as parallel mediators where satisfaction had a larger indirect effect of the two, indicating a stronger link between e-performance to the dependent variable, e-delivery fulfilment, compared to e-trust.</w:t>
      </w:r>
    </w:p>
    <w:p w14:paraId="5EF6E833"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This type of findings has a definite connotation in the context of the present work. In a similar way, if satisfaction is also a mediation factor between performance and actual loyalty, then organisations that improve the function of a website, but not the satisfaction of the customer, do not invest their loyalty level as much as the others. An investment in technology, as it were, will lead to the enhancement of the satisfaction, which can eventually lead to the loyalty to the company, as is suggested by the loyalty hypothesis in this study, as well as by the mediation hypothesis developed in Chapter Three and illustrated in Chapter Four.</w:t>
      </w:r>
    </w:p>
    <w:p w14:paraId="4136DF8B"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63" w:name="_Toc241017647"/>
      <w:bookmarkStart w:id="64" w:name="_Toc241248250"/>
      <w:r w:rsidRPr="00890483">
        <w:rPr>
          <w:rFonts w:ascii="Times New Roman" w:eastAsia="Times New Roman" w:hAnsi="Times New Roman" w:cs="Times New Roman"/>
          <w:b/>
          <w:bCs/>
          <w:color w:val="000000" w:themeColor="text1"/>
          <w:sz w:val="24"/>
          <w:szCs w:val="24"/>
          <w:lang w:val="en-GB" w:eastAsia="en-GB"/>
        </w:rPr>
        <w:t>2.8 Theoretical Framework</w:t>
      </w:r>
      <w:bookmarkEnd w:id="63"/>
      <w:bookmarkEnd w:id="64"/>
    </w:p>
    <w:p w14:paraId="712AAA5D"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65" w:name="_Toc241017648"/>
      <w:bookmarkStart w:id="66" w:name="_Toc241248251"/>
      <w:r w:rsidRPr="00890483">
        <w:rPr>
          <w:rFonts w:ascii="Times New Roman" w:eastAsia="Times New Roman" w:hAnsi="Times New Roman" w:cs="Times New Roman"/>
          <w:b/>
          <w:bCs/>
          <w:color w:val="000000" w:themeColor="text1"/>
          <w:sz w:val="24"/>
          <w:szCs w:val="24"/>
          <w:lang w:val="en-GB" w:eastAsia="en-GB"/>
        </w:rPr>
        <w:t>2.8.1 The E-S-QUAL Model as Measurement Foundation</w:t>
      </w:r>
      <w:bookmarkEnd w:id="65"/>
      <w:bookmarkEnd w:id="66"/>
    </w:p>
    <w:p w14:paraId="0CD6ADF2"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There are 2 theories which are related to this study are the theoretical bases used in this study. The first is the E-S-QUAL model itself (Parasuraman, Zeithaml and Malhotra, 2005), which defines the structure of the measurement of the antecedent in this case the four dimensions of a service quality concept side of the model developed in section 2.11, and is not introduced here and the </w:t>
      </w:r>
      <w:r w:rsidRPr="00890483">
        <w:rPr>
          <w:rFonts w:ascii="Times New Roman" w:eastAsia="Times New Roman" w:hAnsi="Times New Roman" w:cs="Times New Roman"/>
          <w:color w:val="000000" w:themeColor="text1"/>
          <w:sz w:val="24"/>
          <w:szCs w:val="24"/>
          <w:lang w:val="en-GB" w:eastAsia="en-GB"/>
        </w:rPr>
        <w:lastRenderedPageBreak/>
        <w:t>role played by the entire model in this case is that of defining the structure of the measurement of the antecedent in this case the four dimensions of a service quality concept side of the model developed in 2.11, but this entire model is not introduced here.</w:t>
      </w:r>
    </w:p>
    <w:p w14:paraId="22DBCFA5"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67" w:name="_Toc241017649"/>
      <w:bookmarkStart w:id="68" w:name="_Toc241248252"/>
      <w:r w:rsidRPr="00890483">
        <w:rPr>
          <w:rFonts w:ascii="Times New Roman" w:eastAsia="Times New Roman" w:hAnsi="Times New Roman" w:cs="Times New Roman"/>
          <w:b/>
          <w:bCs/>
          <w:color w:val="000000" w:themeColor="text1"/>
          <w:sz w:val="24"/>
          <w:szCs w:val="24"/>
          <w:lang w:val="en-GB" w:eastAsia="en-GB"/>
        </w:rPr>
        <w:t>2.8.2 Relationship Marketing Theory as Explanatory Foundation</w:t>
      </w:r>
      <w:bookmarkEnd w:id="67"/>
      <w:bookmarkEnd w:id="68"/>
    </w:p>
    <w:p w14:paraId="65B99F4B"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second theory is called Relationship Marketing Theory which was first theorized by Berry (1983) who claimed that next to customer acquisition there was a need for a theory of customer retention, which was later extended by Morgan and Hunt (1994) who proposed four conditions for the successful implementation of relationship marketing: namely, commitments, trust, commitment and trust, commitment and trust, and commitment. These two types are not necessarily applied together, but both are applied to this current study. The perceptions that develop from the electronic exchange are antecedents in E-S-QUAL; the explanatory logic that relates the service quality perceptions to the loyalty comes from Relationship Marketing Theory, which proposes a commitment building process between the perceptions of service qualities and commitment, similar to Morgan and Hunt (1994) association between the perception of service quality and satisfaction. The present integration is directly related to the mediation hypothesis (H3) listed in Section 2.12 as well as different from other studies that use E-S-Qual without taking into account the mechanisms of relations that govern the downstream impacts.</w:t>
      </w:r>
    </w:p>
    <w:p w14:paraId="1D20DC7C"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69" w:name="_Toc241017650"/>
      <w:bookmarkStart w:id="70" w:name="_Toc241248253"/>
      <w:r w:rsidRPr="00890483">
        <w:rPr>
          <w:rFonts w:ascii="Times New Roman" w:eastAsia="Times New Roman" w:hAnsi="Times New Roman" w:cs="Times New Roman"/>
          <w:b/>
          <w:bCs/>
          <w:color w:val="000000" w:themeColor="text1"/>
          <w:sz w:val="24"/>
          <w:szCs w:val="24"/>
          <w:lang w:val="en-GB" w:eastAsia="en-GB"/>
        </w:rPr>
        <w:t>2.9 Critical Review and Synthesis of Previous Studies</w:t>
      </w:r>
      <w:bookmarkEnd w:id="69"/>
      <w:bookmarkEnd w:id="70"/>
    </w:p>
    <w:p w14:paraId="10B74B87"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71" w:name="_Toc241017651"/>
      <w:bookmarkStart w:id="72" w:name="_Toc241248254"/>
      <w:r w:rsidRPr="00890483">
        <w:rPr>
          <w:rFonts w:ascii="Times New Roman" w:eastAsia="Times New Roman" w:hAnsi="Times New Roman" w:cs="Times New Roman"/>
          <w:b/>
          <w:bCs/>
          <w:color w:val="000000" w:themeColor="text1"/>
          <w:sz w:val="24"/>
          <w:szCs w:val="24"/>
          <w:lang w:val="en-GB" w:eastAsia="en-GB"/>
        </w:rPr>
        <w:t>2.9.1 Methodological Limitations Across Studies</w:t>
      </w:r>
      <w:bookmarkEnd w:id="71"/>
      <w:bookmarkEnd w:id="72"/>
    </w:p>
    <w:p w14:paraId="62D942A6"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 reviewed literature reveals that there is a significant agreement in the sections of E-S-QUAL that should impact on customers' satisfaction positively, while customers' satisfaction should be positively influenced on their loyalty. From the reviewed literature, it has been seen that there is a high consensus on the factors on which customers are satisfied as a result of the E-S-QUAL dimensions which should motivate them to be gaining loyalty to the organization and moreover it has been seen that the customers' satisfaction is expected to be positively influenced on their loyalty as a result of customers (Bhattacharya and Mulay, 2024; Mujinga, 2020; Raza et al., 2020). However, this convergence also has a substantive justification for the divergent causal architecture over these constructs, but this difference is a feature of the methodological design that it is </w:t>
      </w:r>
      <w:r w:rsidRPr="00890483">
        <w:rPr>
          <w:rFonts w:ascii="Times New Roman" w:eastAsia="Times New Roman" w:hAnsi="Times New Roman" w:cs="Times New Roman"/>
          <w:color w:val="000000" w:themeColor="text1"/>
          <w:sz w:val="24"/>
          <w:szCs w:val="24"/>
          <w:lang w:val="en-GB" w:eastAsia="en-GB"/>
        </w:rPr>
        <w:lastRenderedPageBreak/>
        <w:t>connected to rather than a coincidence. The majority of studies that were reviewed were of the cross-sectional survey design (CSSR) type, with the service quality, satisfaction, and loyalty perceptions of customers collected at a single time point, e.g., study conducted by Al-</w:t>
      </w:r>
      <w:proofErr w:type="spellStart"/>
      <w:r w:rsidRPr="00890483">
        <w:rPr>
          <w:rFonts w:ascii="Times New Roman" w:eastAsia="Times New Roman" w:hAnsi="Times New Roman" w:cs="Times New Roman"/>
          <w:color w:val="000000" w:themeColor="text1"/>
          <w:sz w:val="24"/>
          <w:szCs w:val="24"/>
          <w:lang w:val="en-GB" w:eastAsia="en-GB"/>
        </w:rPr>
        <w:t>dweeri</w:t>
      </w:r>
      <w:proofErr w:type="spellEnd"/>
      <w:r w:rsidRPr="00890483">
        <w:rPr>
          <w:rFonts w:ascii="Times New Roman" w:eastAsia="Times New Roman" w:hAnsi="Times New Roman" w:cs="Times New Roman"/>
          <w:color w:val="000000" w:themeColor="text1"/>
          <w:sz w:val="24"/>
          <w:szCs w:val="24"/>
          <w:lang w:val="en-GB" w:eastAsia="en-GB"/>
        </w:rPr>
        <w:t xml:space="preserve"> et al. (2019), </w:t>
      </w:r>
      <w:proofErr w:type="spellStart"/>
      <w:r w:rsidRPr="00890483">
        <w:rPr>
          <w:rFonts w:ascii="Times New Roman" w:eastAsia="Times New Roman" w:hAnsi="Times New Roman" w:cs="Times New Roman"/>
          <w:color w:val="000000" w:themeColor="text1"/>
          <w:sz w:val="24"/>
          <w:szCs w:val="24"/>
          <w:lang w:val="en-GB" w:eastAsia="en-GB"/>
        </w:rPr>
        <w:t>Belanche</w:t>
      </w:r>
      <w:proofErr w:type="spellEnd"/>
      <w:r w:rsidRPr="00890483">
        <w:rPr>
          <w:rFonts w:ascii="Times New Roman" w:eastAsia="Times New Roman" w:hAnsi="Times New Roman" w:cs="Times New Roman"/>
          <w:color w:val="000000" w:themeColor="text1"/>
          <w:sz w:val="24"/>
          <w:szCs w:val="24"/>
          <w:lang w:val="en-GB" w:eastAsia="en-GB"/>
        </w:rPr>
        <w:t xml:space="preserve"> et al. (2021), </w:t>
      </w:r>
      <w:proofErr w:type="spellStart"/>
      <w:r w:rsidRPr="00890483">
        <w:rPr>
          <w:rFonts w:ascii="Times New Roman" w:eastAsia="Times New Roman" w:hAnsi="Times New Roman" w:cs="Times New Roman"/>
          <w:color w:val="000000" w:themeColor="text1"/>
          <w:sz w:val="24"/>
          <w:szCs w:val="24"/>
          <w:lang w:val="en-GB" w:eastAsia="en-GB"/>
        </w:rPr>
        <w:t>Juwaini</w:t>
      </w:r>
      <w:proofErr w:type="spellEnd"/>
      <w:r w:rsidRPr="00890483">
        <w:rPr>
          <w:rFonts w:ascii="Times New Roman" w:eastAsia="Times New Roman" w:hAnsi="Times New Roman" w:cs="Times New Roman"/>
          <w:color w:val="000000" w:themeColor="text1"/>
          <w:sz w:val="24"/>
          <w:szCs w:val="24"/>
          <w:lang w:val="en-GB" w:eastAsia="en-GB"/>
        </w:rPr>
        <w:t xml:space="preserve"> et al. (2022), and García-</w:t>
      </w:r>
      <w:proofErr w:type="spellStart"/>
      <w:r w:rsidRPr="00890483">
        <w:rPr>
          <w:rFonts w:ascii="Times New Roman" w:eastAsia="Times New Roman" w:hAnsi="Times New Roman" w:cs="Times New Roman"/>
          <w:color w:val="000000" w:themeColor="text1"/>
          <w:sz w:val="24"/>
          <w:szCs w:val="24"/>
          <w:lang w:val="en-GB" w:eastAsia="en-GB"/>
        </w:rPr>
        <w:t>Salirrosas</w:t>
      </w:r>
      <w:proofErr w:type="spellEnd"/>
      <w:r w:rsidRPr="00890483">
        <w:rPr>
          <w:rFonts w:ascii="Times New Roman" w:eastAsia="Times New Roman" w:hAnsi="Times New Roman" w:cs="Times New Roman"/>
          <w:color w:val="000000" w:themeColor="text1"/>
          <w:sz w:val="24"/>
          <w:szCs w:val="24"/>
          <w:lang w:val="en-GB" w:eastAsia="en-GB"/>
        </w:rPr>
        <w:t xml:space="preserve"> et al. (2022). Either way, a cross-sectional design of this type can only confirm statistical links between satisfaction and loyalty and not, by construction, that a satisfying cause leads to a loyal response or that the two measures are co-occurring responses to the same underlying construct—one evaluated by the respondent at the same time as the other is evaluated. Based on this, it is essential to run the methodological test and not an optional test for Hypothesis H3 as Baron and Kenny (1986) have designed the test of cross-sectional approach to test mediation and not optional as suggested by Henry and </w:t>
      </w:r>
      <w:proofErr w:type="spellStart"/>
      <w:r w:rsidRPr="00890483">
        <w:rPr>
          <w:rFonts w:ascii="Times New Roman" w:eastAsia="Times New Roman" w:hAnsi="Times New Roman" w:cs="Times New Roman"/>
          <w:color w:val="000000" w:themeColor="text1"/>
          <w:sz w:val="24"/>
          <w:szCs w:val="24"/>
          <w:lang w:val="en-GB" w:eastAsia="en-GB"/>
        </w:rPr>
        <w:t>Pargit</w:t>
      </w:r>
      <w:proofErr w:type="spellEnd"/>
      <w:r w:rsidRPr="00890483">
        <w:rPr>
          <w:rFonts w:ascii="Times New Roman" w:eastAsia="Times New Roman" w:hAnsi="Times New Roman" w:cs="Times New Roman"/>
          <w:color w:val="000000" w:themeColor="text1"/>
          <w:sz w:val="24"/>
          <w:szCs w:val="24"/>
          <w:lang w:val="en-GB" w:eastAsia="en-GB"/>
        </w:rPr>
        <w:t xml:space="preserve"> (1996). In addition, the test is important in that it provides a statistical confirmation of a causal relationship between satisfaction and loyalty rather than simply a correlation.</w:t>
      </w:r>
    </w:p>
    <w:p w14:paraId="43DEB485"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73" w:name="_Toc241017652"/>
      <w:bookmarkStart w:id="74" w:name="_Toc241248255"/>
      <w:r w:rsidRPr="00890483">
        <w:rPr>
          <w:rFonts w:ascii="Times New Roman" w:eastAsia="Times New Roman" w:hAnsi="Times New Roman" w:cs="Times New Roman"/>
          <w:b/>
          <w:bCs/>
          <w:color w:val="000000" w:themeColor="text1"/>
          <w:sz w:val="24"/>
          <w:szCs w:val="24"/>
          <w:lang w:val="en-GB" w:eastAsia="en-GB"/>
        </w:rPr>
        <w:t>2.9.2 Contextual and Geographical Limitations</w:t>
      </w:r>
      <w:bookmarkEnd w:id="73"/>
      <w:bookmarkEnd w:id="74"/>
    </w:p>
    <w:p w14:paraId="51C02077"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There is another source of divergence, that of the context of the industry and the type of industry. Switching costs are different, depending on the type of service and the other studies that looked at bank services, food delivery services and video-on-demand services, cannot be translated directly to a service like a shopping service such as Amazon UK. A parallel limitation is geographical, there being a significant difference between countries which are not ready and have low expectations of the type of services they could receive, and countries, such as the United Kingdom, that are ready and had high expectations established. Expectations of digital service reliability are likely to be lower in emerging or developing markets, where infrastructure may not be as developed, and where there may be a ‘lesser' expectation of high value from E-S-QUAL, as in the United Kingdom where there is established ‘baseline'. This is some support for the satisfaction mediation logic after an emerging economy context but a counterpoint comes from </w:t>
      </w:r>
      <w:proofErr w:type="spellStart"/>
      <w:r w:rsidRPr="00890483">
        <w:rPr>
          <w:rFonts w:ascii="Times New Roman" w:eastAsia="Times New Roman" w:hAnsi="Times New Roman" w:cs="Times New Roman"/>
          <w:color w:val="000000" w:themeColor="text1"/>
          <w:sz w:val="24"/>
          <w:szCs w:val="24"/>
          <w:lang w:val="en-GB" w:eastAsia="en-GB"/>
        </w:rPr>
        <w:t>Zaitouni</w:t>
      </w:r>
      <w:proofErr w:type="spellEnd"/>
      <w:r w:rsidRPr="00890483">
        <w:rPr>
          <w:rFonts w:ascii="Times New Roman" w:eastAsia="Times New Roman" w:hAnsi="Times New Roman" w:cs="Times New Roman"/>
          <w:color w:val="000000" w:themeColor="text1"/>
          <w:sz w:val="24"/>
          <w:szCs w:val="24"/>
          <w:lang w:val="en-GB" w:eastAsia="en-GB"/>
        </w:rPr>
        <w:t xml:space="preserve"> and Murphy (2025), who concluded that the self-service technology (SST) context has a consistent satisfaction mediation relationship in the retail restaurant market in the USA, which is a mature market. In total, the geographical pattern won't show that the emerging markets' result is wrong; it will show that the marginal rate that investors can expect from investing in E-S-QUAL in emerging </w:t>
      </w:r>
      <w:r w:rsidRPr="00890483">
        <w:rPr>
          <w:rFonts w:ascii="Times New Roman" w:eastAsia="Times New Roman" w:hAnsi="Times New Roman" w:cs="Times New Roman"/>
          <w:color w:val="000000" w:themeColor="text1"/>
          <w:sz w:val="24"/>
          <w:szCs w:val="24"/>
          <w:lang w:val="en-GB" w:eastAsia="en-GB"/>
        </w:rPr>
        <w:lastRenderedPageBreak/>
        <w:t>markets might be higher systematically than in a market with a higher baseline. This may be a claim more appropriately testable, or at least an assumption or claim, rather than a fact.</w:t>
      </w:r>
    </w:p>
    <w:p w14:paraId="52AA6061"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75" w:name="_Toc241017653"/>
      <w:bookmarkStart w:id="76" w:name="_Toc241248256"/>
      <w:r w:rsidRPr="00890483">
        <w:rPr>
          <w:rFonts w:ascii="Times New Roman" w:eastAsia="Times New Roman" w:hAnsi="Times New Roman" w:cs="Times New Roman"/>
          <w:b/>
          <w:bCs/>
          <w:color w:val="000000" w:themeColor="text1"/>
          <w:sz w:val="24"/>
          <w:szCs w:val="24"/>
          <w:lang w:val="en-GB" w:eastAsia="en-GB"/>
        </w:rPr>
        <w:t>2.9.3 The Amazon-Specific Gap</w:t>
      </w:r>
      <w:bookmarkEnd w:id="75"/>
      <w:bookmarkEnd w:id="76"/>
    </w:p>
    <w:p w14:paraId="6D403956"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Yet another limitation is the empirical focus of past research studies. Only very few single-dominant platform studies have been conducted so far, and even less on the platform Amazon, which is one of the biggest online retailers in the British market (Quitugua, 2025). While there are some models developed by the authors that address the e-service quality characteristics of fashion e-</w:t>
      </w:r>
      <w:proofErr w:type="spellStart"/>
      <w:r w:rsidRPr="00890483">
        <w:rPr>
          <w:rFonts w:ascii="Times New Roman" w:eastAsia="Times New Roman" w:hAnsi="Times New Roman" w:cs="Times New Roman"/>
          <w:color w:val="000000" w:themeColor="text1"/>
          <w:sz w:val="24"/>
          <w:szCs w:val="24"/>
          <w:lang w:val="en-GB" w:eastAsia="en-GB"/>
        </w:rPr>
        <w:t>storescapes</w:t>
      </w:r>
      <w:proofErr w:type="spellEnd"/>
      <w:r w:rsidRPr="00890483">
        <w:rPr>
          <w:rFonts w:ascii="Times New Roman" w:eastAsia="Times New Roman" w:hAnsi="Times New Roman" w:cs="Times New Roman"/>
          <w:color w:val="000000" w:themeColor="text1"/>
          <w:sz w:val="24"/>
          <w:szCs w:val="24"/>
          <w:lang w:val="en-GB" w:eastAsia="en-GB"/>
        </w:rPr>
        <w:t xml:space="preserve"> (</w:t>
      </w:r>
      <w:proofErr w:type="spellStart"/>
      <w:r w:rsidRPr="00890483">
        <w:rPr>
          <w:rFonts w:ascii="Times New Roman" w:eastAsia="Times New Roman" w:hAnsi="Times New Roman" w:cs="Times New Roman"/>
          <w:color w:val="000000" w:themeColor="text1"/>
          <w:sz w:val="24"/>
          <w:szCs w:val="24"/>
          <w:lang w:val="en-GB" w:eastAsia="en-GB"/>
        </w:rPr>
        <w:t>Türkdemir</w:t>
      </w:r>
      <w:proofErr w:type="spellEnd"/>
      <w:r w:rsidRPr="00890483">
        <w:rPr>
          <w:rFonts w:ascii="Times New Roman" w:eastAsia="Times New Roman" w:hAnsi="Times New Roman" w:cs="Times New Roman"/>
          <w:color w:val="000000" w:themeColor="text1"/>
          <w:sz w:val="24"/>
          <w:szCs w:val="24"/>
          <w:lang w:val="en-GB" w:eastAsia="en-GB"/>
        </w:rPr>
        <w:t xml:space="preserve"> et al., 2023; Yıldız and Ateş, 2023), the most of the literature reviewed does not deal with the e-service quality of a specific dominant service firm but rather focuses on e-service quality generic fashion e-</w:t>
      </w:r>
      <w:proofErr w:type="spellStart"/>
      <w:r w:rsidRPr="00890483">
        <w:rPr>
          <w:rFonts w:ascii="Times New Roman" w:eastAsia="Times New Roman" w:hAnsi="Times New Roman" w:cs="Times New Roman"/>
          <w:color w:val="000000" w:themeColor="text1"/>
          <w:sz w:val="24"/>
          <w:szCs w:val="24"/>
          <w:lang w:val="en-GB" w:eastAsia="en-GB"/>
        </w:rPr>
        <w:t>storescapes</w:t>
      </w:r>
      <w:proofErr w:type="spellEnd"/>
      <w:r w:rsidRPr="00890483">
        <w:rPr>
          <w:rFonts w:ascii="Times New Roman" w:eastAsia="Times New Roman" w:hAnsi="Times New Roman" w:cs="Times New Roman"/>
          <w:color w:val="000000" w:themeColor="text1"/>
          <w:sz w:val="24"/>
          <w:szCs w:val="24"/>
          <w:lang w:val="en-GB" w:eastAsia="en-GB"/>
        </w:rPr>
        <w:t>. Its importance is that customers can be loyal to companies within a less competitive and differentiated marketplace due to convenience as much as the companies' level of satisfaction and service quality, which is not so in a more competitive and differentiated marketplace.</w:t>
      </w:r>
    </w:p>
    <w:p w14:paraId="53E478C0"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77" w:name="_Toc241017654"/>
      <w:bookmarkStart w:id="78" w:name="_Toc241248257"/>
      <w:r w:rsidRPr="00890483">
        <w:rPr>
          <w:rFonts w:ascii="Times New Roman" w:eastAsia="Times New Roman" w:hAnsi="Times New Roman" w:cs="Times New Roman"/>
          <w:b/>
          <w:bCs/>
          <w:color w:val="000000" w:themeColor="text1"/>
          <w:sz w:val="24"/>
          <w:szCs w:val="24"/>
          <w:lang w:val="en-GB" w:eastAsia="en-GB"/>
        </w:rPr>
        <w:t>2.10 Research Gap</w:t>
      </w:r>
      <w:bookmarkEnd w:id="77"/>
      <w:bookmarkEnd w:id="78"/>
    </w:p>
    <w:p w14:paraId="7EF935CA"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While both gaps need to be identified in the general literature search in Section 2.9, two gaps are identified and tested in the synthesis. First, little published research has examined the so-far unexamined relationship of the customer satisfaction level to customer loyalty, which is not necessarily hypothesized to be mediated by low switching cost, a convenience facilitated repeat purchase mechanism that may apply in a less differentiated market and lower choice market setting. As banking and multi-retailer contexts are generally the only environments that have been studied in the existing literature such as Khan, Arshad and Munir (2023) and Zaheer et al. (2023), the reasons for a weaker generalizability to other contexts in this study are only understandable once the weakening effect from this confounding variable has been explained.</w:t>
      </w:r>
    </w:p>
    <w:p w14:paraId="399170A2"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Second, few empirical studies have tested the original 4-dimension E-S-QUAL model of Parasuraman, Zeithaml and Malhotra (2005) in this technological age where the new functionalities and tools have created new base line expectations in electronic service to customers, especially with regard to AI-based personalisation and the way services are delivered across different platforms. (Morgenstern, 2025; Osafo Adu, 2025; Tajik, Ansari and Aghaei, 2025). The </w:t>
      </w:r>
      <w:r w:rsidRPr="00890483">
        <w:rPr>
          <w:rFonts w:ascii="Times New Roman" w:eastAsia="Times New Roman" w:hAnsi="Times New Roman" w:cs="Times New Roman"/>
          <w:color w:val="000000" w:themeColor="text1"/>
          <w:sz w:val="24"/>
          <w:szCs w:val="24"/>
          <w:lang w:val="en-GB" w:eastAsia="en-GB"/>
        </w:rPr>
        <w:lastRenderedPageBreak/>
        <w:t xml:space="preserve">first is solved in the first 20 Paragraphs, the second in the following 21 Paragraphs. It examines the mediating role in a neutral market context of the convenience store industry (typical switching frictions), where any effect/observation that takes place is more prone to be attitudinal and less </w:t>
      </w:r>
      <w:proofErr w:type="spellStart"/>
      <w:r w:rsidRPr="00890483">
        <w:rPr>
          <w:rFonts w:ascii="Times New Roman" w:eastAsia="Times New Roman" w:hAnsi="Times New Roman" w:cs="Times New Roman"/>
          <w:color w:val="000000" w:themeColor="text1"/>
          <w:sz w:val="24"/>
          <w:szCs w:val="24"/>
          <w:lang w:val="en-GB" w:eastAsia="en-GB"/>
        </w:rPr>
        <w:t>behavioral</w:t>
      </w:r>
      <w:proofErr w:type="spellEnd"/>
      <w:r w:rsidRPr="00890483">
        <w:rPr>
          <w:rFonts w:ascii="Times New Roman" w:eastAsia="Times New Roman" w:hAnsi="Times New Roman" w:cs="Times New Roman"/>
          <w:color w:val="000000" w:themeColor="text1"/>
          <w:sz w:val="24"/>
          <w:szCs w:val="24"/>
          <w:lang w:val="en-GB" w:eastAsia="en-GB"/>
        </w:rPr>
        <w:t>, therefore being influenced by attitudinal loyalty only, as well as providing an empirical estimation of the validity of the structural model that has been adopted since the 1990s.</w:t>
      </w:r>
    </w:p>
    <w:p w14:paraId="1B9AC035"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79" w:name="_Toc241017655"/>
      <w:bookmarkStart w:id="80" w:name="_Toc241248258"/>
      <w:r w:rsidRPr="00890483">
        <w:rPr>
          <w:rFonts w:ascii="Times New Roman" w:eastAsia="Times New Roman" w:hAnsi="Times New Roman" w:cs="Times New Roman"/>
          <w:b/>
          <w:bCs/>
          <w:color w:val="000000" w:themeColor="text1"/>
          <w:sz w:val="24"/>
          <w:szCs w:val="24"/>
          <w:lang w:val="en-GB" w:eastAsia="en-GB"/>
        </w:rPr>
        <w:t>2.11 Conceptual Framework</w:t>
      </w:r>
      <w:bookmarkEnd w:id="79"/>
      <w:bookmarkEnd w:id="80"/>
    </w:p>
    <w:p w14:paraId="1ACC846D"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In the light of the above-mentioned theoretical premises, the following conceptual framework of the study Customer Satisfaction – Customer Loyalty – E-S-QUAL with E-S-QUAL as independent variable, satisfaction of customers as intervening variable and the loyalty of customers as dependent variable is proposed. The overall design of the structure is shown in figure 2.1.</w:t>
      </w:r>
    </w:p>
    <w:p w14:paraId="330114E7" w14:textId="77777777" w:rsidR="003A36DA" w:rsidRPr="00890483" w:rsidRDefault="003A36DA" w:rsidP="003A36DA">
      <w:pPr>
        <w:pBdr>
          <w:top w:val="single" w:sz="1" w:space="0" w:color="auto"/>
          <w:left w:val="single" w:sz="1" w:space="0" w:color="auto"/>
          <w:bottom w:val="single" w:sz="1" w:space="0" w:color="auto"/>
          <w:right w:val="single" w:sz="1" w:space="0" w:color="auto"/>
        </w:pBdr>
        <w:spacing w:after="80" w:line="360" w:lineRule="auto"/>
        <w:jc w:val="center"/>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b/>
          <w:bCs/>
          <w:color w:val="000000" w:themeColor="text1"/>
          <w:sz w:val="24"/>
          <w:szCs w:val="24"/>
          <w:lang w:val="en-GB" w:eastAsia="en-GB"/>
        </w:rPr>
        <w:t>Independent Variable: E-S-QUAL</w:t>
      </w:r>
    </w:p>
    <w:p w14:paraId="4B8BAA73" w14:textId="77777777" w:rsidR="003A36DA" w:rsidRPr="00890483" w:rsidRDefault="003A36DA" w:rsidP="003A36DA">
      <w:pPr>
        <w:spacing w:before="60" w:after="60" w:line="360" w:lineRule="auto"/>
        <w:jc w:val="center"/>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b/>
          <w:bCs/>
          <w:color w:val="000000" w:themeColor="text1"/>
          <w:sz w:val="24"/>
          <w:szCs w:val="24"/>
          <w:lang w:val="en-GB" w:eastAsia="en-GB"/>
        </w:rPr>
        <w:t>↓</w:t>
      </w:r>
    </w:p>
    <w:p w14:paraId="4816D106" w14:textId="77777777" w:rsidR="003A36DA" w:rsidRPr="00890483" w:rsidRDefault="003A36DA" w:rsidP="003A36DA">
      <w:pPr>
        <w:pBdr>
          <w:top w:val="single" w:sz="1" w:space="0" w:color="auto"/>
          <w:left w:val="single" w:sz="1" w:space="0" w:color="auto"/>
          <w:bottom w:val="single" w:sz="1" w:space="0" w:color="auto"/>
          <w:right w:val="single" w:sz="1" w:space="0" w:color="auto"/>
        </w:pBdr>
        <w:spacing w:after="80" w:line="360" w:lineRule="auto"/>
        <w:jc w:val="center"/>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b/>
          <w:bCs/>
          <w:color w:val="000000" w:themeColor="text1"/>
          <w:sz w:val="24"/>
          <w:szCs w:val="24"/>
          <w:lang w:val="en-GB" w:eastAsia="en-GB"/>
        </w:rPr>
        <w:t>Mediating Variable: Customer Satisfaction</w:t>
      </w:r>
    </w:p>
    <w:p w14:paraId="2E5DA574" w14:textId="77777777" w:rsidR="003A36DA" w:rsidRPr="00890483" w:rsidRDefault="003A36DA" w:rsidP="003A36DA">
      <w:pPr>
        <w:spacing w:before="60" w:after="60" w:line="360" w:lineRule="auto"/>
        <w:jc w:val="center"/>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b/>
          <w:bCs/>
          <w:color w:val="000000" w:themeColor="text1"/>
          <w:sz w:val="24"/>
          <w:szCs w:val="24"/>
          <w:lang w:val="en-GB" w:eastAsia="en-GB"/>
        </w:rPr>
        <w:t>↓</w:t>
      </w:r>
    </w:p>
    <w:p w14:paraId="59A1178D" w14:textId="77777777" w:rsidR="003A36DA" w:rsidRPr="00890483" w:rsidRDefault="003A36DA" w:rsidP="003A36DA">
      <w:pPr>
        <w:pBdr>
          <w:top w:val="single" w:sz="1" w:space="0" w:color="auto"/>
          <w:left w:val="single" w:sz="1" w:space="0" w:color="auto"/>
          <w:bottom w:val="single" w:sz="1" w:space="0" w:color="auto"/>
          <w:right w:val="single" w:sz="1" w:space="0" w:color="auto"/>
        </w:pBdr>
        <w:spacing w:after="80" w:line="360" w:lineRule="auto"/>
        <w:jc w:val="center"/>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b/>
          <w:bCs/>
          <w:color w:val="000000" w:themeColor="text1"/>
          <w:sz w:val="24"/>
          <w:szCs w:val="24"/>
          <w:lang w:val="en-GB" w:eastAsia="en-GB"/>
        </w:rPr>
        <w:t>Dependent Variable: Customer Loyalty</w:t>
      </w:r>
    </w:p>
    <w:p w14:paraId="14114FD8" w14:textId="77777777" w:rsidR="003A36DA" w:rsidRPr="00890483" w:rsidRDefault="003A36DA" w:rsidP="00704B56">
      <w:pPr>
        <w:pStyle w:val="Caption"/>
        <w:spacing w:line="360" w:lineRule="auto"/>
        <w:jc w:val="center"/>
        <w:rPr>
          <w:rFonts w:ascii="Times New Roman" w:eastAsia="Times New Roman" w:hAnsi="Times New Roman" w:cs="Times New Roman"/>
          <w:color w:val="000000" w:themeColor="text1"/>
          <w:sz w:val="24"/>
          <w:szCs w:val="24"/>
          <w:lang w:val="en-GB" w:eastAsia="en-GB"/>
        </w:rPr>
      </w:pPr>
      <w:bookmarkStart w:id="81" w:name="_Toc238567689"/>
      <w:bookmarkStart w:id="82" w:name="_Toc241247616"/>
      <w:r w:rsidRPr="00890483">
        <w:rPr>
          <w:rFonts w:ascii="Times New Roman" w:hAnsi="Times New Roman" w:cs="Times New Roman"/>
          <w:sz w:val="24"/>
          <w:szCs w:val="24"/>
          <w:lang w:val="en-GB"/>
        </w:rPr>
        <w:t xml:space="preserve">Figure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Figure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1</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Conceptual framework of the study</w:t>
      </w:r>
      <w:bookmarkEnd w:id="81"/>
      <w:bookmarkEnd w:id="82"/>
    </w:p>
    <w:p w14:paraId="7730E037"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In the framework, there are two direct and one indirect path. Based on the expectation-confirmation logic presented in Section 2.5, there is a relationship between the process-level of service quality dimension and customer satisfaction, and the empirical evidence showed that the relationship between E-S-QUAL and customer satisfaction is causal and occurred before and drove the development of customer satisfaction (see Baqai et al., 2021; Camilleri, 2022; </w:t>
      </w:r>
      <w:proofErr w:type="spellStart"/>
      <w:r w:rsidRPr="00890483">
        <w:rPr>
          <w:rFonts w:ascii="Times New Roman" w:eastAsia="Times New Roman" w:hAnsi="Times New Roman" w:cs="Times New Roman"/>
          <w:color w:val="000000" w:themeColor="text1"/>
          <w:sz w:val="24"/>
          <w:szCs w:val="24"/>
          <w:lang w:val="en-GB" w:eastAsia="en-GB"/>
        </w:rPr>
        <w:t>Mamakou</w:t>
      </w:r>
      <w:proofErr w:type="spellEnd"/>
      <w:r w:rsidRPr="00890483">
        <w:rPr>
          <w:rFonts w:ascii="Times New Roman" w:eastAsia="Times New Roman" w:hAnsi="Times New Roman" w:cs="Times New Roman"/>
          <w:color w:val="000000" w:themeColor="text1"/>
          <w:sz w:val="24"/>
          <w:szCs w:val="24"/>
          <w:lang w:val="en-GB" w:eastAsia="en-GB"/>
        </w:rPr>
        <w:t xml:space="preserve"> et al., 2024); however, the strength of this path was found to be dependent on market maturity and whether the post-purchase experience was captured or not as discussed in Section 2.5.2. The other direct path, Customer satisfaction to Customer loyalty is supported by the studies given below which assume that continued patronage is predicted by Customer satisfaction and the theory known as Relationship Marketing Theory (1994). Research carried out in the abovementioned studies is contrary to this assertion with results indicating that perceived value and trust would impact the strength of this path (Shin; Park; Kim, 2021; </w:t>
      </w:r>
      <w:proofErr w:type="spellStart"/>
      <w:r w:rsidRPr="00890483">
        <w:rPr>
          <w:rFonts w:ascii="Times New Roman" w:eastAsia="Times New Roman" w:hAnsi="Times New Roman" w:cs="Times New Roman"/>
          <w:color w:val="000000" w:themeColor="text1"/>
          <w:sz w:val="24"/>
          <w:szCs w:val="24"/>
          <w:lang w:val="en-GB" w:eastAsia="en-GB"/>
        </w:rPr>
        <w:t>Annaraud</w:t>
      </w:r>
      <w:proofErr w:type="spellEnd"/>
      <w:r w:rsidRPr="00890483">
        <w:rPr>
          <w:rFonts w:ascii="Times New Roman" w:eastAsia="Times New Roman" w:hAnsi="Times New Roman" w:cs="Times New Roman"/>
          <w:color w:val="000000" w:themeColor="text1"/>
          <w:sz w:val="24"/>
          <w:szCs w:val="24"/>
          <w:lang w:val="en-GB" w:eastAsia="en-GB"/>
        </w:rPr>
        <w:t>; Berezina, 2020).</w:t>
      </w:r>
    </w:p>
    <w:p w14:paraId="29169A83"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lastRenderedPageBreak/>
        <w:t>As satisfaction is presented as a mediator in Section 2.7, it should be presented as a mediator rather than being another outcome because the direct influence between E-S-QUAL and loyalty is not that strong when the direct link is between E-S-QUAL and the mediator, satisfaction. The relationship between E-S-QUAL and loyalty follows this indirect relationship which is following E-S-QUAL to satisfaction to loyalty and according to the above-mentioned indirect relationships, the relationship between E-S-QUAL and loyalty is weaker when the mediator (satisfaction) is added. The knowledge search of Section 2.9 reveals that opinions in the literature on this aspect vary and this is exactly where this study aims to shed light on whether this mechanism can be transferred beyond the banking sector and emerging markets. This reasoning forms the basis for the three hypotheses outlined in Section 2.12 which test the relationship between E-S-QUAL and loyalty along particular direct paths; H1 and H2 test the paths individually while H3 tests if there is statistical evidence that the two actions were a cause of the path between E-S-QUAL and loyalty.</w:t>
      </w:r>
    </w:p>
    <w:p w14:paraId="6332693B"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83" w:name="_Toc241017656"/>
      <w:bookmarkStart w:id="84" w:name="_Toc241248259"/>
      <w:r w:rsidRPr="00890483">
        <w:rPr>
          <w:rFonts w:ascii="Times New Roman" w:eastAsia="Times New Roman" w:hAnsi="Times New Roman" w:cs="Times New Roman"/>
          <w:b/>
          <w:bCs/>
          <w:color w:val="000000" w:themeColor="text1"/>
          <w:sz w:val="24"/>
          <w:szCs w:val="24"/>
          <w:lang w:val="en-GB" w:eastAsia="en-GB"/>
        </w:rPr>
        <w:t>2.12 Hypotheses Development</w:t>
      </w:r>
      <w:bookmarkEnd w:id="83"/>
      <w:bookmarkEnd w:id="84"/>
    </w:p>
    <w:p w14:paraId="1FFBEDE1"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purpose of this chapter, both in conceptualizing this phenomenon and incorporating literature analysis, is to generate hypotheses and proposition which will be subsequently tested in empirical ways in Ch Elliott's ideas regardless of the treatment and punctuation are how they will be presented to the reader in the next two chapters. From the conceptual framework and literature analysis presented in this chapter, the following hypotheses and propositions were generated and will subsequently be explored in more empirical ways in the following two chapters.</w:t>
      </w:r>
    </w:p>
    <w:p w14:paraId="1EE1845E" w14:textId="77777777" w:rsidR="003A36DA" w:rsidRPr="00890483" w:rsidRDefault="003A36DA" w:rsidP="003A36DA">
      <w:pPr>
        <w:pStyle w:val="ListParagraph"/>
        <w:numPr>
          <w:ilvl w:val="0"/>
          <w:numId w:val="4"/>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H1: "There exists a significant positive relationship between E-S-QUAL and customers' satisfaction level in Amazon UK" is accepted.</w:t>
      </w:r>
    </w:p>
    <w:p w14:paraId="4C9FC365" w14:textId="77777777" w:rsidR="003A36DA" w:rsidRPr="00890483" w:rsidRDefault="003A36DA" w:rsidP="003A36DA">
      <w:pPr>
        <w:pStyle w:val="ListParagraph"/>
        <w:numPr>
          <w:ilvl w:val="0"/>
          <w:numId w:val="4"/>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H2: Customers' satisfaction can be a good predictor of customer loyalty in the case of the customers from Amazon UK.</w:t>
      </w:r>
    </w:p>
    <w:p w14:paraId="2817CAD7" w14:textId="77777777" w:rsidR="003A36DA"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results show that relationship between E-S-QUAL and customer loyalty is significant and indirect through customer satisfaction of customers of amazon UK.</w:t>
      </w:r>
    </w:p>
    <w:p w14:paraId="53EDB3E8" w14:textId="77777777" w:rsidR="00704B56" w:rsidRPr="00890483" w:rsidRDefault="00704B56" w:rsidP="003A36DA">
      <w:pPr>
        <w:spacing w:after="200" w:line="360" w:lineRule="auto"/>
        <w:jc w:val="both"/>
        <w:rPr>
          <w:rFonts w:ascii="Times New Roman" w:eastAsia="Times New Roman" w:hAnsi="Times New Roman" w:cs="Times New Roman"/>
          <w:color w:val="000000" w:themeColor="text1"/>
          <w:sz w:val="24"/>
          <w:szCs w:val="24"/>
          <w:lang w:val="en-GB" w:eastAsia="en-GB"/>
        </w:rPr>
      </w:pPr>
    </w:p>
    <w:p w14:paraId="33CD6915" w14:textId="77777777" w:rsidR="003A36DA" w:rsidRPr="00890483" w:rsidRDefault="003A36DA" w:rsidP="003A36DA">
      <w:pPr>
        <w:pStyle w:val="Heading1"/>
        <w:spacing w:line="360" w:lineRule="auto"/>
        <w:rPr>
          <w:rFonts w:eastAsia="Times New Roman" w:cs="Times New Roman"/>
          <w:sz w:val="24"/>
          <w:szCs w:val="24"/>
          <w:lang w:val="en-GB" w:eastAsia="en-GB"/>
        </w:rPr>
      </w:pPr>
      <w:bookmarkStart w:id="85" w:name="_Toc241017657"/>
      <w:bookmarkStart w:id="86" w:name="_Toc241248260"/>
      <w:r w:rsidRPr="00890483">
        <w:rPr>
          <w:rFonts w:eastAsia="Times New Roman" w:cs="Times New Roman"/>
          <w:sz w:val="24"/>
          <w:szCs w:val="24"/>
          <w:lang w:val="en-GB" w:eastAsia="en-GB"/>
        </w:rPr>
        <w:lastRenderedPageBreak/>
        <w:t>Chapter 3: Research Methodology</w:t>
      </w:r>
      <w:bookmarkEnd w:id="85"/>
      <w:bookmarkEnd w:id="86"/>
    </w:p>
    <w:p w14:paraId="6A450F56"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87" w:name="_Toc241017658"/>
      <w:bookmarkStart w:id="88" w:name="_Toc241248261"/>
      <w:r w:rsidRPr="00890483">
        <w:rPr>
          <w:rFonts w:ascii="Times New Roman" w:eastAsia="Times New Roman" w:hAnsi="Times New Roman" w:cs="Times New Roman"/>
          <w:b/>
          <w:bCs/>
          <w:color w:val="000000" w:themeColor="text1"/>
          <w:sz w:val="24"/>
          <w:szCs w:val="24"/>
          <w:lang w:val="en-GB" w:eastAsia="en-GB"/>
        </w:rPr>
        <w:t>3.1 Introduction</w:t>
      </w:r>
      <w:bookmarkEnd w:id="87"/>
      <w:bookmarkEnd w:id="88"/>
    </w:p>
    <w:p w14:paraId="766A45BC"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This field of theoretical and empirical research has been summarized, critiqued and analysed in the preceding chapter, which resulted in the conceptual framework and three hypotheses that address various dimensions of electronic service quality, customer satisfaction towards e-services and customer loyalty. The following points detailing the methodology adopted for testing one is presented in this chapter. Re-states the aim and objectives of the research, gives reasons for selecting a methodology and explains the research philosophy, approach, design, strategy, sampling procedure, Questionnaire development, the process of data collection, Measurement of variables, Analytical procedure, concerns for reliability and validity. Finally, an ethical statement and discussion of methodological limitations to interpreting the results from Chapters Four and Five ends the chapter.</w:t>
      </w:r>
    </w:p>
    <w:p w14:paraId="660221EC"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89" w:name="_Toc241017659"/>
      <w:bookmarkStart w:id="90" w:name="_Toc241248262"/>
      <w:r w:rsidRPr="00890483">
        <w:rPr>
          <w:rFonts w:ascii="Times New Roman" w:eastAsia="Times New Roman" w:hAnsi="Times New Roman" w:cs="Times New Roman"/>
          <w:b/>
          <w:bCs/>
          <w:color w:val="000000" w:themeColor="text1"/>
          <w:sz w:val="24"/>
          <w:szCs w:val="24"/>
          <w:lang w:val="en-GB" w:eastAsia="en-GB"/>
        </w:rPr>
        <w:t>3.2 Research Aim and Objectives</w:t>
      </w:r>
      <w:bookmarkEnd w:id="89"/>
      <w:bookmarkEnd w:id="90"/>
    </w:p>
    <w:p w14:paraId="7ADC58D6"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This study aims to see the impact of E-S-QUAL on customer satisfaction and customer loyalty of Amazon customers in the UK and to find whether the customer satisfaction completely mediates between E-S-QUAL and Customer loyalty in the context of customer of the Amazon online platform.</w:t>
      </w:r>
    </w:p>
    <w:p w14:paraId="7248FE7A" w14:textId="77777777" w:rsidR="003A36DA" w:rsidRPr="00890483" w:rsidRDefault="003A36DA" w:rsidP="003A36DA">
      <w:pPr>
        <w:spacing w:after="200" w:line="360" w:lineRule="auto"/>
        <w:jc w:val="both"/>
        <w:rPr>
          <w:rFonts w:ascii="Times New Roman" w:eastAsia="Times New Roman" w:hAnsi="Times New Roman" w:cs="Times New Roman"/>
          <w:b/>
          <w:bCs/>
          <w:color w:val="000000" w:themeColor="text1"/>
          <w:sz w:val="24"/>
          <w:szCs w:val="24"/>
          <w:lang w:val="en-GB" w:eastAsia="en-GB"/>
        </w:rPr>
      </w:pPr>
      <w:r w:rsidRPr="00890483">
        <w:rPr>
          <w:rFonts w:ascii="Times New Roman" w:eastAsia="Times New Roman" w:hAnsi="Times New Roman" w:cs="Times New Roman"/>
          <w:b/>
          <w:bCs/>
          <w:color w:val="000000" w:themeColor="text1"/>
          <w:sz w:val="24"/>
          <w:szCs w:val="24"/>
          <w:lang w:val="en-GB" w:eastAsia="en-GB"/>
        </w:rPr>
        <w:t>The purposes of this study will be:</w:t>
      </w:r>
    </w:p>
    <w:p w14:paraId="75578E85" w14:textId="77777777" w:rsidR="003A36DA" w:rsidRPr="00890483" w:rsidRDefault="003A36DA" w:rsidP="003A36DA">
      <w:pPr>
        <w:pStyle w:val="ListParagraph"/>
        <w:numPr>
          <w:ilvl w:val="0"/>
          <w:numId w:val="5"/>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Before giving the students, a problem to solve, demonstrate to them the relevance of E-S-QUAL used as an indicator of customer satisfaction for customers at Amazon UK.</w:t>
      </w:r>
    </w:p>
    <w:p w14:paraId="3B037C6D" w14:textId="77777777" w:rsidR="003A36DA" w:rsidRPr="00890483" w:rsidRDefault="003A36DA" w:rsidP="003A36DA">
      <w:pPr>
        <w:pStyle w:val="ListParagraph"/>
        <w:numPr>
          <w:ilvl w:val="0"/>
          <w:numId w:val="5"/>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Analyse how customer satisfaction can drive customer loyalty measure, on the case of Amazon UK.</w:t>
      </w:r>
    </w:p>
    <w:p w14:paraId="0FC94209" w14:textId="77777777" w:rsidR="003A36DA" w:rsidRPr="00890483" w:rsidRDefault="003A36DA" w:rsidP="003A36DA">
      <w:pPr>
        <w:pStyle w:val="ListParagraph"/>
        <w:numPr>
          <w:ilvl w:val="0"/>
          <w:numId w:val="5"/>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Moderating effect of customer satisfaction between E-S-QUAL and customer's loyalty.</w:t>
      </w:r>
    </w:p>
    <w:p w14:paraId="36F6FDFB" w14:textId="77777777" w:rsidR="003A36DA" w:rsidRPr="00890483" w:rsidRDefault="003A36DA" w:rsidP="003A36DA">
      <w:pPr>
        <w:pStyle w:val="ListParagraph"/>
        <w:numPr>
          <w:ilvl w:val="0"/>
          <w:numId w:val="5"/>
        </w:num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Translate the results of the study – based on statistical data – into detailed recommendations to increase customer satisfaction and customer loyalty at Amazon UK.</w:t>
      </w:r>
    </w:p>
    <w:p w14:paraId="3C7A4E31"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lastRenderedPageBreak/>
        <w:t>Each of the sections that follow these offers philosophical and design underpinning for testing Objectives One to Three, and establish the steps involved in obtaining and measuring data, and the statistical procedures like the mediation test with which the hypotheses associated with all four of the objectives can formally be tested.</w:t>
      </w:r>
    </w:p>
    <w:p w14:paraId="3B1676A2"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91" w:name="_Toc241017660"/>
      <w:bookmarkStart w:id="92" w:name="_Toc241248263"/>
      <w:r w:rsidRPr="00890483">
        <w:rPr>
          <w:rFonts w:ascii="Times New Roman" w:eastAsia="Times New Roman" w:hAnsi="Times New Roman" w:cs="Times New Roman"/>
          <w:b/>
          <w:bCs/>
          <w:color w:val="000000" w:themeColor="text1"/>
          <w:sz w:val="24"/>
          <w:szCs w:val="24"/>
          <w:lang w:val="en-GB" w:eastAsia="en-GB"/>
        </w:rPr>
        <w:t>3.3 Research Rationale</w:t>
      </w:r>
      <w:bookmarkEnd w:id="91"/>
      <w:bookmarkEnd w:id="92"/>
    </w:p>
    <w:p w14:paraId="67D1ED9B"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This study can be seen as a valid test of the proposed relationships, because it took into account four important considerations. The two points to be emphasized first may be the fact that the relationship between E-S-QUAL and loyalty was related to the specific instead of exploratory which means whether it is possible to have a generic link between E-S-QUAL and loyalty going over the construct of satisfaction by consumers in the current technological age in a market for convenience where there was not one dominating platform and whether the same E-S-QUAL structure was valid in a question with the discussants in the same platform or model, or whether in a question where there were a variety of different platforms one would have to choose which one would be best. Second, the study does not use a new instrument of service quality measurement but rather adopts the items from the E-S-QUAL instrument developed and psychometrically validated by Parasuraman, Zeithaml and Malhotra (2005) which allows comparison of the findings of this study to a large existing corpus of research on service quality that has been measured using the same instrument in other settings.</w:t>
      </w:r>
    </w:p>
    <w:p w14:paraId="7B953B75"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93" w:name="_Toc241017661"/>
      <w:bookmarkStart w:id="94" w:name="_Toc241248264"/>
      <w:r w:rsidRPr="00890483">
        <w:rPr>
          <w:rFonts w:ascii="Times New Roman" w:eastAsia="Times New Roman" w:hAnsi="Times New Roman" w:cs="Times New Roman"/>
          <w:b/>
          <w:bCs/>
          <w:color w:val="000000" w:themeColor="text1"/>
          <w:sz w:val="24"/>
          <w:szCs w:val="24"/>
          <w:lang w:val="en-GB" w:eastAsia="en-GB"/>
        </w:rPr>
        <w:t>3.4 Research Philosophy</w:t>
      </w:r>
      <w:bookmarkEnd w:id="93"/>
      <w:bookmarkEnd w:id="94"/>
    </w:p>
    <w:p w14:paraId="2716E3C7"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95" w:name="_Toc241017662"/>
      <w:bookmarkStart w:id="96" w:name="_Toc241248265"/>
      <w:r w:rsidRPr="00890483">
        <w:rPr>
          <w:rFonts w:ascii="Times New Roman" w:eastAsia="Times New Roman" w:hAnsi="Times New Roman" w:cs="Times New Roman"/>
          <w:b/>
          <w:bCs/>
          <w:color w:val="000000" w:themeColor="text1"/>
          <w:sz w:val="24"/>
          <w:szCs w:val="24"/>
          <w:lang w:val="en-GB" w:eastAsia="en-GB"/>
        </w:rPr>
        <w:t>3.4.1 Positivism, Interpretivism, and Pragmatism</w:t>
      </w:r>
      <w:bookmarkEnd w:id="95"/>
      <w:bookmarkEnd w:id="96"/>
    </w:p>
    <w:p w14:paraId="342D0EE7"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Research philosophy is essentially a set of assumptions or beliefs about the nature of knowledge and the real world that exists in the research process; directly affects the development of research design, methods of collecting research data and research data analysis. In business and management, the assumption lies on three basic philosophies when it comes to research. But, as with other social phenomena, e.g. quality of service as perceived by customers, positivism would hold it claimed it could be objectively observed and measured by a third party, objectively, without prejudice, and analysed quantitatively and in a repeatable fashion (Easterby-Smith, Thorpe and Jackson, 2012). The other paradigm is interpretivism, where social reality is perceived as </w:t>
      </w:r>
      <w:r w:rsidRPr="00890483">
        <w:rPr>
          <w:rFonts w:ascii="Times New Roman" w:eastAsia="Times New Roman" w:hAnsi="Times New Roman" w:cs="Times New Roman"/>
          <w:color w:val="000000" w:themeColor="text1"/>
          <w:sz w:val="24"/>
          <w:szCs w:val="24"/>
          <w:lang w:val="en-GB" w:eastAsia="en-GB"/>
        </w:rPr>
        <w:lastRenderedPageBreak/>
        <w:t>subjective construction of social experiences from the perspective of social perception. More than that, it emphasizes on the qualitative approach which is able to produce rich perception of social experiences. The middle ground, pragmatism, allows that research designs cannot be made to adhere to one of the extremes as it then becomes an arbitrary approach but pragmatism often involves adopting a facility to a mixed method approach (Saunders, Lewis and Thornhill, 2019) (Collis and Hussey, 2013).</w:t>
      </w:r>
    </w:p>
    <w:p w14:paraId="3FA183F1"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97" w:name="_Toc241017663"/>
      <w:bookmarkStart w:id="98" w:name="_Toc241248266"/>
      <w:r w:rsidRPr="00890483">
        <w:rPr>
          <w:rFonts w:ascii="Times New Roman" w:eastAsia="Times New Roman" w:hAnsi="Times New Roman" w:cs="Times New Roman"/>
          <w:b/>
          <w:bCs/>
          <w:color w:val="000000" w:themeColor="text1"/>
          <w:sz w:val="24"/>
          <w:szCs w:val="24"/>
          <w:lang w:val="en-GB" w:eastAsia="en-GB"/>
        </w:rPr>
        <w:t>3.4.2 Justification for a Positivist Position</w:t>
      </w:r>
      <w:bookmarkEnd w:id="97"/>
      <w:bookmarkEnd w:id="98"/>
    </w:p>
    <w:p w14:paraId="324F8E17"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In this study a positivist philosophy has been taken. The research questions demarcated in the Chapter One was about measurable relationships that exist between E-S-QUAL, customer satisfaction and customer loyalty, and the hypotheses to measure such relationships are presented in so measurable a way that can be confirmed or disconfirmed in the Chapter Three achieving through statistical testing and not by interpreting. For this reason, positivism is the most suitable philosophy for the study because it provides the ability to use a structured and standardized instrument, the possibility to use individual responses to identify patterns at a universal level (statistics) and the possibility of testing hypothesis with a previously accepted level of statistical significance (Bryman and Bell, 2015). Interpretivism's worth is not questioned but simply rejected for several reasons: first, it is obvious that it would not provide any of the data that Objectives One, Two or Three call for, and second, it is obvious that the predefined constructs are not measurable. Some pragmatism was also allowed - a combination of methods (mixed methods design) would be more resource intensive and analytical than a postgraduate dissertation type of article, but this was not considered necessary and was given the short shrift instead.</w:t>
      </w:r>
    </w:p>
    <w:p w14:paraId="310AE485"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99" w:name="_Toc241017664"/>
      <w:bookmarkStart w:id="100" w:name="_Toc241248267"/>
      <w:r w:rsidRPr="00890483">
        <w:rPr>
          <w:rFonts w:ascii="Times New Roman" w:eastAsia="Times New Roman" w:hAnsi="Times New Roman" w:cs="Times New Roman"/>
          <w:b/>
          <w:bCs/>
          <w:color w:val="000000" w:themeColor="text1"/>
          <w:sz w:val="24"/>
          <w:szCs w:val="24"/>
          <w:lang w:val="en-GB" w:eastAsia="en-GB"/>
        </w:rPr>
        <w:t>3.5 Research Approach</w:t>
      </w:r>
      <w:bookmarkEnd w:id="99"/>
      <w:bookmarkEnd w:id="100"/>
    </w:p>
    <w:p w14:paraId="09ED85D5"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Research approach is with regard to the relation of research theory and observation (empirical study). A deductive approach starts with theory, induces specific (testable) hypotheses out of theory and then collects data to confirm or refute the hypotheses, while an inductive approach starts from data and inducing theory from data (Bryman, 2016). The approach that used in this study is deduction. Three hypotheses were formulated in the theoretical part of the study and the purpose of the empirical part of this study is to test these three hypotheses formulated with theoretical approach. This aligns with the positivist philosophy that would be relevant to Section </w:t>
      </w:r>
      <w:r w:rsidRPr="00890483">
        <w:rPr>
          <w:rFonts w:ascii="Times New Roman" w:eastAsia="Times New Roman" w:hAnsi="Times New Roman" w:cs="Times New Roman"/>
          <w:color w:val="000000" w:themeColor="text1"/>
          <w:sz w:val="24"/>
          <w:szCs w:val="24"/>
          <w:lang w:val="en-GB" w:eastAsia="en-GB"/>
        </w:rPr>
        <w:lastRenderedPageBreak/>
        <w:t>3.4: Deduction would suggest that one can translate theoretical concepts into operational measures to measure and then test them against empirical data using a predetermined analysis strategy. This matches the positivist philosophy, which would relate to Section 3.4: Deduction would imply that one could translate the theoretical concepts into operational measures to measure and then test against empirical data with the set analysis process established beforehand, before the data were collected.</w:t>
      </w:r>
    </w:p>
    <w:p w14:paraId="7833E2BD"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01" w:name="_Toc241017665"/>
      <w:bookmarkStart w:id="102" w:name="_Toc241248268"/>
      <w:r w:rsidRPr="00890483">
        <w:rPr>
          <w:rFonts w:ascii="Times New Roman" w:eastAsia="Times New Roman" w:hAnsi="Times New Roman" w:cs="Times New Roman"/>
          <w:b/>
          <w:bCs/>
          <w:color w:val="000000" w:themeColor="text1"/>
          <w:sz w:val="24"/>
          <w:szCs w:val="24"/>
          <w:lang w:val="en-GB" w:eastAsia="en-GB"/>
        </w:rPr>
        <w:t>3.6 Research Design</w:t>
      </w:r>
      <w:bookmarkEnd w:id="101"/>
      <w:bookmarkEnd w:id="102"/>
    </w:p>
    <w:p w14:paraId="798E6CDC"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03" w:name="_Toc241017666"/>
      <w:bookmarkStart w:id="104" w:name="_Toc241248269"/>
      <w:r w:rsidRPr="00890483">
        <w:rPr>
          <w:rFonts w:ascii="Times New Roman" w:eastAsia="Times New Roman" w:hAnsi="Times New Roman" w:cs="Times New Roman"/>
          <w:b/>
          <w:bCs/>
          <w:color w:val="000000" w:themeColor="text1"/>
          <w:sz w:val="24"/>
          <w:szCs w:val="24"/>
          <w:lang w:val="en-GB" w:eastAsia="en-GB"/>
        </w:rPr>
        <w:t>3.6.1 A Mono-Method Quantitative Design</w:t>
      </w:r>
      <w:bookmarkEnd w:id="103"/>
      <w:bookmarkEnd w:id="104"/>
    </w:p>
    <w:p w14:paraId="67F32C08"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Based on the type of research design that is used in this study, can be concluded that this study is mono-method quantitative research design because in this research the method used is quantitative research and the method of data collection is structured questionnaire, no qualitative method other than structured questionnaire was used, therefore the research design used in this study is quantitative. (Creswell and Creswell 2018). Another consideration of the design in the present study was a mixed methods design as it was the intent of the study to explore and test theory-driven relationships among the variables as these are most effectively captured by quantitative data; exploration or interpretation was not the goal of the study but was most suited to qualitative type data (Creswell, 2009). Rather than doing an interpretivist study, this study does not seek to interpret the experience/meanings of users of/at Amazon UK but asks about the relationship between the measures of E-S-QUAL and measures of satisfaction and loyalty, for which a mono-method and quantitative design approach is the easiest and most internally consistent.</w:t>
      </w:r>
    </w:p>
    <w:p w14:paraId="76ED0F56"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05" w:name="_Toc241017667"/>
      <w:bookmarkStart w:id="106" w:name="_Toc241248270"/>
      <w:r w:rsidRPr="00890483">
        <w:rPr>
          <w:rFonts w:ascii="Times New Roman" w:eastAsia="Times New Roman" w:hAnsi="Times New Roman" w:cs="Times New Roman"/>
          <w:b/>
          <w:bCs/>
          <w:color w:val="000000" w:themeColor="text1"/>
          <w:sz w:val="24"/>
          <w:szCs w:val="24"/>
          <w:lang w:val="en-GB" w:eastAsia="en-GB"/>
        </w:rPr>
        <w:t>3.6.2 Cross-Sectional Design</w:t>
      </w:r>
      <w:bookmarkEnd w:id="105"/>
      <w:bookmarkEnd w:id="106"/>
    </w:p>
    <w:p w14:paraId="7F724DAD"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In addition, this study is quantitative, which is conducted by observing respondents at one time, and is not conducted on the same respondents over time (longitudinal observation) (Bryman, 2016). A case study design (Yin 2009) was also looked at because it would allow for an intensive examination of context using a single organisation, Amazon UK, and as the context was explored was often qualitative; however, for this study, it was decided not to explore this design as it would require a large sample size when it comes to testing hypotheses using correlational and regression analysis. In the qualitative data in particular, the cross-sectional survey design was judged as most </w:t>
      </w:r>
      <w:r w:rsidRPr="00890483">
        <w:rPr>
          <w:rFonts w:ascii="Times New Roman" w:eastAsia="Times New Roman" w:hAnsi="Times New Roman" w:cs="Times New Roman"/>
          <w:color w:val="000000" w:themeColor="text1"/>
          <w:sz w:val="24"/>
          <w:szCs w:val="24"/>
          <w:lang w:val="en-GB" w:eastAsia="en-GB"/>
        </w:rPr>
        <w:lastRenderedPageBreak/>
        <w:t>practical and cost-effective options, due to the need for data to be standardised and appropriate for such purposes but did not allow causal implications to be drawn; this is a limitation of the design and is emphasized in Section 3.16 but is not overcome by mediation analysis in Section 3.12.</w:t>
      </w:r>
    </w:p>
    <w:p w14:paraId="5F1AD45E"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07" w:name="_Toc241017668"/>
      <w:bookmarkStart w:id="108" w:name="_Toc241248271"/>
      <w:r w:rsidRPr="00890483">
        <w:rPr>
          <w:rFonts w:ascii="Times New Roman" w:eastAsia="Times New Roman" w:hAnsi="Times New Roman" w:cs="Times New Roman"/>
          <w:b/>
          <w:bCs/>
          <w:color w:val="000000" w:themeColor="text1"/>
          <w:sz w:val="24"/>
          <w:szCs w:val="24"/>
          <w:lang w:val="en-GB" w:eastAsia="en-GB"/>
        </w:rPr>
        <w:t>3.7 Research Strategy</w:t>
      </w:r>
      <w:bookmarkEnd w:id="107"/>
      <w:bookmarkEnd w:id="108"/>
    </w:p>
    <w:p w14:paraId="2351F0FE"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data allotted in this study was of survey type with structured and self-administered online questionnaire-based research method. Surveys are a very effective way of obtaining of standardised, quantifiable data from a relatively large number of people and can be used effectively to test statistical relationships between already defined variables (Bryman and Bell, 2015). To overcome some of these problems one solution is to implement self-administered online questionnaires where they want to reach a geographically distributed population and they want to get more honest answers than if the questionnaire was administered on-site by the interviewer, which Fowler (1993) suggest is appropriate. The obvious disadvantages of employing self-report survey data are the social desirability and/or faulty recall-response as addressed specifically in Section 3.14, and the common method bias due to the collection from a single source of all measures.</w:t>
      </w:r>
    </w:p>
    <w:p w14:paraId="199707C2"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09" w:name="_Toc241017669"/>
      <w:bookmarkStart w:id="110" w:name="_Toc241248272"/>
      <w:r w:rsidRPr="00890483">
        <w:rPr>
          <w:rFonts w:ascii="Times New Roman" w:eastAsia="Times New Roman" w:hAnsi="Times New Roman" w:cs="Times New Roman"/>
          <w:b/>
          <w:bCs/>
          <w:color w:val="000000" w:themeColor="text1"/>
          <w:sz w:val="24"/>
          <w:szCs w:val="24"/>
          <w:lang w:val="en-GB" w:eastAsia="en-GB"/>
        </w:rPr>
        <w:t>3.8 Target Population and Sampling</w:t>
      </w:r>
      <w:bookmarkEnd w:id="109"/>
      <w:bookmarkEnd w:id="110"/>
    </w:p>
    <w:p w14:paraId="52115BE4"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11" w:name="_Toc241017670"/>
      <w:bookmarkStart w:id="112" w:name="_Toc241248273"/>
      <w:r w:rsidRPr="00890483">
        <w:rPr>
          <w:rFonts w:ascii="Times New Roman" w:eastAsia="Times New Roman" w:hAnsi="Times New Roman" w:cs="Times New Roman"/>
          <w:b/>
          <w:bCs/>
          <w:color w:val="000000" w:themeColor="text1"/>
          <w:sz w:val="24"/>
          <w:szCs w:val="24"/>
          <w:lang w:val="en-GB" w:eastAsia="en-GB"/>
        </w:rPr>
        <w:t>3.8.1 Population and Sample Size</w:t>
      </w:r>
      <w:bookmarkEnd w:id="111"/>
      <w:bookmarkEnd w:id="112"/>
    </w:p>
    <w:p w14:paraId="7EFF1F6D"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data represented are of adults (aged 18+) residing in the United Kingdom who purchased from Amazon UK in the last year. The use of a recent sample of customers will reduce the risk of bias towards only respondents that have had an especially good or bad experience with Amazon UK's electronic services in the past few years, so they can make accurate judgments. This particular size of sample (Ns=150-200) is for a particular pattern of analysis (P) and not a general one. The number of predictors in both parts of the model (H1 and H2) is low, and for multiple regression is traditional to have fifty plus the number of predictors, in this case eight, Field, 2018, suggests fifty-eight people will be the minimum number required in the model.</w:t>
      </w:r>
    </w:p>
    <w:p w14:paraId="1C65A47E"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There is a binding constraint on sample size, however, unrelated to the regression components – it is the mediation model specified in H3. The bootstrapped indirect effect estimation, as </w:t>
      </w:r>
      <w:r w:rsidRPr="00890483">
        <w:rPr>
          <w:rFonts w:ascii="Times New Roman" w:eastAsia="Times New Roman" w:hAnsi="Times New Roman" w:cs="Times New Roman"/>
          <w:color w:val="000000" w:themeColor="text1"/>
          <w:sz w:val="24"/>
          <w:szCs w:val="24"/>
          <w:lang w:val="en-GB" w:eastAsia="en-GB"/>
        </w:rPr>
        <w:lastRenderedPageBreak/>
        <w:t>implemented with the Hayes (2018) PROCESS macro, is less robust in terms of the number of participants that is required to yield stable and robust results to compute the bootstrapped confidence interval and to have sufficient power for accurately detecting the indirect effect at a traditional level of significance (Field, 2018; Burns and Burns, 2008). It appeared to be large for H1 and H2 and may have seemed less for moderating hypothesis (H3) that examines an indirect effect, but the number of respondents (H1 n = 150, H2 n = 200) was well above that of previous studies which included likeness and separation studies, regression only studies, that examined mediation in literature and studies of similar E-S-QUAL and Satisfaction on loyalty (Zaheer et al., 2023; Khan, Arshad and Munir, 2023), which helps ensure that the study was not too small to support this hypothesis as well.</w:t>
      </w:r>
    </w:p>
    <w:p w14:paraId="02642E0C"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13" w:name="_Toc241017671"/>
      <w:bookmarkStart w:id="114" w:name="_Toc241248274"/>
      <w:r w:rsidRPr="00890483">
        <w:rPr>
          <w:rFonts w:ascii="Times New Roman" w:eastAsia="Times New Roman" w:hAnsi="Times New Roman" w:cs="Times New Roman"/>
          <w:b/>
          <w:bCs/>
          <w:color w:val="000000" w:themeColor="text1"/>
          <w:sz w:val="24"/>
          <w:szCs w:val="24"/>
          <w:lang w:val="en-GB" w:eastAsia="en-GB"/>
        </w:rPr>
        <w:t>3.8.2 Sampling Technique and Its Justification</w:t>
      </w:r>
      <w:bookmarkEnd w:id="113"/>
      <w:bookmarkEnd w:id="114"/>
    </w:p>
    <w:p w14:paraId="584745A5"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However, because there is no population sampling frame available for the population of buyers at Amazon UK, or a sampling frame might effortlessly be developed, some methods for sampling a population, such as simple random sampling or stratified sampling, would be impractical in this scenario (Neuman, 2006). The study will therefore involve non-probability sampling (namely convenience sampling) whereby the respondents become available to be contacted at an appropriate time and budget and schedule for a post-graduate dissertation (Bryman and Bell 2015). Convenience sampling is recognized by the methods literature as a sampling technique that must be approached with care and only when it can be highly justified to do so, because it is an approach that is not representative of the larger population of which it is a subset (Wilson, 2014). There are three points that make it suitable to use them here. However, in the first place, it's impossible to undertake probability sampling of customers of Amazon UK as there is no known sampling frame. Most importantly, probability sampling is not possible because there is no sampling frame in place to enable such sampling in the population of interest: UK customers of the Amazon site. Second, the eligibility and consent section is structured in Section 3.10.0 and ensures that if someone is tempted to go on to the substantive questionnaire, they are actually a member of the target population, thereby mitigating one of the major potential threats with convenience sampling—mixing non-target respondents with target respondents. Thirdly, recruitment is done by several recruitment channels (social media, networks of universities or professionals themselves) instead of a single and limited channel, which reduces the possibilities of sample uniformity. However, it </w:t>
      </w:r>
      <w:r w:rsidRPr="00890483">
        <w:rPr>
          <w:rFonts w:ascii="Times New Roman" w:eastAsia="Times New Roman" w:hAnsi="Times New Roman" w:cs="Times New Roman"/>
          <w:color w:val="000000" w:themeColor="text1"/>
          <w:sz w:val="24"/>
          <w:szCs w:val="24"/>
          <w:lang w:val="en-GB" w:eastAsia="en-GB"/>
        </w:rPr>
        <w:lastRenderedPageBreak/>
        <w:t>is generally accepted that any universalisation of these findings is infinitive one which will be argued again in Section 3.16.</w:t>
      </w:r>
    </w:p>
    <w:p w14:paraId="4147A921"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15" w:name="_Toc241017672"/>
      <w:bookmarkStart w:id="116" w:name="_Toc241248275"/>
      <w:r w:rsidRPr="00890483">
        <w:rPr>
          <w:rFonts w:ascii="Times New Roman" w:eastAsia="Times New Roman" w:hAnsi="Times New Roman" w:cs="Times New Roman"/>
          <w:b/>
          <w:bCs/>
          <w:color w:val="000000" w:themeColor="text1"/>
          <w:sz w:val="24"/>
          <w:szCs w:val="24"/>
          <w:lang w:val="en-GB" w:eastAsia="en-GB"/>
        </w:rPr>
        <w:t>3.9 Questionnaire Design</w:t>
      </w:r>
      <w:bookmarkEnd w:id="115"/>
      <w:bookmarkEnd w:id="116"/>
    </w:p>
    <w:p w14:paraId="75302DD4"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17" w:name="_Toc241017673"/>
      <w:bookmarkStart w:id="118" w:name="_Toc241248276"/>
      <w:r w:rsidRPr="00890483">
        <w:rPr>
          <w:rFonts w:ascii="Times New Roman" w:eastAsia="Times New Roman" w:hAnsi="Times New Roman" w:cs="Times New Roman"/>
          <w:b/>
          <w:bCs/>
          <w:color w:val="000000" w:themeColor="text1"/>
          <w:sz w:val="24"/>
          <w:szCs w:val="24"/>
          <w:lang w:val="en-GB" w:eastAsia="en-GB"/>
        </w:rPr>
        <w:t>3.9.1 Structure and Source of Items</w:t>
      </w:r>
      <w:bookmarkEnd w:id="117"/>
      <w:bookmarkEnd w:id="118"/>
    </w:p>
    <w:p w14:paraId="545B0BDC"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Primary data was collected using an online structured self-administered questionnaire on Google Forms consisting of three sections and an eligibility and consent section. Section A then solicits demographic and shopping-profile information following the eligibility/consent information described in Section 3.10 in relation to six statements that are described in Section B. The three constructs detailed from the conceptual framework are then measured for each of the following sections (B, C and D) with six items each on the five-point Likert item as detailed in Section 3.9.2.</w:t>
      </w:r>
    </w:p>
    <w:p w14:paraId="43E2DBDA"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Items measuring each dimension of E-S-QUAL (ESQ1 to ESQ6) were adapted from 22 items scale that has been developed and validated by Parasuraman, Zeithaml and Malhotra (2005). While it was impractical to send a long survey that the respondent could complete on his own, a shortened version of the instrument (six item) was determined instead of the full 16 item version of the instrument, and the items were selected to represent the four dimensions of E-S-Qual: ESQ1 and ESQ2 grounded on aspects of 'efficient', ESQ3 based upon 'available', ESQ4 and ESQ5 on 'fulfilled', and ESQ6 on 'private'. This is an intended compromise dependent on construct coverage in speed of completion, which is recognised in Section 3.16, Dimension balance. The instrument includes items related to customer satisfaction (SAT1 to SAT6) from Shin et al., (2021) and Bhattacharya and Mulay (2024), while items related to customer loyalty (LOY1 to LOY6) are taken from Bhattacharya and Mulay (2024); one of those measures (LOY5) was created specifically for Amazon UK and another comparable competitor, operationalising the attitudinal dimension of loyalty, mentioned by Oliver (1999), which extends beyond mere repurchase. The revision and adaptation of the items in the survey have been based on the primate-cum-thematic structure of the survey-design recommended in the literature (Oppenheim, 2002) as following: re-using previously validated language in the survey where possible or when the instrument is already available is to improve comparability of results with previous research, and it is to enhance the validity of the instrument itself.</w:t>
      </w:r>
    </w:p>
    <w:p w14:paraId="7119075E"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19" w:name="_Toc241017674"/>
      <w:bookmarkStart w:id="120" w:name="_Toc241248277"/>
      <w:r w:rsidRPr="00890483">
        <w:rPr>
          <w:rFonts w:ascii="Times New Roman" w:eastAsia="Times New Roman" w:hAnsi="Times New Roman" w:cs="Times New Roman"/>
          <w:b/>
          <w:bCs/>
          <w:color w:val="000000" w:themeColor="text1"/>
          <w:sz w:val="24"/>
          <w:szCs w:val="24"/>
          <w:lang w:val="en-GB" w:eastAsia="en-GB"/>
        </w:rPr>
        <w:lastRenderedPageBreak/>
        <w:t>3.9.2 Scale Format and Pilot Testing</w:t>
      </w:r>
      <w:bookmarkEnd w:id="119"/>
      <w:bookmarkEnd w:id="120"/>
    </w:p>
    <w:p w14:paraId="683CA4CC"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All measurement items have a five-point Likert scale that ranges from one ('strongly disagree') to five ('strongly agree'). In survey related business research, this is the most commonly used type of survey since they can be easily understood by respondents, and they can be answered at the interval level for parametric statistics analysis (David and Sutton, 2011). A questionnaire usually deemed sufficient to identify the wording, ambiguous, and/or order of the questions issues is given to a small number, usually about 10, to be tested before being widely distributed – not investing too much time and effort in the pilot stage (Fowler, 1993). Pilots will get feedback on the questions to ensure they are clear and that this time frame is appropriate for implementing the survey in the future to the remainder of the sample.</w:t>
      </w:r>
    </w:p>
    <w:p w14:paraId="798B057D"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21" w:name="_Toc241017675"/>
      <w:bookmarkStart w:id="122" w:name="_Toc241248278"/>
      <w:r w:rsidRPr="00890483">
        <w:rPr>
          <w:rFonts w:ascii="Times New Roman" w:eastAsia="Times New Roman" w:hAnsi="Times New Roman" w:cs="Times New Roman"/>
          <w:b/>
          <w:bCs/>
          <w:color w:val="000000" w:themeColor="text1"/>
          <w:sz w:val="24"/>
          <w:szCs w:val="24"/>
          <w:lang w:val="en-GB" w:eastAsia="en-GB"/>
        </w:rPr>
        <w:t>3.10 Data Collection Procedure</w:t>
      </w:r>
      <w:bookmarkEnd w:id="121"/>
      <w:bookmarkEnd w:id="122"/>
    </w:p>
    <w:p w14:paraId="655E9561" w14:textId="77777777" w:rsidR="003A36DA"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Mainly Google Forms will be used to collect primary data, which will be sent using electronic tools across social media, University communication tools and professional networks to gather the data over 4 to 6 weeks. Participants read and understood information which informed them about the study, and then they were asked to agree with the below declaration: "I am 18 years or older, live in the United Kingdom, and I have verbally agreed to be involved in the study by purchasing goods from Amazon UK within the past year. The participants were then presented with an opening statement indicating the purpose of the study and asked to verbally agree to participate in the study; if they did not meet these criteria and/or did not verbally agree to participate, they were not permitted to proceed to the substantive questionnaire. This may be a tougher filter than a screening item since it judges an individual's eligibility and informed consent as separate attributes rather than as a combined item, but it may also be a “soft” filter, since the institution feels that it is a good approach because it will not miss any ineligible student they might have missed, had they not included the “education has taken place” question on the screening item. Data will be cleaned in SPSS and results missing a response, duplicate, or responded with an item that is not eligible will be detected during response before they are combined into a single data set and used for analysis and published results.</w:t>
      </w:r>
    </w:p>
    <w:p w14:paraId="037659A5" w14:textId="77777777" w:rsidR="00704B56" w:rsidRPr="00890483" w:rsidRDefault="00704B56" w:rsidP="003A36DA">
      <w:pPr>
        <w:spacing w:after="200" w:line="360" w:lineRule="auto"/>
        <w:jc w:val="both"/>
        <w:rPr>
          <w:rFonts w:ascii="Times New Roman" w:eastAsia="Times New Roman" w:hAnsi="Times New Roman" w:cs="Times New Roman"/>
          <w:color w:val="000000" w:themeColor="text1"/>
          <w:sz w:val="24"/>
          <w:szCs w:val="24"/>
          <w:lang w:val="en-GB" w:eastAsia="en-GB"/>
        </w:rPr>
      </w:pPr>
    </w:p>
    <w:p w14:paraId="78958593"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23" w:name="_Toc241017676"/>
      <w:bookmarkStart w:id="124" w:name="_Toc241248279"/>
      <w:r w:rsidRPr="00890483">
        <w:rPr>
          <w:rFonts w:ascii="Times New Roman" w:eastAsia="Times New Roman" w:hAnsi="Times New Roman" w:cs="Times New Roman"/>
          <w:b/>
          <w:bCs/>
          <w:color w:val="000000" w:themeColor="text1"/>
          <w:sz w:val="24"/>
          <w:szCs w:val="24"/>
          <w:lang w:val="en-GB" w:eastAsia="en-GB"/>
        </w:rPr>
        <w:lastRenderedPageBreak/>
        <w:t>3.11 Measurement of Variables</w:t>
      </w:r>
      <w:bookmarkEnd w:id="123"/>
      <w:bookmarkEnd w:id="124"/>
    </w:p>
    <w:p w14:paraId="1B32425B"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independent variable E-S-QUAL is determined by 6 items (ESQ1-ESQ6), which are classified under the four components of the E-S-QUAL, namely privacy, system availability, efficiency and fulfilment, as explained in Section 3.9.1. Customer satisfaction (SAT1 to SAT6) adapted from Shin, Park and Kim (2021) and Camilleri (2022) is used as a mediating variable, and the six items are used to measure this variable in this study. Customer Loyalty is taken as the Dependent Variable in this study measured using six items adapted from Bhattacharya and Mulay (2024); these measure the behavioural intention of the respondents to repurchase and preference for Amazon UK over similar options in the respondent's attitudinal stance towards the platform. Each construct has one composite score (the mean of the six item scores); the item scores are not used in the correlation, regression and mediation procedures specified in Section 3.12. To test the internal consistency of each latent construct statistically as described in Section 3.13 and to minimise the implications of measurement error from individual items, each variable in the study has more than one measure. As recommended by Oppenheim (2002) for the operationalisation of latent constructs, each variable is measured with more than one measure, such that the statistical test of internal consistency can be conducted; and to minimise the impact of the measurement error from individual items.</w:t>
      </w:r>
    </w:p>
    <w:p w14:paraId="72284A8A"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25" w:name="_Toc241017677"/>
      <w:bookmarkStart w:id="126" w:name="_Toc241248280"/>
      <w:r w:rsidRPr="00890483">
        <w:rPr>
          <w:rFonts w:ascii="Times New Roman" w:eastAsia="Times New Roman" w:hAnsi="Times New Roman" w:cs="Times New Roman"/>
          <w:b/>
          <w:bCs/>
          <w:color w:val="000000" w:themeColor="text1"/>
          <w:sz w:val="24"/>
          <w:szCs w:val="24"/>
          <w:lang w:val="en-GB" w:eastAsia="en-GB"/>
        </w:rPr>
        <w:t>3.12 Data Analysis Using SPSS</w:t>
      </w:r>
      <w:bookmarkEnd w:id="125"/>
      <w:bookmarkEnd w:id="126"/>
    </w:p>
    <w:p w14:paraId="0EC073CA"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27" w:name="_Toc241017678"/>
      <w:bookmarkStart w:id="128" w:name="_Toc241248281"/>
      <w:r w:rsidRPr="00890483">
        <w:rPr>
          <w:rFonts w:ascii="Times New Roman" w:eastAsia="Times New Roman" w:hAnsi="Times New Roman" w:cs="Times New Roman"/>
          <w:b/>
          <w:bCs/>
          <w:color w:val="000000" w:themeColor="text1"/>
          <w:sz w:val="24"/>
          <w:szCs w:val="24"/>
          <w:lang w:val="en-GB" w:eastAsia="en-GB"/>
        </w:rPr>
        <w:t>3.12.1 Descriptive and Correlational Analysis</w:t>
      </w:r>
      <w:bookmarkEnd w:id="127"/>
      <w:bookmarkEnd w:id="128"/>
    </w:p>
    <w:p w14:paraId="0826D657" w14:textId="77777777" w:rsidR="003A36DA"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An IBM SPSS Statistics analysis will be carried out on the data. Data cleaning results will then be summarised with descriptive statistics, describing the demographic composition of the sample and the distribution of the answer to all the survey items measured as (Burns and Burns, 2008). It is these 6 composite scores for the 6 items of each of these constructs that are combined into a single mean composite score per scale, for each separate scale, as indicated in Section 3.11, and it is these 3 scores (and not individual items) that will be used in the following analyses. Pearson's correlation coefficient will then be used to get an indication of the strength and direction of the bivariate relationships in this research between E-S-QUAL, customer satisfaction and customer loyalty (Field, 2018) and this will be followed by a more refined form of the hypothesis test using regression analysis tools.</w:t>
      </w:r>
    </w:p>
    <w:p w14:paraId="5D4CD5B6" w14:textId="77777777" w:rsidR="00704B56" w:rsidRPr="00890483" w:rsidRDefault="00704B56" w:rsidP="003A36DA">
      <w:pPr>
        <w:spacing w:after="200" w:line="360" w:lineRule="auto"/>
        <w:jc w:val="both"/>
        <w:rPr>
          <w:rFonts w:ascii="Times New Roman" w:eastAsia="Times New Roman" w:hAnsi="Times New Roman" w:cs="Times New Roman"/>
          <w:color w:val="000000" w:themeColor="text1"/>
          <w:sz w:val="24"/>
          <w:szCs w:val="24"/>
          <w:lang w:val="en-GB" w:eastAsia="en-GB"/>
        </w:rPr>
      </w:pPr>
    </w:p>
    <w:p w14:paraId="54F985CC"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29" w:name="_Toc241017679"/>
      <w:bookmarkStart w:id="130" w:name="_Toc241248282"/>
      <w:r w:rsidRPr="00890483">
        <w:rPr>
          <w:rFonts w:ascii="Times New Roman" w:eastAsia="Times New Roman" w:hAnsi="Times New Roman" w:cs="Times New Roman"/>
          <w:b/>
          <w:bCs/>
          <w:color w:val="000000" w:themeColor="text1"/>
          <w:sz w:val="24"/>
          <w:szCs w:val="24"/>
          <w:lang w:val="en-GB" w:eastAsia="en-GB"/>
        </w:rPr>
        <w:t>3.12.2 Regression and Mediation Testing</w:t>
      </w:r>
      <w:bookmarkEnd w:id="129"/>
      <w:bookmarkEnd w:id="130"/>
    </w:p>
    <w:p w14:paraId="038EB3D0"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Multiple regression is used for testing the Hypotheses H1, H2 and H3 respectively, for the influence of E-S-QUAL on customer satisfaction and the influence of customer satisfaction on customer loyalty. Furthermore, the present study is no exception and hypothesis H3 "Customer satisfaction mediates between the other two hypotheses" is not a provision or as an alternative but as a core hypothesis. The mediation procedure tested by Baron and Kenny (1986), a four-step causal steps procedure will be followed: The mediator will be tested for its direct mediation between the IV and the DV, the IV predict the mediator, the mediator will be tested for its direct mediation between the IV and the mediator, and the direct effect of the IV on the DV will be reduced with the inclusion of IV and DV. This procedure will be complemented by the Baron and Kenny procedure (1986), which is a more statistically sound method of testing mediation as it provides for the direct estimation of the indirect effect and the bootstrapped confidence intervals for the indirect effect, as it is not necessary to rely on a series of significance testing.</w:t>
      </w:r>
    </w:p>
    <w:p w14:paraId="1494D7BB"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31" w:name="_Toc241017680"/>
      <w:bookmarkStart w:id="132" w:name="_Toc241248283"/>
      <w:r w:rsidRPr="00890483">
        <w:rPr>
          <w:rFonts w:ascii="Times New Roman" w:eastAsia="Times New Roman" w:hAnsi="Times New Roman" w:cs="Times New Roman"/>
          <w:b/>
          <w:bCs/>
          <w:color w:val="000000" w:themeColor="text1"/>
          <w:sz w:val="24"/>
          <w:szCs w:val="24"/>
          <w:lang w:val="en-GB" w:eastAsia="en-GB"/>
        </w:rPr>
        <w:t>3.12.3 Regression Assumptions</w:t>
      </w:r>
      <w:bookmarkEnd w:id="131"/>
      <w:bookmarkEnd w:id="132"/>
    </w:p>
    <w:p w14:paraId="2D24D802"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All three hypotheses involve the same method (ordinary least squares regression); the assumptions about using this method will be pursued explicitly as a key or intermediate step for testing the two substantive hypotheses; and it will be assumed that all the assumptions about the use of the method are fulfilled as the results of this step are utilized as a basis for substantive conclusions regarding the two substantive hypotheses (Field, 2018). Scatterplots of the standardised residuals against the predicted values will be used to check for the assumption of linearity. The assumption of independence will be checked with the Durbin-Watson statistic and any statistics with values near 2 would be regarded as not showing signs of significant autocorrelation. Presence of normal distribution will be assessed for residuals by plotting a normal probability plot of regression residuals rather than the residuals themselves as it is the residuals that should follow a normal curve (Burns and Burns, 2008).</w:t>
      </w:r>
    </w:p>
    <w:p w14:paraId="797F8B9B"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We will check for homoscedasticity (equal variance) in the residual scatterplot in the same standardisation that we did when we looked for linearity, i.e., to see whether or not the scatter plot looks like a funnel. Whereas in the cases of H1 and H2, both have only one predictor needed, this </w:t>
      </w:r>
      <w:r w:rsidRPr="00890483">
        <w:rPr>
          <w:rFonts w:ascii="Times New Roman" w:eastAsia="Times New Roman" w:hAnsi="Times New Roman" w:cs="Times New Roman"/>
          <w:color w:val="000000" w:themeColor="text1"/>
          <w:sz w:val="24"/>
          <w:szCs w:val="24"/>
          <w:lang w:val="en-GB" w:eastAsia="en-GB"/>
        </w:rPr>
        <w:lastRenderedPageBreak/>
        <w:t>is not a concern, and this predictor will not be treated as multiciliate. However, when using multiple predictors together, then the problem of multicollinearity is a concern, and will be checked in this case using Variance Inflation Factor (VI), which should be low up to VI = 10, though as low as around 5 (Field, 2018). Finally, standardised residuals and Cook's distance will be computed for outliers and influential observations and used to systematically check each outlier and influential observation, instead of removing them automatically. Violations found from these diagnostics will be mentioned in Chapter Four following substantive results with the implications of the violation for analysis.</w:t>
      </w:r>
    </w:p>
    <w:p w14:paraId="2D1BB312"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33" w:name="_Toc241017681"/>
      <w:bookmarkStart w:id="134" w:name="_Toc241248284"/>
      <w:r w:rsidRPr="00890483">
        <w:rPr>
          <w:rFonts w:ascii="Times New Roman" w:eastAsia="Times New Roman" w:hAnsi="Times New Roman" w:cs="Times New Roman"/>
          <w:b/>
          <w:bCs/>
          <w:color w:val="000000" w:themeColor="text1"/>
          <w:sz w:val="24"/>
          <w:szCs w:val="24"/>
          <w:lang w:val="en-GB" w:eastAsia="en-GB"/>
        </w:rPr>
        <w:t>3.13 Reliability and Validity</w:t>
      </w:r>
      <w:bookmarkEnd w:id="133"/>
      <w:bookmarkEnd w:id="134"/>
    </w:p>
    <w:p w14:paraId="1AB17376"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35" w:name="_Toc241017682"/>
      <w:bookmarkStart w:id="136" w:name="_Toc241248285"/>
      <w:r w:rsidRPr="00890483">
        <w:rPr>
          <w:rFonts w:ascii="Times New Roman" w:eastAsia="Times New Roman" w:hAnsi="Times New Roman" w:cs="Times New Roman"/>
          <w:b/>
          <w:bCs/>
          <w:color w:val="000000" w:themeColor="text1"/>
          <w:sz w:val="24"/>
          <w:szCs w:val="24"/>
          <w:lang w:val="en-GB" w:eastAsia="en-GB"/>
        </w:rPr>
        <w:t>3.13.1 Reliability</w:t>
      </w:r>
      <w:bookmarkEnd w:id="135"/>
      <w:bookmarkEnd w:id="136"/>
    </w:p>
    <w:p w14:paraId="24A73901"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Reliability of the measurement instrument is evidenced by the stability of measurements obtained from the instrument when it is repeated (Bryman and Bell, 2015); that is, the ability of the instrument to measure the same phenomenon the same way each time. Cronbach's Alpha will be used to verify the internal consistency reliability of each construct (Field, 2018): E-S-QUAL, customer satisfaction, and customer loyalty with the threshold of α ≥ 0.70 to indicate acceptable reliability.</w:t>
      </w:r>
    </w:p>
    <w:p w14:paraId="3E42AB9D" w14:textId="77777777" w:rsidR="003A36DA" w:rsidRPr="00890483" w:rsidRDefault="003A36DA" w:rsidP="003A36DA">
      <w:pPr>
        <w:tabs>
          <w:tab w:val="num" w:pos="360"/>
        </w:tabs>
        <w:spacing w:before="260" w:after="15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37" w:name="_Toc241017683"/>
      <w:bookmarkStart w:id="138" w:name="_Toc241248286"/>
      <w:r w:rsidRPr="00890483">
        <w:rPr>
          <w:rFonts w:ascii="Times New Roman" w:eastAsia="Times New Roman" w:hAnsi="Times New Roman" w:cs="Times New Roman"/>
          <w:b/>
          <w:bCs/>
          <w:color w:val="000000" w:themeColor="text1"/>
          <w:sz w:val="24"/>
          <w:szCs w:val="24"/>
          <w:lang w:val="en-GB" w:eastAsia="en-GB"/>
        </w:rPr>
        <w:t>3.13.2 Validity</w:t>
      </w:r>
      <w:bookmarkEnd w:id="137"/>
      <w:bookmarkEnd w:id="138"/>
    </w:p>
    <w:p w14:paraId="1EBE6E1E"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validity is related to how well the research questionnaire objectively captures the concept designed to be measured. In order to enhance the content validity of the questionnaires, items were adapted from three questionnaires mentioned above, E-S-QUAL of Parasuraman, Zeithaml and Malhotra (2005), questionnaires of Shin, Park and Kim (2021) and questionnaires of Camilleri (2022) and Bhattacharya and Mulay (2024) Satisfaction and Loyalty (Collis and Hussey, 2013). The items of each questionnaire are expressed directly to specific elements of each conceptual design and hypothesis in Chapter Two which provides a supporting construct validity. An entire questionnaire will be sent out for the purposes of determining face validity in a pilot study previously outlined in Section 3.9.2, where the clarity and overall usability of the questionnaire will be evaluated.</w:t>
      </w:r>
    </w:p>
    <w:p w14:paraId="0A9344B3"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39" w:name="_Toc241017684"/>
      <w:bookmarkStart w:id="140" w:name="_Toc241248287"/>
      <w:r w:rsidRPr="00890483">
        <w:rPr>
          <w:rFonts w:ascii="Times New Roman" w:eastAsia="Times New Roman" w:hAnsi="Times New Roman" w:cs="Times New Roman"/>
          <w:b/>
          <w:bCs/>
          <w:color w:val="000000" w:themeColor="text1"/>
          <w:sz w:val="24"/>
          <w:szCs w:val="24"/>
          <w:lang w:val="en-GB" w:eastAsia="en-GB"/>
        </w:rPr>
        <w:lastRenderedPageBreak/>
        <w:t>3.14 Common Method Bias</w:t>
      </w:r>
      <w:bookmarkEnd w:id="139"/>
      <w:bookmarkEnd w:id="140"/>
    </w:p>
    <w:p w14:paraId="4EBF4BA9"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There is a problem of common method bias as all three measures were based on the same self-administered questionnaire and completed by the same respondent at the same time, which means that observed correlations between the constructs being measured may be inflated or in some cases, spurious, because they stem from the measurement rather than the constructs themselves (Bryman and Bell, 2015). This is a relevant risk in this study, because the statistical association reported is assumed in the two hypotheses and implied in the third, and, in principle, a high correlation between scores of E-S-QUAL and customers' satisfaction could occur as a result of common words used in the items, or because of differential consistency of responses to different parts of the questionnaire overall, or because of an underlying consistency of responses at a particular level of the questionnaire (across all items measuring a given construct consistently from a positive or negative dimension), even if there is no substantive relationship between the two measures.</w:t>
      </w:r>
    </w:p>
    <w:p w14:paraId="1BC67AEC"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To reduce this risk a number of aspects of the design of the questionnaire were incorporated in a particular way. The distinct areas of predictiveness, demography, E-S-QUAL, satisfaction and loyalty are organized and distinct unlike past measures. This creates some level of psychological disjointing between the predictiveness and appraisal of E-S-QUAL, and satisfaction and loyalty (Saunders, Lewis and Thornhill, 2019). To minimize some of the possible forms of common method variance, the respondents were promised anonymity (in Section 3.15). In a purely statistical sense, the one factor test by Harman will be employed as a diagnostic test during the analysis reported in Chapter Four, when all items measuring the E-S-QUAL construct, satisfaction construct and loyalty constructs are entered into a single factor analysis, no rotation is used and if a single factor appears with a significant percentage of the contribution of the variance of the items, the concern perhaps should be significant common method bias - if multiple distinct factors appear with significant variance of all three intended constructs, the concern is not.</w:t>
      </w:r>
    </w:p>
    <w:p w14:paraId="7BF68F4D" w14:textId="61106ED3" w:rsidR="00704B56"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Common method bias is a recognized problem with the present study, and it is acknowledged that the single source and cross-sectional design of this study doesn't fully compensate for problems of common method bias as solutions to these issues are available for studies that collect multiple sources of data or data points across time (Bryman and Bell, 2015). Moreover, the constraint is specified as a formal constraint in 3.16 and the causal inferences that can be drawn from the </w:t>
      </w:r>
      <w:r w:rsidRPr="00890483">
        <w:rPr>
          <w:rFonts w:ascii="Times New Roman" w:eastAsia="Times New Roman" w:hAnsi="Times New Roman" w:cs="Times New Roman"/>
          <w:color w:val="000000" w:themeColor="text1"/>
          <w:sz w:val="24"/>
          <w:szCs w:val="24"/>
          <w:lang w:val="en-GB" w:eastAsia="en-GB"/>
        </w:rPr>
        <w:lastRenderedPageBreak/>
        <w:t>mediation analyses presented in Chapter Four do not present anything of an impediment to disqualify the mediation.</w:t>
      </w:r>
    </w:p>
    <w:p w14:paraId="7D34E68D"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41" w:name="_Toc241017685"/>
      <w:bookmarkStart w:id="142" w:name="_Toc241248288"/>
      <w:r w:rsidRPr="00890483">
        <w:rPr>
          <w:rFonts w:ascii="Times New Roman" w:eastAsia="Times New Roman" w:hAnsi="Times New Roman" w:cs="Times New Roman"/>
          <w:b/>
          <w:bCs/>
          <w:color w:val="000000" w:themeColor="text1"/>
          <w:sz w:val="24"/>
          <w:szCs w:val="24"/>
          <w:lang w:val="en-GB" w:eastAsia="en-GB"/>
        </w:rPr>
        <w:t>3.15 Ethical Considerations</w:t>
      </w:r>
      <w:bookmarkEnd w:id="141"/>
      <w:bookmarkEnd w:id="142"/>
    </w:p>
    <w:p w14:paraId="717DA083"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Throughout this research process the ethical responsibilities as outlined by the University of Wales, Trinity Saint David are adhered to. There is a copy of the completed UWTSD ethics approval form in Appendix A. The respondents are informed of the purpose of this survey and that there will be no consequences for them, if they choose to stop answering after giving informed consent given at the beginning of the survey (Saunders, Lewis and Thornhill, 2019). The identity of those answering the questions is anonymous and no data regarding personally identifiable information (names, e-mail addresses and information about counsellors) is collected. All the responses to these questionnaires are recorded securely in password protected electronic files but only the researchers have access to it and in accordance with UK General Data Protection Regulation and Data Protection Act 2018. Considering the type of questions that were presented in the questionnaire, this study is evaluated as having a low risk (Bryman, 2016), because the information being collected would not include sensitive or private information of the participants.</w:t>
      </w:r>
    </w:p>
    <w:p w14:paraId="7B83B401" w14:textId="77777777" w:rsidR="003A36DA" w:rsidRPr="00890483" w:rsidRDefault="003A36DA" w:rsidP="003A36DA">
      <w:pPr>
        <w:spacing w:before="400" w:after="20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43" w:name="_Toc241017686"/>
      <w:bookmarkStart w:id="144" w:name="_Toc241248289"/>
      <w:r w:rsidRPr="00890483">
        <w:rPr>
          <w:rFonts w:ascii="Times New Roman" w:eastAsia="Times New Roman" w:hAnsi="Times New Roman" w:cs="Times New Roman"/>
          <w:b/>
          <w:bCs/>
          <w:color w:val="000000" w:themeColor="text1"/>
          <w:sz w:val="24"/>
          <w:szCs w:val="24"/>
          <w:lang w:val="en-GB" w:eastAsia="en-GB"/>
        </w:rPr>
        <w:t>3.16 Methodological Limitations</w:t>
      </w:r>
      <w:bookmarkEnd w:id="143"/>
      <w:bookmarkEnd w:id="144"/>
    </w:p>
    <w:p w14:paraId="069D724B"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Some minor methodological restrictions have to be noted. Firstly, this sample may not be representative of the broader population of Amazon UK customers (Convenience Sampling) and findings from this study should be generalised judiciously (see Section 3.8). Secondly, the cross-sectional nature of this study could only measure customer perceptions at one point in time and does not lend itself to measuring changes in customer satisfaction and/or their desire to remain loyal to the company – of which a longitudinal study which Bryman (2016) suggests could be done but was beyond the scope of this study.</w:t>
      </w:r>
    </w:p>
    <w:p w14:paraId="42B5FA53" w14:textId="088263E6" w:rsidR="00704B56" w:rsidRPr="00704B56" w:rsidRDefault="003A36DA" w:rsidP="00704B56">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Third, the data reported by questionnaires may not be completely reliable due to respondents' honesty and reliability of recall, raising the possibility of response bias (David and Sutton, 2011), and the single-source, single-method design of the questionnaire leads to the risk of common method bias, which can be limited by procedural and statistical measures but cannot be entirely prevented. Finally, the E-S-QUAL shortened to six items for each of the dimensions (two </w:t>
      </w:r>
      <w:r w:rsidRPr="00890483">
        <w:rPr>
          <w:rFonts w:ascii="Times New Roman" w:eastAsia="Times New Roman" w:hAnsi="Times New Roman" w:cs="Times New Roman"/>
          <w:color w:val="000000" w:themeColor="text1"/>
          <w:sz w:val="24"/>
          <w:szCs w:val="24"/>
          <w:lang w:val="en-GB" w:eastAsia="en-GB"/>
        </w:rPr>
        <w:lastRenderedPageBreak/>
        <w:t>efficiency items, two fulfilment items, one system availability item, and one privacy item) was not a flaw as it reduced the number of items for the dimensions but remained within the time limits of having to complete the questionnaire within five to eight minutes, but rather a practical constraint on the dimensions. Fifth, the study sample consists of Amazon UK only, therefore, results from the study should only be transferred to a different online retailer, but in a different competitive and/or organisational context. Overall, however, the mono-method quantitative design, the validated measurement instruments, the assumption-testing procedure detailed in Section 3.12.3 and the procedure for mediation detailed in Section 3.12.2 offer a sufficient and defensible basis to address the study’s research aims outlined in Section 3.2.</w:t>
      </w:r>
      <w:bookmarkStart w:id="145" w:name="_Toc241017687"/>
    </w:p>
    <w:p w14:paraId="7CE74104" w14:textId="4E787A1B" w:rsidR="003A36DA" w:rsidRPr="00890483" w:rsidRDefault="003A36DA" w:rsidP="003A36DA">
      <w:pPr>
        <w:spacing w:after="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46" w:name="_Toc241248290"/>
      <w:r w:rsidRPr="00890483">
        <w:rPr>
          <w:rFonts w:ascii="Times New Roman" w:eastAsia="Times New Roman" w:hAnsi="Times New Roman" w:cs="Times New Roman"/>
          <w:b/>
          <w:bCs/>
          <w:color w:val="000000" w:themeColor="text1"/>
          <w:sz w:val="24"/>
          <w:szCs w:val="24"/>
          <w:lang w:val="en-GB" w:eastAsia="en-GB"/>
        </w:rPr>
        <w:t>Chapter 4: Findings, Analysis and Evaluation</w:t>
      </w:r>
      <w:bookmarkEnd w:id="145"/>
      <w:bookmarkEnd w:id="146"/>
    </w:p>
    <w:p w14:paraId="4EB620A0" w14:textId="77777777" w:rsidR="003A36DA" w:rsidRPr="00890483" w:rsidRDefault="003A36DA" w:rsidP="003A36DA">
      <w:pPr>
        <w:spacing w:before="340" w:after="15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47" w:name="_Toc241017688"/>
      <w:bookmarkStart w:id="148" w:name="_Toc241248291"/>
      <w:r w:rsidRPr="00890483">
        <w:rPr>
          <w:rFonts w:ascii="Times New Roman" w:eastAsia="Times New Roman" w:hAnsi="Times New Roman" w:cs="Times New Roman"/>
          <w:b/>
          <w:bCs/>
          <w:color w:val="000000" w:themeColor="text1"/>
          <w:sz w:val="24"/>
          <w:szCs w:val="24"/>
          <w:lang w:val="en-GB" w:eastAsia="en-GB"/>
        </w:rPr>
        <w:t>4.1 Introduction</w:t>
      </w:r>
      <w:bookmarkEnd w:id="147"/>
      <w:bookmarkEnd w:id="148"/>
    </w:p>
    <w:p w14:paraId="3C0E82CD"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purpose of this chapter is to report the empirical analysis of the questions he used to test the relationships stated in Chapter Two that include between Electronic Service Quality (E-S-QUAL), Customer Satisfaction and Customer Loyalty in the context of customers of the Amazon site in United Kingdom. IBM SPSS Statistics software and PROCESS (mediation) macro by Hayes (2018) were used for analysis. No missing answers were a problem because the total number of questionnaires returned was 200 which was valid for use.</w:t>
      </w:r>
    </w:p>
    <w:p w14:paraId="13BCC2CC" w14:textId="77777777" w:rsidR="003A36DA"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chapter continues with five steps of analysis: respondent characteristics, descriptive statistics, Reliability analysis, correlation analysis and regression and mediation analysis. Every stage is represented as a table, a support chart and, in the case of a specific statistical formula that underlies the stage, an explanation of the formula before the result is critically interpreted against known benchmarks and translated to the research objectives and hypotheses, set out in Chapters One and Two.</w:t>
      </w:r>
    </w:p>
    <w:p w14:paraId="0DF62A97" w14:textId="77777777" w:rsidR="00704B56" w:rsidRPr="00890483" w:rsidRDefault="00704B56" w:rsidP="003A36DA">
      <w:pPr>
        <w:spacing w:after="200" w:line="360" w:lineRule="auto"/>
        <w:jc w:val="both"/>
        <w:rPr>
          <w:rFonts w:ascii="Times New Roman" w:eastAsia="Times New Roman" w:hAnsi="Times New Roman" w:cs="Times New Roman"/>
          <w:color w:val="000000" w:themeColor="text1"/>
          <w:sz w:val="24"/>
          <w:szCs w:val="24"/>
          <w:lang w:val="en-GB" w:eastAsia="en-GB"/>
        </w:rPr>
      </w:pPr>
    </w:p>
    <w:p w14:paraId="4B89DB29" w14:textId="77777777" w:rsidR="003A36DA" w:rsidRPr="00890483" w:rsidRDefault="003A36DA" w:rsidP="003A36DA">
      <w:pPr>
        <w:spacing w:before="340" w:after="15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49" w:name="_Toc241017689"/>
      <w:bookmarkStart w:id="150" w:name="_Toc241248292"/>
      <w:r w:rsidRPr="00890483">
        <w:rPr>
          <w:rFonts w:ascii="Times New Roman" w:eastAsia="Times New Roman" w:hAnsi="Times New Roman" w:cs="Times New Roman"/>
          <w:b/>
          <w:bCs/>
          <w:color w:val="000000" w:themeColor="text1"/>
          <w:sz w:val="24"/>
          <w:szCs w:val="24"/>
          <w:lang w:val="en-GB" w:eastAsia="en-GB"/>
        </w:rPr>
        <w:t>4.2 Profile of Respondents</w:t>
      </w:r>
      <w:bookmarkEnd w:id="149"/>
      <w:bookmarkEnd w:id="150"/>
    </w:p>
    <w:p w14:paraId="02A97F94"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sample consisted of 200 UK users at Amazon that had bought goods in the last 12 months from the Amazon website.</w:t>
      </w:r>
    </w:p>
    <w:p w14:paraId="3B8FEF69" w14:textId="77777777" w:rsidR="003A36DA" w:rsidRPr="00890483" w:rsidRDefault="003A36DA" w:rsidP="003A36DA">
      <w:pPr>
        <w:pStyle w:val="Caption"/>
        <w:spacing w:line="360" w:lineRule="auto"/>
        <w:jc w:val="both"/>
        <w:rPr>
          <w:rFonts w:ascii="Times New Roman" w:eastAsia="Times New Roman" w:hAnsi="Times New Roman" w:cs="Times New Roman"/>
          <w:color w:val="000000" w:themeColor="text1"/>
          <w:sz w:val="24"/>
          <w:szCs w:val="24"/>
          <w:lang w:val="en-GB" w:eastAsia="en-GB"/>
        </w:rPr>
      </w:pPr>
      <w:bookmarkStart w:id="151" w:name="_Toc238567696"/>
      <w:bookmarkStart w:id="152" w:name="_Toc241248326"/>
      <w:r w:rsidRPr="00890483">
        <w:rPr>
          <w:rFonts w:ascii="Times New Roman" w:hAnsi="Times New Roman" w:cs="Times New Roman"/>
          <w:sz w:val="24"/>
          <w:szCs w:val="24"/>
          <w:lang w:val="en-GB"/>
        </w:rPr>
        <w:lastRenderedPageBreak/>
        <w:t xml:space="preserve">Table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Table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1</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Respondent Profile (N = 200)</w:t>
      </w:r>
      <w:bookmarkEnd w:id="151"/>
      <w:bookmarkEnd w:id="152"/>
    </w:p>
    <w:tbl>
      <w:tblPr>
        <w:tblStyle w:val="TableGrid"/>
        <w:tblW w:w="8800" w:type="dxa"/>
        <w:tblLook w:val="04A0" w:firstRow="1" w:lastRow="0" w:firstColumn="1" w:lastColumn="0" w:noHBand="0" w:noVBand="1"/>
      </w:tblPr>
      <w:tblGrid>
        <w:gridCol w:w="2200"/>
        <w:gridCol w:w="2200"/>
        <w:gridCol w:w="2200"/>
        <w:gridCol w:w="2200"/>
      </w:tblGrid>
      <w:tr w:rsidR="003A36DA" w:rsidRPr="00890483" w14:paraId="3A68F0AA" w14:textId="77777777" w:rsidTr="00AD125F">
        <w:tc>
          <w:tcPr>
            <w:tcW w:w="2000" w:type="dxa"/>
          </w:tcPr>
          <w:p w14:paraId="1BE07427"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Variable</w:t>
            </w:r>
          </w:p>
        </w:tc>
        <w:tc>
          <w:tcPr>
            <w:tcW w:w="2000" w:type="dxa"/>
          </w:tcPr>
          <w:p w14:paraId="0CD4C0F5"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Category</w:t>
            </w:r>
          </w:p>
        </w:tc>
        <w:tc>
          <w:tcPr>
            <w:tcW w:w="2000" w:type="dxa"/>
          </w:tcPr>
          <w:p w14:paraId="58FB20BD"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Frequency</w:t>
            </w:r>
          </w:p>
        </w:tc>
        <w:tc>
          <w:tcPr>
            <w:tcW w:w="2000" w:type="dxa"/>
          </w:tcPr>
          <w:p w14:paraId="3523D32B"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Percentage (%)</w:t>
            </w:r>
          </w:p>
        </w:tc>
      </w:tr>
      <w:tr w:rsidR="003A36DA" w:rsidRPr="00890483" w14:paraId="7B30CE7D" w14:textId="77777777" w:rsidTr="00AD125F">
        <w:tc>
          <w:tcPr>
            <w:tcW w:w="2000" w:type="dxa"/>
          </w:tcPr>
          <w:p w14:paraId="66E56DA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Age</w:t>
            </w:r>
          </w:p>
        </w:tc>
        <w:tc>
          <w:tcPr>
            <w:tcW w:w="2000" w:type="dxa"/>
          </w:tcPr>
          <w:p w14:paraId="0AAC1C26"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18–24</w:t>
            </w:r>
          </w:p>
        </w:tc>
        <w:tc>
          <w:tcPr>
            <w:tcW w:w="2000" w:type="dxa"/>
          </w:tcPr>
          <w:p w14:paraId="07C0A30B"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40</w:t>
            </w:r>
          </w:p>
        </w:tc>
        <w:tc>
          <w:tcPr>
            <w:tcW w:w="2000" w:type="dxa"/>
          </w:tcPr>
          <w:p w14:paraId="043B8A2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20.0</w:t>
            </w:r>
          </w:p>
        </w:tc>
      </w:tr>
      <w:tr w:rsidR="003A36DA" w:rsidRPr="00890483" w14:paraId="1660B74C" w14:textId="77777777" w:rsidTr="00AD125F">
        <w:tc>
          <w:tcPr>
            <w:tcW w:w="2000" w:type="dxa"/>
          </w:tcPr>
          <w:p w14:paraId="1A6E9211"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1EE64502"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25–34</w:t>
            </w:r>
          </w:p>
        </w:tc>
        <w:tc>
          <w:tcPr>
            <w:tcW w:w="2000" w:type="dxa"/>
          </w:tcPr>
          <w:p w14:paraId="02F2255D"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60</w:t>
            </w:r>
          </w:p>
        </w:tc>
        <w:tc>
          <w:tcPr>
            <w:tcW w:w="2000" w:type="dxa"/>
          </w:tcPr>
          <w:p w14:paraId="1E9006C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30.0</w:t>
            </w:r>
          </w:p>
        </w:tc>
      </w:tr>
      <w:tr w:rsidR="003A36DA" w:rsidRPr="00890483" w14:paraId="0B759D45" w14:textId="77777777" w:rsidTr="00AD125F">
        <w:tc>
          <w:tcPr>
            <w:tcW w:w="2000" w:type="dxa"/>
          </w:tcPr>
          <w:p w14:paraId="17648F2A"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07D50CB6"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35–44</w:t>
            </w:r>
          </w:p>
        </w:tc>
        <w:tc>
          <w:tcPr>
            <w:tcW w:w="2000" w:type="dxa"/>
          </w:tcPr>
          <w:p w14:paraId="13555C6A"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40</w:t>
            </w:r>
          </w:p>
        </w:tc>
        <w:tc>
          <w:tcPr>
            <w:tcW w:w="2000" w:type="dxa"/>
          </w:tcPr>
          <w:p w14:paraId="4CC70E1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20.0</w:t>
            </w:r>
          </w:p>
        </w:tc>
      </w:tr>
      <w:tr w:rsidR="003A36DA" w:rsidRPr="00890483" w14:paraId="17EC92E1" w14:textId="77777777" w:rsidTr="00AD125F">
        <w:tc>
          <w:tcPr>
            <w:tcW w:w="2000" w:type="dxa"/>
          </w:tcPr>
          <w:p w14:paraId="3A1F2A05"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589BE65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45–54</w:t>
            </w:r>
          </w:p>
        </w:tc>
        <w:tc>
          <w:tcPr>
            <w:tcW w:w="2000" w:type="dxa"/>
          </w:tcPr>
          <w:p w14:paraId="6FE19B35"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30</w:t>
            </w:r>
          </w:p>
        </w:tc>
        <w:tc>
          <w:tcPr>
            <w:tcW w:w="2000" w:type="dxa"/>
          </w:tcPr>
          <w:p w14:paraId="3D0C3225"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15.0</w:t>
            </w:r>
          </w:p>
        </w:tc>
      </w:tr>
      <w:tr w:rsidR="003A36DA" w:rsidRPr="00890483" w14:paraId="7AB2062B" w14:textId="77777777" w:rsidTr="00AD125F">
        <w:tc>
          <w:tcPr>
            <w:tcW w:w="2000" w:type="dxa"/>
          </w:tcPr>
          <w:p w14:paraId="69CB889E"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40450F28"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55–64</w:t>
            </w:r>
          </w:p>
        </w:tc>
        <w:tc>
          <w:tcPr>
            <w:tcW w:w="2000" w:type="dxa"/>
          </w:tcPr>
          <w:p w14:paraId="346351BD"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20</w:t>
            </w:r>
          </w:p>
        </w:tc>
        <w:tc>
          <w:tcPr>
            <w:tcW w:w="2000" w:type="dxa"/>
          </w:tcPr>
          <w:p w14:paraId="6143A230"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10.0</w:t>
            </w:r>
          </w:p>
        </w:tc>
      </w:tr>
      <w:tr w:rsidR="003A36DA" w:rsidRPr="00890483" w14:paraId="205867DE" w14:textId="77777777" w:rsidTr="00AD125F">
        <w:tc>
          <w:tcPr>
            <w:tcW w:w="2000" w:type="dxa"/>
          </w:tcPr>
          <w:p w14:paraId="1AA38DB2"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0F7F92B3"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65+</w:t>
            </w:r>
          </w:p>
        </w:tc>
        <w:tc>
          <w:tcPr>
            <w:tcW w:w="2000" w:type="dxa"/>
          </w:tcPr>
          <w:p w14:paraId="2C2B96E0"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10</w:t>
            </w:r>
          </w:p>
        </w:tc>
        <w:tc>
          <w:tcPr>
            <w:tcW w:w="2000" w:type="dxa"/>
          </w:tcPr>
          <w:p w14:paraId="1F47CB8B"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5.0</w:t>
            </w:r>
          </w:p>
        </w:tc>
      </w:tr>
      <w:tr w:rsidR="003A36DA" w:rsidRPr="00890483" w14:paraId="40CF4174" w14:textId="77777777" w:rsidTr="00AD125F">
        <w:tc>
          <w:tcPr>
            <w:tcW w:w="2000" w:type="dxa"/>
          </w:tcPr>
          <w:p w14:paraId="7A95775A"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Gender</w:t>
            </w:r>
          </w:p>
        </w:tc>
        <w:tc>
          <w:tcPr>
            <w:tcW w:w="2000" w:type="dxa"/>
          </w:tcPr>
          <w:p w14:paraId="5310B161"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Male</w:t>
            </w:r>
          </w:p>
        </w:tc>
        <w:tc>
          <w:tcPr>
            <w:tcW w:w="2000" w:type="dxa"/>
          </w:tcPr>
          <w:p w14:paraId="4271AF7A"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98</w:t>
            </w:r>
          </w:p>
        </w:tc>
        <w:tc>
          <w:tcPr>
            <w:tcW w:w="2000" w:type="dxa"/>
          </w:tcPr>
          <w:p w14:paraId="1E65C1F9"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49.0</w:t>
            </w:r>
          </w:p>
        </w:tc>
      </w:tr>
      <w:tr w:rsidR="003A36DA" w:rsidRPr="00890483" w14:paraId="481C63A9" w14:textId="77777777" w:rsidTr="00AD125F">
        <w:tc>
          <w:tcPr>
            <w:tcW w:w="2000" w:type="dxa"/>
          </w:tcPr>
          <w:p w14:paraId="6A0ECA5E"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54766013"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Female</w:t>
            </w:r>
          </w:p>
        </w:tc>
        <w:tc>
          <w:tcPr>
            <w:tcW w:w="2000" w:type="dxa"/>
          </w:tcPr>
          <w:p w14:paraId="5C50904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102</w:t>
            </w:r>
          </w:p>
        </w:tc>
        <w:tc>
          <w:tcPr>
            <w:tcW w:w="2000" w:type="dxa"/>
          </w:tcPr>
          <w:p w14:paraId="19BB78F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51.0</w:t>
            </w:r>
          </w:p>
        </w:tc>
      </w:tr>
      <w:tr w:rsidR="003A36DA" w:rsidRPr="00890483" w14:paraId="69CF8E87" w14:textId="77777777" w:rsidTr="00AD125F">
        <w:tc>
          <w:tcPr>
            <w:tcW w:w="2000" w:type="dxa"/>
          </w:tcPr>
          <w:p w14:paraId="042832A0"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Education</w:t>
            </w:r>
          </w:p>
        </w:tc>
        <w:tc>
          <w:tcPr>
            <w:tcW w:w="2000" w:type="dxa"/>
          </w:tcPr>
          <w:p w14:paraId="152ACAA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Secondary</w:t>
            </w:r>
          </w:p>
        </w:tc>
        <w:tc>
          <w:tcPr>
            <w:tcW w:w="2000" w:type="dxa"/>
          </w:tcPr>
          <w:p w14:paraId="25ACB6F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30</w:t>
            </w:r>
          </w:p>
        </w:tc>
        <w:tc>
          <w:tcPr>
            <w:tcW w:w="2000" w:type="dxa"/>
          </w:tcPr>
          <w:p w14:paraId="6DF4F7B3"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15.0</w:t>
            </w:r>
          </w:p>
        </w:tc>
      </w:tr>
      <w:tr w:rsidR="003A36DA" w:rsidRPr="00890483" w14:paraId="0E49D8A0" w14:textId="77777777" w:rsidTr="00AD125F">
        <w:tc>
          <w:tcPr>
            <w:tcW w:w="2000" w:type="dxa"/>
          </w:tcPr>
          <w:p w14:paraId="5A9BBEA9"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23EE4FA2"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College</w:t>
            </w:r>
          </w:p>
        </w:tc>
        <w:tc>
          <w:tcPr>
            <w:tcW w:w="2000" w:type="dxa"/>
          </w:tcPr>
          <w:p w14:paraId="0871C575"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50</w:t>
            </w:r>
          </w:p>
        </w:tc>
        <w:tc>
          <w:tcPr>
            <w:tcW w:w="2000" w:type="dxa"/>
          </w:tcPr>
          <w:p w14:paraId="0FB0D78C"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25.0</w:t>
            </w:r>
          </w:p>
        </w:tc>
      </w:tr>
      <w:tr w:rsidR="003A36DA" w:rsidRPr="00890483" w14:paraId="2777D28A" w14:textId="77777777" w:rsidTr="00AD125F">
        <w:tc>
          <w:tcPr>
            <w:tcW w:w="2000" w:type="dxa"/>
          </w:tcPr>
          <w:p w14:paraId="42081F88"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4CAE8118"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Undergraduate</w:t>
            </w:r>
          </w:p>
        </w:tc>
        <w:tc>
          <w:tcPr>
            <w:tcW w:w="2000" w:type="dxa"/>
          </w:tcPr>
          <w:p w14:paraId="5D9B43A5"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70</w:t>
            </w:r>
          </w:p>
        </w:tc>
        <w:tc>
          <w:tcPr>
            <w:tcW w:w="2000" w:type="dxa"/>
          </w:tcPr>
          <w:p w14:paraId="287EE730"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35.0</w:t>
            </w:r>
          </w:p>
        </w:tc>
      </w:tr>
      <w:tr w:rsidR="003A36DA" w:rsidRPr="00890483" w14:paraId="04FE6E84" w14:textId="77777777" w:rsidTr="00AD125F">
        <w:tc>
          <w:tcPr>
            <w:tcW w:w="2000" w:type="dxa"/>
          </w:tcPr>
          <w:p w14:paraId="3AD4B127"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0C9D07C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Postgraduate</w:t>
            </w:r>
          </w:p>
        </w:tc>
        <w:tc>
          <w:tcPr>
            <w:tcW w:w="2000" w:type="dxa"/>
          </w:tcPr>
          <w:p w14:paraId="7F40124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50</w:t>
            </w:r>
          </w:p>
        </w:tc>
        <w:tc>
          <w:tcPr>
            <w:tcW w:w="2000" w:type="dxa"/>
          </w:tcPr>
          <w:p w14:paraId="5809A4A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25.0</w:t>
            </w:r>
          </w:p>
        </w:tc>
      </w:tr>
      <w:tr w:rsidR="003A36DA" w:rsidRPr="00890483" w14:paraId="6CE460D7" w14:textId="77777777" w:rsidTr="00AD125F">
        <w:tc>
          <w:tcPr>
            <w:tcW w:w="2000" w:type="dxa"/>
          </w:tcPr>
          <w:p w14:paraId="2FE27B3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Shopping Frequency</w:t>
            </w:r>
          </w:p>
        </w:tc>
        <w:tc>
          <w:tcPr>
            <w:tcW w:w="2000" w:type="dxa"/>
          </w:tcPr>
          <w:p w14:paraId="1E9EE9B2"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Less than every 3 months</w:t>
            </w:r>
          </w:p>
        </w:tc>
        <w:tc>
          <w:tcPr>
            <w:tcW w:w="2000" w:type="dxa"/>
          </w:tcPr>
          <w:p w14:paraId="517801EB"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20</w:t>
            </w:r>
          </w:p>
        </w:tc>
        <w:tc>
          <w:tcPr>
            <w:tcW w:w="2000" w:type="dxa"/>
          </w:tcPr>
          <w:p w14:paraId="03EE6D51"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10.0</w:t>
            </w:r>
          </w:p>
        </w:tc>
      </w:tr>
      <w:tr w:rsidR="003A36DA" w:rsidRPr="00890483" w14:paraId="5008F9DE" w14:textId="77777777" w:rsidTr="00AD125F">
        <w:tc>
          <w:tcPr>
            <w:tcW w:w="2000" w:type="dxa"/>
          </w:tcPr>
          <w:p w14:paraId="1063FC96"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66DDD04B"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Every 2–3 months</w:t>
            </w:r>
          </w:p>
        </w:tc>
        <w:tc>
          <w:tcPr>
            <w:tcW w:w="2000" w:type="dxa"/>
          </w:tcPr>
          <w:p w14:paraId="668CCA39"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30</w:t>
            </w:r>
          </w:p>
        </w:tc>
        <w:tc>
          <w:tcPr>
            <w:tcW w:w="2000" w:type="dxa"/>
          </w:tcPr>
          <w:p w14:paraId="4236EC03"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15.0</w:t>
            </w:r>
          </w:p>
        </w:tc>
      </w:tr>
      <w:tr w:rsidR="003A36DA" w:rsidRPr="00890483" w14:paraId="3FC17925" w14:textId="77777777" w:rsidTr="00AD125F">
        <w:tc>
          <w:tcPr>
            <w:tcW w:w="2000" w:type="dxa"/>
          </w:tcPr>
          <w:p w14:paraId="03669E22"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12CD21B9"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Monthly</w:t>
            </w:r>
          </w:p>
        </w:tc>
        <w:tc>
          <w:tcPr>
            <w:tcW w:w="2000" w:type="dxa"/>
          </w:tcPr>
          <w:p w14:paraId="62935F7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60</w:t>
            </w:r>
          </w:p>
        </w:tc>
        <w:tc>
          <w:tcPr>
            <w:tcW w:w="2000" w:type="dxa"/>
          </w:tcPr>
          <w:p w14:paraId="4AC341D6"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30.0</w:t>
            </w:r>
          </w:p>
        </w:tc>
      </w:tr>
      <w:tr w:rsidR="003A36DA" w:rsidRPr="00890483" w14:paraId="5A17661C" w14:textId="77777777" w:rsidTr="00AD125F">
        <w:tc>
          <w:tcPr>
            <w:tcW w:w="2000" w:type="dxa"/>
          </w:tcPr>
          <w:p w14:paraId="7C516870"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5A209562"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2–3 times per month</w:t>
            </w:r>
          </w:p>
        </w:tc>
        <w:tc>
          <w:tcPr>
            <w:tcW w:w="2000" w:type="dxa"/>
          </w:tcPr>
          <w:p w14:paraId="2F0FC4D1"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50</w:t>
            </w:r>
          </w:p>
        </w:tc>
        <w:tc>
          <w:tcPr>
            <w:tcW w:w="2000" w:type="dxa"/>
          </w:tcPr>
          <w:p w14:paraId="0AFE553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25.0</w:t>
            </w:r>
          </w:p>
        </w:tc>
      </w:tr>
      <w:tr w:rsidR="003A36DA" w:rsidRPr="00890483" w14:paraId="12DFCC9C" w14:textId="77777777" w:rsidTr="00AD125F">
        <w:tc>
          <w:tcPr>
            <w:tcW w:w="2000" w:type="dxa"/>
          </w:tcPr>
          <w:p w14:paraId="4EB51F2E" w14:textId="77777777" w:rsidR="003A36DA" w:rsidRPr="00890483" w:rsidRDefault="003A36DA" w:rsidP="00AD125F">
            <w:pPr>
              <w:spacing w:line="360" w:lineRule="auto"/>
              <w:jc w:val="both"/>
              <w:rPr>
                <w:color w:val="000000" w:themeColor="text1"/>
                <w:sz w:val="24"/>
                <w:szCs w:val="24"/>
                <w:lang w:val="en-GB"/>
              </w:rPr>
            </w:pPr>
          </w:p>
        </w:tc>
        <w:tc>
          <w:tcPr>
            <w:tcW w:w="2000" w:type="dxa"/>
          </w:tcPr>
          <w:p w14:paraId="157A0DD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Weekly or more</w:t>
            </w:r>
          </w:p>
        </w:tc>
        <w:tc>
          <w:tcPr>
            <w:tcW w:w="2000" w:type="dxa"/>
          </w:tcPr>
          <w:p w14:paraId="0671BAB0"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40</w:t>
            </w:r>
          </w:p>
        </w:tc>
        <w:tc>
          <w:tcPr>
            <w:tcW w:w="2000" w:type="dxa"/>
          </w:tcPr>
          <w:p w14:paraId="5413B3A6"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20.0</w:t>
            </w:r>
          </w:p>
        </w:tc>
      </w:tr>
    </w:tbl>
    <w:p w14:paraId="2EB94654" w14:textId="77777777" w:rsidR="003A36DA" w:rsidRPr="00890483" w:rsidRDefault="003A36DA" w:rsidP="003A36DA">
      <w:pPr>
        <w:spacing w:before="120" w:after="4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noProof/>
          <w:color w:val="000000" w:themeColor="text1"/>
          <w:sz w:val="24"/>
          <w:szCs w:val="24"/>
          <w:lang w:val="en-GB" w:eastAsia="en-GB"/>
        </w:rPr>
        <w:drawing>
          <wp:inline distT="0" distB="0" distL="0" distR="0" wp14:anchorId="3FB80B94" wp14:editId="12A0FBD1">
            <wp:extent cx="5334000" cy="1476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334000" cy="1476375"/>
                    </a:xfrm>
                    <a:prstGeom prst="rect">
                      <a:avLst/>
                    </a:prstGeom>
                  </pic:spPr>
                </pic:pic>
              </a:graphicData>
            </a:graphic>
          </wp:inline>
        </w:drawing>
      </w:r>
    </w:p>
    <w:p w14:paraId="698BD858" w14:textId="77777777" w:rsidR="003A36DA" w:rsidRDefault="003A36DA" w:rsidP="0094508B">
      <w:pPr>
        <w:pStyle w:val="Caption"/>
        <w:spacing w:line="360" w:lineRule="auto"/>
        <w:jc w:val="center"/>
        <w:rPr>
          <w:rFonts w:ascii="Times New Roman" w:hAnsi="Times New Roman" w:cs="Times New Roman"/>
          <w:sz w:val="24"/>
          <w:szCs w:val="24"/>
          <w:lang w:val="en-GB"/>
        </w:rPr>
      </w:pPr>
      <w:bookmarkStart w:id="153" w:name="_Toc238567690"/>
      <w:bookmarkStart w:id="154" w:name="_Toc241247617"/>
      <w:r w:rsidRPr="00890483">
        <w:rPr>
          <w:rFonts w:ascii="Times New Roman" w:hAnsi="Times New Roman" w:cs="Times New Roman"/>
          <w:sz w:val="24"/>
          <w:szCs w:val="24"/>
          <w:lang w:val="en-GB"/>
        </w:rPr>
        <w:t xml:space="preserve">Figure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Figure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2</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Age, gender, and education distribution of respondents (N = 200)</w:t>
      </w:r>
      <w:bookmarkEnd w:id="153"/>
      <w:bookmarkEnd w:id="154"/>
    </w:p>
    <w:p w14:paraId="480C9578" w14:textId="77777777" w:rsidR="00704B56" w:rsidRPr="00704B56" w:rsidRDefault="00704B56" w:rsidP="00704B56">
      <w:pPr>
        <w:rPr>
          <w:lang w:val="en-GB"/>
        </w:rPr>
      </w:pPr>
    </w:p>
    <w:p w14:paraId="4EDD7DDF" w14:textId="25CEF682" w:rsidR="0094508B"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lastRenderedPageBreak/>
        <w:t>The population cohort of 25-34 appeared to be the most active age group in the United Kingdom for online shopping, with 30% of the population in this group. The most active age group for online shopping in the United Kingdom revealed 30% of its population to be between the ages of 25-34. There was an even split of gender (51% female, 49% male), minimising the risk of one group over-representing one gender-type variable and about 60% of respondents had an undergraduate or postgraduate qualification, meaning that the respondents were generally familiar with the world of digital buying environments. Almost three-quarters of respondents had shopped at Amazon UK at least once a month which allowed them to be able to rate the platform based on multiple use, not just one single instance. The sample size of 200 is larger than the typical sample size required for regression and mediation analysis in social science research (suggested n=200, Field, 2018).</w:t>
      </w:r>
    </w:p>
    <w:p w14:paraId="199CECF2" w14:textId="77777777" w:rsidR="003A36DA" w:rsidRPr="00890483" w:rsidRDefault="003A36DA" w:rsidP="003A36DA">
      <w:pPr>
        <w:spacing w:before="340" w:after="15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55" w:name="_Toc241017690"/>
      <w:bookmarkStart w:id="156" w:name="_Toc241248293"/>
      <w:r w:rsidRPr="00890483">
        <w:rPr>
          <w:rFonts w:ascii="Times New Roman" w:eastAsia="Times New Roman" w:hAnsi="Times New Roman" w:cs="Times New Roman"/>
          <w:b/>
          <w:bCs/>
          <w:color w:val="000000" w:themeColor="text1"/>
          <w:sz w:val="24"/>
          <w:szCs w:val="24"/>
          <w:lang w:val="en-GB" w:eastAsia="en-GB"/>
        </w:rPr>
        <w:t>4.3 Descriptive Statistics</w:t>
      </w:r>
      <w:bookmarkEnd w:id="155"/>
      <w:bookmarkEnd w:id="156"/>
    </w:p>
    <w:p w14:paraId="343ACC7E" w14:textId="77777777" w:rsidR="003A36DA" w:rsidRPr="00890483" w:rsidRDefault="003A36DA" w:rsidP="003A36DA">
      <w:pPr>
        <w:pStyle w:val="Caption"/>
        <w:spacing w:line="360" w:lineRule="auto"/>
        <w:jc w:val="both"/>
        <w:rPr>
          <w:rFonts w:ascii="Times New Roman" w:eastAsia="Times New Roman" w:hAnsi="Times New Roman" w:cs="Times New Roman"/>
          <w:color w:val="000000" w:themeColor="text1"/>
          <w:sz w:val="24"/>
          <w:szCs w:val="24"/>
          <w:lang w:val="en-GB" w:eastAsia="en-GB"/>
        </w:rPr>
      </w:pPr>
      <w:bookmarkStart w:id="157" w:name="_Toc238567697"/>
      <w:bookmarkStart w:id="158" w:name="_Toc241248327"/>
      <w:r w:rsidRPr="00890483">
        <w:rPr>
          <w:rFonts w:ascii="Times New Roman" w:hAnsi="Times New Roman" w:cs="Times New Roman"/>
          <w:sz w:val="24"/>
          <w:szCs w:val="24"/>
          <w:lang w:val="en-GB"/>
        </w:rPr>
        <w:t xml:space="preserve">Table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Table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2</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Descriptive Statistics</w:t>
      </w:r>
      <w:bookmarkEnd w:id="157"/>
      <w:bookmarkEnd w:id="158"/>
    </w:p>
    <w:tbl>
      <w:tblPr>
        <w:tblStyle w:val="TableGrid"/>
        <w:tblW w:w="9400" w:type="dxa"/>
        <w:tblLook w:val="04A0" w:firstRow="1" w:lastRow="0" w:firstColumn="1" w:lastColumn="0" w:noHBand="0" w:noVBand="1"/>
      </w:tblPr>
      <w:tblGrid>
        <w:gridCol w:w="2350"/>
        <w:gridCol w:w="2350"/>
        <w:gridCol w:w="2350"/>
        <w:gridCol w:w="2350"/>
      </w:tblGrid>
      <w:tr w:rsidR="003A36DA" w:rsidRPr="00890483" w14:paraId="633B063D" w14:textId="77777777" w:rsidTr="00AD125F">
        <w:tc>
          <w:tcPr>
            <w:tcW w:w="2000" w:type="dxa"/>
          </w:tcPr>
          <w:p w14:paraId="4EC3C9AD"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Variable</w:t>
            </w:r>
          </w:p>
        </w:tc>
        <w:tc>
          <w:tcPr>
            <w:tcW w:w="2000" w:type="dxa"/>
          </w:tcPr>
          <w:p w14:paraId="481CCBC3"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N</w:t>
            </w:r>
          </w:p>
        </w:tc>
        <w:tc>
          <w:tcPr>
            <w:tcW w:w="2000" w:type="dxa"/>
          </w:tcPr>
          <w:p w14:paraId="13C1D07C"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Mean</w:t>
            </w:r>
          </w:p>
        </w:tc>
        <w:tc>
          <w:tcPr>
            <w:tcW w:w="2000" w:type="dxa"/>
          </w:tcPr>
          <w:p w14:paraId="0D67D3F5"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Std. Deviation</w:t>
            </w:r>
          </w:p>
        </w:tc>
      </w:tr>
      <w:tr w:rsidR="003A36DA" w:rsidRPr="00890483" w14:paraId="4C9043E9" w14:textId="77777777" w:rsidTr="00AD125F">
        <w:tc>
          <w:tcPr>
            <w:tcW w:w="2000" w:type="dxa"/>
          </w:tcPr>
          <w:p w14:paraId="6A6B40C1"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Electronic Service Quality</w:t>
            </w:r>
          </w:p>
        </w:tc>
        <w:tc>
          <w:tcPr>
            <w:tcW w:w="2000" w:type="dxa"/>
          </w:tcPr>
          <w:p w14:paraId="2FA009DA"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200</w:t>
            </w:r>
          </w:p>
        </w:tc>
        <w:tc>
          <w:tcPr>
            <w:tcW w:w="2000" w:type="dxa"/>
          </w:tcPr>
          <w:p w14:paraId="29A6AC9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4.149</w:t>
            </w:r>
          </w:p>
        </w:tc>
        <w:tc>
          <w:tcPr>
            <w:tcW w:w="2000" w:type="dxa"/>
          </w:tcPr>
          <w:p w14:paraId="7A37DFC3"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0.763</w:t>
            </w:r>
          </w:p>
        </w:tc>
      </w:tr>
      <w:tr w:rsidR="003A36DA" w:rsidRPr="00890483" w14:paraId="7767105D" w14:textId="77777777" w:rsidTr="00AD125F">
        <w:tc>
          <w:tcPr>
            <w:tcW w:w="2000" w:type="dxa"/>
          </w:tcPr>
          <w:p w14:paraId="558A1616"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Customer Satisfaction</w:t>
            </w:r>
          </w:p>
        </w:tc>
        <w:tc>
          <w:tcPr>
            <w:tcW w:w="2000" w:type="dxa"/>
          </w:tcPr>
          <w:p w14:paraId="2D7E3F08"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200</w:t>
            </w:r>
          </w:p>
        </w:tc>
        <w:tc>
          <w:tcPr>
            <w:tcW w:w="2000" w:type="dxa"/>
          </w:tcPr>
          <w:p w14:paraId="5F44E51B"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4.157</w:t>
            </w:r>
          </w:p>
        </w:tc>
        <w:tc>
          <w:tcPr>
            <w:tcW w:w="2000" w:type="dxa"/>
          </w:tcPr>
          <w:p w14:paraId="7116166C"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0.804</w:t>
            </w:r>
          </w:p>
        </w:tc>
      </w:tr>
      <w:tr w:rsidR="003A36DA" w:rsidRPr="00890483" w14:paraId="4E4F0590" w14:textId="77777777" w:rsidTr="00AD125F">
        <w:tc>
          <w:tcPr>
            <w:tcW w:w="2000" w:type="dxa"/>
          </w:tcPr>
          <w:p w14:paraId="47EBA59D"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Customer Loyalty</w:t>
            </w:r>
          </w:p>
        </w:tc>
        <w:tc>
          <w:tcPr>
            <w:tcW w:w="2000" w:type="dxa"/>
          </w:tcPr>
          <w:p w14:paraId="363D4C2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200</w:t>
            </w:r>
          </w:p>
        </w:tc>
        <w:tc>
          <w:tcPr>
            <w:tcW w:w="2000" w:type="dxa"/>
          </w:tcPr>
          <w:p w14:paraId="68A059E0"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4.149</w:t>
            </w:r>
          </w:p>
        </w:tc>
        <w:tc>
          <w:tcPr>
            <w:tcW w:w="2000" w:type="dxa"/>
          </w:tcPr>
          <w:p w14:paraId="6AA4C60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0.805</w:t>
            </w:r>
          </w:p>
        </w:tc>
      </w:tr>
    </w:tbl>
    <w:p w14:paraId="48955687" w14:textId="77777777" w:rsidR="003A36DA" w:rsidRPr="00890483" w:rsidRDefault="003A36DA" w:rsidP="0094508B">
      <w:pPr>
        <w:spacing w:before="120" w:after="40" w:line="360" w:lineRule="auto"/>
        <w:jc w:val="center"/>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noProof/>
          <w:color w:val="000000" w:themeColor="text1"/>
          <w:sz w:val="24"/>
          <w:szCs w:val="24"/>
          <w:lang w:val="en-GB" w:eastAsia="en-GB"/>
        </w:rPr>
        <w:drawing>
          <wp:inline distT="0" distB="0" distL="0" distR="0" wp14:anchorId="44E94C9A" wp14:editId="452C9B51">
            <wp:extent cx="3619500" cy="2095500"/>
            <wp:effectExtent l="0" t="0" r="0" b="0"/>
            <wp:docPr id="1628259488" name="Picture 1628259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3619500" cy="2095500"/>
                    </a:xfrm>
                    <a:prstGeom prst="rect">
                      <a:avLst/>
                    </a:prstGeom>
                  </pic:spPr>
                </pic:pic>
              </a:graphicData>
            </a:graphic>
          </wp:inline>
        </w:drawing>
      </w:r>
    </w:p>
    <w:p w14:paraId="498CFB62" w14:textId="77777777" w:rsidR="003A36DA" w:rsidRPr="00890483" w:rsidRDefault="003A36DA" w:rsidP="0094508B">
      <w:pPr>
        <w:pStyle w:val="Caption"/>
        <w:spacing w:line="360" w:lineRule="auto"/>
        <w:jc w:val="center"/>
        <w:rPr>
          <w:rFonts w:ascii="Times New Roman" w:eastAsia="Times New Roman" w:hAnsi="Times New Roman" w:cs="Times New Roman"/>
          <w:color w:val="000000" w:themeColor="text1"/>
          <w:sz w:val="24"/>
          <w:szCs w:val="24"/>
          <w:lang w:val="en-GB" w:eastAsia="en-GB"/>
        </w:rPr>
      </w:pPr>
      <w:bookmarkStart w:id="159" w:name="_Toc238567691"/>
      <w:bookmarkStart w:id="160" w:name="_Toc241247618"/>
      <w:r w:rsidRPr="00890483">
        <w:rPr>
          <w:rFonts w:ascii="Times New Roman" w:hAnsi="Times New Roman" w:cs="Times New Roman"/>
          <w:sz w:val="24"/>
          <w:szCs w:val="24"/>
          <w:lang w:val="en-GB"/>
        </w:rPr>
        <w:t xml:space="preserve">Figure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Figure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3</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Mean scores for E-S-QUAL, Satisfaction, and Loyalty (error bars = 1 SD)</w:t>
      </w:r>
      <w:bookmarkEnd w:id="159"/>
      <w:bookmarkEnd w:id="160"/>
    </w:p>
    <w:p w14:paraId="4094AEA0"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 three constructs had consistently positive evaluations with all items having means greater than 4.10 on the 5-point scale. Overall, Customer Satisfaction has the highest mean (M = 4.157); similar </w:t>
      </w:r>
      <w:r w:rsidRPr="00890483">
        <w:rPr>
          <w:rFonts w:ascii="Times New Roman" w:eastAsia="Times New Roman" w:hAnsi="Times New Roman" w:cs="Times New Roman"/>
          <w:color w:val="000000" w:themeColor="text1"/>
          <w:sz w:val="24"/>
          <w:szCs w:val="24"/>
          <w:lang w:val="en-GB" w:eastAsia="en-GB"/>
        </w:rPr>
        <w:lastRenderedPageBreak/>
        <w:t>to previous E-S-QUAL studies, all three areas (the website functionality, fulfilment, and customer service) contribute positively to the cumulative evaluations that the customer makes about the Amazon UK's product or service (</w:t>
      </w:r>
      <w:proofErr w:type="spellStart"/>
      <w:r w:rsidRPr="00890483">
        <w:rPr>
          <w:rFonts w:ascii="Times New Roman" w:eastAsia="Times New Roman" w:hAnsi="Times New Roman" w:cs="Times New Roman"/>
          <w:color w:val="000000" w:themeColor="text1"/>
          <w:sz w:val="24"/>
          <w:szCs w:val="24"/>
          <w:lang w:val="en-GB" w:eastAsia="en-GB"/>
        </w:rPr>
        <w:t>Hanounou</w:t>
      </w:r>
      <w:proofErr w:type="spellEnd"/>
      <w:r w:rsidRPr="00890483">
        <w:rPr>
          <w:rFonts w:ascii="Times New Roman" w:eastAsia="Times New Roman" w:hAnsi="Times New Roman" w:cs="Times New Roman"/>
          <w:color w:val="000000" w:themeColor="text1"/>
          <w:sz w:val="24"/>
          <w:szCs w:val="24"/>
          <w:lang w:val="en-GB" w:eastAsia="en-GB"/>
        </w:rPr>
        <w:t>, 2022; Bhattacharya and Mulay, 2024). Standard deviations for these scores ranged from 0.763 to 0.805 (see the error bars in Figure 4.2) which are somewhat below the 1.00 level which is usually regarded as acceptable levels of response consistency and suggest that there is only a limited amount of disagreement amongst the respondents.</w:t>
      </w:r>
    </w:p>
    <w:p w14:paraId="22FC09AB" w14:textId="77777777" w:rsidR="003A36DA" w:rsidRPr="00890483" w:rsidRDefault="003A36DA" w:rsidP="003A36DA">
      <w:pPr>
        <w:spacing w:before="340" w:after="15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61" w:name="_Toc241017691"/>
      <w:bookmarkStart w:id="162" w:name="_Toc241248294"/>
      <w:r w:rsidRPr="00890483">
        <w:rPr>
          <w:rFonts w:ascii="Times New Roman" w:eastAsia="Times New Roman" w:hAnsi="Times New Roman" w:cs="Times New Roman"/>
          <w:b/>
          <w:bCs/>
          <w:color w:val="000000" w:themeColor="text1"/>
          <w:sz w:val="24"/>
          <w:szCs w:val="24"/>
          <w:lang w:val="en-GB" w:eastAsia="en-GB"/>
        </w:rPr>
        <w:t>4.4 Reliability Analysis</w:t>
      </w:r>
      <w:bookmarkEnd w:id="161"/>
      <w:bookmarkEnd w:id="162"/>
    </w:p>
    <w:p w14:paraId="3A0B9AEC"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internal consistency of the scale was evaluated by Cronbach's Alpha (Field, 2018): Co&gt; 0.7 was regarded as acceptable level of reliability while Co&gt; 0.9 was considered as excellent level of reliability, which were suitable for the evaluation of this analysis type. Cronbach's Alpha is computed as follows: k is the number of items on a construct's scale, σ²yi is the variance of each individual item, and σ²x is the variance of the sum across the entire number of items.</w:t>
      </w:r>
    </w:p>
    <w:p w14:paraId="6A43133E" w14:textId="77777777" w:rsidR="003A36DA" w:rsidRPr="00890483" w:rsidRDefault="003A36DA" w:rsidP="003A36DA">
      <w:pPr>
        <w:pBdr>
          <w:top w:val="single" w:sz="2" w:space="0" w:color="CCCCCC"/>
          <w:bottom w:val="single" w:sz="2" w:space="0" w:color="CCCCCC"/>
        </w:pBdr>
        <w:spacing w:before="120" w:after="12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Cambria Math" w:hAnsi="Times New Roman" w:cs="Times New Roman"/>
          <w:i/>
          <w:iCs/>
          <w:color w:val="000000" w:themeColor="text1"/>
          <w:sz w:val="24"/>
          <w:szCs w:val="24"/>
          <w:lang w:val="en-GB" w:eastAsia="en-GB"/>
        </w:rPr>
        <w:t>α = [ k / (k − 1)] × [ 1 − (Σσ²yi / σ²x)]</w:t>
      </w:r>
    </w:p>
    <w:p w14:paraId="2A46249D"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In everyday terms, as alpha increases, the items in a construct are more likely to be correlated with each other compared to their dissimilarities, or a high alpha means that the six items designed to measure the same construct are functioning as a unified construct.</w:t>
      </w:r>
    </w:p>
    <w:p w14:paraId="5FF774DF" w14:textId="77777777" w:rsidR="003A36DA" w:rsidRPr="00890483" w:rsidRDefault="003A36DA" w:rsidP="003A36DA">
      <w:pPr>
        <w:pStyle w:val="Caption"/>
        <w:spacing w:line="360" w:lineRule="auto"/>
        <w:jc w:val="both"/>
        <w:rPr>
          <w:rFonts w:ascii="Times New Roman" w:eastAsia="Times New Roman" w:hAnsi="Times New Roman" w:cs="Times New Roman"/>
          <w:color w:val="000000" w:themeColor="text1"/>
          <w:sz w:val="24"/>
          <w:szCs w:val="24"/>
          <w:lang w:val="en-GB" w:eastAsia="en-GB"/>
        </w:rPr>
      </w:pPr>
      <w:bookmarkStart w:id="163" w:name="_Toc238567698"/>
      <w:bookmarkStart w:id="164" w:name="_Toc241248328"/>
      <w:r w:rsidRPr="00890483">
        <w:rPr>
          <w:rFonts w:ascii="Times New Roman" w:hAnsi="Times New Roman" w:cs="Times New Roman"/>
          <w:sz w:val="24"/>
          <w:szCs w:val="24"/>
          <w:lang w:val="en-GB"/>
        </w:rPr>
        <w:t xml:space="preserve">Table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Table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3</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Reliability Analysis of Research Constructs</w:t>
      </w:r>
      <w:bookmarkEnd w:id="163"/>
      <w:bookmarkEnd w:id="164"/>
    </w:p>
    <w:tbl>
      <w:tblPr>
        <w:tblStyle w:val="TableGrid"/>
        <w:tblW w:w="9400" w:type="dxa"/>
        <w:tblLook w:val="04A0" w:firstRow="1" w:lastRow="0" w:firstColumn="1" w:lastColumn="0" w:noHBand="0" w:noVBand="1"/>
      </w:tblPr>
      <w:tblGrid>
        <w:gridCol w:w="3134"/>
        <w:gridCol w:w="3133"/>
        <w:gridCol w:w="3133"/>
      </w:tblGrid>
      <w:tr w:rsidR="003A36DA" w:rsidRPr="00890483" w14:paraId="1560D993" w14:textId="77777777" w:rsidTr="00AD125F">
        <w:tc>
          <w:tcPr>
            <w:tcW w:w="2000" w:type="dxa"/>
          </w:tcPr>
          <w:p w14:paraId="334B870C"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Construct</w:t>
            </w:r>
          </w:p>
        </w:tc>
        <w:tc>
          <w:tcPr>
            <w:tcW w:w="2000" w:type="dxa"/>
          </w:tcPr>
          <w:p w14:paraId="7388B0BF"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Number of Items</w:t>
            </w:r>
          </w:p>
        </w:tc>
        <w:tc>
          <w:tcPr>
            <w:tcW w:w="2000" w:type="dxa"/>
          </w:tcPr>
          <w:p w14:paraId="5DF183F9"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Cronbach's Alpha</w:t>
            </w:r>
          </w:p>
        </w:tc>
      </w:tr>
      <w:tr w:rsidR="003A36DA" w:rsidRPr="00890483" w14:paraId="5528454C" w14:textId="77777777" w:rsidTr="00AD125F">
        <w:tc>
          <w:tcPr>
            <w:tcW w:w="2000" w:type="dxa"/>
          </w:tcPr>
          <w:p w14:paraId="3F87A861"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Electronic Service Quality (E-S-QUAL)</w:t>
            </w:r>
          </w:p>
        </w:tc>
        <w:tc>
          <w:tcPr>
            <w:tcW w:w="2000" w:type="dxa"/>
          </w:tcPr>
          <w:p w14:paraId="5253721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6</w:t>
            </w:r>
          </w:p>
        </w:tc>
        <w:tc>
          <w:tcPr>
            <w:tcW w:w="2000" w:type="dxa"/>
          </w:tcPr>
          <w:p w14:paraId="664DE3C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0.938</w:t>
            </w:r>
          </w:p>
        </w:tc>
      </w:tr>
      <w:tr w:rsidR="003A36DA" w:rsidRPr="00890483" w14:paraId="3FFB4BB8" w14:textId="77777777" w:rsidTr="00AD125F">
        <w:tc>
          <w:tcPr>
            <w:tcW w:w="2000" w:type="dxa"/>
          </w:tcPr>
          <w:p w14:paraId="04F7660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Customer Satisfaction</w:t>
            </w:r>
          </w:p>
        </w:tc>
        <w:tc>
          <w:tcPr>
            <w:tcW w:w="2000" w:type="dxa"/>
          </w:tcPr>
          <w:p w14:paraId="2212DAB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6</w:t>
            </w:r>
          </w:p>
        </w:tc>
        <w:tc>
          <w:tcPr>
            <w:tcW w:w="2000" w:type="dxa"/>
          </w:tcPr>
          <w:p w14:paraId="485D57BA"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0.955</w:t>
            </w:r>
          </w:p>
        </w:tc>
      </w:tr>
      <w:tr w:rsidR="003A36DA" w:rsidRPr="00890483" w14:paraId="1438E09F" w14:textId="77777777" w:rsidTr="00AD125F">
        <w:tc>
          <w:tcPr>
            <w:tcW w:w="2000" w:type="dxa"/>
          </w:tcPr>
          <w:p w14:paraId="2694A0D2"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Customer Loyalty</w:t>
            </w:r>
          </w:p>
        </w:tc>
        <w:tc>
          <w:tcPr>
            <w:tcW w:w="2000" w:type="dxa"/>
          </w:tcPr>
          <w:p w14:paraId="2EEA5D00"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6</w:t>
            </w:r>
          </w:p>
        </w:tc>
        <w:tc>
          <w:tcPr>
            <w:tcW w:w="2000" w:type="dxa"/>
          </w:tcPr>
          <w:p w14:paraId="6FFE9221"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0.957</w:t>
            </w:r>
          </w:p>
        </w:tc>
      </w:tr>
    </w:tbl>
    <w:p w14:paraId="650DE523" w14:textId="77777777" w:rsidR="003A36DA" w:rsidRPr="00890483" w:rsidRDefault="003A36DA" w:rsidP="0094508B">
      <w:pPr>
        <w:spacing w:before="120" w:after="40" w:line="360" w:lineRule="auto"/>
        <w:jc w:val="center"/>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noProof/>
          <w:color w:val="000000" w:themeColor="text1"/>
          <w:sz w:val="24"/>
          <w:szCs w:val="24"/>
          <w:lang w:val="en-GB" w:eastAsia="en-GB"/>
        </w:rPr>
        <w:lastRenderedPageBreak/>
        <w:drawing>
          <wp:inline distT="0" distB="0" distL="0" distR="0" wp14:anchorId="5B4F576E" wp14:editId="0DD9EB1C">
            <wp:extent cx="3619500" cy="2095500"/>
            <wp:effectExtent l="0" t="0" r="0" b="0"/>
            <wp:docPr id="1103160987" name="Picture 1103160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3619500" cy="2095500"/>
                    </a:xfrm>
                    <a:prstGeom prst="rect">
                      <a:avLst/>
                    </a:prstGeom>
                  </pic:spPr>
                </pic:pic>
              </a:graphicData>
            </a:graphic>
          </wp:inline>
        </w:drawing>
      </w:r>
    </w:p>
    <w:p w14:paraId="19468FD5" w14:textId="77777777" w:rsidR="003A36DA" w:rsidRPr="00890483" w:rsidRDefault="003A36DA" w:rsidP="0094508B">
      <w:pPr>
        <w:pStyle w:val="Caption"/>
        <w:spacing w:line="360" w:lineRule="auto"/>
        <w:jc w:val="center"/>
        <w:rPr>
          <w:rFonts w:ascii="Times New Roman" w:eastAsia="Times New Roman" w:hAnsi="Times New Roman" w:cs="Times New Roman"/>
          <w:color w:val="000000" w:themeColor="text1"/>
          <w:sz w:val="24"/>
          <w:szCs w:val="24"/>
          <w:lang w:val="en-GB" w:eastAsia="en-GB"/>
        </w:rPr>
      </w:pPr>
      <w:bookmarkStart w:id="165" w:name="_Toc238567692"/>
      <w:bookmarkStart w:id="166" w:name="_Toc241247619"/>
      <w:r w:rsidRPr="00890483">
        <w:rPr>
          <w:rFonts w:ascii="Times New Roman" w:hAnsi="Times New Roman" w:cs="Times New Roman"/>
          <w:sz w:val="24"/>
          <w:szCs w:val="24"/>
          <w:lang w:val="en-GB"/>
        </w:rPr>
        <w:t xml:space="preserve">Figure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Figure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4</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Cronbach's Alpha by construct, against acceptable (0.70) and excellent (0.90) benchmarks</w:t>
      </w:r>
      <w:bookmarkEnd w:id="165"/>
      <w:bookmarkEnd w:id="166"/>
    </w:p>
    <w:p w14:paraId="4308A21D"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Each set of six items proved to have excellent reliability &gt; 0.90 so there was not likely to be random measurement error obscuring observed relationships between each of the three constructs. What led to the high coefficients should be attributed to respondents' consistency in perception of the items, as they are adapted from previously valid scales - E-S-QUAL, satisfaction, and loyalty, instead of being newly written. The results in this section are used to validate the instrument for correlation, regression, and mediation test conducted after that.</w:t>
      </w:r>
    </w:p>
    <w:p w14:paraId="3D40142B" w14:textId="77777777" w:rsidR="003A36DA" w:rsidRPr="00890483" w:rsidRDefault="003A36DA" w:rsidP="003A36DA">
      <w:pPr>
        <w:spacing w:before="340" w:after="15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67" w:name="_Toc241017692"/>
      <w:bookmarkStart w:id="168" w:name="_Toc241248295"/>
      <w:r w:rsidRPr="00890483">
        <w:rPr>
          <w:rFonts w:ascii="Times New Roman" w:eastAsia="Times New Roman" w:hAnsi="Times New Roman" w:cs="Times New Roman"/>
          <w:b/>
          <w:bCs/>
          <w:color w:val="000000" w:themeColor="text1"/>
          <w:sz w:val="24"/>
          <w:szCs w:val="24"/>
          <w:lang w:val="en-GB" w:eastAsia="en-GB"/>
        </w:rPr>
        <w:t>4.5 Correlation Analysis</w:t>
      </w:r>
      <w:bookmarkEnd w:id="167"/>
      <w:bookmarkEnd w:id="168"/>
    </w:p>
    <w:p w14:paraId="5E528318"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Prior to regression modelling, the direction and strength of the association between E-S-QUAL, Customer Satisfaction and Customer Loyalty were investigated using Pearson's correlation. The Pearson correlation coefficient (r) (or Pearson’s r) is defined as:</w:t>
      </w:r>
    </w:p>
    <w:p w14:paraId="1E7C28E1" w14:textId="77777777" w:rsidR="003A36DA" w:rsidRPr="00890483" w:rsidRDefault="003A36DA" w:rsidP="003A36DA">
      <w:pPr>
        <w:pBdr>
          <w:top w:val="single" w:sz="2" w:space="0" w:color="CCCCCC"/>
          <w:bottom w:val="single" w:sz="2" w:space="0" w:color="CCCCCC"/>
        </w:pBdr>
        <w:spacing w:before="120" w:after="12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Cambria Math" w:hAnsi="Times New Roman" w:cs="Times New Roman"/>
          <w:i/>
          <w:iCs/>
          <w:color w:val="000000" w:themeColor="text1"/>
          <w:sz w:val="24"/>
          <w:szCs w:val="24"/>
          <w:lang w:val="en-GB" w:eastAsia="en-GB"/>
        </w:rPr>
        <w:t>r = Σ [(xi − x̄) (</w:t>
      </w:r>
      <w:proofErr w:type="spellStart"/>
      <w:r w:rsidRPr="00890483">
        <w:rPr>
          <w:rFonts w:ascii="Times New Roman" w:eastAsia="Cambria Math" w:hAnsi="Times New Roman" w:cs="Times New Roman"/>
          <w:i/>
          <w:iCs/>
          <w:color w:val="000000" w:themeColor="text1"/>
          <w:sz w:val="24"/>
          <w:szCs w:val="24"/>
          <w:lang w:val="en-GB" w:eastAsia="en-GB"/>
        </w:rPr>
        <w:t>yi</w:t>
      </w:r>
      <w:proofErr w:type="spellEnd"/>
      <w:r w:rsidRPr="00890483">
        <w:rPr>
          <w:rFonts w:ascii="Times New Roman" w:eastAsia="Cambria Math" w:hAnsi="Times New Roman" w:cs="Times New Roman"/>
          <w:i/>
          <w:iCs/>
          <w:color w:val="000000" w:themeColor="text1"/>
          <w:sz w:val="24"/>
          <w:szCs w:val="24"/>
          <w:lang w:val="en-GB" w:eastAsia="en-GB"/>
        </w:rPr>
        <w:t xml:space="preserve"> − ȳ)] / √ [Σ (xi − x̄) ² × Σ (</w:t>
      </w:r>
      <w:proofErr w:type="spellStart"/>
      <w:r w:rsidRPr="00890483">
        <w:rPr>
          <w:rFonts w:ascii="Times New Roman" w:eastAsia="Cambria Math" w:hAnsi="Times New Roman" w:cs="Times New Roman"/>
          <w:i/>
          <w:iCs/>
          <w:color w:val="000000" w:themeColor="text1"/>
          <w:sz w:val="24"/>
          <w:szCs w:val="24"/>
          <w:lang w:val="en-GB" w:eastAsia="en-GB"/>
        </w:rPr>
        <w:t>yi</w:t>
      </w:r>
      <w:proofErr w:type="spellEnd"/>
      <w:r w:rsidRPr="00890483">
        <w:rPr>
          <w:rFonts w:ascii="Times New Roman" w:eastAsia="Cambria Math" w:hAnsi="Times New Roman" w:cs="Times New Roman"/>
          <w:i/>
          <w:iCs/>
          <w:color w:val="000000" w:themeColor="text1"/>
          <w:sz w:val="24"/>
          <w:szCs w:val="24"/>
          <w:lang w:val="en-GB" w:eastAsia="en-GB"/>
        </w:rPr>
        <w:t xml:space="preserve"> − ȳ) ²]</w:t>
      </w:r>
    </w:p>
    <w:p w14:paraId="1C390E91" w14:textId="77777777" w:rsidR="003A36DA"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where oxoethyl assumes element x epical an individual respondent's score on that construct, and x̄ and ȳ are the means of the scores on that construct. The coefficient can range from −1 to +1 and Cohen (1988) designated values from about 0.10 as weak, 0.30 as moderate, and 0.50 and above as strong. The level of significance for the results is p &lt; 0.05.</w:t>
      </w:r>
    </w:p>
    <w:p w14:paraId="475B66EB" w14:textId="77777777" w:rsidR="00704B56" w:rsidRDefault="00704B56" w:rsidP="003A36DA">
      <w:pPr>
        <w:spacing w:line="360" w:lineRule="auto"/>
        <w:jc w:val="both"/>
        <w:rPr>
          <w:rFonts w:ascii="Times New Roman" w:eastAsia="Times New Roman" w:hAnsi="Times New Roman" w:cs="Times New Roman"/>
          <w:color w:val="000000" w:themeColor="text1"/>
          <w:sz w:val="24"/>
          <w:szCs w:val="24"/>
          <w:lang w:val="en-GB" w:eastAsia="en-GB"/>
        </w:rPr>
      </w:pPr>
    </w:p>
    <w:p w14:paraId="3772FFB0" w14:textId="77777777" w:rsidR="00704B56" w:rsidRPr="00890483" w:rsidRDefault="00704B56" w:rsidP="003A36DA">
      <w:pPr>
        <w:spacing w:line="360" w:lineRule="auto"/>
        <w:jc w:val="both"/>
        <w:rPr>
          <w:rFonts w:ascii="Times New Roman" w:eastAsia="Times New Roman" w:hAnsi="Times New Roman" w:cs="Times New Roman"/>
          <w:color w:val="000000" w:themeColor="text1"/>
          <w:sz w:val="24"/>
          <w:szCs w:val="24"/>
          <w:lang w:val="en-GB" w:eastAsia="en-GB"/>
        </w:rPr>
      </w:pPr>
    </w:p>
    <w:p w14:paraId="53F08773" w14:textId="77777777" w:rsidR="003A36DA" w:rsidRPr="00890483" w:rsidRDefault="003A36DA" w:rsidP="003A36DA">
      <w:pPr>
        <w:pStyle w:val="Caption"/>
        <w:spacing w:line="360" w:lineRule="auto"/>
        <w:rPr>
          <w:rFonts w:ascii="Times New Roman" w:eastAsia="Times New Roman" w:hAnsi="Times New Roman" w:cs="Times New Roman"/>
          <w:color w:val="000000" w:themeColor="text1"/>
          <w:sz w:val="24"/>
          <w:szCs w:val="24"/>
          <w:lang w:val="en-GB" w:eastAsia="en-GB"/>
        </w:rPr>
      </w:pPr>
      <w:bookmarkStart w:id="169" w:name="_Toc238567699"/>
      <w:bookmarkStart w:id="170" w:name="_Toc241248329"/>
      <w:r w:rsidRPr="00890483">
        <w:rPr>
          <w:rFonts w:ascii="Times New Roman" w:hAnsi="Times New Roman" w:cs="Times New Roman"/>
          <w:sz w:val="24"/>
          <w:szCs w:val="24"/>
          <w:lang w:val="en-GB"/>
        </w:rPr>
        <w:lastRenderedPageBreak/>
        <w:t xml:space="preserve">Table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Table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4</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Pearson Correlation Matrix</w:t>
      </w:r>
      <w:bookmarkEnd w:id="169"/>
      <w:bookmarkEnd w:id="170"/>
    </w:p>
    <w:tbl>
      <w:tblPr>
        <w:tblStyle w:val="TableGrid"/>
        <w:tblW w:w="9800" w:type="dxa"/>
        <w:tblLook w:val="04A0" w:firstRow="1" w:lastRow="0" w:firstColumn="1" w:lastColumn="0" w:noHBand="0" w:noVBand="1"/>
      </w:tblPr>
      <w:tblGrid>
        <w:gridCol w:w="2450"/>
        <w:gridCol w:w="2450"/>
        <w:gridCol w:w="2450"/>
        <w:gridCol w:w="2450"/>
      </w:tblGrid>
      <w:tr w:rsidR="003A36DA" w:rsidRPr="00890483" w14:paraId="5F2870FE" w14:textId="77777777" w:rsidTr="00AD125F">
        <w:tc>
          <w:tcPr>
            <w:tcW w:w="2000" w:type="dxa"/>
          </w:tcPr>
          <w:p w14:paraId="4D891826"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Variables</w:t>
            </w:r>
          </w:p>
        </w:tc>
        <w:tc>
          <w:tcPr>
            <w:tcW w:w="2000" w:type="dxa"/>
          </w:tcPr>
          <w:p w14:paraId="1F704DB0"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E-S-QUAL</w:t>
            </w:r>
          </w:p>
        </w:tc>
        <w:tc>
          <w:tcPr>
            <w:tcW w:w="2000" w:type="dxa"/>
          </w:tcPr>
          <w:p w14:paraId="32611149"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Customer Satisfaction</w:t>
            </w:r>
          </w:p>
        </w:tc>
        <w:tc>
          <w:tcPr>
            <w:tcW w:w="2000" w:type="dxa"/>
          </w:tcPr>
          <w:p w14:paraId="50E0E7C6"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Customer Loyalty</w:t>
            </w:r>
          </w:p>
        </w:tc>
      </w:tr>
      <w:tr w:rsidR="003A36DA" w:rsidRPr="00890483" w14:paraId="2CB5D01B" w14:textId="77777777" w:rsidTr="00AD125F">
        <w:tc>
          <w:tcPr>
            <w:tcW w:w="2000" w:type="dxa"/>
          </w:tcPr>
          <w:p w14:paraId="2D83A6DA"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Electronic Service Quality</w:t>
            </w:r>
          </w:p>
        </w:tc>
        <w:tc>
          <w:tcPr>
            <w:tcW w:w="2000" w:type="dxa"/>
          </w:tcPr>
          <w:p w14:paraId="2EA4C639"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1.000</w:t>
            </w:r>
          </w:p>
        </w:tc>
        <w:tc>
          <w:tcPr>
            <w:tcW w:w="2000" w:type="dxa"/>
          </w:tcPr>
          <w:p w14:paraId="0255480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0.951</w:t>
            </w:r>
          </w:p>
        </w:tc>
        <w:tc>
          <w:tcPr>
            <w:tcW w:w="2000" w:type="dxa"/>
          </w:tcPr>
          <w:p w14:paraId="1CBA28A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0.925</w:t>
            </w:r>
          </w:p>
        </w:tc>
      </w:tr>
      <w:tr w:rsidR="003A36DA" w:rsidRPr="00890483" w14:paraId="77BBBBE1" w14:textId="77777777" w:rsidTr="00AD125F">
        <w:tc>
          <w:tcPr>
            <w:tcW w:w="2000" w:type="dxa"/>
          </w:tcPr>
          <w:p w14:paraId="55FD72F3"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Customer Satisfaction</w:t>
            </w:r>
          </w:p>
        </w:tc>
        <w:tc>
          <w:tcPr>
            <w:tcW w:w="2000" w:type="dxa"/>
          </w:tcPr>
          <w:p w14:paraId="772FB7A1"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0.951</w:t>
            </w:r>
          </w:p>
        </w:tc>
        <w:tc>
          <w:tcPr>
            <w:tcW w:w="2000" w:type="dxa"/>
          </w:tcPr>
          <w:p w14:paraId="7CA4962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1.000</w:t>
            </w:r>
          </w:p>
        </w:tc>
        <w:tc>
          <w:tcPr>
            <w:tcW w:w="2000" w:type="dxa"/>
          </w:tcPr>
          <w:p w14:paraId="5120F09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0.963</w:t>
            </w:r>
          </w:p>
        </w:tc>
      </w:tr>
      <w:tr w:rsidR="003A36DA" w:rsidRPr="00890483" w14:paraId="10360292" w14:textId="77777777" w:rsidTr="00AD125F">
        <w:tc>
          <w:tcPr>
            <w:tcW w:w="2000" w:type="dxa"/>
          </w:tcPr>
          <w:p w14:paraId="7823A8D0"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Customer Loyalty</w:t>
            </w:r>
          </w:p>
        </w:tc>
        <w:tc>
          <w:tcPr>
            <w:tcW w:w="2000" w:type="dxa"/>
          </w:tcPr>
          <w:p w14:paraId="0B1019F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0.925</w:t>
            </w:r>
          </w:p>
        </w:tc>
        <w:tc>
          <w:tcPr>
            <w:tcW w:w="2000" w:type="dxa"/>
          </w:tcPr>
          <w:p w14:paraId="03C1E471"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0.963</w:t>
            </w:r>
          </w:p>
        </w:tc>
        <w:tc>
          <w:tcPr>
            <w:tcW w:w="2000" w:type="dxa"/>
          </w:tcPr>
          <w:p w14:paraId="40657B3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1.000</w:t>
            </w:r>
          </w:p>
        </w:tc>
      </w:tr>
    </w:tbl>
    <w:p w14:paraId="030D56FC" w14:textId="77777777" w:rsidR="003A36DA" w:rsidRPr="00890483" w:rsidRDefault="003A36DA" w:rsidP="0094508B">
      <w:pPr>
        <w:spacing w:before="60" w:after="200" w:line="360" w:lineRule="auto"/>
        <w:jc w:val="center"/>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i/>
          <w:iCs/>
          <w:color w:val="000000" w:themeColor="text1"/>
          <w:sz w:val="24"/>
          <w:szCs w:val="24"/>
          <w:lang w:val="en-GB" w:eastAsia="en-GB"/>
        </w:rPr>
        <w:t>Correlation is significant at p &lt; 0.001 (2-tailed).</w:t>
      </w:r>
    </w:p>
    <w:p w14:paraId="31CEC103" w14:textId="77777777" w:rsidR="003A36DA" w:rsidRPr="00890483" w:rsidRDefault="003A36DA" w:rsidP="0094508B">
      <w:pPr>
        <w:spacing w:before="120" w:after="40" w:line="360" w:lineRule="auto"/>
        <w:jc w:val="center"/>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noProof/>
          <w:color w:val="000000" w:themeColor="text1"/>
          <w:sz w:val="24"/>
          <w:szCs w:val="24"/>
          <w:lang w:val="en-GB" w:eastAsia="en-GB"/>
        </w:rPr>
        <w:drawing>
          <wp:inline distT="0" distB="0" distL="0" distR="0" wp14:anchorId="7C1D43F8" wp14:editId="09C58725">
            <wp:extent cx="3143250" cy="2476500"/>
            <wp:effectExtent l="0" t="0" r="0" b="0"/>
            <wp:docPr id="1918440186" name="Picture 1918440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3143250" cy="2476500"/>
                    </a:xfrm>
                    <a:prstGeom prst="rect">
                      <a:avLst/>
                    </a:prstGeom>
                  </pic:spPr>
                </pic:pic>
              </a:graphicData>
            </a:graphic>
          </wp:inline>
        </w:drawing>
      </w:r>
    </w:p>
    <w:p w14:paraId="63CF6429" w14:textId="77777777" w:rsidR="003A36DA" w:rsidRPr="00890483" w:rsidRDefault="003A36DA" w:rsidP="0094508B">
      <w:pPr>
        <w:pStyle w:val="Caption"/>
        <w:spacing w:line="360" w:lineRule="auto"/>
        <w:jc w:val="center"/>
        <w:rPr>
          <w:rFonts w:ascii="Times New Roman" w:eastAsia="Times New Roman" w:hAnsi="Times New Roman" w:cs="Times New Roman"/>
          <w:color w:val="000000" w:themeColor="text1"/>
          <w:sz w:val="24"/>
          <w:szCs w:val="24"/>
          <w:lang w:val="en-GB" w:eastAsia="en-GB"/>
        </w:rPr>
      </w:pPr>
      <w:bookmarkStart w:id="171" w:name="_Toc238567693"/>
      <w:bookmarkStart w:id="172" w:name="_Toc241247620"/>
      <w:r w:rsidRPr="00890483">
        <w:rPr>
          <w:rFonts w:ascii="Times New Roman" w:hAnsi="Times New Roman" w:cs="Times New Roman"/>
          <w:sz w:val="24"/>
          <w:szCs w:val="24"/>
          <w:lang w:val="en-GB"/>
        </w:rPr>
        <w:t xml:space="preserve">Figure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Figure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5</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Pearson correlation heatmap for E-S-QUAL, Satisfaction, and Loyalty</w:t>
      </w:r>
      <w:bookmarkEnd w:id="171"/>
      <w:bookmarkEnd w:id="172"/>
    </w:p>
    <w:p w14:paraId="26426219" w14:textId="77777777" w:rsidR="003A36DA"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All three constructs have positive and significant relations. The best relationship is between Satisfaction and Loyalty (r = 0.963), with next being Satisfaction and E-S-QUAL (r = 0.951) and E-S-QUAL and Loyalty (r = 0.925). All the coefficients are higher than Cohen's (1988) recommended value of 0.50, and this is preliminary evidence supporting H1 and H2 results as earlier studies have suggested service quality is one of the main mechanisms through which satisfaction is created (</w:t>
      </w:r>
      <w:proofErr w:type="spellStart"/>
      <w:r w:rsidRPr="00890483">
        <w:rPr>
          <w:rFonts w:ascii="Times New Roman" w:eastAsia="Times New Roman" w:hAnsi="Times New Roman" w:cs="Times New Roman"/>
          <w:color w:val="000000" w:themeColor="text1"/>
          <w:sz w:val="24"/>
          <w:szCs w:val="24"/>
          <w:lang w:val="en-GB" w:eastAsia="en-GB"/>
        </w:rPr>
        <w:t>Hanounou</w:t>
      </w:r>
      <w:proofErr w:type="spellEnd"/>
      <w:r w:rsidRPr="00890483">
        <w:rPr>
          <w:rFonts w:ascii="Times New Roman" w:eastAsia="Times New Roman" w:hAnsi="Times New Roman" w:cs="Times New Roman"/>
          <w:color w:val="000000" w:themeColor="text1"/>
          <w:sz w:val="24"/>
          <w:szCs w:val="24"/>
          <w:lang w:val="en-GB" w:eastAsia="en-GB"/>
        </w:rPr>
        <w:t>, 2022; Bhattacharya and Mulay, 2024). Regression and mediation analysis, however, will follow that will distinguish between a direct effect and indirect effect as well as establish causal relations.</w:t>
      </w:r>
    </w:p>
    <w:p w14:paraId="44C6AA1A" w14:textId="77777777" w:rsidR="00704B56" w:rsidRPr="00890483" w:rsidRDefault="00704B56" w:rsidP="003A36DA">
      <w:pPr>
        <w:spacing w:line="360" w:lineRule="auto"/>
        <w:jc w:val="both"/>
        <w:rPr>
          <w:rFonts w:ascii="Times New Roman" w:eastAsia="Times New Roman" w:hAnsi="Times New Roman" w:cs="Times New Roman"/>
          <w:color w:val="000000" w:themeColor="text1"/>
          <w:sz w:val="24"/>
          <w:szCs w:val="24"/>
          <w:lang w:val="en-GB" w:eastAsia="en-GB"/>
        </w:rPr>
      </w:pPr>
    </w:p>
    <w:p w14:paraId="5BBA0D75" w14:textId="77777777" w:rsidR="003A36DA" w:rsidRPr="00890483" w:rsidRDefault="003A36DA" w:rsidP="003A36DA">
      <w:pPr>
        <w:spacing w:before="340" w:after="15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73" w:name="_Toc241017693"/>
      <w:bookmarkStart w:id="174" w:name="_Toc241248296"/>
      <w:r w:rsidRPr="00890483">
        <w:rPr>
          <w:rFonts w:ascii="Times New Roman" w:eastAsia="Times New Roman" w:hAnsi="Times New Roman" w:cs="Times New Roman"/>
          <w:b/>
          <w:bCs/>
          <w:color w:val="000000" w:themeColor="text1"/>
          <w:sz w:val="24"/>
          <w:szCs w:val="24"/>
          <w:lang w:val="en-GB" w:eastAsia="en-GB"/>
        </w:rPr>
        <w:lastRenderedPageBreak/>
        <w:t>4.6 Regression Analysis</w:t>
      </w:r>
      <w:bookmarkEnd w:id="173"/>
      <w:bookmarkEnd w:id="174"/>
    </w:p>
    <w:p w14:paraId="0BA31A13"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Multiple regression was run, using Customer Loyalty as the dependent variable and E-S-QUAL and Customer Satisfaction as independent variables. The general form of the regression equation is:</w:t>
      </w:r>
    </w:p>
    <w:p w14:paraId="0B2BF2D8" w14:textId="77777777" w:rsidR="003A36DA" w:rsidRPr="00890483" w:rsidRDefault="003A36DA" w:rsidP="003A36DA">
      <w:pPr>
        <w:pBdr>
          <w:top w:val="single" w:sz="2" w:space="0" w:color="CCCCCC"/>
          <w:bottom w:val="single" w:sz="2" w:space="0" w:color="CCCCCC"/>
        </w:pBdr>
        <w:spacing w:before="120" w:after="12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Cambria Math" w:hAnsi="Times New Roman" w:cs="Times New Roman"/>
          <w:i/>
          <w:iCs/>
          <w:color w:val="000000" w:themeColor="text1"/>
          <w:sz w:val="24"/>
          <w:szCs w:val="24"/>
          <w:lang w:val="en-GB" w:eastAsia="en-GB"/>
        </w:rPr>
        <w:t>Loyalty = b₀ + b₁(E-S-QUAL) + b₂(Satisfaction) + ε</w:t>
      </w:r>
    </w:p>
    <w:p w14:paraId="300FF4D4"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Note that b₁ and b₂ are regression coefficients that do not have to be standardised and are included in Table 4.7; ε is the error term; b₀ is the constant. R2, which is the proportion of variance in Loyalty that is explained by the set of predictors, together, is a summary of the model's ability to explain the data: R2 = 1 − (Residual Sum of Squares / Total Sum of Squares).</w:t>
      </w:r>
    </w:p>
    <w:p w14:paraId="6F3030DF" w14:textId="77777777" w:rsidR="003A36DA" w:rsidRPr="00890483" w:rsidRDefault="003A36DA" w:rsidP="003A36DA">
      <w:pPr>
        <w:pStyle w:val="Caption"/>
        <w:spacing w:line="360" w:lineRule="auto"/>
        <w:rPr>
          <w:rFonts w:ascii="Times New Roman" w:eastAsia="Times New Roman" w:hAnsi="Times New Roman" w:cs="Times New Roman"/>
          <w:color w:val="000000" w:themeColor="text1"/>
          <w:sz w:val="24"/>
          <w:szCs w:val="24"/>
          <w:lang w:val="en-GB" w:eastAsia="en-GB"/>
        </w:rPr>
      </w:pPr>
      <w:bookmarkStart w:id="175" w:name="_Toc238567700"/>
      <w:bookmarkStart w:id="176" w:name="_Toc241248330"/>
      <w:r w:rsidRPr="00890483">
        <w:rPr>
          <w:rFonts w:ascii="Times New Roman" w:hAnsi="Times New Roman" w:cs="Times New Roman"/>
          <w:sz w:val="24"/>
          <w:szCs w:val="24"/>
          <w:lang w:val="en-GB"/>
        </w:rPr>
        <w:t xml:space="preserve">Table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Table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5</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Model Summary</w:t>
      </w:r>
      <w:bookmarkEnd w:id="175"/>
      <w:bookmarkEnd w:id="176"/>
    </w:p>
    <w:tbl>
      <w:tblPr>
        <w:tblStyle w:val="TableGrid"/>
        <w:tblW w:w="7400" w:type="dxa"/>
        <w:tblLook w:val="04A0" w:firstRow="1" w:lastRow="0" w:firstColumn="1" w:lastColumn="0" w:noHBand="0" w:noVBand="1"/>
      </w:tblPr>
      <w:tblGrid>
        <w:gridCol w:w="3700"/>
        <w:gridCol w:w="3700"/>
      </w:tblGrid>
      <w:tr w:rsidR="003A36DA" w:rsidRPr="00890483" w14:paraId="7D5530F4" w14:textId="77777777" w:rsidTr="00AD125F">
        <w:tc>
          <w:tcPr>
            <w:tcW w:w="3700" w:type="dxa"/>
          </w:tcPr>
          <w:p w14:paraId="26CFBC45"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Statistic</w:t>
            </w:r>
          </w:p>
        </w:tc>
        <w:tc>
          <w:tcPr>
            <w:tcW w:w="3700" w:type="dxa"/>
          </w:tcPr>
          <w:p w14:paraId="0A767438"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Value</w:t>
            </w:r>
          </w:p>
        </w:tc>
      </w:tr>
      <w:tr w:rsidR="003A36DA" w:rsidRPr="00890483" w14:paraId="2772E92C" w14:textId="77777777" w:rsidTr="00AD125F">
        <w:tc>
          <w:tcPr>
            <w:tcW w:w="3700" w:type="dxa"/>
          </w:tcPr>
          <w:p w14:paraId="4843EBB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R</w:t>
            </w:r>
          </w:p>
        </w:tc>
        <w:tc>
          <w:tcPr>
            <w:tcW w:w="3700" w:type="dxa"/>
          </w:tcPr>
          <w:p w14:paraId="70B694A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0.963</w:t>
            </w:r>
          </w:p>
        </w:tc>
      </w:tr>
      <w:tr w:rsidR="003A36DA" w:rsidRPr="00890483" w14:paraId="65BA80E0" w14:textId="77777777" w:rsidTr="00AD125F">
        <w:tc>
          <w:tcPr>
            <w:tcW w:w="3700" w:type="dxa"/>
          </w:tcPr>
          <w:p w14:paraId="7E68108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R Square (R²)</w:t>
            </w:r>
          </w:p>
        </w:tc>
        <w:tc>
          <w:tcPr>
            <w:tcW w:w="3700" w:type="dxa"/>
          </w:tcPr>
          <w:p w14:paraId="794EF92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0.928</w:t>
            </w:r>
          </w:p>
        </w:tc>
      </w:tr>
      <w:tr w:rsidR="003A36DA" w:rsidRPr="00890483" w14:paraId="1E372081" w14:textId="77777777" w:rsidTr="00AD125F">
        <w:tc>
          <w:tcPr>
            <w:tcW w:w="3700" w:type="dxa"/>
          </w:tcPr>
          <w:p w14:paraId="3EEEF481"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Adjusted R²</w:t>
            </w:r>
          </w:p>
        </w:tc>
        <w:tc>
          <w:tcPr>
            <w:tcW w:w="3700" w:type="dxa"/>
          </w:tcPr>
          <w:p w14:paraId="7026DE9D"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0.927</w:t>
            </w:r>
          </w:p>
        </w:tc>
      </w:tr>
      <w:tr w:rsidR="003A36DA" w:rsidRPr="00890483" w14:paraId="6B78ED36" w14:textId="77777777" w:rsidTr="00AD125F">
        <w:tc>
          <w:tcPr>
            <w:tcW w:w="3700" w:type="dxa"/>
          </w:tcPr>
          <w:p w14:paraId="43E6A4E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Standard Error of Estimate</w:t>
            </w:r>
          </w:p>
        </w:tc>
        <w:tc>
          <w:tcPr>
            <w:tcW w:w="3700" w:type="dxa"/>
          </w:tcPr>
          <w:p w14:paraId="0250A93B"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0.217</w:t>
            </w:r>
          </w:p>
        </w:tc>
      </w:tr>
    </w:tbl>
    <w:p w14:paraId="193113FA"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 model accounted for 92.8% of the variance in Customer Loyalty (R² = 0.928), which is much higher than the cut-off </w:t>
      </w:r>
      <w:proofErr w:type="gramStart"/>
      <w:r w:rsidRPr="00890483">
        <w:rPr>
          <w:rFonts w:ascii="Times New Roman" w:eastAsia="Times New Roman" w:hAnsi="Times New Roman" w:cs="Times New Roman"/>
          <w:color w:val="000000" w:themeColor="text1"/>
          <w:sz w:val="24"/>
          <w:szCs w:val="24"/>
          <w:lang w:val="en-GB" w:eastAsia="en-GB"/>
        </w:rPr>
        <w:t>point</w:t>
      </w:r>
      <w:proofErr w:type="gramEnd"/>
      <w:r w:rsidRPr="00890483">
        <w:rPr>
          <w:rFonts w:ascii="Times New Roman" w:eastAsia="Times New Roman" w:hAnsi="Times New Roman" w:cs="Times New Roman"/>
          <w:color w:val="000000" w:themeColor="text1"/>
          <w:sz w:val="24"/>
          <w:szCs w:val="24"/>
          <w:lang w:val="en-GB" w:eastAsia="en-GB"/>
        </w:rPr>
        <w:t xml:space="preserve"> of 0.50 that is usually considered as considerable explanatory power in consumer research studies. The very low difference made between R² and Adjusted R² shows that the model is not over-inflating and is stable.</w:t>
      </w:r>
    </w:p>
    <w:p w14:paraId="0AD822D5" w14:textId="77777777" w:rsidR="003A36DA" w:rsidRPr="00890483" w:rsidRDefault="003A36DA" w:rsidP="003A36DA">
      <w:pPr>
        <w:pStyle w:val="Caption"/>
        <w:spacing w:line="360" w:lineRule="auto"/>
        <w:rPr>
          <w:rFonts w:ascii="Times New Roman" w:eastAsia="Times New Roman" w:hAnsi="Times New Roman" w:cs="Times New Roman"/>
          <w:color w:val="000000" w:themeColor="text1"/>
          <w:sz w:val="24"/>
          <w:szCs w:val="24"/>
          <w:lang w:val="en-GB" w:eastAsia="en-GB"/>
        </w:rPr>
      </w:pPr>
      <w:bookmarkStart w:id="177" w:name="_Toc238567701"/>
      <w:bookmarkStart w:id="178" w:name="_Toc241248331"/>
      <w:r w:rsidRPr="00890483">
        <w:rPr>
          <w:rFonts w:ascii="Times New Roman" w:hAnsi="Times New Roman" w:cs="Times New Roman"/>
          <w:sz w:val="24"/>
          <w:szCs w:val="24"/>
          <w:lang w:val="en-GB"/>
        </w:rPr>
        <w:t xml:space="preserve">Table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Table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6</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ANOVA Results</w:t>
      </w:r>
      <w:bookmarkEnd w:id="177"/>
      <w:bookmarkEnd w:id="178"/>
    </w:p>
    <w:tbl>
      <w:tblPr>
        <w:tblStyle w:val="TableGrid"/>
        <w:tblW w:w="8200" w:type="dxa"/>
        <w:tblLook w:val="04A0" w:firstRow="1" w:lastRow="0" w:firstColumn="1" w:lastColumn="0" w:noHBand="0" w:noVBand="1"/>
      </w:tblPr>
      <w:tblGrid>
        <w:gridCol w:w="2734"/>
        <w:gridCol w:w="2733"/>
        <w:gridCol w:w="2733"/>
      </w:tblGrid>
      <w:tr w:rsidR="003A36DA" w:rsidRPr="00890483" w14:paraId="6834DE16" w14:textId="77777777" w:rsidTr="00AD125F">
        <w:tc>
          <w:tcPr>
            <w:tcW w:w="2734" w:type="dxa"/>
          </w:tcPr>
          <w:p w14:paraId="20BD0405"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Source</w:t>
            </w:r>
          </w:p>
        </w:tc>
        <w:tc>
          <w:tcPr>
            <w:tcW w:w="2733" w:type="dxa"/>
          </w:tcPr>
          <w:p w14:paraId="0E5007F7"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F</w:t>
            </w:r>
          </w:p>
        </w:tc>
        <w:tc>
          <w:tcPr>
            <w:tcW w:w="2733" w:type="dxa"/>
          </w:tcPr>
          <w:p w14:paraId="2F4E4188"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Significance (p)</w:t>
            </w:r>
          </w:p>
        </w:tc>
      </w:tr>
      <w:tr w:rsidR="003A36DA" w:rsidRPr="00890483" w14:paraId="0ADBD1EB" w14:textId="77777777" w:rsidTr="00AD125F">
        <w:tc>
          <w:tcPr>
            <w:tcW w:w="2734" w:type="dxa"/>
          </w:tcPr>
          <w:p w14:paraId="4F38F078"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Regression Model</w:t>
            </w:r>
          </w:p>
        </w:tc>
        <w:tc>
          <w:tcPr>
            <w:tcW w:w="2733" w:type="dxa"/>
          </w:tcPr>
          <w:p w14:paraId="566E1CC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1272.618</w:t>
            </w:r>
          </w:p>
        </w:tc>
        <w:tc>
          <w:tcPr>
            <w:tcW w:w="2733" w:type="dxa"/>
          </w:tcPr>
          <w:p w14:paraId="59541CA5"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&lt; 0.001</w:t>
            </w:r>
          </w:p>
        </w:tc>
      </w:tr>
    </w:tbl>
    <w:p w14:paraId="2E10CE08" w14:textId="77777777" w:rsidR="003A36DA"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overall model generated is statistically significant (F = 1272.618, p &lt; 0.001), showing that the overall model can explain Customer Loyalty significantly with the combination of the two constructs.</w:t>
      </w:r>
    </w:p>
    <w:p w14:paraId="543AFEBE" w14:textId="77777777" w:rsidR="00704B56" w:rsidRDefault="00704B56" w:rsidP="003A36DA">
      <w:pPr>
        <w:spacing w:line="360" w:lineRule="auto"/>
        <w:jc w:val="both"/>
        <w:rPr>
          <w:rFonts w:ascii="Times New Roman" w:eastAsia="Times New Roman" w:hAnsi="Times New Roman" w:cs="Times New Roman"/>
          <w:color w:val="000000" w:themeColor="text1"/>
          <w:sz w:val="24"/>
          <w:szCs w:val="24"/>
          <w:lang w:val="en-GB" w:eastAsia="en-GB"/>
        </w:rPr>
      </w:pPr>
    </w:p>
    <w:p w14:paraId="21AEAF4B" w14:textId="77777777" w:rsidR="00704B56" w:rsidRPr="00890483" w:rsidRDefault="00704B56" w:rsidP="003A36DA">
      <w:pPr>
        <w:spacing w:line="360" w:lineRule="auto"/>
        <w:jc w:val="both"/>
        <w:rPr>
          <w:rFonts w:ascii="Times New Roman" w:eastAsia="Times New Roman" w:hAnsi="Times New Roman" w:cs="Times New Roman"/>
          <w:color w:val="000000" w:themeColor="text1"/>
          <w:sz w:val="24"/>
          <w:szCs w:val="24"/>
          <w:lang w:val="en-GB" w:eastAsia="en-GB"/>
        </w:rPr>
      </w:pPr>
    </w:p>
    <w:p w14:paraId="55BCE272" w14:textId="77777777" w:rsidR="003A36DA" w:rsidRPr="00890483" w:rsidRDefault="003A36DA" w:rsidP="003A36DA">
      <w:pPr>
        <w:pStyle w:val="Caption"/>
        <w:spacing w:line="360" w:lineRule="auto"/>
        <w:rPr>
          <w:rFonts w:ascii="Times New Roman" w:eastAsia="Times New Roman" w:hAnsi="Times New Roman" w:cs="Times New Roman"/>
          <w:color w:val="000000" w:themeColor="text1"/>
          <w:sz w:val="24"/>
          <w:szCs w:val="24"/>
          <w:lang w:val="en-GB" w:eastAsia="en-GB"/>
        </w:rPr>
      </w:pPr>
      <w:bookmarkStart w:id="179" w:name="_Toc238567702"/>
      <w:bookmarkStart w:id="180" w:name="_Toc241248332"/>
      <w:r w:rsidRPr="00890483">
        <w:rPr>
          <w:rFonts w:ascii="Times New Roman" w:hAnsi="Times New Roman" w:cs="Times New Roman"/>
          <w:sz w:val="24"/>
          <w:szCs w:val="24"/>
          <w:lang w:val="en-GB"/>
        </w:rPr>
        <w:lastRenderedPageBreak/>
        <w:t xml:space="preserve">Table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Table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7</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Regression Coefficients</w:t>
      </w:r>
      <w:bookmarkEnd w:id="179"/>
      <w:bookmarkEnd w:id="180"/>
    </w:p>
    <w:tbl>
      <w:tblPr>
        <w:tblStyle w:val="TableGrid"/>
        <w:tblW w:w="10200" w:type="dxa"/>
        <w:tblLook w:val="04A0" w:firstRow="1" w:lastRow="0" w:firstColumn="1" w:lastColumn="0" w:noHBand="0" w:noVBand="1"/>
      </w:tblPr>
      <w:tblGrid>
        <w:gridCol w:w="1823"/>
        <w:gridCol w:w="1663"/>
        <w:gridCol w:w="1663"/>
        <w:gridCol w:w="1695"/>
        <w:gridCol w:w="1663"/>
        <w:gridCol w:w="1693"/>
      </w:tblGrid>
      <w:tr w:rsidR="003A36DA" w:rsidRPr="00890483" w14:paraId="76A90474" w14:textId="77777777" w:rsidTr="00AD125F">
        <w:tc>
          <w:tcPr>
            <w:tcW w:w="2000" w:type="dxa"/>
          </w:tcPr>
          <w:p w14:paraId="4A480B93"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Predictor</w:t>
            </w:r>
          </w:p>
        </w:tc>
        <w:tc>
          <w:tcPr>
            <w:tcW w:w="2000" w:type="dxa"/>
          </w:tcPr>
          <w:p w14:paraId="48F0F047"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B</w:t>
            </w:r>
          </w:p>
        </w:tc>
        <w:tc>
          <w:tcPr>
            <w:tcW w:w="2000" w:type="dxa"/>
          </w:tcPr>
          <w:p w14:paraId="5E3EA085"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SE</w:t>
            </w:r>
          </w:p>
        </w:tc>
        <w:tc>
          <w:tcPr>
            <w:tcW w:w="2000" w:type="dxa"/>
          </w:tcPr>
          <w:p w14:paraId="23A0E828"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t</w:t>
            </w:r>
          </w:p>
        </w:tc>
        <w:tc>
          <w:tcPr>
            <w:tcW w:w="2000" w:type="dxa"/>
          </w:tcPr>
          <w:p w14:paraId="6EF71833"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P</w:t>
            </w:r>
          </w:p>
        </w:tc>
        <w:tc>
          <w:tcPr>
            <w:tcW w:w="2000" w:type="dxa"/>
          </w:tcPr>
          <w:p w14:paraId="18685C48"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Result</w:t>
            </w:r>
          </w:p>
        </w:tc>
      </w:tr>
      <w:tr w:rsidR="003A36DA" w:rsidRPr="00890483" w14:paraId="70D0283D" w14:textId="77777777" w:rsidTr="00AD125F">
        <w:tc>
          <w:tcPr>
            <w:tcW w:w="2000" w:type="dxa"/>
          </w:tcPr>
          <w:p w14:paraId="4D1CCF39"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E-S-QUAL</w:t>
            </w:r>
          </w:p>
        </w:tc>
        <w:tc>
          <w:tcPr>
            <w:tcW w:w="2000" w:type="dxa"/>
          </w:tcPr>
          <w:p w14:paraId="6546ABED"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0.105</w:t>
            </w:r>
          </w:p>
        </w:tc>
        <w:tc>
          <w:tcPr>
            <w:tcW w:w="2000" w:type="dxa"/>
          </w:tcPr>
          <w:p w14:paraId="633E845A"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0.065</w:t>
            </w:r>
          </w:p>
        </w:tc>
        <w:tc>
          <w:tcPr>
            <w:tcW w:w="2000" w:type="dxa"/>
          </w:tcPr>
          <w:p w14:paraId="7068680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1.611</w:t>
            </w:r>
          </w:p>
        </w:tc>
        <w:tc>
          <w:tcPr>
            <w:tcW w:w="2000" w:type="dxa"/>
          </w:tcPr>
          <w:p w14:paraId="706CC87C"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0.109</w:t>
            </w:r>
          </w:p>
        </w:tc>
        <w:tc>
          <w:tcPr>
            <w:tcW w:w="2000" w:type="dxa"/>
          </w:tcPr>
          <w:p w14:paraId="1854305D"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Not sig.</w:t>
            </w:r>
          </w:p>
        </w:tc>
      </w:tr>
      <w:tr w:rsidR="003A36DA" w:rsidRPr="00890483" w14:paraId="5E05EE8D" w14:textId="77777777" w:rsidTr="00AD125F">
        <w:tc>
          <w:tcPr>
            <w:tcW w:w="2000" w:type="dxa"/>
          </w:tcPr>
          <w:p w14:paraId="7CA49ECC"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Customer Satisfaction</w:t>
            </w:r>
          </w:p>
        </w:tc>
        <w:tc>
          <w:tcPr>
            <w:tcW w:w="2000" w:type="dxa"/>
          </w:tcPr>
          <w:p w14:paraId="526CF50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0.870</w:t>
            </w:r>
          </w:p>
        </w:tc>
        <w:tc>
          <w:tcPr>
            <w:tcW w:w="2000" w:type="dxa"/>
          </w:tcPr>
          <w:p w14:paraId="39006C80"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0.069</w:t>
            </w:r>
          </w:p>
        </w:tc>
        <w:tc>
          <w:tcPr>
            <w:tcW w:w="2000" w:type="dxa"/>
          </w:tcPr>
          <w:p w14:paraId="604F405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12.576</w:t>
            </w:r>
          </w:p>
        </w:tc>
        <w:tc>
          <w:tcPr>
            <w:tcW w:w="2000" w:type="dxa"/>
          </w:tcPr>
          <w:p w14:paraId="5B653621"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&lt; 0.001</w:t>
            </w:r>
          </w:p>
        </w:tc>
        <w:tc>
          <w:tcPr>
            <w:tcW w:w="2000" w:type="dxa"/>
          </w:tcPr>
          <w:p w14:paraId="54DA83FA"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Sig.</w:t>
            </w:r>
          </w:p>
        </w:tc>
      </w:tr>
    </w:tbl>
    <w:p w14:paraId="249D842C" w14:textId="7CBF0A7F" w:rsidR="003A36DA" w:rsidRPr="00890483" w:rsidRDefault="003A36DA" w:rsidP="00704B56">
      <w:pPr>
        <w:spacing w:before="120" w:after="40" w:line="360" w:lineRule="auto"/>
        <w:jc w:val="center"/>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noProof/>
          <w:color w:val="000000" w:themeColor="text1"/>
          <w:sz w:val="24"/>
          <w:szCs w:val="24"/>
          <w:lang w:val="en-GB" w:eastAsia="en-GB"/>
        </w:rPr>
        <w:drawing>
          <wp:inline distT="0" distB="0" distL="0" distR="0" wp14:anchorId="79DE4844" wp14:editId="5F8750E3">
            <wp:extent cx="3619500" cy="2095500"/>
            <wp:effectExtent l="0" t="0" r="0" b="0"/>
            <wp:docPr id="274847081" name="Picture 274847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3619500" cy="2095500"/>
                    </a:xfrm>
                    <a:prstGeom prst="rect">
                      <a:avLst/>
                    </a:prstGeom>
                  </pic:spPr>
                </pic:pic>
              </a:graphicData>
            </a:graphic>
          </wp:inline>
        </w:drawing>
      </w:r>
    </w:p>
    <w:p w14:paraId="49E44382" w14:textId="7CBF0A7F" w:rsidR="003A36DA" w:rsidRPr="00890483" w:rsidRDefault="003A36DA" w:rsidP="00704B56">
      <w:pPr>
        <w:pStyle w:val="Caption"/>
        <w:spacing w:line="360" w:lineRule="auto"/>
        <w:jc w:val="center"/>
        <w:rPr>
          <w:rFonts w:ascii="Times New Roman" w:eastAsia="Times New Roman" w:hAnsi="Times New Roman" w:cs="Times New Roman"/>
          <w:color w:val="000000" w:themeColor="text1"/>
          <w:sz w:val="24"/>
          <w:szCs w:val="24"/>
          <w:lang w:val="en-GB" w:eastAsia="en-GB"/>
        </w:rPr>
      </w:pPr>
      <w:bookmarkStart w:id="181" w:name="_Toc238567694"/>
      <w:bookmarkStart w:id="182" w:name="_Toc241247621"/>
      <w:r w:rsidRPr="00890483">
        <w:rPr>
          <w:rFonts w:ascii="Times New Roman" w:hAnsi="Times New Roman" w:cs="Times New Roman"/>
          <w:sz w:val="24"/>
          <w:szCs w:val="24"/>
          <w:lang w:val="en-GB"/>
        </w:rPr>
        <w:t xml:space="preserve">Figure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Figure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6</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Unstandardised regression coefficients (B) for E-S-QUAL and Customer Satisfaction predicting Loyalty</w:t>
      </w:r>
      <w:bookmarkEnd w:id="181"/>
      <w:bookmarkEnd w:id="182"/>
    </w:p>
    <w:p w14:paraId="54FE9C8E"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direct effect of E-S-QUAL on Loyalty is no longer significant (B = 0.105, p = 0.109) and Satisfaction has remained a very significant direct predictor (B = 0.870, p &lt; 0.001) of Loyalty, as presented in Figure 4.5. In the first instance this pattern seems to confirm that the relationship between E-S-QUAL and Loyalty can be entirely mediated by Satisfaction, as was formally tested in Section 4.7.</w:t>
      </w:r>
    </w:p>
    <w:p w14:paraId="46C8D49E" w14:textId="77777777" w:rsidR="003A36DA" w:rsidRPr="00890483" w:rsidRDefault="003A36DA" w:rsidP="003A36DA">
      <w:pPr>
        <w:spacing w:before="340" w:after="15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83" w:name="_Toc241017694"/>
      <w:bookmarkStart w:id="184" w:name="_Toc241248297"/>
      <w:r w:rsidRPr="00890483">
        <w:rPr>
          <w:rFonts w:ascii="Times New Roman" w:eastAsia="Times New Roman" w:hAnsi="Times New Roman" w:cs="Times New Roman"/>
          <w:b/>
          <w:bCs/>
          <w:color w:val="000000" w:themeColor="text1"/>
          <w:sz w:val="24"/>
          <w:szCs w:val="24"/>
          <w:lang w:val="en-GB" w:eastAsia="en-GB"/>
        </w:rPr>
        <w:t>4.7 Mediation Analysis</w:t>
      </w:r>
      <w:bookmarkEnd w:id="183"/>
      <w:bookmarkEnd w:id="184"/>
    </w:p>
    <w:p w14:paraId="219193DB"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To test mediation, Hayes' (2018) PROCESS Macro, Model 4, was used to estimate three paths: the Path a (E-S-QUAL → Satisfaction), the path b model (Satisfaction → Loyalty), the total effect model (E-S-QUAL → Loyalty) before introducing the mediator, Satisfaction, and the direct effect of E-S-QUAL on Loyalty after controlling for Satisfaction (c′). The indirect effect (the portion of E-S-QUAL on Loyalty which goes through Satisfaction) is the result of paths a and b:</w:t>
      </w:r>
    </w:p>
    <w:p w14:paraId="68E205F5" w14:textId="77777777" w:rsidR="003A36DA" w:rsidRPr="00890483" w:rsidRDefault="003A36DA" w:rsidP="003A36DA">
      <w:pPr>
        <w:pBdr>
          <w:top w:val="single" w:sz="2" w:space="0" w:color="CCCCCC"/>
          <w:bottom w:val="single" w:sz="2" w:space="0" w:color="CCCCCC"/>
        </w:pBdr>
        <w:spacing w:before="120" w:after="12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Cambria Math" w:hAnsi="Times New Roman" w:cs="Times New Roman"/>
          <w:i/>
          <w:iCs/>
          <w:color w:val="000000" w:themeColor="text1"/>
          <w:sz w:val="24"/>
          <w:szCs w:val="24"/>
          <w:lang w:val="en-GB" w:eastAsia="en-GB"/>
        </w:rPr>
        <w:t>Indirect effect = a × b</w:t>
      </w:r>
    </w:p>
    <w:p w14:paraId="420B7A32"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lastRenderedPageBreak/>
        <w:t>This was tested to be statistically significant via the Sobel test which is the ratio of the indirect effect to the standard error of the indirect effect:</w:t>
      </w:r>
    </w:p>
    <w:p w14:paraId="4D5BA31C" w14:textId="77777777" w:rsidR="003A36DA" w:rsidRPr="00890483" w:rsidRDefault="003A36DA" w:rsidP="003A36DA">
      <w:pPr>
        <w:pBdr>
          <w:top w:val="single" w:sz="2" w:space="0" w:color="CCCCCC"/>
          <w:bottom w:val="single" w:sz="2" w:space="0" w:color="CCCCCC"/>
        </w:pBdr>
        <w:spacing w:before="120" w:after="12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Cambria Math" w:hAnsi="Times New Roman" w:cs="Times New Roman"/>
          <w:i/>
          <w:iCs/>
          <w:color w:val="000000" w:themeColor="text1"/>
          <w:sz w:val="24"/>
          <w:szCs w:val="24"/>
          <w:lang w:val="en-GB" w:eastAsia="en-GB"/>
        </w:rPr>
        <w:t>z = (a × b) / SE (ab)</w:t>
      </w:r>
    </w:p>
    <w:p w14:paraId="4F8D45EF" w14:textId="77777777" w:rsidR="003A36DA" w:rsidRPr="00890483" w:rsidRDefault="003A36DA" w:rsidP="003A36DA">
      <w:pPr>
        <w:pBdr>
          <w:top w:val="single" w:sz="2" w:space="0" w:color="CCCCCC"/>
          <w:bottom w:val="single" w:sz="2" w:space="0" w:color="CCCCCC"/>
        </w:pBdr>
        <w:spacing w:before="120" w:after="12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Cambria Math" w:hAnsi="Times New Roman" w:cs="Times New Roman"/>
          <w:i/>
          <w:iCs/>
          <w:color w:val="000000" w:themeColor="text1"/>
          <w:sz w:val="24"/>
          <w:szCs w:val="24"/>
          <w:lang w:val="en-GB" w:eastAsia="en-GB"/>
        </w:rPr>
        <w:t>SE (ab) = √ (b² × SEa² + a² × SEb²)</w:t>
      </w:r>
    </w:p>
    <w:p w14:paraId="79C0B6B7"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where </w:t>
      </w:r>
      <w:proofErr w:type="spellStart"/>
      <w:r w:rsidRPr="00890483">
        <w:rPr>
          <w:rFonts w:ascii="Times New Roman" w:eastAsia="Times New Roman" w:hAnsi="Times New Roman" w:cs="Times New Roman"/>
          <w:color w:val="000000" w:themeColor="text1"/>
          <w:sz w:val="24"/>
          <w:szCs w:val="24"/>
          <w:lang w:val="en-GB" w:eastAsia="en-GB"/>
        </w:rPr>
        <w:t>SEa</w:t>
      </w:r>
      <w:proofErr w:type="spellEnd"/>
      <w:r w:rsidRPr="00890483">
        <w:rPr>
          <w:rFonts w:ascii="Times New Roman" w:eastAsia="Times New Roman" w:hAnsi="Times New Roman" w:cs="Times New Roman"/>
          <w:color w:val="000000" w:themeColor="text1"/>
          <w:sz w:val="24"/>
          <w:szCs w:val="24"/>
          <w:lang w:val="en-GB" w:eastAsia="en-GB"/>
        </w:rPr>
        <w:t xml:space="preserve"> and </w:t>
      </w:r>
      <w:proofErr w:type="spellStart"/>
      <w:r w:rsidRPr="00890483">
        <w:rPr>
          <w:rFonts w:ascii="Times New Roman" w:eastAsia="Times New Roman" w:hAnsi="Times New Roman" w:cs="Times New Roman"/>
          <w:color w:val="000000" w:themeColor="text1"/>
          <w:sz w:val="24"/>
          <w:szCs w:val="24"/>
          <w:lang w:val="en-GB" w:eastAsia="en-GB"/>
        </w:rPr>
        <w:t>SEb</w:t>
      </w:r>
      <w:proofErr w:type="spellEnd"/>
      <w:r w:rsidRPr="00890483">
        <w:rPr>
          <w:rFonts w:ascii="Times New Roman" w:eastAsia="Times New Roman" w:hAnsi="Times New Roman" w:cs="Times New Roman"/>
          <w:color w:val="000000" w:themeColor="text1"/>
          <w:sz w:val="24"/>
          <w:szCs w:val="24"/>
          <w:lang w:val="en-GB" w:eastAsia="en-GB"/>
        </w:rPr>
        <w:t xml:space="preserve"> are the standard errors of paths a and b respectively. Statistically significant indirect effects (p &lt; 0.05) will be reported for Sobel z values that are significantly greater than 1.96.</w:t>
      </w:r>
    </w:p>
    <w:p w14:paraId="712E82F6" w14:textId="77777777" w:rsidR="003A36DA" w:rsidRPr="00890483" w:rsidRDefault="003A36DA" w:rsidP="003A36DA">
      <w:pPr>
        <w:pStyle w:val="Caption"/>
        <w:spacing w:line="360" w:lineRule="auto"/>
        <w:rPr>
          <w:rFonts w:ascii="Times New Roman" w:eastAsia="Times New Roman" w:hAnsi="Times New Roman" w:cs="Times New Roman"/>
          <w:color w:val="000000" w:themeColor="text1"/>
          <w:sz w:val="24"/>
          <w:szCs w:val="24"/>
          <w:lang w:val="en-GB" w:eastAsia="en-GB"/>
        </w:rPr>
      </w:pPr>
      <w:bookmarkStart w:id="185" w:name="_Toc238567703"/>
      <w:bookmarkStart w:id="186" w:name="_Toc241248333"/>
      <w:r w:rsidRPr="00890483">
        <w:rPr>
          <w:rFonts w:ascii="Times New Roman" w:hAnsi="Times New Roman" w:cs="Times New Roman"/>
          <w:sz w:val="24"/>
          <w:szCs w:val="24"/>
          <w:lang w:val="en-GB"/>
        </w:rPr>
        <w:t xml:space="preserve">Table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Table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8</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Mediation Analysis Results (PROCESS Model 4)</w:t>
      </w:r>
      <w:bookmarkEnd w:id="185"/>
      <w:bookmarkEnd w:id="186"/>
    </w:p>
    <w:tbl>
      <w:tblPr>
        <w:tblStyle w:val="TableGrid"/>
        <w:tblW w:w="9000" w:type="dxa"/>
        <w:tblLook w:val="04A0" w:firstRow="1" w:lastRow="0" w:firstColumn="1" w:lastColumn="0" w:noHBand="0" w:noVBand="1"/>
      </w:tblPr>
      <w:tblGrid>
        <w:gridCol w:w="3000"/>
        <w:gridCol w:w="3000"/>
        <w:gridCol w:w="3000"/>
      </w:tblGrid>
      <w:tr w:rsidR="003A36DA" w:rsidRPr="00890483" w14:paraId="1A0FB375" w14:textId="77777777" w:rsidTr="00AD125F">
        <w:tc>
          <w:tcPr>
            <w:tcW w:w="2000" w:type="dxa"/>
          </w:tcPr>
          <w:p w14:paraId="20631A92"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Effect</w:t>
            </w:r>
          </w:p>
        </w:tc>
        <w:tc>
          <w:tcPr>
            <w:tcW w:w="2000" w:type="dxa"/>
          </w:tcPr>
          <w:p w14:paraId="14FF089E"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Coefficient</w:t>
            </w:r>
          </w:p>
        </w:tc>
        <w:tc>
          <w:tcPr>
            <w:tcW w:w="2000" w:type="dxa"/>
          </w:tcPr>
          <w:p w14:paraId="16FA4402"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Significance</w:t>
            </w:r>
          </w:p>
        </w:tc>
      </w:tr>
      <w:tr w:rsidR="003A36DA" w:rsidRPr="00890483" w14:paraId="76DEEF75" w14:textId="77777777" w:rsidTr="00AD125F">
        <w:tc>
          <w:tcPr>
            <w:tcW w:w="2000" w:type="dxa"/>
          </w:tcPr>
          <w:p w14:paraId="676441DB"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Path a (E-S-QUAL → Satisfaction)</w:t>
            </w:r>
          </w:p>
        </w:tc>
        <w:tc>
          <w:tcPr>
            <w:tcW w:w="2000" w:type="dxa"/>
          </w:tcPr>
          <w:p w14:paraId="0C3F4ACC"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1.002</w:t>
            </w:r>
          </w:p>
        </w:tc>
        <w:tc>
          <w:tcPr>
            <w:tcW w:w="2000" w:type="dxa"/>
          </w:tcPr>
          <w:p w14:paraId="73253E96"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p &lt; 0.001</w:t>
            </w:r>
          </w:p>
        </w:tc>
      </w:tr>
      <w:tr w:rsidR="003A36DA" w:rsidRPr="00890483" w14:paraId="01FCB93F" w14:textId="77777777" w:rsidTr="00AD125F">
        <w:tc>
          <w:tcPr>
            <w:tcW w:w="2000" w:type="dxa"/>
          </w:tcPr>
          <w:p w14:paraId="61955C2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Path b (Satisfaction → Loyalty)</w:t>
            </w:r>
          </w:p>
        </w:tc>
        <w:tc>
          <w:tcPr>
            <w:tcW w:w="2000" w:type="dxa"/>
          </w:tcPr>
          <w:p w14:paraId="39FD3FBA"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0.870</w:t>
            </w:r>
          </w:p>
        </w:tc>
        <w:tc>
          <w:tcPr>
            <w:tcW w:w="2000" w:type="dxa"/>
          </w:tcPr>
          <w:p w14:paraId="43828A3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p &lt; 0.001</w:t>
            </w:r>
          </w:p>
        </w:tc>
      </w:tr>
      <w:tr w:rsidR="003A36DA" w:rsidRPr="00890483" w14:paraId="0AE2D43F" w14:textId="77777777" w:rsidTr="00AD125F">
        <w:tc>
          <w:tcPr>
            <w:tcW w:w="2000" w:type="dxa"/>
          </w:tcPr>
          <w:p w14:paraId="575B5CE2"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Total Effect (c)</w:t>
            </w:r>
          </w:p>
        </w:tc>
        <w:tc>
          <w:tcPr>
            <w:tcW w:w="2000" w:type="dxa"/>
          </w:tcPr>
          <w:p w14:paraId="67073061"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0.977</w:t>
            </w:r>
          </w:p>
        </w:tc>
        <w:tc>
          <w:tcPr>
            <w:tcW w:w="2000" w:type="dxa"/>
          </w:tcPr>
          <w:p w14:paraId="19D7E7C3"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p &lt; 0.001</w:t>
            </w:r>
          </w:p>
        </w:tc>
      </w:tr>
      <w:tr w:rsidR="003A36DA" w:rsidRPr="00890483" w14:paraId="630530C5" w14:textId="77777777" w:rsidTr="00AD125F">
        <w:tc>
          <w:tcPr>
            <w:tcW w:w="2000" w:type="dxa"/>
          </w:tcPr>
          <w:p w14:paraId="3AF53567"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Direct Effect (c′)</w:t>
            </w:r>
          </w:p>
        </w:tc>
        <w:tc>
          <w:tcPr>
            <w:tcW w:w="2000" w:type="dxa"/>
          </w:tcPr>
          <w:p w14:paraId="6C0E72F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0.105</w:t>
            </w:r>
          </w:p>
        </w:tc>
        <w:tc>
          <w:tcPr>
            <w:tcW w:w="2000" w:type="dxa"/>
          </w:tcPr>
          <w:p w14:paraId="015CDFD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p = 0.109</w:t>
            </w:r>
          </w:p>
        </w:tc>
      </w:tr>
      <w:tr w:rsidR="003A36DA" w:rsidRPr="00890483" w14:paraId="5E5ED94B" w14:textId="77777777" w:rsidTr="00AD125F">
        <w:tc>
          <w:tcPr>
            <w:tcW w:w="2000" w:type="dxa"/>
          </w:tcPr>
          <w:p w14:paraId="592CEFB3"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Indirect Effect (a × b)</w:t>
            </w:r>
          </w:p>
        </w:tc>
        <w:tc>
          <w:tcPr>
            <w:tcW w:w="2000" w:type="dxa"/>
          </w:tcPr>
          <w:p w14:paraId="2BF48E2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0.872</w:t>
            </w:r>
          </w:p>
        </w:tc>
        <w:tc>
          <w:tcPr>
            <w:tcW w:w="2000" w:type="dxa"/>
          </w:tcPr>
          <w:p w14:paraId="5FFF409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Significant</w:t>
            </w:r>
          </w:p>
        </w:tc>
      </w:tr>
      <w:tr w:rsidR="003A36DA" w:rsidRPr="00890483" w14:paraId="496F022B" w14:textId="77777777" w:rsidTr="00AD125F">
        <w:tc>
          <w:tcPr>
            <w:tcW w:w="2000" w:type="dxa"/>
          </w:tcPr>
          <w:p w14:paraId="77C301A9"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Sobel Test</w:t>
            </w:r>
          </w:p>
        </w:tc>
        <w:tc>
          <w:tcPr>
            <w:tcW w:w="2000" w:type="dxa"/>
          </w:tcPr>
          <w:p w14:paraId="0F23B46C"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z = 13.333</w:t>
            </w:r>
          </w:p>
        </w:tc>
        <w:tc>
          <w:tcPr>
            <w:tcW w:w="2000" w:type="dxa"/>
          </w:tcPr>
          <w:p w14:paraId="67CD48CE"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p &lt; 0.001</w:t>
            </w:r>
          </w:p>
        </w:tc>
      </w:tr>
    </w:tbl>
    <w:p w14:paraId="42B304B6" w14:textId="77777777" w:rsidR="003A36DA" w:rsidRPr="00890483" w:rsidRDefault="003A36DA" w:rsidP="00704B56">
      <w:pPr>
        <w:spacing w:before="120" w:after="40" w:line="360" w:lineRule="auto"/>
        <w:jc w:val="center"/>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noProof/>
          <w:color w:val="000000" w:themeColor="text1"/>
          <w:sz w:val="24"/>
          <w:szCs w:val="24"/>
          <w:lang w:val="en-GB" w:eastAsia="en-GB"/>
        </w:rPr>
        <w:drawing>
          <wp:inline distT="0" distB="0" distL="0" distR="0" wp14:anchorId="6536FBCA" wp14:editId="096660BC">
            <wp:extent cx="4572000" cy="1882140"/>
            <wp:effectExtent l="0" t="0" r="0" b="3810"/>
            <wp:docPr id="973223623" name="Picture 973223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9"/>
                    <a:srcRect b="24000"/>
                    <a:stretch>
                      <a:fillRect/>
                    </a:stretch>
                  </pic:blipFill>
                  <pic:spPr bwMode="auto">
                    <a:xfrm>
                      <a:off x="0" y="0"/>
                      <a:ext cx="4572000" cy="1882140"/>
                    </a:xfrm>
                    <a:prstGeom prst="rect">
                      <a:avLst/>
                    </a:prstGeom>
                    <a:ln>
                      <a:noFill/>
                    </a:ln>
                    <a:extLst>
                      <a:ext uri="{53640926-AAD7-44D8-BBD7-CCE9431645EC}">
                        <a14:shadowObscured xmlns:a14="http://schemas.microsoft.com/office/drawing/2010/main"/>
                      </a:ext>
                    </a:extLst>
                  </pic:spPr>
                </pic:pic>
              </a:graphicData>
            </a:graphic>
          </wp:inline>
        </w:drawing>
      </w:r>
    </w:p>
    <w:p w14:paraId="68C892D5" w14:textId="77777777" w:rsidR="003A36DA" w:rsidRPr="00890483" w:rsidRDefault="003A36DA" w:rsidP="00704B56">
      <w:pPr>
        <w:pStyle w:val="Caption"/>
        <w:spacing w:line="360" w:lineRule="auto"/>
        <w:jc w:val="center"/>
        <w:rPr>
          <w:rFonts w:ascii="Times New Roman" w:eastAsia="Times New Roman" w:hAnsi="Times New Roman" w:cs="Times New Roman"/>
          <w:color w:val="000000" w:themeColor="text1"/>
          <w:sz w:val="24"/>
          <w:szCs w:val="24"/>
          <w:lang w:val="en-GB" w:eastAsia="en-GB"/>
        </w:rPr>
      </w:pPr>
      <w:bookmarkStart w:id="187" w:name="_Toc238567695"/>
      <w:bookmarkStart w:id="188" w:name="_Toc241247622"/>
      <w:r w:rsidRPr="00890483">
        <w:rPr>
          <w:rFonts w:ascii="Times New Roman" w:hAnsi="Times New Roman" w:cs="Times New Roman"/>
          <w:sz w:val="24"/>
          <w:szCs w:val="24"/>
          <w:lang w:val="en-GB"/>
        </w:rPr>
        <w:t xml:space="preserve">Figure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Figure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7</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Mediation model: E-S-QUAL → Customer Satisfaction → Customer Loyalty</w:t>
      </w:r>
      <w:bookmarkEnd w:id="187"/>
      <w:bookmarkEnd w:id="188"/>
    </w:p>
    <w:p w14:paraId="71B5D19D"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A strong significantly predicts Satisfaction (a = 1.002, p &lt; 0.001) which in turn has a strong significance with Loyalty (b = 0.870, p &lt; 0.001) as the central mechanism in bus customers' retention to Puzhen Hotel as suggested by the Relationship Marketing Theory. The total effect of </w:t>
      </w:r>
      <w:r w:rsidRPr="00890483">
        <w:rPr>
          <w:rFonts w:ascii="Times New Roman" w:eastAsia="Times New Roman" w:hAnsi="Times New Roman" w:cs="Times New Roman"/>
          <w:color w:val="000000" w:themeColor="text1"/>
          <w:sz w:val="24"/>
          <w:szCs w:val="24"/>
          <w:lang w:val="en-GB" w:eastAsia="en-GB"/>
        </w:rPr>
        <w:lastRenderedPageBreak/>
        <w:t>E-S-QUAL on Loyalty was significant before the mediator was added into the model (c = 0.977, p &lt; 0.001), then it became insignificant when Satisfaction was added to the model (p = 0.109). In addition, this drop, along with a significant indirect effect, (0.872) and a significant Sobel test (z = 13.333, p &lt; 0.001), suggests that E-S-QUAL has little direct effect on Loyalty and instead has a predominant indirect effect, mediated by Satisfaction. The indirect effect is based on rounding of the numbers in the report and is equivalent to about 89% of the total effect (0.872 of 0.977), which falls in line with the full mediation, not partial mediation as from category 2 in Section 4.7.1.</w:t>
      </w:r>
    </w:p>
    <w:p w14:paraId="673764E0"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findings in this paper supplement the literature presented in Chapter Two. Contrary to some previous evidence (Al-</w:t>
      </w:r>
      <w:proofErr w:type="spellStart"/>
      <w:r w:rsidRPr="00890483">
        <w:rPr>
          <w:rFonts w:ascii="Times New Roman" w:eastAsia="Times New Roman" w:hAnsi="Times New Roman" w:cs="Times New Roman"/>
          <w:color w:val="000000" w:themeColor="text1"/>
          <w:sz w:val="24"/>
          <w:szCs w:val="24"/>
          <w:lang w:val="en-GB" w:eastAsia="en-GB"/>
        </w:rPr>
        <w:t>Khayyal</w:t>
      </w:r>
      <w:proofErr w:type="spellEnd"/>
      <w:r w:rsidRPr="00890483">
        <w:rPr>
          <w:rFonts w:ascii="Times New Roman" w:eastAsia="Times New Roman" w:hAnsi="Times New Roman" w:cs="Times New Roman"/>
          <w:color w:val="000000" w:themeColor="text1"/>
          <w:sz w:val="24"/>
          <w:szCs w:val="24"/>
          <w:lang w:val="en-GB" w:eastAsia="en-GB"/>
        </w:rPr>
        <w:t xml:space="preserve"> et al., 2020; </w:t>
      </w:r>
      <w:proofErr w:type="spellStart"/>
      <w:r w:rsidRPr="00890483">
        <w:rPr>
          <w:rFonts w:ascii="Times New Roman" w:eastAsia="Times New Roman" w:hAnsi="Times New Roman" w:cs="Times New Roman"/>
          <w:color w:val="000000" w:themeColor="text1"/>
          <w:sz w:val="24"/>
          <w:szCs w:val="24"/>
          <w:lang w:val="en-GB" w:eastAsia="en-GB"/>
        </w:rPr>
        <w:t>Hanounou</w:t>
      </w:r>
      <w:proofErr w:type="spellEnd"/>
      <w:r w:rsidRPr="00890483">
        <w:rPr>
          <w:rFonts w:ascii="Times New Roman" w:eastAsia="Times New Roman" w:hAnsi="Times New Roman" w:cs="Times New Roman"/>
          <w:color w:val="000000" w:themeColor="text1"/>
          <w:sz w:val="24"/>
          <w:szCs w:val="24"/>
          <w:lang w:val="en-GB" w:eastAsia="en-GB"/>
        </w:rPr>
        <w:t>, 2022) that predicated that for the focus study E-S-QUAL is a partial mediator, the findings indicate full mediation between E-S-QUAL and Loyalty - with improvements to E-S-QUAL needing to first deliver higher levels of customer Satisfaction - in the context of a single, dominant online platform, Amazon UK.</w:t>
      </w:r>
    </w:p>
    <w:p w14:paraId="5325D47E" w14:textId="77777777" w:rsidR="003A36DA" w:rsidRPr="00890483" w:rsidRDefault="003A36DA" w:rsidP="003A36DA">
      <w:pPr>
        <w:spacing w:before="220" w:after="110" w:line="360" w:lineRule="auto"/>
        <w:jc w:val="both"/>
        <w:outlineLvl w:val="1"/>
        <w:rPr>
          <w:rFonts w:ascii="Times New Roman" w:eastAsia="Times New Roman" w:hAnsi="Times New Roman" w:cs="Times New Roman"/>
          <w:b/>
          <w:bCs/>
          <w:color w:val="000000" w:themeColor="text1"/>
          <w:sz w:val="24"/>
          <w:szCs w:val="24"/>
          <w:lang w:val="en-GB" w:eastAsia="en-GB"/>
        </w:rPr>
      </w:pPr>
      <w:bookmarkStart w:id="189" w:name="_Toc241017695"/>
      <w:bookmarkStart w:id="190" w:name="_Toc241248298"/>
      <w:r w:rsidRPr="00890483">
        <w:rPr>
          <w:rFonts w:ascii="Times New Roman" w:eastAsia="Times New Roman" w:hAnsi="Times New Roman" w:cs="Times New Roman"/>
          <w:b/>
          <w:bCs/>
          <w:color w:val="000000" w:themeColor="text1"/>
          <w:sz w:val="24"/>
          <w:szCs w:val="24"/>
          <w:lang w:val="en-GB" w:eastAsia="en-GB"/>
        </w:rPr>
        <w:t>4.7.1 Hypotheses Testing</w:t>
      </w:r>
      <w:bookmarkEnd w:id="189"/>
      <w:bookmarkEnd w:id="190"/>
    </w:p>
    <w:p w14:paraId="6D55CDEC" w14:textId="77777777" w:rsidR="003A36DA" w:rsidRPr="00890483" w:rsidRDefault="003A36DA" w:rsidP="003A36DA">
      <w:pPr>
        <w:pStyle w:val="Caption"/>
        <w:spacing w:line="360" w:lineRule="auto"/>
        <w:rPr>
          <w:rFonts w:ascii="Times New Roman" w:eastAsia="Times New Roman" w:hAnsi="Times New Roman" w:cs="Times New Roman"/>
          <w:color w:val="000000" w:themeColor="text1"/>
          <w:sz w:val="24"/>
          <w:szCs w:val="24"/>
          <w:lang w:val="en-GB" w:eastAsia="en-GB"/>
        </w:rPr>
      </w:pPr>
      <w:bookmarkStart w:id="191" w:name="_Toc238567704"/>
      <w:bookmarkStart w:id="192" w:name="_Toc241248334"/>
      <w:r w:rsidRPr="00890483">
        <w:rPr>
          <w:rFonts w:ascii="Times New Roman" w:hAnsi="Times New Roman" w:cs="Times New Roman"/>
          <w:sz w:val="24"/>
          <w:szCs w:val="24"/>
          <w:lang w:val="en-GB"/>
        </w:rPr>
        <w:t xml:space="preserve">Table </w:t>
      </w:r>
      <w:r w:rsidRPr="00890483">
        <w:rPr>
          <w:rFonts w:ascii="Times New Roman" w:hAnsi="Times New Roman" w:cs="Times New Roman"/>
          <w:sz w:val="24"/>
          <w:szCs w:val="24"/>
          <w:lang w:val="en-GB"/>
        </w:rPr>
        <w:fldChar w:fldCharType="begin"/>
      </w:r>
      <w:r w:rsidRPr="00890483">
        <w:rPr>
          <w:rFonts w:ascii="Times New Roman" w:hAnsi="Times New Roman" w:cs="Times New Roman"/>
          <w:sz w:val="24"/>
          <w:szCs w:val="24"/>
          <w:lang w:val="en-GB"/>
        </w:rPr>
        <w:instrText xml:space="preserve"> SEQ Table \* ARABIC </w:instrText>
      </w:r>
      <w:r w:rsidRPr="00890483">
        <w:rPr>
          <w:rFonts w:ascii="Times New Roman" w:hAnsi="Times New Roman" w:cs="Times New Roman"/>
          <w:sz w:val="24"/>
          <w:szCs w:val="24"/>
          <w:lang w:val="en-GB"/>
        </w:rPr>
        <w:fldChar w:fldCharType="separate"/>
      </w:r>
      <w:r w:rsidRPr="00890483">
        <w:rPr>
          <w:rFonts w:ascii="Times New Roman" w:hAnsi="Times New Roman" w:cs="Times New Roman"/>
          <w:noProof/>
          <w:sz w:val="24"/>
          <w:szCs w:val="24"/>
          <w:lang w:val="en-GB"/>
        </w:rPr>
        <w:t>9</w:t>
      </w:r>
      <w:r w:rsidRPr="00890483">
        <w:rPr>
          <w:rFonts w:ascii="Times New Roman" w:hAnsi="Times New Roman" w:cs="Times New Roman"/>
          <w:sz w:val="24"/>
          <w:szCs w:val="24"/>
          <w:lang w:val="en-GB"/>
        </w:rPr>
        <w:fldChar w:fldCharType="end"/>
      </w:r>
      <w:r w:rsidRPr="00890483">
        <w:rPr>
          <w:rFonts w:ascii="Times New Roman" w:hAnsi="Times New Roman" w:cs="Times New Roman"/>
          <w:sz w:val="24"/>
          <w:szCs w:val="24"/>
          <w:lang w:val="en-GB"/>
        </w:rPr>
        <w:t xml:space="preserve"> Summary of Hypotheses Testing</w:t>
      </w:r>
      <w:bookmarkEnd w:id="191"/>
      <w:bookmarkEnd w:id="192"/>
    </w:p>
    <w:tbl>
      <w:tblPr>
        <w:tblStyle w:val="TableGrid"/>
        <w:tblW w:w="9000" w:type="dxa"/>
        <w:tblLook w:val="04A0" w:firstRow="1" w:lastRow="0" w:firstColumn="1" w:lastColumn="0" w:noHBand="0" w:noVBand="1"/>
      </w:tblPr>
      <w:tblGrid>
        <w:gridCol w:w="3000"/>
        <w:gridCol w:w="3000"/>
        <w:gridCol w:w="3000"/>
      </w:tblGrid>
      <w:tr w:rsidR="003A36DA" w:rsidRPr="00890483" w14:paraId="3DD5023E" w14:textId="77777777" w:rsidTr="00AD125F">
        <w:tc>
          <w:tcPr>
            <w:tcW w:w="3000" w:type="dxa"/>
          </w:tcPr>
          <w:p w14:paraId="0FC9C302"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Hypothesis</w:t>
            </w:r>
          </w:p>
        </w:tc>
        <w:tc>
          <w:tcPr>
            <w:tcW w:w="3000" w:type="dxa"/>
          </w:tcPr>
          <w:p w14:paraId="4A4AE956"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Statistical Evidence</w:t>
            </w:r>
          </w:p>
        </w:tc>
        <w:tc>
          <w:tcPr>
            <w:tcW w:w="3000" w:type="dxa"/>
          </w:tcPr>
          <w:p w14:paraId="36E65844" w14:textId="77777777" w:rsidR="003A36DA" w:rsidRPr="00890483" w:rsidRDefault="003A36DA" w:rsidP="00AD125F">
            <w:pPr>
              <w:spacing w:line="360" w:lineRule="auto"/>
              <w:jc w:val="both"/>
              <w:rPr>
                <w:color w:val="000000" w:themeColor="text1"/>
                <w:sz w:val="24"/>
                <w:szCs w:val="24"/>
                <w:lang w:val="en-GB"/>
              </w:rPr>
            </w:pPr>
            <w:r w:rsidRPr="00890483">
              <w:rPr>
                <w:b/>
                <w:bCs/>
                <w:color w:val="000000" w:themeColor="text1"/>
                <w:sz w:val="24"/>
                <w:szCs w:val="24"/>
                <w:lang w:val="en-GB"/>
              </w:rPr>
              <w:t>Decision</w:t>
            </w:r>
          </w:p>
        </w:tc>
      </w:tr>
      <w:tr w:rsidR="003A36DA" w:rsidRPr="00890483" w14:paraId="539DF1B4" w14:textId="77777777" w:rsidTr="00AD125F">
        <w:tc>
          <w:tcPr>
            <w:tcW w:w="3000" w:type="dxa"/>
          </w:tcPr>
          <w:p w14:paraId="2FC3E0B0"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H1: E-S-QUAL → Satisfaction</w:t>
            </w:r>
          </w:p>
        </w:tc>
        <w:tc>
          <w:tcPr>
            <w:tcW w:w="3000" w:type="dxa"/>
          </w:tcPr>
          <w:p w14:paraId="088F8374"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a = 1.002, p &lt; 0.001</w:t>
            </w:r>
          </w:p>
        </w:tc>
        <w:tc>
          <w:tcPr>
            <w:tcW w:w="3000" w:type="dxa"/>
          </w:tcPr>
          <w:p w14:paraId="04B29F82"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Supported</w:t>
            </w:r>
          </w:p>
        </w:tc>
      </w:tr>
      <w:tr w:rsidR="003A36DA" w:rsidRPr="00890483" w14:paraId="6108EE98" w14:textId="77777777" w:rsidTr="00AD125F">
        <w:tc>
          <w:tcPr>
            <w:tcW w:w="3000" w:type="dxa"/>
          </w:tcPr>
          <w:p w14:paraId="6D4E580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H2: Satisfaction → Loyalty</w:t>
            </w:r>
          </w:p>
        </w:tc>
        <w:tc>
          <w:tcPr>
            <w:tcW w:w="3000" w:type="dxa"/>
          </w:tcPr>
          <w:p w14:paraId="71953733"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B = 0.870, p &lt; 0.001</w:t>
            </w:r>
          </w:p>
        </w:tc>
        <w:tc>
          <w:tcPr>
            <w:tcW w:w="3000" w:type="dxa"/>
          </w:tcPr>
          <w:p w14:paraId="04739432"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Supported</w:t>
            </w:r>
          </w:p>
        </w:tc>
      </w:tr>
      <w:tr w:rsidR="003A36DA" w:rsidRPr="00890483" w14:paraId="6AEAC0E7" w14:textId="77777777" w:rsidTr="00AD125F">
        <w:tc>
          <w:tcPr>
            <w:tcW w:w="3000" w:type="dxa"/>
          </w:tcPr>
          <w:p w14:paraId="2EB63268"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H3: Satisfaction mediates E-S-QUAL → Loyalty</w:t>
            </w:r>
          </w:p>
        </w:tc>
        <w:tc>
          <w:tcPr>
            <w:tcW w:w="3000" w:type="dxa"/>
          </w:tcPr>
          <w:p w14:paraId="1EB89CEB"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Indirect = 0.872, Sobel p &lt; 0.001; Direct p = 0.109</w:t>
            </w:r>
          </w:p>
        </w:tc>
        <w:tc>
          <w:tcPr>
            <w:tcW w:w="3000" w:type="dxa"/>
          </w:tcPr>
          <w:p w14:paraId="2B68B4BF" w14:textId="77777777" w:rsidR="003A36DA" w:rsidRPr="00890483" w:rsidRDefault="003A36DA" w:rsidP="00AD125F">
            <w:pPr>
              <w:spacing w:line="360" w:lineRule="auto"/>
              <w:jc w:val="both"/>
              <w:rPr>
                <w:color w:val="000000" w:themeColor="text1"/>
                <w:sz w:val="24"/>
                <w:szCs w:val="24"/>
                <w:lang w:val="en-GB"/>
              </w:rPr>
            </w:pPr>
            <w:r w:rsidRPr="00890483">
              <w:rPr>
                <w:color w:val="000000" w:themeColor="text1"/>
                <w:sz w:val="24"/>
                <w:szCs w:val="24"/>
                <w:lang w:val="en-GB"/>
              </w:rPr>
              <w:t>Supported (full mediation)</w:t>
            </w:r>
          </w:p>
        </w:tc>
      </w:tr>
    </w:tbl>
    <w:p w14:paraId="4AF73CA1"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In all three hypotheses, the hypothesis is supported. The direct path between E-S-QUAL and Loyalty is not significant even after controlling for Satisfaction, making it possible to support the relationship between E-S-QUAL as an overall measure.</w:t>
      </w:r>
    </w:p>
    <w:p w14:paraId="09DDB6BF" w14:textId="77777777" w:rsidR="003A36DA" w:rsidRPr="00890483" w:rsidRDefault="003A36DA" w:rsidP="003A36DA">
      <w:pPr>
        <w:spacing w:before="340" w:after="15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93" w:name="_Toc241017696"/>
      <w:bookmarkStart w:id="194" w:name="_Toc241248299"/>
      <w:r w:rsidRPr="00890483">
        <w:rPr>
          <w:rFonts w:ascii="Times New Roman" w:eastAsia="Times New Roman" w:hAnsi="Times New Roman" w:cs="Times New Roman"/>
          <w:b/>
          <w:bCs/>
          <w:color w:val="000000" w:themeColor="text1"/>
          <w:sz w:val="24"/>
          <w:szCs w:val="24"/>
          <w:lang w:val="en-GB" w:eastAsia="en-GB"/>
        </w:rPr>
        <w:t>4.8 Chapter Summary</w:t>
      </w:r>
      <w:bookmarkEnd w:id="193"/>
      <w:bookmarkEnd w:id="194"/>
    </w:p>
    <w:p w14:paraId="1E1EE0F7" w14:textId="723EF7A4" w:rsidR="00704B56" w:rsidRPr="00704B56" w:rsidRDefault="003A36DA" w:rsidP="00704B56">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 data in this chapter was analysed for 200 Amazon UK customers. But descriptive statistics indicated positive and similar ratings of E-S-QUAL, Satisfaction and Loyalty (mean scores &gt; 4.10). Reliability analysis was carried out which showed excellent internal consistency of the measures ranging from α = 0.938 to 0.957. All three constructs were positively and significantly </w:t>
      </w:r>
      <w:r w:rsidRPr="00890483">
        <w:rPr>
          <w:rFonts w:ascii="Times New Roman" w:eastAsia="Times New Roman" w:hAnsi="Times New Roman" w:cs="Times New Roman"/>
          <w:color w:val="000000" w:themeColor="text1"/>
          <w:sz w:val="24"/>
          <w:szCs w:val="24"/>
          <w:lang w:val="en-GB" w:eastAsia="en-GB"/>
        </w:rPr>
        <w:lastRenderedPageBreak/>
        <w:t>correlated with each other with the correlation coefficients being above 0.8 and the model accounted for 92.8% of the variance in Loyalty through regression analysis. The most important result of this chapter is the mediation analysis which has been confirmed showing that the effect of E-S-QUAL on Customer Loyalty is fully mediated by Customer Satisfaction: once the Customer Satisfaction was introduced as a mediator the direct path of the E-S-QUAL on Customer Loyalty became non-significant while the path between the two mediators remained highly significant. Thus, all three hypotheses are confirmed, and the latter, the hypothesis of full mediation is confirmed. These findings are discussed in Chapter Five with regards to the literature discussed in Chapter Two and are discussed in terms of the theoretical and managerial implications.</w:t>
      </w:r>
      <w:bookmarkStart w:id="195" w:name="_Toc241017697"/>
    </w:p>
    <w:p w14:paraId="53D73F91" w14:textId="70FFBDBD" w:rsidR="003A36DA" w:rsidRPr="00890483" w:rsidRDefault="003A36DA" w:rsidP="003A36DA">
      <w:pPr>
        <w:pStyle w:val="Heading1"/>
        <w:spacing w:line="360" w:lineRule="auto"/>
        <w:rPr>
          <w:rFonts w:eastAsia="Times New Roman" w:cs="Times New Roman"/>
          <w:sz w:val="24"/>
          <w:szCs w:val="24"/>
          <w:lang w:val="en-GB" w:eastAsia="en-GB"/>
        </w:rPr>
      </w:pPr>
      <w:bookmarkStart w:id="196" w:name="_Toc241248300"/>
      <w:r w:rsidRPr="00890483">
        <w:rPr>
          <w:rFonts w:eastAsia="Times New Roman" w:cs="Times New Roman"/>
          <w:sz w:val="24"/>
          <w:szCs w:val="24"/>
          <w:lang w:val="en-GB" w:eastAsia="en-GB"/>
        </w:rPr>
        <w:t>Chapter 5: Discussion</w:t>
      </w:r>
      <w:bookmarkEnd w:id="195"/>
      <w:bookmarkEnd w:id="196"/>
    </w:p>
    <w:p w14:paraId="03AE9112"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97" w:name="_Toc241017698"/>
      <w:bookmarkStart w:id="198" w:name="_Toc241248301"/>
      <w:r w:rsidRPr="00890483">
        <w:rPr>
          <w:rFonts w:ascii="Times New Roman" w:eastAsia="Times New Roman" w:hAnsi="Times New Roman" w:cs="Times New Roman"/>
          <w:b/>
          <w:bCs/>
          <w:color w:val="000000" w:themeColor="text1"/>
          <w:sz w:val="24"/>
          <w:szCs w:val="24"/>
          <w:lang w:val="en-GB" w:eastAsia="en-GB"/>
        </w:rPr>
        <w:t>5.1 Introduction</w:t>
      </w:r>
      <w:bookmarkEnd w:id="197"/>
      <w:bookmarkEnd w:id="198"/>
    </w:p>
    <w:p w14:paraId="5B000886"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All of the E-S-QUAL variables explain Customer Satisfaction, Satisfaction is a significant predictor of Customer Loyalty and Satisfaction completely mediated the relationship between E-S-QUAL and Customer Loyalty, therefore the direct effect of E-S-QUAL on Customer Loyalty was not found. Starting with each of the hypotheses, the results are analysed in the light of the theoretical positions and the empirical literature discussed in Chapter Two; and are then subjected to a discussion of the theoretical and managerial implications of the study. Rather than duplicating the statistics findings, a critical question is posed for each finding including how it correlates to previous research, differences, rationale.</w:t>
      </w:r>
    </w:p>
    <w:p w14:paraId="2B53E43B"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199" w:name="_Toc241017699"/>
      <w:bookmarkStart w:id="200" w:name="_Toc241248302"/>
      <w:r w:rsidRPr="00890483">
        <w:rPr>
          <w:rFonts w:ascii="Times New Roman" w:eastAsia="Times New Roman" w:hAnsi="Times New Roman" w:cs="Times New Roman"/>
          <w:b/>
          <w:bCs/>
          <w:color w:val="000000" w:themeColor="text1"/>
          <w:sz w:val="24"/>
          <w:szCs w:val="24"/>
          <w:lang w:val="en-GB" w:eastAsia="en-GB"/>
        </w:rPr>
        <w:t>5.2 H1: E-S-QUAL and Customer Satisfaction</w:t>
      </w:r>
      <w:bookmarkEnd w:id="199"/>
      <w:bookmarkEnd w:id="200"/>
    </w:p>
    <w:p w14:paraId="4C678652"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Based on Customer Satisfaction and its correlation with E-S-QUAL, it was hypothesized here (H1) that E-S-QUAL will have a significant positive effect on Customer Satisfaction (Path a = 1.002, p &lt; 0.001). This is consistent with the broad consensus that is observed in the findings of Section 2.5 which state that e-S-QUAL is one of the antecedents of satisfaction as concluded by both the researchers of Baqai, Qureshi and Morah (2021), and Çelik (2021), while on the other hand Camilleri (2022), and </w:t>
      </w:r>
      <w:proofErr w:type="spellStart"/>
      <w:r w:rsidRPr="00890483">
        <w:rPr>
          <w:rFonts w:ascii="Times New Roman" w:eastAsia="Times New Roman" w:hAnsi="Times New Roman" w:cs="Times New Roman"/>
          <w:color w:val="000000" w:themeColor="text1"/>
          <w:sz w:val="24"/>
          <w:szCs w:val="24"/>
          <w:lang w:val="en-GB" w:eastAsia="en-GB"/>
        </w:rPr>
        <w:t>Mamakou</w:t>
      </w:r>
      <w:proofErr w:type="spellEnd"/>
      <w:r w:rsidRPr="00890483">
        <w:rPr>
          <w:rFonts w:ascii="Times New Roman" w:eastAsia="Times New Roman" w:hAnsi="Times New Roman" w:cs="Times New Roman"/>
          <w:color w:val="000000" w:themeColor="text1"/>
          <w:sz w:val="24"/>
          <w:szCs w:val="24"/>
          <w:lang w:val="en-GB" w:eastAsia="en-GB"/>
        </w:rPr>
        <w:t xml:space="preserve">, Zaharias and Milesi (2024) demonstrate that e-S-QUAL is specific to post-purchase service fulfilment and user experience, respectively. It's no wonder the </w:t>
      </w:r>
      <w:r w:rsidRPr="00890483">
        <w:rPr>
          <w:rFonts w:ascii="Times New Roman" w:eastAsia="Times New Roman" w:hAnsi="Times New Roman" w:cs="Times New Roman"/>
          <w:color w:val="000000" w:themeColor="text1"/>
          <w:sz w:val="24"/>
          <w:szCs w:val="24"/>
          <w:lang w:val="en-GB" w:eastAsia="en-GB"/>
        </w:rPr>
        <w:lastRenderedPageBreak/>
        <w:t>direction of the finding. More analytically interesting is the size, being bigger than 1, which is quite a large unstandardised effect than other published studies with similar designs.</w:t>
      </w:r>
    </w:p>
    <w:p w14:paraId="3A98DE4B"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There are three rationalisations for this size – and these do not contradict. The evaluations used to derive this pathway are based on repeated shopping as indicated by the shopping frequency profile of the sample, for almost three quarters of users make purchases from the Amazon UK at least once a month, as implied by Çelik (2021) who has suggested that satisfaction judgements in the context of repeated shopping experience are more stable and internally consistent than satisfaction judgements from “one shot” shopping experience. Secondly, García-</w:t>
      </w:r>
      <w:proofErr w:type="spellStart"/>
      <w:r w:rsidRPr="00890483">
        <w:rPr>
          <w:rFonts w:ascii="Times New Roman" w:eastAsia="Times New Roman" w:hAnsi="Times New Roman" w:cs="Times New Roman"/>
          <w:color w:val="000000" w:themeColor="text1"/>
          <w:sz w:val="24"/>
          <w:szCs w:val="24"/>
          <w:lang w:val="en-GB" w:eastAsia="en-GB"/>
        </w:rPr>
        <w:t>Salirrosas</w:t>
      </w:r>
      <w:proofErr w:type="spellEnd"/>
      <w:r w:rsidRPr="00890483">
        <w:rPr>
          <w:rFonts w:ascii="Times New Roman" w:eastAsia="Times New Roman" w:hAnsi="Times New Roman" w:cs="Times New Roman"/>
          <w:color w:val="000000" w:themeColor="text1"/>
          <w:sz w:val="24"/>
          <w:szCs w:val="24"/>
          <w:lang w:val="en-GB" w:eastAsia="en-GB"/>
        </w:rPr>
        <w:t xml:space="preserve"> et al. (2022) found that the ‘base line expectations' are important in determining the size of the marginal effect of the service quality on the satisfaction. In this study, the ‘base line expectations' for E-S-QUAL and Satisfaction may be unusually stringent, with Amazon UK being the ‘standard setter', as discussed in Section 2.2.2. Third (Tentatively) and possibly more important, because both were measured from the same instrument at the same time, the common method bias risk outlined in Section 3.14 cannot be ruled out as a factor influencing an effect of this size, as discussed in Section 5.5.</w:t>
      </w:r>
    </w:p>
    <w:p w14:paraId="1594A94F"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It also addresses the discussion in Section 2.3.2 on the validity of original 4 dimensions E-S-QUAL model in the technological era today. Morgenstern (2025), Osafo Adu (2025) and Tajik, Ansari &amp; Aghaei (2025) all argue that E-S-QUAL would need to be increased to cover the personalisation and omnichannel experience facilitated by AI. This result does not win the discussion as the discourse on the shortened version of the six items tested here (Section 3.9.1) was not designed to test the extended dimensions against the four items used in the original, it can however be continued as reasonable evidence for this theory that efficiency, availability of the system, fulfilment and privacy is at least one of the most technically advanced platforms that could be presented for the study, is still able to explain a significant proportion of satisfaction, also in shorter version.</w:t>
      </w:r>
    </w:p>
    <w:p w14:paraId="032FE8CF"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201" w:name="_Toc241017700"/>
      <w:bookmarkStart w:id="202" w:name="_Toc241248303"/>
      <w:r w:rsidRPr="00890483">
        <w:rPr>
          <w:rFonts w:ascii="Times New Roman" w:eastAsia="Times New Roman" w:hAnsi="Times New Roman" w:cs="Times New Roman"/>
          <w:b/>
          <w:bCs/>
          <w:color w:val="000000" w:themeColor="text1"/>
          <w:sz w:val="24"/>
          <w:szCs w:val="24"/>
          <w:lang w:val="en-GB" w:eastAsia="en-GB"/>
        </w:rPr>
        <w:t>5.3 H2: Customer Satisfaction and Customer Loyalty</w:t>
      </w:r>
      <w:bookmarkEnd w:id="201"/>
      <w:bookmarkEnd w:id="202"/>
    </w:p>
    <w:p w14:paraId="60030E03"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 Customer Satisfaction had a significant positive effect on Customer Loyalty (B = 0.870; p &lt; 0.001). Complementing these findings are those of Shin et al. (2021) and </w:t>
      </w:r>
      <w:proofErr w:type="spellStart"/>
      <w:r w:rsidRPr="00890483">
        <w:rPr>
          <w:rFonts w:ascii="Times New Roman" w:eastAsia="Times New Roman" w:hAnsi="Times New Roman" w:cs="Times New Roman"/>
          <w:color w:val="000000" w:themeColor="text1"/>
          <w:sz w:val="24"/>
          <w:szCs w:val="24"/>
          <w:lang w:val="en-GB" w:eastAsia="en-GB"/>
        </w:rPr>
        <w:t>Annaraud</w:t>
      </w:r>
      <w:proofErr w:type="spellEnd"/>
      <w:r w:rsidRPr="00890483">
        <w:rPr>
          <w:rFonts w:ascii="Times New Roman" w:eastAsia="Times New Roman" w:hAnsi="Times New Roman" w:cs="Times New Roman"/>
          <w:color w:val="000000" w:themeColor="text1"/>
          <w:sz w:val="24"/>
          <w:szCs w:val="24"/>
          <w:lang w:val="en-GB" w:eastAsia="en-GB"/>
        </w:rPr>
        <w:t xml:space="preserve"> &amp; Berezina (2020) who determined that satisfaction is the prime sequential driver of continued use and usage of a platform (online context) respectively, and with that of Hernando and Gunawan (2021) who </w:t>
      </w:r>
      <w:r w:rsidRPr="00890483">
        <w:rPr>
          <w:rFonts w:ascii="Times New Roman" w:eastAsia="Times New Roman" w:hAnsi="Times New Roman" w:cs="Times New Roman"/>
          <w:color w:val="000000" w:themeColor="text1"/>
          <w:sz w:val="24"/>
          <w:szCs w:val="24"/>
          <w:lang w:val="en-GB" w:eastAsia="en-GB"/>
        </w:rPr>
        <w:lastRenderedPageBreak/>
        <w:t>concluded that satisfaction overcomes service quality as a sequential driver of loyalty in the pursuit of continued use of a platform (online context).</w:t>
      </w:r>
    </w:p>
    <w:p w14:paraId="703D6780" w14:textId="77777777" w:rsidR="003A36DA" w:rsidRPr="00890483" w:rsidRDefault="003A36DA" w:rsidP="003A36DA">
      <w:pPr>
        <w:spacing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A more critical reading of the studies reviewed (in section 2.6.2) is required in relation to confirming this relationship and to qualify it. Goutam et al. (2021) suggested that PV is a necessary condition for the satisfaction-to-loyalty effect while Egala et al. (2021) suggested that the effect of trust is a separate and partial effect to the satisfaction-to-loyalty effect. The high B value of 0.870 for the satisfaction to loyalty path observed in the present study is not necessarily an indication of the lack of importance of value and trust but may be due to a lack of a competing explanatory variable in the model. Don't scoff and disregard this qualification; don't brush it aside, it is a qualification that tells you that H2 is supported but it isn't qualification to tell you that satisfaction is good not just important.</w:t>
      </w:r>
    </w:p>
    <w:p w14:paraId="7EB8853E" w14:textId="77777777" w:rsidR="003A36DA" w:rsidRPr="00890483" w:rsidRDefault="003A36DA" w:rsidP="003A36DA">
      <w:pPr>
        <w:spacing w:after="18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One other contrast relates to the actual construct of loyalty. The behavioural loyalty (repeat purchase) was distinguished from the attitudinal loyalty (as defined by Oliver, 1999) which is commitment even in the absence of switching costs. One loyalty item (LOY5) actually gained preference for Amazon UK over an appropriate competitor, and this constructed with α = 0.957 indicated that this measure potentially involves an attitudinal component of loyalty, apart from simply re-purchase intention. It also supports the idea that the satisfaction to loyalty relationship measured is a true desire-based loyalty measure, and thus, not just convenience re-purchasing as </w:t>
      </w:r>
      <w:proofErr w:type="spellStart"/>
      <w:r w:rsidRPr="00890483">
        <w:rPr>
          <w:rFonts w:ascii="Times New Roman" w:eastAsia="Times New Roman" w:hAnsi="Times New Roman" w:cs="Times New Roman"/>
          <w:color w:val="000000" w:themeColor="text1"/>
          <w:sz w:val="24"/>
          <w:szCs w:val="24"/>
          <w:lang w:val="en-GB" w:eastAsia="en-GB"/>
        </w:rPr>
        <w:t>Rutström</w:t>
      </w:r>
      <w:proofErr w:type="spellEnd"/>
      <w:r w:rsidRPr="00890483">
        <w:rPr>
          <w:rFonts w:ascii="Times New Roman" w:eastAsia="Times New Roman" w:hAnsi="Times New Roman" w:cs="Times New Roman"/>
          <w:color w:val="000000" w:themeColor="text1"/>
          <w:sz w:val="24"/>
          <w:szCs w:val="24"/>
          <w:lang w:val="en-GB" w:eastAsia="en-GB"/>
        </w:rPr>
        <w:t xml:space="preserve"> (2022) cautions.</w:t>
      </w:r>
    </w:p>
    <w:p w14:paraId="07DCA386"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203" w:name="_Toc241017701"/>
      <w:bookmarkStart w:id="204" w:name="_Toc241248304"/>
      <w:r w:rsidRPr="00890483">
        <w:rPr>
          <w:rFonts w:ascii="Times New Roman" w:eastAsia="Times New Roman" w:hAnsi="Times New Roman" w:cs="Times New Roman"/>
          <w:b/>
          <w:bCs/>
          <w:color w:val="000000" w:themeColor="text1"/>
          <w:sz w:val="24"/>
          <w:szCs w:val="24"/>
          <w:lang w:val="en-GB" w:eastAsia="en-GB"/>
        </w:rPr>
        <w:t>5.4 H3: The Mediating Role of Customer Satisfaction</w:t>
      </w:r>
      <w:bookmarkEnd w:id="203"/>
      <w:bookmarkEnd w:id="204"/>
    </w:p>
    <w:p w14:paraId="3679F2DE" w14:textId="77777777" w:rsidR="003A36DA" w:rsidRPr="00890483" w:rsidRDefault="003A36DA" w:rsidP="003A36DA">
      <w:pPr>
        <w:spacing w:after="18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In this respect, it yielded a significant Sobel Test for full mediation (z = 13.333, p &lt; 0.001) and when Customer Satisfaction was entered as the mediator variable, the overall mediation effect of E-S-QUAL on Loyalty proved to be non-significant (c′ = 0.105, p = 0.109) while the indirect effect (c = 0.977, p &lt; 0.001) accounted for approximately 89% of the overall effect.</w:t>
      </w:r>
    </w:p>
    <w:p w14:paraId="7F670869" w14:textId="77777777" w:rsidR="003A36DA" w:rsidRPr="00890483" w:rsidRDefault="003A36DA" w:rsidP="003A36DA">
      <w:pPr>
        <w:spacing w:after="18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 finding of this chapter has the most theoretical relevance, and this contradicts an important portion of the mediation literature investigated in Section 2.7.2 and also is a departure from it. The results of the present study support the findings of </w:t>
      </w:r>
      <w:proofErr w:type="spellStart"/>
      <w:r w:rsidRPr="00890483">
        <w:rPr>
          <w:rFonts w:ascii="Times New Roman" w:eastAsia="Times New Roman" w:hAnsi="Times New Roman" w:cs="Times New Roman"/>
          <w:color w:val="000000" w:themeColor="text1"/>
          <w:sz w:val="24"/>
          <w:szCs w:val="24"/>
          <w:lang w:val="en-GB" w:eastAsia="en-GB"/>
        </w:rPr>
        <w:t>Hanounou</w:t>
      </w:r>
      <w:proofErr w:type="spellEnd"/>
      <w:r w:rsidRPr="00890483">
        <w:rPr>
          <w:rFonts w:ascii="Times New Roman" w:eastAsia="Times New Roman" w:hAnsi="Times New Roman" w:cs="Times New Roman"/>
          <w:color w:val="000000" w:themeColor="text1"/>
          <w:sz w:val="24"/>
          <w:szCs w:val="24"/>
          <w:lang w:val="en-GB" w:eastAsia="en-GB"/>
        </w:rPr>
        <w:t xml:space="preserve"> (2022) and Khan, Arshad and Munir (2023) who found full mediation, namely through satisfaction. Al-</w:t>
      </w:r>
      <w:proofErr w:type="spellStart"/>
      <w:r w:rsidRPr="00890483">
        <w:rPr>
          <w:rFonts w:ascii="Times New Roman" w:eastAsia="Times New Roman" w:hAnsi="Times New Roman" w:cs="Times New Roman"/>
          <w:color w:val="000000" w:themeColor="text1"/>
          <w:sz w:val="24"/>
          <w:szCs w:val="24"/>
          <w:lang w:val="en-GB" w:eastAsia="en-GB"/>
        </w:rPr>
        <w:t>Khayyal</w:t>
      </w:r>
      <w:proofErr w:type="spellEnd"/>
      <w:r w:rsidRPr="00890483">
        <w:rPr>
          <w:rFonts w:ascii="Times New Roman" w:eastAsia="Times New Roman" w:hAnsi="Times New Roman" w:cs="Times New Roman"/>
          <w:color w:val="000000" w:themeColor="text1"/>
          <w:sz w:val="24"/>
          <w:szCs w:val="24"/>
          <w:lang w:val="en-GB" w:eastAsia="en-GB"/>
        </w:rPr>
        <w:t xml:space="preserve"> et al. (2020), however, suggested that satisfaction and trust are parallel mediators between E-S-QUAL and loyalty, while </w:t>
      </w:r>
      <w:proofErr w:type="spellStart"/>
      <w:r w:rsidRPr="00890483">
        <w:rPr>
          <w:rFonts w:ascii="Times New Roman" w:eastAsia="Times New Roman" w:hAnsi="Times New Roman" w:cs="Times New Roman"/>
          <w:color w:val="000000" w:themeColor="text1"/>
          <w:sz w:val="24"/>
          <w:szCs w:val="24"/>
          <w:lang w:val="en-GB" w:eastAsia="en-GB"/>
        </w:rPr>
        <w:lastRenderedPageBreak/>
        <w:t>Juwaini</w:t>
      </w:r>
      <w:proofErr w:type="spellEnd"/>
      <w:r w:rsidRPr="00890483">
        <w:rPr>
          <w:rFonts w:ascii="Times New Roman" w:eastAsia="Times New Roman" w:hAnsi="Times New Roman" w:cs="Times New Roman"/>
          <w:color w:val="000000" w:themeColor="text1"/>
          <w:sz w:val="24"/>
          <w:szCs w:val="24"/>
          <w:lang w:val="en-GB" w:eastAsia="en-GB"/>
        </w:rPr>
        <w:t xml:space="preserve"> et al. (2022) suggest that the satisfaction had a greater indirect effect between E-S-QUAL and loyalty. Trust may be measured as a separate construct in future research, but satisfaction completely mediated the relationship between the antecedents and outcomes examined here, meaning that trust may not have mediated between relationship satisfaction and each of the outcomes. This is due to the scope limitation of the present design and not constitutes a disconfirmation of previous findings based on mediation under the condition of trusting the other party and hence is treated accordingly.</w:t>
      </w:r>
    </w:p>
    <w:p w14:paraId="2EBA9536" w14:textId="77777777" w:rsidR="003A36DA" w:rsidRPr="00890483" w:rsidRDefault="003A36DA" w:rsidP="003A36DA">
      <w:pPr>
        <w:spacing w:after="18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research gap that was formulated in section 2.10 is rectified. This is the first study to have first tested this mediation in a single dominant retail platform in a quickly maturing, convenience neutral, and with no other loyalty alternatives market. In the absence of switching-cost lock-in, as suggested in the mediation analysis section, service quality perceptions lead to switching costs between provider and customers service quality or service loyalty, with satisfaction serving as the mechanism that links such service quality perceptions to loyalty. It thus confirms the idea of the Relationship Marketing Theory of Morgan and Hunt (1994) and Berry (1983) that evaluative processes are responsible for relationship sustainability, rather than the structural process, even though the relationship might not have been chosen, in the cases where the relationship is genuinely chosen.</w:t>
      </w:r>
    </w:p>
    <w:p w14:paraId="46FB1634"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205" w:name="_Toc241017702"/>
      <w:bookmarkStart w:id="206" w:name="_Toc241248305"/>
      <w:r w:rsidRPr="00890483">
        <w:rPr>
          <w:rFonts w:ascii="Times New Roman" w:eastAsia="Times New Roman" w:hAnsi="Times New Roman" w:cs="Times New Roman"/>
          <w:b/>
          <w:bCs/>
          <w:color w:val="000000" w:themeColor="text1"/>
          <w:sz w:val="24"/>
          <w:szCs w:val="24"/>
          <w:lang w:val="en-GB" w:eastAsia="en-GB"/>
        </w:rPr>
        <w:t>5.5 Theoretical Implications</w:t>
      </w:r>
      <w:bookmarkEnd w:id="205"/>
      <w:bookmarkEnd w:id="206"/>
    </w:p>
    <w:p w14:paraId="298F9DB6" w14:textId="77777777" w:rsidR="003A36DA" w:rsidRPr="00890483" w:rsidRDefault="003A36DA" w:rsidP="003A36DA">
      <w:pPr>
        <w:spacing w:after="18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There are three theoretical implications arising out of this study. The first reason that the study is important to the field of Relationship Marketing Theory is that it provides evidence that satisfaction mediates the relationship between customer satisfaction and customer loyalty, when studies have typically assumed that satisfaction was a mere redundant factor between customer satisfaction and customer loyalty in between the two variables. (Morgan and Hunt, 1994) provided evidence of this context with the study's design, allowing for the convenience confound to be eliminated. This addresses theoretically the previous literature reported in Section 1.7 that the effect of E-S-QUAL to loyalty is either direct or indirect (via the satisfaction construct), which is supported by the empirical results reported here, indicating an indirect effect (via satisfaction) especially where direct effects are not interpretable due to small switching costs in the market.</w:t>
      </w:r>
    </w:p>
    <w:p w14:paraId="05A21A46" w14:textId="77777777" w:rsidR="003A36DA" w:rsidRPr="00890483" w:rsidRDefault="003A36DA" w:rsidP="003A36DA">
      <w:pPr>
        <w:spacing w:after="18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lastRenderedPageBreak/>
        <w:t>Moreover, the measure of the strength of the E-S-QUAL to satisfaction relationship (H1) supports the structural validity of the original 4-dimension E-S-QUAL model (Parasuraman, Zeithaml and Malhotra, 2005) indirectly. This study does not compare and contrast the two models, and although the models are simplified, the explanatory power of the original dimensions does not lose its power in this model, as the 20-year-old model, so there is no reason to believe that this is not applicable in this model either.</w:t>
      </w:r>
    </w:p>
    <w:p w14:paraId="36D6AA06" w14:textId="77777777" w:rsidR="003A36DA" w:rsidRPr="00890483" w:rsidRDefault="003A36DA" w:rsidP="003A36DA">
      <w:pPr>
        <w:spacing w:after="18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Third, it should be noted that the attitudinal framing of the loyalty construct (as laid out in Section 5.3) extends the Oliver (1999) behavioural to attitudinal loyalty distinction, albeit just slightly, in electronic retail by suggesting that attitudinal measures of loyalty are in essence distinct, even in an electronic retail market with low switching costs. A distinction has not been well explored in one predominant platform, but it's what this study will bring to the literature in this context.</w:t>
      </w:r>
    </w:p>
    <w:p w14:paraId="644583AA"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207" w:name="_Toc241017703"/>
      <w:bookmarkStart w:id="208" w:name="_Toc241248306"/>
      <w:r w:rsidRPr="00890483">
        <w:rPr>
          <w:rFonts w:ascii="Times New Roman" w:eastAsia="Times New Roman" w:hAnsi="Times New Roman" w:cs="Times New Roman"/>
          <w:b/>
          <w:bCs/>
          <w:color w:val="000000" w:themeColor="text1"/>
          <w:sz w:val="24"/>
          <w:szCs w:val="24"/>
          <w:lang w:val="en-GB" w:eastAsia="en-GB"/>
        </w:rPr>
        <w:t>5.6 Managerial Implications</w:t>
      </w:r>
      <w:bookmarkEnd w:id="207"/>
      <w:bookmarkEnd w:id="208"/>
    </w:p>
    <w:p w14:paraId="59D908A4" w14:textId="77777777" w:rsidR="003A36DA" w:rsidRPr="00890483" w:rsidRDefault="003A36DA" w:rsidP="003A36DA">
      <w:pPr>
        <w:spacing w:after="18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The key management take home message from Amazon UK and other highly successful online retailers is that investing in E-S-QUAL does not automatically result in loyalty, but rather when it is felt to increase their customer's satisfaction. As there is no direct significant effect of E-S-QUAL on Loyalty (see Loyalty 4.6), it is believed that improvements in the efficiency, reliability and accuracy of the website that are not perceived by the customers should not have a direct significant impact on the customers' loyalty. The management question stated by the author is rephrased as "how do we make E-S-QUAL improvements tangible to customers as they affect their satisfaction" and therefore looks at communication of service improvements beyond technical aspects and to making its improvements tangible to the customers.</w:t>
      </w:r>
    </w:p>
    <w:p w14:paraId="762D6D64" w14:textId="77777777" w:rsidR="003A36DA" w:rsidRPr="00890483" w:rsidRDefault="003A36DA" w:rsidP="003A36DA">
      <w:pPr>
        <w:spacing w:after="18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 xml:space="preserve">The second is from the </w:t>
      </w:r>
      <w:proofErr w:type="spellStart"/>
      <w:r w:rsidRPr="00890483">
        <w:rPr>
          <w:rFonts w:ascii="Times New Roman" w:eastAsia="Times New Roman" w:hAnsi="Times New Roman" w:cs="Times New Roman"/>
          <w:color w:val="000000" w:themeColor="text1"/>
          <w:sz w:val="24"/>
          <w:szCs w:val="24"/>
          <w:lang w:val="en-GB" w:eastAsia="en-GB"/>
        </w:rPr>
        <w:t>eS</w:t>
      </w:r>
      <w:proofErr w:type="spellEnd"/>
      <w:r w:rsidRPr="00890483">
        <w:rPr>
          <w:rFonts w:ascii="Times New Roman" w:eastAsia="Times New Roman" w:hAnsi="Times New Roman" w:cs="Times New Roman"/>
          <w:color w:val="000000" w:themeColor="text1"/>
          <w:sz w:val="24"/>
          <w:szCs w:val="24"/>
          <w:lang w:val="en-GB" w:eastAsia="en-GB"/>
        </w:rPr>
        <w:t>-QUAL measure consisting of its items at item level, performance efficiency (2 items), fulfilment (2 items), system availability (1 item) and privacy (1 item). This wasn't a finding, it was a deliberate choice with the instrument's design: and there is a strong back-up from the findings of other scholars who concluded that failure of fulfilment has a disproportionate impact on satisfaction to the other three dimensions of the four elements of E-S-QUAL, namely service effectiveness, assurance, and empathy, increasingly recognised as not only necessary, but also not enough to complete a transaction.</w:t>
      </w:r>
    </w:p>
    <w:p w14:paraId="47CA9229" w14:textId="77777777" w:rsidR="003A36DA" w:rsidRPr="00890483" w:rsidRDefault="003A36DA" w:rsidP="003A36DA">
      <w:pPr>
        <w:spacing w:after="18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lastRenderedPageBreak/>
        <w:t>Third, satisfaction is not sufficient for measuring the outcome of the process; it is part of the process, and the measures of customer satisfaction would be a more direct leading indicator of future loyalty risk, than measures of E-S-QUAL alone, particularly for an organisation that is maintaining its service quality without having a corresponding measure of customer satisfaction.</w:t>
      </w:r>
    </w:p>
    <w:p w14:paraId="4155FA0C"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themeColor="text1"/>
          <w:sz w:val="24"/>
          <w:szCs w:val="24"/>
          <w:lang w:val="en-GB" w:eastAsia="en-GB"/>
        </w:rPr>
      </w:pPr>
      <w:bookmarkStart w:id="209" w:name="_Toc241017704"/>
      <w:bookmarkStart w:id="210" w:name="_Toc241248307"/>
      <w:r w:rsidRPr="00890483">
        <w:rPr>
          <w:rFonts w:ascii="Times New Roman" w:eastAsia="Times New Roman" w:hAnsi="Times New Roman" w:cs="Times New Roman"/>
          <w:b/>
          <w:bCs/>
          <w:color w:val="000000" w:themeColor="text1"/>
          <w:sz w:val="24"/>
          <w:szCs w:val="24"/>
          <w:lang w:val="en-GB" w:eastAsia="en-GB"/>
        </w:rPr>
        <w:t>5.7 Chapter Summary</w:t>
      </w:r>
      <w:bookmarkEnd w:id="209"/>
      <w:bookmarkEnd w:id="210"/>
    </w:p>
    <w:p w14:paraId="1A667F52" w14:textId="77777777" w:rsidR="003A36DA" w:rsidRPr="00890483" w:rsidRDefault="003A36DA" w:rsidP="003A36DA">
      <w:pPr>
        <w:spacing w:after="180" w:line="360" w:lineRule="auto"/>
        <w:jc w:val="both"/>
        <w:rPr>
          <w:rFonts w:ascii="Times New Roman" w:eastAsia="Times New Roman" w:hAnsi="Times New Roman" w:cs="Times New Roman"/>
          <w:color w:val="000000" w:themeColor="text1"/>
          <w:sz w:val="24"/>
          <w:szCs w:val="24"/>
          <w:lang w:val="en-GB" w:eastAsia="en-GB"/>
        </w:rPr>
      </w:pPr>
      <w:r w:rsidRPr="00890483">
        <w:rPr>
          <w:rFonts w:ascii="Times New Roman" w:eastAsia="Times New Roman" w:hAnsi="Times New Roman" w:cs="Times New Roman"/>
          <w:color w:val="000000" w:themeColor="text1"/>
          <w:sz w:val="24"/>
          <w:szCs w:val="24"/>
          <w:lang w:val="en-GB" w:eastAsia="en-GB"/>
        </w:rPr>
        <w:t>This chapter discussed the results of the Chapter Four findings one-by-one in relation to the literature in Chapter Two. The results are corroborated and comparable with previous E-S-QUAL studies, although the unusually high level of the H1 was hypothesized to be caused by the repeat purchase context of their sample, Amazon UK as a “standard setter,” and common method bias. Much like on some other studies, H2 was supported partially since trust and perceived value are factors that were not controlled in this study, as found elsewhere to be a factor mediating satisfaction to loyalty. This support is given to H3 and extends the literature with data supporting this possible mechanism in a convenience neutral single-dominant-platform market, yet satisfaction and trust cannot be statistically differentiated in the design of this study. The chapter then made theoretical contributions to Relationship Marketing Theory, E-S-QUAL's structural validity, the behavioural to attitudinal relationship between loyalty and the importance of satisfaction from past behaviour to predict customer loyalty. The chapter concluded by suggesting the implications of the theory for Relationship Marketing Theory, E-S-QUAL's structural validity, how resources should be prioritized across the E-S-QUAL dimensions, and the significance of satisfaction as a leading indicator. In Chapter Six dissertation is evaluated with the objective to achieve the objectives of the research, consolidates the limitations of the study and proposes research directions. </w:t>
      </w:r>
      <w:r w:rsidRPr="00890483">
        <w:rPr>
          <w:rFonts w:ascii="Times New Roman" w:eastAsia="Times New Roman" w:hAnsi="Times New Roman" w:cs="Times New Roman"/>
          <w:color w:val="000000" w:themeColor="text1"/>
          <w:sz w:val="24"/>
          <w:szCs w:val="24"/>
          <w:lang w:val="en-GB" w:eastAsia="en-GB"/>
        </w:rPr>
        <w:br w:type="page"/>
      </w:r>
    </w:p>
    <w:p w14:paraId="692F21E9" w14:textId="77777777" w:rsidR="003A36DA" w:rsidRPr="00890483" w:rsidRDefault="003A36DA" w:rsidP="003A36DA">
      <w:pPr>
        <w:spacing w:after="0" w:line="360" w:lineRule="auto"/>
        <w:jc w:val="both"/>
        <w:outlineLvl w:val="0"/>
        <w:rPr>
          <w:rFonts w:ascii="Times New Roman" w:eastAsia="Times New Roman" w:hAnsi="Times New Roman" w:cs="Times New Roman"/>
          <w:b/>
          <w:bCs/>
          <w:color w:val="000000"/>
          <w:sz w:val="24"/>
          <w:szCs w:val="24"/>
          <w:lang w:val="en-GB" w:eastAsia="en-GB"/>
        </w:rPr>
      </w:pPr>
      <w:bookmarkStart w:id="211" w:name="_Toc241017705"/>
      <w:bookmarkStart w:id="212" w:name="_Toc241248308"/>
      <w:r w:rsidRPr="00890483">
        <w:rPr>
          <w:rFonts w:ascii="Times New Roman" w:eastAsia="Times New Roman" w:hAnsi="Times New Roman" w:cs="Times New Roman"/>
          <w:b/>
          <w:bCs/>
          <w:color w:val="000000"/>
          <w:sz w:val="24"/>
          <w:szCs w:val="24"/>
          <w:lang w:val="en-GB" w:eastAsia="en-GB"/>
        </w:rPr>
        <w:lastRenderedPageBreak/>
        <w:t>Chapter 6: Conclusion</w:t>
      </w:r>
      <w:bookmarkEnd w:id="211"/>
      <w:bookmarkEnd w:id="212"/>
    </w:p>
    <w:p w14:paraId="5034DF87"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sz w:val="24"/>
          <w:szCs w:val="24"/>
          <w:lang w:val="en-GB" w:eastAsia="en-GB"/>
        </w:rPr>
      </w:pPr>
      <w:bookmarkStart w:id="213" w:name="_Toc241017706"/>
      <w:bookmarkStart w:id="214" w:name="_Toc241248309"/>
      <w:r w:rsidRPr="00890483">
        <w:rPr>
          <w:rFonts w:ascii="Times New Roman" w:eastAsia="Times New Roman" w:hAnsi="Times New Roman" w:cs="Times New Roman"/>
          <w:b/>
          <w:bCs/>
          <w:color w:val="000000"/>
          <w:sz w:val="24"/>
          <w:szCs w:val="24"/>
          <w:lang w:val="en-GB" w:eastAsia="en-GB"/>
        </w:rPr>
        <w:t>6.1 Introduction</w:t>
      </w:r>
      <w:bookmarkEnd w:id="213"/>
      <w:bookmarkEnd w:id="214"/>
    </w:p>
    <w:p w14:paraId="17702FDD" w14:textId="77777777" w:rsidR="003A36DA" w:rsidRPr="00890483" w:rsidRDefault="003A36DA" w:rsidP="003A36DA">
      <w:pPr>
        <w:spacing w:after="18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The dissertation is finished in the last chapter. Summarizes main findings that are presented in Chapters Four and Five, critiques the level of explication of each of the study's research objectives outlined in Chapter One, collates methodological limitations and suggests future research directions. The findings are consistent with the cross sectional, survey-based design outlined in Chapter Three, consisting of statistical associations congruent with the directionality of the proposed associations rather than evidence for causality.</w:t>
      </w:r>
    </w:p>
    <w:p w14:paraId="45E8E164"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sz w:val="24"/>
          <w:szCs w:val="24"/>
          <w:lang w:val="en-GB" w:eastAsia="en-GB"/>
        </w:rPr>
      </w:pPr>
      <w:bookmarkStart w:id="215" w:name="_Toc241017707"/>
      <w:bookmarkStart w:id="216" w:name="_Toc241248310"/>
      <w:r w:rsidRPr="00890483">
        <w:rPr>
          <w:rFonts w:ascii="Times New Roman" w:eastAsia="Times New Roman" w:hAnsi="Times New Roman" w:cs="Times New Roman"/>
          <w:b/>
          <w:bCs/>
          <w:color w:val="000000"/>
          <w:sz w:val="24"/>
          <w:szCs w:val="24"/>
          <w:lang w:val="en-GB" w:eastAsia="en-GB"/>
        </w:rPr>
        <w:t>6.2 Summary of Findings</w:t>
      </w:r>
      <w:bookmarkEnd w:id="215"/>
      <w:bookmarkEnd w:id="216"/>
    </w:p>
    <w:p w14:paraId="121B8456" w14:textId="77777777" w:rsidR="003A36DA" w:rsidRDefault="003A36DA" w:rsidP="003A36DA">
      <w:pPr>
        <w:spacing w:after="18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 xml:space="preserve">The study investigated the relationship between E-S-QUAL, Customer Satisfaction and Customer Loyalty from 200 Amazon UK customers and confirmed that Satisfaction is related to the relationship between E-S-QUAL and Loyalty in a consistent manner with the mediation study. All three hypotheses were consistent with the statistical evidence. E-S-QUAL was found to positively and significantly contribute to the satisfaction with the service (mediating role, Hypothesis (H1)), satisfaction with the service also positively and significantly impacted the customer loyalty (mediating role, Hypothesis (H2)), and there </w:t>
      </w:r>
      <w:proofErr w:type="gramStart"/>
      <w:r w:rsidRPr="00890483">
        <w:rPr>
          <w:rFonts w:ascii="Times New Roman" w:eastAsia="Times New Roman" w:hAnsi="Times New Roman" w:cs="Times New Roman"/>
          <w:color w:val="000000"/>
          <w:sz w:val="24"/>
          <w:szCs w:val="24"/>
          <w:lang w:val="en-GB" w:eastAsia="en-GB"/>
        </w:rPr>
        <w:t>was</w:t>
      </w:r>
      <w:proofErr w:type="gramEnd"/>
      <w:r w:rsidRPr="00890483">
        <w:rPr>
          <w:rFonts w:ascii="Times New Roman" w:eastAsia="Times New Roman" w:hAnsi="Times New Roman" w:cs="Times New Roman"/>
          <w:color w:val="000000"/>
          <w:sz w:val="24"/>
          <w:szCs w:val="24"/>
          <w:lang w:val="en-GB" w:eastAsia="en-GB"/>
        </w:rPr>
        <w:t xml:space="preserve"> a significant indirect relationship and a direct relationship that did not reach significance within the model once satisfaction was introduced, supporting full mediation (H3). This reliability analysis yielded good internal consistency for all three measurement scales, with a significant amount of variance explained for Customer Loyalty in Chapter Five as a possible effect collateral of common method bias may occur if the same assessment tool is used to measure multiple constructs. Combined, these results imply that in this sample, the connection of customer loyalty to E-S-QUAL is largely created by the link between customer satisfaction and customer loyalty, rather than by the relatively weak connection between E-S-QUAL and customer loyalty. It is important to keep in mind that this pattern is based on self-reported survey data in a cross-sectional design, so it is not evidence for the causal sequence that these variables play over time but is rather evidence of the pattern of relationships between these variables.</w:t>
      </w:r>
    </w:p>
    <w:p w14:paraId="0587D3BC" w14:textId="77777777" w:rsidR="00704B56" w:rsidRPr="00890483" w:rsidRDefault="00704B56" w:rsidP="003A36DA">
      <w:pPr>
        <w:spacing w:after="180" w:line="360" w:lineRule="auto"/>
        <w:jc w:val="both"/>
        <w:rPr>
          <w:rFonts w:ascii="Times New Roman" w:eastAsia="Times New Roman" w:hAnsi="Times New Roman" w:cs="Times New Roman"/>
          <w:color w:val="000000"/>
          <w:sz w:val="24"/>
          <w:szCs w:val="24"/>
          <w:lang w:val="en-GB" w:eastAsia="en-GB"/>
        </w:rPr>
      </w:pPr>
    </w:p>
    <w:p w14:paraId="44B083E6"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sz w:val="24"/>
          <w:szCs w:val="24"/>
          <w:lang w:val="en-GB" w:eastAsia="en-GB"/>
        </w:rPr>
      </w:pPr>
      <w:bookmarkStart w:id="217" w:name="_Toc241017708"/>
      <w:bookmarkStart w:id="218" w:name="_Toc241248311"/>
      <w:r w:rsidRPr="00890483">
        <w:rPr>
          <w:rFonts w:ascii="Times New Roman" w:eastAsia="Times New Roman" w:hAnsi="Times New Roman" w:cs="Times New Roman"/>
          <w:b/>
          <w:bCs/>
          <w:color w:val="000000"/>
          <w:sz w:val="24"/>
          <w:szCs w:val="24"/>
          <w:lang w:val="en-GB" w:eastAsia="en-GB"/>
        </w:rPr>
        <w:lastRenderedPageBreak/>
        <w:t>6.3 Achievement of the Research Objectives</w:t>
      </w:r>
      <w:bookmarkEnd w:id="217"/>
      <w:bookmarkEnd w:id="218"/>
    </w:p>
    <w:p w14:paraId="42C0F249" w14:textId="77777777" w:rsidR="003A36DA" w:rsidRPr="00890483" w:rsidRDefault="003A36DA" w:rsidP="003A36DA">
      <w:pPr>
        <w:spacing w:after="18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Objective One was to explore how E-S-QUAL affects the customers' satisfaction in Amazon UK customers. There was a significant positive correlation for finding that the E-S-QUAL was positively associated with Satisfaction (a = 1.002, p &lt; 0.001). Customers who rated the electronic service quality of Amazon UK higher tend to be more satisfied with Amazon UK's service as expected in theory from previous chapters and although the type of survey does not enable the researcher to infer causality, one can infer that an increase in perceived electronics quality would lead to an increase in satisfaction over time for a given customer of the respective service firm.</w:t>
      </w:r>
    </w:p>
    <w:p w14:paraId="7F1BAB4A" w14:textId="77777777" w:rsidR="003A36DA" w:rsidRPr="00890483" w:rsidRDefault="003A36DA" w:rsidP="003A36DA">
      <w:pPr>
        <w:spacing w:after="18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The second objective was to determine how customer satisfaction can relate to customer loyalty towards Amazon UK. The result is very encouraging, as the correlation between Satisfaction and Loyalty is positive and significant (B = 0.870; p &lt; 0.001). The idea of a relationship between satisfaction and loyalty was implicit from the results from this study; however, Section 5.3 pointed out that results may have confounded satisfaction alone as a driver of loyalty with the ability of the study to control trust and perceived value, which have been demonstrated elsewhere in the literature to effect this relationship and therefore satisfaction should not be expected to be a sole driver of loyalty on the basis of such results alone.</w:t>
      </w:r>
    </w:p>
    <w:p w14:paraId="63872EBE" w14:textId="77777777" w:rsidR="003A36DA" w:rsidRPr="00890483" w:rsidRDefault="003A36DA" w:rsidP="003A36DA">
      <w:pPr>
        <w:spacing w:after="18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The third objective was to explore how the process of Customer Satisfaction is a mediatory factor between the relationship of E-S-QUAL and Customer Loyalty. The finding, which occurred in both absence and presence of Satisfaction (indirect analysis), was a substantial indirect effect and a non-significant direct effect that was consistent with full mediation. It is important to note that in this sample, E-S-QUAL's influence on loyalty obviously gets mediated by satisfaction, which is consistent with this gap in a convenience-neutral, single-dominant-platform market presented in Section 2.10. This should be viewed as evidence for a mediating mechanism, not as evidence that satisfaction leads to loyalty because mediation analysis was used for cross-sectional data and does not prove causality or can show the direction or timing of any causality between variables that are measured concurrently.</w:t>
      </w:r>
    </w:p>
    <w:p w14:paraId="54190869" w14:textId="77777777" w:rsidR="003A36DA" w:rsidRPr="00890483" w:rsidRDefault="003A36DA" w:rsidP="003A36DA">
      <w:pPr>
        <w:spacing w:after="18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 xml:space="preserve">Objective Four: To provide evidence-based recommendations around enhancing customer satisfaction and customer loyalty at Amazon UK. Seeing service improvements for the customer, prioritisation between the different dimensions of E-S-QUAL, and the potential benefits of </w:t>
      </w:r>
      <w:r w:rsidRPr="00890483">
        <w:rPr>
          <w:rFonts w:ascii="Times New Roman" w:eastAsia="Times New Roman" w:hAnsi="Times New Roman" w:cs="Times New Roman"/>
          <w:color w:val="000000"/>
          <w:sz w:val="24"/>
          <w:szCs w:val="24"/>
          <w:lang w:val="en-GB" w:eastAsia="en-GB"/>
        </w:rPr>
        <w:lastRenderedPageBreak/>
        <w:t>tracking satisfaction as a precursor to loyalty risk are discussed in Section 5.6 and are derived from the mediation pattern. These are suggestions of what the findings would give reasonable assurance about, not actual assurances that each and every management would be able to provide.</w:t>
      </w:r>
    </w:p>
    <w:p w14:paraId="5F6498BB"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sz w:val="24"/>
          <w:szCs w:val="24"/>
          <w:lang w:val="en-GB" w:eastAsia="en-GB"/>
        </w:rPr>
      </w:pPr>
      <w:bookmarkStart w:id="219" w:name="_Toc241017709"/>
      <w:bookmarkStart w:id="220" w:name="_Toc241248312"/>
      <w:r w:rsidRPr="00890483">
        <w:rPr>
          <w:rFonts w:ascii="Times New Roman" w:eastAsia="Times New Roman" w:hAnsi="Times New Roman" w:cs="Times New Roman"/>
          <w:b/>
          <w:bCs/>
          <w:color w:val="000000"/>
          <w:sz w:val="24"/>
          <w:szCs w:val="24"/>
          <w:lang w:val="en-GB" w:eastAsia="en-GB"/>
        </w:rPr>
        <w:t>6.4 Limitations of the Study</w:t>
      </w:r>
      <w:bookmarkEnd w:id="219"/>
      <w:bookmarkEnd w:id="220"/>
    </w:p>
    <w:p w14:paraId="3144300D" w14:textId="77777777" w:rsidR="003A36DA" w:rsidRPr="00890483" w:rsidRDefault="003A36DA" w:rsidP="003A36DA">
      <w:pPr>
        <w:spacing w:after="18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The findings have been discussed in detail in Section 3.16 and are reiterated here but particularly to express the conditions in which the findings need to be interpreted, as well as the otherwise meaningful conclusions that can be obtained from these findings. The convenience sampling approach limits the extent to which the findings cannot be considered to be generalisable to the larger population of Amazon customers in the UK and caution should therefore be taken when making generalisations. Although the cross-sectional design allows for the researchers to determine that E-S-QUAL and Satisfaction are correlated and that Satisfaction and Loyalty are correlated, it does not allow for researchers to make causal inferences or eliminate the possibility that both Satisfaction and Loyalty, and loyalty and E-S-QUAL might be caused by some third variable that affected each of these constructs. As there is subjective reporting on the single source questionnaire, there is potential for common method bias, which was demonstrated by the very high R² in Section 4.6 which should not be interpreted as the association, making this a real problem and another reason to be cautious about the strength of the association. The short 6 item E-S-QUAL instrument is an adaptation of an established source but does not reflect the entire 22 item E-S-QUAL instrument, nor does it place the same emphasis as it does on efficiency and fulfilment, on system availability and privacy. Last, the outcome of full mediation, based on satisfaction as the only mediator, does not preclude that there could be a covariance between these related constructs and the satisfaction measure employed here. These limitations substantially restrict the conclusions drawn in this study; therefore, it could not be concluded as causal explanations of how E-S-QUAL, satisfaction and loyalty activities in the context of the general Amazon UK shoppers.</w:t>
      </w:r>
    </w:p>
    <w:p w14:paraId="1FF42EB4"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sz w:val="24"/>
          <w:szCs w:val="24"/>
          <w:lang w:val="en-GB" w:eastAsia="en-GB"/>
        </w:rPr>
      </w:pPr>
      <w:bookmarkStart w:id="221" w:name="_Toc241017710"/>
      <w:bookmarkStart w:id="222" w:name="_Toc241248313"/>
      <w:r w:rsidRPr="00890483">
        <w:rPr>
          <w:rFonts w:ascii="Times New Roman" w:eastAsia="Times New Roman" w:hAnsi="Times New Roman" w:cs="Times New Roman"/>
          <w:b/>
          <w:bCs/>
          <w:color w:val="000000"/>
          <w:sz w:val="24"/>
          <w:szCs w:val="24"/>
          <w:lang w:val="en-GB" w:eastAsia="en-GB"/>
        </w:rPr>
        <w:t>6.5 Recommendations for Future Research</w:t>
      </w:r>
      <w:bookmarkEnd w:id="221"/>
      <w:bookmarkEnd w:id="222"/>
    </w:p>
    <w:p w14:paraId="75B069E8" w14:textId="77777777" w:rsidR="003A36DA" w:rsidRPr="00890483" w:rsidRDefault="003A36DA" w:rsidP="003A36DA">
      <w:pPr>
        <w:spacing w:after="18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 xml:space="preserve">This study leaves four avenues for future research. For the future, the inclusion of customer trust and customer perceived value as additional variables would enable greater consideration of the distinct contribution of customer satisfaction than could be undertaken in the present design. </w:t>
      </w:r>
      <w:r w:rsidRPr="00890483">
        <w:rPr>
          <w:rFonts w:ascii="Times New Roman" w:eastAsia="Times New Roman" w:hAnsi="Times New Roman" w:cs="Times New Roman"/>
          <w:color w:val="000000"/>
          <w:sz w:val="24"/>
          <w:szCs w:val="24"/>
          <w:lang w:val="en-GB" w:eastAsia="en-GB"/>
        </w:rPr>
        <w:lastRenderedPageBreak/>
        <w:t>Second, when using a longitudinal study design, it would provide for more definite conclusions as to whether the relationships found in this study hold with time or not and enable firmer inferences of which aspects of E-S-QUAL changes first, satisfaction second, and loyalty third. Third, using the complete, 22 item E-S-QUAL instrument or more evenly weighted 21 item condensed E-S-QUAL would provide more insight into whether the current pattern of association is present under all dimensions being measured to a similar depth. Fourth, scaling up this design to other platforms with a single dominant platform would facilitate the assessment of whether this mediated production model is uniquely a feature of Amazon UK or is more widely generalizable to platforms in like markets elsewhere.</w:t>
      </w:r>
    </w:p>
    <w:p w14:paraId="0BDBE42B" w14:textId="77777777" w:rsidR="003A36DA" w:rsidRPr="00890483" w:rsidRDefault="003A36DA" w:rsidP="003A36DA">
      <w:pPr>
        <w:spacing w:before="360" w:line="360" w:lineRule="auto"/>
        <w:jc w:val="both"/>
        <w:outlineLvl w:val="0"/>
        <w:rPr>
          <w:rFonts w:ascii="Times New Roman" w:eastAsia="Times New Roman" w:hAnsi="Times New Roman" w:cs="Times New Roman"/>
          <w:b/>
          <w:bCs/>
          <w:color w:val="000000"/>
          <w:sz w:val="24"/>
          <w:szCs w:val="24"/>
          <w:lang w:val="en-GB" w:eastAsia="en-GB"/>
        </w:rPr>
      </w:pPr>
      <w:bookmarkStart w:id="223" w:name="_Toc241017711"/>
      <w:bookmarkStart w:id="224" w:name="_Toc241248314"/>
      <w:r w:rsidRPr="00890483">
        <w:rPr>
          <w:rFonts w:ascii="Times New Roman" w:eastAsia="Times New Roman" w:hAnsi="Times New Roman" w:cs="Times New Roman"/>
          <w:b/>
          <w:bCs/>
          <w:color w:val="000000"/>
          <w:sz w:val="24"/>
          <w:szCs w:val="24"/>
          <w:lang w:val="en-GB" w:eastAsia="en-GB"/>
        </w:rPr>
        <w:t>6.6 Concluding Remarks</w:t>
      </w:r>
      <w:bookmarkEnd w:id="223"/>
      <w:bookmarkEnd w:id="224"/>
    </w:p>
    <w:p w14:paraId="0DCCF4E7" w14:textId="77777777" w:rsidR="003A36DA" w:rsidRPr="00890483" w:rsidRDefault="003A36DA" w:rsidP="003A36DA">
      <w:pPr>
        <w:spacing w:after="180" w:line="360" w:lineRule="auto"/>
        <w:jc w:val="both"/>
        <w:rPr>
          <w:rFonts w:ascii="Times New Roman" w:eastAsia="Times New Roman" w:hAnsi="Times New Roman" w:cs="Times New Roman"/>
          <w:color w:val="000000"/>
          <w:sz w:val="24"/>
          <w:szCs w:val="24"/>
          <w:lang w:val="en-GB" w:eastAsia="en-GB"/>
        </w:rPr>
      </w:pPr>
      <w:r w:rsidRPr="00890483">
        <w:rPr>
          <w:rFonts w:ascii="Times New Roman" w:eastAsia="Times New Roman" w:hAnsi="Times New Roman" w:cs="Times New Roman"/>
          <w:color w:val="000000"/>
          <w:sz w:val="24"/>
          <w:szCs w:val="24"/>
          <w:lang w:val="en-GB" w:eastAsia="en-GB"/>
        </w:rPr>
        <w:t>The goal of this dissertation was to see if E-S-QUAL had a relationship with customer satisfaction and customer loyalty in a relatively low-loyalty environment in which there is less lack of other choice. The evidence they have collected would support both suggested propositions. Given this sample of the British Amazon customers, the extent to which electronic service quality is related to customer loyalty is mediated significantly</w:t>
      </w:r>
      <w:r>
        <w:rPr>
          <w:rFonts w:ascii="Times New Roman" w:eastAsia="Times New Roman" w:hAnsi="Times New Roman" w:cs="Times New Roman"/>
          <w:color w:val="000000"/>
          <w:sz w:val="24"/>
          <w:szCs w:val="24"/>
          <w:lang w:val="en-GB" w:eastAsia="en-GB"/>
        </w:rPr>
        <w:t xml:space="preserve"> </w:t>
      </w:r>
      <w:r w:rsidRPr="00890483">
        <w:rPr>
          <w:rFonts w:ascii="Times New Roman" w:eastAsia="Times New Roman" w:hAnsi="Times New Roman" w:cs="Times New Roman"/>
          <w:color w:val="000000"/>
          <w:sz w:val="24"/>
          <w:szCs w:val="24"/>
          <w:lang w:val="en-GB" w:eastAsia="en-GB"/>
        </w:rPr>
        <w:t>actually, nearly completely, for these data</w:t>
      </w:r>
      <w:r>
        <w:rPr>
          <w:rFonts w:ascii="Times New Roman" w:eastAsia="Times New Roman" w:hAnsi="Times New Roman" w:cs="Times New Roman"/>
          <w:color w:val="000000"/>
          <w:sz w:val="24"/>
          <w:szCs w:val="24"/>
          <w:lang w:val="en-GB" w:eastAsia="en-GB"/>
        </w:rPr>
        <w:t xml:space="preserve"> </w:t>
      </w:r>
      <w:r w:rsidRPr="00890483">
        <w:rPr>
          <w:rFonts w:ascii="Times New Roman" w:eastAsia="Times New Roman" w:hAnsi="Times New Roman" w:cs="Times New Roman"/>
          <w:color w:val="000000"/>
          <w:sz w:val="24"/>
          <w:szCs w:val="24"/>
          <w:lang w:val="en-GB" w:eastAsia="en-GB"/>
        </w:rPr>
        <w:t>by the extent to which electronic service quality is associated with customer satisfaction. Within the ambiguities and constraints outlined in Section 6.4, this result is consistent with and it appears to provide some initial support for the hypothesis put forward by Relationship Marketing Theory that satisfaction serves as a key mechanism in markets with less of an ‘explanatory power’ in terms of convenience. It provides Amazon UK and other online dominant retailers with evidence-based ground for evaluating how they could apply these ideas to recognize customer-perceptible satisfaction gains as well as technically oriented gains in service and makes it clear that additional research with long-term and multi-construct designs would serve as an excellent foundation for better understanding those relationships.</w:t>
      </w:r>
      <w:r w:rsidRPr="00890483">
        <w:rPr>
          <w:rFonts w:ascii="Times New Roman" w:eastAsia="Times New Roman" w:hAnsi="Times New Roman" w:cs="Times New Roman"/>
          <w:color w:val="000000" w:themeColor="text1"/>
          <w:sz w:val="24"/>
          <w:szCs w:val="24"/>
          <w:lang w:val="en-GB" w:eastAsia="en-GB"/>
        </w:rPr>
        <w:br w:type="page"/>
      </w:r>
    </w:p>
    <w:bookmarkStart w:id="225" w:name="_Toc241248315" w:displacedByCustomXml="next"/>
    <w:bookmarkStart w:id="226" w:name="_Toc241017712" w:displacedByCustomXml="next"/>
    <w:sdt>
      <w:sdtPr>
        <w:rPr>
          <w:rFonts w:asciiTheme="minorHAnsi" w:eastAsiaTheme="minorHAnsi" w:hAnsiTheme="minorHAnsi" w:cs="Times New Roman"/>
          <w:b w:val="0"/>
          <w:color w:val="auto"/>
          <w:sz w:val="24"/>
          <w:szCs w:val="24"/>
          <w:lang w:val="en-GB"/>
        </w:rPr>
        <w:id w:val="-740097668"/>
        <w:docPartObj>
          <w:docPartGallery w:val="Bibliographies"/>
          <w:docPartUnique/>
        </w:docPartObj>
      </w:sdtPr>
      <w:sdtContent>
        <w:p w14:paraId="0ADC0D00" w14:textId="77777777" w:rsidR="003A36DA" w:rsidRPr="00890483" w:rsidRDefault="003A36DA" w:rsidP="003A36DA">
          <w:pPr>
            <w:pStyle w:val="Heading1"/>
            <w:spacing w:line="360" w:lineRule="auto"/>
            <w:ind w:left="720" w:hanging="720"/>
            <w:rPr>
              <w:rFonts w:cs="Times New Roman"/>
              <w:lang w:val="en-GB"/>
            </w:rPr>
          </w:pPr>
          <w:r w:rsidRPr="00890483">
            <w:rPr>
              <w:rFonts w:cs="Times New Roman"/>
              <w:lang w:val="en-GB"/>
            </w:rPr>
            <w:t>References</w:t>
          </w:r>
          <w:bookmarkEnd w:id="226"/>
          <w:bookmarkEnd w:id="225"/>
        </w:p>
        <w:sdt>
          <w:sdtPr>
            <w:rPr>
              <w:rFonts w:ascii="Times New Roman" w:hAnsi="Times New Roman" w:cs="Times New Roman"/>
              <w:color w:val="000000" w:themeColor="text1"/>
              <w:sz w:val="24"/>
              <w:szCs w:val="24"/>
              <w:lang w:val="en-GB"/>
            </w:rPr>
            <w:id w:val="-573587230"/>
            <w:bibliography/>
          </w:sdtPr>
          <w:sdtContent>
            <w:p w14:paraId="36EB6CA0"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Afrin, S. and Shoaib, M. (2025) ‘Customer service channels and response time in online retail: global insights with evidence from Bangladesh’. </w:t>
              </w:r>
            </w:p>
            <w:p w14:paraId="00B315BD"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Akıl, S. and </w:t>
              </w:r>
              <w:proofErr w:type="spellStart"/>
              <w:r w:rsidRPr="00890483">
                <w:rPr>
                  <w:rFonts w:ascii="Times New Roman" w:hAnsi="Times New Roman" w:cs="Times New Roman"/>
                  <w:color w:val="000000" w:themeColor="text1"/>
                  <w:sz w:val="24"/>
                  <w:szCs w:val="24"/>
                  <w:lang w:val="en-GB"/>
                </w:rPr>
                <w:t>Ungan</w:t>
              </w:r>
              <w:proofErr w:type="spellEnd"/>
              <w:r w:rsidRPr="00890483">
                <w:rPr>
                  <w:rFonts w:ascii="Times New Roman" w:hAnsi="Times New Roman" w:cs="Times New Roman"/>
                  <w:color w:val="000000" w:themeColor="text1"/>
                  <w:sz w:val="24"/>
                  <w:szCs w:val="24"/>
                  <w:lang w:val="en-GB"/>
                </w:rPr>
                <w:t xml:space="preserve">, M.C. (2022) ‘E-commerce logistics service quality: customer satisfaction and loyalty’, </w:t>
              </w:r>
              <w:r w:rsidRPr="00890483">
                <w:rPr>
                  <w:rFonts w:ascii="Times New Roman" w:hAnsi="Times New Roman" w:cs="Times New Roman"/>
                  <w:i/>
                  <w:iCs/>
                  <w:color w:val="000000" w:themeColor="text1"/>
                  <w:sz w:val="24"/>
                  <w:szCs w:val="24"/>
                  <w:lang w:val="en-GB"/>
                </w:rPr>
                <w:t>Journal of Electronic Commerce in Organizations</w:t>
              </w:r>
              <w:r w:rsidRPr="00890483">
                <w:rPr>
                  <w:rFonts w:ascii="Times New Roman" w:hAnsi="Times New Roman" w:cs="Times New Roman"/>
                  <w:color w:val="000000" w:themeColor="text1"/>
                  <w:sz w:val="24"/>
                  <w:szCs w:val="24"/>
                  <w:lang w:val="en-GB"/>
                </w:rPr>
                <w:t>, 20(1), pp. 1–19.</w:t>
              </w:r>
            </w:p>
            <w:p w14:paraId="71559E71"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Al-</w:t>
              </w:r>
              <w:proofErr w:type="spellStart"/>
              <w:r w:rsidRPr="00890483">
                <w:rPr>
                  <w:rFonts w:ascii="Times New Roman" w:hAnsi="Times New Roman" w:cs="Times New Roman"/>
                  <w:color w:val="000000" w:themeColor="text1"/>
                  <w:sz w:val="24"/>
                  <w:szCs w:val="24"/>
                  <w:lang w:val="en-GB"/>
                </w:rPr>
                <w:t>dweeri</w:t>
              </w:r>
              <w:proofErr w:type="spellEnd"/>
              <w:r w:rsidRPr="00890483">
                <w:rPr>
                  <w:rFonts w:ascii="Times New Roman" w:hAnsi="Times New Roman" w:cs="Times New Roman"/>
                  <w:color w:val="000000" w:themeColor="text1"/>
                  <w:sz w:val="24"/>
                  <w:szCs w:val="24"/>
                  <w:lang w:val="en-GB"/>
                </w:rPr>
                <w:t>, R.M., Ruiz Moreno, A., Montes, F.J.L., Obeidat, Z.M. and Al-</w:t>
              </w:r>
              <w:proofErr w:type="spellStart"/>
              <w:r w:rsidRPr="00890483">
                <w:rPr>
                  <w:rFonts w:ascii="Times New Roman" w:hAnsi="Times New Roman" w:cs="Times New Roman"/>
                  <w:color w:val="000000" w:themeColor="text1"/>
                  <w:sz w:val="24"/>
                  <w:szCs w:val="24"/>
                  <w:lang w:val="en-GB"/>
                </w:rPr>
                <w:t>dwairi</w:t>
              </w:r>
              <w:proofErr w:type="spellEnd"/>
              <w:r w:rsidRPr="00890483">
                <w:rPr>
                  <w:rFonts w:ascii="Times New Roman" w:hAnsi="Times New Roman" w:cs="Times New Roman"/>
                  <w:color w:val="000000" w:themeColor="text1"/>
                  <w:sz w:val="24"/>
                  <w:szCs w:val="24"/>
                  <w:lang w:val="en-GB"/>
                </w:rPr>
                <w:t xml:space="preserve">, K.M. (2019) ‘The effect of e-service quality on Jordanian student's e-loyalty: an empirical study in online retailing’, </w:t>
              </w:r>
              <w:r w:rsidRPr="00890483">
                <w:rPr>
                  <w:rFonts w:ascii="Times New Roman" w:hAnsi="Times New Roman" w:cs="Times New Roman"/>
                  <w:i/>
                  <w:iCs/>
                  <w:color w:val="000000" w:themeColor="text1"/>
                  <w:sz w:val="24"/>
                  <w:szCs w:val="24"/>
                  <w:lang w:val="en-GB"/>
                </w:rPr>
                <w:t>Industrial Management and Data Systems</w:t>
              </w:r>
              <w:r w:rsidRPr="00890483">
                <w:rPr>
                  <w:rFonts w:ascii="Times New Roman" w:hAnsi="Times New Roman" w:cs="Times New Roman"/>
                  <w:color w:val="000000" w:themeColor="text1"/>
                  <w:sz w:val="24"/>
                  <w:szCs w:val="24"/>
                  <w:lang w:val="en-GB"/>
                </w:rPr>
                <w:t>, 119(4), pp. 902–923.</w:t>
              </w:r>
            </w:p>
            <w:p w14:paraId="7CAC4A63"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Al-</w:t>
              </w:r>
              <w:proofErr w:type="spellStart"/>
              <w:r w:rsidRPr="00890483">
                <w:rPr>
                  <w:rFonts w:ascii="Times New Roman" w:hAnsi="Times New Roman" w:cs="Times New Roman"/>
                  <w:color w:val="000000" w:themeColor="text1"/>
                  <w:sz w:val="24"/>
                  <w:szCs w:val="24"/>
                  <w:lang w:val="en-GB"/>
                </w:rPr>
                <w:t>Khayyal</w:t>
              </w:r>
              <w:proofErr w:type="spellEnd"/>
              <w:r w:rsidRPr="00890483">
                <w:rPr>
                  <w:rFonts w:ascii="Times New Roman" w:hAnsi="Times New Roman" w:cs="Times New Roman"/>
                  <w:color w:val="000000" w:themeColor="text1"/>
                  <w:sz w:val="24"/>
                  <w:szCs w:val="24"/>
                  <w:lang w:val="en-GB"/>
                </w:rPr>
                <w:t xml:space="preserve">, A., </w:t>
              </w:r>
              <w:proofErr w:type="spellStart"/>
              <w:r w:rsidRPr="00890483">
                <w:rPr>
                  <w:rFonts w:ascii="Times New Roman" w:hAnsi="Times New Roman" w:cs="Times New Roman"/>
                  <w:color w:val="000000" w:themeColor="text1"/>
                  <w:sz w:val="24"/>
                  <w:szCs w:val="24"/>
                  <w:lang w:val="en-GB"/>
                </w:rPr>
                <w:t>Alshurideh</w:t>
              </w:r>
              <w:proofErr w:type="spellEnd"/>
              <w:r w:rsidRPr="00890483">
                <w:rPr>
                  <w:rFonts w:ascii="Times New Roman" w:hAnsi="Times New Roman" w:cs="Times New Roman"/>
                  <w:color w:val="000000" w:themeColor="text1"/>
                  <w:sz w:val="24"/>
                  <w:szCs w:val="24"/>
                  <w:lang w:val="en-GB"/>
                </w:rPr>
                <w:t xml:space="preserve">, M., Al Kurdi, B. and </w:t>
              </w:r>
              <w:proofErr w:type="spellStart"/>
              <w:r w:rsidRPr="00890483">
                <w:rPr>
                  <w:rFonts w:ascii="Times New Roman" w:hAnsi="Times New Roman" w:cs="Times New Roman"/>
                  <w:color w:val="000000" w:themeColor="text1"/>
                  <w:sz w:val="24"/>
                  <w:szCs w:val="24"/>
                  <w:lang w:val="en-GB"/>
                </w:rPr>
                <w:t>Aburayya</w:t>
              </w:r>
              <w:proofErr w:type="spellEnd"/>
              <w:r w:rsidRPr="00890483">
                <w:rPr>
                  <w:rFonts w:ascii="Times New Roman" w:hAnsi="Times New Roman" w:cs="Times New Roman"/>
                  <w:color w:val="000000" w:themeColor="text1"/>
                  <w:sz w:val="24"/>
                  <w:szCs w:val="24"/>
                  <w:lang w:val="en-GB"/>
                </w:rPr>
                <w:t xml:space="preserve">, A. (2020) ‘The impact of electronic service quality dimensions on customers' e-shopping and e-loyalty via the impact of e-satisfaction and e-trust: a qualitative approach’, </w:t>
              </w:r>
              <w:r w:rsidRPr="00890483">
                <w:rPr>
                  <w:rFonts w:ascii="Times New Roman" w:hAnsi="Times New Roman" w:cs="Times New Roman"/>
                  <w:i/>
                  <w:iCs/>
                  <w:color w:val="000000" w:themeColor="text1"/>
                  <w:sz w:val="24"/>
                  <w:szCs w:val="24"/>
                  <w:lang w:val="en-GB"/>
                </w:rPr>
                <w:t>International Journal of Innovation, Creativity and Change</w:t>
              </w:r>
              <w:r w:rsidRPr="00890483">
                <w:rPr>
                  <w:rFonts w:ascii="Times New Roman" w:hAnsi="Times New Roman" w:cs="Times New Roman"/>
                  <w:color w:val="000000" w:themeColor="text1"/>
                  <w:sz w:val="24"/>
                  <w:szCs w:val="24"/>
                  <w:lang w:val="en-GB"/>
                </w:rPr>
                <w:t>, 14(9), pp. 257–281.</w:t>
              </w:r>
            </w:p>
            <w:p w14:paraId="78AEAE93"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proofErr w:type="spellStart"/>
              <w:r w:rsidRPr="00890483">
                <w:rPr>
                  <w:rFonts w:ascii="Times New Roman" w:hAnsi="Times New Roman" w:cs="Times New Roman"/>
                  <w:color w:val="000000" w:themeColor="text1"/>
                  <w:sz w:val="24"/>
                  <w:szCs w:val="24"/>
                  <w:lang w:val="en-GB"/>
                </w:rPr>
                <w:t>Albinalsheikh</w:t>
              </w:r>
              <w:proofErr w:type="spellEnd"/>
              <w:r w:rsidRPr="00890483">
                <w:rPr>
                  <w:rFonts w:ascii="Times New Roman" w:hAnsi="Times New Roman" w:cs="Times New Roman"/>
                  <w:color w:val="000000" w:themeColor="text1"/>
                  <w:sz w:val="24"/>
                  <w:szCs w:val="24"/>
                  <w:lang w:val="en-GB"/>
                </w:rPr>
                <w:t xml:space="preserve">, A.A. (2022) </w:t>
              </w:r>
              <w:r w:rsidRPr="00890483">
                <w:rPr>
                  <w:rFonts w:ascii="Times New Roman" w:hAnsi="Times New Roman" w:cs="Times New Roman"/>
                  <w:i/>
                  <w:iCs/>
                  <w:color w:val="000000" w:themeColor="text1"/>
                  <w:sz w:val="24"/>
                  <w:szCs w:val="24"/>
                  <w:lang w:val="en-GB"/>
                </w:rPr>
                <w:t>The influence of online service quality on customer satisfaction, loyalty and preferences: a study of the banking sector in Saudi Arabia</w:t>
              </w:r>
              <w:r w:rsidRPr="00890483">
                <w:rPr>
                  <w:rFonts w:ascii="Times New Roman" w:hAnsi="Times New Roman" w:cs="Times New Roman"/>
                  <w:color w:val="000000" w:themeColor="text1"/>
                  <w:sz w:val="24"/>
                  <w:szCs w:val="24"/>
                  <w:lang w:val="en-GB"/>
                </w:rPr>
                <w:t>. Doctoral dissertation. Victoria University.</w:t>
              </w:r>
            </w:p>
            <w:p w14:paraId="606C2BEC"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proofErr w:type="spellStart"/>
              <w:r w:rsidRPr="00890483">
                <w:rPr>
                  <w:rFonts w:ascii="Times New Roman" w:hAnsi="Times New Roman" w:cs="Times New Roman"/>
                  <w:color w:val="000000" w:themeColor="text1"/>
                  <w:sz w:val="24"/>
                  <w:szCs w:val="24"/>
                  <w:lang w:val="en-GB"/>
                </w:rPr>
                <w:t>Almobarak</w:t>
              </w:r>
              <w:proofErr w:type="spellEnd"/>
              <w:r w:rsidRPr="00890483">
                <w:rPr>
                  <w:rFonts w:ascii="Times New Roman" w:hAnsi="Times New Roman" w:cs="Times New Roman"/>
                  <w:color w:val="000000" w:themeColor="text1"/>
                  <w:sz w:val="24"/>
                  <w:szCs w:val="24"/>
                  <w:lang w:val="en-GB"/>
                </w:rPr>
                <w:t xml:space="preserve">, M.A. (2022) </w:t>
              </w:r>
              <w:r w:rsidRPr="00890483">
                <w:rPr>
                  <w:rFonts w:ascii="Times New Roman" w:hAnsi="Times New Roman" w:cs="Times New Roman"/>
                  <w:i/>
                  <w:iCs/>
                  <w:color w:val="000000" w:themeColor="text1"/>
                  <w:sz w:val="24"/>
                  <w:szCs w:val="24"/>
                  <w:lang w:val="en-GB"/>
                </w:rPr>
                <w:t>The impact of e-service quality on the customer satisfaction of electronic and small appliances online shoppers in Saudi Arabia</w:t>
              </w:r>
              <w:r w:rsidRPr="00890483">
                <w:rPr>
                  <w:rFonts w:ascii="Times New Roman" w:hAnsi="Times New Roman" w:cs="Times New Roman"/>
                  <w:color w:val="000000" w:themeColor="text1"/>
                  <w:sz w:val="24"/>
                  <w:szCs w:val="24"/>
                  <w:lang w:val="en-GB"/>
                </w:rPr>
                <w:t>. Doctoral dissertation. University of the Incarnate Word.</w:t>
              </w:r>
            </w:p>
            <w:p w14:paraId="30DDD394"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proofErr w:type="spellStart"/>
              <w:r w:rsidRPr="00890483">
                <w:rPr>
                  <w:rFonts w:ascii="Times New Roman" w:hAnsi="Times New Roman" w:cs="Times New Roman"/>
                  <w:color w:val="000000" w:themeColor="text1"/>
                  <w:sz w:val="24"/>
                  <w:szCs w:val="24"/>
                  <w:lang w:val="en-GB"/>
                </w:rPr>
                <w:t>Annaraud</w:t>
              </w:r>
              <w:proofErr w:type="spellEnd"/>
              <w:r w:rsidRPr="00890483">
                <w:rPr>
                  <w:rFonts w:ascii="Times New Roman" w:hAnsi="Times New Roman" w:cs="Times New Roman"/>
                  <w:color w:val="000000" w:themeColor="text1"/>
                  <w:sz w:val="24"/>
                  <w:szCs w:val="24"/>
                  <w:lang w:val="en-GB"/>
                </w:rPr>
                <w:t xml:space="preserve">, K. and Berezina, K. (2020) ‘Predicting satisfaction and intentions to use online food delivery: what really makes a difference?’, </w:t>
              </w:r>
              <w:r w:rsidRPr="00890483">
                <w:rPr>
                  <w:rFonts w:ascii="Times New Roman" w:hAnsi="Times New Roman" w:cs="Times New Roman"/>
                  <w:i/>
                  <w:iCs/>
                  <w:color w:val="000000" w:themeColor="text1"/>
                  <w:sz w:val="24"/>
                  <w:szCs w:val="24"/>
                  <w:lang w:val="en-GB"/>
                </w:rPr>
                <w:t>Journal of Foodservice Business Research</w:t>
              </w:r>
              <w:r w:rsidRPr="00890483">
                <w:rPr>
                  <w:rFonts w:ascii="Times New Roman" w:hAnsi="Times New Roman" w:cs="Times New Roman"/>
                  <w:color w:val="000000" w:themeColor="text1"/>
                  <w:sz w:val="24"/>
                  <w:szCs w:val="24"/>
                  <w:lang w:val="en-GB"/>
                </w:rPr>
                <w:t>, 23(4), pp. 305–323.</w:t>
              </w:r>
            </w:p>
            <w:p w14:paraId="490A9C3F"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Bansal, N. and Sharma, S.K. (2024) ‘Apparel e-tailing: website quality indicators and customer satisfaction’, </w:t>
              </w:r>
              <w:r w:rsidRPr="00890483">
                <w:rPr>
                  <w:rFonts w:ascii="Times New Roman" w:hAnsi="Times New Roman" w:cs="Times New Roman"/>
                  <w:i/>
                  <w:iCs/>
                  <w:color w:val="000000" w:themeColor="text1"/>
                  <w:sz w:val="24"/>
                  <w:szCs w:val="24"/>
                  <w:lang w:val="en-GB"/>
                </w:rPr>
                <w:t>International Journal of Internet Marketing and Advertising</w:t>
              </w:r>
              <w:r w:rsidRPr="00890483">
                <w:rPr>
                  <w:rFonts w:ascii="Times New Roman" w:hAnsi="Times New Roman" w:cs="Times New Roman"/>
                  <w:color w:val="000000" w:themeColor="text1"/>
                  <w:sz w:val="24"/>
                  <w:szCs w:val="24"/>
                  <w:lang w:val="en-GB"/>
                </w:rPr>
                <w:t>, 20(3–4), pp. 410–427.</w:t>
              </w:r>
            </w:p>
            <w:p w14:paraId="371901AB"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Baqai, S., Qureshi, J.A. and Morah, E.I.M. (2021) ‘The relationship between ES-QUAL model and online purchase intention in the context of rising global marketplace of e-commerce’, </w:t>
              </w:r>
              <w:proofErr w:type="spellStart"/>
              <w:r w:rsidRPr="00890483">
                <w:rPr>
                  <w:rFonts w:ascii="Times New Roman" w:hAnsi="Times New Roman" w:cs="Times New Roman"/>
                  <w:i/>
                  <w:iCs/>
                  <w:color w:val="000000" w:themeColor="text1"/>
                  <w:sz w:val="24"/>
                  <w:szCs w:val="24"/>
                  <w:lang w:val="en-GB"/>
                </w:rPr>
                <w:t>Etikonomi</w:t>
              </w:r>
              <w:proofErr w:type="spellEnd"/>
              <w:r w:rsidRPr="00890483">
                <w:rPr>
                  <w:rFonts w:ascii="Times New Roman" w:hAnsi="Times New Roman" w:cs="Times New Roman"/>
                  <w:color w:val="000000" w:themeColor="text1"/>
                  <w:sz w:val="24"/>
                  <w:szCs w:val="24"/>
                  <w:lang w:val="en-GB"/>
                </w:rPr>
                <w:t>, 20(2), pp. 319–338.</w:t>
              </w:r>
            </w:p>
            <w:p w14:paraId="5561BC5C"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lastRenderedPageBreak/>
                <w:t xml:space="preserve">Baron, R.M. and Kenny, D.A. (1986) ‘The moderator to mediator variable distinction in social psychological research: conceptual, strategic, and statistical considerations’, </w:t>
              </w:r>
              <w:r w:rsidRPr="00890483">
                <w:rPr>
                  <w:rFonts w:ascii="Times New Roman" w:hAnsi="Times New Roman" w:cs="Times New Roman"/>
                  <w:i/>
                  <w:iCs/>
                  <w:color w:val="000000" w:themeColor="text1"/>
                  <w:sz w:val="24"/>
                  <w:szCs w:val="24"/>
                  <w:lang w:val="en-GB"/>
                </w:rPr>
                <w:t>Journal of Personality and Social Psychology</w:t>
              </w:r>
              <w:r w:rsidRPr="00890483">
                <w:rPr>
                  <w:rFonts w:ascii="Times New Roman" w:hAnsi="Times New Roman" w:cs="Times New Roman"/>
                  <w:color w:val="000000" w:themeColor="text1"/>
                  <w:sz w:val="24"/>
                  <w:szCs w:val="24"/>
                  <w:lang w:val="en-GB"/>
                </w:rPr>
                <w:t>, 51(6), pp. 1173–1182.</w:t>
              </w:r>
            </w:p>
            <w:p w14:paraId="2183FAF4"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proofErr w:type="spellStart"/>
              <w:r w:rsidRPr="00890483">
                <w:rPr>
                  <w:rFonts w:ascii="Times New Roman" w:hAnsi="Times New Roman" w:cs="Times New Roman"/>
                  <w:color w:val="000000" w:themeColor="text1"/>
                  <w:sz w:val="24"/>
                  <w:szCs w:val="24"/>
                  <w:lang w:val="en-GB"/>
                </w:rPr>
                <w:t>Belanche</w:t>
              </w:r>
              <w:proofErr w:type="spellEnd"/>
              <w:r w:rsidRPr="00890483">
                <w:rPr>
                  <w:rFonts w:ascii="Times New Roman" w:hAnsi="Times New Roman" w:cs="Times New Roman"/>
                  <w:color w:val="000000" w:themeColor="text1"/>
                  <w:sz w:val="24"/>
                  <w:szCs w:val="24"/>
                  <w:lang w:val="en-GB"/>
                </w:rPr>
                <w:t xml:space="preserve">, D., </w:t>
              </w:r>
              <w:proofErr w:type="spellStart"/>
              <w:r w:rsidRPr="00890483">
                <w:rPr>
                  <w:rFonts w:ascii="Times New Roman" w:hAnsi="Times New Roman" w:cs="Times New Roman"/>
                  <w:color w:val="000000" w:themeColor="text1"/>
                  <w:sz w:val="24"/>
                  <w:szCs w:val="24"/>
                  <w:lang w:val="en-GB"/>
                </w:rPr>
                <w:t>Casaló</w:t>
              </w:r>
              <w:proofErr w:type="spellEnd"/>
              <w:r w:rsidRPr="00890483">
                <w:rPr>
                  <w:rFonts w:ascii="Times New Roman" w:hAnsi="Times New Roman" w:cs="Times New Roman"/>
                  <w:color w:val="000000" w:themeColor="text1"/>
                  <w:sz w:val="24"/>
                  <w:szCs w:val="24"/>
                  <w:lang w:val="en-GB"/>
                </w:rPr>
                <w:t xml:space="preserve">, L.V., Flavián, C. and Pérez-Rueda, A. (2021) ‘The role of customers in the gig economy: how perceptions of working conditions and service quality influence the use and recommendation of food delivery services’, </w:t>
              </w:r>
              <w:r w:rsidRPr="00890483">
                <w:rPr>
                  <w:rFonts w:ascii="Times New Roman" w:hAnsi="Times New Roman" w:cs="Times New Roman"/>
                  <w:i/>
                  <w:iCs/>
                  <w:color w:val="000000" w:themeColor="text1"/>
                  <w:sz w:val="24"/>
                  <w:szCs w:val="24"/>
                  <w:lang w:val="en-GB"/>
                </w:rPr>
                <w:t>Service Business</w:t>
              </w:r>
              <w:r w:rsidRPr="00890483">
                <w:rPr>
                  <w:rFonts w:ascii="Times New Roman" w:hAnsi="Times New Roman" w:cs="Times New Roman"/>
                  <w:color w:val="000000" w:themeColor="text1"/>
                  <w:sz w:val="24"/>
                  <w:szCs w:val="24"/>
                  <w:lang w:val="en-GB"/>
                </w:rPr>
                <w:t>, 15(1), pp. 45–75.</w:t>
              </w:r>
            </w:p>
            <w:p w14:paraId="5F3F1AD6"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Berry, L.L. (1983) ‘Relationship marketing’, in Berry, L.L., </w:t>
              </w:r>
              <w:proofErr w:type="spellStart"/>
              <w:r w:rsidRPr="00890483">
                <w:rPr>
                  <w:rFonts w:ascii="Times New Roman" w:hAnsi="Times New Roman" w:cs="Times New Roman"/>
                  <w:color w:val="000000" w:themeColor="text1"/>
                  <w:sz w:val="24"/>
                  <w:szCs w:val="24"/>
                  <w:lang w:val="en-GB"/>
                </w:rPr>
                <w:t>Shostack</w:t>
              </w:r>
              <w:proofErr w:type="spellEnd"/>
              <w:r w:rsidRPr="00890483">
                <w:rPr>
                  <w:rFonts w:ascii="Times New Roman" w:hAnsi="Times New Roman" w:cs="Times New Roman"/>
                  <w:color w:val="000000" w:themeColor="text1"/>
                  <w:sz w:val="24"/>
                  <w:szCs w:val="24"/>
                  <w:lang w:val="en-GB"/>
                </w:rPr>
                <w:t xml:space="preserve">, G.L. and Upah, G.D. (eds.) </w:t>
              </w:r>
              <w:r w:rsidRPr="00890483">
                <w:rPr>
                  <w:rFonts w:ascii="Times New Roman" w:hAnsi="Times New Roman" w:cs="Times New Roman"/>
                  <w:i/>
                  <w:iCs/>
                  <w:color w:val="000000" w:themeColor="text1"/>
                  <w:sz w:val="24"/>
                  <w:szCs w:val="24"/>
                  <w:lang w:val="en-GB"/>
                </w:rPr>
                <w:t>Emerging Perspectives on Services Marketing</w:t>
              </w:r>
              <w:r w:rsidRPr="00890483">
                <w:rPr>
                  <w:rFonts w:ascii="Times New Roman" w:hAnsi="Times New Roman" w:cs="Times New Roman"/>
                  <w:color w:val="000000" w:themeColor="text1"/>
                  <w:sz w:val="24"/>
                  <w:szCs w:val="24"/>
                  <w:lang w:val="en-GB"/>
                </w:rPr>
                <w:t>. Chicago: American Marketing Association, pp. 25–28.</w:t>
              </w:r>
            </w:p>
            <w:p w14:paraId="12F5666D"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Bhattacharya, I. and Mulay, R. (2024) ‘Perception of Indian customers towards e-service quality and its effect on consumer happiness, retention, and loyalty’, </w:t>
              </w:r>
              <w:r w:rsidRPr="00890483">
                <w:rPr>
                  <w:rFonts w:ascii="Times New Roman" w:hAnsi="Times New Roman" w:cs="Times New Roman"/>
                  <w:i/>
                  <w:iCs/>
                  <w:color w:val="000000" w:themeColor="text1"/>
                  <w:sz w:val="24"/>
                  <w:szCs w:val="24"/>
                  <w:lang w:val="en-GB"/>
                </w:rPr>
                <w:t>Cogent Business and Management</w:t>
              </w:r>
              <w:r w:rsidRPr="00890483">
                <w:rPr>
                  <w:rFonts w:ascii="Times New Roman" w:hAnsi="Times New Roman" w:cs="Times New Roman"/>
                  <w:color w:val="000000" w:themeColor="text1"/>
                  <w:sz w:val="24"/>
                  <w:szCs w:val="24"/>
                  <w:lang w:val="en-GB"/>
                </w:rPr>
                <w:t>, 11(1), p. 2413374.</w:t>
              </w:r>
            </w:p>
            <w:p w14:paraId="6B671F8A"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Bryman, A. (2016) </w:t>
              </w:r>
              <w:r w:rsidRPr="00890483">
                <w:rPr>
                  <w:rFonts w:ascii="Times New Roman" w:hAnsi="Times New Roman" w:cs="Times New Roman"/>
                  <w:i/>
                  <w:iCs/>
                  <w:color w:val="000000" w:themeColor="text1"/>
                  <w:sz w:val="24"/>
                  <w:szCs w:val="24"/>
                  <w:lang w:val="en-GB"/>
                </w:rPr>
                <w:t>Social Research Methods</w:t>
              </w:r>
              <w:r w:rsidRPr="00890483">
                <w:rPr>
                  <w:rFonts w:ascii="Times New Roman" w:hAnsi="Times New Roman" w:cs="Times New Roman"/>
                  <w:color w:val="000000" w:themeColor="text1"/>
                  <w:sz w:val="24"/>
                  <w:szCs w:val="24"/>
                  <w:lang w:val="en-GB"/>
                </w:rPr>
                <w:t xml:space="preserve">. 6th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Oxford: Oxford University Press.</w:t>
              </w:r>
            </w:p>
            <w:p w14:paraId="6E31D6F5"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Bryman, A. and Bell, E. (2015) </w:t>
              </w:r>
              <w:r w:rsidRPr="00890483">
                <w:rPr>
                  <w:rFonts w:ascii="Times New Roman" w:hAnsi="Times New Roman" w:cs="Times New Roman"/>
                  <w:i/>
                  <w:iCs/>
                  <w:color w:val="000000" w:themeColor="text1"/>
                  <w:sz w:val="24"/>
                  <w:szCs w:val="24"/>
                  <w:lang w:val="en-GB"/>
                </w:rPr>
                <w:t>Business Research Methods</w:t>
              </w:r>
              <w:r w:rsidRPr="00890483">
                <w:rPr>
                  <w:rFonts w:ascii="Times New Roman" w:hAnsi="Times New Roman" w:cs="Times New Roman"/>
                  <w:color w:val="000000" w:themeColor="text1"/>
                  <w:sz w:val="24"/>
                  <w:szCs w:val="24"/>
                  <w:lang w:val="en-GB"/>
                </w:rPr>
                <w:t xml:space="preserve">. 4th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Oxford: Oxford University Press.</w:t>
              </w:r>
            </w:p>
            <w:p w14:paraId="09106F84"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Burns, R.B. and Burns, R.A. (2008) </w:t>
              </w:r>
              <w:r w:rsidRPr="00890483">
                <w:rPr>
                  <w:rFonts w:ascii="Times New Roman" w:hAnsi="Times New Roman" w:cs="Times New Roman"/>
                  <w:i/>
                  <w:iCs/>
                  <w:color w:val="000000" w:themeColor="text1"/>
                  <w:sz w:val="24"/>
                  <w:szCs w:val="24"/>
                  <w:lang w:val="en-GB"/>
                </w:rPr>
                <w:t>Business Research Methods and Statistics Using SPSS</w:t>
              </w:r>
              <w:r w:rsidRPr="00890483">
                <w:rPr>
                  <w:rFonts w:ascii="Times New Roman" w:hAnsi="Times New Roman" w:cs="Times New Roman"/>
                  <w:color w:val="000000" w:themeColor="text1"/>
                  <w:sz w:val="24"/>
                  <w:szCs w:val="24"/>
                  <w:lang w:val="en-GB"/>
                </w:rPr>
                <w:t>. London: SAGE Publications.</w:t>
              </w:r>
            </w:p>
            <w:p w14:paraId="5692CDD4"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Camilleri, M.A. (2022) ‘E-commerce websites, consumer order </w:t>
              </w:r>
              <w:proofErr w:type="spellStart"/>
              <w:r w:rsidRPr="00890483">
                <w:rPr>
                  <w:rFonts w:ascii="Times New Roman" w:hAnsi="Times New Roman" w:cs="Times New Roman"/>
                  <w:color w:val="000000" w:themeColor="text1"/>
                  <w:sz w:val="24"/>
                  <w:szCs w:val="24"/>
                  <w:lang w:val="en-GB"/>
                </w:rPr>
                <w:t>fulfillment</w:t>
              </w:r>
              <w:proofErr w:type="spellEnd"/>
              <w:r w:rsidRPr="00890483">
                <w:rPr>
                  <w:rFonts w:ascii="Times New Roman" w:hAnsi="Times New Roman" w:cs="Times New Roman"/>
                  <w:color w:val="000000" w:themeColor="text1"/>
                  <w:sz w:val="24"/>
                  <w:szCs w:val="24"/>
                  <w:lang w:val="en-GB"/>
                </w:rPr>
                <w:t xml:space="preserve"> and after-sales service satisfaction: the customer is always right, even after the shopping cart check-out’, </w:t>
              </w:r>
              <w:r w:rsidRPr="00890483">
                <w:rPr>
                  <w:rFonts w:ascii="Times New Roman" w:hAnsi="Times New Roman" w:cs="Times New Roman"/>
                  <w:i/>
                  <w:iCs/>
                  <w:color w:val="000000" w:themeColor="text1"/>
                  <w:sz w:val="24"/>
                  <w:szCs w:val="24"/>
                  <w:lang w:val="en-GB"/>
                </w:rPr>
                <w:t>Journal of Strategy and Management</w:t>
              </w:r>
              <w:r w:rsidRPr="00890483">
                <w:rPr>
                  <w:rFonts w:ascii="Times New Roman" w:hAnsi="Times New Roman" w:cs="Times New Roman"/>
                  <w:color w:val="000000" w:themeColor="text1"/>
                  <w:sz w:val="24"/>
                  <w:szCs w:val="24"/>
                  <w:lang w:val="en-GB"/>
                </w:rPr>
                <w:t>, 15(3), pp. 377–396.</w:t>
              </w:r>
            </w:p>
            <w:p w14:paraId="58EF24AB"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Collis, J. and Hussey, R. (2013) </w:t>
              </w:r>
              <w:r w:rsidRPr="00890483">
                <w:rPr>
                  <w:rFonts w:ascii="Times New Roman" w:hAnsi="Times New Roman" w:cs="Times New Roman"/>
                  <w:i/>
                  <w:iCs/>
                  <w:color w:val="000000" w:themeColor="text1"/>
                  <w:sz w:val="24"/>
                  <w:szCs w:val="24"/>
                  <w:lang w:val="en-GB"/>
                </w:rPr>
                <w:t>Business Research: A Practical Guide for Undergraduate and Postgraduate Students</w:t>
              </w:r>
              <w:r w:rsidRPr="00890483">
                <w:rPr>
                  <w:rFonts w:ascii="Times New Roman" w:hAnsi="Times New Roman" w:cs="Times New Roman"/>
                  <w:color w:val="000000" w:themeColor="text1"/>
                  <w:sz w:val="24"/>
                  <w:szCs w:val="24"/>
                  <w:lang w:val="en-GB"/>
                </w:rPr>
                <w:t xml:space="preserve">. 4th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London: Palgrave Macmillan.</w:t>
              </w:r>
            </w:p>
            <w:p w14:paraId="695E881D"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Creswell, J.W. (2009) </w:t>
              </w:r>
              <w:r w:rsidRPr="00890483">
                <w:rPr>
                  <w:rFonts w:ascii="Times New Roman" w:hAnsi="Times New Roman" w:cs="Times New Roman"/>
                  <w:i/>
                  <w:iCs/>
                  <w:color w:val="000000" w:themeColor="text1"/>
                  <w:sz w:val="24"/>
                  <w:szCs w:val="24"/>
                  <w:lang w:val="en-GB"/>
                </w:rPr>
                <w:t>Research Design: Qualitative, Quantitative, and Mixed Methods Approaches</w:t>
              </w:r>
              <w:r w:rsidRPr="00890483">
                <w:rPr>
                  <w:rFonts w:ascii="Times New Roman" w:hAnsi="Times New Roman" w:cs="Times New Roman"/>
                  <w:color w:val="000000" w:themeColor="text1"/>
                  <w:sz w:val="24"/>
                  <w:szCs w:val="24"/>
                  <w:lang w:val="en-GB"/>
                </w:rPr>
                <w:t xml:space="preserve">. 3rd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London: SAGE Publications.</w:t>
              </w:r>
            </w:p>
            <w:p w14:paraId="6A98B220"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Creswell, J.W. and Creswell, J.D. (2018) </w:t>
              </w:r>
              <w:r w:rsidRPr="00890483">
                <w:rPr>
                  <w:rFonts w:ascii="Times New Roman" w:hAnsi="Times New Roman" w:cs="Times New Roman"/>
                  <w:i/>
                  <w:iCs/>
                  <w:color w:val="000000" w:themeColor="text1"/>
                  <w:sz w:val="24"/>
                  <w:szCs w:val="24"/>
                  <w:lang w:val="en-GB"/>
                </w:rPr>
                <w:t>Research Design: Qualitative, Quantitative, and Mixed Methods Approaches</w:t>
              </w:r>
              <w:r w:rsidRPr="00890483">
                <w:rPr>
                  <w:rFonts w:ascii="Times New Roman" w:hAnsi="Times New Roman" w:cs="Times New Roman"/>
                  <w:color w:val="000000" w:themeColor="text1"/>
                  <w:sz w:val="24"/>
                  <w:szCs w:val="24"/>
                  <w:lang w:val="en-GB"/>
                </w:rPr>
                <w:t xml:space="preserve">. 5th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London: SAGE Publications.</w:t>
              </w:r>
            </w:p>
            <w:p w14:paraId="7EF65D8C"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lastRenderedPageBreak/>
                <w:t xml:space="preserve">Çelik, K. (2021) ‘The effect of e-service quality and after-sales e-service quality on e-satisfaction’, </w:t>
              </w:r>
              <w:r w:rsidRPr="00890483">
                <w:rPr>
                  <w:rFonts w:ascii="Times New Roman" w:hAnsi="Times New Roman" w:cs="Times New Roman"/>
                  <w:i/>
                  <w:iCs/>
                  <w:color w:val="000000" w:themeColor="text1"/>
                  <w:sz w:val="24"/>
                  <w:szCs w:val="24"/>
                  <w:lang w:val="en-GB"/>
                </w:rPr>
                <w:t>Business and Management Studies: An International Journal</w:t>
              </w:r>
              <w:r w:rsidRPr="00890483">
                <w:rPr>
                  <w:rFonts w:ascii="Times New Roman" w:hAnsi="Times New Roman" w:cs="Times New Roman"/>
                  <w:color w:val="000000" w:themeColor="text1"/>
                  <w:sz w:val="24"/>
                  <w:szCs w:val="24"/>
                  <w:lang w:val="en-GB"/>
                </w:rPr>
                <w:t>, 9(3), pp. 1137–1155.</w:t>
              </w:r>
            </w:p>
            <w:p w14:paraId="4C6FC197"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Datta, S. and Ghosh, T. (2022) ‘Linking service quality, value, and loyalty in the VoD service context through a review of literature’, </w:t>
              </w:r>
              <w:r w:rsidRPr="00890483">
                <w:rPr>
                  <w:rFonts w:ascii="Times New Roman" w:hAnsi="Times New Roman" w:cs="Times New Roman"/>
                  <w:i/>
                  <w:iCs/>
                  <w:color w:val="000000" w:themeColor="text1"/>
                  <w:sz w:val="24"/>
                  <w:szCs w:val="24"/>
                  <w:lang w:val="en-GB"/>
                </w:rPr>
                <w:t>Cogent Business and Management</w:t>
              </w:r>
              <w:r w:rsidRPr="00890483">
                <w:rPr>
                  <w:rFonts w:ascii="Times New Roman" w:hAnsi="Times New Roman" w:cs="Times New Roman"/>
                  <w:color w:val="000000" w:themeColor="text1"/>
                  <w:sz w:val="24"/>
                  <w:szCs w:val="24"/>
                  <w:lang w:val="en-GB"/>
                </w:rPr>
                <w:t>, 9(1), p. 2143311.</w:t>
              </w:r>
            </w:p>
            <w:p w14:paraId="76628FE6"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David, M. and Sutton, C.D. (2011) </w:t>
              </w:r>
              <w:r w:rsidRPr="00890483">
                <w:rPr>
                  <w:rFonts w:ascii="Times New Roman" w:hAnsi="Times New Roman" w:cs="Times New Roman"/>
                  <w:i/>
                  <w:iCs/>
                  <w:color w:val="000000" w:themeColor="text1"/>
                  <w:sz w:val="24"/>
                  <w:szCs w:val="24"/>
                  <w:lang w:val="en-GB"/>
                </w:rPr>
                <w:t>Social Research: An Introduction</w:t>
              </w:r>
              <w:r w:rsidRPr="00890483">
                <w:rPr>
                  <w:rFonts w:ascii="Times New Roman" w:hAnsi="Times New Roman" w:cs="Times New Roman"/>
                  <w:color w:val="000000" w:themeColor="text1"/>
                  <w:sz w:val="24"/>
                  <w:szCs w:val="24"/>
                  <w:lang w:val="en-GB"/>
                </w:rPr>
                <w:t xml:space="preserve">. 2nd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London: SAGE Publications.</w:t>
              </w:r>
            </w:p>
            <w:p w14:paraId="3E3766C9"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De Leon, M.V., Atienza, R.P. and Susilo, D. (2020) ‘Influence of self-service technology (SST) service quality dimensions as a second-order factor on perceived value and customer satisfaction in a mobile banking application’, </w:t>
              </w:r>
              <w:r w:rsidRPr="00890483">
                <w:rPr>
                  <w:rFonts w:ascii="Times New Roman" w:hAnsi="Times New Roman" w:cs="Times New Roman"/>
                  <w:i/>
                  <w:iCs/>
                  <w:color w:val="000000" w:themeColor="text1"/>
                  <w:sz w:val="24"/>
                  <w:szCs w:val="24"/>
                  <w:lang w:val="en-GB"/>
                </w:rPr>
                <w:t>Cogent Business and Management</w:t>
              </w:r>
              <w:r w:rsidRPr="00890483">
                <w:rPr>
                  <w:rFonts w:ascii="Times New Roman" w:hAnsi="Times New Roman" w:cs="Times New Roman"/>
                  <w:color w:val="000000" w:themeColor="text1"/>
                  <w:sz w:val="24"/>
                  <w:szCs w:val="24"/>
                  <w:lang w:val="en-GB"/>
                </w:rPr>
                <w:t>, 7(1), p. 1794241.</w:t>
              </w:r>
            </w:p>
            <w:p w14:paraId="6E6F0D26"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de Melo, F.J.C., Xavier, L.A., de Albuquerque, A.P.G. and de Medeiros, D.D. (2022) ‘Evaluation of quality of online shopping services in times of COVID-19 based on E-S-QUAL model and Fuzzy TOPSIS method’, </w:t>
              </w:r>
              <w:r w:rsidRPr="00890483">
                <w:rPr>
                  <w:rFonts w:ascii="Times New Roman" w:hAnsi="Times New Roman" w:cs="Times New Roman"/>
                  <w:i/>
                  <w:iCs/>
                  <w:color w:val="000000" w:themeColor="text1"/>
                  <w:sz w:val="24"/>
                  <w:szCs w:val="24"/>
                  <w:lang w:val="en-GB"/>
                </w:rPr>
                <w:t>Soft Computing</w:t>
              </w:r>
              <w:r w:rsidRPr="00890483">
                <w:rPr>
                  <w:rFonts w:ascii="Times New Roman" w:hAnsi="Times New Roman" w:cs="Times New Roman"/>
                  <w:color w:val="000000" w:themeColor="text1"/>
                  <w:sz w:val="24"/>
                  <w:szCs w:val="24"/>
                  <w:lang w:val="en-GB"/>
                </w:rPr>
                <w:t>, 27(11), pp. 7497–7511.</w:t>
              </w:r>
            </w:p>
            <w:p w14:paraId="35586CBB"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Easterby-Smith, M., Thorpe, R. and Jackson, P. (2012) </w:t>
              </w:r>
              <w:r w:rsidRPr="00890483">
                <w:rPr>
                  <w:rFonts w:ascii="Times New Roman" w:hAnsi="Times New Roman" w:cs="Times New Roman"/>
                  <w:i/>
                  <w:iCs/>
                  <w:color w:val="000000" w:themeColor="text1"/>
                  <w:sz w:val="24"/>
                  <w:szCs w:val="24"/>
                  <w:lang w:val="en-GB"/>
                </w:rPr>
                <w:t>Management Research</w:t>
              </w:r>
              <w:r w:rsidRPr="00890483">
                <w:rPr>
                  <w:rFonts w:ascii="Times New Roman" w:hAnsi="Times New Roman" w:cs="Times New Roman"/>
                  <w:color w:val="000000" w:themeColor="text1"/>
                  <w:sz w:val="24"/>
                  <w:szCs w:val="24"/>
                  <w:lang w:val="en-GB"/>
                </w:rPr>
                <w:t xml:space="preserve">. 4th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London: SAGE Publications.</w:t>
              </w:r>
            </w:p>
            <w:p w14:paraId="1C501A94"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Egala, S.B., Boateng, D. and Aboagye Mensah, S. (2021) ‘To leave or retain? An interplay between quality digital banking services and customer satisfaction’, </w:t>
              </w:r>
              <w:r w:rsidRPr="00890483">
                <w:rPr>
                  <w:rFonts w:ascii="Times New Roman" w:hAnsi="Times New Roman" w:cs="Times New Roman"/>
                  <w:i/>
                  <w:iCs/>
                  <w:color w:val="000000" w:themeColor="text1"/>
                  <w:sz w:val="24"/>
                  <w:szCs w:val="24"/>
                  <w:lang w:val="en-GB"/>
                </w:rPr>
                <w:t>International Journal of Bank Marketing</w:t>
              </w:r>
              <w:r w:rsidRPr="00890483">
                <w:rPr>
                  <w:rFonts w:ascii="Times New Roman" w:hAnsi="Times New Roman" w:cs="Times New Roman"/>
                  <w:color w:val="000000" w:themeColor="text1"/>
                  <w:sz w:val="24"/>
                  <w:szCs w:val="24"/>
                  <w:lang w:val="en-GB"/>
                </w:rPr>
                <w:t>, 39(7), pp. 1420–1445.</w:t>
              </w:r>
            </w:p>
            <w:p w14:paraId="48184EAC"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Field, A. (2018) </w:t>
              </w:r>
              <w:r w:rsidRPr="00890483">
                <w:rPr>
                  <w:rFonts w:ascii="Times New Roman" w:hAnsi="Times New Roman" w:cs="Times New Roman"/>
                  <w:i/>
                  <w:iCs/>
                  <w:color w:val="000000" w:themeColor="text1"/>
                  <w:sz w:val="24"/>
                  <w:szCs w:val="24"/>
                  <w:lang w:val="en-GB"/>
                </w:rPr>
                <w:t>Discovering Statistics Using IBM SPSS Statistics</w:t>
              </w:r>
              <w:r w:rsidRPr="00890483">
                <w:rPr>
                  <w:rFonts w:ascii="Times New Roman" w:hAnsi="Times New Roman" w:cs="Times New Roman"/>
                  <w:color w:val="000000" w:themeColor="text1"/>
                  <w:sz w:val="24"/>
                  <w:szCs w:val="24"/>
                  <w:lang w:val="en-GB"/>
                </w:rPr>
                <w:t xml:space="preserve">. 5th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London: SAGE Publications.</w:t>
              </w:r>
            </w:p>
            <w:p w14:paraId="678EEB15"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Fowler, F.J. (1993) </w:t>
              </w:r>
              <w:r w:rsidRPr="00890483">
                <w:rPr>
                  <w:rFonts w:ascii="Times New Roman" w:hAnsi="Times New Roman" w:cs="Times New Roman"/>
                  <w:i/>
                  <w:iCs/>
                  <w:color w:val="000000" w:themeColor="text1"/>
                  <w:sz w:val="24"/>
                  <w:szCs w:val="24"/>
                  <w:lang w:val="en-GB"/>
                </w:rPr>
                <w:t>Survey Research Methods</w:t>
              </w:r>
              <w:r w:rsidRPr="00890483">
                <w:rPr>
                  <w:rFonts w:ascii="Times New Roman" w:hAnsi="Times New Roman" w:cs="Times New Roman"/>
                  <w:color w:val="000000" w:themeColor="text1"/>
                  <w:sz w:val="24"/>
                  <w:szCs w:val="24"/>
                  <w:lang w:val="en-GB"/>
                </w:rPr>
                <w:t xml:space="preserve">. 2nd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Newbury Park, CA: SAGE Publications.</w:t>
              </w:r>
            </w:p>
            <w:p w14:paraId="70DD7338"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García-Salirrosas, E.E., Acevedo-Duque, Á., Marin Chaves, V., Mejía Henao, P.A. and Olaya Molano, J.C. (2022) ‘Purchase intention and satisfaction of online shop users in developing countries during the COVID-19 pandemic’, </w:t>
              </w:r>
              <w:r w:rsidRPr="00890483">
                <w:rPr>
                  <w:rFonts w:ascii="Times New Roman" w:hAnsi="Times New Roman" w:cs="Times New Roman"/>
                  <w:i/>
                  <w:iCs/>
                  <w:color w:val="000000" w:themeColor="text1"/>
                  <w:sz w:val="24"/>
                  <w:szCs w:val="24"/>
                  <w:lang w:val="en-GB"/>
                </w:rPr>
                <w:t>Sustainability</w:t>
              </w:r>
              <w:r w:rsidRPr="00890483">
                <w:rPr>
                  <w:rFonts w:ascii="Times New Roman" w:hAnsi="Times New Roman" w:cs="Times New Roman"/>
                  <w:color w:val="000000" w:themeColor="text1"/>
                  <w:sz w:val="24"/>
                  <w:szCs w:val="24"/>
                  <w:lang w:val="en-GB"/>
                </w:rPr>
                <w:t>, 14(10), p. 6302.</w:t>
              </w:r>
            </w:p>
            <w:p w14:paraId="7A9A2F70"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lastRenderedPageBreak/>
                <w:t xml:space="preserve">Goutam, D., Ganguli, S. and Gopalakrishna, B. (2022) ‘Technology readiness and e-service quality: impact on purchase intention and loyalty’, </w:t>
              </w:r>
              <w:r w:rsidRPr="00890483">
                <w:rPr>
                  <w:rFonts w:ascii="Times New Roman" w:hAnsi="Times New Roman" w:cs="Times New Roman"/>
                  <w:i/>
                  <w:iCs/>
                  <w:color w:val="000000" w:themeColor="text1"/>
                  <w:sz w:val="24"/>
                  <w:szCs w:val="24"/>
                  <w:lang w:val="en-GB"/>
                </w:rPr>
                <w:t>Marketing Intelligence and Planning</w:t>
              </w:r>
              <w:r w:rsidRPr="00890483">
                <w:rPr>
                  <w:rFonts w:ascii="Times New Roman" w:hAnsi="Times New Roman" w:cs="Times New Roman"/>
                  <w:color w:val="000000" w:themeColor="text1"/>
                  <w:sz w:val="24"/>
                  <w:szCs w:val="24"/>
                  <w:lang w:val="en-GB"/>
                </w:rPr>
                <w:t>, 40(2), pp. 242–255.</w:t>
              </w:r>
            </w:p>
            <w:p w14:paraId="081AE4E3"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Goutam, D., Gopalakrishna, B.V. and Ganguli, S. (2021) ‘Determinants of customer satisfaction and loyalty in e-commerce settings: an emerging economy perspective’, </w:t>
              </w:r>
              <w:r w:rsidRPr="00890483">
                <w:rPr>
                  <w:rFonts w:ascii="Times New Roman" w:hAnsi="Times New Roman" w:cs="Times New Roman"/>
                  <w:i/>
                  <w:iCs/>
                  <w:color w:val="000000" w:themeColor="text1"/>
                  <w:sz w:val="24"/>
                  <w:szCs w:val="24"/>
                  <w:lang w:val="en-GB"/>
                </w:rPr>
                <w:t>International Journal of Internet Marketing and Advertising</w:t>
              </w:r>
              <w:r w:rsidRPr="00890483">
                <w:rPr>
                  <w:rFonts w:ascii="Times New Roman" w:hAnsi="Times New Roman" w:cs="Times New Roman"/>
                  <w:color w:val="000000" w:themeColor="text1"/>
                  <w:sz w:val="24"/>
                  <w:szCs w:val="24"/>
                  <w:lang w:val="en-GB"/>
                </w:rPr>
                <w:t>, 15(3), pp. 327–348.</w:t>
              </w:r>
            </w:p>
            <w:p w14:paraId="0ACB7C0F"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proofErr w:type="spellStart"/>
              <w:r w:rsidRPr="00890483">
                <w:rPr>
                  <w:rFonts w:ascii="Times New Roman" w:hAnsi="Times New Roman" w:cs="Times New Roman"/>
                  <w:color w:val="000000" w:themeColor="text1"/>
                  <w:sz w:val="24"/>
                  <w:szCs w:val="24"/>
                  <w:lang w:val="en-GB"/>
                </w:rPr>
                <w:t>Hanounou</w:t>
              </w:r>
              <w:proofErr w:type="spellEnd"/>
              <w:r w:rsidRPr="00890483">
                <w:rPr>
                  <w:rFonts w:ascii="Times New Roman" w:hAnsi="Times New Roman" w:cs="Times New Roman"/>
                  <w:color w:val="000000" w:themeColor="text1"/>
                  <w:sz w:val="24"/>
                  <w:szCs w:val="24"/>
                  <w:lang w:val="en-GB"/>
                </w:rPr>
                <w:t xml:space="preserve">, F.D. (2022) </w:t>
              </w:r>
              <w:r w:rsidRPr="00890483">
                <w:rPr>
                  <w:rFonts w:ascii="Times New Roman" w:hAnsi="Times New Roman" w:cs="Times New Roman"/>
                  <w:i/>
                  <w:iCs/>
                  <w:color w:val="000000" w:themeColor="text1"/>
                  <w:sz w:val="24"/>
                  <w:szCs w:val="24"/>
                  <w:lang w:val="en-GB"/>
                </w:rPr>
                <w:t>Effects of service quality on clothing e-commerce customer satisfaction and e-brand loyalty</w:t>
              </w:r>
              <w:r w:rsidRPr="00890483">
                <w:rPr>
                  <w:rFonts w:ascii="Times New Roman" w:hAnsi="Times New Roman" w:cs="Times New Roman"/>
                  <w:color w:val="000000" w:themeColor="text1"/>
                  <w:sz w:val="24"/>
                  <w:szCs w:val="24"/>
                  <w:lang w:val="en-GB"/>
                </w:rPr>
                <w:t>. Master's thesis. Istanbul Aydin University, Turkey.</w:t>
              </w:r>
            </w:p>
            <w:p w14:paraId="3B6309A4"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Hayes, A.F. (2018) </w:t>
              </w:r>
              <w:r w:rsidRPr="00890483">
                <w:rPr>
                  <w:rFonts w:ascii="Times New Roman" w:hAnsi="Times New Roman" w:cs="Times New Roman"/>
                  <w:i/>
                  <w:iCs/>
                  <w:color w:val="000000" w:themeColor="text1"/>
                  <w:sz w:val="24"/>
                  <w:szCs w:val="24"/>
                  <w:lang w:val="en-GB"/>
                </w:rPr>
                <w:t>Introduction to Mediation, Moderation, and Conditional Process Analysis: A Regression-Based Approach</w:t>
              </w:r>
              <w:r w:rsidRPr="00890483">
                <w:rPr>
                  <w:rFonts w:ascii="Times New Roman" w:hAnsi="Times New Roman" w:cs="Times New Roman"/>
                  <w:color w:val="000000" w:themeColor="text1"/>
                  <w:sz w:val="24"/>
                  <w:szCs w:val="24"/>
                  <w:lang w:val="en-GB"/>
                </w:rPr>
                <w:t xml:space="preserve">. 2nd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New York: The Guilford Press.</w:t>
              </w:r>
            </w:p>
            <w:p w14:paraId="6175A946"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Hernando, H. and Gunawan, W.H. (2021) ‘Loyalty among online food delivery customers: extended scale of e-service quality’, </w:t>
              </w:r>
              <w:proofErr w:type="spellStart"/>
              <w:r w:rsidRPr="00890483">
                <w:rPr>
                  <w:rFonts w:ascii="Times New Roman" w:hAnsi="Times New Roman" w:cs="Times New Roman"/>
                  <w:i/>
                  <w:iCs/>
                  <w:color w:val="000000" w:themeColor="text1"/>
                  <w:sz w:val="24"/>
                  <w:szCs w:val="24"/>
                  <w:lang w:val="en-GB"/>
                </w:rPr>
                <w:t>Jurnal</w:t>
              </w:r>
              <w:proofErr w:type="spellEnd"/>
              <w:r w:rsidRPr="00890483">
                <w:rPr>
                  <w:rFonts w:ascii="Times New Roman" w:hAnsi="Times New Roman" w:cs="Times New Roman"/>
                  <w:i/>
                  <w:iCs/>
                  <w:color w:val="000000" w:themeColor="text1"/>
                  <w:sz w:val="24"/>
                  <w:szCs w:val="24"/>
                  <w:lang w:val="en-GB"/>
                </w:rPr>
                <w:t xml:space="preserve"> </w:t>
              </w:r>
              <w:proofErr w:type="spellStart"/>
              <w:r w:rsidRPr="00890483">
                <w:rPr>
                  <w:rFonts w:ascii="Times New Roman" w:hAnsi="Times New Roman" w:cs="Times New Roman"/>
                  <w:i/>
                  <w:iCs/>
                  <w:color w:val="000000" w:themeColor="text1"/>
                  <w:sz w:val="24"/>
                  <w:szCs w:val="24"/>
                  <w:lang w:val="en-GB"/>
                </w:rPr>
                <w:t>Manajemen</w:t>
              </w:r>
              <w:proofErr w:type="spellEnd"/>
              <w:r w:rsidRPr="00890483">
                <w:rPr>
                  <w:rFonts w:ascii="Times New Roman" w:hAnsi="Times New Roman" w:cs="Times New Roman"/>
                  <w:i/>
                  <w:iCs/>
                  <w:color w:val="000000" w:themeColor="text1"/>
                  <w:sz w:val="24"/>
                  <w:szCs w:val="24"/>
                  <w:lang w:val="en-GB"/>
                </w:rPr>
                <w:t xml:space="preserve"> Maranatha</w:t>
              </w:r>
              <w:r w:rsidRPr="00890483">
                <w:rPr>
                  <w:rFonts w:ascii="Times New Roman" w:hAnsi="Times New Roman" w:cs="Times New Roman"/>
                  <w:color w:val="000000" w:themeColor="text1"/>
                  <w:sz w:val="24"/>
                  <w:szCs w:val="24"/>
                  <w:lang w:val="en-GB"/>
                </w:rPr>
                <w:t>, 20(2), pp. 167–174.</w:t>
              </w:r>
            </w:p>
            <w:p w14:paraId="79EBD451"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Hoyos-Vallejo, C.A., Carrión-</w:t>
              </w:r>
              <w:proofErr w:type="spellStart"/>
              <w:r w:rsidRPr="00890483">
                <w:rPr>
                  <w:rFonts w:ascii="Times New Roman" w:hAnsi="Times New Roman" w:cs="Times New Roman"/>
                  <w:color w:val="000000" w:themeColor="text1"/>
                  <w:sz w:val="24"/>
                  <w:szCs w:val="24"/>
                  <w:lang w:val="en-GB"/>
                </w:rPr>
                <w:t>Bósquez</w:t>
              </w:r>
              <w:proofErr w:type="spellEnd"/>
              <w:r w:rsidRPr="00890483">
                <w:rPr>
                  <w:rFonts w:ascii="Times New Roman" w:hAnsi="Times New Roman" w:cs="Times New Roman"/>
                  <w:color w:val="000000" w:themeColor="text1"/>
                  <w:sz w:val="24"/>
                  <w:szCs w:val="24"/>
                  <w:lang w:val="en-GB"/>
                </w:rPr>
                <w:t xml:space="preserve">, N. and Cardona-Prada, J. (2023) ‘Consumer perceptions of online food delivery services: examining the impact of food biosafety measures and brand image’, </w:t>
              </w:r>
              <w:r w:rsidRPr="00890483">
                <w:rPr>
                  <w:rFonts w:ascii="Times New Roman" w:hAnsi="Times New Roman" w:cs="Times New Roman"/>
                  <w:i/>
                  <w:iCs/>
                  <w:color w:val="000000" w:themeColor="text1"/>
                  <w:sz w:val="24"/>
                  <w:szCs w:val="24"/>
                  <w:lang w:val="en-GB"/>
                </w:rPr>
                <w:t>Global Business Review</w:t>
              </w:r>
              <w:r w:rsidRPr="00890483">
                <w:rPr>
                  <w:rFonts w:ascii="Times New Roman" w:hAnsi="Times New Roman" w:cs="Times New Roman"/>
                  <w:color w:val="000000" w:themeColor="text1"/>
                  <w:sz w:val="24"/>
                  <w:szCs w:val="24"/>
                  <w:lang w:val="en-GB"/>
                </w:rPr>
                <w:t>, p. 09721509231215739.</w:t>
              </w:r>
            </w:p>
            <w:p w14:paraId="673D2B39"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proofErr w:type="spellStart"/>
              <w:r w:rsidRPr="00890483">
                <w:rPr>
                  <w:rFonts w:ascii="Times New Roman" w:hAnsi="Times New Roman" w:cs="Times New Roman"/>
                  <w:color w:val="000000" w:themeColor="text1"/>
                  <w:sz w:val="24"/>
                  <w:szCs w:val="24"/>
                  <w:lang w:val="en-GB"/>
                </w:rPr>
                <w:t>Juwaini</w:t>
              </w:r>
              <w:proofErr w:type="spellEnd"/>
              <w:r w:rsidRPr="00890483">
                <w:rPr>
                  <w:rFonts w:ascii="Times New Roman" w:hAnsi="Times New Roman" w:cs="Times New Roman"/>
                  <w:color w:val="000000" w:themeColor="text1"/>
                  <w:sz w:val="24"/>
                  <w:szCs w:val="24"/>
                  <w:lang w:val="en-GB"/>
                </w:rPr>
                <w:t xml:space="preserve">, A., </w:t>
              </w:r>
              <w:proofErr w:type="spellStart"/>
              <w:r w:rsidRPr="00890483">
                <w:rPr>
                  <w:rFonts w:ascii="Times New Roman" w:hAnsi="Times New Roman" w:cs="Times New Roman"/>
                  <w:color w:val="000000" w:themeColor="text1"/>
                  <w:sz w:val="24"/>
                  <w:szCs w:val="24"/>
                  <w:lang w:val="en-GB"/>
                </w:rPr>
                <w:t>Chidir</w:t>
              </w:r>
              <w:proofErr w:type="spellEnd"/>
              <w:r w:rsidRPr="00890483">
                <w:rPr>
                  <w:rFonts w:ascii="Times New Roman" w:hAnsi="Times New Roman" w:cs="Times New Roman"/>
                  <w:color w:val="000000" w:themeColor="text1"/>
                  <w:sz w:val="24"/>
                  <w:szCs w:val="24"/>
                  <w:lang w:val="en-GB"/>
                </w:rPr>
                <w:t xml:space="preserve">, G., </w:t>
              </w:r>
              <w:proofErr w:type="spellStart"/>
              <w:r w:rsidRPr="00890483">
                <w:rPr>
                  <w:rFonts w:ascii="Times New Roman" w:hAnsi="Times New Roman" w:cs="Times New Roman"/>
                  <w:color w:val="000000" w:themeColor="text1"/>
                  <w:sz w:val="24"/>
                  <w:szCs w:val="24"/>
                  <w:lang w:val="en-GB"/>
                </w:rPr>
                <w:t>Novitasari</w:t>
              </w:r>
              <w:proofErr w:type="spellEnd"/>
              <w:r w:rsidRPr="00890483">
                <w:rPr>
                  <w:rFonts w:ascii="Times New Roman" w:hAnsi="Times New Roman" w:cs="Times New Roman"/>
                  <w:color w:val="000000" w:themeColor="text1"/>
                  <w:sz w:val="24"/>
                  <w:szCs w:val="24"/>
                  <w:lang w:val="en-GB"/>
                </w:rPr>
                <w:t xml:space="preserve">, D., Iskandar, J., </w:t>
              </w:r>
              <w:proofErr w:type="spellStart"/>
              <w:r w:rsidRPr="00890483">
                <w:rPr>
                  <w:rFonts w:ascii="Times New Roman" w:hAnsi="Times New Roman" w:cs="Times New Roman"/>
                  <w:color w:val="000000" w:themeColor="text1"/>
                  <w:sz w:val="24"/>
                  <w:szCs w:val="24"/>
                  <w:lang w:val="en-GB"/>
                </w:rPr>
                <w:t>Hutagalung</w:t>
              </w:r>
              <w:proofErr w:type="spellEnd"/>
              <w:r w:rsidRPr="00890483">
                <w:rPr>
                  <w:rFonts w:ascii="Times New Roman" w:hAnsi="Times New Roman" w:cs="Times New Roman"/>
                  <w:color w:val="000000" w:themeColor="text1"/>
                  <w:sz w:val="24"/>
                  <w:szCs w:val="24"/>
                  <w:lang w:val="en-GB"/>
                </w:rPr>
                <w:t xml:space="preserve">, D., </w:t>
              </w:r>
              <w:proofErr w:type="spellStart"/>
              <w:r w:rsidRPr="00890483">
                <w:rPr>
                  <w:rFonts w:ascii="Times New Roman" w:hAnsi="Times New Roman" w:cs="Times New Roman"/>
                  <w:color w:val="000000" w:themeColor="text1"/>
                  <w:sz w:val="24"/>
                  <w:szCs w:val="24"/>
                  <w:lang w:val="en-GB"/>
                </w:rPr>
                <w:t>Pramono</w:t>
              </w:r>
              <w:proofErr w:type="spellEnd"/>
              <w:r w:rsidRPr="00890483">
                <w:rPr>
                  <w:rFonts w:ascii="Times New Roman" w:hAnsi="Times New Roman" w:cs="Times New Roman"/>
                  <w:color w:val="000000" w:themeColor="text1"/>
                  <w:sz w:val="24"/>
                  <w:szCs w:val="24"/>
                  <w:lang w:val="en-GB"/>
                </w:rPr>
                <w:t xml:space="preserve">, T., Maulana, A., </w:t>
              </w:r>
              <w:proofErr w:type="spellStart"/>
              <w:r w:rsidRPr="00890483">
                <w:rPr>
                  <w:rFonts w:ascii="Times New Roman" w:hAnsi="Times New Roman" w:cs="Times New Roman"/>
                  <w:color w:val="000000" w:themeColor="text1"/>
                  <w:sz w:val="24"/>
                  <w:szCs w:val="24"/>
                  <w:lang w:val="en-GB"/>
                </w:rPr>
                <w:t>Safitri</w:t>
              </w:r>
              <w:proofErr w:type="spellEnd"/>
              <w:r w:rsidRPr="00890483">
                <w:rPr>
                  <w:rFonts w:ascii="Times New Roman" w:hAnsi="Times New Roman" w:cs="Times New Roman"/>
                  <w:color w:val="000000" w:themeColor="text1"/>
                  <w:sz w:val="24"/>
                  <w:szCs w:val="24"/>
                  <w:lang w:val="en-GB"/>
                </w:rPr>
                <w:t xml:space="preserve">, K., Fahlevi, M., </w:t>
              </w:r>
              <w:proofErr w:type="spellStart"/>
              <w:r w:rsidRPr="00890483">
                <w:rPr>
                  <w:rFonts w:ascii="Times New Roman" w:hAnsi="Times New Roman" w:cs="Times New Roman"/>
                  <w:color w:val="000000" w:themeColor="text1"/>
                  <w:sz w:val="24"/>
                  <w:szCs w:val="24"/>
                  <w:lang w:val="en-GB"/>
                </w:rPr>
                <w:t>Sulistyo</w:t>
              </w:r>
              <w:proofErr w:type="spellEnd"/>
              <w:r w:rsidRPr="00890483">
                <w:rPr>
                  <w:rFonts w:ascii="Times New Roman" w:hAnsi="Times New Roman" w:cs="Times New Roman"/>
                  <w:color w:val="000000" w:themeColor="text1"/>
                  <w:sz w:val="24"/>
                  <w:szCs w:val="24"/>
                  <w:lang w:val="en-GB"/>
                </w:rPr>
                <w:t xml:space="preserve">, A.B. and Purwanto, A. (2022) ‘The role of customer e-trust, customer e-service quality and customer e-satisfaction on customer e-loyalty’, </w:t>
              </w:r>
              <w:r w:rsidRPr="00890483">
                <w:rPr>
                  <w:rFonts w:ascii="Times New Roman" w:hAnsi="Times New Roman" w:cs="Times New Roman"/>
                  <w:i/>
                  <w:iCs/>
                  <w:color w:val="000000" w:themeColor="text1"/>
                  <w:sz w:val="24"/>
                  <w:szCs w:val="24"/>
                  <w:lang w:val="en-GB"/>
                </w:rPr>
                <w:t>International Journal of Data and Network Science</w:t>
              </w:r>
              <w:r w:rsidRPr="00890483">
                <w:rPr>
                  <w:rFonts w:ascii="Times New Roman" w:hAnsi="Times New Roman" w:cs="Times New Roman"/>
                  <w:color w:val="000000" w:themeColor="text1"/>
                  <w:sz w:val="24"/>
                  <w:szCs w:val="24"/>
                  <w:lang w:val="en-GB"/>
                </w:rPr>
                <w:t>, 6(2), pp. 477–486.</w:t>
              </w:r>
            </w:p>
            <w:p w14:paraId="30B01707"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Khan, F.N., Arshad, M.U. and Munir, M. (2023) ‘Impact of e-service quality on e-loyalty of online banking customers in Pakistan during the Covid-19 pandemic: mediating role of e-satisfaction’, </w:t>
              </w:r>
              <w:r w:rsidRPr="00890483">
                <w:rPr>
                  <w:rFonts w:ascii="Times New Roman" w:hAnsi="Times New Roman" w:cs="Times New Roman"/>
                  <w:i/>
                  <w:iCs/>
                  <w:color w:val="000000" w:themeColor="text1"/>
                  <w:sz w:val="24"/>
                  <w:szCs w:val="24"/>
                  <w:lang w:val="en-GB"/>
                </w:rPr>
                <w:t>Future Business Journal</w:t>
              </w:r>
              <w:r w:rsidRPr="00890483">
                <w:rPr>
                  <w:rFonts w:ascii="Times New Roman" w:hAnsi="Times New Roman" w:cs="Times New Roman"/>
                  <w:color w:val="000000" w:themeColor="text1"/>
                  <w:sz w:val="24"/>
                  <w:szCs w:val="24"/>
                  <w:lang w:val="en-GB"/>
                </w:rPr>
                <w:t>, 9(1), Article 32.</w:t>
              </w:r>
            </w:p>
            <w:p w14:paraId="6E7041E7"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Kim, J.H. and Kim, M. (2020) ‘Conceptualization and assessment of e-service quality for luxury brands’, </w:t>
              </w:r>
              <w:r w:rsidRPr="00890483">
                <w:rPr>
                  <w:rFonts w:ascii="Times New Roman" w:hAnsi="Times New Roman" w:cs="Times New Roman"/>
                  <w:i/>
                  <w:iCs/>
                  <w:color w:val="000000" w:themeColor="text1"/>
                  <w:sz w:val="24"/>
                  <w:szCs w:val="24"/>
                  <w:lang w:val="en-GB"/>
                </w:rPr>
                <w:t>The Service Industries Journal</w:t>
              </w:r>
              <w:r w:rsidRPr="00890483">
                <w:rPr>
                  <w:rFonts w:ascii="Times New Roman" w:hAnsi="Times New Roman" w:cs="Times New Roman"/>
                  <w:color w:val="000000" w:themeColor="text1"/>
                  <w:sz w:val="24"/>
                  <w:szCs w:val="24"/>
                  <w:lang w:val="en-GB"/>
                </w:rPr>
                <w:t>, 40(5–6), pp. 436–470.</w:t>
              </w:r>
            </w:p>
            <w:p w14:paraId="639D3D5E"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Kozakiewicz, A.M. and </w:t>
              </w:r>
              <w:proofErr w:type="spellStart"/>
              <w:r w:rsidRPr="00890483">
                <w:rPr>
                  <w:rFonts w:ascii="Times New Roman" w:hAnsi="Times New Roman" w:cs="Times New Roman"/>
                  <w:color w:val="000000" w:themeColor="text1"/>
                  <w:sz w:val="24"/>
                  <w:szCs w:val="24"/>
                  <w:lang w:val="en-GB"/>
                </w:rPr>
                <w:t>Lienstromberg</w:t>
              </w:r>
              <w:proofErr w:type="spellEnd"/>
              <w:r w:rsidRPr="00890483">
                <w:rPr>
                  <w:rFonts w:ascii="Times New Roman" w:hAnsi="Times New Roman" w:cs="Times New Roman"/>
                  <w:color w:val="000000" w:themeColor="text1"/>
                  <w:sz w:val="24"/>
                  <w:szCs w:val="24"/>
                  <w:lang w:val="en-GB"/>
                </w:rPr>
                <w:t>, L. (2022) ‘Type of online sales channel as a determinant of consumers' perception of its e-service quality: an experimental study of Generation Y on the e-commerce market’. [Source details to be confirmed prior to submission.]</w:t>
              </w:r>
            </w:p>
            <w:p w14:paraId="22482221"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lastRenderedPageBreak/>
                <w:t xml:space="preserve">Lele, A. (2021) </w:t>
              </w:r>
              <w:r w:rsidRPr="00890483">
                <w:rPr>
                  <w:rFonts w:ascii="Times New Roman" w:hAnsi="Times New Roman" w:cs="Times New Roman"/>
                  <w:i/>
                  <w:iCs/>
                  <w:color w:val="000000" w:themeColor="text1"/>
                  <w:sz w:val="24"/>
                  <w:szCs w:val="24"/>
                  <w:lang w:val="en-GB"/>
                </w:rPr>
                <w:t>Factors influencing consumer loyalty in augmented reality beauty apps: Sephora Virtual Artist empirical study</w:t>
              </w:r>
              <w:r w:rsidRPr="00890483">
                <w:rPr>
                  <w:rFonts w:ascii="Times New Roman" w:hAnsi="Times New Roman" w:cs="Times New Roman"/>
                  <w:color w:val="000000" w:themeColor="text1"/>
                  <w:sz w:val="24"/>
                  <w:szCs w:val="24"/>
                  <w:lang w:val="en-GB"/>
                </w:rPr>
                <w:t>. Doctoral dissertation. Toronto Metropolitan University.</w:t>
              </w:r>
            </w:p>
            <w:p w14:paraId="445223CE"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Li, F., Lu, H., Hou, M., Cui, K. and </w:t>
              </w:r>
              <w:proofErr w:type="spellStart"/>
              <w:r w:rsidRPr="00890483">
                <w:rPr>
                  <w:rFonts w:ascii="Times New Roman" w:hAnsi="Times New Roman" w:cs="Times New Roman"/>
                  <w:color w:val="000000" w:themeColor="text1"/>
                  <w:sz w:val="24"/>
                  <w:szCs w:val="24"/>
                  <w:lang w:val="en-GB"/>
                </w:rPr>
                <w:t>Darbandi</w:t>
              </w:r>
              <w:proofErr w:type="spellEnd"/>
              <w:r w:rsidRPr="00890483">
                <w:rPr>
                  <w:rFonts w:ascii="Times New Roman" w:hAnsi="Times New Roman" w:cs="Times New Roman"/>
                  <w:color w:val="000000" w:themeColor="text1"/>
                  <w:sz w:val="24"/>
                  <w:szCs w:val="24"/>
                  <w:lang w:val="en-GB"/>
                </w:rPr>
                <w:t xml:space="preserve">, M. (2021) ‘Customer satisfaction with bank services: the role of cloud services, security, e-learning and service quality’, </w:t>
              </w:r>
              <w:r w:rsidRPr="00890483">
                <w:rPr>
                  <w:rFonts w:ascii="Times New Roman" w:hAnsi="Times New Roman" w:cs="Times New Roman"/>
                  <w:i/>
                  <w:iCs/>
                  <w:color w:val="000000" w:themeColor="text1"/>
                  <w:sz w:val="24"/>
                  <w:szCs w:val="24"/>
                  <w:lang w:val="en-GB"/>
                </w:rPr>
                <w:t>Technology in Society</w:t>
              </w:r>
              <w:r w:rsidRPr="00890483">
                <w:rPr>
                  <w:rFonts w:ascii="Times New Roman" w:hAnsi="Times New Roman" w:cs="Times New Roman"/>
                  <w:color w:val="000000" w:themeColor="text1"/>
                  <w:sz w:val="24"/>
                  <w:szCs w:val="24"/>
                  <w:lang w:val="en-GB"/>
                </w:rPr>
                <w:t>, 64, p. 101487.</w:t>
              </w:r>
            </w:p>
            <w:p w14:paraId="1E346B2F"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Lopes, E.L., de </w:t>
              </w:r>
              <w:proofErr w:type="spellStart"/>
              <w:r w:rsidRPr="00890483">
                <w:rPr>
                  <w:rFonts w:ascii="Times New Roman" w:hAnsi="Times New Roman" w:cs="Times New Roman"/>
                  <w:color w:val="000000" w:themeColor="text1"/>
                  <w:sz w:val="24"/>
                  <w:szCs w:val="24"/>
                  <w:lang w:val="en-GB"/>
                </w:rPr>
                <w:t>Lamônica</w:t>
              </w:r>
              <w:proofErr w:type="spellEnd"/>
              <w:r w:rsidRPr="00890483">
                <w:rPr>
                  <w:rFonts w:ascii="Times New Roman" w:hAnsi="Times New Roman" w:cs="Times New Roman"/>
                  <w:color w:val="000000" w:themeColor="text1"/>
                  <w:sz w:val="24"/>
                  <w:szCs w:val="24"/>
                  <w:lang w:val="en-GB"/>
                </w:rPr>
                <w:t xml:space="preserve"> Freire, O.B. and Herrero Lopes, E. (2019) ‘Competing scales for measuring perceived quality in the electronic retail industry: a comparison between E-S-Qual and E-TailQ’, </w:t>
              </w:r>
              <w:r w:rsidRPr="00890483">
                <w:rPr>
                  <w:rFonts w:ascii="Times New Roman" w:hAnsi="Times New Roman" w:cs="Times New Roman"/>
                  <w:i/>
                  <w:iCs/>
                  <w:color w:val="000000" w:themeColor="text1"/>
                  <w:sz w:val="24"/>
                  <w:szCs w:val="24"/>
                  <w:lang w:val="en-GB"/>
                </w:rPr>
                <w:t>Electronic Commerce Research and Applications</w:t>
              </w:r>
              <w:r w:rsidRPr="00890483">
                <w:rPr>
                  <w:rFonts w:ascii="Times New Roman" w:hAnsi="Times New Roman" w:cs="Times New Roman"/>
                  <w:color w:val="000000" w:themeColor="text1"/>
                  <w:sz w:val="24"/>
                  <w:szCs w:val="24"/>
                  <w:lang w:val="en-GB"/>
                </w:rPr>
                <w:t>, 34, p. 100824.</w:t>
              </w:r>
            </w:p>
            <w:p w14:paraId="5C009947"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proofErr w:type="spellStart"/>
              <w:r w:rsidRPr="00890483">
                <w:rPr>
                  <w:rFonts w:ascii="Times New Roman" w:hAnsi="Times New Roman" w:cs="Times New Roman"/>
                  <w:color w:val="000000" w:themeColor="text1"/>
                  <w:sz w:val="24"/>
                  <w:szCs w:val="24"/>
                  <w:lang w:val="en-GB"/>
                </w:rPr>
                <w:t>Mamakou</w:t>
              </w:r>
              <w:proofErr w:type="spellEnd"/>
              <w:r w:rsidRPr="00890483">
                <w:rPr>
                  <w:rFonts w:ascii="Times New Roman" w:hAnsi="Times New Roman" w:cs="Times New Roman"/>
                  <w:color w:val="000000" w:themeColor="text1"/>
                  <w:sz w:val="24"/>
                  <w:szCs w:val="24"/>
                  <w:lang w:val="en-GB"/>
                </w:rPr>
                <w:t xml:space="preserve">, X.J. and </w:t>
              </w:r>
              <w:proofErr w:type="spellStart"/>
              <w:r w:rsidRPr="00890483">
                <w:rPr>
                  <w:rFonts w:ascii="Times New Roman" w:hAnsi="Times New Roman" w:cs="Times New Roman"/>
                  <w:color w:val="000000" w:themeColor="text1"/>
                  <w:sz w:val="24"/>
                  <w:szCs w:val="24"/>
                  <w:lang w:val="en-GB"/>
                </w:rPr>
                <w:t>Roumeliotou</w:t>
              </w:r>
              <w:proofErr w:type="spellEnd"/>
              <w:r w:rsidRPr="00890483">
                <w:rPr>
                  <w:rFonts w:ascii="Times New Roman" w:hAnsi="Times New Roman" w:cs="Times New Roman"/>
                  <w:color w:val="000000" w:themeColor="text1"/>
                  <w:sz w:val="24"/>
                  <w:szCs w:val="24"/>
                  <w:lang w:val="en-GB"/>
                </w:rPr>
                <w:t xml:space="preserve">, K.P. (2022) ‘Evaluating the electronic service quality of e-shops using AHP-TOPSIS: the case of Greek coffee chains during the COVID-19 lockdown’, </w:t>
              </w:r>
              <w:r w:rsidRPr="00890483">
                <w:rPr>
                  <w:rFonts w:ascii="Times New Roman" w:hAnsi="Times New Roman" w:cs="Times New Roman"/>
                  <w:i/>
                  <w:iCs/>
                  <w:color w:val="000000" w:themeColor="text1"/>
                  <w:sz w:val="24"/>
                  <w:szCs w:val="24"/>
                  <w:lang w:val="en-GB"/>
                </w:rPr>
                <w:t>Journal of Electronic Commerce in Organizations</w:t>
              </w:r>
              <w:r w:rsidRPr="00890483">
                <w:rPr>
                  <w:rFonts w:ascii="Times New Roman" w:hAnsi="Times New Roman" w:cs="Times New Roman"/>
                  <w:color w:val="000000" w:themeColor="text1"/>
                  <w:sz w:val="24"/>
                  <w:szCs w:val="24"/>
                  <w:lang w:val="en-GB"/>
                </w:rPr>
                <w:t>, 20(1), pp. 1–17.</w:t>
              </w:r>
            </w:p>
            <w:p w14:paraId="1E052345"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proofErr w:type="spellStart"/>
              <w:r w:rsidRPr="00890483">
                <w:rPr>
                  <w:rFonts w:ascii="Times New Roman" w:hAnsi="Times New Roman" w:cs="Times New Roman"/>
                  <w:color w:val="000000" w:themeColor="text1"/>
                  <w:sz w:val="24"/>
                  <w:szCs w:val="24"/>
                  <w:lang w:val="en-GB"/>
                </w:rPr>
                <w:t>Mamakou</w:t>
              </w:r>
              <w:proofErr w:type="spellEnd"/>
              <w:r w:rsidRPr="00890483">
                <w:rPr>
                  <w:rFonts w:ascii="Times New Roman" w:hAnsi="Times New Roman" w:cs="Times New Roman"/>
                  <w:color w:val="000000" w:themeColor="text1"/>
                  <w:sz w:val="24"/>
                  <w:szCs w:val="24"/>
                  <w:lang w:val="en-GB"/>
                </w:rPr>
                <w:t xml:space="preserve">, X.J., Zaharias, P. and Milesi, M. (2024) ‘Measuring customer satisfaction in electronic commerce: the impact of e-service quality and user experience’, </w:t>
              </w:r>
              <w:r w:rsidRPr="00890483">
                <w:rPr>
                  <w:rFonts w:ascii="Times New Roman" w:hAnsi="Times New Roman" w:cs="Times New Roman"/>
                  <w:i/>
                  <w:iCs/>
                  <w:color w:val="000000" w:themeColor="text1"/>
                  <w:sz w:val="24"/>
                  <w:szCs w:val="24"/>
                  <w:lang w:val="en-GB"/>
                </w:rPr>
                <w:t>International Journal of Quality and Reliability Management</w:t>
              </w:r>
              <w:r w:rsidRPr="00890483">
                <w:rPr>
                  <w:rFonts w:ascii="Times New Roman" w:hAnsi="Times New Roman" w:cs="Times New Roman"/>
                  <w:color w:val="000000" w:themeColor="text1"/>
                  <w:sz w:val="24"/>
                  <w:szCs w:val="24"/>
                  <w:lang w:val="en-GB"/>
                </w:rPr>
                <w:t>, 41(3), pp. 915–943.</w:t>
              </w:r>
            </w:p>
            <w:p w14:paraId="4626C5D0"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Morgan, R.M. and Hunt, S.D. (1994) ‘The commitment-trust theory of relationship marketing’, </w:t>
              </w:r>
              <w:r w:rsidRPr="00890483">
                <w:rPr>
                  <w:rFonts w:ascii="Times New Roman" w:hAnsi="Times New Roman" w:cs="Times New Roman"/>
                  <w:i/>
                  <w:iCs/>
                  <w:color w:val="000000" w:themeColor="text1"/>
                  <w:sz w:val="24"/>
                  <w:szCs w:val="24"/>
                  <w:lang w:val="en-GB"/>
                </w:rPr>
                <w:t>Journal of Marketing</w:t>
              </w:r>
              <w:r w:rsidRPr="00890483">
                <w:rPr>
                  <w:rFonts w:ascii="Times New Roman" w:hAnsi="Times New Roman" w:cs="Times New Roman"/>
                  <w:color w:val="000000" w:themeColor="text1"/>
                  <w:sz w:val="24"/>
                  <w:szCs w:val="24"/>
                  <w:lang w:val="en-GB"/>
                </w:rPr>
                <w:t>, 58(3), pp. 20–38.</w:t>
              </w:r>
            </w:p>
            <w:p w14:paraId="587F9BCC"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Morgenstern, R. (2025) </w:t>
              </w:r>
              <w:r w:rsidRPr="00890483">
                <w:rPr>
                  <w:rFonts w:ascii="Times New Roman" w:hAnsi="Times New Roman" w:cs="Times New Roman"/>
                  <w:i/>
                  <w:iCs/>
                  <w:color w:val="000000" w:themeColor="text1"/>
                  <w:sz w:val="24"/>
                  <w:szCs w:val="24"/>
                  <w:lang w:val="en-GB"/>
                </w:rPr>
                <w:t>Electronic service quality in electronic retail: developing a comprehensive conceptual framework</w:t>
              </w:r>
              <w:r w:rsidRPr="00890483">
                <w:rPr>
                  <w:rFonts w:ascii="Times New Roman" w:hAnsi="Times New Roman" w:cs="Times New Roman"/>
                  <w:color w:val="000000" w:themeColor="text1"/>
                  <w:sz w:val="24"/>
                  <w:szCs w:val="24"/>
                  <w:lang w:val="en-GB"/>
                </w:rPr>
                <w:t>. Doctoral dissertation. Aston University.</w:t>
              </w:r>
            </w:p>
            <w:p w14:paraId="3288B5C8"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Mujinga, M. (2020) ‘Online banking service quality: a South African E-S-QUAL analysis’, in </w:t>
              </w:r>
              <w:r w:rsidRPr="00890483">
                <w:rPr>
                  <w:rFonts w:ascii="Times New Roman" w:hAnsi="Times New Roman" w:cs="Times New Roman"/>
                  <w:i/>
                  <w:iCs/>
                  <w:color w:val="000000" w:themeColor="text1"/>
                  <w:sz w:val="24"/>
                  <w:szCs w:val="24"/>
                  <w:lang w:val="en-GB"/>
                </w:rPr>
                <w:t>19th Conference on e-Business, e-Services and e-Society (I3E)</w:t>
              </w:r>
              <w:r w:rsidRPr="00890483">
                <w:rPr>
                  <w:rFonts w:ascii="Times New Roman" w:hAnsi="Times New Roman" w:cs="Times New Roman"/>
                  <w:color w:val="000000" w:themeColor="text1"/>
                  <w:sz w:val="24"/>
                  <w:szCs w:val="24"/>
                  <w:lang w:val="en-GB"/>
                </w:rPr>
                <w:t>. Cham: Springer, Part I, pp. 228–238.</w:t>
              </w:r>
            </w:p>
            <w:p w14:paraId="41B276DF"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Neuman, W.L. (2006) </w:t>
              </w:r>
              <w:r w:rsidRPr="00890483">
                <w:rPr>
                  <w:rFonts w:ascii="Times New Roman" w:hAnsi="Times New Roman" w:cs="Times New Roman"/>
                  <w:i/>
                  <w:iCs/>
                  <w:color w:val="000000" w:themeColor="text1"/>
                  <w:sz w:val="24"/>
                  <w:szCs w:val="24"/>
                  <w:lang w:val="en-GB"/>
                </w:rPr>
                <w:t>Social Research Methods: Qualitative and Quantitative Approaches</w:t>
              </w:r>
              <w:r w:rsidRPr="00890483">
                <w:rPr>
                  <w:rFonts w:ascii="Times New Roman" w:hAnsi="Times New Roman" w:cs="Times New Roman"/>
                  <w:color w:val="000000" w:themeColor="text1"/>
                  <w:sz w:val="24"/>
                  <w:szCs w:val="24"/>
                  <w:lang w:val="en-GB"/>
                </w:rPr>
                <w:t xml:space="preserve">. 6th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Boston, MA: Allyn and Bacon.</w:t>
              </w:r>
            </w:p>
            <w:p w14:paraId="76873235"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Nguyen, P.M. (2023) ‘The influence of e-service quality on food online purchase intention in Vietnam’, </w:t>
              </w:r>
              <w:r w:rsidRPr="00890483">
                <w:rPr>
                  <w:rFonts w:ascii="Times New Roman" w:hAnsi="Times New Roman" w:cs="Times New Roman"/>
                  <w:i/>
                  <w:iCs/>
                  <w:color w:val="000000" w:themeColor="text1"/>
                  <w:sz w:val="24"/>
                  <w:szCs w:val="24"/>
                  <w:lang w:val="en-GB"/>
                </w:rPr>
                <w:t>Journal of Economic Development</w:t>
              </w:r>
              <w:r w:rsidRPr="00890483">
                <w:rPr>
                  <w:rFonts w:ascii="Times New Roman" w:hAnsi="Times New Roman" w:cs="Times New Roman"/>
                  <w:color w:val="000000" w:themeColor="text1"/>
                  <w:sz w:val="24"/>
                  <w:szCs w:val="24"/>
                  <w:lang w:val="en-GB"/>
                </w:rPr>
                <w:t>, 48(3), pp. 131–155.</w:t>
              </w:r>
            </w:p>
            <w:p w14:paraId="3B9E1C5B"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lastRenderedPageBreak/>
                <w:t xml:space="preserve">Nguyen, T.D., Banh, U.U., Nguyen, T.M. and Nguyen, T.T. (2023) ‘E-service quality: a literature review and research trends’, in </w:t>
              </w:r>
              <w:r w:rsidRPr="00890483">
                <w:rPr>
                  <w:rFonts w:ascii="Times New Roman" w:hAnsi="Times New Roman" w:cs="Times New Roman"/>
                  <w:i/>
                  <w:iCs/>
                  <w:color w:val="000000" w:themeColor="text1"/>
                  <w:sz w:val="24"/>
                  <w:szCs w:val="24"/>
                  <w:lang w:val="en-GB"/>
                </w:rPr>
                <w:t>Intelligent Sustainable Systems: Selected Papers of WorldS4 2022</w:t>
              </w:r>
              <w:r w:rsidRPr="00890483">
                <w:rPr>
                  <w:rFonts w:ascii="Times New Roman" w:hAnsi="Times New Roman" w:cs="Times New Roman"/>
                  <w:color w:val="000000" w:themeColor="text1"/>
                  <w:sz w:val="24"/>
                  <w:szCs w:val="24"/>
                  <w:lang w:val="en-GB"/>
                </w:rPr>
                <w:t>, Volume 1, pp. 47–62.</w:t>
              </w:r>
            </w:p>
            <w:p w14:paraId="3BB2A7B3"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Office for National Statistics (2026) </w:t>
              </w:r>
              <w:r w:rsidRPr="00890483">
                <w:rPr>
                  <w:rFonts w:ascii="Times New Roman" w:hAnsi="Times New Roman" w:cs="Times New Roman"/>
                  <w:i/>
                  <w:iCs/>
                  <w:color w:val="000000" w:themeColor="text1"/>
                  <w:sz w:val="24"/>
                  <w:szCs w:val="24"/>
                  <w:lang w:val="en-GB"/>
                </w:rPr>
                <w:t>Retail sales, Great Britain: March 2026</w:t>
              </w:r>
              <w:r w:rsidRPr="00890483">
                <w:rPr>
                  <w:rFonts w:ascii="Times New Roman" w:hAnsi="Times New Roman" w:cs="Times New Roman"/>
                  <w:color w:val="000000" w:themeColor="text1"/>
                  <w:sz w:val="24"/>
                  <w:szCs w:val="24"/>
                  <w:lang w:val="en-GB"/>
                </w:rPr>
                <w:t>. London: Office for National Statistics.</w:t>
              </w:r>
            </w:p>
            <w:p w14:paraId="4FD8534C"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Oliver, R.L. (1980) ‘A cognitive model of the antecedents and consequences of satisfaction decisions’, </w:t>
              </w:r>
              <w:r w:rsidRPr="00890483">
                <w:rPr>
                  <w:rFonts w:ascii="Times New Roman" w:hAnsi="Times New Roman" w:cs="Times New Roman"/>
                  <w:i/>
                  <w:iCs/>
                  <w:color w:val="000000" w:themeColor="text1"/>
                  <w:sz w:val="24"/>
                  <w:szCs w:val="24"/>
                  <w:lang w:val="en-GB"/>
                </w:rPr>
                <w:t>Journal of Marketing Research</w:t>
              </w:r>
              <w:r w:rsidRPr="00890483">
                <w:rPr>
                  <w:rFonts w:ascii="Times New Roman" w:hAnsi="Times New Roman" w:cs="Times New Roman"/>
                  <w:color w:val="000000" w:themeColor="text1"/>
                  <w:sz w:val="24"/>
                  <w:szCs w:val="24"/>
                  <w:lang w:val="en-GB"/>
                </w:rPr>
                <w:t>, 17(4), pp. 460–469.</w:t>
              </w:r>
            </w:p>
            <w:p w14:paraId="39005936"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Oliver, R.L. (1999) ‘Whence consumer loyalty?’, </w:t>
              </w:r>
              <w:r w:rsidRPr="00890483">
                <w:rPr>
                  <w:rFonts w:ascii="Times New Roman" w:hAnsi="Times New Roman" w:cs="Times New Roman"/>
                  <w:i/>
                  <w:iCs/>
                  <w:color w:val="000000" w:themeColor="text1"/>
                  <w:sz w:val="24"/>
                  <w:szCs w:val="24"/>
                  <w:lang w:val="en-GB"/>
                </w:rPr>
                <w:t>Journal of Marketing</w:t>
              </w:r>
              <w:r w:rsidRPr="00890483">
                <w:rPr>
                  <w:rFonts w:ascii="Times New Roman" w:hAnsi="Times New Roman" w:cs="Times New Roman"/>
                  <w:color w:val="000000" w:themeColor="text1"/>
                  <w:sz w:val="24"/>
                  <w:szCs w:val="24"/>
                  <w:lang w:val="en-GB"/>
                </w:rPr>
                <w:t>, 63(4 supplement 1), pp. 33–44.</w:t>
              </w:r>
            </w:p>
            <w:p w14:paraId="5D6B34D9"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Oppenheim, A.N. (2002) </w:t>
              </w:r>
              <w:r w:rsidRPr="00890483">
                <w:rPr>
                  <w:rFonts w:ascii="Times New Roman" w:hAnsi="Times New Roman" w:cs="Times New Roman"/>
                  <w:i/>
                  <w:iCs/>
                  <w:color w:val="000000" w:themeColor="text1"/>
                  <w:sz w:val="24"/>
                  <w:szCs w:val="24"/>
                  <w:lang w:val="en-GB"/>
                </w:rPr>
                <w:t>Questionnaire Design, Interviewing and Attitude Measurement</w:t>
              </w:r>
              <w:r w:rsidRPr="00890483">
                <w:rPr>
                  <w:rFonts w:ascii="Times New Roman" w:hAnsi="Times New Roman" w:cs="Times New Roman"/>
                  <w:color w:val="000000" w:themeColor="text1"/>
                  <w:sz w:val="24"/>
                  <w:szCs w:val="24"/>
                  <w:lang w:val="en-GB"/>
                </w:rPr>
                <w:t>. New York: Printer Publishers.</w:t>
              </w:r>
            </w:p>
            <w:p w14:paraId="74D74690"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Osafo Adu, M. (2025) </w:t>
              </w:r>
              <w:r w:rsidRPr="00890483">
                <w:rPr>
                  <w:rFonts w:ascii="Times New Roman" w:hAnsi="Times New Roman" w:cs="Times New Roman"/>
                  <w:i/>
                  <w:iCs/>
                  <w:color w:val="000000" w:themeColor="text1"/>
                  <w:sz w:val="24"/>
                  <w:szCs w:val="24"/>
                  <w:lang w:val="en-GB"/>
                </w:rPr>
                <w:t>Enhancing the electronic service quality model by incorporating digital touchpoints: a comparative study of two telecom companies in Ghana</w:t>
              </w:r>
              <w:r w:rsidRPr="00890483">
                <w:rPr>
                  <w:rFonts w:ascii="Times New Roman" w:hAnsi="Times New Roman" w:cs="Times New Roman"/>
                  <w:color w:val="000000" w:themeColor="text1"/>
                  <w:sz w:val="24"/>
                  <w:szCs w:val="24"/>
                  <w:lang w:val="en-GB"/>
                </w:rPr>
                <w:t>. Doctoral dissertation. Leeds Beckett University.</w:t>
              </w:r>
            </w:p>
            <w:p w14:paraId="01BB0B6F"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Parasuraman, A., Zeithaml, V.A. and Berry, L.L. (1985) ‘A conceptual model of service quality and its implications for future research’, </w:t>
              </w:r>
              <w:r w:rsidRPr="00890483">
                <w:rPr>
                  <w:rFonts w:ascii="Times New Roman" w:hAnsi="Times New Roman" w:cs="Times New Roman"/>
                  <w:i/>
                  <w:iCs/>
                  <w:color w:val="000000" w:themeColor="text1"/>
                  <w:sz w:val="24"/>
                  <w:szCs w:val="24"/>
                  <w:lang w:val="en-GB"/>
                </w:rPr>
                <w:t>Journal of Marketing</w:t>
              </w:r>
              <w:r w:rsidRPr="00890483">
                <w:rPr>
                  <w:rFonts w:ascii="Times New Roman" w:hAnsi="Times New Roman" w:cs="Times New Roman"/>
                  <w:color w:val="000000" w:themeColor="text1"/>
                  <w:sz w:val="24"/>
                  <w:szCs w:val="24"/>
                  <w:lang w:val="en-GB"/>
                </w:rPr>
                <w:t>, 49(4), pp. 41–50.</w:t>
              </w:r>
            </w:p>
            <w:p w14:paraId="7FB26462"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Parasuraman, A., Zeithaml, V.A. and Berry, L.L. (1988) ‘SERVQUAL: a multiple-item scale for measuring consumer perceptions of service quality’, </w:t>
              </w:r>
              <w:r w:rsidRPr="00890483">
                <w:rPr>
                  <w:rFonts w:ascii="Times New Roman" w:hAnsi="Times New Roman" w:cs="Times New Roman"/>
                  <w:i/>
                  <w:iCs/>
                  <w:color w:val="000000" w:themeColor="text1"/>
                  <w:sz w:val="24"/>
                  <w:szCs w:val="24"/>
                  <w:lang w:val="en-GB"/>
                </w:rPr>
                <w:t>Journal of Retailing</w:t>
              </w:r>
              <w:r w:rsidRPr="00890483">
                <w:rPr>
                  <w:rFonts w:ascii="Times New Roman" w:hAnsi="Times New Roman" w:cs="Times New Roman"/>
                  <w:color w:val="000000" w:themeColor="text1"/>
                  <w:sz w:val="24"/>
                  <w:szCs w:val="24"/>
                  <w:lang w:val="en-GB"/>
                </w:rPr>
                <w:t>, 64(1), pp. 12–40.</w:t>
              </w:r>
            </w:p>
            <w:p w14:paraId="79C1F33E"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Parasuraman, A., Zeithaml, V.A. and Malhotra, A. (2005) ‘E-S-QUAL: a multiple-item scale for assessing electronic service quality’, </w:t>
              </w:r>
              <w:r w:rsidRPr="00890483">
                <w:rPr>
                  <w:rFonts w:ascii="Times New Roman" w:hAnsi="Times New Roman" w:cs="Times New Roman"/>
                  <w:i/>
                  <w:iCs/>
                  <w:color w:val="000000" w:themeColor="text1"/>
                  <w:sz w:val="24"/>
                  <w:szCs w:val="24"/>
                  <w:lang w:val="en-GB"/>
                </w:rPr>
                <w:t>Journal of Service Research</w:t>
              </w:r>
              <w:r w:rsidRPr="00890483">
                <w:rPr>
                  <w:rFonts w:ascii="Times New Roman" w:hAnsi="Times New Roman" w:cs="Times New Roman"/>
                  <w:color w:val="000000" w:themeColor="text1"/>
                  <w:sz w:val="24"/>
                  <w:szCs w:val="24"/>
                  <w:lang w:val="en-GB"/>
                </w:rPr>
                <w:t>, 7(3), pp. 213–233.</w:t>
              </w:r>
            </w:p>
            <w:p w14:paraId="209D9B2B"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Quitugua, T.R. (2025) </w:t>
              </w:r>
              <w:r w:rsidRPr="00890483">
                <w:rPr>
                  <w:rFonts w:ascii="Times New Roman" w:hAnsi="Times New Roman" w:cs="Times New Roman"/>
                  <w:i/>
                  <w:iCs/>
                  <w:color w:val="000000" w:themeColor="text1"/>
                  <w:sz w:val="24"/>
                  <w:szCs w:val="24"/>
                  <w:lang w:val="en-GB"/>
                </w:rPr>
                <w:t>E-service quality predicting the purchase intention of Amazon.com retail customers</w:t>
              </w:r>
              <w:r w:rsidRPr="00890483">
                <w:rPr>
                  <w:rFonts w:ascii="Times New Roman" w:hAnsi="Times New Roman" w:cs="Times New Roman"/>
                  <w:color w:val="000000" w:themeColor="text1"/>
                  <w:sz w:val="24"/>
                  <w:szCs w:val="24"/>
                  <w:lang w:val="en-GB"/>
                </w:rPr>
                <w:t>. Doctoral dissertation. Grand Canyon University.</w:t>
              </w:r>
            </w:p>
            <w:p w14:paraId="59568E05"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Raza, S.A., Umer, A., Qureshi, M.A. and Dahri, A.S. (2020) ‘Internet banking service quality, e-customer satisfaction and loyalty: the modified e-SERVQUAL model’, </w:t>
              </w:r>
              <w:r w:rsidRPr="00890483">
                <w:rPr>
                  <w:rFonts w:ascii="Times New Roman" w:hAnsi="Times New Roman" w:cs="Times New Roman"/>
                  <w:i/>
                  <w:iCs/>
                  <w:color w:val="000000" w:themeColor="text1"/>
                  <w:sz w:val="24"/>
                  <w:szCs w:val="24"/>
                  <w:lang w:val="en-GB"/>
                </w:rPr>
                <w:t>The TQM Journal</w:t>
              </w:r>
              <w:r w:rsidRPr="00890483">
                <w:rPr>
                  <w:rFonts w:ascii="Times New Roman" w:hAnsi="Times New Roman" w:cs="Times New Roman"/>
                  <w:color w:val="000000" w:themeColor="text1"/>
                  <w:sz w:val="24"/>
                  <w:szCs w:val="24"/>
                  <w:lang w:val="en-GB"/>
                </w:rPr>
                <w:t>, 32(6), pp. 1443–1466.</w:t>
              </w:r>
            </w:p>
            <w:p w14:paraId="68934801"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proofErr w:type="spellStart"/>
              <w:r w:rsidRPr="00890483">
                <w:rPr>
                  <w:rFonts w:ascii="Times New Roman" w:hAnsi="Times New Roman" w:cs="Times New Roman"/>
                  <w:color w:val="000000" w:themeColor="text1"/>
                  <w:sz w:val="24"/>
                  <w:szCs w:val="24"/>
                  <w:lang w:val="en-GB"/>
                </w:rPr>
                <w:lastRenderedPageBreak/>
                <w:t>Rutström</w:t>
              </w:r>
              <w:proofErr w:type="spellEnd"/>
              <w:r w:rsidRPr="00890483">
                <w:rPr>
                  <w:rFonts w:ascii="Times New Roman" w:hAnsi="Times New Roman" w:cs="Times New Roman"/>
                  <w:color w:val="000000" w:themeColor="text1"/>
                  <w:sz w:val="24"/>
                  <w:szCs w:val="24"/>
                  <w:lang w:val="en-GB"/>
                </w:rPr>
                <w:t xml:space="preserve">, L. (2022) </w:t>
              </w:r>
              <w:r w:rsidRPr="00890483">
                <w:rPr>
                  <w:rFonts w:ascii="Times New Roman" w:hAnsi="Times New Roman" w:cs="Times New Roman"/>
                  <w:i/>
                  <w:iCs/>
                  <w:color w:val="000000" w:themeColor="text1"/>
                  <w:sz w:val="24"/>
                  <w:szCs w:val="24"/>
                  <w:lang w:val="en-GB"/>
                </w:rPr>
                <w:t>Impact of customer satisfaction and trust in the context of a business ecosystem on customer retention in online retailers</w:t>
              </w:r>
              <w:r w:rsidRPr="00890483">
                <w:rPr>
                  <w:rFonts w:ascii="Times New Roman" w:hAnsi="Times New Roman" w:cs="Times New Roman"/>
                  <w:color w:val="000000" w:themeColor="text1"/>
                  <w:sz w:val="24"/>
                  <w:szCs w:val="24"/>
                  <w:lang w:val="en-GB"/>
                </w:rPr>
                <w:t>. [Source details to be confirmed prior to submission.]</w:t>
              </w:r>
            </w:p>
            <w:p w14:paraId="753E47AB"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Saunders, M., Lewis, P. and Thornhill, A. (2019) </w:t>
              </w:r>
              <w:r w:rsidRPr="00890483">
                <w:rPr>
                  <w:rFonts w:ascii="Times New Roman" w:hAnsi="Times New Roman" w:cs="Times New Roman"/>
                  <w:i/>
                  <w:iCs/>
                  <w:color w:val="000000" w:themeColor="text1"/>
                  <w:sz w:val="24"/>
                  <w:szCs w:val="24"/>
                  <w:lang w:val="en-GB"/>
                </w:rPr>
                <w:t>Research Methods for Business Students</w:t>
              </w:r>
              <w:r w:rsidRPr="00890483">
                <w:rPr>
                  <w:rFonts w:ascii="Times New Roman" w:hAnsi="Times New Roman" w:cs="Times New Roman"/>
                  <w:color w:val="000000" w:themeColor="text1"/>
                  <w:sz w:val="24"/>
                  <w:szCs w:val="24"/>
                  <w:lang w:val="en-GB"/>
                </w:rPr>
                <w:t xml:space="preserve">. 8th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Harlow: Pearson Education.</w:t>
              </w:r>
            </w:p>
            <w:p w14:paraId="71506E3E"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Say, M. (2023) </w:t>
              </w:r>
              <w:r w:rsidRPr="00890483">
                <w:rPr>
                  <w:rFonts w:ascii="Times New Roman" w:hAnsi="Times New Roman" w:cs="Times New Roman"/>
                  <w:i/>
                  <w:iCs/>
                  <w:color w:val="000000" w:themeColor="text1"/>
                  <w:sz w:val="24"/>
                  <w:szCs w:val="24"/>
                  <w:lang w:val="en-GB"/>
                </w:rPr>
                <w:t>Exploring the impact of e-service quality on customer satisfaction and loyalty towards online organic products in Myanmar</w:t>
              </w:r>
              <w:r w:rsidRPr="00890483">
                <w:rPr>
                  <w:rFonts w:ascii="Times New Roman" w:hAnsi="Times New Roman" w:cs="Times New Roman"/>
                  <w:color w:val="000000" w:themeColor="text1"/>
                  <w:sz w:val="24"/>
                  <w:szCs w:val="24"/>
                  <w:lang w:val="en-GB"/>
                </w:rPr>
                <w:t>. [Source details to be confirmed prior to submission.]</w:t>
              </w:r>
            </w:p>
            <w:p w14:paraId="35A23BEE"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Shin, N., Park, S. and Kim, H. (2021) ‘Consumer satisfaction based social commerce service quality management’, </w:t>
              </w:r>
              <w:r w:rsidRPr="00890483">
                <w:rPr>
                  <w:rFonts w:ascii="Times New Roman" w:hAnsi="Times New Roman" w:cs="Times New Roman"/>
                  <w:i/>
                  <w:iCs/>
                  <w:color w:val="000000" w:themeColor="text1"/>
                  <w:sz w:val="24"/>
                  <w:szCs w:val="24"/>
                  <w:lang w:val="en-GB"/>
                </w:rPr>
                <w:t>BRQ Business Research Quarterly</w:t>
              </w:r>
              <w:r w:rsidRPr="00890483">
                <w:rPr>
                  <w:rFonts w:ascii="Times New Roman" w:hAnsi="Times New Roman" w:cs="Times New Roman"/>
                  <w:color w:val="000000" w:themeColor="text1"/>
                  <w:sz w:val="24"/>
                  <w:szCs w:val="24"/>
                  <w:lang w:val="en-GB"/>
                </w:rPr>
                <w:t>, 24(1), pp. 34–52.</w:t>
              </w:r>
            </w:p>
            <w:p w14:paraId="2BE1F998"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Tajik, G., Ansari, M. and Aghaei, M. (2025) ‘Proposing a model for assessing service quality in online digital sales platforms’, </w:t>
              </w:r>
              <w:r w:rsidRPr="00890483">
                <w:rPr>
                  <w:rFonts w:ascii="Times New Roman" w:hAnsi="Times New Roman" w:cs="Times New Roman"/>
                  <w:i/>
                  <w:iCs/>
                  <w:color w:val="000000" w:themeColor="text1"/>
                  <w:sz w:val="24"/>
                  <w:szCs w:val="24"/>
                  <w:lang w:val="en-GB"/>
                </w:rPr>
                <w:t>Industrial Management Journal</w:t>
              </w:r>
              <w:r w:rsidRPr="00890483">
                <w:rPr>
                  <w:rFonts w:ascii="Times New Roman" w:hAnsi="Times New Roman" w:cs="Times New Roman"/>
                  <w:color w:val="000000" w:themeColor="text1"/>
                  <w:sz w:val="24"/>
                  <w:szCs w:val="24"/>
                  <w:lang w:val="en-GB"/>
                </w:rPr>
                <w:t>, 17(4), pp. 160–198.</w:t>
              </w:r>
            </w:p>
            <w:p w14:paraId="173117C9"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proofErr w:type="spellStart"/>
              <w:r w:rsidRPr="00890483">
                <w:rPr>
                  <w:rFonts w:ascii="Times New Roman" w:hAnsi="Times New Roman" w:cs="Times New Roman"/>
                  <w:color w:val="000000" w:themeColor="text1"/>
                  <w:sz w:val="24"/>
                  <w:szCs w:val="24"/>
                  <w:lang w:val="en-GB"/>
                </w:rPr>
                <w:t>Türkdemir</w:t>
              </w:r>
              <w:proofErr w:type="spellEnd"/>
              <w:r w:rsidRPr="00890483">
                <w:rPr>
                  <w:rFonts w:ascii="Times New Roman" w:hAnsi="Times New Roman" w:cs="Times New Roman"/>
                  <w:color w:val="000000" w:themeColor="text1"/>
                  <w:sz w:val="24"/>
                  <w:szCs w:val="24"/>
                  <w:lang w:val="en-GB"/>
                </w:rPr>
                <w:t>, P., Yıldız, E. and Ateş, M.F. (2023) ‘The acquirements of e-service quality in fashion e-</w:t>
              </w:r>
              <w:proofErr w:type="spellStart"/>
              <w:r w:rsidRPr="00890483">
                <w:rPr>
                  <w:rFonts w:ascii="Times New Roman" w:hAnsi="Times New Roman" w:cs="Times New Roman"/>
                  <w:color w:val="000000" w:themeColor="text1"/>
                  <w:sz w:val="24"/>
                  <w:szCs w:val="24"/>
                  <w:lang w:val="en-GB"/>
                </w:rPr>
                <w:t>storescapes</w:t>
              </w:r>
              <w:proofErr w:type="spellEnd"/>
              <w:r w:rsidRPr="00890483">
                <w:rPr>
                  <w:rFonts w:ascii="Times New Roman" w:hAnsi="Times New Roman" w:cs="Times New Roman"/>
                  <w:color w:val="000000" w:themeColor="text1"/>
                  <w:sz w:val="24"/>
                  <w:szCs w:val="24"/>
                  <w:lang w:val="en-GB"/>
                </w:rPr>
                <w:t xml:space="preserve">: mediating effect in an SOR model’, </w:t>
              </w:r>
              <w:r w:rsidRPr="00890483">
                <w:rPr>
                  <w:rFonts w:ascii="Times New Roman" w:hAnsi="Times New Roman" w:cs="Times New Roman"/>
                  <w:i/>
                  <w:iCs/>
                  <w:color w:val="000000" w:themeColor="text1"/>
                  <w:sz w:val="24"/>
                  <w:szCs w:val="24"/>
                  <w:lang w:val="en-GB"/>
                </w:rPr>
                <w:t>International Journal of Retail and Distribution Management</w:t>
              </w:r>
              <w:r w:rsidRPr="00890483">
                <w:rPr>
                  <w:rFonts w:ascii="Times New Roman" w:hAnsi="Times New Roman" w:cs="Times New Roman"/>
                  <w:color w:val="000000" w:themeColor="text1"/>
                  <w:sz w:val="24"/>
                  <w:szCs w:val="24"/>
                  <w:lang w:val="en-GB"/>
                </w:rPr>
                <w:t>, 51(6), pp. 755–772.</w:t>
              </w:r>
            </w:p>
            <w:p w14:paraId="516A2C25"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Wan Nasir, W.N.F., Lola, M.S., Abdul Hamid, A.A.K., Syed Abd Mutalib, S.S., Jubilee, R.V.W., Zainuddin, N.H. and Fauzy, A. (2024) ‘Assessing the impact of e-commerce of a footwear vendor in Malaysia through a structural equation </w:t>
              </w:r>
              <w:proofErr w:type="spellStart"/>
              <w:r w:rsidRPr="00890483">
                <w:rPr>
                  <w:rFonts w:ascii="Times New Roman" w:hAnsi="Times New Roman" w:cs="Times New Roman"/>
                  <w:color w:val="000000" w:themeColor="text1"/>
                  <w:sz w:val="24"/>
                  <w:szCs w:val="24"/>
                  <w:lang w:val="en-GB"/>
                </w:rPr>
                <w:t>modeling</w:t>
              </w:r>
              <w:proofErr w:type="spellEnd"/>
              <w:r w:rsidRPr="00890483">
                <w:rPr>
                  <w:rFonts w:ascii="Times New Roman" w:hAnsi="Times New Roman" w:cs="Times New Roman"/>
                  <w:color w:val="000000" w:themeColor="text1"/>
                  <w:sz w:val="24"/>
                  <w:szCs w:val="24"/>
                  <w:lang w:val="en-GB"/>
                </w:rPr>
                <w:t xml:space="preserve"> approach’, </w:t>
              </w:r>
              <w:r w:rsidRPr="00890483">
                <w:rPr>
                  <w:rFonts w:ascii="Times New Roman" w:hAnsi="Times New Roman" w:cs="Times New Roman"/>
                  <w:i/>
                  <w:iCs/>
                  <w:color w:val="000000" w:themeColor="text1"/>
                  <w:sz w:val="24"/>
                  <w:szCs w:val="24"/>
                  <w:lang w:val="en-GB"/>
                </w:rPr>
                <w:t>World</w:t>
              </w:r>
              <w:r w:rsidRPr="00890483">
                <w:rPr>
                  <w:rFonts w:ascii="Times New Roman" w:hAnsi="Times New Roman" w:cs="Times New Roman"/>
                  <w:color w:val="000000" w:themeColor="text1"/>
                  <w:sz w:val="24"/>
                  <w:szCs w:val="24"/>
                  <w:lang w:val="en-GB"/>
                </w:rPr>
                <w:t>, 5(4), pp. 1307–1334.</w:t>
              </w:r>
            </w:p>
            <w:p w14:paraId="712C7522"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Widodo, A.K., Selvina, O., </w:t>
              </w:r>
              <w:proofErr w:type="spellStart"/>
              <w:r w:rsidRPr="00890483">
                <w:rPr>
                  <w:rFonts w:ascii="Times New Roman" w:hAnsi="Times New Roman" w:cs="Times New Roman"/>
                  <w:color w:val="000000" w:themeColor="text1"/>
                  <w:sz w:val="24"/>
                  <w:szCs w:val="24"/>
                  <w:lang w:val="en-GB"/>
                </w:rPr>
                <w:t>Widhiyaningrum</w:t>
              </w:r>
              <w:proofErr w:type="spellEnd"/>
              <w:r w:rsidRPr="00890483">
                <w:rPr>
                  <w:rFonts w:ascii="Times New Roman" w:hAnsi="Times New Roman" w:cs="Times New Roman"/>
                  <w:color w:val="000000" w:themeColor="text1"/>
                  <w:sz w:val="24"/>
                  <w:szCs w:val="24"/>
                  <w:lang w:val="en-GB"/>
                </w:rPr>
                <w:t xml:space="preserve"> and Siregar, O.E.R. (2019) ‘Incorporating the ES-QUAL scale and importance-performance analysis for assessing electronic service quality’, in </w:t>
              </w:r>
              <w:r w:rsidRPr="00890483">
                <w:rPr>
                  <w:rFonts w:ascii="Times New Roman" w:hAnsi="Times New Roman" w:cs="Times New Roman"/>
                  <w:i/>
                  <w:iCs/>
                  <w:color w:val="000000" w:themeColor="text1"/>
                  <w:sz w:val="24"/>
                  <w:szCs w:val="24"/>
                  <w:lang w:val="en-GB"/>
                </w:rPr>
                <w:t>Proceedings of the 2nd International Conference on Information Management and Management Sciences (IMMS 19)</w:t>
              </w:r>
              <w:r w:rsidRPr="00890483">
                <w:rPr>
                  <w:rFonts w:ascii="Times New Roman" w:hAnsi="Times New Roman" w:cs="Times New Roman"/>
                  <w:color w:val="000000" w:themeColor="text1"/>
                  <w:sz w:val="24"/>
                  <w:szCs w:val="24"/>
                  <w:lang w:val="en-GB"/>
                </w:rPr>
                <w:t>, pp. 193–197.</w:t>
              </w:r>
            </w:p>
            <w:p w14:paraId="5196968E"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Wilson, J. (2014) </w:t>
              </w:r>
              <w:r w:rsidRPr="00890483">
                <w:rPr>
                  <w:rFonts w:ascii="Times New Roman" w:hAnsi="Times New Roman" w:cs="Times New Roman"/>
                  <w:i/>
                  <w:iCs/>
                  <w:color w:val="000000" w:themeColor="text1"/>
                  <w:sz w:val="24"/>
                  <w:szCs w:val="24"/>
                  <w:lang w:val="en-GB"/>
                </w:rPr>
                <w:t>Essentials of Business Research: A Guide to Doing Your Research Project</w:t>
              </w:r>
              <w:r w:rsidRPr="00890483">
                <w:rPr>
                  <w:rFonts w:ascii="Times New Roman" w:hAnsi="Times New Roman" w:cs="Times New Roman"/>
                  <w:color w:val="000000" w:themeColor="text1"/>
                  <w:sz w:val="24"/>
                  <w:szCs w:val="24"/>
                  <w:lang w:val="en-GB"/>
                </w:rPr>
                <w:t xml:space="preserve">. 2nd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London: SAGE Publications.</w:t>
              </w:r>
            </w:p>
            <w:p w14:paraId="191AB382"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Yin, R.K. (2009) </w:t>
              </w:r>
              <w:r w:rsidRPr="00890483">
                <w:rPr>
                  <w:rFonts w:ascii="Times New Roman" w:hAnsi="Times New Roman" w:cs="Times New Roman"/>
                  <w:i/>
                  <w:iCs/>
                  <w:color w:val="000000" w:themeColor="text1"/>
                  <w:sz w:val="24"/>
                  <w:szCs w:val="24"/>
                  <w:lang w:val="en-GB"/>
                </w:rPr>
                <w:t>Case Study Research: Design and Methods</w:t>
              </w:r>
              <w:r w:rsidRPr="00890483">
                <w:rPr>
                  <w:rFonts w:ascii="Times New Roman" w:hAnsi="Times New Roman" w:cs="Times New Roman"/>
                  <w:color w:val="000000" w:themeColor="text1"/>
                  <w:sz w:val="24"/>
                  <w:szCs w:val="24"/>
                  <w:lang w:val="en-GB"/>
                </w:rPr>
                <w:t xml:space="preserve">. 4th </w:t>
              </w:r>
              <w:proofErr w:type="spellStart"/>
              <w:r w:rsidRPr="00890483">
                <w:rPr>
                  <w:rFonts w:ascii="Times New Roman" w:hAnsi="Times New Roman" w:cs="Times New Roman"/>
                  <w:color w:val="000000" w:themeColor="text1"/>
                  <w:sz w:val="24"/>
                  <w:szCs w:val="24"/>
                  <w:lang w:val="en-GB"/>
                </w:rPr>
                <w:t>edn</w:t>
              </w:r>
              <w:proofErr w:type="spellEnd"/>
              <w:r w:rsidRPr="00890483">
                <w:rPr>
                  <w:rFonts w:ascii="Times New Roman" w:hAnsi="Times New Roman" w:cs="Times New Roman"/>
                  <w:color w:val="000000" w:themeColor="text1"/>
                  <w:sz w:val="24"/>
                  <w:szCs w:val="24"/>
                  <w:lang w:val="en-GB"/>
                </w:rPr>
                <w:t>. Thousand Oaks, CA: SAGE Publications.</w:t>
              </w:r>
            </w:p>
            <w:p w14:paraId="3065479D"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lastRenderedPageBreak/>
                <w:t xml:space="preserve">Yunus, M., Fauzi, A. and Rini, E.S. (2022) ‘The effect of e-service quality and customer satisfaction on repurchase intention through online consumer review as intervening variables in the marketplace Shopee’, </w:t>
              </w:r>
              <w:r w:rsidRPr="00890483">
                <w:rPr>
                  <w:rFonts w:ascii="Times New Roman" w:hAnsi="Times New Roman" w:cs="Times New Roman"/>
                  <w:i/>
                  <w:iCs/>
                  <w:color w:val="000000" w:themeColor="text1"/>
                  <w:sz w:val="24"/>
                  <w:szCs w:val="24"/>
                  <w:lang w:val="en-GB"/>
                </w:rPr>
                <w:t>Journal of Research in Social Science, Economics, and Management</w:t>
              </w:r>
              <w:r w:rsidRPr="00890483">
                <w:rPr>
                  <w:rFonts w:ascii="Times New Roman" w:hAnsi="Times New Roman" w:cs="Times New Roman"/>
                  <w:color w:val="000000" w:themeColor="text1"/>
                  <w:sz w:val="24"/>
                  <w:szCs w:val="24"/>
                  <w:lang w:val="en-GB"/>
                </w:rPr>
                <w:t>, 1(6), pp. 669–679.</w:t>
              </w:r>
            </w:p>
            <w:p w14:paraId="38790D28"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Zaheer, A., Alsaggaf, M.A., Salim, M. and Alsaggaf, H.A. (2023) ‘Measuring satisfaction of customer and quality of e-services using a mediated moderation analysis’, </w:t>
              </w:r>
              <w:r w:rsidRPr="00890483">
                <w:rPr>
                  <w:rFonts w:ascii="Times New Roman" w:hAnsi="Times New Roman" w:cs="Times New Roman"/>
                  <w:i/>
                  <w:iCs/>
                  <w:color w:val="000000" w:themeColor="text1"/>
                  <w:sz w:val="24"/>
                  <w:szCs w:val="24"/>
                  <w:lang w:val="en-GB"/>
                </w:rPr>
                <w:t>European Journal of Sustainable Development</w:t>
              </w:r>
              <w:r w:rsidRPr="00890483">
                <w:rPr>
                  <w:rFonts w:ascii="Times New Roman" w:hAnsi="Times New Roman" w:cs="Times New Roman"/>
                  <w:color w:val="000000" w:themeColor="text1"/>
                  <w:sz w:val="24"/>
                  <w:szCs w:val="24"/>
                  <w:lang w:val="en-GB"/>
                </w:rPr>
                <w:t>, 12(2), p. 203.</w:t>
              </w:r>
            </w:p>
            <w:p w14:paraId="16FA7713"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proofErr w:type="spellStart"/>
              <w:r w:rsidRPr="00890483">
                <w:rPr>
                  <w:rFonts w:ascii="Times New Roman" w:hAnsi="Times New Roman" w:cs="Times New Roman"/>
                  <w:color w:val="000000" w:themeColor="text1"/>
                  <w:sz w:val="24"/>
                  <w:szCs w:val="24"/>
                  <w:lang w:val="en-GB"/>
                </w:rPr>
                <w:t>Zaitouni</w:t>
              </w:r>
              <w:proofErr w:type="spellEnd"/>
              <w:r w:rsidRPr="00890483">
                <w:rPr>
                  <w:rFonts w:ascii="Times New Roman" w:hAnsi="Times New Roman" w:cs="Times New Roman"/>
                  <w:color w:val="000000" w:themeColor="text1"/>
                  <w:sz w:val="24"/>
                  <w:szCs w:val="24"/>
                  <w:lang w:val="en-GB"/>
                </w:rPr>
                <w:t xml:space="preserve">, M. and Murphy, K.S. (2025) ‘Self-service technologies (SST) in the US restaurant industry: an evaluation of consumer perceived value, satisfaction, and continuance intentions’, </w:t>
              </w:r>
              <w:r w:rsidRPr="00890483">
                <w:rPr>
                  <w:rFonts w:ascii="Times New Roman" w:hAnsi="Times New Roman" w:cs="Times New Roman"/>
                  <w:i/>
                  <w:iCs/>
                  <w:color w:val="000000" w:themeColor="text1"/>
                  <w:sz w:val="24"/>
                  <w:szCs w:val="24"/>
                  <w:lang w:val="en-GB"/>
                </w:rPr>
                <w:t>Journal of Foodservice Business Research</w:t>
              </w:r>
              <w:r w:rsidRPr="00890483">
                <w:rPr>
                  <w:rFonts w:ascii="Times New Roman" w:hAnsi="Times New Roman" w:cs="Times New Roman"/>
                  <w:color w:val="000000" w:themeColor="text1"/>
                  <w:sz w:val="24"/>
                  <w:szCs w:val="24"/>
                  <w:lang w:val="en-GB"/>
                </w:rPr>
                <w:t>, 28(2), pp. 245–276.</w:t>
              </w:r>
            </w:p>
            <w:p w14:paraId="21B6C894" w14:textId="77777777" w:rsidR="003A36DA" w:rsidRPr="00890483" w:rsidRDefault="003A36DA" w:rsidP="003A36DA">
              <w:pPr>
                <w:spacing w:line="360" w:lineRule="auto"/>
                <w:ind w:left="720" w:hanging="720"/>
                <w:jc w:val="both"/>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t xml:space="preserve">Zia, S., Rafique, R., Rehman, H.U. and </w:t>
              </w:r>
              <w:proofErr w:type="spellStart"/>
              <w:r w:rsidRPr="00890483">
                <w:rPr>
                  <w:rFonts w:ascii="Times New Roman" w:hAnsi="Times New Roman" w:cs="Times New Roman"/>
                  <w:color w:val="000000" w:themeColor="text1"/>
                  <w:sz w:val="24"/>
                  <w:szCs w:val="24"/>
                  <w:lang w:val="en-GB"/>
                </w:rPr>
                <w:t>Chudhery</w:t>
              </w:r>
              <w:proofErr w:type="spellEnd"/>
              <w:r w:rsidRPr="00890483">
                <w:rPr>
                  <w:rFonts w:ascii="Times New Roman" w:hAnsi="Times New Roman" w:cs="Times New Roman"/>
                  <w:color w:val="000000" w:themeColor="text1"/>
                  <w:sz w:val="24"/>
                  <w:szCs w:val="24"/>
                  <w:lang w:val="en-GB"/>
                </w:rPr>
                <w:t xml:space="preserve">, M.A.Z. (2023) ‘A comparison between E-TailQ and ES-Qual for measuring e-service quality in the retail industry: an emerging economy case’, </w:t>
              </w:r>
              <w:r w:rsidRPr="00890483">
                <w:rPr>
                  <w:rFonts w:ascii="Times New Roman" w:hAnsi="Times New Roman" w:cs="Times New Roman"/>
                  <w:i/>
                  <w:iCs/>
                  <w:color w:val="000000" w:themeColor="text1"/>
                  <w:sz w:val="24"/>
                  <w:szCs w:val="24"/>
                  <w:lang w:val="en-GB"/>
                </w:rPr>
                <w:t>The TQM Journal</w:t>
              </w:r>
              <w:r w:rsidRPr="00890483">
                <w:rPr>
                  <w:rFonts w:ascii="Times New Roman" w:hAnsi="Times New Roman" w:cs="Times New Roman"/>
                  <w:color w:val="000000" w:themeColor="text1"/>
                  <w:sz w:val="24"/>
                  <w:szCs w:val="24"/>
                  <w:lang w:val="en-GB"/>
                </w:rPr>
                <w:t>, 35(8), pp. 2228–2254.</w:t>
              </w:r>
            </w:p>
          </w:sdtContent>
        </w:sdt>
      </w:sdtContent>
    </w:sdt>
    <w:p w14:paraId="7C39A3D6" w14:textId="77777777" w:rsidR="003A36DA" w:rsidRPr="00890483" w:rsidRDefault="003A36DA" w:rsidP="003A36DA">
      <w:pPr>
        <w:spacing w:after="200" w:line="360" w:lineRule="auto"/>
        <w:jc w:val="both"/>
        <w:rPr>
          <w:rFonts w:ascii="Times New Roman" w:eastAsia="Times New Roman" w:hAnsi="Times New Roman" w:cs="Times New Roman"/>
          <w:color w:val="000000" w:themeColor="text1"/>
          <w:sz w:val="24"/>
          <w:szCs w:val="24"/>
          <w:lang w:val="en-GB" w:eastAsia="en-GB"/>
        </w:rPr>
      </w:pPr>
    </w:p>
    <w:p w14:paraId="4A4F5349" w14:textId="77777777" w:rsidR="003A36DA" w:rsidRPr="00890483" w:rsidRDefault="003A36DA" w:rsidP="003A36DA">
      <w:pPr>
        <w:rPr>
          <w:rFonts w:ascii="Times New Roman" w:hAnsi="Times New Roman" w:cs="Times New Roman"/>
          <w:color w:val="000000" w:themeColor="text1"/>
          <w:sz w:val="24"/>
          <w:szCs w:val="24"/>
          <w:lang w:val="en-GB"/>
        </w:rPr>
      </w:pPr>
      <w:r w:rsidRPr="00890483">
        <w:rPr>
          <w:rFonts w:ascii="Times New Roman" w:hAnsi="Times New Roman" w:cs="Times New Roman"/>
          <w:color w:val="000000" w:themeColor="text1"/>
          <w:sz w:val="24"/>
          <w:szCs w:val="24"/>
          <w:lang w:val="en-GB"/>
        </w:rPr>
        <w:br w:type="page"/>
      </w:r>
    </w:p>
    <w:p w14:paraId="603AEBD0" w14:textId="77777777" w:rsidR="003A36DA" w:rsidRPr="00890483" w:rsidRDefault="003A36DA" w:rsidP="003A36DA">
      <w:pPr>
        <w:pStyle w:val="Heading1"/>
        <w:rPr>
          <w:sz w:val="24"/>
          <w:szCs w:val="24"/>
          <w:lang w:val="en-GB"/>
        </w:rPr>
      </w:pPr>
      <w:bookmarkStart w:id="227" w:name="_Toc241017713"/>
      <w:bookmarkStart w:id="228" w:name="_Toc241248316"/>
      <w:r w:rsidRPr="00890483">
        <w:rPr>
          <w:sz w:val="24"/>
          <w:szCs w:val="24"/>
          <w:lang w:val="en-GB"/>
        </w:rPr>
        <w:lastRenderedPageBreak/>
        <w:t>Appendix: Questionnaire</w:t>
      </w:r>
      <w:bookmarkEnd w:id="227"/>
      <w:bookmarkEnd w:id="228"/>
    </w:p>
    <w:p w14:paraId="4F7571AA" w14:textId="77777777" w:rsidR="003A36DA" w:rsidRPr="00890483" w:rsidRDefault="003A36DA" w:rsidP="00704B56">
      <w:pPr>
        <w:jc w:val="center"/>
        <w:rPr>
          <w:lang w:val="en-GB"/>
        </w:rPr>
      </w:pPr>
      <w:r w:rsidRPr="00890483">
        <w:rPr>
          <w:noProof/>
          <w:lang w:val="en-GB"/>
        </w:rPr>
        <w:drawing>
          <wp:inline distT="0" distB="0" distL="0" distR="0" wp14:anchorId="3799B270" wp14:editId="1E5F37A0">
            <wp:extent cx="4020111" cy="6201640"/>
            <wp:effectExtent l="0" t="0" r="0" b="8890"/>
            <wp:docPr id="1304303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303396" name=""/>
                    <pic:cNvPicPr/>
                  </pic:nvPicPr>
                  <pic:blipFill>
                    <a:blip r:embed="rId20"/>
                    <a:stretch>
                      <a:fillRect/>
                    </a:stretch>
                  </pic:blipFill>
                  <pic:spPr>
                    <a:xfrm>
                      <a:off x="0" y="0"/>
                      <a:ext cx="4020111" cy="6201640"/>
                    </a:xfrm>
                    <a:prstGeom prst="rect">
                      <a:avLst/>
                    </a:prstGeom>
                  </pic:spPr>
                </pic:pic>
              </a:graphicData>
            </a:graphic>
          </wp:inline>
        </w:drawing>
      </w:r>
    </w:p>
    <w:p w14:paraId="67965E32" w14:textId="77777777" w:rsidR="003A36DA" w:rsidRPr="00890483" w:rsidRDefault="003A36DA" w:rsidP="00704B56">
      <w:pPr>
        <w:jc w:val="center"/>
        <w:rPr>
          <w:lang w:val="en-GB"/>
        </w:rPr>
      </w:pPr>
      <w:r w:rsidRPr="00890483">
        <w:rPr>
          <w:noProof/>
          <w:lang w:val="en-GB"/>
        </w:rPr>
        <w:lastRenderedPageBreak/>
        <w:drawing>
          <wp:inline distT="0" distB="0" distL="0" distR="0" wp14:anchorId="45E5ACCC" wp14:editId="1722E661">
            <wp:extent cx="4334480" cy="6392167"/>
            <wp:effectExtent l="0" t="0" r="9525" b="8890"/>
            <wp:docPr id="1676863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863634" name=""/>
                    <pic:cNvPicPr/>
                  </pic:nvPicPr>
                  <pic:blipFill>
                    <a:blip r:embed="rId21"/>
                    <a:stretch>
                      <a:fillRect/>
                    </a:stretch>
                  </pic:blipFill>
                  <pic:spPr>
                    <a:xfrm>
                      <a:off x="0" y="0"/>
                      <a:ext cx="4334480" cy="6392167"/>
                    </a:xfrm>
                    <a:prstGeom prst="rect">
                      <a:avLst/>
                    </a:prstGeom>
                  </pic:spPr>
                </pic:pic>
              </a:graphicData>
            </a:graphic>
          </wp:inline>
        </w:drawing>
      </w:r>
    </w:p>
    <w:p w14:paraId="0EA8A365" w14:textId="77777777" w:rsidR="003A36DA" w:rsidRPr="00890483" w:rsidRDefault="003A36DA" w:rsidP="00704B56">
      <w:pPr>
        <w:jc w:val="center"/>
        <w:rPr>
          <w:lang w:val="en-GB"/>
        </w:rPr>
      </w:pPr>
      <w:r w:rsidRPr="00890483">
        <w:rPr>
          <w:noProof/>
          <w:lang w:val="en-GB"/>
        </w:rPr>
        <w:lastRenderedPageBreak/>
        <w:drawing>
          <wp:inline distT="0" distB="0" distL="0" distR="0" wp14:anchorId="30ECC9AB" wp14:editId="070161F7">
            <wp:extent cx="4353533" cy="6306430"/>
            <wp:effectExtent l="0" t="0" r="9525" b="0"/>
            <wp:docPr id="136956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56958" name=""/>
                    <pic:cNvPicPr/>
                  </pic:nvPicPr>
                  <pic:blipFill>
                    <a:blip r:embed="rId22"/>
                    <a:stretch>
                      <a:fillRect/>
                    </a:stretch>
                  </pic:blipFill>
                  <pic:spPr>
                    <a:xfrm>
                      <a:off x="0" y="0"/>
                      <a:ext cx="4353533" cy="6306430"/>
                    </a:xfrm>
                    <a:prstGeom prst="rect">
                      <a:avLst/>
                    </a:prstGeom>
                  </pic:spPr>
                </pic:pic>
              </a:graphicData>
            </a:graphic>
          </wp:inline>
        </w:drawing>
      </w:r>
    </w:p>
    <w:p w14:paraId="76911D80" w14:textId="77777777" w:rsidR="003A36DA" w:rsidRDefault="003A36DA" w:rsidP="00704B56">
      <w:pPr>
        <w:jc w:val="center"/>
        <w:rPr>
          <w:lang w:val="en-GB"/>
        </w:rPr>
        <w:sectPr w:rsidR="003A36DA" w:rsidSect="0094508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4" w:chapStyle="1"/>
          <w:cols w:space="720"/>
          <w:docGrid w:linePitch="360"/>
        </w:sectPr>
      </w:pPr>
      <w:r w:rsidRPr="00890483">
        <w:rPr>
          <w:noProof/>
          <w:lang w:val="en-GB"/>
        </w:rPr>
        <w:lastRenderedPageBreak/>
        <w:drawing>
          <wp:inline distT="0" distB="0" distL="0" distR="0" wp14:anchorId="5B180716" wp14:editId="43D4C656">
            <wp:extent cx="4334480" cy="3210373"/>
            <wp:effectExtent l="0" t="0" r="9525" b="9525"/>
            <wp:docPr id="183599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993595" name=""/>
                    <pic:cNvPicPr/>
                  </pic:nvPicPr>
                  <pic:blipFill>
                    <a:blip r:embed="rId23"/>
                    <a:stretch>
                      <a:fillRect/>
                    </a:stretch>
                  </pic:blipFill>
                  <pic:spPr>
                    <a:xfrm>
                      <a:off x="0" y="0"/>
                      <a:ext cx="4334480" cy="3210373"/>
                    </a:xfrm>
                    <a:prstGeom prst="rect">
                      <a:avLst/>
                    </a:prstGeom>
                  </pic:spPr>
                </pic:pic>
              </a:graphicData>
            </a:graphic>
          </wp:inline>
        </w:drawing>
      </w:r>
    </w:p>
    <w:p w14:paraId="3825A01A" w14:textId="77777777" w:rsidR="003A36DA" w:rsidRPr="00890483" w:rsidRDefault="003A36DA" w:rsidP="003A36DA">
      <w:pPr>
        <w:rPr>
          <w:lang w:val="en-GB"/>
        </w:rPr>
      </w:pPr>
    </w:p>
    <w:p w14:paraId="167BCECE" w14:textId="77777777" w:rsidR="003A36DA" w:rsidRDefault="003A36DA" w:rsidP="003A36DA">
      <w:pPr>
        <w:pStyle w:val="Heading1"/>
        <w:rPr>
          <w:sz w:val="24"/>
          <w:szCs w:val="24"/>
          <w:lang w:val="en-GB"/>
        </w:rPr>
      </w:pPr>
      <w:bookmarkStart w:id="229" w:name="_Toc241017714"/>
      <w:bookmarkStart w:id="230" w:name="_Toc241248317"/>
      <w:r w:rsidRPr="00890483">
        <w:rPr>
          <w:sz w:val="24"/>
          <w:szCs w:val="24"/>
          <w:lang w:val="en-GB"/>
        </w:rPr>
        <w:t>Appendix: Ethical form</w:t>
      </w:r>
      <w:bookmarkEnd w:id="229"/>
      <w:bookmarkEnd w:id="230"/>
    </w:p>
    <w:p w14:paraId="26B961A5" w14:textId="77777777" w:rsidR="003A36DA" w:rsidRPr="00961E6C" w:rsidRDefault="003A36DA" w:rsidP="003A36DA">
      <w:pPr>
        <w:tabs>
          <w:tab w:val="left" w:pos="5103"/>
        </w:tabs>
        <w:spacing w:after="0" w:line="240" w:lineRule="auto"/>
        <w:jc w:val="center"/>
        <w:rPr>
          <w:rFonts w:ascii="Arial" w:eastAsia="Times New Roman" w:hAnsi="Arial" w:cs="Arial"/>
          <w:b/>
          <w:bCs/>
          <w:sz w:val="24"/>
          <w:szCs w:val="24"/>
          <w:lang w:val="en-GB"/>
        </w:rPr>
      </w:pPr>
    </w:p>
    <w:p w14:paraId="30E3C23F" w14:textId="77777777" w:rsidR="003A36DA" w:rsidRPr="00961E6C" w:rsidRDefault="003A36DA" w:rsidP="003A36DA">
      <w:pPr>
        <w:tabs>
          <w:tab w:val="left" w:pos="5103"/>
        </w:tabs>
        <w:spacing w:after="0" w:line="240" w:lineRule="auto"/>
        <w:jc w:val="center"/>
        <w:rPr>
          <w:rFonts w:ascii="Arial" w:eastAsia="Times New Roman" w:hAnsi="Arial" w:cs="Arial"/>
          <w:b/>
          <w:bCs/>
          <w:sz w:val="24"/>
          <w:szCs w:val="24"/>
          <w:lang w:val="en-GB"/>
        </w:rPr>
      </w:pPr>
      <w:r w:rsidRPr="00961E6C">
        <w:rPr>
          <w:rFonts w:ascii="Arial" w:eastAsia="Times New Roman" w:hAnsi="Arial" w:cs="Arial"/>
          <w:b/>
          <w:bCs/>
          <w:sz w:val="24"/>
          <w:szCs w:val="24"/>
          <w:lang w:val="en-GB"/>
        </w:rPr>
        <w:t>APPLICATION FOR ETHICAL APPROVAL</w:t>
      </w:r>
    </w:p>
    <w:p w14:paraId="2C9FB36B" w14:textId="77777777" w:rsidR="003A36DA" w:rsidRPr="00961E6C" w:rsidRDefault="003A36DA" w:rsidP="003A36DA">
      <w:pPr>
        <w:tabs>
          <w:tab w:val="left" w:pos="5103"/>
        </w:tabs>
        <w:spacing w:after="0" w:line="240" w:lineRule="auto"/>
        <w:ind w:right="282"/>
        <w:jc w:val="center"/>
        <w:rPr>
          <w:rFonts w:ascii="Arial" w:eastAsia="Times New Roman" w:hAnsi="Arial" w:cs="Arial"/>
          <w:b/>
          <w:bCs/>
          <w:sz w:val="20"/>
          <w:szCs w:val="20"/>
          <w:lang w:val="en-GB"/>
        </w:rPr>
      </w:pPr>
    </w:p>
    <w:p w14:paraId="05B2E31F" w14:textId="77777777" w:rsidR="003A36DA" w:rsidRPr="00961E6C" w:rsidRDefault="003A36DA" w:rsidP="003A36DA">
      <w:pPr>
        <w:tabs>
          <w:tab w:val="left" w:pos="5103"/>
        </w:tabs>
        <w:spacing w:after="0" w:line="240" w:lineRule="auto"/>
        <w:ind w:right="282"/>
        <w:jc w:val="both"/>
        <w:rPr>
          <w:rFonts w:ascii="Arial" w:eastAsia="Times New Roman" w:hAnsi="Arial" w:cs="Arial"/>
          <w:b/>
          <w:bCs/>
          <w:lang w:val="en-GB"/>
        </w:rPr>
      </w:pPr>
      <w:r w:rsidRPr="00961E6C">
        <w:rPr>
          <w:rFonts w:ascii="Arial" w:eastAsia="Times New Roman" w:hAnsi="Arial" w:cs="Arial"/>
          <w:b/>
          <w:bCs/>
          <w:lang w:val="en-GB"/>
        </w:rPr>
        <w:t xml:space="preserve">In order for research to result in benefit and minimise risk of harm, it must be conducted ethically. </w:t>
      </w:r>
    </w:p>
    <w:p w14:paraId="3ABFC82C" w14:textId="77777777" w:rsidR="003A36DA" w:rsidRPr="00961E6C" w:rsidRDefault="003A36DA" w:rsidP="003A36DA">
      <w:pPr>
        <w:tabs>
          <w:tab w:val="left" w:pos="5103"/>
        </w:tabs>
        <w:spacing w:after="0" w:line="240" w:lineRule="auto"/>
        <w:ind w:right="282"/>
        <w:jc w:val="center"/>
        <w:rPr>
          <w:rFonts w:ascii="Arial" w:eastAsia="Times New Roman" w:hAnsi="Arial" w:cs="Arial"/>
          <w:b/>
          <w:bCs/>
          <w:sz w:val="16"/>
          <w:szCs w:val="16"/>
          <w:lang w:val="en-GB"/>
        </w:rPr>
      </w:pPr>
    </w:p>
    <w:p w14:paraId="6A6F0464" w14:textId="77777777" w:rsidR="003A36DA" w:rsidRPr="00961E6C" w:rsidRDefault="003A36DA" w:rsidP="003A36DA">
      <w:pPr>
        <w:tabs>
          <w:tab w:val="left" w:pos="5103"/>
        </w:tabs>
        <w:spacing w:after="0" w:line="240" w:lineRule="auto"/>
        <w:ind w:right="282"/>
        <w:jc w:val="both"/>
        <w:rPr>
          <w:rFonts w:ascii="Arial" w:eastAsia="Times New Roman" w:hAnsi="Arial" w:cs="Arial"/>
          <w:lang w:val="en-GB"/>
        </w:rPr>
      </w:pPr>
      <w:r w:rsidRPr="00961E6C">
        <w:rPr>
          <w:rFonts w:ascii="Arial" w:eastAsia="Times New Roman" w:hAnsi="Arial" w:cs="Arial"/>
          <w:lang w:val="en-GB"/>
        </w:rPr>
        <w:t xml:space="preserve">The University follows the OECD Frascati manual definition of </w:t>
      </w:r>
      <w:r w:rsidRPr="00961E6C">
        <w:rPr>
          <w:rFonts w:ascii="Arial" w:eastAsia="Times New Roman" w:hAnsi="Arial" w:cs="Arial"/>
          <w:b/>
          <w:lang w:val="en-GB"/>
        </w:rPr>
        <w:t>research activity</w:t>
      </w:r>
      <w:r w:rsidRPr="00961E6C">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086A50" w14:textId="77777777" w:rsidR="003A36DA" w:rsidRPr="00961E6C" w:rsidRDefault="003A36DA" w:rsidP="003A36DA">
      <w:pPr>
        <w:tabs>
          <w:tab w:val="left" w:pos="5103"/>
        </w:tabs>
        <w:spacing w:after="0" w:line="240" w:lineRule="auto"/>
        <w:ind w:right="282"/>
        <w:jc w:val="both"/>
        <w:rPr>
          <w:rFonts w:ascii="Arial" w:eastAsia="Times New Roman" w:hAnsi="Arial" w:cs="Arial"/>
          <w:lang w:val="en-GB"/>
        </w:rPr>
      </w:pPr>
    </w:p>
    <w:p w14:paraId="1DE34DD1" w14:textId="77777777" w:rsidR="003A36DA" w:rsidRPr="00961E6C" w:rsidRDefault="003A36DA" w:rsidP="003A36DA">
      <w:pPr>
        <w:tabs>
          <w:tab w:val="left" w:pos="5103"/>
        </w:tabs>
        <w:spacing w:after="0" w:line="240" w:lineRule="auto"/>
        <w:ind w:right="282"/>
        <w:jc w:val="both"/>
        <w:rPr>
          <w:rFonts w:ascii="Arial" w:eastAsia="Times New Roman" w:hAnsi="Arial" w:cs="Arial"/>
          <w:lang w:val="en-GB"/>
        </w:rPr>
      </w:pPr>
      <w:r w:rsidRPr="00961E6C">
        <w:rPr>
          <w:rFonts w:ascii="Arial" w:eastAsia="Times New Roman" w:hAnsi="Arial" w:cs="Arial"/>
          <w:lang w:val="en-GB"/>
        </w:rPr>
        <w:t>The individual undertaking the research activity is known as the “principal researcher”.</w:t>
      </w:r>
    </w:p>
    <w:p w14:paraId="342CFABB" w14:textId="77777777" w:rsidR="003A36DA" w:rsidRPr="00961E6C" w:rsidRDefault="003A36DA" w:rsidP="003A36DA">
      <w:pPr>
        <w:tabs>
          <w:tab w:val="left" w:pos="5103"/>
        </w:tabs>
        <w:spacing w:after="0" w:line="240" w:lineRule="auto"/>
        <w:ind w:right="282"/>
        <w:jc w:val="both"/>
        <w:rPr>
          <w:rFonts w:ascii="Arial" w:eastAsia="Times New Roman" w:hAnsi="Arial" w:cs="Arial"/>
          <w:lang w:val="en-GB"/>
        </w:rPr>
      </w:pPr>
    </w:p>
    <w:p w14:paraId="3C9BAD6D" w14:textId="77777777" w:rsidR="003A36DA" w:rsidRPr="00961E6C" w:rsidRDefault="003A36DA" w:rsidP="003A36DA">
      <w:pPr>
        <w:autoSpaceDE w:val="0"/>
        <w:autoSpaceDN w:val="0"/>
        <w:adjustRightInd w:val="0"/>
        <w:spacing w:after="0" w:line="240" w:lineRule="auto"/>
        <w:jc w:val="both"/>
        <w:rPr>
          <w:rFonts w:ascii="Arial" w:eastAsia="Times New Roman" w:hAnsi="Arial" w:cs="Arial"/>
          <w:lang w:val="en-GB"/>
        </w:rPr>
      </w:pPr>
      <w:r w:rsidRPr="00961E6C">
        <w:rPr>
          <w:rFonts w:ascii="Arial" w:eastAsia="Times New Roman" w:hAnsi="Arial" w:cs="Arial"/>
          <w:b/>
          <w:lang w:val="en-GB"/>
        </w:rPr>
        <w:t>This form</w:t>
      </w:r>
      <w:r w:rsidRPr="00961E6C">
        <w:rPr>
          <w:rFonts w:ascii="Arial" w:eastAsia="Times New Roman" w:hAnsi="Arial" w:cs="Arial"/>
          <w:lang w:val="en-GB"/>
        </w:rPr>
        <w:t xml:space="preserve"> </w:t>
      </w:r>
      <w:r w:rsidRPr="00961E6C">
        <w:rPr>
          <w:rFonts w:ascii="Arial" w:eastAsia="Times New Roman" w:hAnsi="Arial" w:cs="Arial"/>
          <w:b/>
          <w:lang w:val="en-GB"/>
        </w:rPr>
        <w:t>must be completed and approved prior to undertaking any research activity.</w:t>
      </w:r>
      <w:r w:rsidRPr="00961E6C">
        <w:rPr>
          <w:rFonts w:ascii="Arial" w:eastAsia="Times New Roman" w:hAnsi="Arial" w:cs="Arial"/>
          <w:lang w:val="en-GB"/>
        </w:rPr>
        <w:t xml:space="preserve"> </w:t>
      </w:r>
    </w:p>
    <w:p w14:paraId="3B59121A" w14:textId="77777777" w:rsidR="003A36DA" w:rsidRPr="00961E6C" w:rsidRDefault="003A36DA" w:rsidP="003A36DA">
      <w:pPr>
        <w:autoSpaceDE w:val="0"/>
        <w:autoSpaceDN w:val="0"/>
        <w:adjustRightInd w:val="0"/>
        <w:spacing w:after="0" w:line="240" w:lineRule="auto"/>
        <w:jc w:val="both"/>
        <w:rPr>
          <w:rFonts w:ascii="Arial" w:eastAsia="Times New Roman" w:hAnsi="Arial" w:cs="Arial"/>
          <w:lang w:val="en-GB"/>
        </w:rPr>
      </w:pPr>
    </w:p>
    <w:p w14:paraId="631851AD" w14:textId="77777777" w:rsidR="003A36DA" w:rsidRPr="00961E6C" w:rsidRDefault="003A36DA" w:rsidP="003A36DA">
      <w:pPr>
        <w:autoSpaceDE w:val="0"/>
        <w:autoSpaceDN w:val="0"/>
        <w:adjustRightInd w:val="0"/>
        <w:spacing w:after="240" w:line="240" w:lineRule="auto"/>
        <w:jc w:val="both"/>
        <w:rPr>
          <w:rFonts w:ascii="Arial" w:eastAsia="Times New Roman" w:hAnsi="Arial" w:cs="Arial"/>
          <w:b/>
          <w:lang w:val="en-GB"/>
        </w:rPr>
      </w:pPr>
      <w:r w:rsidRPr="00961E6C">
        <w:rPr>
          <w:rFonts w:ascii="Arial" w:eastAsia="Times New Roman" w:hAnsi="Arial" w:cs="Arial"/>
          <w:b/>
          <w:lang w:val="en-G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A36DA" w:rsidRPr="00961E6C" w14:paraId="58A2BB9F" w14:textId="77777777" w:rsidTr="00AD125F">
        <w:trPr>
          <w:trHeight w:val="439"/>
        </w:trPr>
        <w:tc>
          <w:tcPr>
            <w:tcW w:w="559" w:type="dxa"/>
            <w:shd w:val="clear" w:color="auto" w:fill="F2F2F2" w:themeFill="background1" w:themeFillShade="F2"/>
            <w:vAlign w:val="center"/>
          </w:tcPr>
          <w:p w14:paraId="370238B5"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1</w:t>
            </w:r>
          </w:p>
        </w:tc>
        <w:tc>
          <w:tcPr>
            <w:tcW w:w="3253" w:type="dxa"/>
            <w:shd w:val="clear" w:color="auto" w:fill="F2F2F2" w:themeFill="background1" w:themeFillShade="F2"/>
            <w:vAlign w:val="center"/>
          </w:tcPr>
          <w:p w14:paraId="6B464FF1"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Full Name:</w:t>
            </w:r>
          </w:p>
        </w:tc>
        <w:tc>
          <w:tcPr>
            <w:tcW w:w="6636" w:type="dxa"/>
            <w:vAlign w:val="center"/>
          </w:tcPr>
          <w:p w14:paraId="0375C8BD"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MAKVANA KISHAN SATISHBHAI</w:t>
            </w:r>
          </w:p>
        </w:tc>
      </w:tr>
      <w:tr w:rsidR="003A36DA" w:rsidRPr="00961E6C" w14:paraId="78D05474" w14:textId="77777777" w:rsidTr="00AD125F">
        <w:trPr>
          <w:cantSplit/>
          <w:trHeight w:val="340"/>
        </w:trPr>
        <w:tc>
          <w:tcPr>
            <w:tcW w:w="559" w:type="dxa"/>
            <w:shd w:val="clear" w:color="auto" w:fill="F2F2F2" w:themeFill="background1" w:themeFillShade="F2"/>
            <w:vAlign w:val="center"/>
          </w:tcPr>
          <w:p w14:paraId="7604AF1B"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2</w:t>
            </w:r>
          </w:p>
        </w:tc>
        <w:tc>
          <w:tcPr>
            <w:tcW w:w="3253" w:type="dxa"/>
            <w:shd w:val="clear" w:color="auto" w:fill="F2F2F2" w:themeFill="background1" w:themeFillShade="F2"/>
            <w:vAlign w:val="center"/>
          </w:tcPr>
          <w:p w14:paraId="2CBE91AD"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Student Number:</w:t>
            </w:r>
          </w:p>
        </w:tc>
        <w:tc>
          <w:tcPr>
            <w:tcW w:w="6636" w:type="dxa"/>
            <w:vAlign w:val="center"/>
          </w:tcPr>
          <w:p w14:paraId="25E75EDC" w14:textId="77777777" w:rsidR="003A36DA" w:rsidRPr="00961E6C" w:rsidRDefault="003A36DA" w:rsidP="00AD125F">
            <w:pPr>
              <w:spacing w:after="0" w:line="240" w:lineRule="auto"/>
              <w:rPr>
                <w:rFonts w:ascii="Arial" w:eastAsia="Times New Roman" w:hAnsi="Arial" w:cs="Arial"/>
                <w:lang w:val="en-GB"/>
              </w:rPr>
            </w:pPr>
          </w:p>
          <w:p w14:paraId="382EDC90"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2422722</w:t>
            </w:r>
          </w:p>
        </w:tc>
      </w:tr>
      <w:tr w:rsidR="003A36DA" w:rsidRPr="00961E6C" w14:paraId="7BE35D25" w14:textId="77777777" w:rsidTr="00AD125F">
        <w:trPr>
          <w:trHeight w:val="513"/>
        </w:trPr>
        <w:tc>
          <w:tcPr>
            <w:tcW w:w="559" w:type="dxa"/>
            <w:shd w:val="clear" w:color="auto" w:fill="F2F2F2" w:themeFill="background1" w:themeFillShade="F2"/>
            <w:vAlign w:val="center"/>
          </w:tcPr>
          <w:p w14:paraId="6B44E5AB"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3</w:t>
            </w:r>
          </w:p>
        </w:tc>
        <w:tc>
          <w:tcPr>
            <w:tcW w:w="3253" w:type="dxa"/>
            <w:shd w:val="clear" w:color="auto" w:fill="F2F2F2" w:themeFill="background1" w:themeFillShade="F2"/>
            <w:vAlign w:val="center"/>
          </w:tcPr>
          <w:p w14:paraId="4D2BB0F4"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Email address:</w:t>
            </w:r>
          </w:p>
        </w:tc>
        <w:tc>
          <w:tcPr>
            <w:tcW w:w="6636" w:type="dxa"/>
            <w:vAlign w:val="center"/>
          </w:tcPr>
          <w:p w14:paraId="203066C5"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2422722@student.uwtsd.ac.uk</w:t>
            </w:r>
          </w:p>
        </w:tc>
      </w:tr>
      <w:tr w:rsidR="003A36DA" w:rsidRPr="00961E6C" w14:paraId="36F5536C" w14:textId="77777777" w:rsidTr="00AD125F">
        <w:trPr>
          <w:trHeight w:val="549"/>
        </w:trPr>
        <w:tc>
          <w:tcPr>
            <w:tcW w:w="559" w:type="dxa"/>
            <w:shd w:val="clear" w:color="auto" w:fill="F2F2F2" w:themeFill="background1" w:themeFillShade="F2"/>
            <w:vAlign w:val="center"/>
          </w:tcPr>
          <w:p w14:paraId="5C793C84"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4</w:t>
            </w:r>
          </w:p>
        </w:tc>
        <w:tc>
          <w:tcPr>
            <w:tcW w:w="3253" w:type="dxa"/>
            <w:shd w:val="clear" w:color="auto" w:fill="F2F2F2" w:themeFill="background1" w:themeFillShade="F2"/>
            <w:vAlign w:val="center"/>
          </w:tcPr>
          <w:p w14:paraId="32137955"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Programme of Study:</w:t>
            </w:r>
          </w:p>
        </w:tc>
        <w:tc>
          <w:tcPr>
            <w:tcW w:w="6636" w:type="dxa"/>
            <w:vAlign w:val="center"/>
          </w:tcPr>
          <w:p w14:paraId="30228281" w14:textId="77777777" w:rsidR="003A36DA" w:rsidRPr="00961E6C" w:rsidRDefault="003A36DA" w:rsidP="00AD125F">
            <w:pPr>
              <w:spacing w:after="0" w:line="240" w:lineRule="auto"/>
              <w:rPr>
                <w:rFonts w:ascii="Arial" w:eastAsia="Times New Roman" w:hAnsi="Arial" w:cs="Arial"/>
                <w:lang w:val="en-GB"/>
              </w:rPr>
            </w:pPr>
            <w:r w:rsidRPr="00961E6C">
              <w:rPr>
                <w:rFonts w:ascii="Times New Roman" w:eastAsia="Times New Roman" w:hAnsi="Times New Roman" w:cs="Times New Roman"/>
                <w:b/>
                <w:bCs/>
                <w:color w:val="000000" w:themeColor="text1"/>
                <w:sz w:val="20"/>
                <w:szCs w:val="20"/>
                <w:lang w:val="en-GB" w:eastAsia="en-GB"/>
              </w:rPr>
              <w:t>Evaluating the Impact of E-S-QUAL on Customer Satisfaction and Customer Loyalty Among Amazon UK Customers</w:t>
            </w:r>
          </w:p>
        </w:tc>
      </w:tr>
      <w:tr w:rsidR="003A36DA" w:rsidRPr="00961E6C" w14:paraId="72A123FA" w14:textId="77777777" w:rsidTr="00AD125F">
        <w:trPr>
          <w:trHeight w:val="557"/>
        </w:trPr>
        <w:tc>
          <w:tcPr>
            <w:tcW w:w="559" w:type="dxa"/>
            <w:shd w:val="clear" w:color="auto" w:fill="F2F2F2" w:themeFill="background1" w:themeFillShade="F2"/>
            <w:vAlign w:val="center"/>
          </w:tcPr>
          <w:p w14:paraId="7C8E37CA"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5</w:t>
            </w:r>
          </w:p>
        </w:tc>
        <w:tc>
          <w:tcPr>
            <w:tcW w:w="3253" w:type="dxa"/>
            <w:shd w:val="clear" w:color="auto" w:fill="F2F2F2" w:themeFill="background1" w:themeFillShade="F2"/>
            <w:vAlign w:val="center"/>
          </w:tcPr>
          <w:p w14:paraId="76FF2D40"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Supervisor:</w:t>
            </w:r>
          </w:p>
        </w:tc>
        <w:tc>
          <w:tcPr>
            <w:tcW w:w="6636" w:type="dxa"/>
            <w:vAlign w:val="center"/>
          </w:tcPr>
          <w:p w14:paraId="3677ED9B" w14:textId="77777777" w:rsidR="003A36DA" w:rsidRPr="00961E6C" w:rsidRDefault="003A36DA" w:rsidP="00AD125F">
            <w:pPr>
              <w:spacing w:after="0" w:line="240" w:lineRule="auto"/>
              <w:rPr>
                <w:rFonts w:ascii="Arial" w:eastAsia="Times New Roman" w:hAnsi="Arial" w:cs="Arial"/>
                <w:b/>
                <w:bCs/>
                <w:lang w:val="en-IN"/>
              </w:rPr>
            </w:pPr>
            <w:r w:rsidRPr="00961E6C">
              <w:rPr>
                <w:rFonts w:ascii="Arial" w:eastAsia="Times New Roman" w:hAnsi="Arial" w:cs="Arial"/>
                <w:b/>
                <w:bCs/>
                <w:lang w:val="en-IN"/>
              </w:rPr>
              <w:t xml:space="preserve">Giulia </w:t>
            </w:r>
            <w:proofErr w:type="spellStart"/>
            <w:r w:rsidRPr="00961E6C">
              <w:rPr>
                <w:rFonts w:ascii="Arial" w:eastAsia="Times New Roman" w:hAnsi="Arial" w:cs="Arial"/>
                <w:b/>
                <w:bCs/>
                <w:lang w:val="en-IN"/>
              </w:rPr>
              <w:t>Chifari</w:t>
            </w:r>
            <w:proofErr w:type="spellEnd"/>
          </w:p>
          <w:p w14:paraId="31E328CE" w14:textId="77777777" w:rsidR="003A36DA" w:rsidRPr="00961E6C" w:rsidRDefault="003A36DA" w:rsidP="00AD125F">
            <w:pPr>
              <w:spacing w:after="0" w:line="240" w:lineRule="auto"/>
              <w:rPr>
                <w:rFonts w:ascii="Arial" w:eastAsia="Times New Roman" w:hAnsi="Arial" w:cs="Arial"/>
                <w:lang w:val="en-GB"/>
              </w:rPr>
            </w:pPr>
          </w:p>
        </w:tc>
      </w:tr>
    </w:tbl>
    <w:p w14:paraId="2AEE100E" w14:textId="77777777" w:rsidR="003A36DA" w:rsidRPr="00961E6C" w:rsidRDefault="003A36DA" w:rsidP="003A36DA">
      <w:pPr>
        <w:autoSpaceDE w:val="0"/>
        <w:autoSpaceDN w:val="0"/>
        <w:adjustRightInd w:val="0"/>
        <w:spacing w:after="240" w:line="240" w:lineRule="auto"/>
        <w:jc w:val="both"/>
        <w:rPr>
          <w:rFonts w:ascii="Arial" w:eastAsia="Times New Roman" w:hAnsi="Arial" w:cs="Arial"/>
          <w:b/>
          <w:lang w:val="en-GB"/>
        </w:rPr>
      </w:pPr>
    </w:p>
    <w:p w14:paraId="09EAA1A9" w14:textId="77777777" w:rsidR="003A36DA" w:rsidRPr="00961E6C" w:rsidRDefault="003A36DA" w:rsidP="003A36DA">
      <w:pPr>
        <w:autoSpaceDE w:val="0"/>
        <w:autoSpaceDN w:val="0"/>
        <w:adjustRightInd w:val="0"/>
        <w:spacing w:after="240" w:line="240" w:lineRule="auto"/>
        <w:jc w:val="both"/>
        <w:rPr>
          <w:rFonts w:ascii="Arial" w:eastAsia="Times New Roman" w:hAnsi="Arial" w:cs="Arial"/>
          <w:b/>
          <w:lang w:val="en-GB"/>
        </w:rPr>
      </w:pPr>
      <w:r w:rsidRPr="00961E6C">
        <w:rPr>
          <w:rFonts w:ascii="Arial" w:eastAsia="Times New Roman" w:hAnsi="Arial" w:cs="Arial"/>
          <w:b/>
          <w:lang w:val="en-GB"/>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A36DA" w:rsidRPr="00961E6C" w14:paraId="7D081833" w14:textId="77777777" w:rsidTr="00AD125F">
        <w:tc>
          <w:tcPr>
            <w:tcW w:w="562" w:type="dxa"/>
            <w:shd w:val="clear" w:color="auto" w:fill="F2F2F2" w:themeFill="background1" w:themeFillShade="F2"/>
          </w:tcPr>
          <w:p w14:paraId="09488932" w14:textId="77777777" w:rsidR="003A36DA" w:rsidRPr="00961E6C" w:rsidRDefault="003A36DA" w:rsidP="00AD125F">
            <w:pPr>
              <w:autoSpaceDE w:val="0"/>
              <w:autoSpaceDN w:val="0"/>
              <w:adjustRightInd w:val="0"/>
              <w:rPr>
                <w:rFonts w:ascii="Arial" w:hAnsi="Arial" w:cs="Arial"/>
                <w:lang w:val="en-GB"/>
              </w:rPr>
            </w:pPr>
          </w:p>
        </w:tc>
        <w:tc>
          <w:tcPr>
            <w:tcW w:w="9918" w:type="dxa"/>
            <w:gridSpan w:val="2"/>
            <w:shd w:val="clear" w:color="auto" w:fill="F2F2F2" w:themeFill="background1" w:themeFillShade="F2"/>
          </w:tcPr>
          <w:p w14:paraId="3EC3EA80"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 xml:space="preserve">Please list the core ethical guidance documents that have been referred to during the completion of this form (including any discipline-specific codes of research ethics, location-specific </w:t>
            </w:r>
            <w:proofErr w:type="spellStart"/>
            <w:r w:rsidRPr="00961E6C">
              <w:rPr>
                <w:rFonts w:ascii="Arial" w:hAnsi="Arial" w:cs="Arial"/>
                <w:lang w:val="en-GB"/>
              </w:rPr>
              <w:t>dodes</w:t>
            </w:r>
            <w:proofErr w:type="spellEnd"/>
            <w:r w:rsidRPr="00961E6C">
              <w:rPr>
                <w:rFonts w:ascii="Arial" w:hAnsi="Arial" w:cs="Arial"/>
                <w:lang w:val="en-GB"/>
              </w:rPr>
              <w:t xml:space="preserve"> of research ethics, and </w:t>
            </w:r>
            <w:r w:rsidRPr="00961E6C">
              <w:rPr>
                <w:rFonts w:ascii="Arial" w:hAnsi="Arial" w:cs="Arial"/>
                <w:lang w:val="en-GB"/>
              </w:rPr>
              <w:lastRenderedPageBreak/>
              <w:t>also any specific ethical guidance relating to the proposed methodology).  Please tick to confirm that your research proposal adheres to these codes and guidelines. You may add rows to this table if needed.</w:t>
            </w:r>
          </w:p>
        </w:tc>
      </w:tr>
      <w:tr w:rsidR="003A36DA" w:rsidRPr="00961E6C" w14:paraId="46EFCDE1" w14:textId="77777777" w:rsidTr="00AD125F">
        <w:trPr>
          <w:trHeight w:val="355"/>
        </w:trPr>
        <w:tc>
          <w:tcPr>
            <w:tcW w:w="562" w:type="dxa"/>
            <w:vAlign w:val="center"/>
          </w:tcPr>
          <w:p w14:paraId="3A95455A"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1</w:t>
            </w:r>
          </w:p>
        </w:tc>
        <w:tc>
          <w:tcPr>
            <w:tcW w:w="8784" w:type="dxa"/>
            <w:vAlign w:val="center"/>
          </w:tcPr>
          <w:p w14:paraId="0B926C09" w14:textId="77777777" w:rsidR="003A36DA" w:rsidRPr="00961E6C" w:rsidRDefault="003A36DA" w:rsidP="00AD125F">
            <w:pPr>
              <w:autoSpaceDE w:val="0"/>
              <w:autoSpaceDN w:val="0"/>
              <w:adjustRightInd w:val="0"/>
              <w:rPr>
                <w:rFonts w:ascii="Arial" w:hAnsi="Arial" w:cs="Arial"/>
                <w:b/>
                <w:bCs/>
                <w:lang w:val="en-GB"/>
              </w:rPr>
            </w:pPr>
            <w:hyperlink r:id="rId24" w:history="1">
              <w:r w:rsidRPr="00961E6C">
                <w:rPr>
                  <w:rFonts w:ascii="Arial" w:eastAsiaTheme="majorEastAsia" w:hAnsi="Arial" w:cs="Arial"/>
                  <w:b/>
                  <w:bCs/>
                  <w:u w:val="single"/>
                  <w:lang w:val="en-GB"/>
                </w:rPr>
                <w:t>UWTSD Research Ethics &amp; Integrity Code of Practice</w:t>
              </w:r>
            </w:hyperlink>
          </w:p>
        </w:tc>
        <w:sdt>
          <w:sdtPr>
            <w:rPr>
              <w:rFonts w:ascii="Arial" w:hAnsi="Arial" w:cs="Arial"/>
              <w:b/>
              <w:bCs/>
              <w:lang w:val="en-GB"/>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B473CAF"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Segoe UI Symbol" w:hAnsi="Segoe UI Symbol" w:cs="Segoe UI Symbol"/>
                    <w:b/>
                    <w:bCs/>
                    <w:lang w:val="en-GB"/>
                  </w:rPr>
                  <w:t>☒</w:t>
                </w:r>
              </w:p>
            </w:tc>
          </w:sdtContent>
        </w:sdt>
      </w:tr>
      <w:tr w:rsidR="003A36DA" w:rsidRPr="00961E6C" w14:paraId="104B5DC4" w14:textId="77777777" w:rsidTr="00AD125F">
        <w:trPr>
          <w:trHeight w:val="417"/>
        </w:trPr>
        <w:tc>
          <w:tcPr>
            <w:tcW w:w="562" w:type="dxa"/>
            <w:vAlign w:val="center"/>
          </w:tcPr>
          <w:p w14:paraId="78BA1570"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2</w:t>
            </w:r>
          </w:p>
        </w:tc>
        <w:tc>
          <w:tcPr>
            <w:tcW w:w="8784" w:type="dxa"/>
            <w:vAlign w:val="center"/>
          </w:tcPr>
          <w:p w14:paraId="15D56EB0" w14:textId="77777777" w:rsidR="003A36DA" w:rsidRPr="00961E6C" w:rsidRDefault="003A36DA" w:rsidP="00AD125F">
            <w:pPr>
              <w:autoSpaceDE w:val="0"/>
              <w:autoSpaceDN w:val="0"/>
              <w:adjustRightInd w:val="0"/>
              <w:rPr>
                <w:rFonts w:ascii="Arial" w:hAnsi="Arial" w:cs="Arial"/>
                <w:b/>
                <w:bCs/>
                <w:color w:val="FF0000"/>
                <w:lang w:val="en-GB"/>
              </w:rPr>
            </w:pPr>
            <w:r w:rsidRPr="00961E6C">
              <w:rPr>
                <w:rFonts w:ascii="Arial" w:hAnsi="Arial" w:cs="Arial"/>
                <w:b/>
                <w:bCs/>
                <w:lang w:val="en-GB"/>
              </w:rPr>
              <w:t>UWTSD Research Data Management Policy</w:t>
            </w:r>
          </w:p>
        </w:tc>
        <w:tc>
          <w:tcPr>
            <w:tcW w:w="1134" w:type="dxa"/>
            <w:shd w:val="clear" w:color="auto" w:fill="BFBFBF" w:themeFill="background1" w:themeFillShade="BF"/>
            <w:vAlign w:val="center"/>
          </w:tcPr>
          <w:sdt>
            <w:sdtPr>
              <w:rPr>
                <w:rFonts w:ascii="Arial" w:hAnsi="Arial" w:cs="Arial"/>
                <w:b/>
                <w:bCs/>
                <w:i/>
                <w:lang w:val="en-GB"/>
              </w:rPr>
              <w:id w:val="-2040961117"/>
              <w14:checkbox>
                <w14:checked w14:val="1"/>
                <w14:checkedState w14:val="2612" w14:font="MS Gothic"/>
                <w14:uncheckedState w14:val="2610" w14:font="MS Gothic"/>
              </w14:checkbox>
            </w:sdtPr>
            <w:sdtContent>
              <w:p w14:paraId="3804194D" w14:textId="77777777" w:rsidR="003A36DA" w:rsidRPr="00961E6C" w:rsidRDefault="003A36DA" w:rsidP="00AD125F">
                <w:pPr>
                  <w:autoSpaceDE w:val="0"/>
                  <w:autoSpaceDN w:val="0"/>
                  <w:adjustRightInd w:val="0"/>
                  <w:jc w:val="center"/>
                  <w:rPr>
                    <w:rFonts w:ascii="Arial" w:hAnsi="Arial" w:cs="Arial"/>
                    <w:b/>
                    <w:bCs/>
                    <w:i/>
                    <w:lang w:val="en-GB"/>
                  </w:rPr>
                </w:pPr>
                <w:r w:rsidRPr="00961E6C">
                  <w:rPr>
                    <w:rFonts w:ascii="Segoe UI Symbol" w:hAnsi="Segoe UI Symbol" w:cs="Segoe UI Symbol"/>
                    <w:b/>
                    <w:bCs/>
                    <w:i/>
                    <w:lang w:val="en-GB"/>
                  </w:rPr>
                  <w:t>☒</w:t>
                </w:r>
              </w:p>
            </w:sdtContent>
          </w:sdt>
        </w:tc>
      </w:tr>
    </w:tbl>
    <w:p w14:paraId="3658E3EC" w14:textId="77777777" w:rsidR="003A36DA" w:rsidRPr="00961E6C" w:rsidRDefault="003A36DA" w:rsidP="003A36DA">
      <w:pPr>
        <w:autoSpaceDE w:val="0"/>
        <w:autoSpaceDN w:val="0"/>
        <w:adjustRightInd w:val="0"/>
        <w:spacing w:after="240" w:line="240" w:lineRule="auto"/>
        <w:jc w:val="both"/>
        <w:rPr>
          <w:rFonts w:ascii="Arial" w:eastAsia="Times New Roman" w:hAnsi="Arial" w:cs="Arial"/>
          <w:b/>
          <w:lang w:val="en-GB"/>
        </w:rPr>
      </w:pPr>
    </w:p>
    <w:p w14:paraId="0B2CA5A9" w14:textId="77777777" w:rsidR="003A36DA" w:rsidRPr="00961E6C" w:rsidRDefault="003A36DA" w:rsidP="003A36DA">
      <w:pPr>
        <w:autoSpaceDE w:val="0"/>
        <w:autoSpaceDN w:val="0"/>
        <w:adjustRightInd w:val="0"/>
        <w:spacing w:after="240" w:line="240" w:lineRule="auto"/>
        <w:jc w:val="both"/>
        <w:rPr>
          <w:rFonts w:ascii="Arial" w:eastAsia="Times New Roman" w:hAnsi="Arial" w:cs="Arial"/>
          <w:b/>
          <w:lang w:val="en-GB"/>
        </w:rPr>
      </w:pPr>
      <w:r w:rsidRPr="00961E6C">
        <w:rPr>
          <w:rFonts w:ascii="Arial" w:eastAsia="Times New Roman" w:hAnsi="Arial" w:cs="Arial"/>
          <w:b/>
          <w:lang w:val="en-GB"/>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6"/>
        <w:gridCol w:w="2002"/>
        <w:gridCol w:w="4061"/>
        <w:gridCol w:w="2106"/>
        <w:gridCol w:w="4214"/>
      </w:tblGrid>
      <w:tr w:rsidR="003A36DA" w:rsidRPr="00961E6C" w14:paraId="0927DCE1" w14:textId="77777777" w:rsidTr="00AD125F">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DBFE77"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DEC4D"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51F3458" w14:textId="77777777" w:rsidR="003A36DA" w:rsidRPr="00961E6C" w:rsidRDefault="003A36DA" w:rsidP="00AD125F">
            <w:pPr>
              <w:spacing w:after="0" w:line="240" w:lineRule="auto"/>
              <w:rPr>
                <w:rFonts w:ascii="Arial" w:eastAsia="Times New Roman" w:hAnsi="Arial" w:cs="Arial"/>
                <w:lang w:val="en-GB"/>
              </w:rPr>
            </w:pPr>
            <w:r w:rsidRPr="00961E6C">
              <w:rPr>
                <w:rFonts w:ascii="Times New Roman" w:eastAsia="Times New Roman" w:hAnsi="Times New Roman" w:cs="Times New Roman"/>
                <w:b/>
                <w:bCs/>
                <w:color w:val="000000" w:themeColor="text1"/>
                <w:sz w:val="20"/>
                <w:szCs w:val="20"/>
                <w:lang w:val="en-GB" w:eastAsia="en-GB"/>
              </w:rPr>
              <w:t>Evaluating the Impact of E-S-QUAL on Customer Satisfaction and Customer Loyalty Among Amazon UK Customers</w:t>
            </w:r>
          </w:p>
        </w:tc>
      </w:tr>
      <w:tr w:rsidR="003A36DA" w:rsidRPr="00961E6C" w14:paraId="5A2AE58E" w14:textId="77777777" w:rsidTr="00AD125F">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514D19"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079C1D"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1FCCAD2" w14:textId="77777777" w:rsidR="003A36DA" w:rsidRPr="00961E6C" w:rsidRDefault="003A36DA" w:rsidP="00AD125F">
            <w:pPr>
              <w:spacing w:after="0" w:line="240" w:lineRule="auto"/>
              <w:rPr>
                <w:rFonts w:ascii="Arial" w:eastAsia="Times New Roman" w:hAnsi="Arial" w:cs="Arial"/>
                <w:lang w:val="en-GB"/>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D9C4D"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16210C9" w14:textId="77777777" w:rsidR="003A36DA" w:rsidRPr="00961E6C" w:rsidRDefault="003A36DA" w:rsidP="00AD125F">
            <w:pPr>
              <w:spacing w:after="0" w:line="240" w:lineRule="auto"/>
              <w:rPr>
                <w:rFonts w:ascii="Arial" w:eastAsia="Times New Roman" w:hAnsi="Arial" w:cs="Arial"/>
                <w:lang w:val="en-GB"/>
              </w:rPr>
            </w:pPr>
          </w:p>
        </w:tc>
      </w:tr>
      <w:tr w:rsidR="003A36DA" w:rsidRPr="00961E6C" w14:paraId="0B63B7ED" w14:textId="77777777" w:rsidTr="00AD125F">
        <w:trPr>
          <w:trHeight w:val="454"/>
        </w:trPr>
        <w:tc>
          <w:tcPr>
            <w:tcW w:w="237" w:type="pct"/>
            <w:tcBorders>
              <w:top w:val="single" w:sz="4" w:space="0" w:color="auto"/>
            </w:tcBorders>
            <w:shd w:val="clear" w:color="auto" w:fill="F2F2F2" w:themeFill="background1" w:themeFillShade="F2"/>
            <w:vAlign w:val="center"/>
          </w:tcPr>
          <w:p w14:paraId="3AB56036" w14:textId="77777777" w:rsidR="003A36DA" w:rsidRPr="00961E6C" w:rsidRDefault="003A36DA" w:rsidP="00AD125F">
            <w:pPr>
              <w:spacing w:before="120" w:after="120" w:line="240" w:lineRule="auto"/>
              <w:rPr>
                <w:rFonts w:ascii="Arial" w:eastAsia="Times New Roman" w:hAnsi="Arial" w:cs="Arial"/>
                <w:lang w:val="en-GB"/>
              </w:rPr>
            </w:pPr>
          </w:p>
        </w:tc>
        <w:tc>
          <w:tcPr>
            <w:tcW w:w="4763" w:type="pct"/>
            <w:gridSpan w:val="4"/>
            <w:tcBorders>
              <w:top w:val="single" w:sz="4" w:space="0" w:color="auto"/>
            </w:tcBorders>
            <w:shd w:val="clear" w:color="auto" w:fill="F2F2F2" w:themeFill="background1" w:themeFillShade="F2"/>
            <w:vAlign w:val="center"/>
          </w:tcPr>
          <w:p w14:paraId="5B38D979" w14:textId="77777777" w:rsidR="003A36DA" w:rsidRPr="00961E6C" w:rsidRDefault="003A36DA" w:rsidP="00AD125F">
            <w:pPr>
              <w:spacing w:before="120" w:after="120" w:line="240" w:lineRule="auto"/>
              <w:rPr>
                <w:rFonts w:ascii="Arial" w:eastAsia="Times New Roman" w:hAnsi="Arial" w:cs="Arial"/>
                <w:b/>
                <w:lang w:val="en-GB"/>
              </w:rPr>
            </w:pPr>
            <w:r w:rsidRPr="00961E6C">
              <w:rPr>
                <w:rFonts w:ascii="Arial" w:eastAsia="Times New Roman" w:hAnsi="Arial" w:cs="Arial"/>
                <w:b/>
                <w:lang w:val="en-GB"/>
              </w:rPr>
              <w:t>Introduction to the Research (maximum 300 words in each section)</w:t>
            </w:r>
          </w:p>
          <w:p w14:paraId="2EFBD957" w14:textId="77777777" w:rsidR="003A36DA" w:rsidRPr="00961E6C" w:rsidRDefault="003A36DA" w:rsidP="00AD125F">
            <w:pPr>
              <w:spacing w:before="120" w:after="120" w:line="240" w:lineRule="auto"/>
              <w:rPr>
                <w:rFonts w:ascii="Arial" w:eastAsia="Times New Roman" w:hAnsi="Arial" w:cs="Arial"/>
                <w:b/>
                <w:lang w:val="en-GB"/>
              </w:rPr>
            </w:pPr>
            <w:r w:rsidRPr="00961E6C">
              <w:rPr>
                <w:rFonts w:ascii="Arial" w:eastAsia="Times New Roman" w:hAnsi="Arial" w:cs="Arial"/>
                <w:b/>
                <w:lang w:val="en-GB"/>
              </w:rPr>
              <w:t xml:space="preserve">Ensure that you write for a </w:t>
            </w:r>
            <w:r w:rsidRPr="00961E6C">
              <w:rPr>
                <w:rFonts w:ascii="Arial" w:eastAsia="Times New Roman" w:hAnsi="Arial" w:cs="Arial"/>
                <w:b/>
                <w:u w:val="single"/>
                <w:lang w:val="en-GB"/>
              </w:rPr>
              <w:t>Non-Specialist Audience</w:t>
            </w:r>
            <w:r w:rsidRPr="00961E6C">
              <w:rPr>
                <w:rFonts w:ascii="Arial" w:eastAsia="Times New Roman" w:hAnsi="Arial" w:cs="Arial"/>
                <w:b/>
                <w:lang w:val="en-GB"/>
              </w:rPr>
              <w:t xml:space="preserve"> when outlining your response to the three points below:</w:t>
            </w:r>
          </w:p>
          <w:p w14:paraId="0ECDA50B" w14:textId="77777777" w:rsidR="003A36DA" w:rsidRPr="00961E6C" w:rsidRDefault="003A36DA" w:rsidP="00AD125F">
            <w:pPr>
              <w:numPr>
                <w:ilvl w:val="0"/>
                <w:numId w:val="6"/>
              </w:numPr>
              <w:spacing w:after="0" w:line="240" w:lineRule="auto"/>
              <w:rPr>
                <w:rFonts w:ascii="Arial" w:eastAsia="Times New Roman" w:hAnsi="Arial" w:cs="Arial"/>
                <w:i/>
                <w:sz w:val="20"/>
                <w:szCs w:val="20"/>
                <w:lang w:val="en-GB"/>
              </w:rPr>
            </w:pPr>
            <w:r w:rsidRPr="00961E6C">
              <w:rPr>
                <w:rFonts w:ascii="Arial" w:eastAsia="Times New Roman" w:hAnsi="Arial" w:cs="Arial"/>
                <w:i/>
                <w:sz w:val="20"/>
                <w:szCs w:val="20"/>
                <w:lang w:val="en-GB"/>
              </w:rPr>
              <w:t>Purpose of Research Activity</w:t>
            </w:r>
          </w:p>
          <w:p w14:paraId="02414096" w14:textId="77777777" w:rsidR="003A36DA" w:rsidRPr="00961E6C" w:rsidRDefault="003A36DA" w:rsidP="00AD125F">
            <w:pPr>
              <w:numPr>
                <w:ilvl w:val="0"/>
                <w:numId w:val="6"/>
              </w:numPr>
              <w:spacing w:after="0" w:line="240" w:lineRule="auto"/>
              <w:rPr>
                <w:rFonts w:ascii="Arial" w:eastAsia="Times New Roman" w:hAnsi="Arial" w:cs="Arial"/>
                <w:i/>
                <w:sz w:val="20"/>
                <w:szCs w:val="20"/>
                <w:lang w:val="en-GB"/>
              </w:rPr>
            </w:pPr>
            <w:r w:rsidRPr="00961E6C">
              <w:rPr>
                <w:rFonts w:ascii="Arial" w:eastAsia="Times New Roman" w:hAnsi="Arial" w:cs="Arial"/>
                <w:i/>
                <w:sz w:val="20"/>
                <w:szCs w:val="20"/>
                <w:lang w:val="en-GB"/>
              </w:rPr>
              <w:t>Proposed Research Question</w:t>
            </w:r>
          </w:p>
          <w:p w14:paraId="1C5766B4" w14:textId="77777777" w:rsidR="003A36DA" w:rsidRPr="00961E6C" w:rsidRDefault="003A36DA" w:rsidP="00AD125F">
            <w:pPr>
              <w:numPr>
                <w:ilvl w:val="0"/>
                <w:numId w:val="6"/>
              </w:numPr>
              <w:spacing w:after="0" w:line="240" w:lineRule="auto"/>
              <w:rPr>
                <w:rFonts w:ascii="Arial" w:eastAsia="Times New Roman" w:hAnsi="Arial" w:cs="Arial"/>
                <w:i/>
                <w:sz w:val="20"/>
                <w:szCs w:val="20"/>
                <w:lang w:val="en-GB"/>
              </w:rPr>
            </w:pPr>
            <w:r w:rsidRPr="00961E6C">
              <w:rPr>
                <w:rFonts w:ascii="Arial" w:eastAsia="Times New Roman" w:hAnsi="Arial" w:cs="Arial"/>
                <w:i/>
                <w:sz w:val="20"/>
                <w:szCs w:val="20"/>
                <w:lang w:val="en-GB"/>
              </w:rPr>
              <w:t>Aims of Research Activity</w:t>
            </w:r>
          </w:p>
          <w:p w14:paraId="600BC150" w14:textId="77777777" w:rsidR="003A36DA" w:rsidRPr="00961E6C" w:rsidRDefault="003A36DA" w:rsidP="00AD125F">
            <w:pPr>
              <w:numPr>
                <w:ilvl w:val="0"/>
                <w:numId w:val="6"/>
              </w:numPr>
              <w:spacing w:after="0" w:line="240" w:lineRule="auto"/>
              <w:ind w:left="714" w:hanging="357"/>
              <w:rPr>
                <w:rFonts w:ascii="Arial" w:eastAsia="Times New Roman" w:hAnsi="Arial" w:cs="Arial"/>
                <w:i/>
                <w:sz w:val="20"/>
                <w:szCs w:val="20"/>
                <w:lang w:val="en-GB"/>
              </w:rPr>
            </w:pPr>
            <w:r w:rsidRPr="00961E6C">
              <w:rPr>
                <w:rFonts w:ascii="Arial" w:eastAsia="Times New Roman" w:hAnsi="Arial" w:cs="Arial"/>
                <w:i/>
                <w:sz w:val="20"/>
                <w:szCs w:val="20"/>
                <w:lang w:val="en-GB"/>
              </w:rPr>
              <w:t>Objectives of Research Activity</w:t>
            </w:r>
          </w:p>
          <w:p w14:paraId="3E03F434" w14:textId="77777777" w:rsidR="003A36DA" w:rsidRPr="00961E6C" w:rsidRDefault="003A36DA" w:rsidP="00AD125F">
            <w:pPr>
              <w:spacing w:after="120" w:line="240" w:lineRule="auto"/>
              <w:rPr>
                <w:rFonts w:ascii="Arial" w:eastAsia="Times New Roman" w:hAnsi="Arial" w:cs="Arial"/>
                <w:lang w:val="en-GB"/>
              </w:rPr>
            </w:pPr>
            <w:r w:rsidRPr="00961E6C">
              <w:rPr>
                <w:rFonts w:ascii="Arial" w:eastAsia="Times New Roman" w:hAnsi="Arial" w:cs="Arial"/>
                <w:lang w:val="en-GB"/>
              </w:rPr>
              <w:t xml:space="preserve">Demonstrate, briefly, how </w:t>
            </w:r>
            <w:r w:rsidRPr="00961E6C">
              <w:rPr>
                <w:rFonts w:ascii="Arial" w:eastAsia="Times New Roman" w:hAnsi="Arial" w:cs="Arial"/>
                <w:b/>
                <w:u w:val="single"/>
                <w:lang w:val="en-GB"/>
              </w:rPr>
              <w:t>Existing Research</w:t>
            </w:r>
            <w:r w:rsidRPr="00961E6C">
              <w:rPr>
                <w:rFonts w:ascii="Arial" w:eastAsia="Times New Roman" w:hAnsi="Arial" w:cs="Arial"/>
                <w:lang w:val="en-GB"/>
              </w:rPr>
              <w:t xml:space="preserve"> has informed the proposed activity and explain</w:t>
            </w:r>
          </w:p>
          <w:p w14:paraId="38BC3613" w14:textId="77777777" w:rsidR="003A36DA" w:rsidRPr="00961E6C" w:rsidRDefault="003A36DA" w:rsidP="00AD125F">
            <w:pPr>
              <w:numPr>
                <w:ilvl w:val="0"/>
                <w:numId w:val="6"/>
              </w:numPr>
              <w:spacing w:after="0" w:line="240" w:lineRule="auto"/>
              <w:rPr>
                <w:rFonts w:ascii="Arial" w:eastAsia="Times New Roman" w:hAnsi="Arial" w:cs="Arial"/>
                <w:i/>
                <w:sz w:val="20"/>
                <w:szCs w:val="20"/>
                <w:lang w:val="en-GB"/>
              </w:rPr>
            </w:pPr>
            <w:r w:rsidRPr="00961E6C">
              <w:rPr>
                <w:rFonts w:ascii="Arial" w:eastAsia="Times New Roman" w:hAnsi="Arial" w:cs="Arial"/>
                <w:i/>
                <w:sz w:val="20"/>
                <w:szCs w:val="20"/>
                <w:lang w:val="en-GB"/>
              </w:rPr>
              <w:t xml:space="preserve">What the research activity will add to the body of knowledge </w:t>
            </w:r>
          </w:p>
          <w:p w14:paraId="27733FCF" w14:textId="77777777" w:rsidR="003A36DA" w:rsidRPr="00961E6C" w:rsidRDefault="003A36DA" w:rsidP="00AD125F">
            <w:pPr>
              <w:numPr>
                <w:ilvl w:val="0"/>
                <w:numId w:val="6"/>
              </w:numPr>
              <w:spacing w:after="0" w:line="240" w:lineRule="auto"/>
              <w:rPr>
                <w:rFonts w:ascii="Arial" w:eastAsia="Times New Roman" w:hAnsi="Arial" w:cs="Arial"/>
                <w:sz w:val="20"/>
                <w:szCs w:val="20"/>
                <w:lang w:val="en-GB"/>
              </w:rPr>
            </w:pPr>
            <w:r w:rsidRPr="00961E6C">
              <w:rPr>
                <w:rFonts w:ascii="Arial" w:eastAsia="Times New Roman" w:hAnsi="Arial" w:cs="Arial"/>
                <w:i/>
                <w:sz w:val="20"/>
                <w:szCs w:val="20"/>
                <w:lang w:val="en-GB"/>
              </w:rPr>
              <w:t xml:space="preserve">How it addresses an area of importance. </w:t>
            </w:r>
          </w:p>
        </w:tc>
      </w:tr>
      <w:tr w:rsidR="003A36DA" w:rsidRPr="00961E6C" w:rsidDel="002A152D" w14:paraId="280F2F61" w14:textId="77777777" w:rsidTr="00AD125F">
        <w:trPr>
          <w:trHeight w:val="454"/>
        </w:trPr>
        <w:tc>
          <w:tcPr>
            <w:tcW w:w="237" w:type="pct"/>
            <w:vAlign w:val="center"/>
          </w:tcPr>
          <w:p w14:paraId="0B93BCC4"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lang w:val="en-GB"/>
              </w:rPr>
              <w:t>3</w:t>
            </w:r>
          </w:p>
        </w:tc>
        <w:tc>
          <w:tcPr>
            <w:tcW w:w="4763" w:type="pct"/>
            <w:gridSpan w:val="4"/>
            <w:vAlign w:val="center"/>
          </w:tcPr>
          <w:p w14:paraId="3DBD717D" w14:textId="77777777" w:rsidR="003A36DA" w:rsidRPr="00961E6C" w:rsidRDefault="003A36DA" w:rsidP="00AD125F">
            <w:pPr>
              <w:autoSpaceDE w:val="0"/>
              <w:autoSpaceDN w:val="0"/>
              <w:adjustRightInd w:val="0"/>
              <w:spacing w:after="0" w:line="240" w:lineRule="auto"/>
              <w:rPr>
                <w:rFonts w:ascii="Arial" w:eastAsia="Times New Roman" w:hAnsi="Arial" w:cs="Arial"/>
                <w:b/>
                <w:bCs/>
                <w:lang w:val="en-GB"/>
              </w:rPr>
            </w:pPr>
            <w:r w:rsidRPr="00961E6C">
              <w:rPr>
                <w:rFonts w:ascii="Arial" w:eastAsia="Times New Roman" w:hAnsi="Arial" w:cs="Arial"/>
                <w:b/>
                <w:bCs/>
                <w:lang w:val="en-GB"/>
              </w:rPr>
              <w:t>Purpose of Research Activity</w:t>
            </w:r>
          </w:p>
          <w:p w14:paraId="27B78A6C" w14:textId="77777777" w:rsidR="003A36DA" w:rsidRPr="00961E6C" w:rsidRDefault="003A36DA" w:rsidP="00AD125F">
            <w:pPr>
              <w:spacing w:after="0" w:line="240" w:lineRule="auto"/>
              <w:rPr>
                <w:rFonts w:ascii="Arial" w:eastAsia="Times New Roman" w:hAnsi="Arial" w:cs="Arial"/>
                <w:sz w:val="20"/>
                <w:szCs w:val="20"/>
                <w:lang w:val="en-GB"/>
              </w:rPr>
            </w:pPr>
          </w:p>
          <w:p w14:paraId="47462C0C" w14:textId="77777777" w:rsidR="003A36DA" w:rsidRPr="00961E6C" w:rsidRDefault="003A36DA" w:rsidP="00AD125F">
            <w:pPr>
              <w:spacing w:after="0" w:line="240" w:lineRule="auto"/>
              <w:rPr>
                <w:rFonts w:ascii="Arial" w:eastAsia="Times New Roman" w:hAnsi="Arial" w:cs="Arial"/>
                <w:sz w:val="20"/>
                <w:szCs w:val="20"/>
                <w:lang w:val="en-GB"/>
              </w:rPr>
            </w:pPr>
            <w:r w:rsidRPr="00961E6C">
              <w:rPr>
                <w:rFonts w:ascii="Arial" w:eastAsia="Times New Roman" w:hAnsi="Arial" w:cs="Arial"/>
                <w:sz w:val="20"/>
                <w:szCs w:val="20"/>
                <w:lang w:val="en-GB"/>
              </w:rPr>
              <w:t>The purpose of this research is to evaluate how e-service quality influences customer satisfaction and customer loyalty within UK e-commerce platforms. The study focuses on understanding how online consumers perceive digital service quality dimensions such as responsiveness, reliability, website usability, and security. The research is important because customer retention has become increasingly challenging within highly competitive online markets.</w:t>
            </w:r>
          </w:p>
          <w:p w14:paraId="6A14A7E4" w14:textId="77777777" w:rsidR="003A36DA" w:rsidRPr="00961E6C" w:rsidRDefault="003A36DA" w:rsidP="00AD125F">
            <w:pPr>
              <w:spacing w:after="0" w:line="240" w:lineRule="auto"/>
              <w:rPr>
                <w:rFonts w:ascii="Arial" w:eastAsia="Times New Roman" w:hAnsi="Arial" w:cs="Arial"/>
                <w:sz w:val="20"/>
                <w:szCs w:val="20"/>
                <w:lang w:val="en-GB"/>
              </w:rPr>
            </w:pPr>
          </w:p>
          <w:p w14:paraId="3579C65F" w14:textId="77777777" w:rsidR="003A36DA" w:rsidRPr="00961E6C" w:rsidRDefault="003A36DA" w:rsidP="00AD125F">
            <w:pPr>
              <w:spacing w:after="0" w:line="240" w:lineRule="auto"/>
              <w:rPr>
                <w:rFonts w:ascii="Arial" w:eastAsia="Times New Roman" w:hAnsi="Arial" w:cs="Arial"/>
                <w:sz w:val="20"/>
                <w:szCs w:val="20"/>
                <w:lang w:val="en-GB"/>
              </w:rPr>
            </w:pPr>
            <w:r w:rsidRPr="00961E6C">
              <w:rPr>
                <w:rFonts w:ascii="Arial" w:eastAsia="Times New Roman" w:hAnsi="Arial" w:cs="Arial"/>
                <w:sz w:val="20"/>
                <w:szCs w:val="20"/>
                <w:lang w:val="en-GB"/>
              </w:rPr>
              <w:t>Previous studies suggest that e-service quality positively affects customer satisfaction and loyalty. However, limited research has specifically examined these relationships within the UK e-commerce sector following post-pandemic changes in online consumer behaviour. Therefore, this study aims to contribute updated findings to existing literature while also providing practical recommendations for improving customer retention strategies within UK e-commerce businesses.</w:t>
            </w:r>
          </w:p>
          <w:p w14:paraId="1BBBFD9C" w14:textId="77777777" w:rsidR="003A36DA" w:rsidRPr="00961E6C" w:rsidRDefault="003A36DA" w:rsidP="00AD125F">
            <w:pPr>
              <w:spacing w:after="0" w:line="240" w:lineRule="auto"/>
              <w:rPr>
                <w:rFonts w:ascii="Arial" w:eastAsia="Times New Roman" w:hAnsi="Arial" w:cs="Arial"/>
                <w:sz w:val="20"/>
                <w:szCs w:val="20"/>
                <w:lang w:val="en-GB"/>
              </w:rPr>
            </w:pPr>
          </w:p>
          <w:p w14:paraId="15FD0E02" w14:textId="77777777" w:rsidR="003A36DA" w:rsidRPr="00961E6C" w:rsidDel="00425DA7" w:rsidRDefault="003A36DA" w:rsidP="00AD125F">
            <w:pPr>
              <w:spacing w:after="0" w:line="240" w:lineRule="auto"/>
              <w:rPr>
                <w:rFonts w:ascii="Arial" w:eastAsia="Times New Roman" w:hAnsi="Arial" w:cs="Arial"/>
                <w:sz w:val="20"/>
                <w:szCs w:val="20"/>
                <w:lang w:val="en-GB"/>
              </w:rPr>
            </w:pPr>
            <w:r w:rsidRPr="00961E6C">
              <w:rPr>
                <w:rFonts w:ascii="Arial" w:eastAsia="Times New Roman" w:hAnsi="Arial" w:cs="Arial"/>
                <w:color w:val="808080"/>
                <w:sz w:val="18"/>
                <w:szCs w:val="18"/>
                <w:lang w:val="en-GB"/>
              </w:rPr>
              <w:t>(this box should expand as you type)</w:t>
            </w:r>
          </w:p>
        </w:tc>
      </w:tr>
      <w:tr w:rsidR="003A36DA" w:rsidRPr="00961E6C" w:rsidDel="002A152D" w14:paraId="2BE06BBA" w14:textId="77777777" w:rsidTr="00AD125F">
        <w:trPr>
          <w:trHeight w:val="454"/>
        </w:trPr>
        <w:tc>
          <w:tcPr>
            <w:tcW w:w="237" w:type="pct"/>
            <w:vAlign w:val="center"/>
          </w:tcPr>
          <w:p w14:paraId="69996F1B"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lang w:val="en-GB"/>
              </w:rPr>
              <w:lastRenderedPageBreak/>
              <w:t>4</w:t>
            </w:r>
          </w:p>
        </w:tc>
        <w:tc>
          <w:tcPr>
            <w:tcW w:w="4763" w:type="pct"/>
            <w:gridSpan w:val="4"/>
            <w:vAlign w:val="center"/>
          </w:tcPr>
          <w:p w14:paraId="3E485AF7" w14:textId="77777777" w:rsidR="003A36DA" w:rsidRPr="00961E6C" w:rsidRDefault="003A36DA" w:rsidP="00AD125F">
            <w:pPr>
              <w:autoSpaceDE w:val="0"/>
              <w:autoSpaceDN w:val="0"/>
              <w:adjustRightInd w:val="0"/>
              <w:spacing w:after="0" w:line="240" w:lineRule="auto"/>
              <w:rPr>
                <w:rFonts w:ascii="Arial" w:eastAsia="Times New Roman" w:hAnsi="Arial" w:cs="Arial"/>
                <w:b/>
                <w:bCs/>
                <w:lang w:val="en-GB"/>
              </w:rPr>
            </w:pPr>
            <w:r w:rsidRPr="00961E6C">
              <w:rPr>
                <w:rFonts w:ascii="Arial" w:eastAsia="Times New Roman" w:hAnsi="Arial" w:cs="Arial"/>
                <w:b/>
                <w:bCs/>
                <w:lang w:val="en-GB"/>
              </w:rPr>
              <w:t>Research Question</w:t>
            </w:r>
          </w:p>
          <w:p w14:paraId="78D68EBE" w14:textId="77777777" w:rsidR="003A36DA" w:rsidRPr="00961E6C" w:rsidRDefault="003A36DA" w:rsidP="00AD125F">
            <w:pPr>
              <w:spacing w:after="0" w:line="240" w:lineRule="auto"/>
              <w:rPr>
                <w:rFonts w:ascii="Arial" w:eastAsia="Times New Roman" w:hAnsi="Arial" w:cs="Arial"/>
                <w:sz w:val="20"/>
                <w:szCs w:val="20"/>
                <w:lang w:val="en-GB"/>
              </w:rPr>
            </w:pPr>
          </w:p>
          <w:p w14:paraId="5A2F0722" w14:textId="77777777" w:rsidR="003A36DA" w:rsidRPr="00961E6C" w:rsidRDefault="003A36DA" w:rsidP="00AD125F">
            <w:pPr>
              <w:spacing w:after="0" w:line="240" w:lineRule="auto"/>
              <w:rPr>
                <w:rFonts w:ascii="Arial" w:eastAsia="Times New Roman" w:hAnsi="Arial" w:cs="Arial"/>
                <w:sz w:val="20"/>
                <w:szCs w:val="20"/>
                <w:lang w:val="en-GB"/>
              </w:rPr>
            </w:pPr>
            <w:r w:rsidRPr="00961E6C">
              <w:rPr>
                <w:rFonts w:ascii="Arial" w:eastAsia="Times New Roman" w:hAnsi="Arial" w:cs="Arial"/>
                <w:sz w:val="20"/>
                <w:szCs w:val="20"/>
                <w:lang w:val="en-GB"/>
              </w:rPr>
              <w:t>How does e-service quality influence customer satisfaction and customer loyalty within UK e-commerce platforms?</w:t>
            </w:r>
          </w:p>
          <w:p w14:paraId="593183C8" w14:textId="77777777" w:rsidR="003A36DA" w:rsidRPr="00961E6C" w:rsidRDefault="003A36DA" w:rsidP="00AD125F">
            <w:pPr>
              <w:spacing w:after="0" w:line="240" w:lineRule="auto"/>
              <w:rPr>
                <w:rFonts w:ascii="Arial" w:eastAsia="Times New Roman" w:hAnsi="Arial" w:cs="Arial"/>
                <w:lang w:val="en-GB"/>
              </w:rPr>
            </w:pPr>
          </w:p>
          <w:p w14:paraId="5B998717" w14:textId="77777777" w:rsidR="003A36DA" w:rsidRPr="00961E6C" w:rsidRDefault="003A36DA" w:rsidP="00AD125F">
            <w:pPr>
              <w:autoSpaceDE w:val="0"/>
              <w:autoSpaceDN w:val="0"/>
              <w:adjustRightInd w:val="0"/>
              <w:spacing w:after="0" w:line="240" w:lineRule="auto"/>
              <w:rPr>
                <w:rFonts w:ascii="Arial" w:eastAsia="Times New Roman" w:hAnsi="Arial" w:cs="Arial"/>
                <w:b/>
                <w:bCs/>
                <w:lang w:val="en-GB"/>
              </w:rPr>
            </w:pPr>
            <w:r w:rsidRPr="00961E6C">
              <w:rPr>
                <w:rFonts w:ascii="Arial" w:eastAsia="Times New Roman" w:hAnsi="Arial" w:cs="Arial"/>
                <w:sz w:val="18"/>
                <w:szCs w:val="18"/>
                <w:lang w:val="en-GB"/>
              </w:rPr>
              <w:t>(this box should expand as you type)</w:t>
            </w:r>
          </w:p>
        </w:tc>
      </w:tr>
      <w:tr w:rsidR="003A36DA" w:rsidRPr="00961E6C" w14:paraId="26A53796" w14:textId="77777777" w:rsidTr="00AD125F">
        <w:trPr>
          <w:trHeight w:val="454"/>
        </w:trPr>
        <w:tc>
          <w:tcPr>
            <w:tcW w:w="237" w:type="pct"/>
            <w:vAlign w:val="center"/>
          </w:tcPr>
          <w:p w14:paraId="5B918766"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lang w:val="en-GB"/>
              </w:rPr>
              <w:t>5</w:t>
            </w:r>
          </w:p>
        </w:tc>
        <w:tc>
          <w:tcPr>
            <w:tcW w:w="4763" w:type="pct"/>
            <w:gridSpan w:val="4"/>
            <w:vAlign w:val="center"/>
          </w:tcPr>
          <w:p w14:paraId="7904432C" w14:textId="77777777" w:rsidR="003A36DA" w:rsidRPr="00961E6C" w:rsidRDefault="003A36DA" w:rsidP="00AD125F">
            <w:pPr>
              <w:autoSpaceDE w:val="0"/>
              <w:autoSpaceDN w:val="0"/>
              <w:adjustRightInd w:val="0"/>
              <w:spacing w:after="0" w:line="240" w:lineRule="auto"/>
              <w:rPr>
                <w:rFonts w:ascii="Arial" w:eastAsia="Times New Roman" w:hAnsi="Arial" w:cs="Arial"/>
                <w:b/>
                <w:bCs/>
                <w:lang w:val="en-GB"/>
              </w:rPr>
            </w:pPr>
            <w:r w:rsidRPr="00961E6C">
              <w:rPr>
                <w:rFonts w:ascii="Arial" w:eastAsia="Times New Roman" w:hAnsi="Arial" w:cs="Arial"/>
                <w:b/>
                <w:bCs/>
                <w:lang w:val="en-GB"/>
              </w:rPr>
              <w:t>Aims of Research Activity</w:t>
            </w:r>
          </w:p>
          <w:p w14:paraId="3391D723" w14:textId="77777777" w:rsidR="003A36DA" w:rsidRPr="00961E6C" w:rsidRDefault="003A36DA" w:rsidP="00AD125F">
            <w:pPr>
              <w:spacing w:after="0" w:line="240" w:lineRule="auto"/>
              <w:rPr>
                <w:rFonts w:ascii="Arial" w:eastAsia="Times New Roman" w:hAnsi="Arial" w:cs="Arial"/>
                <w:sz w:val="20"/>
                <w:szCs w:val="20"/>
                <w:lang w:val="en-GB"/>
              </w:rPr>
            </w:pPr>
          </w:p>
          <w:p w14:paraId="7CF71FC5" w14:textId="77777777" w:rsidR="003A36DA" w:rsidRPr="00961E6C" w:rsidRDefault="003A36DA" w:rsidP="00AD125F">
            <w:pPr>
              <w:spacing w:after="0" w:line="240" w:lineRule="auto"/>
              <w:rPr>
                <w:rFonts w:ascii="Arial" w:eastAsia="Times New Roman" w:hAnsi="Arial" w:cs="Arial"/>
                <w:sz w:val="20"/>
                <w:szCs w:val="20"/>
                <w:lang w:val="en-GB"/>
              </w:rPr>
            </w:pPr>
            <w:r w:rsidRPr="00961E6C">
              <w:rPr>
                <w:rFonts w:ascii="Arial" w:eastAsia="Times New Roman" w:hAnsi="Arial" w:cs="Arial"/>
                <w:sz w:val="20"/>
                <w:szCs w:val="20"/>
                <w:lang w:val="en-GB"/>
              </w:rPr>
              <w:t>The aim of this research is to critically evaluate the impact of e-service quality on customer satisfaction and customer loyalty within UK e-commerce platforms. The study also aims to examine the role of e-trust and e-satisfaction in shaping customer behaviour and long-term customer retention.</w:t>
            </w:r>
          </w:p>
          <w:p w14:paraId="2F8AC267" w14:textId="77777777" w:rsidR="003A36DA" w:rsidRPr="00961E6C" w:rsidRDefault="003A36DA" w:rsidP="00AD125F">
            <w:pPr>
              <w:spacing w:after="0" w:line="240" w:lineRule="auto"/>
              <w:rPr>
                <w:rFonts w:ascii="Arial" w:eastAsia="Times New Roman" w:hAnsi="Arial" w:cs="Arial"/>
                <w:lang w:val="en-GB"/>
              </w:rPr>
            </w:pPr>
          </w:p>
          <w:p w14:paraId="7950AA61" w14:textId="77777777" w:rsidR="003A36DA" w:rsidRPr="00961E6C" w:rsidRDefault="003A36DA" w:rsidP="00AD125F">
            <w:pPr>
              <w:spacing w:after="0" w:line="240" w:lineRule="auto"/>
              <w:rPr>
                <w:rFonts w:ascii="Arial" w:eastAsia="Times New Roman" w:hAnsi="Arial" w:cs="Arial"/>
                <w:sz w:val="20"/>
                <w:szCs w:val="20"/>
                <w:lang w:val="en-GB"/>
              </w:rPr>
            </w:pPr>
            <w:r w:rsidRPr="00961E6C">
              <w:rPr>
                <w:rFonts w:ascii="Arial" w:eastAsia="Times New Roman" w:hAnsi="Arial" w:cs="Arial"/>
                <w:color w:val="808080"/>
                <w:sz w:val="18"/>
                <w:szCs w:val="18"/>
                <w:lang w:val="en-GB"/>
              </w:rPr>
              <w:t>(this box should expand as you type)</w:t>
            </w:r>
          </w:p>
        </w:tc>
      </w:tr>
      <w:tr w:rsidR="003A36DA" w:rsidRPr="00961E6C" w14:paraId="2CE1327E" w14:textId="77777777" w:rsidTr="00AD125F">
        <w:trPr>
          <w:trHeight w:val="454"/>
        </w:trPr>
        <w:tc>
          <w:tcPr>
            <w:tcW w:w="237" w:type="pct"/>
            <w:vAlign w:val="center"/>
          </w:tcPr>
          <w:p w14:paraId="2B524225"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lang w:val="en-GB"/>
              </w:rPr>
              <w:t>6</w:t>
            </w:r>
          </w:p>
        </w:tc>
        <w:tc>
          <w:tcPr>
            <w:tcW w:w="4763" w:type="pct"/>
            <w:gridSpan w:val="4"/>
            <w:vAlign w:val="center"/>
          </w:tcPr>
          <w:p w14:paraId="0DC05851" w14:textId="77777777" w:rsidR="003A36DA" w:rsidRPr="00961E6C" w:rsidRDefault="003A36DA" w:rsidP="00AD125F">
            <w:pPr>
              <w:autoSpaceDE w:val="0"/>
              <w:autoSpaceDN w:val="0"/>
              <w:adjustRightInd w:val="0"/>
              <w:spacing w:after="0" w:line="240" w:lineRule="auto"/>
              <w:rPr>
                <w:rFonts w:ascii="Arial" w:eastAsia="Times New Roman" w:hAnsi="Arial" w:cs="Arial"/>
                <w:b/>
                <w:bCs/>
                <w:lang w:val="en-GB"/>
              </w:rPr>
            </w:pPr>
            <w:r w:rsidRPr="00961E6C">
              <w:rPr>
                <w:rFonts w:ascii="Arial" w:eastAsia="Times New Roman" w:hAnsi="Arial" w:cs="Arial"/>
                <w:b/>
                <w:bCs/>
                <w:lang w:val="en-GB"/>
              </w:rPr>
              <w:t>Objectives of Research Activity</w:t>
            </w:r>
          </w:p>
          <w:p w14:paraId="2708CADB" w14:textId="77777777" w:rsidR="003A36DA" w:rsidRPr="00961E6C" w:rsidRDefault="003A36DA" w:rsidP="00AD125F">
            <w:pPr>
              <w:spacing w:after="0" w:line="240" w:lineRule="auto"/>
              <w:rPr>
                <w:rFonts w:ascii="Arial" w:eastAsia="Times New Roman" w:hAnsi="Arial" w:cs="Arial"/>
                <w:sz w:val="20"/>
                <w:szCs w:val="20"/>
                <w:lang w:val="en-GB"/>
              </w:rPr>
            </w:pPr>
          </w:p>
          <w:p w14:paraId="175B0C94" w14:textId="77777777" w:rsidR="003A36DA" w:rsidRPr="00961E6C" w:rsidRDefault="003A36DA" w:rsidP="00AD125F">
            <w:pPr>
              <w:numPr>
                <w:ilvl w:val="0"/>
                <w:numId w:val="6"/>
              </w:numPr>
              <w:spacing w:after="0" w:line="240" w:lineRule="auto"/>
              <w:contextualSpacing/>
              <w:rPr>
                <w:rFonts w:ascii="Times New Roman" w:eastAsia="Times New Roman" w:hAnsi="Times New Roman" w:cs="Times New Roman"/>
                <w:sz w:val="24"/>
                <w:szCs w:val="24"/>
                <w:lang w:val="en-GB" w:eastAsia="en-GB"/>
              </w:rPr>
            </w:pPr>
            <w:r w:rsidRPr="00961E6C">
              <w:rPr>
                <w:rFonts w:ascii="Times New Roman" w:eastAsia="Times New Roman" w:hAnsi="Times New Roman" w:cs="Times New Roman"/>
                <w:sz w:val="24"/>
                <w:szCs w:val="24"/>
                <w:lang w:val="en-GB" w:eastAsia="en-GB"/>
              </w:rPr>
              <w:t xml:space="preserve">To identify and critically examine the key dimensions of e-service quality within UK e-commerce platforms. </w:t>
            </w:r>
          </w:p>
          <w:p w14:paraId="1AFE3527" w14:textId="77777777" w:rsidR="003A36DA" w:rsidRPr="00961E6C" w:rsidRDefault="003A36DA" w:rsidP="00AD125F">
            <w:pPr>
              <w:numPr>
                <w:ilvl w:val="0"/>
                <w:numId w:val="6"/>
              </w:numPr>
              <w:spacing w:after="0" w:line="240" w:lineRule="auto"/>
              <w:contextualSpacing/>
              <w:rPr>
                <w:rFonts w:ascii="Times New Roman" w:eastAsia="Times New Roman" w:hAnsi="Times New Roman" w:cs="Times New Roman"/>
                <w:sz w:val="24"/>
                <w:szCs w:val="24"/>
                <w:lang w:val="en-GB" w:eastAsia="en-GB"/>
              </w:rPr>
            </w:pPr>
            <w:r w:rsidRPr="00961E6C">
              <w:rPr>
                <w:rFonts w:ascii="Times New Roman" w:eastAsia="Times New Roman" w:hAnsi="Times New Roman" w:cs="Times New Roman"/>
                <w:sz w:val="24"/>
                <w:szCs w:val="24"/>
                <w:lang w:val="en-GB" w:eastAsia="en-GB"/>
              </w:rPr>
              <w:t xml:space="preserve">To evaluate the relationship between e-service quality and customer satisfaction in online shopping environments. </w:t>
            </w:r>
          </w:p>
          <w:p w14:paraId="2549D32A" w14:textId="77777777" w:rsidR="003A36DA" w:rsidRPr="00961E6C" w:rsidRDefault="003A36DA" w:rsidP="00AD125F">
            <w:pPr>
              <w:numPr>
                <w:ilvl w:val="0"/>
                <w:numId w:val="6"/>
              </w:numPr>
              <w:spacing w:after="0" w:line="240" w:lineRule="auto"/>
              <w:contextualSpacing/>
              <w:rPr>
                <w:rFonts w:ascii="Times New Roman" w:eastAsia="Times New Roman" w:hAnsi="Times New Roman" w:cs="Times New Roman"/>
                <w:sz w:val="24"/>
                <w:szCs w:val="24"/>
                <w:lang w:val="en-GB" w:eastAsia="en-GB"/>
              </w:rPr>
            </w:pPr>
            <w:r w:rsidRPr="00961E6C">
              <w:rPr>
                <w:rFonts w:ascii="Times New Roman" w:eastAsia="Times New Roman" w:hAnsi="Times New Roman" w:cs="Times New Roman"/>
                <w:sz w:val="24"/>
                <w:szCs w:val="24"/>
                <w:lang w:val="en-GB" w:eastAsia="en-GB"/>
              </w:rPr>
              <w:t xml:space="preserve">To assess the influence of customer satisfaction on customer loyalty within UK e-commerce marketplaces. </w:t>
            </w:r>
          </w:p>
          <w:p w14:paraId="1C36BC5D" w14:textId="77777777" w:rsidR="003A36DA" w:rsidRPr="00961E6C" w:rsidRDefault="003A36DA" w:rsidP="00AD125F">
            <w:pPr>
              <w:numPr>
                <w:ilvl w:val="0"/>
                <w:numId w:val="6"/>
              </w:numPr>
              <w:spacing w:after="0" w:line="240" w:lineRule="auto"/>
              <w:contextualSpacing/>
              <w:rPr>
                <w:rFonts w:ascii="Times New Roman" w:eastAsia="Times New Roman" w:hAnsi="Times New Roman" w:cs="Times New Roman"/>
                <w:sz w:val="24"/>
                <w:szCs w:val="24"/>
                <w:lang w:val="en-GB" w:eastAsia="en-GB"/>
              </w:rPr>
            </w:pPr>
            <w:r w:rsidRPr="00961E6C">
              <w:rPr>
                <w:rFonts w:ascii="Times New Roman" w:eastAsia="Times New Roman" w:hAnsi="Times New Roman" w:cs="Times New Roman"/>
                <w:sz w:val="24"/>
                <w:szCs w:val="24"/>
                <w:lang w:val="en-GB" w:eastAsia="en-GB"/>
              </w:rPr>
              <w:t xml:space="preserve">To examine the mediating role of e-trust and e-satisfaction in the relationship between e-service quality and customer loyalty. </w:t>
            </w:r>
          </w:p>
          <w:p w14:paraId="7AE507E9" w14:textId="77777777" w:rsidR="003A36DA" w:rsidRPr="00961E6C" w:rsidRDefault="003A36DA" w:rsidP="00AD125F">
            <w:pPr>
              <w:numPr>
                <w:ilvl w:val="0"/>
                <w:numId w:val="6"/>
              </w:numPr>
              <w:spacing w:after="0" w:line="240" w:lineRule="auto"/>
              <w:contextualSpacing/>
              <w:rPr>
                <w:rFonts w:ascii="Arial" w:eastAsia="Times New Roman" w:hAnsi="Arial" w:cs="Arial"/>
                <w:sz w:val="20"/>
                <w:szCs w:val="20"/>
                <w:lang w:val="en-GB"/>
              </w:rPr>
            </w:pPr>
            <w:r w:rsidRPr="00961E6C">
              <w:rPr>
                <w:rFonts w:ascii="Times New Roman" w:eastAsia="Times New Roman" w:hAnsi="Times New Roman" w:cs="Times New Roman"/>
                <w:sz w:val="24"/>
                <w:szCs w:val="24"/>
                <w:lang w:val="en-GB" w:eastAsia="en-GB"/>
              </w:rPr>
              <w:t>To develop evidence-based recommendations that may improve customer retention strategies within UK e-commerce businesses.</w:t>
            </w:r>
          </w:p>
          <w:p w14:paraId="3F6D6477" w14:textId="77777777" w:rsidR="003A36DA" w:rsidRPr="00961E6C" w:rsidRDefault="003A36DA" w:rsidP="00AD125F">
            <w:pPr>
              <w:spacing w:after="0" w:line="240" w:lineRule="auto"/>
              <w:rPr>
                <w:rFonts w:ascii="Arial" w:eastAsia="Times New Roman" w:hAnsi="Arial" w:cs="Arial"/>
                <w:lang w:val="en-GB"/>
              </w:rPr>
            </w:pPr>
          </w:p>
          <w:p w14:paraId="62B3F595"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color w:val="808080"/>
                <w:sz w:val="18"/>
                <w:szCs w:val="18"/>
                <w:lang w:val="en-GB"/>
              </w:rPr>
              <w:t>(this box should expand as you type)</w:t>
            </w:r>
          </w:p>
        </w:tc>
      </w:tr>
      <w:tr w:rsidR="003A36DA" w:rsidRPr="00961E6C" w14:paraId="3098F996" w14:textId="77777777" w:rsidTr="00AD125F">
        <w:trPr>
          <w:trHeight w:val="454"/>
        </w:trPr>
        <w:tc>
          <w:tcPr>
            <w:tcW w:w="237" w:type="pct"/>
            <w:shd w:val="clear" w:color="auto" w:fill="F2F2F2" w:themeFill="background1" w:themeFillShade="F2"/>
            <w:vAlign w:val="center"/>
          </w:tcPr>
          <w:p w14:paraId="565ACBB0" w14:textId="77777777" w:rsidR="003A36DA" w:rsidRPr="00961E6C" w:rsidRDefault="003A36DA" w:rsidP="00AD125F">
            <w:pPr>
              <w:spacing w:before="120" w:after="120" w:line="240" w:lineRule="auto"/>
              <w:rPr>
                <w:rFonts w:ascii="Arial" w:eastAsia="Times New Roman" w:hAnsi="Arial" w:cs="Arial"/>
                <w:lang w:val="en-GB"/>
              </w:rPr>
            </w:pPr>
          </w:p>
        </w:tc>
        <w:tc>
          <w:tcPr>
            <w:tcW w:w="4763" w:type="pct"/>
            <w:gridSpan w:val="4"/>
            <w:shd w:val="clear" w:color="auto" w:fill="F2F2F2" w:themeFill="background1" w:themeFillShade="F2"/>
            <w:vAlign w:val="center"/>
          </w:tcPr>
          <w:p w14:paraId="7444F673" w14:textId="77777777" w:rsidR="003A36DA" w:rsidRPr="00961E6C" w:rsidRDefault="003A36DA" w:rsidP="00AD125F">
            <w:pPr>
              <w:spacing w:before="120" w:after="120" w:line="240" w:lineRule="auto"/>
              <w:rPr>
                <w:rFonts w:ascii="Arial" w:eastAsia="Times New Roman" w:hAnsi="Arial" w:cs="Arial"/>
                <w:b/>
                <w:lang w:val="en-GB"/>
              </w:rPr>
            </w:pPr>
            <w:r w:rsidRPr="00961E6C">
              <w:rPr>
                <w:rFonts w:ascii="Arial" w:eastAsia="Times New Roman" w:hAnsi="Arial" w:cs="Arial"/>
                <w:b/>
                <w:lang w:val="en-GB"/>
              </w:rPr>
              <w:t>Proposed data collection methods (maximum 600 words)</w:t>
            </w:r>
          </w:p>
          <w:p w14:paraId="14AF9FFA"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 xml:space="preserve">Provide a brief summary of all the methods that </w:t>
            </w:r>
            <w:r w:rsidRPr="00961E6C">
              <w:rPr>
                <w:rFonts w:ascii="Arial" w:eastAsia="Times New Roman" w:hAnsi="Arial" w:cs="Arial"/>
                <w:b/>
                <w:lang w:val="en-GB"/>
              </w:rPr>
              <w:t>may</w:t>
            </w:r>
            <w:r w:rsidRPr="00961E6C">
              <w:rPr>
                <w:rFonts w:ascii="Arial" w:eastAsia="Times New Roman" w:hAnsi="Arial" w:cs="Arial"/>
                <w:lang w:val="en-GB"/>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A36DA" w:rsidRPr="00961E6C" w14:paraId="0EABB17E" w14:textId="77777777" w:rsidTr="00AD125F">
        <w:trPr>
          <w:trHeight w:val="454"/>
        </w:trPr>
        <w:tc>
          <w:tcPr>
            <w:tcW w:w="237" w:type="pct"/>
            <w:vAlign w:val="center"/>
          </w:tcPr>
          <w:p w14:paraId="77ABB912"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7</w:t>
            </w:r>
          </w:p>
        </w:tc>
        <w:tc>
          <w:tcPr>
            <w:tcW w:w="4763" w:type="pct"/>
            <w:gridSpan w:val="4"/>
            <w:vAlign w:val="center"/>
          </w:tcPr>
          <w:p w14:paraId="11E7CF9E" w14:textId="77777777" w:rsidR="003A36DA" w:rsidRPr="00961E6C" w:rsidRDefault="003A36DA" w:rsidP="00AD125F">
            <w:pPr>
              <w:spacing w:after="0" w:line="240" w:lineRule="auto"/>
              <w:rPr>
                <w:rFonts w:ascii="Arial" w:eastAsia="Times New Roman" w:hAnsi="Arial" w:cs="Arial"/>
                <w:color w:val="00B050"/>
                <w:lang w:val="en-GB"/>
              </w:rPr>
            </w:pPr>
            <w:r w:rsidRPr="00961E6C">
              <w:rPr>
                <w:rFonts w:ascii="Arial" w:eastAsia="Times New Roman" w:hAnsi="Arial" w:cs="Arial"/>
                <w:color w:val="00B050"/>
                <w:lang w:val="en-GB"/>
              </w:rPr>
              <w:t>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p>
          <w:p w14:paraId="05149F6B" w14:textId="77777777" w:rsidR="003A36DA" w:rsidRPr="00961E6C" w:rsidRDefault="003A36DA" w:rsidP="00AD125F">
            <w:pPr>
              <w:spacing w:after="0" w:line="240" w:lineRule="auto"/>
              <w:rPr>
                <w:rFonts w:ascii="Arial" w:eastAsia="Times New Roman" w:hAnsi="Arial" w:cs="Arial"/>
                <w:color w:val="00B050"/>
                <w:lang w:val="en-GB"/>
              </w:rPr>
            </w:pPr>
          </w:p>
          <w:p w14:paraId="03347622" w14:textId="77777777" w:rsidR="003A36DA" w:rsidRPr="00961E6C" w:rsidRDefault="003A36DA" w:rsidP="00AD125F">
            <w:pPr>
              <w:spacing w:before="100" w:beforeAutospacing="1" w:after="100" w:afterAutospacing="1" w:line="240" w:lineRule="auto"/>
              <w:rPr>
                <w:rFonts w:ascii="Times New Roman" w:eastAsia="Times New Roman" w:hAnsi="Times New Roman" w:cs="Times New Roman"/>
                <w:sz w:val="24"/>
                <w:szCs w:val="24"/>
                <w:lang w:val="en-GB" w:eastAsia="en-GB"/>
              </w:rPr>
            </w:pPr>
            <w:r w:rsidRPr="00961E6C">
              <w:rPr>
                <w:rFonts w:ascii="Times New Roman" w:eastAsia="Times New Roman" w:hAnsi="Times New Roman" w:cs="Times New Roman"/>
                <w:sz w:val="24"/>
                <w:szCs w:val="24"/>
                <w:lang w:val="en-GB" w:eastAsia="en-GB"/>
              </w:rPr>
              <w:lastRenderedPageBreak/>
              <w:t>This study will adopt a quantitative research approach using an online questionnaire survey to collect primary data from UK consumers who regularly use e-commerce platforms such as Amazon, eBay, and ASOS. The questionnaire will be distributed using Google Forms through social media platforms, student networks, and professional networks.</w:t>
            </w:r>
          </w:p>
          <w:p w14:paraId="0EA4BAEA" w14:textId="77777777" w:rsidR="003A36DA" w:rsidRPr="00961E6C" w:rsidRDefault="003A36DA" w:rsidP="00AD125F">
            <w:pPr>
              <w:spacing w:before="100" w:beforeAutospacing="1" w:after="100" w:afterAutospacing="1" w:line="240" w:lineRule="auto"/>
              <w:rPr>
                <w:rFonts w:ascii="Times New Roman" w:eastAsia="Times New Roman" w:hAnsi="Times New Roman" w:cs="Times New Roman"/>
                <w:sz w:val="24"/>
                <w:szCs w:val="24"/>
                <w:lang w:val="en-GB" w:eastAsia="en-GB"/>
              </w:rPr>
            </w:pPr>
            <w:r w:rsidRPr="00961E6C">
              <w:rPr>
                <w:rFonts w:ascii="Times New Roman" w:eastAsia="Times New Roman" w:hAnsi="Times New Roman" w:cs="Times New Roman"/>
                <w:sz w:val="24"/>
                <w:szCs w:val="24"/>
                <w:lang w:val="en-GB" w:eastAsia="en-GB"/>
              </w:rPr>
              <w:t>The questionnaire will use a 5-point Likert scale ranging from strongly disagree to strongly agree. The survey will include questions relating to e-service quality, customer satisfaction, customer loyalty, and e-trust. Participation will be voluntary and anonymous.</w:t>
            </w:r>
          </w:p>
          <w:p w14:paraId="60A35E34" w14:textId="77777777" w:rsidR="003A36DA" w:rsidRPr="00961E6C" w:rsidRDefault="003A36DA" w:rsidP="00AD125F">
            <w:pPr>
              <w:spacing w:before="100" w:beforeAutospacing="1" w:after="100" w:afterAutospacing="1" w:line="240" w:lineRule="auto"/>
              <w:rPr>
                <w:rFonts w:ascii="Times New Roman" w:eastAsia="Times New Roman" w:hAnsi="Times New Roman" w:cs="Times New Roman"/>
                <w:sz w:val="24"/>
                <w:szCs w:val="24"/>
                <w:lang w:val="en-GB" w:eastAsia="en-GB"/>
              </w:rPr>
            </w:pPr>
            <w:r w:rsidRPr="00961E6C">
              <w:rPr>
                <w:rFonts w:ascii="Times New Roman" w:eastAsia="Times New Roman" w:hAnsi="Times New Roman" w:cs="Times New Roman"/>
                <w:sz w:val="24"/>
                <w:szCs w:val="24"/>
                <w:lang w:val="en-GB" w:eastAsia="en-GB"/>
              </w:rPr>
              <w:t>No interviews, focus groups, audio recordings, or video recordings will be used in this research. Participants will be informed about the purpose of the study before beginning the questionnaire. Consent will be obtained through an online consent statement presented before participants access the survey questions.</w:t>
            </w:r>
          </w:p>
          <w:p w14:paraId="7661CE66" w14:textId="77777777" w:rsidR="003A36DA" w:rsidRPr="00961E6C" w:rsidRDefault="003A36DA" w:rsidP="00AD125F">
            <w:pPr>
              <w:spacing w:before="100" w:beforeAutospacing="1" w:after="100" w:afterAutospacing="1" w:line="240" w:lineRule="auto"/>
              <w:rPr>
                <w:rFonts w:ascii="Times New Roman" w:eastAsia="Times New Roman" w:hAnsi="Times New Roman" w:cs="Times New Roman"/>
                <w:sz w:val="24"/>
                <w:szCs w:val="24"/>
                <w:lang w:val="en-GB" w:eastAsia="en-GB"/>
              </w:rPr>
            </w:pPr>
            <w:r w:rsidRPr="00961E6C">
              <w:rPr>
                <w:rFonts w:ascii="Times New Roman" w:eastAsia="Times New Roman" w:hAnsi="Times New Roman" w:cs="Times New Roman"/>
                <w:sz w:val="24"/>
                <w:szCs w:val="24"/>
                <w:lang w:val="en-GB" w:eastAsia="en-GB"/>
              </w:rPr>
              <w:t>The collected data will be analysed using descriptive statistics, correlation analysis, and regression analysis to identify relationships between the research variables.</w:t>
            </w:r>
          </w:p>
          <w:p w14:paraId="21381345" w14:textId="77777777" w:rsidR="003A36DA" w:rsidRPr="00961E6C" w:rsidRDefault="003A36DA" w:rsidP="00AD125F">
            <w:pPr>
              <w:spacing w:after="0" w:line="240" w:lineRule="auto"/>
              <w:rPr>
                <w:rFonts w:ascii="Arial" w:eastAsia="Times New Roman" w:hAnsi="Arial" w:cs="Arial"/>
                <w:lang w:val="en-GB"/>
              </w:rPr>
            </w:pPr>
          </w:p>
          <w:p w14:paraId="7F480D69" w14:textId="77777777" w:rsidR="003A36DA" w:rsidRPr="00961E6C" w:rsidRDefault="003A36DA" w:rsidP="00AD125F">
            <w:pPr>
              <w:spacing w:after="0" w:line="240" w:lineRule="auto"/>
              <w:rPr>
                <w:rFonts w:ascii="Arial" w:eastAsia="Times New Roman" w:hAnsi="Arial" w:cs="Arial"/>
                <w:lang w:val="en-GB"/>
              </w:rPr>
            </w:pPr>
          </w:p>
          <w:p w14:paraId="0A378310" w14:textId="77777777" w:rsidR="003A36DA" w:rsidRPr="00961E6C" w:rsidRDefault="003A36DA" w:rsidP="00AD125F">
            <w:pPr>
              <w:spacing w:after="0" w:line="240" w:lineRule="auto"/>
              <w:rPr>
                <w:rFonts w:ascii="Arial" w:eastAsia="Times New Roman" w:hAnsi="Arial" w:cs="Arial"/>
                <w:b/>
                <w:lang w:val="en-GB"/>
              </w:rPr>
            </w:pPr>
            <w:r w:rsidRPr="00961E6C">
              <w:rPr>
                <w:rFonts w:ascii="Arial" w:eastAsia="Times New Roman" w:hAnsi="Arial" w:cs="Arial"/>
                <w:color w:val="808080"/>
                <w:sz w:val="18"/>
                <w:szCs w:val="18"/>
                <w:lang w:val="en-GB"/>
              </w:rPr>
              <w:t>(this box should expand as you type)</w:t>
            </w:r>
          </w:p>
        </w:tc>
      </w:tr>
    </w:tbl>
    <w:p w14:paraId="6BC4D67C" w14:textId="77777777" w:rsidR="003A36DA" w:rsidRPr="00961E6C" w:rsidRDefault="003A36DA" w:rsidP="003A36DA">
      <w:pPr>
        <w:spacing w:after="0" w:line="240" w:lineRule="auto"/>
        <w:rPr>
          <w:rFonts w:ascii="Times New Roman" w:eastAsia="Times New Roman" w:hAnsi="Times New Roman" w:cs="Times New Roman"/>
          <w:sz w:val="20"/>
          <w:szCs w:val="20"/>
          <w:lang w:val="en-GB"/>
        </w:rPr>
      </w:pPr>
    </w:p>
    <w:p w14:paraId="79653739" w14:textId="77777777" w:rsidR="003A36DA" w:rsidRPr="00961E6C" w:rsidRDefault="003A36DA" w:rsidP="003A36DA">
      <w:pPr>
        <w:spacing w:after="240" w:line="240" w:lineRule="auto"/>
        <w:rPr>
          <w:rFonts w:ascii="Arial" w:eastAsia="Times New Roman" w:hAnsi="Arial" w:cs="Arial"/>
          <w:b/>
          <w:lang w:val="en-GB"/>
        </w:rPr>
      </w:pPr>
      <w:r w:rsidRPr="00961E6C">
        <w:rPr>
          <w:rFonts w:ascii="Arial" w:eastAsia="Times New Roman" w:hAnsi="Arial" w:cs="Arial"/>
          <w:b/>
          <w:lang w:val="en-GB"/>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A36DA" w:rsidRPr="00961E6C" w14:paraId="43546FD1" w14:textId="77777777" w:rsidTr="00AD125F">
        <w:trPr>
          <w:trHeight w:val="558"/>
        </w:trPr>
        <w:tc>
          <w:tcPr>
            <w:tcW w:w="562" w:type="dxa"/>
            <w:shd w:val="clear" w:color="auto" w:fill="F2F2F2" w:themeFill="background1" w:themeFillShade="F2"/>
            <w:vAlign w:val="center"/>
          </w:tcPr>
          <w:p w14:paraId="3B04805E" w14:textId="77777777" w:rsidR="003A36DA" w:rsidRPr="00961E6C" w:rsidRDefault="003A36DA" w:rsidP="00AD125F">
            <w:pPr>
              <w:autoSpaceDE w:val="0"/>
              <w:autoSpaceDN w:val="0"/>
              <w:adjustRightInd w:val="0"/>
              <w:rPr>
                <w:rFonts w:ascii="Arial" w:hAnsi="Arial" w:cs="Arial"/>
                <w:b/>
                <w:lang w:val="en-GB"/>
              </w:rPr>
            </w:pPr>
          </w:p>
        </w:tc>
        <w:tc>
          <w:tcPr>
            <w:tcW w:w="8227" w:type="dxa"/>
            <w:shd w:val="clear" w:color="auto" w:fill="F2F2F2" w:themeFill="background1" w:themeFillShade="F2"/>
            <w:vAlign w:val="center"/>
          </w:tcPr>
          <w:p w14:paraId="36BD56F6" w14:textId="77777777" w:rsidR="003A36DA" w:rsidRPr="00961E6C" w:rsidRDefault="003A36DA" w:rsidP="00AD125F">
            <w:pPr>
              <w:autoSpaceDE w:val="0"/>
              <w:autoSpaceDN w:val="0"/>
              <w:adjustRightInd w:val="0"/>
              <w:rPr>
                <w:rFonts w:ascii="Arial" w:hAnsi="Arial" w:cs="Arial"/>
                <w:b/>
                <w:lang w:val="en-GB"/>
              </w:rPr>
            </w:pPr>
            <w:r w:rsidRPr="00961E6C">
              <w:rPr>
                <w:rFonts w:ascii="Arial" w:hAnsi="Arial" w:cs="Arial"/>
                <w:b/>
                <w:lang w:val="en-GB"/>
              </w:rPr>
              <w:t>Will the research activity include:</w:t>
            </w:r>
          </w:p>
        </w:tc>
        <w:tc>
          <w:tcPr>
            <w:tcW w:w="846" w:type="dxa"/>
            <w:shd w:val="clear" w:color="auto" w:fill="F2F2F2" w:themeFill="background1" w:themeFillShade="F2"/>
            <w:vAlign w:val="center"/>
          </w:tcPr>
          <w:p w14:paraId="18BDF9C8"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YES</w:t>
            </w:r>
          </w:p>
        </w:tc>
        <w:tc>
          <w:tcPr>
            <w:tcW w:w="816" w:type="dxa"/>
            <w:shd w:val="clear" w:color="auto" w:fill="F2F2F2" w:themeFill="background1" w:themeFillShade="F2"/>
            <w:vAlign w:val="center"/>
          </w:tcPr>
          <w:p w14:paraId="4B241C09"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NO</w:t>
            </w:r>
          </w:p>
        </w:tc>
      </w:tr>
      <w:tr w:rsidR="003A36DA" w:rsidRPr="00961E6C" w14:paraId="7A6CDA0F" w14:textId="77777777" w:rsidTr="00AD125F">
        <w:trPr>
          <w:trHeight w:val="439"/>
        </w:trPr>
        <w:tc>
          <w:tcPr>
            <w:tcW w:w="562" w:type="dxa"/>
            <w:shd w:val="clear" w:color="auto" w:fill="F2F2F2" w:themeFill="background1" w:themeFillShade="F2"/>
            <w:vAlign w:val="center"/>
          </w:tcPr>
          <w:p w14:paraId="19528A0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1</w:t>
            </w:r>
          </w:p>
        </w:tc>
        <w:tc>
          <w:tcPr>
            <w:tcW w:w="8227" w:type="dxa"/>
            <w:shd w:val="clear" w:color="auto" w:fill="F2F2F2" w:themeFill="background1" w:themeFillShade="F2"/>
            <w:vAlign w:val="center"/>
          </w:tcPr>
          <w:p w14:paraId="0E85237B"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Use of a questionnaire or similar research instrument?</w:t>
            </w:r>
          </w:p>
        </w:tc>
        <w:tc>
          <w:tcPr>
            <w:tcW w:w="846" w:type="dxa"/>
            <w:shd w:val="clear" w:color="auto" w:fill="BFBFBF" w:themeFill="background1" w:themeFillShade="BF"/>
            <w:vAlign w:val="center"/>
          </w:tcPr>
          <w:sdt>
            <w:sdtPr>
              <w:rPr>
                <w:rFonts w:ascii="Arial" w:hAnsi="Arial" w:cs="Arial"/>
                <w:lang w:val="en-GB"/>
              </w:rPr>
              <w:id w:val="1843739070"/>
              <w14:checkbox>
                <w14:checked w14:val="1"/>
                <w14:checkedState w14:val="2612" w14:font="MS Gothic"/>
                <w14:uncheckedState w14:val="2610" w14:font="MS Gothic"/>
              </w14:checkbox>
            </w:sdtPr>
            <w:sdtContent>
              <w:p w14:paraId="24AED45E"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16" w:type="dxa"/>
            <w:shd w:val="clear" w:color="auto" w:fill="BFBFBF" w:themeFill="background1" w:themeFillShade="BF"/>
            <w:vAlign w:val="center"/>
          </w:tcPr>
          <w:sdt>
            <w:sdtPr>
              <w:rPr>
                <w:rFonts w:ascii="Arial" w:hAnsi="Arial" w:cs="Arial"/>
                <w:lang w:val="en-GB"/>
              </w:rPr>
              <w:id w:val="-474143939"/>
              <w14:checkbox>
                <w14:checked w14:val="0"/>
                <w14:checkedState w14:val="2612" w14:font="MS Gothic"/>
                <w14:uncheckedState w14:val="2610" w14:font="MS Gothic"/>
              </w14:checkbox>
            </w:sdtPr>
            <w:sdtContent>
              <w:p w14:paraId="6215D3D7"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32E069B1" w14:textId="77777777" w:rsidTr="00AD125F">
        <w:trPr>
          <w:trHeight w:val="439"/>
        </w:trPr>
        <w:tc>
          <w:tcPr>
            <w:tcW w:w="562" w:type="dxa"/>
            <w:shd w:val="clear" w:color="auto" w:fill="F2F2F2" w:themeFill="background1" w:themeFillShade="F2"/>
            <w:vAlign w:val="center"/>
          </w:tcPr>
          <w:p w14:paraId="3CF6746D"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2</w:t>
            </w:r>
          </w:p>
        </w:tc>
        <w:tc>
          <w:tcPr>
            <w:tcW w:w="8227" w:type="dxa"/>
            <w:shd w:val="clear" w:color="auto" w:fill="F2F2F2" w:themeFill="background1" w:themeFillShade="F2"/>
            <w:vAlign w:val="center"/>
          </w:tcPr>
          <w:p w14:paraId="55DD408E"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Use of interviews?</w:t>
            </w:r>
          </w:p>
        </w:tc>
        <w:tc>
          <w:tcPr>
            <w:tcW w:w="846" w:type="dxa"/>
            <w:shd w:val="clear" w:color="auto" w:fill="BFBFBF" w:themeFill="background1" w:themeFillShade="BF"/>
            <w:vAlign w:val="center"/>
          </w:tcPr>
          <w:sdt>
            <w:sdtPr>
              <w:rPr>
                <w:rFonts w:ascii="Arial" w:hAnsi="Arial" w:cs="Arial"/>
                <w:lang w:val="en-GB"/>
              </w:rPr>
              <w:id w:val="-800765487"/>
              <w14:checkbox>
                <w14:checked w14:val="0"/>
                <w14:checkedState w14:val="2612" w14:font="MS Gothic"/>
                <w14:uncheckedState w14:val="2610" w14:font="MS Gothic"/>
              </w14:checkbox>
            </w:sdtPr>
            <w:sdtContent>
              <w:p w14:paraId="240261F4"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16" w:type="dxa"/>
            <w:shd w:val="clear" w:color="auto" w:fill="BFBFBF" w:themeFill="background1" w:themeFillShade="BF"/>
            <w:vAlign w:val="center"/>
          </w:tcPr>
          <w:sdt>
            <w:sdtPr>
              <w:rPr>
                <w:rFonts w:ascii="Arial" w:hAnsi="Arial" w:cs="Arial"/>
                <w:lang w:val="en-GB"/>
              </w:rPr>
              <w:id w:val="749926786"/>
              <w14:checkbox>
                <w14:checked w14:val="1"/>
                <w14:checkedState w14:val="2612" w14:font="MS Gothic"/>
                <w14:uncheckedState w14:val="2610" w14:font="MS Gothic"/>
              </w14:checkbox>
            </w:sdtPr>
            <w:sdtContent>
              <w:p w14:paraId="0A74835E"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432088CF" w14:textId="77777777" w:rsidTr="00AD125F">
        <w:trPr>
          <w:trHeight w:val="439"/>
        </w:trPr>
        <w:tc>
          <w:tcPr>
            <w:tcW w:w="562" w:type="dxa"/>
            <w:shd w:val="clear" w:color="auto" w:fill="F2F2F2" w:themeFill="background1" w:themeFillShade="F2"/>
            <w:vAlign w:val="center"/>
          </w:tcPr>
          <w:p w14:paraId="66437C25"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3</w:t>
            </w:r>
          </w:p>
        </w:tc>
        <w:tc>
          <w:tcPr>
            <w:tcW w:w="8227" w:type="dxa"/>
            <w:shd w:val="clear" w:color="auto" w:fill="F2F2F2" w:themeFill="background1" w:themeFillShade="F2"/>
            <w:vAlign w:val="center"/>
          </w:tcPr>
          <w:p w14:paraId="45FE9745"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Use of focus groups?</w:t>
            </w:r>
          </w:p>
        </w:tc>
        <w:tc>
          <w:tcPr>
            <w:tcW w:w="846" w:type="dxa"/>
            <w:shd w:val="clear" w:color="auto" w:fill="BFBFBF" w:themeFill="background1" w:themeFillShade="BF"/>
            <w:vAlign w:val="center"/>
          </w:tcPr>
          <w:sdt>
            <w:sdtPr>
              <w:rPr>
                <w:rFonts w:ascii="Arial" w:hAnsi="Arial" w:cs="Arial"/>
                <w:b/>
                <w:bCs/>
                <w:lang w:val="en-GB"/>
              </w:rPr>
              <w:id w:val="-507049709"/>
              <w14:checkbox>
                <w14:checked w14:val="0"/>
                <w14:checkedState w14:val="2612" w14:font="MS Gothic"/>
                <w14:uncheckedState w14:val="2610" w14:font="MS Gothic"/>
              </w14:checkbox>
            </w:sdtPr>
            <w:sdtContent>
              <w:p w14:paraId="52FE0742"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Segoe UI Symbol" w:hAnsi="Segoe UI Symbol" w:cs="Segoe UI Symbol"/>
                    <w:b/>
                    <w:bCs/>
                    <w:lang w:val="en-GB"/>
                  </w:rPr>
                  <w:t>☐</w:t>
                </w:r>
              </w:p>
            </w:sdtContent>
          </w:sdt>
        </w:tc>
        <w:tc>
          <w:tcPr>
            <w:tcW w:w="816" w:type="dxa"/>
            <w:shd w:val="clear" w:color="auto" w:fill="BFBFBF" w:themeFill="background1" w:themeFillShade="BF"/>
            <w:vAlign w:val="center"/>
          </w:tcPr>
          <w:sdt>
            <w:sdtPr>
              <w:rPr>
                <w:rFonts w:ascii="Arial" w:hAnsi="Arial" w:cs="Arial"/>
                <w:b/>
                <w:bCs/>
                <w:lang w:val="en-GB"/>
              </w:rPr>
              <w:id w:val="1238368725"/>
              <w14:checkbox>
                <w14:checked w14:val="1"/>
                <w14:checkedState w14:val="2612" w14:font="MS Gothic"/>
                <w14:uncheckedState w14:val="2610" w14:font="MS Gothic"/>
              </w14:checkbox>
            </w:sdtPr>
            <w:sdtContent>
              <w:p w14:paraId="76695CF8"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Segoe UI Symbol" w:hAnsi="Segoe UI Symbol" w:cs="Segoe UI Symbol"/>
                    <w:b/>
                    <w:bCs/>
                    <w:lang w:val="en-GB"/>
                  </w:rPr>
                  <w:t>☒</w:t>
                </w:r>
              </w:p>
            </w:sdtContent>
          </w:sdt>
        </w:tc>
      </w:tr>
      <w:tr w:rsidR="003A36DA" w:rsidRPr="00961E6C" w14:paraId="0348B594" w14:textId="77777777" w:rsidTr="00AD125F">
        <w:trPr>
          <w:trHeight w:val="403"/>
        </w:trPr>
        <w:tc>
          <w:tcPr>
            <w:tcW w:w="562" w:type="dxa"/>
            <w:shd w:val="clear" w:color="auto" w:fill="F2F2F2" w:themeFill="background1" w:themeFillShade="F2"/>
            <w:vAlign w:val="center"/>
          </w:tcPr>
          <w:p w14:paraId="522D4AA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4</w:t>
            </w:r>
          </w:p>
        </w:tc>
        <w:tc>
          <w:tcPr>
            <w:tcW w:w="8227" w:type="dxa"/>
            <w:shd w:val="clear" w:color="auto" w:fill="F2F2F2" w:themeFill="background1" w:themeFillShade="F2"/>
            <w:vAlign w:val="center"/>
          </w:tcPr>
          <w:p w14:paraId="2E951619"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 xml:space="preserve">Use of participant diaries? </w:t>
            </w:r>
          </w:p>
        </w:tc>
        <w:tc>
          <w:tcPr>
            <w:tcW w:w="846" w:type="dxa"/>
            <w:shd w:val="clear" w:color="auto" w:fill="BFBFBF" w:themeFill="background1" w:themeFillShade="BF"/>
            <w:vAlign w:val="center"/>
          </w:tcPr>
          <w:sdt>
            <w:sdtPr>
              <w:rPr>
                <w:rFonts w:ascii="Arial" w:hAnsi="Arial" w:cs="Arial"/>
                <w:lang w:val="en-GB"/>
              </w:rPr>
              <w:id w:val="319468663"/>
              <w14:checkbox>
                <w14:checked w14:val="0"/>
                <w14:checkedState w14:val="2612" w14:font="MS Gothic"/>
                <w14:uncheckedState w14:val="2610" w14:font="MS Gothic"/>
              </w14:checkbox>
            </w:sdtPr>
            <w:sdtContent>
              <w:p w14:paraId="287D907B"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16" w:type="dxa"/>
            <w:shd w:val="clear" w:color="auto" w:fill="BFBFBF" w:themeFill="background1" w:themeFillShade="BF"/>
            <w:vAlign w:val="center"/>
          </w:tcPr>
          <w:sdt>
            <w:sdtPr>
              <w:rPr>
                <w:rFonts w:ascii="Arial" w:hAnsi="Arial" w:cs="Arial"/>
                <w:lang w:val="en-GB"/>
              </w:rPr>
              <w:id w:val="900483589"/>
              <w14:checkbox>
                <w14:checked w14:val="1"/>
                <w14:checkedState w14:val="2612" w14:font="MS Gothic"/>
                <w14:uncheckedState w14:val="2610" w14:font="MS Gothic"/>
              </w14:checkbox>
            </w:sdtPr>
            <w:sdtContent>
              <w:p w14:paraId="741C7886"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3D9E1F2E" w14:textId="77777777" w:rsidTr="00AD125F">
        <w:trPr>
          <w:trHeight w:val="403"/>
        </w:trPr>
        <w:tc>
          <w:tcPr>
            <w:tcW w:w="562" w:type="dxa"/>
            <w:shd w:val="clear" w:color="auto" w:fill="F2F2F2" w:themeFill="background1" w:themeFillShade="F2"/>
            <w:vAlign w:val="center"/>
          </w:tcPr>
          <w:p w14:paraId="176A9CD9"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5</w:t>
            </w:r>
          </w:p>
        </w:tc>
        <w:tc>
          <w:tcPr>
            <w:tcW w:w="8227" w:type="dxa"/>
            <w:shd w:val="clear" w:color="auto" w:fill="F2F2F2" w:themeFill="background1" w:themeFillShade="F2"/>
            <w:vAlign w:val="center"/>
          </w:tcPr>
          <w:p w14:paraId="700FFF8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Use of video or audio recording?</w:t>
            </w:r>
          </w:p>
        </w:tc>
        <w:tc>
          <w:tcPr>
            <w:tcW w:w="846" w:type="dxa"/>
            <w:shd w:val="clear" w:color="auto" w:fill="BFBFBF" w:themeFill="background1" w:themeFillShade="BF"/>
            <w:vAlign w:val="center"/>
          </w:tcPr>
          <w:sdt>
            <w:sdtPr>
              <w:rPr>
                <w:rFonts w:ascii="Arial" w:hAnsi="Arial" w:cs="Arial"/>
                <w:b/>
                <w:bCs/>
                <w:lang w:val="en-GB"/>
              </w:rPr>
              <w:id w:val="-494723296"/>
              <w14:checkbox>
                <w14:checked w14:val="0"/>
                <w14:checkedState w14:val="2612" w14:font="MS Gothic"/>
                <w14:uncheckedState w14:val="2610" w14:font="MS Gothic"/>
              </w14:checkbox>
            </w:sdtPr>
            <w:sdtContent>
              <w:p w14:paraId="30CA046E"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Segoe UI Symbol" w:hAnsi="Segoe UI Symbol" w:cs="Segoe UI Symbol"/>
                    <w:b/>
                    <w:bCs/>
                    <w:lang w:val="en-GB"/>
                  </w:rPr>
                  <w:t>☐</w:t>
                </w:r>
              </w:p>
            </w:sdtContent>
          </w:sdt>
        </w:tc>
        <w:tc>
          <w:tcPr>
            <w:tcW w:w="816" w:type="dxa"/>
            <w:shd w:val="clear" w:color="auto" w:fill="BFBFBF" w:themeFill="background1" w:themeFillShade="BF"/>
            <w:vAlign w:val="center"/>
          </w:tcPr>
          <w:sdt>
            <w:sdtPr>
              <w:rPr>
                <w:rFonts w:ascii="Arial" w:hAnsi="Arial" w:cs="Arial"/>
                <w:b/>
                <w:bCs/>
                <w:lang w:val="en-GB"/>
              </w:rPr>
              <w:id w:val="1672298898"/>
              <w14:checkbox>
                <w14:checked w14:val="1"/>
                <w14:checkedState w14:val="2612" w14:font="MS Gothic"/>
                <w14:uncheckedState w14:val="2610" w14:font="MS Gothic"/>
              </w14:checkbox>
            </w:sdtPr>
            <w:sdtContent>
              <w:p w14:paraId="5118C082"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Segoe UI Symbol" w:hAnsi="Segoe UI Symbol" w:cs="Segoe UI Symbol"/>
                    <w:b/>
                    <w:bCs/>
                    <w:lang w:val="en-GB"/>
                  </w:rPr>
                  <w:t>☒</w:t>
                </w:r>
              </w:p>
            </w:sdtContent>
          </w:sdt>
        </w:tc>
      </w:tr>
      <w:tr w:rsidR="003A36DA" w:rsidRPr="00961E6C" w14:paraId="50A93A43" w14:textId="77777777" w:rsidTr="00AD125F">
        <w:trPr>
          <w:trHeight w:val="403"/>
        </w:trPr>
        <w:tc>
          <w:tcPr>
            <w:tcW w:w="562" w:type="dxa"/>
            <w:shd w:val="clear" w:color="auto" w:fill="F2F2F2" w:themeFill="background1" w:themeFillShade="F2"/>
            <w:vAlign w:val="center"/>
          </w:tcPr>
          <w:p w14:paraId="761F0D63"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6</w:t>
            </w:r>
          </w:p>
        </w:tc>
        <w:tc>
          <w:tcPr>
            <w:tcW w:w="8227" w:type="dxa"/>
            <w:shd w:val="clear" w:color="auto" w:fill="F2F2F2" w:themeFill="background1" w:themeFillShade="F2"/>
            <w:vAlign w:val="center"/>
          </w:tcPr>
          <w:p w14:paraId="20517B77"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Use of computer-generated log files?</w:t>
            </w:r>
          </w:p>
        </w:tc>
        <w:tc>
          <w:tcPr>
            <w:tcW w:w="846" w:type="dxa"/>
            <w:shd w:val="clear" w:color="auto" w:fill="BFBFBF" w:themeFill="background1" w:themeFillShade="BF"/>
            <w:vAlign w:val="center"/>
          </w:tcPr>
          <w:sdt>
            <w:sdtPr>
              <w:rPr>
                <w:rFonts w:ascii="Arial" w:hAnsi="Arial" w:cs="Arial"/>
                <w:lang w:val="en-GB"/>
              </w:rPr>
              <w:id w:val="282394886"/>
              <w14:checkbox>
                <w14:checked w14:val="0"/>
                <w14:checkedState w14:val="2612" w14:font="MS Gothic"/>
                <w14:uncheckedState w14:val="2610" w14:font="MS Gothic"/>
              </w14:checkbox>
            </w:sdtPr>
            <w:sdtContent>
              <w:p w14:paraId="70FA384E"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16" w:type="dxa"/>
            <w:shd w:val="clear" w:color="auto" w:fill="BFBFBF" w:themeFill="background1" w:themeFillShade="BF"/>
            <w:vAlign w:val="center"/>
          </w:tcPr>
          <w:sdt>
            <w:sdtPr>
              <w:rPr>
                <w:rFonts w:ascii="Arial" w:hAnsi="Arial" w:cs="Arial"/>
                <w:lang w:val="en-GB"/>
              </w:rPr>
              <w:id w:val="-1338917432"/>
              <w14:checkbox>
                <w14:checked w14:val="1"/>
                <w14:checkedState w14:val="2612" w14:font="MS Gothic"/>
                <w14:uncheckedState w14:val="2610" w14:font="MS Gothic"/>
              </w14:checkbox>
            </w:sdtPr>
            <w:sdtContent>
              <w:p w14:paraId="4A4EEB64"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16718774" w14:textId="77777777" w:rsidTr="00AD125F">
        <w:trPr>
          <w:trHeight w:val="439"/>
        </w:trPr>
        <w:tc>
          <w:tcPr>
            <w:tcW w:w="562" w:type="dxa"/>
            <w:shd w:val="clear" w:color="auto" w:fill="F2F2F2" w:themeFill="background1" w:themeFillShade="F2"/>
            <w:vAlign w:val="center"/>
          </w:tcPr>
          <w:p w14:paraId="072CFB81"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lastRenderedPageBreak/>
              <w:t>7</w:t>
            </w:r>
          </w:p>
        </w:tc>
        <w:tc>
          <w:tcPr>
            <w:tcW w:w="8227" w:type="dxa"/>
            <w:shd w:val="clear" w:color="auto" w:fill="F2F2F2" w:themeFill="background1" w:themeFillShade="F2"/>
            <w:vAlign w:val="center"/>
          </w:tcPr>
          <w:p w14:paraId="63B92B33"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Participant observation with their knowledge?</w:t>
            </w:r>
          </w:p>
        </w:tc>
        <w:tc>
          <w:tcPr>
            <w:tcW w:w="846" w:type="dxa"/>
            <w:shd w:val="clear" w:color="auto" w:fill="BFBFBF" w:themeFill="background1" w:themeFillShade="BF"/>
            <w:vAlign w:val="center"/>
          </w:tcPr>
          <w:sdt>
            <w:sdtPr>
              <w:rPr>
                <w:rFonts w:ascii="Arial" w:hAnsi="Arial" w:cs="Arial"/>
                <w:lang w:val="en-GB"/>
              </w:rPr>
              <w:id w:val="-1942599491"/>
              <w14:checkbox>
                <w14:checked w14:val="0"/>
                <w14:checkedState w14:val="2612" w14:font="MS Gothic"/>
                <w14:uncheckedState w14:val="2610" w14:font="MS Gothic"/>
              </w14:checkbox>
            </w:sdtPr>
            <w:sdtContent>
              <w:p w14:paraId="51BB2B3A"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16" w:type="dxa"/>
            <w:shd w:val="clear" w:color="auto" w:fill="BFBFBF" w:themeFill="background1" w:themeFillShade="BF"/>
            <w:vAlign w:val="center"/>
          </w:tcPr>
          <w:sdt>
            <w:sdtPr>
              <w:rPr>
                <w:rFonts w:ascii="Arial" w:hAnsi="Arial" w:cs="Arial"/>
                <w:lang w:val="en-GB"/>
              </w:rPr>
              <w:id w:val="626286741"/>
              <w14:checkbox>
                <w14:checked w14:val="1"/>
                <w14:checkedState w14:val="2612" w14:font="MS Gothic"/>
                <w14:uncheckedState w14:val="2610" w14:font="MS Gothic"/>
              </w14:checkbox>
            </w:sdtPr>
            <w:sdtContent>
              <w:p w14:paraId="147638E6"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47AD8EE4" w14:textId="77777777" w:rsidTr="00AD125F">
        <w:trPr>
          <w:trHeight w:val="403"/>
        </w:trPr>
        <w:tc>
          <w:tcPr>
            <w:tcW w:w="562" w:type="dxa"/>
            <w:shd w:val="clear" w:color="auto" w:fill="F2F2F2" w:themeFill="background1" w:themeFillShade="F2"/>
            <w:vAlign w:val="center"/>
          </w:tcPr>
          <w:p w14:paraId="1C6633F3"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8</w:t>
            </w:r>
          </w:p>
        </w:tc>
        <w:tc>
          <w:tcPr>
            <w:tcW w:w="8227" w:type="dxa"/>
            <w:shd w:val="clear" w:color="auto" w:fill="F2F2F2" w:themeFill="background1" w:themeFillShade="F2"/>
            <w:vAlign w:val="center"/>
          </w:tcPr>
          <w:p w14:paraId="17E3BDB5"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Participant observation without their knowledge?</w:t>
            </w:r>
          </w:p>
        </w:tc>
        <w:tc>
          <w:tcPr>
            <w:tcW w:w="846" w:type="dxa"/>
            <w:shd w:val="clear" w:color="auto" w:fill="BFBFBF" w:themeFill="background1" w:themeFillShade="BF"/>
            <w:vAlign w:val="center"/>
          </w:tcPr>
          <w:sdt>
            <w:sdtPr>
              <w:rPr>
                <w:rFonts w:ascii="Arial" w:hAnsi="Arial" w:cs="Arial"/>
                <w:lang w:val="en-GB"/>
              </w:rPr>
              <w:id w:val="-387187341"/>
              <w14:checkbox>
                <w14:checked w14:val="0"/>
                <w14:checkedState w14:val="2612" w14:font="MS Gothic"/>
                <w14:uncheckedState w14:val="2610" w14:font="MS Gothic"/>
              </w14:checkbox>
            </w:sdtPr>
            <w:sdtContent>
              <w:p w14:paraId="16F186B9"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16" w:type="dxa"/>
            <w:shd w:val="clear" w:color="auto" w:fill="BFBFBF" w:themeFill="background1" w:themeFillShade="BF"/>
            <w:vAlign w:val="center"/>
          </w:tcPr>
          <w:sdt>
            <w:sdtPr>
              <w:rPr>
                <w:rFonts w:ascii="Arial" w:hAnsi="Arial" w:cs="Arial"/>
                <w:lang w:val="en-GB"/>
              </w:rPr>
              <w:id w:val="-1580675213"/>
              <w14:checkbox>
                <w14:checked w14:val="1"/>
                <w14:checkedState w14:val="2612" w14:font="MS Gothic"/>
                <w14:uncheckedState w14:val="2610" w14:font="MS Gothic"/>
              </w14:checkbox>
            </w:sdtPr>
            <w:sdtContent>
              <w:p w14:paraId="4ACA2300"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5E28248E" w14:textId="77777777" w:rsidTr="00AD125F">
        <w:trPr>
          <w:trHeight w:val="439"/>
        </w:trPr>
        <w:tc>
          <w:tcPr>
            <w:tcW w:w="562" w:type="dxa"/>
            <w:shd w:val="clear" w:color="auto" w:fill="F2F2F2" w:themeFill="background1" w:themeFillShade="F2"/>
            <w:vAlign w:val="center"/>
          </w:tcPr>
          <w:p w14:paraId="684F9D23"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9</w:t>
            </w:r>
          </w:p>
        </w:tc>
        <w:tc>
          <w:tcPr>
            <w:tcW w:w="8227" w:type="dxa"/>
            <w:shd w:val="clear" w:color="auto" w:fill="F2F2F2" w:themeFill="background1" w:themeFillShade="F2"/>
            <w:vAlign w:val="center"/>
          </w:tcPr>
          <w:p w14:paraId="514C3F86"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lang w:val="en-GB"/>
              </w:rPr>
              <w:id w:val="-1397120567"/>
              <w14:checkbox>
                <w14:checked w14:val="0"/>
                <w14:checkedState w14:val="2612" w14:font="MS Gothic"/>
                <w14:uncheckedState w14:val="2610" w14:font="MS Gothic"/>
              </w14:checkbox>
            </w:sdtPr>
            <w:sdtContent>
              <w:p w14:paraId="752DE286"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16" w:type="dxa"/>
            <w:shd w:val="clear" w:color="auto" w:fill="BFBFBF" w:themeFill="background1" w:themeFillShade="BF"/>
            <w:vAlign w:val="center"/>
          </w:tcPr>
          <w:sdt>
            <w:sdtPr>
              <w:rPr>
                <w:rFonts w:ascii="Arial" w:hAnsi="Arial" w:cs="Arial"/>
                <w:lang w:val="en-GB"/>
              </w:rPr>
              <w:id w:val="587048268"/>
              <w14:checkbox>
                <w14:checked w14:val="1"/>
                <w14:checkedState w14:val="2612" w14:font="MS Gothic"/>
                <w14:uncheckedState w14:val="2610" w14:font="MS Gothic"/>
              </w14:checkbox>
            </w:sdtPr>
            <w:sdtContent>
              <w:p w14:paraId="7C582FA1"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07CAB803" w14:textId="77777777" w:rsidTr="00AD125F">
        <w:trPr>
          <w:trHeight w:val="403"/>
        </w:trPr>
        <w:tc>
          <w:tcPr>
            <w:tcW w:w="562" w:type="dxa"/>
            <w:shd w:val="clear" w:color="auto" w:fill="F2F2F2" w:themeFill="background1" w:themeFillShade="F2"/>
            <w:vAlign w:val="center"/>
          </w:tcPr>
          <w:p w14:paraId="450F392C"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10</w:t>
            </w:r>
          </w:p>
        </w:tc>
        <w:tc>
          <w:tcPr>
            <w:tcW w:w="8227" w:type="dxa"/>
            <w:shd w:val="clear" w:color="auto" w:fill="F2F2F2" w:themeFill="background1" w:themeFillShade="F2"/>
            <w:vAlign w:val="center"/>
          </w:tcPr>
          <w:p w14:paraId="741121CD"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lang w:val="en-GB"/>
              </w:rPr>
              <w:id w:val="-723911514"/>
              <w14:checkbox>
                <w14:checked w14:val="0"/>
                <w14:checkedState w14:val="2612" w14:font="MS Gothic"/>
                <w14:uncheckedState w14:val="2610" w14:font="MS Gothic"/>
              </w14:checkbox>
            </w:sdtPr>
            <w:sdtContent>
              <w:p w14:paraId="504AA6FD"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16" w:type="dxa"/>
            <w:shd w:val="clear" w:color="auto" w:fill="BFBFBF" w:themeFill="background1" w:themeFillShade="BF"/>
            <w:vAlign w:val="center"/>
          </w:tcPr>
          <w:sdt>
            <w:sdtPr>
              <w:rPr>
                <w:rFonts w:ascii="Arial" w:hAnsi="Arial" w:cs="Arial"/>
                <w:lang w:val="en-GB"/>
              </w:rPr>
              <w:id w:val="655270249"/>
              <w14:checkbox>
                <w14:checked w14:val="1"/>
                <w14:checkedState w14:val="2612" w14:font="MS Gothic"/>
                <w14:uncheckedState w14:val="2610" w14:font="MS Gothic"/>
              </w14:checkbox>
            </w:sdtPr>
            <w:sdtContent>
              <w:p w14:paraId="5AF518F1"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0CB8B2B3" w14:textId="77777777" w:rsidTr="00AD125F">
        <w:trPr>
          <w:trHeight w:val="403"/>
        </w:trPr>
        <w:tc>
          <w:tcPr>
            <w:tcW w:w="562" w:type="dxa"/>
            <w:shd w:val="clear" w:color="auto" w:fill="F2F2F2" w:themeFill="background1" w:themeFillShade="F2"/>
            <w:vAlign w:val="center"/>
          </w:tcPr>
          <w:p w14:paraId="0701F22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11</w:t>
            </w:r>
          </w:p>
        </w:tc>
        <w:tc>
          <w:tcPr>
            <w:tcW w:w="8227" w:type="dxa"/>
            <w:shd w:val="clear" w:color="auto" w:fill="F2F2F2" w:themeFill="background1" w:themeFillShade="F2"/>
            <w:vAlign w:val="center"/>
          </w:tcPr>
          <w:p w14:paraId="70B2A7D0"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Cs/>
                <w:lang w:val="en-GB"/>
              </w:rPr>
              <w:id w:val="1994977168"/>
              <w14:checkbox>
                <w14:checked w14:val="0"/>
                <w14:checkedState w14:val="2612" w14:font="MS Gothic"/>
                <w14:uncheckedState w14:val="2610" w14:font="MS Gothic"/>
              </w14:checkbox>
            </w:sdtPr>
            <w:sdtContent>
              <w:p w14:paraId="10DCCFE0"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816" w:type="dxa"/>
            <w:shd w:val="clear" w:color="auto" w:fill="BFBFBF" w:themeFill="background1" w:themeFillShade="BF"/>
            <w:vAlign w:val="center"/>
          </w:tcPr>
          <w:sdt>
            <w:sdtPr>
              <w:rPr>
                <w:rFonts w:ascii="Arial" w:hAnsi="Arial" w:cs="Arial"/>
                <w:bCs/>
                <w:lang w:val="en-GB"/>
              </w:rPr>
              <w:id w:val="-2119442801"/>
              <w14:checkbox>
                <w14:checked w14:val="1"/>
                <w14:checkedState w14:val="2612" w14:font="MS Gothic"/>
                <w14:uncheckedState w14:val="2610" w14:font="MS Gothic"/>
              </w14:checkbox>
            </w:sdtPr>
            <w:sdtContent>
              <w:p w14:paraId="021F7ADA"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r>
      <w:tr w:rsidR="003A36DA" w:rsidRPr="00961E6C" w14:paraId="5BAEA3FA" w14:textId="77777777" w:rsidTr="00AD125F">
        <w:trPr>
          <w:trHeight w:val="403"/>
        </w:trPr>
        <w:tc>
          <w:tcPr>
            <w:tcW w:w="562" w:type="dxa"/>
            <w:shd w:val="clear" w:color="auto" w:fill="F2F2F2" w:themeFill="background1" w:themeFillShade="F2"/>
            <w:vAlign w:val="center"/>
          </w:tcPr>
          <w:p w14:paraId="24AC24AB"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12</w:t>
            </w:r>
          </w:p>
        </w:tc>
        <w:tc>
          <w:tcPr>
            <w:tcW w:w="8227" w:type="dxa"/>
            <w:shd w:val="clear" w:color="auto" w:fill="F2F2F2" w:themeFill="background1" w:themeFillShade="F2"/>
            <w:vAlign w:val="center"/>
          </w:tcPr>
          <w:p w14:paraId="7B0781F5"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Investigation of participants involved in illegal activities?</w:t>
            </w:r>
          </w:p>
        </w:tc>
        <w:tc>
          <w:tcPr>
            <w:tcW w:w="846" w:type="dxa"/>
            <w:shd w:val="clear" w:color="auto" w:fill="BFBFBF" w:themeFill="background1" w:themeFillShade="BF"/>
            <w:vAlign w:val="center"/>
          </w:tcPr>
          <w:sdt>
            <w:sdtPr>
              <w:rPr>
                <w:rFonts w:ascii="Arial" w:hAnsi="Arial" w:cs="Arial"/>
                <w:bCs/>
                <w:lang w:val="en-GB"/>
              </w:rPr>
              <w:id w:val="-570350383"/>
              <w14:checkbox>
                <w14:checked w14:val="0"/>
                <w14:checkedState w14:val="2612" w14:font="MS Gothic"/>
                <w14:uncheckedState w14:val="2610" w14:font="MS Gothic"/>
              </w14:checkbox>
            </w:sdtPr>
            <w:sdtContent>
              <w:p w14:paraId="6A11A0C1"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816" w:type="dxa"/>
            <w:shd w:val="clear" w:color="auto" w:fill="BFBFBF" w:themeFill="background1" w:themeFillShade="BF"/>
            <w:vAlign w:val="center"/>
          </w:tcPr>
          <w:sdt>
            <w:sdtPr>
              <w:rPr>
                <w:rFonts w:ascii="Arial" w:hAnsi="Arial" w:cs="Arial"/>
                <w:bCs/>
                <w:lang w:val="en-GB"/>
              </w:rPr>
              <w:id w:val="-904758639"/>
              <w14:checkbox>
                <w14:checked w14:val="1"/>
                <w14:checkedState w14:val="2612" w14:font="MS Gothic"/>
                <w14:uncheckedState w14:val="2610" w14:font="MS Gothic"/>
              </w14:checkbox>
            </w:sdtPr>
            <w:sdtContent>
              <w:p w14:paraId="41510160"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r>
      <w:tr w:rsidR="003A36DA" w:rsidRPr="00961E6C" w14:paraId="2701557A" w14:textId="77777777" w:rsidTr="00AD125F">
        <w:trPr>
          <w:trHeight w:val="403"/>
        </w:trPr>
        <w:tc>
          <w:tcPr>
            <w:tcW w:w="562" w:type="dxa"/>
            <w:shd w:val="clear" w:color="auto" w:fill="F2F2F2" w:themeFill="background1" w:themeFillShade="F2"/>
            <w:vAlign w:val="center"/>
          </w:tcPr>
          <w:p w14:paraId="55D5A16F"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13</w:t>
            </w:r>
          </w:p>
        </w:tc>
        <w:tc>
          <w:tcPr>
            <w:tcW w:w="8227" w:type="dxa"/>
            <w:shd w:val="clear" w:color="auto" w:fill="F2F2F2" w:themeFill="background1" w:themeFillShade="F2"/>
            <w:vAlign w:val="center"/>
          </w:tcPr>
          <w:p w14:paraId="7F9F0393"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Use of procedures that involve deception?</w:t>
            </w:r>
          </w:p>
        </w:tc>
        <w:tc>
          <w:tcPr>
            <w:tcW w:w="846" w:type="dxa"/>
            <w:shd w:val="clear" w:color="auto" w:fill="BFBFBF" w:themeFill="background1" w:themeFillShade="BF"/>
            <w:vAlign w:val="center"/>
          </w:tcPr>
          <w:sdt>
            <w:sdtPr>
              <w:rPr>
                <w:rFonts w:ascii="Arial" w:hAnsi="Arial" w:cs="Arial"/>
                <w:bCs/>
                <w:lang w:val="en-GB"/>
              </w:rPr>
              <w:id w:val="362719355"/>
              <w14:checkbox>
                <w14:checked w14:val="0"/>
                <w14:checkedState w14:val="2612" w14:font="MS Gothic"/>
                <w14:uncheckedState w14:val="2610" w14:font="MS Gothic"/>
              </w14:checkbox>
            </w:sdtPr>
            <w:sdtContent>
              <w:p w14:paraId="12591FF5"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816" w:type="dxa"/>
            <w:shd w:val="clear" w:color="auto" w:fill="BFBFBF" w:themeFill="background1" w:themeFillShade="BF"/>
            <w:vAlign w:val="center"/>
          </w:tcPr>
          <w:sdt>
            <w:sdtPr>
              <w:rPr>
                <w:rFonts w:ascii="Arial" w:hAnsi="Arial" w:cs="Arial"/>
                <w:bCs/>
                <w:lang w:val="en-GB"/>
              </w:rPr>
              <w:id w:val="1074700241"/>
              <w14:checkbox>
                <w14:checked w14:val="1"/>
                <w14:checkedState w14:val="2612" w14:font="MS Gothic"/>
                <w14:uncheckedState w14:val="2610" w14:font="MS Gothic"/>
              </w14:checkbox>
            </w:sdtPr>
            <w:sdtContent>
              <w:p w14:paraId="002BAFBB"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r>
      <w:tr w:rsidR="003A36DA" w:rsidRPr="00961E6C" w14:paraId="1429689B" w14:textId="77777777" w:rsidTr="00AD125F">
        <w:trPr>
          <w:trHeight w:val="403"/>
        </w:trPr>
        <w:tc>
          <w:tcPr>
            <w:tcW w:w="562" w:type="dxa"/>
            <w:shd w:val="clear" w:color="auto" w:fill="F2F2F2" w:themeFill="background1" w:themeFillShade="F2"/>
            <w:vAlign w:val="center"/>
          </w:tcPr>
          <w:p w14:paraId="7938FA2B"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14</w:t>
            </w:r>
          </w:p>
        </w:tc>
        <w:tc>
          <w:tcPr>
            <w:tcW w:w="8227" w:type="dxa"/>
            <w:shd w:val="clear" w:color="auto" w:fill="F2F2F2" w:themeFill="background1" w:themeFillShade="F2"/>
            <w:vAlign w:val="center"/>
          </w:tcPr>
          <w:p w14:paraId="19E22B79"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Administration of any substance, agent or placebo?</w:t>
            </w:r>
          </w:p>
        </w:tc>
        <w:tc>
          <w:tcPr>
            <w:tcW w:w="846" w:type="dxa"/>
            <w:shd w:val="clear" w:color="auto" w:fill="BFBFBF" w:themeFill="background1" w:themeFillShade="BF"/>
            <w:vAlign w:val="center"/>
          </w:tcPr>
          <w:sdt>
            <w:sdtPr>
              <w:rPr>
                <w:rFonts w:ascii="Arial" w:hAnsi="Arial" w:cs="Arial"/>
                <w:bCs/>
                <w:lang w:val="en-GB"/>
              </w:rPr>
              <w:id w:val="-1924798936"/>
              <w14:checkbox>
                <w14:checked w14:val="0"/>
                <w14:checkedState w14:val="2612" w14:font="MS Gothic"/>
                <w14:uncheckedState w14:val="2610" w14:font="MS Gothic"/>
              </w14:checkbox>
            </w:sdtPr>
            <w:sdtContent>
              <w:p w14:paraId="14AA9182"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816" w:type="dxa"/>
            <w:shd w:val="clear" w:color="auto" w:fill="BFBFBF" w:themeFill="background1" w:themeFillShade="BF"/>
            <w:vAlign w:val="center"/>
          </w:tcPr>
          <w:sdt>
            <w:sdtPr>
              <w:rPr>
                <w:rFonts w:ascii="Arial" w:hAnsi="Arial" w:cs="Arial"/>
                <w:bCs/>
                <w:lang w:val="en-GB"/>
              </w:rPr>
              <w:id w:val="-624625241"/>
              <w14:checkbox>
                <w14:checked w14:val="1"/>
                <w14:checkedState w14:val="2612" w14:font="MS Gothic"/>
                <w14:uncheckedState w14:val="2610" w14:font="MS Gothic"/>
              </w14:checkbox>
            </w:sdtPr>
            <w:sdtContent>
              <w:p w14:paraId="6E9CE5D1"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r>
      <w:tr w:rsidR="003A36DA" w:rsidRPr="00961E6C" w14:paraId="6EBCE90B" w14:textId="77777777" w:rsidTr="00AD125F">
        <w:trPr>
          <w:trHeight w:val="403"/>
        </w:trPr>
        <w:tc>
          <w:tcPr>
            <w:tcW w:w="562" w:type="dxa"/>
            <w:shd w:val="clear" w:color="auto" w:fill="F2F2F2" w:themeFill="background1" w:themeFillShade="F2"/>
            <w:vAlign w:val="center"/>
          </w:tcPr>
          <w:p w14:paraId="139EC885"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15</w:t>
            </w:r>
          </w:p>
        </w:tc>
        <w:tc>
          <w:tcPr>
            <w:tcW w:w="8227" w:type="dxa"/>
            <w:shd w:val="clear" w:color="auto" w:fill="F2F2F2" w:themeFill="background1" w:themeFillShade="F2"/>
            <w:vAlign w:val="center"/>
          </w:tcPr>
          <w:p w14:paraId="4D7F515C"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Working with live vertebrate animals?</w:t>
            </w:r>
          </w:p>
        </w:tc>
        <w:tc>
          <w:tcPr>
            <w:tcW w:w="846" w:type="dxa"/>
            <w:shd w:val="clear" w:color="auto" w:fill="BFBFBF" w:themeFill="background1" w:themeFillShade="BF"/>
            <w:vAlign w:val="center"/>
          </w:tcPr>
          <w:sdt>
            <w:sdtPr>
              <w:rPr>
                <w:rFonts w:ascii="Arial" w:hAnsi="Arial" w:cs="Arial"/>
                <w:bCs/>
                <w:lang w:val="en-GB"/>
              </w:rPr>
              <w:id w:val="300428637"/>
              <w14:checkbox>
                <w14:checked w14:val="0"/>
                <w14:checkedState w14:val="2612" w14:font="MS Gothic"/>
                <w14:uncheckedState w14:val="2610" w14:font="MS Gothic"/>
              </w14:checkbox>
            </w:sdtPr>
            <w:sdtContent>
              <w:p w14:paraId="2861155C"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816" w:type="dxa"/>
            <w:shd w:val="clear" w:color="auto" w:fill="BFBFBF" w:themeFill="background1" w:themeFillShade="BF"/>
            <w:vAlign w:val="center"/>
          </w:tcPr>
          <w:sdt>
            <w:sdtPr>
              <w:rPr>
                <w:rFonts w:ascii="Arial" w:hAnsi="Arial" w:cs="Arial"/>
                <w:bCs/>
                <w:lang w:val="en-GB"/>
              </w:rPr>
              <w:id w:val="-1236861983"/>
              <w14:checkbox>
                <w14:checked w14:val="1"/>
                <w14:checkedState w14:val="2612" w14:font="MS Gothic"/>
                <w14:uncheckedState w14:val="2610" w14:font="MS Gothic"/>
              </w14:checkbox>
            </w:sdtPr>
            <w:sdtContent>
              <w:p w14:paraId="2F7D2338"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r>
      <w:tr w:rsidR="003A36DA" w:rsidRPr="00961E6C" w14:paraId="6A951EAC" w14:textId="77777777" w:rsidTr="00AD125F">
        <w:trPr>
          <w:trHeight w:val="403"/>
        </w:trPr>
        <w:tc>
          <w:tcPr>
            <w:tcW w:w="562" w:type="dxa"/>
            <w:shd w:val="clear" w:color="auto" w:fill="F2F2F2" w:themeFill="background1" w:themeFillShade="F2"/>
            <w:vAlign w:val="center"/>
          </w:tcPr>
          <w:p w14:paraId="604532B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16</w:t>
            </w:r>
          </w:p>
        </w:tc>
        <w:tc>
          <w:tcPr>
            <w:tcW w:w="8227" w:type="dxa"/>
            <w:shd w:val="clear" w:color="auto" w:fill="F2F2F2" w:themeFill="background1" w:themeFillShade="F2"/>
            <w:vAlign w:val="center"/>
          </w:tcPr>
          <w:p w14:paraId="59B6BF7D"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lang w:val="en-GB"/>
              </w:rPr>
              <w:id w:val="1647247395"/>
              <w14:checkbox>
                <w14:checked w14:val="0"/>
                <w14:checkedState w14:val="2612" w14:font="MS Gothic"/>
                <w14:uncheckedState w14:val="2610" w14:font="MS Gothic"/>
              </w14:checkbox>
            </w:sdtPr>
            <w:sdtContent>
              <w:p w14:paraId="52DCFCAB"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Segoe UI Symbol" w:hAnsi="Segoe UI Symbol" w:cs="Segoe UI Symbol"/>
                    <w:b/>
                    <w:bCs/>
                    <w:lang w:val="en-GB"/>
                  </w:rPr>
                  <w:t>☐</w:t>
                </w:r>
              </w:p>
            </w:sdtContent>
          </w:sdt>
        </w:tc>
        <w:tc>
          <w:tcPr>
            <w:tcW w:w="816" w:type="dxa"/>
            <w:shd w:val="clear" w:color="auto" w:fill="BFBFBF" w:themeFill="background1" w:themeFillShade="BF"/>
            <w:vAlign w:val="center"/>
          </w:tcPr>
          <w:sdt>
            <w:sdtPr>
              <w:rPr>
                <w:rFonts w:ascii="Arial" w:hAnsi="Arial" w:cs="Arial"/>
                <w:b/>
                <w:bCs/>
                <w:lang w:val="en-GB"/>
              </w:rPr>
              <w:id w:val="-1995170133"/>
              <w14:checkbox>
                <w14:checked w14:val="1"/>
                <w14:checkedState w14:val="2612" w14:font="MS Gothic"/>
                <w14:uncheckedState w14:val="2610" w14:font="MS Gothic"/>
              </w14:checkbox>
            </w:sdtPr>
            <w:sdtContent>
              <w:p w14:paraId="02D6194C"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Segoe UI Symbol" w:hAnsi="Segoe UI Symbol" w:cs="Segoe UI Symbol"/>
                    <w:b/>
                    <w:bCs/>
                    <w:lang w:val="en-GB"/>
                  </w:rPr>
                  <w:t>☒</w:t>
                </w:r>
              </w:p>
            </w:sdtContent>
          </w:sdt>
        </w:tc>
      </w:tr>
      <w:tr w:rsidR="003A36DA" w:rsidRPr="00961E6C" w14:paraId="6613BD42" w14:textId="77777777" w:rsidTr="00AD125F">
        <w:trPr>
          <w:trHeight w:val="403"/>
        </w:trPr>
        <w:tc>
          <w:tcPr>
            <w:tcW w:w="562" w:type="dxa"/>
            <w:shd w:val="clear" w:color="auto" w:fill="F2F2F2" w:themeFill="background1" w:themeFillShade="F2"/>
            <w:vAlign w:val="center"/>
          </w:tcPr>
          <w:p w14:paraId="75C690D0"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17</w:t>
            </w:r>
          </w:p>
        </w:tc>
        <w:tc>
          <w:tcPr>
            <w:tcW w:w="8227" w:type="dxa"/>
            <w:shd w:val="clear" w:color="auto" w:fill="F2F2F2" w:themeFill="background1" w:themeFillShade="F2"/>
            <w:vAlign w:val="center"/>
          </w:tcPr>
          <w:p w14:paraId="5DAE74B8"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lang w:val="en-GB"/>
              </w:rPr>
              <w:id w:val="2049023668"/>
              <w14:checkbox>
                <w14:checked w14:val="0"/>
                <w14:checkedState w14:val="2612" w14:font="MS Gothic"/>
                <w14:uncheckedState w14:val="2610" w14:font="MS Gothic"/>
              </w14:checkbox>
            </w:sdtPr>
            <w:sdtContent>
              <w:p w14:paraId="08C0AC1C"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Segoe UI Symbol" w:hAnsi="Segoe UI Symbol" w:cs="Segoe UI Symbol"/>
                    <w:b/>
                    <w:bCs/>
                    <w:lang w:val="en-GB"/>
                  </w:rPr>
                  <w:t>☐</w:t>
                </w:r>
              </w:p>
            </w:sdtContent>
          </w:sdt>
        </w:tc>
        <w:tc>
          <w:tcPr>
            <w:tcW w:w="816" w:type="dxa"/>
            <w:vMerge w:val="restart"/>
            <w:shd w:val="clear" w:color="auto" w:fill="BFBFBF" w:themeFill="background1" w:themeFillShade="BF"/>
            <w:vAlign w:val="center"/>
          </w:tcPr>
          <w:sdt>
            <w:sdtPr>
              <w:rPr>
                <w:rFonts w:ascii="Arial" w:hAnsi="Arial" w:cs="Arial"/>
                <w:b/>
                <w:bCs/>
                <w:lang w:val="en-GB"/>
              </w:rPr>
              <w:id w:val="1900947946"/>
              <w14:checkbox>
                <w14:checked w14:val="1"/>
                <w14:checkedState w14:val="2612" w14:font="MS Gothic"/>
                <w14:uncheckedState w14:val="2610" w14:font="MS Gothic"/>
              </w14:checkbox>
            </w:sdtPr>
            <w:sdtContent>
              <w:p w14:paraId="62976BE9"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Segoe UI Symbol" w:hAnsi="Segoe UI Symbol" w:cs="Segoe UI Symbol"/>
                    <w:b/>
                    <w:bCs/>
                    <w:lang w:val="en-GB"/>
                  </w:rPr>
                  <w:t>☒</w:t>
                </w:r>
              </w:p>
            </w:sdtContent>
          </w:sdt>
        </w:tc>
      </w:tr>
      <w:tr w:rsidR="003A36DA" w:rsidRPr="00961E6C" w14:paraId="1D758BC4" w14:textId="77777777" w:rsidTr="00AD125F">
        <w:trPr>
          <w:trHeight w:val="403"/>
        </w:trPr>
        <w:tc>
          <w:tcPr>
            <w:tcW w:w="562" w:type="dxa"/>
            <w:vAlign w:val="center"/>
          </w:tcPr>
          <w:p w14:paraId="1E50713C" w14:textId="77777777" w:rsidR="003A36DA" w:rsidRPr="00961E6C" w:rsidRDefault="003A36DA" w:rsidP="00AD125F">
            <w:pPr>
              <w:autoSpaceDE w:val="0"/>
              <w:autoSpaceDN w:val="0"/>
              <w:adjustRightInd w:val="0"/>
              <w:rPr>
                <w:rFonts w:ascii="Arial" w:hAnsi="Arial" w:cs="Arial"/>
                <w:lang w:val="en-GB"/>
              </w:rPr>
            </w:pPr>
          </w:p>
        </w:tc>
        <w:tc>
          <w:tcPr>
            <w:tcW w:w="8227" w:type="dxa"/>
            <w:vAlign w:val="center"/>
          </w:tcPr>
          <w:p w14:paraId="0F14BFA0"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Details of any other primary data collection method:</w:t>
            </w:r>
          </w:p>
          <w:p w14:paraId="2A0812C6" w14:textId="77777777" w:rsidR="003A36DA" w:rsidRPr="00961E6C" w:rsidRDefault="003A36DA" w:rsidP="00AD125F">
            <w:pPr>
              <w:rPr>
                <w:rFonts w:ascii="Arial" w:hAnsi="Arial" w:cs="Arial"/>
                <w:lang w:val="en-GB"/>
              </w:rPr>
            </w:pPr>
          </w:p>
          <w:p w14:paraId="12C511DF" w14:textId="77777777" w:rsidR="003A36DA" w:rsidRPr="00961E6C" w:rsidRDefault="003A36DA" w:rsidP="00AD125F">
            <w:pPr>
              <w:rPr>
                <w:rFonts w:ascii="Arial" w:hAnsi="Arial" w:cs="Arial"/>
                <w:lang w:val="en-GB"/>
              </w:rPr>
            </w:pPr>
            <w:r w:rsidRPr="00961E6C">
              <w:rPr>
                <w:rFonts w:ascii="Arial" w:hAnsi="Arial" w:cs="Arial"/>
                <w:lang w:val="en-GB"/>
              </w:rPr>
              <w:t>N/A</w:t>
            </w:r>
          </w:p>
          <w:p w14:paraId="2D4B469E" w14:textId="77777777" w:rsidR="003A36DA" w:rsidRPr="00961E6C" w:rsidRDefault="003A36DA" w:rsidP="00AD125F">
            <w:pPr>
              <w:rPr>
                <w:rFonts w:ascii="Arial" w:hAnsi="Arial" w:cs="Arial"/>
                <w:lang w:val="en-GB"/>
              </w:rPr>
            </w:pPr>
          </w:p>
          <w:p w14:paraId="3BE0F47D"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sz w:val="18"/>
                <w:szCs w:val="18"/>
                <w:lang w:val="en-GB"/>
              </w:rPr>
              <w:t>(this box should expand as you type)</w:t>
            </w:r>
          </w:p>
        </w:tc>
        <w:tc>
          <w:tcPr>
            <w:tcW w:w="846" w:type="dxa"/>
            <w:vMerge/>
            <w:shd w:val="clear" w:color="auto" w:fill="BFBFBF" w:themeFill="background1" w:themeFillShade="BF"/>
            <w:vAlign w:val="center"/>
          </w:tcPr>
          <w:p w14:paraId="40103820" w14:textId="77777777" w:rsidR="003A36DA" w:rsidRPr="00961E6C" w:rsidRDefault="003A36DA" w:rsidP="00AD125F">
            <w:pPr>
              <w:autoSpaceDE w:val="0"/>
              <w:autoSpaceDN w:val="0"/>
              <w:adjustRightInd w:val="0"/>
              <w:jc w:val="center"/>
              <w:rPr>
                <w:rFonts w:ascii="Arial" w:hAnsi="Arial" w:cs="Arial"/>
                <w:b/>
                <w:bCs/>
                <w:lang w:val="en-GB"/>
              </w:rPr>
            </w:pPr>
          </w:p>
        </w:tc>
        <w:tc>
          <w:tcPr>
            <w:tcW w:w="816" w:type="dxa"/>
            <w:vMerge/>
            <w:shd w:val="clear" w:color="auto" w:fill="BFBFBF" w:themeFill="background1" w:themeFillShade="BF"/>
            <w:vAlign w:val="center"/>
          </w:tcPr>
          <w:p w14:paraId="4945FFDD" w14:textId="77777777" w:rsidR="003A36DA" w:rsidRPr="00961E6C" w:rsidRDefault="003A36DA" w:rsidP="00AD125F">
            <w:pPr>
              <w:autoSpaceDE w:val="0"/>
              <w:autoSpaceDN w:val="0"/>
              <w:adjustRightInd w:val="0"/>
              <w:jc w:val="center"/>
              <w:rPr>
                <w:rFonts w:ascii="Arial" w:hAnsi="Arial" w:cs="Arial"/>
                <w:b/>
                <w:bCs/>
                <w:lang w:val="en-GB"/>
              </w:rPr>
            </w:pPr>
          </w:p>
        </w:tc>
      </w:tr>
    </w:tbl>
    <w:p w14:paraId="417FA6CF" w14:textId="77777777" w:rsidR="003A36DA" w:rsidRPr="00961E6C" w:rsidRDefault="003A36DA" w:rsidP="003A36DA">
      <w:pPr>
        <w:spacing w:after="0" w:line="240" w:lineRule="auto"/>
        <w:jc w:val="both"/>
        <w:rPr>
          <w:rFonts w:ascii="Arial" w:eastAsia="Times New Roman" w:hAnsi="Arial" w:cs="Arial"/>
          <w:bCs/>
          <w:iCs/>
          <w:lang w:val="en-GB"/>
        </w:rPr>
      </w:pPr>
    </w:p>
    <w:p w14:paraId="592F2D69" w14:textId="77777777" w:rsidR="003A36DA" w:rsidRPr="00961E6C" w:rsidRDefault="003A36DA" w:rsidP="003A36DA">
      <w:pPr>
        <w:spacing w:after="0" w:line="240" w:lineRule="auto"/>
        <w:jc w:val="both"/>
        <w:rPr>
          <w:rFonts w:ascii="Arial" w:eastAsia="Times New Roman" w:hAnsi="Arial" w:cs="Arial"/>
          <w:bCs/>
          <w:iCs/>
          <w:lang w:val="en-GB"/>
        </w:rPr>
      </w:pPr>
      <w:r w:rsidRPr="00961E6C">
        <w:rPr>
          <w:rFonts w:ascii="Arial" w:eastAsia="Times New Roman" w:hAnsi="Arial" w:cs="Arial"/>
          <w:bCs/>
          <w:iCs/>
          <w:lang w:val="en-GB"/>
        </w:rPr>
        <w:t>If you have ticked NO to every question then the research activity is (ethically) low risk and you may skip section E and continue to section F.</w:t>
      </w:r>
    </w:p>
    <w:p w14:paraId="01EE09AA" w14:textId="77777777" w:rsidR="003A36DA" w:rsidRPr="00961E6C" w:rsidRDefault="003A36DA" w:rsidP="003A36DA">
      <w:pPr>
        <w:spacing w:after="0" w:line="240" w:lineRule="auto"/>
        <w:rPr>
          <w:rFonts w:ascii="Arial" w:eastAsia="Times New Roman" w:hAnsi="Arial" w:cs="Arial"/>
          <w:bCs/>
          <w:iCs/>
          <w:lang w:val="en-GB"/>
        </w:rPr>
      </w:pPr>
    </w:p>
    <w:p w14:paraId="23F55D2E" w14:textId="77777777" w:rsidR="003A36DA" w:rsidRPr="00961E6C" w:rsidRDefault="003A36DA" w:rsidP="003A36DA">
      <w:pPr>
        <w:spacing w:after="0" w:line="240" w:lineRule="auto"/>
        <w:rPr>
          <w:rFonts w:ascii="Arial" w:eastAsia="Times New Roman" w:hAnsi="Arial" w:cs="Arial"/>
          <w:bCs/>
          <w:iCs/>
          <w:lang w:val="en-GB"/>
        </w:rPr>
      </w:pPr>
      <w:r w:rsidRPr="00961E6C">
        <w:rPr>
          <w:rFonts w:ascii="Arial" w:eastAsia="Times New Roman" w:hAnsi="Arial" w:cs="Arial"/>
          <w:bCs/>
          <w:iCs/>
          <w:lang w:val="en-GB"/>
        </w:rPr>
        <w:t xml:space="preserve">If YES to any question, then no research activity should be undertaken until full ethical approval has been obtained. </w:t>
      </w:r>
    </w:p>
    <w:p w14:paraId="17047DD0" w14:textId="77777777" w:rsidR="003A36DA" w:rsidRPr="00961E6C" w:rsidRDefault="003A36DA" w:rsidP="003A36DA">
      <w:pPr>
        <w:spacing w:after="0" w:line="240" w:lineRule="auto"/>
        <w:rPr>
          <w:rFonts w:ascii="Arial" w:eastAsia="Times New Roman" w:hAnsi="Arial" w:cs="Arial"/>
          <w:bCs/>
          <w:iCs/>
          <w:lang w:val="en-GB"/>
        </w:rPr>
      </w:pPr>
    </w:p>
    <w:p w14:paraId="225B65B6" w14:textId="77777777" w:rsidR="003A36DA" w:rsidRPr="00961E6C" w:rsidRDefault="003A36DA" w:rsidP="003A36DA">
      <w:pPr>
        <w:autoSpaceDE w:val="0"/>
        <w:autoSpaceDN w:val="0"/>
        <w:adjustRightInd w:val="0"/>
        <w:spacing w:after="240" w:line="240" w:lineRule="auto"/>
        <w:jc w:val="both"/>
        <w:rPr>
          <w:rFonts w:ascii="Arial" w:eastAsia="Times New Roman" w:hAnsi="Arial" w:cs="Arial"/>
          <w:b/>
          <w:lang w:val="en-GB"/>
        </w:rPr>
      </w:pPr>
      <w:r w:rsidRPr="00961E6C">
        <w:rPr>
          <w:rFonts w:ascii="Arial" w:eastAsia="Times New Roman" w:hAnsi="Arial" w:cs="Arial"/>
          <w:b/>
          <w:lang w:val="en-GB"/>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3A36DA" w:rsidRPr="00961E6C" w14:paraId="11E7A9C7" w14:textId="77777777" w:rsidTr="00AD125F">
        <w:tc>
          <w:tcPr>
            <w:tcW w:w="562" w:type="dxa"/>
            <w:shd w:val="clear" w:color="auto" w:fill="F2F2F2" w:themeFill="background1" w:themeFillShade="F2"/>
            <w:vAlign w:val="center"/>
          </w:tcPr>
          <w:p w14:paraId="2759C618" w14:textId="77777777" w:rsidR="003A36DA" w:rsidRPr="00961E6C" w:rsidRDefault="003A36DA" w:rsidP="00AD125F">
            <w:pPr>
              <w:autoSpaceDE w:val="0"/>
              <w:autoSpaceDN w:val="0"/>
              <w:adjustRightInd w:val="0"/>
              <w:jc w:val="center"/>
              <w:rPr>
                <w:rFonts w:ascii="Arial" w:hAnsi="Arial" w:cs="Arial"/>
                <w:b/>
                <w:lang w:val="en-GB"/>
              </w:rPr>
            </w:pPr>
          </w:p>
        </w:tc>
        <w:tc>
          <w:tcPr>
            <w:tcW w:w="8217" w:type="dxa"/>
            <w:shd w:val="clear" w:color="auto" w:fill="F2F2F2" w:themeFill="background1" w:themeFillShade="F2"/>
          </w:tcPr>
          <w:p w14:paraId="3A114B6E" w14:textId="77777777" w:rsidR="003A36DA" w:rsidRPr="00961E6C" w:rsidRDefault="003A36DA" w:rsidP="00AD125F">
            <w:pPr>
              <w:autoSpaceDE w:val="0"/>
              <w:autoSpaceDN w:val="0"/>
              <w:adjustRightInd w:val="0"/>
              <w:jc w:val="both"/>
              <w:rPr>
                <w:rFonts w:ascii="Arial" w:hAnsi="Arial" w:cs="Arial"/>
                <w:b/>
                <w:lang w:val="en-GB"/>
              </w:rPr>
            </w:pPr>
            <w:r w:rsidRPr="00961E6C">
              <w:rPr>
                <w:rFonts w:ascii="Arial" w:hAnsi="Arial" w:cs="Arial"/>
                <w:b/>
                <w:lang w:val="en-GB"/>
              </w:rPr>
              <w:t>Who are the intended participants:</w:t>
            </w:r>
          </w:p>
        </w:tc>
        <w:tc>
          <w:tcPr>
            <w:tcW w:w="850" w:type="dxa"/>
            <w:shd w:val="clear" w:color="auto" w:fill="F2F2F2" w:themeFill="background1" w:themeFillShade="F2"/>
          </w:tcPr>
          <w:p w14:paraId="44878417" w14:textId="77777777" w:rsidR="003A36DA" w:rsidRPr="00961E6C" w:rsidRDefault="003A36DA" w:rsidP="00AD125F">
            <w:pPr>
              <w:autoSpaceDE w:val="0"/>
              <w:autoSpaceDN w:val="0"/>
              <w:adjustRightInd w:val="0"/>
              <w:jc w:val="center"/>
              <w:rPr>
                <w:rFonts w:ascii="Arial" w:hAnsi="Arial" w:cs="Arial"/>
                <w:b/>
                <w:bCs/>
                <w:lang w:val="en-GB"/>
              </w:rPr>
            </w:pPr>
          </w:p>
          <w:p w14:paraId="1DE34AFD"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YES</w:t>
            </w:r>
          </w:p>
        </w:tc>
        <w:tc>
          <w:tcPr>
            <w:tcW w:w="822" w:type="dxa"/>
            <w:shd w:val="clear" w:color="auto" w:fill="F2F2F2" w:themeFill="background1" w:themeFillShade="F2"/>
          </w:tcPr>
          <w:p w14:paraId="33C07D37" w14:textId="77777777" w:rsidR="003A36DA" w:rsidRPr="00961E6C" w:rsidRDefault="003A36DA" w:rsidP="00AD125F">
            <w:pPr>
              <w:autoSpaceDE w:val="0"/>
              <w:autoSpaceDN w:val="0"/>
              <w:adjustRightInd w:val="0"/>
              <w:jc w:val="center"/>
              <w:rPr>
                <w:rFonts w:ascii="Arial" w:hAnsi="Arial" w:cs="Arial"/>
                <w:b/>
                <w:bCs/>
                <w:lang w:val="en-GB"/>
              </w:rPr>
            </w:pPr>
          </w:p>
          <w:p w14:paraId="7A906E62"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NO</w:t>
            </w:r>
          </w:p>
        </w:tc>
      </w:tr>
      <w:tr w:rsidR="003A36DA" w:rsidRPr="00961E6C" w14:paraId="68534A68" w14:textId="77777777" w:rsidTr="00AD125F">
        <w:trPr>
          <w:trHeight w:val="439"/>
        </w:trPr>
        <w:tc>
          <w:tcPr>
            <w:tcW w:w="562" w:type="dxa"/>
            <w:shd w:val="clear" w:color="auto" w:fill="F2F2F2" w:themeFill="background1" w:themeFillShade="F2"/>
            <w:vAlign w:val="center"/>
          </w:tcPr>
          <w:p w14:paraId="7F68FAA6"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w:t>
            </w:r>
          </w:p>
        </w:tc>
        <w:tc>
          <w:tcPr>
            <w:tcW w:w="8217" w:type="dxa"/>
            <w:shd w:val="clear" w:color="auto" w:fill="F2F2F2" w:themeFill="background1" w:themeFillShade="F2"/>
            <w:vAlign w:val="center"/>
          </w:tcPr>
          <w:p w14:paraId="7964BDD1"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Students or staff at the University?</w:t>
            </w:r>
          </w:p>
        </w:tc>
        <w:tc>
          <w:tcPr>
            <w:tcW w:w="850" w:type="dxa"/>
            <w:shd w:val="clear" w:color="auto" w:fill="BFBFBF" w:themeFill="background1" w:themeFillShade="BF"/>
            <w:vAlign w:val="center"/>
          </w:tcPr>
          <w:sdt>
            <w:sdtPr>
              <w:rPr>
                <w:rFonts w:ascii="Arial" w:hAnsi="Arial" w:cs="Arial"/>
                <w:lang w:val="en-GB"/>
              </w:rPr>
              <w:id w:val="-227763996"/>
              <w14:checkbox>
                <w14:checked w14:val="0"/>
                <w14:checkedState w14:val="2612" w14:font="MS Gothic"/>
                <w14:uncheckedState w14:val="2610" w14:font="MS Gothic"/>
              </w14:checkbox>
            </w:sdtPr>
            <w:sdtContent>
              <w:p w14:paraId="28D30386"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22" w:type="dxa"/>
            <w:shd w:val="clear" w:color="auto" w:fill="BFBFBF" w:themeFill="background1" w:themeFillShade="BF"/>
            <w:vAlign w:val="center"/>
          </w:tcPr>
          <w:sdt>
            <w:sdtPr>
              <w:rPr>
                <w:rFonts w:ascii="Arial" w:hAnsi="Arial" w:cs="Arial"/>
                <w:lang w:val="en-GB"/>
              </w:rPr>
              <w:id w:val="-947306252"/>
              <w14:checkbox>
                <w14:checked w14:val="1"/>
                <w14:checkedState w14:val="2612" w14:font="MS Gothic"/>
                <w14:uncheckedState w14:val="2610" w14:font="MS Gothic"/>
              </w14:checkbox>
            </w:sdtPr>
            <w:sdtContent>
              <w:p w14:paraId="423AE440"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7A2E5DA7" w14:textId="77777777" w:rsidTr="00AD125F">
        <w:trPr>
          <w:trHeight w:val="403"/>
        </w:trPr>
        <w:tc>
          <w:tcPr>
            <w:tcW w:w="562" w:type="dxa"/>
            <w:shd w:val="clear" w:color="auto" w:fill="F2F2F2" w:themeFill="background1" w:themeFillShade="F2"/>
            <w:vAlign w:val="center"/>
          </w:tcPr>
          <w:p w14:paraId="5E5A6BD8"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2</w:t>
            </w:r>
          </w:p>
        </w:tc>
        <w:tc>
          <w:tcPr>
            <w:tcW w:w="8217" w:type="dxa"/>
            <w:shd w:val="clear" w:color="auto" w:fill="F2F2F2" w:themeFill="background1" w:themeFillShade="F2"/>
            <w:vAlign w:val="center"/>
          </w:tcPr>
          <w:p w14:paraId="4DE8252B"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Adults (over the age of 18 and competent to give consent)?</w:t>
            </w:r>
          </w:p>
        </w:tc>
        <w:tc>
          <w:tcPr>
            <w:tcW w:w="850" w:type="dxa"/>
            <w:shd w:val="clear" w:color="auto" w:fill="BFBFBF" w:themeFill="background1" w:themeFillShade="BF"/>
            <w:vAlign w:val="center"/>
          </w:tcPr>
          <w:sdt>
            <w:sdtPr>
              <w:rPr>
                <w:rFonts w:ascii="Arial" w:hAnsi="Arial" w:cs="Arial"/>
                <w:lang w:val="en-GB"/>
              </w:rPr>
              <w:id w:val="-1780247199"/>
              <w14:checkbox>
                <w14:checked w14:val="1"/>
                <w14:checkedState w14:val="2612" w14:font="MS Gothic"/>
                <w14:uncheckedState w14:val="2610" w14:font="MS Gothic"/>
              </w14:checkbox>
            </w:sdtPr>
            <w:sdtContent>
              <w:p w14:paraId="5DE6CB72"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22" w:type="dxa"/>
            <w:shd w:val="clear" w:color="auto" w:fill="BFBFBF" w:themeFill="background1" w:themeFillShade="BF"/>
            <w:vAlign w:val="center"/>
          </w:tcPr>
          <w:sdt>
            <w:sdtPr>
              <w:rPr>
                <w:rFonts w:ascii="Arial" w:hAnsi="Arial" w:cs="Arial"/>
                <w:lang w:val="en-GB"/>
              </w:rPr>
              <w:id w:val="666435130"/>
              <w14:checkbox>
                <w14:checked w14:val="0"/>
                <w14:checkedState w14:val="2612" w14:font="MS Gothic"/>
                <w14:uncheckedState w14:val="2610" w14:font="MS Gothic"/>
              </w14:checkbox>
            </w:sdtPr>
            <w:sdtContent>
              <w:p w14:paraId="7A17B2AC"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11324D48" w14:textId="77777777" w:rsidTr="00AD125F">
        <w:trPr>
          <w:trHeight w:val="439"/>
        </w:trPr>
        <w:tc>
          <w:tcPr>
            <w:tcW w:w="562" w:type="dxa"/>
            <w:shd w:val="clear" w:color="auto" w:fill="F2F2F2" w:themeFill="background1" w:themeFillShade="F2"/>
            <w:vAlign w:val="center"/>
          </w:tcPr>
          <w:p w14:paraId="5FCBC288"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lastRenderedPageBreak/>
              <w:t>3</w:t>
            </w:r>
          </w:p>
        </w:tc>
        <w:tc>
          <w:tcPr>
            <w:tcW w:w="8217" w:type="dxa"/>
            <w:shd w:val="clear" w:color="auto" w:fill="F2F2F2" w:themeFill="background1" w:themeFillShade="F2"/>
            <w:vAlign w:val="center"/>
          </w:tcPr>
          <w:p w14:paraId="26F2C6C8"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Vulnerable adults?</w:t>
            </w:r>
          </w:p>
        </w:tc>
        <w:tc>
          <w:tcPr>
            <w:tcW w:w="850" w:type="dxa"/>
            <w:shd w:val="clear" w:color="auto" w:fill="BFBFBF" w:themeFill="background1" w:themeFillShade="BF"/>
            <w:vAlign w:val="center"/>
          </w:tcPr>
          <w:sdt>
            <w:sdtPr>
              <w:rPr>
                <w:rFonts w:ascii="Arial" w:hAnsi="Arial" w:cs="Arial"/>
                <w:lang w:val="en-GB"/>
              </w:rPr>
              <w:id w:val="555978563"/>
              <w14:checkbox>
                <w14:checked w14:val="0"/>
                <w14:checkedState w14:val="2612" w14:font="MS Gothic"/>
                <w14:uncheckedState w14:val="2610" w14:font="MS Gothic"/>
              </w14:checkbox>
            </w:sdtPr>
            <w:sdtContent>
              <w:p w14:paraId="4AC0A54C"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22" w:type="dxa"/>
            <w:shd w:val="clear" w:color="auto" w:fill="BFBFBF" w:themeFill="background1" w:themeFillShade="BF"/>
            <w:vAlign w:val="center"/>
          </w:tcPr>
          <w:sdt>
            <w:sdtPr>
              <w:rPr>
                <w:rFonts w:ascii="Arial" w:hAnsi="Arial" w:cs="Arial"/>
                <w:lang w:val="en-GB"/>
              </w:rPr>
              <w:id w:val="-435668532"/>
              <w14:checkbox>
                <w14:checked w14:val="1"/>
                <w14:checkedState w14:val="2612" w14:font="MS Gothic"/>
                <w14:uncheckedState w14:val="2610" w14:font="MS Gothic"/>
              </w14:checkbox>
            </w:sdtPr>
            <w:sdtContent>
              <w:p w14:paraId="5B9228C1"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1E6CF5BD" w14:textId="77777777" w:rsidTr="00AD125F">
        <w:trPr>
          <w:trHeight w:val="403"/>
        </w:trPr>
        <w:tc>
          <w:tcPr>
            <w:tcW w:w="562" w:type="dxa"/>
            <w:shd w:val="clear" w:color="auto" w:fill="F2F2F2" w:themeFill="background1" w:themeFillShade="F2"/>
            <w:vAlign w:val="center"/>
          </w:tcPr>
          <w:p w14:paraId="51CB7C7A"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4</w:t>
            </w:r>
          </w:p>
        </w:tc>
        <w:tc>
          <w:tcPr>
            <w:tcW w:w="8217" w:type="dxa"/>
            <w:shd w:val="clear" w:color="auto" w:fill="F2F2F2" w:themeFill="background1" w:themeFillShade="F2"/>
            <w:vAlign w:val="center"/>
          </w:tcPr>
          <w:p w14:paraId="06732C71"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lang w:val="en-GB"/>
              </w:rPr>
              <w:id w:val="-375472827"/>
              <w14:checkbox>
                <w14:checked w14:val="0"/>
                <w14:checkedState w14:val="2612" w14:font="MS Gothic"/>
                <w14:uncheckedState w14:val="2610" w14:font="MS Gothic"/>
              </w14:checkbox>
            </w:sdtPr>
            <w:sdtContent>
              <w:p w14:paraId="0B7C8F8B"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22" w:type="dxa"/>
            <w:shd w:val="clear" w:color="auto" w:fill="BFBFBF" w:themeFill="background1" w:themeFillShade="BF"/>
            <w:vAlign w:val="center"/>
          </w:tcPr>
          <w:sdt>
            <w:sdtPr>
              <w:rPr>
                <w:rFonts w:ascii="Arial" w:hAnsi="Arial" w:cs="Arial"/>
                <w:lang w:val="en-GB"/>
              </w:rPr>
              <w:id w:val="1887361462"/>
              <w14:checkbox>
                <w14:checked w14:val="1"/>
                <w14:checkedState w14:val="2612" w14:font="MS Gothic"/>
                <w14:uncheckedState w14:val="2610" w14:font="MS Gothic"/>
              </w14:checkbox>
            </w:sdtPr>
            <w:sdtContent>
              <w:p w14:paraId="449B8C94"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7E55BEEE" w14:textId="77777777" w:rsidTr="00AD125F">
        <w:trPr>
          <w:trHeight w:val="403"/>
        </w:trPr>
        <w:tc>
          <w:tcPr>
            <w:tcW w:w="562" w:type="dxa"/>
            <w:shd w:val="clear" w:color="auto" w:fill="F2F2F2" w:themeFill="background1" w:themeFillShade="F2"/>
            <w:vAlign w:val="center"/>
          </w:tcPr>
          <w:p w14:paraId="551C23AF"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5</w:t>
            </w:r>
          </w:p>
        </w:tc>
        <w:tc>
          <w:tcPr>
            <w:tcW w:w="8217" w:type="dxa"/>
            <w:shd w:val="clear" w:color="auto" w:fill="F2F2F2" w:themeFill="background1" w:themeFillShade="F2"/>
            <w:vAlign w:val="center"/>
          </w:tcPr>
          <w:p w14:paraId="3391CA1D"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Prisoners?</w:t>
            </w:r>
          </w:p>
        </w:tc>
        <w:tc>
          <w:tcPr>
            <w:tcW w:w="850" w:type="dxa"/>
            <w:shd w:val="clear" w:color="auto" w:fill="BFBFBF" w:themeFill="background1" w:themeFillShade="BF"/>
            <w:vAlign w:val="center"/>
          </w:tcPr>
          <w:sdt>
            <w:sdtPr>
              <w:rPr>
                <w:rFonts w:ascii="Arial" w:hAnsi="Arial" w:cs="Arial"/>
                <w:lang w:val="en-GB"/>
              </w:rPr>
              <w:id w:val="1692793907"/>
              <w14:checkbox>
                <w14:checked w14:val="0"/>
                <w14:checkedState w14:val="2612" w14:font="MS Gothic"/>
                <w14:uncheckedState w14:val="2610" w14:font="MS Gothic"/>
              </w14:checkbox>
            </w:sdtPr>
            <w:sdtContent>
              <w:p w14:paraId="7B0396B2"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22" w:type="dxa"/>
            <w:shd w:val="clear" w:color="auto" w:fill="BFBFBF" w:themeFill="background1" w:themeFillShade="BF"/>
            <w:vAlign w:val="center"/>
          </w:tcPr>
          <w:sdt>
            <w:sdtPr>
              <w:rPr>
                <w:rFonts w:ascii="Arial" w:hAnsi="Arial" w:cs="Arial"/>
                <w:lang w:val="en-GB"/>
              </w:rPr>
              <w:id w:val="326411418"/>
              <w14:checkbox>
                <w14:checked w14:val="1"/>
                <w14:checkedState w14:val="2612" w14:font="MS Gothic"/>
                <w14:uncheckedState w14:val="2610" w14:font="MS Gothic"/>
              </w14:checkbox>
            </w:sdtPr>
            <w:sdtContent>
              <w:p w14:paraId="53B91489"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7B56EC8B" w14:textId="77777777" w:rsidTr="00AD125F">
        <w:trPr>
          <w:trHeight w:val="439"/>
        </w:trPr>
        <w:tc>
          <w:tcPr>
            <w:tcW w:w="562" w:type="dxa"/>
            <w:shd w:val="clear" w:color="auto" w:fill="F2F2F2" w:themeFill="background1" w:themeFillShade="F2"/>
            <w:vAlign w:val="center"/>
          </w:tcPr>
          <w:p w14:paraId="3A8AB7A2"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6</w:t>
            </w:r>
          </w:p>
        </w:tc>
        <w:tc>
          <w:tcPr>
            <w:tcW w:w="8217" w:type="dxa"/>
            <w:shd w:val="clear" w:color="auto" w:fill="F2F2F2" w:themeFill="background1" w:themeFillShade="F2"/>
            <w:vAlign w:val="center"/>
          </w:tcPr>
          <w:p w14:paraId="76B38F66"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Young offenders?</w:t>
            </w:r>
          </w:p>
        </w:tc>
        <w:tc>
          <w:tcPr>
            <w:tcW w:w="850" w:type="dxa"/>
            <w:shd w:val="clear" w:color="auto" w:fill="BFBFBF" w:themeFill="background1" w:themeFillShade="BF"/>
            <w:vAlign w:val="center"/>
          </w:tcPr>
          <w:sdt>
            <w:sdtPr>
              <w:rPr>
                <w:rFonts w:ascii="Arial" w:hAnsi="Arial" w:cs="Arial"/>
                <w:lang w:val="en-GB"/>
              </w:rPr>
              <w:id w:val="1255410168"/>
              <w14:checkbox>
                <w14:checked w14:val="0"/>
                <w14:checkedState w14:val="2612" w14:font="MS Gothic"/>
                <w14:uncheckedState w14:val="2610" w14:font="MS Gothic"/>
              </w14:checkbox>
            </w:sdtPr>
            <w:sdtContent>
              <w:p w14:paraId="61913C2E"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22" w:type="dxa"/>
            <w:shd w:val="clear" w:color="auto" w:fill="BFBFBF" w:themeFill="background1" w:themeFillShade="BF"/>
            <w:vAlign w:val="center"/>
          </w:tcPr>
          <w:sdt>
            <w:sdtPr>
              <w:rPr>
                <w:rFonts w:ascii="Arial" w:hAnsi="Arial" w:cs="Arial"/>
                <w:lang w:val="en-GB"/>
              </w:rPr>
              <w:id w:val="-1236000582"/>
              <w14:checkbox>
                <w14:checked w14:val="1"/>
                <w14:checkedState w14:val="2612" w14:font="MS Gothic"/>
                <w14:uncheckedState w14:val="2610" w14:font="MS Gothic"/>
              </w14:checkbox>
            </w:sdtPr>
            <w:sdtContent>
              <w:p w14:paraId="1BBEA1EE"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0DD8A069" w14:textId="77777777" w:rsidTr="00AD125F">
        <w:trPr>
          <w:trHeight w:val="403"/>
        </w:trPr>
        <w:tc>
          <w:tcPr>
            <w:tcW w:w="562" w:type="dxa"/>
            <w:shd w:val="clear" w:color="auto" w:fill="F2F2F2" w:themeFill="background1" w:themeFillShade="F2"/>
            <w:vAlign w:val="center"/>
          </w:tcPr>
          <w:p w14:paraId="50BD7C78"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7</w:t>
            </w:r>
          </w:p>
        </w:tc>
        <w:tc>
          <w:tcPr>
            <w:tcW w:w="8217" w:type="dxa"/>
            <w:shd w:val="clear" w:color="auto" w:fill="F2F2F2" w:themeFill="background1" w:themeFillShade="F2"/>
            <w:vAlign w:val="center"/>
          </w:tcPr>
          <w:p w14:paraId="105CD7B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Cs/>
                <w:lang w:val="en-GB"/>
              </w:rPr>
              <w:id w:val="-1016453075"/>
              <w14:checkbox>
                <w14:checked w14:val="0"/>
                <w14:checkedState w14:val="2612" w14:font="MS Gothic"/>
                <w14:uncheckedState w14:val="2610" w14:font="MS Gothic"/>
              </w14:checkbox>
            </w:sdtPr>
            <w:sdtContent>
              <w:p w14:paraId="54CB81CF"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822" w:type="dxa"/>
            <w:shd w:val="clear" w:color="auto" w:fill="BFBFBF" w:themeFill="background1" w:themeFillShade="BF"/>
            <w:vAlign w:val="center"/>
          </w:tcPr>
          <w:sdt>
            <w:sdtPr>
              <w:rPr>
                <w:rFonts w:ascii="Arial" w:hAnsi="Arial" w:cs="Arial"/>
                <w:bCs/>
                <w:lang w:val="en-GB"/>
              </w:rPr>
              <w:id w:val="1673070048"/>
              <w14:checkbox>
                <w14:checked w14:val="1"/>
                <w14:checkedState w14:val="2612" w14:font="MS Gothic"/>
                <w14:uncheckedState w14:val="2610" w14:font="MS Gothic"/>
              </w14:checkbox>
            </w:sdtPr>
            <w:sdtContent>
              <w:p w14:paraId="1E3FBA3E"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r>
      <w:tr w:rsidR="003A36DA" w:rsidRPr="00961E6C" w14:paraId="08148185" w14:textId="77777777" w:rsidTr="00AD125F">
        <w:trPr>
          <w:trHeight w:val="403"/>
        </w:trPr>
        <w:tc>
          <w:tcPr>
            <w:tcW w:w="562" w:type="dxa"/>
            <w:shd w:val="clear" w:color="auto" w:fill="F2F2F2" w:themeFill="background1" w:themeFillShade="F2"/>
            <w:vAlign w:val="center"/>
          </w:tcPr>
          <w:p w14:paraId="4A8EA559"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8</w:t>
            </w:r>
          </w:p>
        </w:tc>
        <w:tc>
          <w:tcPr>
            <w:tcW w:w="8217" w:type="dxa"/>
            <w:shd w:val="clear" w:color="auto" w:fill="F2F2F2" w:themeFill="background1" w:themeFillShade="F2"/>
            <w:vAlign w:val="center"/>
          </w:tcPr>
          <w:p w14:paraId="5D6A32ED"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People engaged in illegal activities?</w:t>
            </w:r>
          </w:p>
        </w:tc>
        <w:tc>
          <w:tcPr>
            <w:tcW w:w="850" w:type="dxa"/>
            <w:shd w:val="clear" w:color="auto" w:fill="BFBFBF" w:themeFill="background1" w:themeFillShade="BF"/>
            <w:vAlign w:val="center"/>
          </w:tcPr>
          <w:sdt>
            <w:sdtPr>
              <w:rPr>
                <w:rFonts w:ascii="Arial" w:hAnsi="Arial" w:cs="Arial"/>
                <w:bCs/>
                <w:lang w:val="en-GB"/>
              </w:rPr>
              <w:id w:val="-1519850840"/>
              <w14:checkbox>
                <w14:checked w14:val="0"/>
                <w14:checkedState w14:val="2612" w14:font="MS Gothic"/>
                <w14:uncheckedState w14:val="2610" w14:font="MS Gothic"/>
              </w14:checkbox>
            </w:sdtPr>
            <w:sdtContent>
              <w:p w14:paraId="4E30A801"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822" w:type="dxa"/>
            <w:shd w:val="clear" w:color="auto" w:fill="BFBFBF" w:themeFill="background1" w:themeFillShade="BF"/>
            <w:vAlign w:val="center"/>
          </w:tcPr>
          <w:sdt>
            <w:sdtPr>
              <w:rPr>
                <w:rFonts w:ascii="Arial" w:hAnsi="Arial" w:cs="Arial"/>
                <w:bCs/>
                <w:lang w:val="en-GB"/>
              </w:rPr>
              <w:id w:val="1072859745"/>
              <w14:checkbox>
                <w14:checked w14:val="1"/>
                <w14:checkedState w14:val="2612" w14:font="MS Gothic"/>
                <w14:uncheckedState w14:val="2610" w14:font="MS Gothic"/>
              </w14:checkbox>
            </w:sdtPr>
            <w:sdtContent>
              <w:p w14:paraId="3BAA1C82"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r>
      <w:tr w:rsidR="003A36DA" w:rsidRPr="00961E6C" w14:paraId="1B02F3D6" w14:textId="77777777" w:rsidTr="00AD125F">
        <w:trPr>
          <w:trHeight w:val="403"/>
        </w:trPr>
        <w:tc>
          <w:tcPr>
            <w:tcW w:w="562" w:type="dxa"/>
            <w:shd w:val="clear" w:color="auto" w:fill="F2F2F2" w:themeFill="background1" w:themeFillShade="F2"/>
            <w:vAlign w:val="center"/>
          </w:tcPr>
          <w:p w14:paraId="15B97A13"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9</w:t>
            </w:r>
          </w:p>
        </w:tc>
        <w:tc>
          <w:tcPr>
            <w:tcW w:w="8217" w:type="dxa"/>
            <w:shd w:val="clear" w:color="auto" w:fill="F2F2F2" w:themeFill="background1" w:themeFillShade="F2"/>
            <w:vAlign w:val="center"/>
          </w:tcPr>
          <w:p w14:paraId="078CEB9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Others. Please indicate the participants below, and specifically any group who may be unable to give consent.</w:t>
            </w:r>
          </w:p>
          <w:p w14:paraId="4435EA26" w14:textId="77777777" w:rsidR="003A36DA" w:rsidRPr="00961E6C" w:rsidRDefault="003A36DA" w:rsidP="00AD125F">
            <w:pPr>
              <w:autoSpaceDE w:val="0"/>
              <w:autoSpaceDN w:val="0"/>
              <w:adjustRightInd w:val="0"/>
              <w:rPr>
                <w:rFonts w:ascii="Arial" w:hAnsi="Arial" w:cs="Arial"/>
                <w:lang w:val="en-GB"/>
              </w:rPr>
            </w:pPr>
          </w:p>
        </w:tc>
        <w:tc>
          <w:tcPr>
            <w:tcW w:w="850" w:type="dxa"/>
            <w:vMerge w:val="restart"/>
            <w:shd w:val="clear" w:color="auto" w:fill="BFBFBF" w:themeFill="background1" w:themeFillShade="BF"/>
            <w:vAlign w:val="center"/>
          </w:tcPr>
          <w:sdt>
            <w:sdtPr>
              <w:rPr>
                <w:rFonts w:ascii="Arial" w:hAnsi="Arial" w:cs="Arial"/>
                <w:bCs/>
                <w:lang w:val="en-GB"/>
              </w:rPr>
              <w:id w:val="-1984918035"/>
              <w14:checkbox>
                <w14:checked w14:val="1"/>
                <w14:checkedState w14:val="2612" w14:font="MS Gothic"/>
                <w14:uncheckedState w14:val="2610" w14:font="MS Gothic"/>
              </w14:checkbox>
            </w:sdtPr>
            <w:sdtContent>
              <w:p w14:paraId="636490CA"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822" w:type="dxa"/>
            <w:vMerge w:val="restart"/>
            <w:shd w:val="clear" w:color="auto" w:fill="BFBFBF" w:themeFill="background1" w:themeFillShade="BF"/>
            <w:vAlign w:val="center"/>
          </w:tcPr>
          <w:sdt>
            <w:sdtPr>
              <w:rPr>
                <w:rFonts w:ascii="Arial" w:hAnsi="Arial" w:cs="Arial"/>
                <w:bCs/>
                <w:lang w:val="en-GB"/>
              </w:rPr>
              <w:id w:val="-1870052561"/>
              <w14:checkbox>
                <w14:checked w14:val="0"/>
                <w14:checkedState w14:val="2612" w14:font="MS Gothic"/>
                <w14:uncheckedState w14:val="2610" w14:font="MS Gothic"/>
              </w14:checkbox>
            </w:sdtPr>
            <w:sdtContent>
              <w:p w14:paraId="24137F2F"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r>
      <w:tr w:rsidR="003A36DA" w:rsidRPr="00961E6C" w14:paraId="0EB99CC6" w14:textId="77777777" w:rsidTr="00AD125F">
        <w:trPr>
          <w:trHeight w:val="403"/>
        </w:trPr>
        <w:tc>
          <w:tcPr>
            <w:tcW w:w="562" w:type="dxa"/>
            <w:vAlign w:val="center"/>
          </w:tcPr>
          <w:p w14:paraId="5B511056" w14:textId="77777777" w:rsidR="003A36DA" w:rsidRPr="00961E6C" w:rsidRDefault="003A36DA" w:rsidP="00AD125F">
            <w:pPr>
              <w:autoSpaceDE w:val="0"/>
              <w:autoSpaceDN w:val="0"/>
              <w:adjustRightInd w:val="0"/>
              <w:jc w:val="center"/>
              <w:rPr>
                <w:rFonts w:ascii="Arial" w:hAnsi="Arial" w:cs="Arial"/>
                <w:lang w:val="en-GB"/>
              </w:rPr>
            </w:pPr>
          </w:p>
        </w:tc>
        <w:tc>
          <w:tcPr>
            <w:tcW w:w="8217" w:type="dxa"/>
            <w:vAlign w:val="center"/>
          </w:tcPr>
          <w:p w14:paraId="4FECAAE7"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Details of any other participant groups:</w:t>
            </w:r>
          </w:p>
          <w:p w14:paraId="45653CD4" w14:textId="77777777" w:rsidR="003A36DA" w:rsidRPr="00961E6C" w:rsidRDefault="003A36DA" w:rsidP="00AD125F">
            <w:pPr>
              <w:rPr>
                <w:rFonts w:ascii="Arial" w:hAnsi="Arial" w:cs="Arial"/>
                <w:lang w:val="en-GB"/>
              </w:rPr>
            </w:pPr>
            <w:r w:rsidRPr="00961E6C">
              <w:rPr>
                <w:rFonts w:ascii="Arial" w:hAnsi="Arial" w:cs="Arial"/>
                <w:color w:val="00B050"/>
                <w:lang w:val="en-GB"/>
              </w:rPr>
              <w:t>Complete this only if your participants cannot give consent. This includes animals. If students choose individuals under the age of 18 and or vulnerable individuals, a DBS (Disclosure and Barring Service) check is essential.</w:t>
            </w:r>
          </w:p>
          <w:p w14:paraId="57DB73D8" w14:textId="77777777" w:rsidR="003A36DA" w:rsidRPr="00961E6C" w:rsidRDefault="003A36DA" w:rsidP="00AD125F">
            <w:pPr>
              <w:rPr>
                <w:rFonts w:ascii="Arial" w:hAnsi="Arial" w:cs="Arial"/>
                <w:lang w:val="en-GB"/>
              </w:rPr>
            </w:pPr>
          </w:p>
          <w:p w14:paraId="18F815B7"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color w:val="808080"/>
                <w:sz w:val="18"/>
                <w:szCs w:val="18"/>
                <w:lang w:val="en-GB"/>
              </w:rPr>
              <w:t>(this box should expand as you type)</w:t>
            </w:r>
          </w:p>
        </w:tc>
        <w:tc>
          <w:tcPr>
            <w:tcW w:w="850" w:type="dxa"/>
            <w:vMerge/>
            <w:shd w:val="clear" w:color="auto" w:fill="BFBFBF" w:themeFill="background1" w:themeFillShade="BF"/>
            <w:vAlign w:val="center"/>
          </w:tcPr>
          <w:p w14:paraId="0065C4B5" w14:textId="77777777" w:rsidR="003A36DA" w:rsidRPr="00961E6C" w:rsidRDefault="003A36DA" w:rsidP="00AD125F">
            <w:pPr>
              <w:autoSpaceDE w:val="0"/>
              <w:autoSpaceDN w:val="0"/>
              <w:adjustRightInd w:val="0"/>
              <w:jc w:val="center"/>
              <w:rPr>
                <w:rFonts w:ascii="Arial" w:hAnsi="Arial" w:cs="Arial"/>
                <w:b/>
                <w:bCs/>
                <w:lang w:val="en-GB"/>
              </w:rPr>
            </w:pPr>
          </w:p>
        </w:tc>
        <w:tc>
          <w:tcPr>
            <w:tcW w:w="822" w:type="dxa"/>
            <w:vMerge/>
            <w:shd w:val="clear" w:color="auto" w:fill="BFBFBF" w:themeFill="background1" w:themeFillShade="BF"/>
            <w:vAlign w:val="center"/>
          </w:tcPr>
          <w:p w14:paraId="5B380235" w14:textId="77777777" w:rsidR="003A36DA" w:rsidRPr="00961E6C" w:rsidRDefault="003A36DA" w:rsidP="00AD125F">
            <w:pPr>
              <w:autoSpaceDE w:val="0"/>
              <w:autoSpaceDN w:val="0"/>
              <w:adjustRightInd w:val="0"/>
              <w:jc w:val="center"/>
              <w:rPr>
                <w:rFonts w:ascii="Arial" w:hAnsi="Arial" w:cs="Arial"/>
                <w:b/>
                <w:bCs/>
                <w:lang w:val="en-GB"/>
              </w:rPr>
            </w:pPr>
          </w:p>
        </w:tc>
      </w:tr>
    </w:tbl>
    <w:p w14:paraId="01C020EA" w14:textId="77777777" w:rsidR="003A36DA" w:rsidRPr="00961E6C" w:rsidRDefault="003A36DA" w:rsidP="003A36DA">
      <w:pPr>
        <w:spacing w:after="0" w:line="240" w:lineRule="auto"/>
        <w:rPr>
          <w:rFonts w:ascii="Arial" w:eastAsia="Times New Roman" w:hAnsi="Arial" w:cs="Arial"/>
          <w:bCs/>
          <w:sz w:val="24"/>
          <w:szCs w:val="24"/>
          <w:lang w:val="en-GB"/>
        </w:rPr>
      </w:pPr>
    </w:p>
    <w:tbl>
      <w:tblPr>
        <w:tblStyle w:val="TableGrid"/>
        <w:tblW w:w="10451" w:type="dxa"/>
        <w:tblLook w:val="04A0" w:firstRow="1" w:lastRow="0" w:firstColumn="1" w:lastColumn="0" w:noHBand="0" w:noVBand="1"/>
      </w:tblPr>
      <w:tblGrid>
        <w:gridCol w:w="562"/>
        <w:gridCol w:w="3256"/>
        <w:gridCol w:w="6633"/>
      </w:tblGrid>
      <w:tr w:rsidR="003A36DA" w:rsidRPr="00961E6C" w14:paraId="257861CE" w14:textId="77777777" w:rsidTr="00AD125F">
        <w:trPr>
          <w:trHeight w:val="403"/>
        </w:trPr>
        <w:tc>
          <w:tcPr>
            <w:tcW w:w="562" w:type="dxa"/>
            <w:tcBorders>
              <w:bottom w:val="single" w:sz="4" w:space="0" w:color="auto"/>
            </w:tcBorders>
            <w:shd w:val="clear" w:color="auto" w:fill="F2F2F2" w:themeFill="background1" w:themeFillShade="F2"/>
          </w:tcPr>
          <w:p w14:paraId="42BB6156" w14:textId="77777777" w:rsidR="003A36DA" w:rsidRPr="00961E6C" w:rsidRDefault="003A36DA" w:rsidP="00AD125F">
            <w:pPr>
              <w:rPr>
                <w:rFonts w:ascii="Arial" w:hAnsi="Arial" w:cs="Arial"/>
                <w:bCs/>
                <w:lang w:val="en-GB"/>
              </w:rPr>
            </w:pPr>
          </w:p>
        </w:tc>
        <w:tc>
          <w:tcPr>
            <w:tcW w:w="9889" w:type="dxa"/>
            <w:gridSpan w:val="2"/>
            <w:tcBorders>
              <w:bottom w:val="single" w:sz="4" w:space="0" w:color="auto"/>
            </w:tcBorders>
            <w:shd w:val="clear" w:color="auto" w:fill="F2F2F2" w:themeFill="background1" w:themeFillShade="F2"/>
            <w:vAlign w:val="center"/>
          </w:tcPr>
          <w:p w14:paraId="29920028" w14:textId="77777777" w:rsidR="003A36DA" w:rsidRPr="00961E6C" w:rsidRDefault="003A36DA" w:rsidP="00AD125F">
            <w:pPr>
              <w:rPr>
                <w:rFonts w:ascii="Arial" w:hAnsi="Arial" w:cs="Arial"/>
                <w:b/>
                <w:lang w:val="en-GB"/>
              </w:rPr>
            </w:pPr>
            <w:r w:rsidRPr="00961E6C">
              <w:rPr>
                <w:rFonts w:ascii="Arial" w:hAnsi="Arial" w:cs="Arial"/>
                <w:b/>
                <w:lang w:val="en-GB"/>
              </w:rPr>
              <w:t>Participant numbers and source</w:t>
            </w:r>
          </w:p>
          <w:p w14:paraId="611CB5D4"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 xml:space="preserve">Provide an estimate of the expected number of participants. How will you identify participants and how will they be recruited? </w:t>
            </w:r>
            <w:r w:rsidRPr="00961E6C">
              <w:rPr>
                <w:rFonts w:ascii="Arial" w:hAnsi="Arial" w:cs="Arial"/>
                <w:lang w:val="en-GB"/>
              </w:rPr>
              <w:br/>
              <w:t>UK online consumers who regularly use e-commerce platforms.</w:t>
            </w:r>
          </w:p>
        </w:tc>
      </w:tr>
      <w:tr w:rsidR="003A36DA" w:rsidRPr="00961E6C" w14:paraId="61322C0C" w14:textId="77777777" w:rsidTr="00AD125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4CE2DF" w14:textId="77777777" w:rsidR="003A36DA" w:rsidRPr="00961E6C" w:rsidRDefault="003A36DA" w:rsidP="00AD125F">
            <w:pPr>
              <w:jc w:val="center"/>
              <w:rPr>
                <w:rFonts w:ascii="Arial" w:hAnsi="Arial" w:cs="Arial"/>
                <w:lang w:val="en-GB"/>
              </w:rPr>
            </w:pPr>
            <w:r w:rsidRPr="00961E6C">
              <w:rPr>
                <w:rFonts w:ascii="Arial" w:hAnsi="Arial" w:cs="Arial"/>
                <w:lang w:val="en-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A83FFC" w14:textId="77777777" w:rsidR="003A36DA" w:rsidRPr="00961E6C" w:rsidRDefault="003A36DA" w:rsidP="00AD125F">
            <w:pPr>
              <w:rPr>
                <w:rFonts w:ascii="Arial" w:hAnsi="Arial" w:cs="Arial"/>
                <w:lang w:val="en-GB"/>
              </w:rPr>
            </w:pPr>
            <w:r w:rsidRPr="00961E6C">
              <w:rPr>
                <w:rFonts w:ascii="Arial" w:hAnsi="Arial" w:cs="Arial"/>
                <w:lang w:val="en-GB"/>
              </w:rPr>
              <w:t>How many participants are expected?</w:t>
            </w:r>
          </w:p>
          <w:p w14:paraId="37AB5826" w14:textId="77777777" w:rsidR="003A36DA" w:rsidRPr="00961E6C" w:rsidRDefault="003A36DA" w:rsidP="00AD125F">
            <w:pPr>
              <w:rPr>
                <w:rFonts w:ascii="Arial" w:hAnsi="Arial" w:cs="Arial"/>
                <w:lang w:val="en-GB"/>
              </w:rPr>
            </w:pPr>
          </w:p>
        </w:tc>
        <w:tc>
          <w:tcPr>
            <w:tcW w:w="6633" w:type="dxa"/>
            <w:tcBorders>
              <w:top w:val="single" w:sz="4" w:space="0" w:color="auto"/>
              <w:left w:val="single" w:sz="4" w:space="0" w:color="auto"/>
              <w:bottom w:val="single" w:sz="4" w:space="0" w:color="auto"/>
              <w:right w:val="single" w:sz="4" w:space="0" w:color="auto"/>
            </w:tcBorders>
            <w:vAlign w:val="center"/>
          </w:tcPr>
          <w:p w14:paraId="43618D16" w14:textId="77777777" w:rsidR="003A36DA" w:rsidRPr="00961E6C" w:rsidRDefault="003A36DA" w:rsidP="00AD125F">
            <w:pPr>
              <w:rPr>
                <w:rFonts w:ascii="Arial" w:hAnsi="Arial" w:cs="Arial"/>
                <w:color w:val="00B050"/>
                <w:sz w:val="24"/>
                <w:lang w:val="en-GB"/>
              </w:rPr>
            </w:pPr>
            <w:r w:rsidRPr="00961E6C">
              <w:rPr>
                <w:rFonts w:ascii="Arial" w:hAnsi="Arial" w:cs="Arial"/>
                <w:color w:val="00B050"/>
                <w:lang w:val="en-GB"/>
              </w:rPr>
              <w:t>Approximate figures are fine, but make sure that you explain how you will identify and contact your participants.</w:t>
            </w:r>
          </w:p>
          <w:p w14:paraId="106E5252" w14:textId="77777777" w:rsidR="003A36DA" w:rsidRPr="00961E6C" w:rsidRDefault="003A36DA" w:rsidP="00AD125F">
            <w:pPr>
              <w:rPr>
                <w:rFonts w:ascii="Arial" w:hAnsi="Arial" w:cs="Arial"/>
                <w:lang w:val="en-GB"/>
              </w:rPr>
            </w:pPr>
          </w:p>
          <w:p w14:paraId="7358D8A5" w14:textId="77777777" w:rsidR="003A36DA" w:rsidRPr="00961E6C" w:rsidRDefault="003A36DA" w:rsidP="00AD125F">
            <w:pPr>
              <w:rPr>
                <w:rFonts w:ascii="Arial" w:hAnsi="Arial" w:cs="Arial"/>
                <w:lang w:val="en-GB"/>
              </w:rPr>
            </w:pPr>
            <w:r w:rsidRPr="00961E6C">
              <w:rPr>
                <w:rFonts w:ascii="Arial" w:hAnsi="Arial" w:cs="Arial"/>
                <w:lang w:val="en-GB"/>
              </w:rPr>
              <w:t>Approximately 100–150 participants are expected to participate in the online questionnaire survey.</w:t>
            </w:r>
          </w:p>
          <w:p w14:paraId="327C2F5F" w14:textId="77777777" w:rsidR="003A36DA" w:rsidRPr="00961E6C" w:rsidRDefault="003A36DA" w:rsidP="00AD125F">
            <w:pPr>
              <w:rPr>
                <w:rFonts w:ascii="Arial" w:hAnsi="Arial" w:cs="Arial"/>
                <w:b/>
                <w:lang w:val="en-GB"/>
              </w:rPr>
            </w:pPr>
            <w:r w:rsidRPr="00961E6C">
              <w:rPr>
                <w:rFonts w:ascii="Arial" w:hAnsi="Arial" w:cs="Arial"/>
                <w:i/>
                <w:color w:val="808080"/>
                <w:sz w:val="18"/>
                <w:szCs w:val="18"/>
                <w:lang w:val="en-GB"/>
              </w:rPr>
              <w:t>(this box should expand as you type)</w:t>
            </w:r>
          </w:p>
        </w:tc>
      </w:tr>
      <w:tr w:rsidR="003A36DA" w:rsidRPr="00961E6C" w14:paraId="14D506C0" w14:textId="77777777" w:rsidTr="00AD125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0AEB6" w14:textId="77777777" w:rsidR="003A36DA" w:rsidRPr="00961E6C" w:rsidRDefault="003A36DA" w:rsidP="00AD125F">
            <w:pPr>
              <w:jc w:val="center"/>
              <w:rPr>
                <w:rFonts w:ascii="Arial" w:hAnsi="Arial" w:cs="Arial"/>
                <w:lang w:val="en-GB"/>
              </w:rPr>
            </w:pPr>
            <w:r w:rsidRPr="00961E6C">
              <w:rPr>
                <w:rFonts w:ascii="Arial" w:hAnsi="Arial" w:cs="Arial"/>
                <w:lang w:val="en-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B5A9A" w14:textId="77777777" w:rsidR="003A36DA" w:rsidRPr="00961E6C" w:rsidRDefault="003A36DA" w:rsidP="00AD125F">
            <w:pPr>
              <w:rPr>
                <w:rFonts w:ascii="Arial" w:hAnsi="Arial" w:cs="Arial"/>
                <w:lang w:val="en-GB"/>
              </w:rPr>
            </w:pPr>
            <w:r w:rsidRPr="00961E6C">
              <w:rPr>
                <w:rFonts w:ascii="Arial" w:hAnsi="Arial" w:cs="Arial"/>
                <w:lang w:val="en-GB"/>
              </w:rPr>
              <w:t>Who will the participants be?</w:t>
            </w:r>
          </w:p>
          <w:p w14:paraId="305FA1A9" w14:textId="77777777" w:rsidR="003A36DA" w:rsidRPr="00961E6C" w:rsidRDefault="003A36DA" w:rsidP="00AD125F">
            <w:pPr>
              <w:rPr>
                <w:rFonts w:ascii="Arial" w:hAnsi="Arial" w:cs="Arial"/>
                <w:lang w:val="en-GB"/>
              </w:rPr>
            </w:pPr>
          </w:p>
        </w:tc>
        <w:tc>
          <w:tcPr>
            <w:tcW w:w="6633" w:type="dxa"/>
            <w:tcBorders>
              <w:top w:val="single" w:sz="4" w:space="0" w:color="auto"/>
              <w:left w:val="single" w:sz="4" w:space="0" w:color="auto"/>
              <w:bottom w:val="single" w:sz="4" w:space="0" w:color="auto"/>
              <w:right w:val="single" w:sz="4" w:space="0" w:color="auto"/>
            </w:tcBorders>
            <w:vAlign w:val="center"/>
          </w:tcPr>
          <w:p w14:paraId="5FC99075" w14:textId="77777777" w:rsidR="003A36DA" w:rsidRPr="00961E6C" w:rsidRDefault="003A36DA" w:rsidP="00AD125F">
            <w:pPr>
              <w:rPr>
                <w:rFonts w:ascii="Arial" w:hAnsi="Arial" w:cs="Arial"/>
                <w:lang w:val="en-GB"/>
              </w:rPr>
            </w:pPr>
          </w:p>
          <w:p w14:paraId="52B7BDF5" w14:textId="77777777" w:rsidR="003A36DA" w:rsidRPr="00961E6C" w:rsidRDefault="003A36DA" w:rsidP="00AD125F">
            <w:pPr>
              <w:rPr>
                <w:rFonts w:ascii="Arial" w:hAnsi="Arial" w:cs="Arial"/>
                <w:lang w:val="en-GB"/>
              </w:rPr>
            </w:pPr>
            <w:r w:rsidRPr="00961E6C">
              <w:rPr>
                <w:rFonts w:ascii="Arial" w:hAnsi="Arial" w:cs="Arial"/>
                <w:lang w:val="en-GB"/>
              </w:rPr>
              <w:t>Participants will consist of adults aged over 18 who regularly use UK e-commerce platforms for online shopping.</w:t>
            </w:r>
          </w:p>
          <w:p w14:paraId="6DFF3798" w14:textId="77777777" w:rsidR="003A36DA" w:rsidRPr="00961E6C" w:rsidRDefault="003A36DA" w:rsidP="00AD125F">
            <w:pPr>
              <w:rPr>
                <w:rFonts w:ascii="Arial" w:hAnsi="Arial" w:cs="Arial"/>
                <w:lang w:val="en-GB"/>
              </w:rPr>
            </w:pPr>
          </w:p>
          <w:p w14:paraId="7304A904" w14:textId="77777777" w:rsidR="003A36DA" w:rsidRPr="00961E6C" w:rsidRDefault="003A36DA" w:rsidP="00AD125F">
            <w:pPr>
              <w:rPr>
                <w:rFonts w:ascii="Arial" w:hAnsi="Arial" w:cs="Arial"/>
                <w:i/>
                <w:color w:val="808080"/>
                <w:sz w:val="18"/>
                <w:szCs w:val="18"/>
                <w:lang w:val="en-GB"/>
              </w:rPr>
            </w:pPr>
            <w:r w:rsidRPr="00961E6C">
              <w:rPr>
                <w:rFonts w:ascii="Arial" w:hAnsi="Arial" w:cs="Arial"/>
                <w:i/>
                <w:color w:val="808080"/>
                <w:sz w:val="18"/>
                <w:szCs w:val="18"/>
                <w:lang w:val="en-GB"/>
              </w:rPr>
              <w:t>(this box should expand as you type)</w:t>
            </w:r>
          </w:p>
        </w:tc>
      </w:tr>
      <w:tr w:rsidR="003A36DA" w:rsidRPr="00961E6C" w14:paraId="2BB09D0A" w14:textId="77777777" w:rsidTr="00AD125F">
        <w:trPr>
          <w:trHeight w:val="403"/>
        </w:trPr>
        <w:tc>
          <w:tcPr>
            <w:tcW w:w="562" w:type="dxa"/>
            <w:tcBorders>
              <w:top w:val="single" w:sz="4" w:space="0" w:color="auto"/>
            </w:tcBorders>
            <w:shd w:val="clear" w:color="auto" w:fill="F2F2F2" w:themeFill="background1" w:themeFillShade="F2"/>
            <w:vAlign w:val="center"/>
          </w:tcPr>
          <w:p w14:paraId="4B70B6CF" w14:textId="77777777" w:rsidR="003A36DA" w:rsidRPr="00961E6C" w:rsidRDefault="003A36DA" w:rsidP="00AD125F">
            <w:pPr>
              <w:jc w:val="center"/>
              <w:rPr>
                <w:rFonts w:ascii="Arial" w:hAnsi="Arial" w:cs="Arial"/>
                <w:lang w:val="en-GB"/>
              </w:rPr>
            </w:pPr>
            <w:r w:rsidRPr="00961E6C">
              <w:rPr>
                <w:rFonts w:ascii="Arial" w:hAnsi="Arial" w:cs="Arial"/>
                <w:lang w:val="en-GB"/>
              </w:rPr>
              <w:t>12</w:t>
            </w:r>
          </w:p>
        </w:tc>
        <w:tc>
          <w:tcPr>
            <w:tcW w:w="3256" w:type="dxa"/>
            <w:tcBorders>
              <w:top w:val="single" w:sz="4" w:space="0" w:color="auto"/>
            </w:tcBorders>
            <w:shd w:val="clear" w:color="auto" w:fill="F2F2F2" w:themeFill="background1" w:themeFillShade="F2"/>
            <w:vAlign w:val="center"/>
          </w:tcPr>
          <w:p w14:paraId="3E2212D8" w14:textId="77777777" w:rsidR="003A36DA" w:rsidRPr="00961E6C" w:rsidRDefault="003A36DA" w:rsidP="00AD125F">
            <w:pPr>
              <w:rPr>
                <w:rFonts w:ascii="Arial" w:hAnsi="Arial" w:cs="Arial"/>
                <w:lang w:val="en-GB"/>
              </w:rPr>
            </w:pPr>
            <w:r w:rsidRPr="00961E6C">
              <w:rPr>
                <w:rFonts w:ascii="Arial" w:hAnsi="Arial" w:cs="Arial"/>
                <w:lang w:val="en-GB"/>
              </w:rPr>
              <w:t>How will you identify the participants?</w:t>
            </w:r>
          </w:p>
        </w:tc>
        <w:tc>
          <w:tcPr>
            <w:tcW w:w="6633" w:type="dxa"/>
            <w:tcBorders>
              <w:top w:val="single" w:sz="4" w:space="0" w:color="auto"/>
            </w:tcBorders>
            <w:vAlign w:val="center"/>
          </w:tcPr>
          <w:p w14:paraId="3C39B4AC" w14:textId="77777777" w:rsidR="003A36DA" w:rsidRPr="00961E6C" w:rsidRDefault="003A36DA" w:rsidP="00AD125F">
            <w:pPr>
              <w:rPr>
                <w:rFonts w:ascii="Arial" w:hAnsi="Arial" w:cs="Arial"/>
                <w:lang w:val="en-GB"/>
              </w:rPr>
            </w:pPr>
          </w:p>
          <w:p w14:paraId="0CD4F9E9" w14:textId="77777777" w:rsidR="003A36DA" w:rsidRPr="00961E6C" w:rsidRDefault="003A36DA" w:rsidP="00AD125F">
            <w:pPr>
              <w:rPr>
                <w:rFonts w:ascii="Arial" w:hAnsi="Arial" w:cs="Arial"/>
                <w:lang w:val="en-GB"/>
              </w:rPr>
            </w:pPr>
          </w:p>
          <w:p w14:paraId="618427CC" w14:textId="77777777" w:rsidR="003A36DA" w:rsidRPr="00961E6C" w:rsidRDefault="003A36DA" w:rsidP="00AD125F">
            <w:pPr>
              <w:rPr>
                <w:rFonts w:ascii="Arial" w:hAnsi="Arial" w:cs="Arial"/>
                <w:lang w:val="en-GB"/>
              </w:rPr>
            </w:pPr>
            <w:r w:rsidRPr="00961E6C">
              <w:rPr>
                <w:rFonts w:ascii="Arial" w:hAnsi="Arial" w:cs="Arial"/>
                <w:lang w:val="en-GB"/>
              </w:rPr>
              <w:lastRenderedPageBreak/>
              <w:t>Participants will be identified through online platforms, social media groups, student networks, and professional contacts. The questionnaire link will be distributed online using convenience sampling methods.</w:t>
            </w:r>
          </w:p>
          <w:p w14:paraId="25F7BA3E" w14:textId="77777777" w:rsidR="003A36DA" w:rsidRPr="00961E6C" w:rsidRDefault="003A36DA" w:rsidP="00AD125F">
            <w:pPr>
              <w:rPr>
                <w:rFonts w:ascii="Arial" w:hAnsi="Arial" w:cs="Arial"/>
                <w:color w:val="808080"/>
                <w:sz w:val="18"/>
                <w:szCs w:val="18"/>
                <w:lang w:val="en-GB"/>
              </w:rPr>
            </w:pPr>
            <w:r w:rsidRPr="00961E6C">
              <w:rPr>
                <w:rFonts w:ascii="Arial" w:hAnsi="Arial" w:cs="Arial"/>
                <w:i/>
                <w:color w:val="808080"/>
                <w:sz w:val="18"/>
                <w:szCs w:val="18"/>
                <w:lang w:val="en-GB"/>
              </w:rPr>
              <w:t>(this box should expand as you type)</w:t>
            </w:r>
          </w:p>
        </w:tc>
      </w:tr>
    </w:tbl>
    <w:p w14:paraId="31854B2C" w14:textId="77777777" w:rsidR="003A36DA" w:rsidRPr="00961E6C" w:rsidRDefault="003A36DA" w:rsidP="003A36DA">
      <w:pPr>
        <w:spacing w:after="0" w:line="240" w:lineRule="auto"/>
        <w:rPr>
          <w:rFonts w:ascii="Arial" w:eastAsia="Times New Roman" w:hAnsi="Arial" w:cs="Arial"/>
          <w:bCs/>
          <w:sz w:val="24"/>
          <w:szCs w:val="24"/>
          <w:lang w:val="en-GB"/>
        </w:rPr>
      </w:pPr>
    </w:p>
    <w:p w14:paraId="61A195D9" w14:textId="77777777" w:rsidR="003A36DA" w:rsidRPr="00961E6C" w:rsidRDefault="003A36DA" w:rsidP="003A36DA">
      <w:pPr>
        <w:spacing w:after="0" w:line="240" w:lineRule="auto"/>
        <w:rPr>
          <w:rFonts w:ascii="Times New Roman" w:eastAsia="Times New Roman" w:hAnsi="Times New Roman" w:cs="Times New Roman"/>
          <w:sz w:val="20"/>
          <w:szCs w:val="20"/>
          <w:lang w:val="en-GB"/>
        </w:rPr>
      </w:pPr>
    </w:p>
    <w:tbl>
      <w:tblPr>
        <w:tblStyle w:val="TableGrid"/>
        <w:tblW w:w="10485" w:type="dxa"/>
        <w:tblLook w:val="04A0" w:firstRow="1" w:lastRow="0" w:firstColumn="1" w:lastColumn="0" w:noHBand="0" w:noVBand="1"/>
      </w:tblPr>
      <w:tblGrid>
        <w:gridCol w:w="562"/>
        <w:gridCol w:w="7088"/>
        <w:gridCol w:w="992"/>
        <w:gridCol w:w="851"/>
        <w:gridCol w:w="992"/>
      </w:tblGrid>
      <w:tr w:rsidR="003A36DA" w:rsidRPr="00961E6C" w14:paraId="05A7B9C8" w14:textId="77777777" w:rsidTr="00AD125F">
        <w:tc>
          <w:tcPr>
            <w:tcW w:w="562" w:type="dxa"/>
            <w:shd w:val="clear" w:color="auto" w:fill="F2F2F2" w:themeFill="background1" w:themeFillShade="F2"/>
            <w:vAlign w:val="center"/>
          </w:tcPr>
          <w:p w14:paraId="0EFE8EE3" w14:textId="77777777" w:rsidR="003A36DA" w:rsidRPr="00961E6C" w:rsidRDefault="003A36DA" w:rsidP="00AD125F">
            <w:pPr>
              <w:autoSpaceDE w:val="0"/>
              <w:autoSpaceDN w:val="0"/>
              <w:adjustRightInd w:val="0"/>
              <w:jc w:val="center"/>
              <w:rPr>
                <w:rFonts w:ascii="Arial" w:hAnsi="Arial" w:cs="Arial"/>
                <w:bCs/>
                <w:lang w:val="en-GB"/>
              </w:rPr>
            </w:pPr>
          </w:p>
        </w:tc>
        <w:tc>
          <w:tcPr>
            <w:tcW w:w="7088" w:type="dxa"/>
            <w:shd w:val="clear" w:color="auto" w:fill="F2F2F2" w:themeFill="background1" w:themeFillShade="F2"/>
          </w:tcPr>
          <w:p w14:paraId="56BC40E7" w14:textId="77777777" w:rsidR="003A36DA" w:rsidRPr="00961E6C" w:rsidRDefault="003A36DA" w:rsidP="00AD125F">
            <w:pPr>
              <w:autoSpaceDE w:val="0"/>
              <w:autoSpaceDN w:val="0"/>
              <w:adjustRightInd w:val="0"/>
              <w:jc w:val="both"/>
              <w:rPr>
                <w:rFonts w:ascii="Arial" w:hAnsi="Arial" w:cs="Arial"/>
                <w:b/>
                <w:lang w:val="en-GB"/>
              </w:rPr>
            </w:pPr>
            <w:r w:rsidRPr="00961E6C">
              <w:rPr>
                <w:rFonts w:ascii="Arial" w:hAnsi="Arial" w:cs="Arial"/>
                <w:b/>
                <w:lang w:val="en-GB"/>
              </w:rPr>
              <w:t>Information for participants:</w:t>
            </w:r>
          </w:p>
        </w:tc>
        <w:tc>
          <w:tcPr>
            <w:tcW w:w="992" w:type="dxa"/>
            <w:shd w:val="clear" w:color="auto" w:fill="F2F2F2" w:themeFill="background1" w:themeFillShade="F2"/>
            <w:vAlign w:val="bottom"/>
          </w:tcPr>
          <w:p w14:paraId="0F12BEBB" w14:textId="77777777" w:rsidR="003A36DA" w:rsidRPr="00961E6C" w:rsidRDefault="003A36DA" w:rsidP="00AD125F">
            <w:pPr>
              <w:autoSpaceDE w:val="0"/>
              <w:autoSpaceDN w:val="0"/>
              <w:adjustRightInd w:val="0"/>
              <w:jc w:val="center"/>
              <w:rPr>
                <w:rFonts w:ascii="Arial" w:hAnsi="Arial" w:cs="Arial"/>
                <w:b/>
                <w:bCs/>
                <w:sz w:val="16"/>
                <w:szCs w:val="16"/>
                <w:lang w:val="en-GB"/>
              </w:rPr>
            </w:pPr>
          </w:p>
          <w:p w14:paraId="5D2BB31F"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YES</w:t>
            </w:r>
          </w:p>
        </w:tc>
        <w:tc>
          <w:tcPr>
            <w:tcW w:w="851" w:type="dxa"/>
            <w:shd w:val="clear" w:color="auto" w:fill="F2F2F2" w:themeFill="background1" w:themeFillShade="F2"/>
            <w:vAlign w:val="bottom"/>
          </w:tcPr>
          <w:p w14:paraId="70838606"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NO</w:t>
            </w:r>
          </w:p>
        </w:tc>
        <w:tc>
          <w:tcPr>
            <w:tcW w:w="992" w:type="dxa"/>
            <w:shd w:val="clear" w:color="auto" w:fill="F2F2F2" w:themeFill="background1" w:themeFillShade="F2"/>
          </w:tcPr>
          <w:p w14:paraId="00B98540" w14:textId="77777777" w:rsidR="003A36DA" w:rsidRPr="00961E6C" w:rsidRDefault="003A36DA" w:rsidP="00AD125F">
            <w:pPr>
              <w:autoSpaceDE w:val="0"/>
              <w:autoSpaceDN w:val="0"/>
              <w:adjustRightInd w:val="0"/>
              <w:jc w:val="center"/>
              <w:rPr>
                <w:rFonts w:ascii="Arial" w:hAnsi="Arial" w:cs="Arial"/>
                <w:b/>
                <w:bCs/>
                <w:sz w:val="16"/>
                <w:szCs w:val="16"/>
                <w:lang w:val="en-GB"/>
              </w:rPr>
            </w:pPr>
          </w:p>
          <w:p w14:paraId="68399F78"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N/A</w:t>
            </w:r>
          </w:p>
        </w:tc>
      </w:tr>
      <w:tr w:rsidR="003A36DA" w:rsidRPr="00961E6C" w14:paraId="42E61C81" w14:textId="77777777" w:rsidTr="00AD125F">
        <w:trPr>
          <w:trHeight w:val="439"/>
        </w:trPr>
        <w:tc>
          <w:tcPr>
            <w:tcW w:w="562" w:type="dxa"/>
            <w:shd w:val="clear" w:color="auto" w:fill="F2F2F2" w:themeFill="background1" w:themeFillShade="F2"/>
            <w:vAlign w:val="center"/>
          </w:tcPr>
          <w:p w14:paraId="0E8EDDEA"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13</w:t>
            </w:r>
          </w:p>
        </w:tc>
        <w:tc>
          <w:tcPr>
            <w:tcW w:w="7088" w:type="dxa"/>
            <w:shd w:val="clear" w:color="auto" w:fill="F2F2F2" w:themeFill="background1" w:themeFillShade="F2"/>
            <w:vAlign w:val="center"/>
          </w:tcPr>
          <w:p w14:paraId="19E40C96"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lang w:val="en-GB"/>
              </w:rPr>
              <w:id w:val="638854427"/>
              <w14:checkbox>
                <w14:checked w14:val="1"/>
                <w14:checkedState w14:val="2612" w14:font="MS Gothic"/>
                <w14:uncheckedState w14:val="2610" w14:font="MS Gothic"/>
              </w14:checkbox>
            </w:sdtPr>
            <w:sdtContent>
              <w:p w14:paraId="5CC3A145"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1838415725"/>
              <w14:checkbox>
                <w14:checked w14:val="0"/>
                <w14:checkedState w14:val="2612" w14:font="MS Gothic"/>
                <w14:uncheckedState w14:val="2610" w14:font="MS Gothic"/>
              </w14:checkbox>
            </w:sdtPr>
            <w:sdtContent>
              <w:p w14:paraId="580EB88B"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2018272357"/>
              <w14:checkbox>
                <w14:checked w14:val="0"/>
                <w14:checkedState w14:val="2612" w14:font="MS Gothic"/>
                <w14:uncheckedState w14:val="2610" w14:font="MS Gothic"/>
              </w14:checkbox>
            </w:sdtPr>
            <w:sdtContent>
              <w:p w14:paraId="47CA9C97"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43343A7E" w14:textId="77777777" w:rsidTr="00AD125F">
        <w:trPr>
          <w:trHeight w:val="403"/>
        </w:trPr>
        <w:tc>
          <w:tcPr>
            <w:tcW w:w="562" w:type="dxa"/>
            <w:shd w:val="clear" w:color="auto" w:fill="F2F2F2" w:themeFill="background1" w:themeFillShade="F2"/>
            <w:vAlign w:val="center"/>
          </w:tcPr>
          <w:p w14:paraId="10E05DED"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14</w:t>
            </w:r>
          </w:p>
        </w:tc>
        <w:tc>
          <w:tcPr>
            <w:tcW w:w="7088" w:type="dxa"/>
            <w:shd w:val="clear" w:color="auto" w:fill="F2F2F2" w:themeFill="background1" w:themeFillShade="F2"/>
            <w:vAlign w:val="center"/>
          </w:tcPr>
          <w:p w14:paraId="0A801781"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Will you tell participants that their participation is voluntary?</w:t>
            </w:r>
          </w:p>
        </w:tc>
        <w:tc>
          <w:tcPr>
            <w:tcW w:w="992" w:type="dxa"/>
            <w:shd w:val="clear" w:color="auto" w:fill="BFBFBF" w:themeFill="background1" w:themeFillShade="BF"/>
            <w:vAlign w:val="center"/>
          </w:tcPr>
          <w:sdt>
            <w:sdtPr>
              <w:rPr>
                <w:rFonts w:ascii="Arial" w:hAnsi="Arial" w:cs="Arial"/>
                <w:lang w:val="en-GB"/>
              </w:rPr>
              <w:id w:val="1917978816"/>
              <w14:checkbox>
                <w14:checked w14:val="1"/>
                <w14:checkedState w14:val="2612" w14:font="MS Gothic"/>
                <w14:uncheckedState w14:val="2610" w14:font="MS Gothic"/>
              </w14:checkbox>
            </w:sdtPr>
            <w:sdtContent>
              <w:p w14:paraId="6F12717F"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266745090"/>
              <w14:checkbox>
                <w14:checked w14:val="0"/>
                <w14:checkedState w14:val="2612" w14:font="MS Gothic"/>
                <w14:uncheckedState w14:val="2610" w14:font="MS Gothic"/>
              </w14:checkbox>
            </w:sdtPr>
            <w:sdtContent>
              <w:p w14:paraId="319919D6"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1964613576"/>
              <w14:checkbox>
                <w14:checked w14:val="0"/>
                <w14:checkedState w14:val="2612" w14:font="MS Gothic"/>
                <w14:uncheckedState w14:val="2610" w14:font="MS Gothic"/>
              </w14:checkbox>
            </w:sdtPr>
            <w:sdtContent>
              <w:p w14:paraId="5980F497"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3E672102" w14:textId="77777777" w:rsidTr="00AD125F">
        <w:trPr>
          <w:trHeight w:val="439"/>
        </w:trPr>
        <w:tc>
          <w:tcPr>
            <w:tcW w:w="562" w:type="dxa"/>
            <w:shd w:val="clear" w:color="auto" w:fill="F2F2F2" w:themeFill="background1" w:themeFillShade="F2"/>
            <w:vAlign w:val="center"/>
          </w:tcPr>
          <w:p w14:paraId="45B4D45B"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15</w:t>
            </w:r>
          </w:p>
        </w:tc>
        <w:tc>
          <w:tcPr>
            <w:tcW w:w="7088" w:type="dxa"/>
            <w:shd w:val="clear" w:color="auto" w:fill="F2F2F2" w:themeFill="background1" w:themeFillShade="F2"/>
            <w:vAlign w:val="center"/>
          </w:tcPr>
          <w:p w14:paraId="45438611"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Will you obtain written consent for participation?</w:t>
            </w:r>
          </w:p>
        </w:tc>
        <w:tc>
          <w:tcPr>
            <w:tcW w:w="992" w:type="dxa"/>
            <w:shd w:val="clear" w:color="auto" w:fill="BFBFBF" w:themeFill="background1" w:themeFillShade="BF"/>
            <w:vAlign w:val="center"/>
          </w:tcPr>
          <w:sdt>
            <w:sdtPr>
              <w:rPr>
                <w:rFonts w:ascii="Arial" w:hAnsi="Arial" w:cs="Arial"/>
                <w:lang w:val="en-GB"/>
              </w:rPr>
              <w:id w:val="173071009"/>
              <w14:checkbox>
                <w14:checked w14:val="1"/>
                <w14:checkedState w14:val="2612" w14:font="MS Gothic"/>
                <w14:uncheckedState w14:val="2610" w14:font="MS Gothic"/>
              </w14:checkbox>
            </w:sdtPr>
            <w:sdtContent>
              <w:p w14:paraId="4A7B204D"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1777214799"/>
              <w14:checkbox>
                <w14:checked w14:val="0"/>
                <w14:checkedState w14:val="2612" w14:font="MS Gothic"/>
                <w14:uncheckedState w14:val="2610" w14:font="MS Gothic"/>
              </w14:checkbox>
            </w:sdtPr>
            <w:sdtContent>
              <w:p w14:paraId="709319EA"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2046200750"/>
              <w14:checkbox>
                <w14:checked w14:val="0"/>
                <w14:checkedState w14:val="2612" w14:font="MS Gothic"/>
                <w14:uncheckedState w14:val="2610" w14:font="MS Gothic"/>
              </w14:checkbox>
            </w:sdtPr>
            <w:sdtContent>
              <w:p w14:paraId="56560E15"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572938C0" w14:textId="77777777" w:rsidTr="00AD125F">
        <w:trPr>
          <w:trHeight w:val="403"/>
        </w:trPr>
        <w:tc>
          <w:tcPr>
            <w:tcW w:w="562" w:type="dxa"/>
            <w:shd w:val="clear" w:color="auto" w:fill="F2F2F2" w:themeFill="background1" w:themeFillShade="F2"/>
            <w:vAlign w:val="center"/>
          </w:tcPr>
          <w:p w14:paraId="156A1A5A"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16</w:t>
            </w:r>
          </w:p>
        </w:tc>
        <w:tc>
          <w:tcPr>
            <w:tcW w:w="7088" w:type="dxa"/>
            <w:shd w:val="clear" w:color="auto" w:fill="F2F2F2" w:themeFill="background1" w:themeFillShade="F2"/>
            <w:vAlign w:val="center"/>
          </w:tcPr>
          <w:p w14:paraId="2281B34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lang w:val="en-GB"/>
              </w:rPr>
              <w:id w:val="1907947677"/>
              <w14:checkbox>
                <w14:checked w14:val="1"/>
                <w14:checkedState w14:val="2612" w14:font="MS Gothic"/>
                <w14:uncheckedState w14:val="2610" w14:font="MS Gothic"/>
              </w14:checkbox>
            </w:sdtPr>
            <w:sdtContent>
              <w:p w14:paraId="64C6A62B"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1997954874"/>
              <w14:checkbox>
                <w14:checked w14:val="0"/>
                <w14:checkedState w14:val="2612" w14:font="MS Gothic"/>
                <w14:uncheckedState w14:val="2610" w14:font="MS Gothic"/>
              </w14:checkbox>
            </w:sdtPr>
            <w:sdtContent>
              <w:p w14:paraId="33E1AC7E"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833887313"/>
              <w14:checkbox>
                <w14:checked w14:val="0"/>
                <w14:checkedState w14:val="2612" w14:font="MS Gothic"/>
                <w14:uncheckedState w14:val="2610" w14:font="MS Gothic"/>
              </w14:checkbox>
            </w:sdtPr>
            <w:sdtContent>
              <w:p w14:paraId="73A334B0"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01001B45" w14:textId="77777777" w:rsidTr="00AD125F">
        <w:trPr>
          <w:trHeight w:val="439"/>
        </w:trPr>
        <w:tc>
          <w:tcPr>
            <w:tcW w:w="562" w:type="dxa"/>
            <w:shd w:val="clear" w:color="auto" w:fill="F2F2F2" w:themeFill="background1" w:themeFillShade="F2"/>
            <w:vAlign w:val="center"/>
          </w:tcPr>
          <w:p w14:paraId="6372FE7B"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17</w:t>
            </w:r>
          </w:p>
        </w:tc>
        <w:tc>
          <w:tcPr>
            <w:tcW w:w="7088" w:type="dxa"/>
            <w:shd w:val="clear" w:color="auto" w:fill="F2F2F2" w:themeFill="background1" w:themeFillShade="F2"/>
            <w:vAlign w:val="center"/>
          </w:tcPr>
          <w:p w14:paraId="4D99A1A1"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lang w:val="en-GB"/>
              </w:rPr>
              <w:id w:val="-65498961"/>
              <w14:checkbox>
                <w14:checked w14:val="0"/>
                <w14:checkedState w14:val="2612" w14:font="MS Gothic"/>
                <w14:uncheckedState w14:val="2610" w14:font="MS Gothic"/>
              </w14:checkbox>
            </w:sdtPr>
            <w:sdtContent>
              <w:p w14:paraId="19DA7B60"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327907113"/>
              <w14:checkbox>
                <w14:checked w14:val="0"/>
                <w14:checkedState w14:val="2612" w14:font="MS Gothic"/>
                <w14:uncheckedState w14:val="2610" w14:font="MS Gothic"/>
              </w14:checkbox>
            </w:sdtPr>
            <w:sdtContent>
              <w:p w14:paraId="6DBBDC34"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843242132"/>
              <w14:checkbox>
                <w14:checked w14:val="1"/>
                <w14:checkedState w14:val="2612" w14:font="MS Gothic"/>
                <w14:uncheckedState w14:val="2610" w14:font="MS Gothic"/>
              </w14:checkbox>
            </w:sdtPr>
            <w:sdtContent>
              <w:p w14:paraId="5AFB97EC"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62E6E9F2" w14:textId="77777777" w:rsidTr="00AD125F">
        <w:trPr>
          <w:trHeight w:val="403"/>
        </w:trPr>
        <w:tc>
          <w:tcPr>
            <w:tcW w:w="562" w:type="dxa"/>
            <w:shd w:val="clear" w:color="auto" w:fill="F2F2F2" w:themeFill="background1" w:themeFillShade="F2"/>
            <w:vAlign w:val="center"/>
          </w:tcPr>
          <w:p w14:paraId="7C22D412"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18</w:t>
            </w:r>
          </w:p>
        </w:tc>
        <w:tc>
          <w:tcPr>
            <w:tcW w:w="7088" w:type="dxa"/>
            <w:shd w:val="clear" w:color="auto" w:fill="F2F2F2" w:themeFill="background1" w:themeFillShade="F2"/>
            <w:vAlign w:val="center"/>
          </w:tcPr>
          <w:p w14:paraId="5F2EA49C"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lang w:val="en-GB"/>
              </w:rPr>
              <w:id w:val="-1689744163"/>
              <w14:checkbox>
                <w14:checked w14:val="1"/>
                <w14:checkedState w14:val="2612" w14:font="MS Gothic"/>
                <w14:uncheckedState w14:val="2610" w14:font="MS Gothic"/>
              </w14:checkbox>
            </w:sdtPr>
            <w:sdtContent>
              <w:p w14:paraId="1B6DD39C"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1160307203"/>
              <w14:checkbox>
                <w14:checked w14:val="0"/>
                <w14:checkedState w14:val="2612" w14:font="MS Gothic"/>
                <w14:uncheckedState w14:val="2610" w14:font="MS Gothic"/>
              </w14:checkbox>
            </w:sdtPr>
            <w:sdtContent>
              <w:p w14:paraId="5F5BC077"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270004211"/>
              <w14:checkbox>
                <w14:checked w14:val="0"/>
                <w14:checkedState w14:val="2612" w14:font="MS Gothic"/>
                <w14:uncheckedState w14:val="2610" w14:font="MS Gothic"/>
              </w14:checkbox>
            </w:sdtPr>
            <w:sdtContent>
              <w:p w14:paraId="5DF3894B"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389D42F8" w14:textId="77777777" w:rsidTr="00AD125F">
        <w:trPr>
          <w:trHeight w:val="439"/>
        </w:trPr>
        <w:tc>
          <w:tcPr>
            <w:tcW w:w="562" w:type="dxa"/>
            <w:shd w:val="clear" w:color="auto" w:fill="F2F2F2" w:themeFill="background1" w:themeFillShade="F2"/>
            <w:vAlign w:val="center"/>
          </w:tcPr>
          <w:p w14:paraId="4FA9D1BD"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19</w:t>
            </w:r>
          </w:p>
        </w:tc>
        <w:tc>
          <w:tcPr>
            <w:tcW w:w="7088" w:type="dxa"/>
            <w:shd w:val="clear" w:color="auto" w:fill="F2F2F2" w:themeFill="background1" w:themeFillShade="F2"/>
            <w:vAlign w:val="center"/>
          </w:tcPr>
          <w:p w14:paraId="40E01DEC"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lang w:val="en-GB"/>
              </w:rPr>
              <w:id w:val="-120004605"/>
              <w14:checkbox>
                <w14:checked w14:val="1"/>
                <w14:checkedState w14:val="2612" w14:font="MS Gothic"/>
                <w14:uncheckedState w14:val="2610" w14:font="MS Gothic"/>
              </w14:checkbox>
            </w:sdtPr>
            <w:sdtContent>
              <w:p w14:paraId="70E8AD8A"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502748247"/>
              <w14:checkbox>
                <w14:checked w14:val="0"/>
                <w14:checkedState w14:val="2612" w14:font="MS Gothic"/>
                <w14:uncheckedState w14:val="2610" w14:font="MS Gothic"/>
              </w14:checkbox>
            </w:sdtPr>
            <w:sdtContent>
              <w:p w14:paraId="295679ED"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196125454"/>
              <w14:checkbox>
                <w14:checked w14:val="0"/>
                <w14:checkedState w14:val="2612" w14:font="MS Gothic"/>
                <w14:uncheckedState w14:val="2610" w14:font="MS Gothic"/>
              </w14:checkbox>
            </w:sdtPr>
            <w:sdtContent>
              <w:p w14:paraId="7590370F"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6E644982" w14:textId="77777777" w:rsidTr="00AD125F">
        <w:trPr>
          <w:trHeight w:val="403"/>
        </w:trPr>
        <w:tc>
          <w:tcPr>
            <w:tcW w:w="562" w:type="dxa"/>
            <w:shd w:val="clear" w:color="auto" w:fill="F2F2F2" w:themeFill="background1" w:themeFillShade="F2"/>
            <w:vAlign w:val="center"/>
          </w:tcPr>
          <w:p w14:paraId="041EFC23"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20</w:t>
            </w:r>
          </w:p>
        </w:tc>
        <w:tc>
          <w:tcPr>
            <w:tcW w:w="7088" w:type="dxa"/>
            <w:shd w:val="clear" w:color="auto" w:fill="F2F2F2" w:themeFill="background1" w:themeFillShade="F2"/>
            <w:vAlign w:val="center"/>
          </w:tcPr>
          <w:p w14:paraId="33BB8E9A"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lang w:val="en-GB"/>
              </w:rPr>
              <w:id w:val="96221617"/>
              <w14:checkbox>
                <w14:checked w14:val="1"/>
                <w14:checkedState w14:val="2612" w14:font="MS Gothic"/>
                <w14:uncheckedState w14:val="2610" w14:font="MS Gothic"/>
              </w14:checkbox>
            </w:sdtPr>
            <w:sdtContent>
              <w:p w14:paraId="3D5A7327"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715357891"/>
              <w14:checkbox>
                <w14:checked w14:val="0"/>
                <w14:checkedState w14:val="2612" w14:font="MS Gothic"/>
                <w14:uncheckedState w14:val="2610" w14:font="MS Gothic"/>
              </w14:checkbox>
            </w:sdtPr>
            <w:sdtContent>
              <w:p w14:paraId="52006467"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861819308"/>
              <w14:checkbox>
                <w14:checked w14:val="0"/>
                <w14:checkedState w14:val="2612" w14:font="MS Gothic"/>
                <w14:uncheckedState w14:val="2610" w14:font="MS Gothic"/>
              </w14:checkbox>
            </w:sdtPr>
            <w:sdtContent>
              <w:p w14:paraId="741896F6"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7E54C51C" w14:textId="77777777" w:rsidTr="00AD125F">
        <w:trPr>
          <w:trHeight w:val="439"/>
        </w:trPr>
        <w:tc>
          <w:tcPr>
            <w:tcW w:w="562" w:type="dxa"/>
            <w:shd w:val="clear" w:color="auto" w:fill="F2F2F2" w:themeFill="background1" w:themeFillShade="F2"/>
            <w:vAlign w:val="center"/>
          </w:tcPr>
          <w:p w14:paraId="18650108"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21</w:t>
            </w:r>
          </w:p>
        </w:tc>
        <w:tc>
          <w:tcPr>
            <w:tcW w:w="7088" w:type="dxa"/>
            <w:shd w:val="clear" w:color="auto" w:fill="F2F2F2" w:themeFill="background1" w:themeFillShade="F2"/>
            <w:vAlign w:val="center"/>
          </w:tcPr>
          <w:p w14:paraId="75E54CAC"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lang w:val="en-GB"/>
              </w:rPr>
              <w:id w:val="1507015635"/>
              <w14:checkbox>
                <w14:checked w14:val="1"/>
                <w14:checkedState w14:val="2612" w14:font="MS Gothic"/>
                <w14:uncheckedState w14:val="2610" w14:font="MS Gothic"/>
              </w14:checkbox>
            </w:sdtPr>
            <w:sdtContent>
              <w:p w14:paraId="78BB483C"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282701375"/>
              <w14:checkbox>
                <w14:checked w14:val="0"/>
                <w14:checkedState w14:val="2612" w14:font="MS Gothic"/>
                <w14:uncheckedState w14:val="2610" w14:font="MS Gothic"/>
              </w14:checkbox>
            </w:sdtPr>
            <w:sdtContent>
              <w:p w14:paraId="43CF1969"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1075428902"/>
              <w14:checkbox>
                <w14:checked w14:val="0"/>
                <w14:checkedState w14:val="2612" w14:font="MS Gothic"/>
                <w14:uncheckedState w14:val="2610" w14:font="MS Gothic"/>
              </w14:checkbox>
            </w:sdtPr>
            <w:sdtContent>
              <w:p w14:paraId="7B0EB578"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781EC5BE" w14:textId="77777777" w:rsidTr="00AD125F">
        <w:trPr>
          <w:trHeight w:val="403"/>
        </w:trPr>
        <w:tc>
          <w:tcPr>
            <w:tcW w:w="562" w:type="dxa"/>
            <w:tcBorders>
              <w:bottom w:val="single" w:sz="4" w:space="0" w:color="auto"/>
            </w:tcBorders>
            <w:shd w:val="clear" w:color="auto" w:fill="F2F2F2" w:themeFill="background1" w:themeFillShade="F2"/>
            <w:vAlign w:val="center"/>
          </w:tcPr>
          <w:p w14:paraId="151AC194"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22</w:t>
            </w:r>
          </w:p>
        </w:tc>
        <w:tc>
          <w:tcPr>
            <w:tcW w:w="9923" w:type="dxa"/>
            <w:gridSpan w:val="4"/>
            <w:tcBorders>
              <w:bottom w:val="single" w:sz="4" w:space="0" w:color="auto"/>
            </w:tcBorders>
            <w:shd w:val="clear" w:color="auto" w:fill="F2F2F2" w:themeFill="background1" w:themeFillShade="F2"/>
            <w:vAlign w:val="center"/>
          </w:tcPr>
          <w:p w14:paraId="3E810EBA"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If NO</w:t>
            </w:r>
            <w:r w:rsidRPr="00961E6C">
              <w:rPr>
                <w:rFonts w:ascii="Arial" w:hAnsi="Arial" w:cs="Arial"/>
                <w:b/>
                <w:bCs/>
                <w:lang w:val="en-GB"/>
              </w:rPr>
              <w:t xml:space="preserve"> </w:t>
            </w:r>
            <w:r w:rsidRPr="00961E6C">
              <w:rPr>
                <w:rFonts w:ascii="Arial" w:hAnsi="Arial" w:cs="Arial"/>
                <w:lang w:val="en-GB"/>
              </w:rPr>
              <w:t xml:space="preserve">to any of above questions, please give an explanation </w:t>
            </w:r>
          </w:p>
        </w:tc>
      </w:tr>
      <w:tr w:rsidR="003A36DA" w:rsidRPr="00961E6C" w14:paraId="5C55AE8F" w14:textId="77777777" w:rsidTr="00AD125F">
        <w:trPr>
          <w:trHeight w:val="403"/>
        </w:trPr>
        <w:tc>
          <w:tcPr>
            <w:tcW w:w="562" w:type="dxa"/>
            <w:vAlign w:val="center"/>
          </w:tcPr>
          <w:p w14:paraId="4F94F180" w14:textId="77777777" w:rsidR="003A36DA" w:rsidRPr="00961E6C" w:rsidRDefault="003A36DA" w:rsidP="00AD125F">
            <w:pPr>
              <w:jc w:val="center"/>
              <w:rPr>
                <w:rFonts w:ascii="Arial" w:hAnsi="Arial" w:cs="Arial"/>
                <w:lang w:val="en-GB"/>
              </w:rPr>
            </w:pPr>
          </w:p>
        </w:tc>
        <w:tc>
          <w:tcPr>
            <w:tcW w:w="9923" w:type="dxa"/>
            <w:gridSpan w:val="4"/>
            <w:vAlign w:val="center"/>
          </w:tcPr>
          <w:p w14:paraId="20018F7F" w14:textId="77777777" w:rsidR="003A36DA" w:rsidRPr="00961E6C" w:rsidRDefault="003A36DA" w:rsidP="00AD125F">
            <w:pPr>
              <w:rPr>
                <w:rFonts w:ascii="Arial" w:hAnsi="Arial" w:cs="Arial"/>
                <w:color w:val="00B050"/>
                <w:sz w:val="24"/>
                <w:lang w:val="en-GB"/>
              </w:rPr>
            </w:pPr>
            <w:r w:rsidRPr="00961E6C">
              <w:rPr>
                <w:rFonts w:ascii="Arial" w:hAnsi="Arial" w:cs="Arial"/>
                <w:color w:val="00B050"/>
                <w:lang w:val="en-GB"/>
              </w:rPr>
              <w:t>You should be able to tick YES for all of these questions. If not, then explain why not in this box.</w:t>
            </w:r>
          </w:p>
          <w:p w14:paraId="76EAC65D" w14:textId="77777777" w:rsidR="003A36DA" w:rsidRPr="00961E6C" w:rsidRDefault="003A36DA" w:rsidP="00AD125F">
            <w:pPr>
              <w:rPr>
                <w:rFonts w:ascii="Arial" w:hAnsi="Arial" w:cs="Arial"/>
                <w:lang w:val="en-GB"/>
              </w:rPr>
            </w:pPr>
          </w:p>
          <w:p w14:paraId="27C8C5B6" w14:textId="77777777" w:rsidR="003A36DA" w:rsidRPr="00961E6C" w:rsidRDefault="003A36DA" w:rsidP="00AD125F">
            <w:pPr>
              <w:autoSpaceDE w:val="0"/>
              <w:autoSpaceDN w:val="0"/>
              <w:adjustRightInd w:val="0"/>
              <w:rPr>
                <w:rFonts w:cs="Arial"/>
                <w:lang w:val="en-GB"/>
              </w:rPr>
            </w:pPr>
            <w:r w:rsidRPr="00961E6C">
              <w:rPr>
                <w:rFonts w:ascii="Arial" w:hAnsi="Arial" w:cs="Arial"/>
                <w:i/>
                <w:color w:val="808080"/>
                <w:sz w:val="18"/>
                <w:szCs w:val="18"/>
                <w:lang w:val="en-GB"/>
              </w:rPr>
              <w:t>(this box should expand as you type)</w:t>
            </w:r>
          </w:p>
        </w:tc>
      </w:tr>
    </w:tbl>
    <w:p w14:paraId="5E167CD0" w14:textId="77777777" w:rsidR="003A36DA" w:rsidRPr="00961E6C" w:rsidRDefault="003A36DA" w:rsidP="003A36DA">
      <w:pPr>
        <w:spacing w:after="0" w:line="240" w:lineRule="auto"/>
        <w:rPr>
          <w:rFonts w:ascii="Times New Roman" w:eastAsia="Times New Roman" w:hAnsi="Times New Roman" w:cs="Times New Roman"/>
          <w:sz w:val="20"/>
          <w:szCs w:val="20"/>
          <w:lang w:val="en-GB"/>
        </w:rPr>
      </w:pPr>
    </w:p>
    <w:tbl>
      <w:tblPr>
        <w:tblStyle w:val="TableGrid"/>
        <w:tblW w:w="10485" w:type="dxa"/>
        <w:tblLook w:val="04A0" w:firstRow="1" w:lastRow="0" w:firstColumn="1" w:lastColumn="0" w:noHBand="0" w:noVBand="1"/>
      </w:tblPr>
      <w:tblGrid>
        <w:gridCol w:w="562"/>
        <w:gridCol w:w="7088"/>
        <w:gridCol w:w="992"/>
        <w:gridCol w:w="851"/>
        <w:gridCol w:w="992"/>
      </w:tblGrid>
      <w:tr w:rsidR="003A36DA" w:rsidRPr="00961E6C" w14:paraId="7D58D356" w14:textId="77777777" w:rsidTr="00AD125F">
        <w:tc>
          <w:tcPr>
            <w:tcW w:w="562" w:type="dxa"/>
            <w:shd w:val="clear" w:color="auto" w:fill="F2F2F2" w:themeFill="background1" w:themeFillShade="F2"/>
          </w:tcPr>
          <w:p w14:paraId="1FBF21BD" w14:textId="77777777" w:rsidR="003A36DA" w:rsidRPr="00961E6C" w:rsidRDefault="003A36DA" w:rsidP="00AD125F">
            <w:pPr>
              <w:autoSpaceDE w:val="0"/>
              <w:autoSpaceDN w:val="0"/>
              <w:adjustRightInd w:val="0"/>
              <w:jc w:val="both"/>
              <w:rPr>
                <w:rFonts w:ascii="Arial" w:hAnsi="Arial" w:cs="Arial"/>
                <w:bCs/>
                <w:lang w:val="en-GB"/>
              </w:rPr>
            </w:pPr>
          </w:p>
        </w:tc>
        <w:tc>
          <w:tcPr>
            <w:tcW w:w="7088" w:type="dxa"/>
            <w:shd w:val="clear" w:color="auto" w:fill="F2F2F2" w:themeFill="background1" w:themeFillShade="F2"/>
            <w:vAlign w:val="center"/>
          </w:tcPr>
          <w:p w14:paraId="027E11E7" w14:textId="77777777" w:rsidR="003A36DA" w:rsidRPr="00961E6C" w:rsidRDefault="003A36DA" w:rsidP="00AD125F">
            <w:pPr>
              <w:autoSpaceDE w:val="0"/>
              <w:autoSpaceDN w:val="0"/>
              <w:adjustRightInd w:val="0"/>
              <w:rPr>
                <w:rFonts w:ascii="Arial" w:hAnsi="Arial" w:cs="Arial"/>
                <w:b/>
                <w:lang w:val="en-GB"/>
              </w:rPr>
            </w:pPr>
            <w:r w:rsidRPr="00961E6C">
              <w:rPr>
                <w:rFonts w:ascii="Arial" w:hAnsi="Arial" w:cs="Arial"/>
                <w:b/>
                <w:lang w:val="en-GB"/>
              </w:rPr>
              <w:t>Information for participants:</w:t>
            </w:r>
          </w:p>
        </w:tc>
        <w:tc>
          <w:tcPr>
            <w:tcW w:w="992" w:type="dxa"/>
            <w:shd w:val="clear" w:color="auto" w:fill="F2F2F2" w:themeFill="background1" w:themeFillShade="F2"/>
            <w:vAlign w:val="bottom"/>
          </w:tcPr>
          <w:p w14:paraId="39816DE9" w14:textId="77777777" w:rsidR="003A36DA" w:rsidRPr="00961E6C" w:rsidRDefault="003A36DA" w:rsidP="00AD125F">
            <w:pPr>
              <w:autoSpaceDE w:val="0"/>
              <w:autoSpaceDN w:val="0"/>
              <w:adjustRightInd w:val="0"/>
              <w:jc w:val="center"/>
              <w:rPr>
                <w:rFonts w:ascii="Arial" w:hAnsi="Arial" w:cs="Arial"/>
                <w:b/>
                <w:bCs/>
                <w:sz w:val="16"/>
                <w:szCs w:val="16"/>
                <w:lang w:val="en-GB"/>
              </w:rPr>
            </w:pPr>
          </w:p>
          <w:p w14:paraId="356256D1"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YES</w:t>
            </w:r>
          </w:p>
        </w:tc>
        <w:tc>
          <w:tcPr>
            <w:tcW w:w="851" w:type="dxa"/>
            <w:shd w:val="clear" w:color="auto" w:fill="F2F2F2" w:themeFill="background1" w:themeFillShade="F2"/>
            <w:vAlign w:val="bottom"/>
          </w:tcPr>
          <w:p w14:paraId="18A9723C"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NO</w:t>
            </w:r>
          </w:p>
        </w:tc>
        <w:tc>
          <w:tcPr>
            <w:tcW w:w="992" w:type="dxa"/>
            <w:shd w:val="clear" w:color="auto" w:fill="F2F2F2" w:themeFill="background1" w:themeFillShade="F2"/>
            <w:vAlign w:val="bottom"/>
          </w:tcPr>
          <w:p w14:paraId="37902743" w14:textId="77777777" w:rsidR="003A36DA" w:rsidRPr="00961E6C" w:rsidRDefault="003A36DA" w:rsidP="00AD125F">
            <w:pPr>
              <w:autoSpaceDE w:val="0"/>
              <w:autoSpaceDN w:val="0"/>
              <w:adjustRightInd w:val="0"/>
              <w:jc w:val="center"/>
              <w:rPr>
                <w:rFonts w:ascii="Arial" w:hAnsi="Arial" w:cs="Arial"/>
                <w:b/>
                <w:bCs/>
                <w:sz w:val="16"/>
                <w:szCs w:val="16"/>
                <w:lang w:val="en-GB"/>
              </w:rPr>
            </w:pPr>
          </w:p>
          <w:p w14:paraId="303F0969"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N/A</w:t>
            </w:r>
          </w:p>
        </w:tc>
      </w:tr>
      <w:tr w:rsidR="003A36DA" w:rsidRPr="00961E6C" w14:paraId="26149B1A" w14:textId="77777777" w:rsidTr="00AD125F">
        <w:trPr>
          <w:trHeight w:val="439"/>
        </w:trPr>
        <w:tc>
          <w:tcPr>
            <w:tcW w:w="562" w:type="dxa"/>
            <w:shd w:val="clear" w:color="auto" w:fill="F2F2F2" w:themeFill="background1" w:themeFillShade="F2"/>
            <w:vAlign w:val="center"/>
          </w:tcPr>
          <w:p w14:paraId="53B09469"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24</w:t>
            </w:r>
          </w:p>
        </w:tc>
        <w:tc>
          <w:tcPr>
            <w:tcW w:w="7088" w:type="dxa"/>
            <w:shd w:val="clear" w:color="auto" w:fill="F2F2F2" w:themeFill="background1" w:themeFillShade="F2"/>
            <w:vAlign w:val="center"/>
          </w:tcPr>
          <w:p w14:paraId="383A57E3"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Will participants be paid?</w:t>
            </w:r>
          </w:p>
        </w:tc>
        <w:tc>
          <w:tcPr>
            <w:tcW w:w="992" w:type="dxa"/>
            <w:shd w:val="clear" w:color="auto" w:fill="BFBFBF" w:themeFill="background1" w:themeFillShade="BF"/>
            <w:vAlign w:val="center"/>
          </w:tcPr>
          <w:sdt>
            <w:sdtPr>
              <w:rPr>
                <w:rFonts w:ascii="Arial" w:hAnsi="Arial" w:cs="Arial"/>
                <w:lang w:val="en-GB"/>
              </w:rPr>
              <w:id w:val="51043762"/>
              <w14:checkbox>
                <w14:checked w14:val="0"/>
                <w14:checkedState w14:val="2612" w14:font="MS Gothic"/>
                <w14:uncheckedState w14:val="2610" w14:font="MS Gothic"/>
              </w14:checkbox>
            </w:sdtPr>
            <w:sdtContent>
              <w:p w14:paraId="314A6DD7"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256140063"/>
              <w14:checkbox>
                <w14:checked w14:val="1"/>
                <w14:checkedState w14:val="2612" w14:font="MS Gothic"/>
                <w14:uncheckedState w14:val="2610" w14:font="MS Gothic"/>
              </w14:checkbox>
            </w:sdtPr>
            <w:sdtContent>
              <w:p w14:paraId="0F64AACC"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634219724"/>
              <w14:checkbox>
                <w14:checked w14:val="0"/>
                <w14:checkedState w14:val="2612" w14:font="MS Gothic"/>
                <w14:uncheckedState w14:val="2610" w14:font="MS Gothic"/>
              </w14:checkbox>
            </w:sdtPr>
            <w:sdtContent>
              <w:p w14:paraId="23F917D9"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1B4AFB3B" w14:textId="77777777" w:rsidTr="00AD125F">
        <w:trPr>
          <w:trHeight w:val="403"/>
        </w:trPr>
        <w:tc>
          <w:tcPr>
            <w:tcW w:w="562" w:type="dxa"/>
            <w:shd w:val="clear" w:color="auto" w:fill="F2F2F2" w:themeFill="background1" w:themeFillShade="F2"/>
            <w:vAlign w:val="center"/>
          </w:tcPr>
          <w:p w14:paraId="7F8F01EB"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25</w:t>
            </w:r>
          </w:p>
        </w:tc>
        <w:tc>
          <w:tcPr>
            <w:tcW w:w="7088" w:type="dxa"/>
            <w:shd w:val="clear" w:color="auto" w:fill="F2F2F2" w:themeFill="background1" w:themeFillShade="F2"/>
            <w:vAlign w:val="center"/>
          </w:tcPr>
          <w:p w14:paraId="2C498D88"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lang w:val="en-GB"/>
              </w:rPr>
              <w:id w:val="-1438982454"/>
              <w14:checkbox>
                <w14:checked w14:val="0"/>
                <w14:checkedState w14:val="2612" w14:font="MS Gothic"/>
                <w14:uncheckedState w14:val="2610" w14:font="MS Gothic"/>
              </w14:checkbox>
            </w:sdtPr>
            <w:sdtContent>
              <w:p w14:paraId="1CC7694F"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2089267095"/>
              <w14:checkbox>
                <w14:checked w14:val="1"/>
                <w14:checkedState w14:val="2612" w14:font="MS Gothic"/>
                <w14:uncheckedState w14:val="2610" w14:font="MS Gothic"/>
              </w14:checkbox>
            </w:sdtPr>
            <w:sdtContent>
              <w:p w14:paraId="291FB971"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425468845"/>
              <w14:checkbox>
                <w14:checked w14:val="0"/>
                <w14:checkedState w14:val="2612" w14:font="MS Gothic"/>
                <w14:uncheckedState w14:val="2610" w14:font="MS Gothic"/>
              </w14:checkbox>
            </w:sdtPr>
            <w:sdtContent>
              <w:p w14:paraId="4119F14D"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6A27A1C4" w14:textId="77777777" w:rsidTr="00AD125F">
        <w:trPr>
          <w:trHeight w:val="439"/>
        </w:trPr>
        <w:tc>
          <w:tcPr>
            <w:tcW w:w="562" w:type="dxa"/>
            <w:shd w:val="clear" w:color="auto" w:fill="F2F2F2" w:themeFill="background1" w:themeFillShade="F2"/>
            <w:vAlign w:val="center"/>
          </w:tcPr>
          <w:p w14:paraId="2694BB43"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26</w:t>
            </w:r>
          </w:p>
        </w:tc>
        <w:tc>
          <w:tcPr>
            <w:tcW w:w="7088" w:type="dxa"/>
            <w:shd w:val="clear" w:color="auto" w:fill="F2F2F2" w:themeFill="background1" w:themeFillShade="F2"/>
            <w:vAlign w:val="center"/>
          </w:tcPr>
          <w:p w14:paraId="32E0AEFD"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lang w:val="en-GB"/>
              </w:rPr>
              <w:id w:val="-225606969"/>
              <w14:checkbox>
                <w14:checked w14:val="0"/>
                <w14:checkedState w14:val="2612" w14:font="MS Gothic"/>
                <w14:uncheckedState w14:val="2610" w14:font="MS Gothic"/>
              </w14:checkbox>
            </w:sdtPr>
            <w:sdtContent>
              <w:p w14:paraId="70A5FBD8"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1565337314"/>
              <w14:checkbox>
                <w14:checked w14:val="1"/>
                <w14:checkedState w14:val="2612" w14:font="MS Gothic"/>
                <w14:uncheckedState w14:val="2610" w14:font="MS Gothic"/>
              </w14:checkbox>
            </w:sdtPr>
            <w:sdtContent>
              <w:p w14:paraId="2ABB88CD"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133575194"/>
              <w14:checkbox>
                <w14:checked w14:val="0"/>
                <w14:checkedState w14:val="2612" w14:font="MS Gothic"/>
                <w14:uncheckedState w14:val="2610" w14:font="MS Gothic"/>
              </w14:checkbox>
            </w:sdtPr>
            <w:sdtContent>
              <w:p w14:paraId="777BF9B6"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07EFEE4A" w14:textId="77777777" w:rsidTr="00AD125F">
        <w:trPr>
          <w:trHeight w:val="403"/>
        </w:trPr>
        <w:tc>
          <w:tcPr>
            <w:tcW w:w="562" w:type="dxa"/>
            <w:shd w:val="clear" w:color="auto" w:fill="F2F2F2" w:themeFill="background1" w:themeFillShade="F2"/>
            <w:vAlign w:val="center"/>
          </w:tcPr>
          <w:p w14:paraId="0D75D6B7"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lastRenderedPageBreak/>
              <w:t>27</w:t>
            </w:r>
          </w:p>
        </w:tc>
        <w:tc>
          <w:tcPr>
            <w:tcW w:w="7088" w:type="dxa"/>
            <w:shd w:val="clear" w:color="auto" w:fill="F2F2F2" w:themeFill="background1" w:themeFillShade="F2"/>
            <w:vAlign w:val="center"/>
          </w:tcPr>
          <w:p w14:paraId="7CBADD47"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lang w:val="en-GB"/>
              </w:rPr>
              <w:id w:val="-873932248"/>
              <w14:checkbox>
                <w14:checked w14:val="0"/>
                <w14:checkedState w14:val="2612" w14:font="MS Gothic"/>
                <w14:uncheckedState w14:val="2610" w14:font="MS Gothic"/>
              </w14:checkbox>
            </w:sdtPr>
            <w:sdtContent>
              <w:p w14:paraId="27C7F2D7"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c>
          <w:tcPr>
            <w:tcW w:w="851" w:type="dxa"/>
            <w:shd w:val="clear" w:color="auto" w:fill="BFBFBF" w:themeFill="background1" w:themeFillShade="BF"/>
            <w:vAlign w:val="center"/>
          </w:tcPr>
          <w:sdt>
            <w:sdtPr>
              <w:rPr>
                <w:rFonts w:ascii="Arial" w:hAnsi="Arial" w:cs="Arial"/>
                <w:bCs/>
                <w:lang w:val="en-GB"/>
              </w:rPr>
              <w:id w:val="-1867361740"/>
              <w14:checkbox>
                <w14:checked w14:val="1"/>
                <w14:checkedState w14:val="2612" w14:font="MS Gothic"/>
                <w14:uncheckedState w14:val="2610" w14:font="MS Gothic"/>
              </w14:checkbox>
            </w:sdtPr>
            <w:sdtContent>
              <w:p w14:paraId="3CBBFA4C"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992" w:type="dxa"/>
            <w:shd w:val="clear" w:color="auto" w:fill="BFBFBF" w:themeFill="background1" w:themeFillShade="BF"/>
            <w:vAlign w:val="center"/>
          </w:tcPr>
          <w:sdt>
            <w:sdtPr>
              <w:rPr>
                <w:rFonts w:ascii="Arial" w:hAnsi="Arial" w:cs="Arial"/>
                <w:lang w:val="en-GB"/>
              </w:rPr>
              <w:id w:val="214328365"/>
              <w14:checkbox>
                <w14:checked w14:val="0"/>
                <w14:checkedState w14:val="2612" w14:font="MS Gothic"/>
                <w14:uncheckedState w14:val="2610" w14:font="MS Gothic"/>
              </w14:checkbox>
            </w:sdtPr>
            <w:sdtContent>
              <w:p w14:paraId="127E076F"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1C1C2C1B" w14:textId="77777777" w:rsidTr="00AD125F">
        <w:trPr>
          <w:trHeight w:val="403"/>
        </w:trPr>
        <w:tc>
          <w:tcPr>
            <w:tcW w:w="562" w:type="dxa"/>
            <w:shd w:val="clear" w:color="auto" w:fill="F2F2F2" w:themeFill="background1" w:themeFillShade="F2"/>
            <w:vAlign w:val="center"/>
          </w:tcPr>
          <w:p w14:paraId="1A9552DE"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28</w:t>
            </w:r>
          </w:p>
        </w:tc>
        <w:tc>
          <w:tcPr>
            <w:tcW w:w="9923" w:type="dxa"/>
            <w:gridSpan w:val="4"/>
            <w:shd w:val="clear" w:color="auto" w:fill="F2F2F2" w:themeFill="background1" w:themeFillShade="F2"/>
            <w:vAlign w:val="center"/>
          </w:tcPr>
          <w:p w14:paraId="6D98DB26"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If YES</w:t>
            </w:r>
            <w:r w:rsidRPr="00961E6C">
              <w:rPr>
                <w:rFonts w:ascii="Arial" w:hAnsi="Arial" w:cs="Arial"/>
                <w:b/>
                <w:bCs/>
                <w:lang w:val="en-GB"/>
              </w:rPr>
              <w:t xml:space="preserve"> </w:t>
            </w:r>
            <w:r w:rsidRPr="00961E6C">
              <w:rPr>
                <w:rFonts w:ascii="Arial" w:hAnsi="Arial" w:cs="Arial"/>
                <w:lang w:val="en-GB"/>
              </w:rPr>
              <w:t xml:space="preserve">to any question, please provide full details </w:t>
            </w:r>
          </w:p>
        </w:tc>
      </w:tr>
      <w:tr w:rsidR="003A36DA" w:rsidRPr="00961E6C" w14:paraId="206C36C1" w14:textId="77777777" w:rsidTr="00AD125F">
        <w:trPr>
          <w:trHeight w:val="403"/>
        </w:trPr>
        <w:tc>
          <w:tcPr>
            <w:tcW w:w="562" w:type="dxa"/>
            <w:vAlign w:val="center"/>
          </w:tcPr>
          <w:p w14:paraId="7FD4BF7A" w14:textId="77777777" w:rsidR="003A36DA" w:rsidRPr="00961E6C" w:rsidRDefault="003A36DA" w:rsidP="00AD125F">
            <w:pPr>
              <w:jc w:val="center"/>
              <w:rPr>
                <w:rFonts w:ascii="Arial" w:hAnsi="Arial" w:cs="Arial"/>
                <w:lang w:val="en-GB"/>
              </w:rPr>
            </w:pPr>
          </w:p>
        </w:tc>
        <w:tc>
          <w:tcPr>
            <w:tcW w:w="9923" w:type="dxa"/>
            <w:gridSpan w:val="4"/>
            <w:vAlign w:val="center"/>
          </w:tcPr>
          <w:p w14:paraId="1FC2A9F4" w14:textId="77777777" w:rsidR="003A36DA" w:rsidRPr="00961E6C" w:rsidRDefault="003A36DA" w:rsidP="00AD125F">
            <w:pPr>
              <w:rPr>
                <w:rFonts w:ascii="Arial" w:hAnsi="Arial" w:cs="Arial"/>
                <w:color w:val="00B050"/>
                <w:lang w:val="en-GB"/>
              </w:rPr>
            </w:pPr>
            <w:r w:rsidRPr="00961E6C">
              <w:rPr>
                <w:rFonts w:ascii="Arial" w:hAnsi="Arial" w:cs="Arial"/>
                <w:color w:val="00B050"/>
                <w:lang w:val="en-GB"/>
              </w:rPr>
              <w:t>You should be able to tick NO for most of these questions. For any cases that you have ticked YES then provide details in this box. If you are using cameras/voice recorders to record interviews then please state that in this box.</w:t>
            </w:r>
          </w:p>
          <w:p w14:paraId="09FEA839" w14:textId="77777777" w:rsidR="003A36DA" w:rsidRPr="00961E6C" w:rsidRDefault="003A36DA" w:rsidP="00AD125F">
            <w:pPr>
              <w:rPr>
                <w:rFonts w:ascii="Arial" w:hAnsi="Arial" w:cs="Arial"/>
                <w:color w:val="00B050"/>
                <w:sz w:val="24"/>
                <w:lang w:val="en-GB"/>
              </w:rPr>
            </w:pPr>
          </w:p>
          <w:p w14:paraId="09883720" w14:textId="77777777" w:rsidR="003A36DA" w:rsidRPr="00961E6C" w:rsidRDefault="003A36DA" w:rsidP="00AD125F">
            <w:pPr>
              <w:rPr>
                <w:rFonts w:ascii="Arial" w:hAnsi="Arial" w:cs="Arial"/>
                <w:lang w:val="en-GB"/>
              </w:rPr>
            </w:pPr>
            <w:r w:rsidRPr="00961E6C">
              <w:rPr>
                <w:rFonts w:ascii="Arial" w:hAnsi="Arial" w:cs="Arial"/>
                <w:lang w:val="en-GB"/>
              </w:rPr>
              <w:t>N/A</w:t>
            </w:r>
          </w:p>
          <w:p w14:paraId="49B784BE" w14:textId="77777777" w:rsidR="003A36DA" w:rsidRPr="00961E6C" w:rsidRDefault="003A36DA" w:rsidP="00AD125F">
            <w:pPr>
              <w:autoSpaceDE w:val="0"/>
              <w:autoSpaceDN w:val="0"/>
              <w:adjustRightInd w:val="0"/>
              <w:rPr>
                <w:rFonts w:cs="Arial"/>
                <w:lang w:val="en-GB"/>
              </w:rPr>
            </w:pPr>
            <w:r w:rsidRPr="00961E6C">
              <w:rPr>
                <w:rFonts w:ascii="Arial" w:hAnsi="Arial" w:cs="Arial"/>
                <w:i/>
                <w:color w:val="808080"/>
                <w:sz w:val="18"/>
                <w:szCs w:val="18"/>
                <w:lang w:val="en-GB"/>
              </w:rPr>
              <w:t>(this box should expand as you type)</w:t>
            </w:r>
          </w:p>
        </w:tc>
      </w:tr>
    </w:tbl>
    <w:p w14:paraId="727D59C2" w14:textId="77777777" w:rsidR="003A36DA" w:rsidRPr="00961E6C" w:rsidRDefault="003A36DA" w:rsidP="003A36DA">
      <w:pPr>
        <w:autoSpaceDE w:val="0"/>
        <w:autoSpaceDN w:val="0"/>
        <w:adjustRightInd w:val="0"/>
        <w:spacing w:after="240" w:line="240" w:lineRule="auto"/>
        <w:jc w:val="both"/>
        <w:rPr>
          <w:rFonts w:ascii="Arial" w:eastAsia="Times New Roman" w:hAnsi="Arial" w:cs="Arial"/>
          <w:b/>
          <w:lang w:val="en-GB"/>
        </w:rPr>
      </w:pPr>
    </w:p>
    <w:p w14:paraId="4DE96AE6" w14:textId="77777777" w:rsidR="003A36DA" w:rsidRPr="00961E6C" w:rsidRDefault="003A36DA" w:rsidP="003A36DA">
      <w:pPr>
        <w:spacing w:after="0" w:line="240" w:lineRule="auto"/>
        <w:rPr>
          <w:rFonts w:ascii="Arial" w:eastAsia="Times New Roman" w:hAnsi="Arial" w:cs="Arial"/>
          <w:b/>
          <w:lang w:val="en-GB"/>
        </w:rPr>
      </w:pPr>
      <w:r w:rsidRPr="00961E6C">
        <w:rPr>
          <w:rFonts w:ascii="Arial" w:eastAsia="Times New Roman" w:hAnsi="Arial" w:cs="Arial"/>
          <w:b/>
          <w:lang w:val="en-GB"/>
        </w:rPr>
        <w:t>SECTION F: Anticipated Risks</w:t>
      </w:r>
    </w:p>
    <w:p w14:paraId="0EB6EA7A" w14:textId="77777777" w:rsidR="003A36DA" w:rsidRPr="00961E6C" w:rsidRDefault="003A36DA" w:rsidP="003A36DA">
      <w:pPr>
        <w:spacing w:after="0" w:line="240" w:lineRule="auto"/>
        <w:rPr>
          <w:rFonts w:ascii="Arial" w:eastAsia="Times New Roman" w:hAnsi="Arial" w:cs="Arial"/>
          <w:b/>
          <w:lang w:val="en-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3A36DA" w:rsidRPr="00961E6C" w14:paraId="64F5C306" w14:textId="77777777" w:rsidTr="00AD125F">
        <w:tc>
          <w:tcPr>
            <w:tcW w:w="596" w:type="dxa"/>
            <w:tcBorders>
              <w:bottom w:val="single" w:sz="4" w:space="0" w:color="auto"/>
            </w:tcBorders>
            <w:shd w:val="clear" w:color="auto" w:fill="F2F2F2" w:themeFill="background1" w:themeFillShade="F2"/>
          </w:tcPr>
          <w:p w14:paraId="1A4DF389" w14:textId="77777777" w:rsidR="003A36DA" w:rsidRPr="00961E6C" w:rsidRDefault="003A36DA" w:rsidP="00AD125F">
            <w:pPr>
              <w:keepNext/>
              <w:keepLines/>
              <w:spacing w:before="240" w:after="0" w:line="240" w:lineRule="auto"/>
              <w:outlineLvl w:val="0"/>
              <w:rPr>
                <w:rFonts w:ascii="Arial" w:eastAsiaTheme="majorEastAsia" w:hAnsi="Arial" w:cs="Arial"/>
                <w:bCs/>
                <w:color w:val="000000" w:themeColor="text1"/>
                <w:sz w:val="32"/>
                <w:szCs w:val="32"/>
                <w:lang w:val="en-GB"/>
              </w:rPr>
            </w:pPr>
          </w:p>
        </w:tc>
        <w:tc>
          <w:tcPr>
            <w:tcW w:w="9923" w:type="dxa"/>
            <w:gridSpan w:val="2"/>
            <w:tcBorders>
              <w:bottom w:val="single" w:sz="4" w:space="0" w:color="auto"/>
            </w:tcBorders>
            <w:shd w:val="clear" w:color="auto" w:fill="F2F2F2" w:themeFill="background1" w:themeFillShade="F2"/>
          </w:tcPr>
          <w:p w14:paraId="3B847E80" w14:textId="77777777" w:rsidR="003A36DA" w:rsidRPr="00961E6C" w:rsidRDefault="003A36DA" w:rsidP="00AD125F">
            <w:pPr>
              <w:keepNext/>
              <w:keepLines/>
              <w:spacing w:before="240" w:after="0" w:line="240" w:lineRule="auto"/>
              <w:outlineLvl w:val="0"/>
              <w:rPr>
                <w:rFonts w:ascii="Arial" w:eastAsiaTheme="majorEastAsia" w:hAnsi="Arial" w:cs="Arial"/>
                <w:b/>
                <w:color w:val="000000" w:themeColor="text1"/>
                <w:sz w:val="32"/>
                <w:szCs w:val="32"/>
                <w:lang w:val="en-GB"/>
              </w:rPr>
            </w:pPr>
            <w:r w:rsidRPr="00961E6C">
              <w:rPr>
                <w:rFonts w:ascii="Arial" w:eastAsiaTheme="majorEastAsia" w:hAnsi="Arial" w:cs="Arial"/>
                <w:b/>
                <w:color w:val="000000" w:themeColor="text1"/>
                <w:sz w:val="32"/>
                <w:szCs w:val="32"/>
                <w:lang w:val="en-GB"/>
              </w:rPr>
              <w:br w:type="page"/>
            </w:r>
            <w:bookmarkStart w:id="231" w:name="_Toc241248318"/>
            <w:r w:rsidRPr="00961E6C">
              <w:rPr>
                <w:rFonts w:ascii="Arial" w:eastAsiaTheme="majorEastAsia" w:hAnsi="Arial" w:cs="Arial"/>
                <w:b/>
                <w:color w:val="000000" w:themeColor="text1"/>
                <w:sz w:val="32"/>
                <w:szCs w:val="32"/>
                <w:lang w:val="en-GB"/>
              </w:rPr>
              <w:t>Outline any anticipated risks</w:t>
            </w:r>
            <w:r w:rsidRPr="00961E6C">
              <w:rPr>
                <w:rFonts w:ascii="Arial" w:eastAsia="SimSun" w:hAnsi="Arial" w:cs="Arial"/>
                <w:b/>
                <w:color w:val="000000" w:themeColor="text1"/>
                <w:sz w:val="32"/>
                <w:szCs w:val="32"/>
                <w:lang w:val="en-GB" w:eastAsia="zh-CN"/>
              </w:rPr>
              <w:t xml:space="preserve"> </w:t>
            </w:r>
            <w:r w:rsidRPr="00961E6C">
              <w:rPr>
                <w:rFonts w:ascii="Arial" w:eastAsiaTheme="majorEastAsia" w:hAnsi="Arial" w:cs="Arial"/>
                <w:b/>
                <w:color w:val="000000" w:themeColor="text1"/>
                <w:sz w:val="32"/>
                <w:szCs w:val="32"/>
                <w:lang w:val="en-GB"/>
              </w:rPr>
              <w:t>that may adversely affect any of the participants, the researchers and/or the University, and the steps that will be taken to address them.</w:t>
            </w:r>
            <w:bookmarkEnd w:id="231"/>
            <w:r w:rsidRPr="00961E6C">
              <w:rPr>
                <w:rFonts w:ascii="Arial" w:eastAsiaTheme="majorEastAsia" w:hAnsi="Arial" w:cs="Arial"/>
                <w:b/>
                <w:color w:val="000000" w:themeColor="text1"/>
                <w:sz w:val="32"/>
                <w:szCs w:val="32"/>
                <w:lang w:val="en-GB"/>
              </w:rPr>
              <w:t xml:space="preserve">  </w:t>
            </w:r>
          </w:p>
        </w:tc>
      </w:tr>
      <w:tr w:rsidR="003A36DA" w:rsidRPr="00961E6C" w14:paraId="2887BC02" w14:textId="77777777" w:rsidTr="00AD125F">
        <w:tc>
          <w:tcPr>
            <w:tcW w:w="596" w:type="dxa"/>
            <w:tcBorders>
              <w:bottom w:val="single" w:sz="4" w:space="0" w:color="auto"/>
            </w:tcBorders>
            <w:shd w:val="clear" w:color="auto" w:fill="F2F2F2" w:themeFill="background1" w:themeFillShade="F2"/>
            <w:vAlign w:val="center"/>
          </w:tcPr>
          <w:p w14:paraId="4347A4CE" w14:textId="77777777" w:rsidR="003A36DA" w:rsidRPr="00961E6C" w:rsidRDefault="003A36DA" w:rsidP="00AD125F">
            <w:pPr>
              <w:spacing w:after="0" w:line="240" w:lineRule="auto"/>
              <w:jc w:val="center"/>
              <w:rPr>
                <w:rFonts w:ascii="Arial" w:eastAsia="Times New Roman" w:hAnsi="Arial" w:cs="Arial"/>
                <w:lang w:val="en-GB"/>
              </w:rPr>
            </w:pPr>
            <w:r w:rsidRPr="00961E6C">
              <w:rPr>
                <w:rFonts w:ascii="Arial" w:eastAsia="Times New Roman" w:hAnsi="Arial" w:cs="Arial"/>
                <w:lang w:val="en-GB"/>
              </w:rPr>
              <w:t>1</w:t>
            </w:r>
          </w:p>
        </w:tc>
        <w:tc>
          <w:tcPr>
            <w:tcW w:w="9923" w:type="dxa"/>
            <w:gridSpan w:val="2"/>
            <w:tcBorders>
              <w:bottom w:val="single" w:sz="4" w:space="0" w:color="auto"/>
            </w:tcBorders>
            <w:shd w:val="clear" w:color="auto" w:fill="F2F2F2" w:themeFill="background1" w:themeFillShade="F2"/>
          </w:tcPr>
          <w:p w14:paraId="2E8A54B2"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b/>
                <w:lang w:val="en-GB"/>
              </w:rPr>
              <w:t>Risks to participants</w:t>
            </w:r>
          </w:p>
          <w:p w14:paraId="0BDFECAF" w14:textId="77777777" w:rsidR="003A36DA" w:rsidRPr="00961E6C" w:rsidRDefault="003A36DA" w:rsidP="00AD125F">
            <w:pPr>
              <w:spacing w:after="0" w:line="240" w:lineRule="auto"/>
              <w:rPr>
                <w:rFonts w:ascii="Arial" w:eastAsia="Times New Roman" w:hAnsi="Arial" w:cs="Arial"/>
                <w:b/>
                <w:lang w:val="en-GB"/>
              </w:rPr>
            </w:pPr>
            <w:r w:rsidRPr="00961E6C">
              <w:rPr>
                <w:rFonts w:ascii="Arial" w:eastAsia="Times New Roman" w:hAnsi="Arial" w:cs="Arial"/>
                <w:lang w:val="en-GB"/>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3A36DA" w:rsidRPr="00961E6C" w14:paraId="4D01C061" w14:textId="77777777" w:rsidTr="00AD125F">
        <w:tc>
          <w:tcPr>
            <w:tcW w:w="596" w:type="dxa"/>
            <w:tcBorders>
              <w:top w:val="single" w:sz="4" w:space="0" w:color="auto"/>
              <w:bottom w:val="single" w:sz="4" w:space="0" w:color="auto"/>
            </w:tcBorders>
            <w:vAlign w:val="center"/>
          </w:tcPr>
          <w:p w14:paraId="7A4468AC" w14:textId="77777777" w:rsidR="003A36DA" w:rsidRPr="00961E6C" w:rsidRDefault="003A36DA" w:rsidP="00AD125F">
            <w:pPr>
              <w:autoSpaceDE w:val="0"/>
              <w:autoSpaceDN w:val="0"/>
              <w:adjustRightInd w:val="0"/>
              <w:spacing w:after="0" w:line="240" w:lineRule="auto"/>
              <w:jc w:val="center"/>
              <w:rPr>
                <w:rFonts w:ascii="Arial" w:eastAsia="Times New Roman" w:hAnsi="Arial" w:cs="Arial"/>
                <w:lang w:val="en-GB"/>
              </w:rPr>
            </w:pPr>
          </w:p>
        </w:tc>
        <w:tc>
          <w:tcPr>
            <w:tcW w:w="4991" w:type="dxa"/>
            <w:tcBorders>
              <w:top w:val="single" w:sz="4" w:space="0" w:color="auto"/>
              <w:bottom w:val="single" w:sz="4" w:space="0" w:color="auto"/>
            </w:tcBorders>
          </w:tcPr>
          <w:p w14:paraId="2D70876C"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lang w:val="en-GB"/>
              </w:rPr>
              <w:t>Risk to participants:</w:t>
            </w:r>
          </w:p>
          <w:p w14:paraId="5107F44E" w14:textId="77777777" w:rsidR="003A36DA" w:rsidRPr="00961E6C" w:rsidRDefault="003A36DA" w:rsidP="00AD125F">
            <w:pPr>
              <w:spacing w:after="0" w:line="240" w:lineRule="auto"/>
              <w:rPr>
                <w:rFonts w:ascii="Arial" w:eastAsia="Times New Roman" w:hAnsi="Arial" w:cs="Arial"/>
                <w:color w:val="00B050"/>
                <w:lang w:val="en-GB"/>
              </w:rPr>
            </w:pPr>
            <w:r w:rsidRPr="00961E6C">
              <w:rPr>
                <w:rFonts w:ascii="Arial" w:eastAsia="Times New Roman" w:hAnsi="Arial" w:cs="Arial"/>
                <w:color w:val="00B050"/>
                <w:lang w:val="en-GB"/>
              </w:rPr>
              <w:t>There are always risks. Do not write N/A unless you have no participants.</w:t>
            </w:r>
          </w:p>
          <w:p w14:paraId="39342569" w14:textId="77777777" w:rsidR="003A36DA" w:rsidRPr="00961E6C" w:rsidRDefault="003A36DA" w:rsidP="00AD125F">
            <w:pPr>
              <w:spacing w:after="0" w:line="240" w:lineRule="auto"/>
              <w:rPr>
                <w:rFonts w:ascii="Arial" w:eastAsia="Times New Roman" w:hAnsi="Arial" w:cs="Arial"/>
                <w:color w:val="00B050"/>
                <w:lang w:val="en-GB"/>
              </w:rPr>
            </w:pPr>
          </w:p>
          <w:p w14:paraId="208BF527"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Minimal risks may include slight inconvenience or discomfort when completing the questionnaire. There is also a minor risk related to online data confidentiality.</w:t>
            </w:r>
          </w:p>
          <w:p w14:paraId="3448A200"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i/>
                <w:color w:val="808080"/>
                <w:sz w:val="18"/>
                <w:szCs w:val="18"/>
                <w:lang w:val="en-GB"/>
              </w:rPr>
              <w:t>(this box should expand as you type)</w:t>
            </w:r>
          </w:p>
        </w:tc>
        <w:tc>
          <w:tcPr>
            <w:tcW w:w="4932" w:type="dxa"/>
            <w:tcBorders>
              <w:top w:val="single" w:sz="4" w:space="0" w:color="auto"/>
              <w:bottom w:val="single" w:sz="4" w:space="0" w:color="auto"/>
            </w:tcBorders>
          </w:tcPr>
          <w:p w14:paraId="617BA2C1" w14:textId="77777777" w:rsidR="003A36DA" w:rsidRPr="00961E6C" w:rsidRDefault="003A36DA" w:rsidP="00AD125F">
            <w:pPr>
              <w:autoSpaceDE w:val="0"/>
              <w:autoSpaceDN w:val="0"/>
              <w:adjustRightInd w:val="0"/>
              <w:spacing w:after="0" w:line="240" w:lineRule="auto"/>
              <w:rPr>
                <w:rFonts w:ascii="Arial" w:eastAsia="Times New Roman" w:hAnsi="Arial" w:cs="Arial"/>
                <w:i/>
                <w:sz w:val="18"/>
                <w:szCs w:val="18"/>
                <w:lang w:val="en-GB"/>
              </w:rPr>
            </w:pPr>
            <w:r w:rsidRPr="00961E6C">
              <w:rPr>
                <w:rFonts w:ascii="Arial" w:eastAsia="Times New Roman" w:hAnsi="Arial" w:cs="Arial"/>
                <w:i/>
                <w:sz w:val="18"/>
                <w:szCs w:val="18"/>
                <w:lang w:val="en-GB"/>
              </w:rPr>
              <w:t>How you will mitigate the risk to participants:</w:t>
            </w:r>
          </w:p>
          <w:p w14:paraId="5F1FAE43" w14:textId="77777777" w:rsidR="003A36DA" w:rsidRPr="00961E6C" w:rsidRDefault="003A36DA" w:rsidP="00AD125F">
            <w:pPr>
              <w:spacing w:after="0" w:line="240" w:lineRule="auto"/>
              <w:rPr>
                <w:rFonts w:ascii="Arial" w:eastAsia="Times New Roman" w:hAnsi="Arial" w:cs="Arial"/>
                <w:lang w:val="en-GB"/>
              </w:rPr>
            </w:pPr>
          </w:p>
          <w:p w14:paraId="5D6D2C9C" w14:textId="77777777" w:rsidR="003A36DA" w:rsidRPr="00961E6C" w:rsidRDefault="003A36DA" w:rsidP="00AD125F">
            <w:pPr>
              <w:spacing w:after="0" w:line="240" w:lineRule="auto"/>
              <w:rPr>
                <w:rFonts w:ascii="Arial" w:eastAsia="Times New Roman" w:hAnsi="Arial" w:cs="Arial"/>
                <w:lang w:val="en-GB"/>
              </w:rPr>
            </w:pPr>
          </w:p>
          <w:p w14:paraId="40554892"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Participation will be voluntary and anonymous. No sensitive personal information will be collected. Participants may withdraw at any time or skip questions they do not wish to answer.</w:t>
            </w:r>
          </w:p>
          <w:p w14:paraId="22CDD219" w14:textId="77777777" w:rsidR="003A36DA" w:rsidRPr="00961E6C" w:rsidRDefault="003A36DA" w:rsidP="00AD125F">
            <w:pPr>
              <w:autoSpaceDE w:val="0"/>
              <w:autoSpaceDN w:val="0"/>
              <w:adjustRightInd w:val="0"/>
              <w:spacing w:after="0" w:line="240" w:lineRule="auto"/>
              <w:rPr>
                <w:rFonts w:ascii="Times New Roman" w:eastAsia="Times New Roman" w:hAnsi="Times New Roman" w:cs="Arial"/>
                <w:i/>
                <w:sz w:val="20"/>
                <w:szCs w:val="20"/>
                <w:lang w:val="en-GB"/>
              </w:rPr>
            </w:pPr>
            <w:r w:rsidRPr="00961E6C">
              <w:rPr>
                <w:rFonts w:ascii="Arial" w:eastAsia="Times New Roman" w:hAnsi="Arial" w:cs="Arial"/>
                <w:i/>
                <w:color w:val="808080"/>
                <w:sz w:val="18"/>
                <w:szCs w:val="18"/>
                <w:lang w:val="en-GB"/>
              </w:rPr>
              <w:t>(this box should expand as you type)</w:t>
            </w:r>
          </w:p>
        </w:tc>
      </w:tr>
      <w:tr w:rsidR="003A36DA" w:rsidRPr="00961E6C" w14:paraId="78969CBB" w14:textId="77777777" w:rsidTr="00AD125F">
        <w:tc>
          <w:tcPr>
            <w:tcW w:w="596" w:type="dxa"/>
            <w:tcBorders>
              <w:bottom w:val="single" w:sz="4" w:space="0" w:color="auto"/>
            </w:tcBorders>
            <w:shd w:val="clear" w:color="auto" w:fill="F2F2F2" w:themeFill="background1" w:themeFillShade="F2"/>
            <w:vAlign w:val="center"/>
          </w:tcPr>
          <w:p w14:paraId="573E2506" w14:textId="77777777" w:rsidR="003A36DA" w:rsidRPr="00961E6C" w:rsidRDefault="003A36DA" w:rsidP="00AD125F">
            <w:pPr>
              <w:spacing w:after="0" w:line="240" w:lineRule="auto"/>
              <w:jc w:val="center"/>
              <w:rPr>
                <w:rFonts w:ascii="Arial" w:eastAsia="Times New Roman" w:hAnsi="Arial" w:cs="Arial"/>
                <w:lang w:val="en-GB"/>
              </w:rPr>
            </w:pPr>
            <w:r w:rsidRPr="00961E6C">
              <w:rPr>
                <w:rFonts w:ascii="Arial" w:eastAsia="Times New Roman" w:hAnsi="Arial" w:cs="Arial"/>
                <w:lang w:val="en-GB"/>
              </w:rPr>
              <w:t>2</w:t>
            </w:r>
          </w:p>
        </w:tc>
        <w:tc>
          <w:tcPr>
            <w:tcW w:w="9923" w:type="dxa"/>
            <w:gridSpan w:val="2"/>
            <w:tcBorders>
              <w:bottom w:val="single" w:sz="4" w:space="0" w:color="auto"/>
            </w:tcBorders>
            <w:shd w:val="clear" w:color="auto" w:fill="F2F2F2" w:themeFill="background1" w:themeFillShade="F2"/>
          </w:tcPr>
          <w:p w14:paraId="061F4494"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bCs/>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61E6C">
              <w:rPr>
                <w:rFonts w:ascii="Arial" w:eastAsia="Times New Roman" w:hAnsi="Arial" w:cs="Arial"/>
                <w:color w:val="161616"/>
                <w:lang w:eastAsia="en-GB"/>
              </w:rPr>
              <w:t xml:space="preserve">where applicable, consent procedures should </w:t>
            </w:r>
            <w:r w:rsidRPr="00961E6C">
              <w:rPr>
                <w:rFonts w:ascii="Arial" w:eastAsia="Times New Roman" w:hAnsi="Arial" w:cs="Arial"/>
                <w:color w:val="161616"/>
                <w:lang w:eastAsia="en-GB"/>
              </w:rPr>
              <w:lastRenderedPageBreak/>
              <w:t>make it clear that if something potentially or actually illegal is discovered in the course of a project, it may need to be disclosed to the proper authorities</w:t>
            </w:r>
          </w:p>
        </w:tc>
      </w:tr>
      <w:tr w:rsidR="003A36DA" w:rsidRPr="00961E6C" w14:paraId="5E5CB97C" w14:textId="77777777" w:rsidTr="00AD125F">
        <w:tc>
          <w:tcPr>
            <w:tcW w:w="596" w:type="dxa"/>
            <w:tcBorders>
              <w:top w:val="single" w:sz="4" w:space="0" w:color="auto"/>
              <w:bottom w:val="single" w:sz="4" w:space="0" w:color="auto"/>
            </w:tcBorders>
            <w:vAlign w:val="center"/>
          </w:tcPr>
          <w:p w14:paraId="4507B043" w14:textId="77777777" w:rsidR="003A36DA" w:rsidRPr="00961E6C" w:rsidRDefault="003A36DA" w:rsidP="00AD125F">
            <w:pPr>
              <w:spacing w:after="0" w:line="240" w:lineRule="auto"/>
              <w:jc w:val="center"/>
              <w:rPr>
                <w:rFonts w:ascii="Arial" w:eastAsia="Times New Roman" w:hAnsi="Arial" w:cs="Arial"/>
                <w:lang w:val="en-GB"/>
              </w:rPr>
            </w:pPr>
          </w:p>
        </w:tc>
        <w:tc>
          <w:tcPr>
            <w:tcW w:w="9923" w:type="dxa"/>
            <w:gridSpan w:val="2"/>
            <w:tcBorders>
              <w:top w:val="single" w:sz="4" w:space="0" w:color="auto"/>
              <w:bottom w:val="single" w:sz="4" w:space="0" w:color="auto"/>
            </w:tcBorders>
          </w:tcPr>
          <w:p w14:paraId="5301DDC5" w14:textId="77777777" w:rsidR="003A36DA" w:rsidRPr="00961E6C" w:rsidRDefault="003A36DA" w:rsidP="00AD125F">
            <w:pPr>
              <w:spacing w:after="0" w:line="240" w:lineRule="auto"/>
              <w:rPr>
                <w:rFonts w:ascii="Arial" w:eastAsia="Times New Roman" w:hAnsi="Arial" w:cs="Arial"/>
                <w:lang w:val="en-GB"/>
              </w:rPr>
            </w:pPr>
          </w:p>
          <w:p w14:paraId="09A5A9D5"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The study does not involve sensitive, illegal, or emotionally distressing topics.</w:t>
            </w:r>
          </w:p>
          <w:p w14:paraId="33710CFF" w14:textId="77777777" w:rsidR="003A36DA" w:rsidRPr="00961E6C" w:rsidRDefault="003A36DA" w:rsidP="00AD125F">
            <w:pPr>
              <w:spacing w:after="0" w:line="240" w:lineRule="auto"/>
              <w:rPr>
                <w:rFonts w:ascii="Arial" w:eastAsia="Times New Roman" w:hAnsi="Arial" w:cs="Arial"/>
                <w:lang w:val="en-GB"/>
              </w:rPr>
            </w:pPr>
          </w:p>
          <w:p w14:paraId="130C6A75" w14:textId="77777777" w:rsidR="003A36DA" w:rsidRPr="00961E6C" w:rsidRDefault="003A36DA" w:rsidP="00AD125F">
            <w:pPr>
              <w:autoSpaceDE w:val="0"/>
              <w:autoSpaceDN w:val="0"/>
              <w:adjustRightInd w:val="0"/>
              <w:spacing w:after="0" w:line="240" w:lineRule="auto"/>
              <w:rPr>
                <w:rFonts w:ascii="Times New Roman" w:eastAsia="Times New Roman" w:hAnsi="Times New Roman" w:cs="Arial"/>
                <w:sz w:val="20"/>
                <w:szCs w:val="20"/>
                <w:lang w:val="en-GB"/>
              </w:rPr>
            </w:pPr>
            <w:r w:rsidRPr="00961E6C">
              <w:rPr>
                <w:rFonts w:ascii="Arial" w:eastAsia="Times New Roman" w:hAnsi="Arial" w:cs="Arial"/>
                <w:i/>
                <w:color w:val="808080"/>
                <w:sz w:val="18"/>
                <w:szCs w:val="18"/>
                <w:lang w:val="en-GB"/>
              </w:rPr>
              <w:t>(this box should expand as you type)</w:t>
            </w:r>
          </w:p>
        </w:tc>
      </w:tr>
      <w:tr w:rsidR="003A36DA" w:rsidRPr="00961E6C" w14:paraId="31A8EB7A" w14:textId="77777777" w:rsidTr="00AD125F">
        <w:tc>
          <w:tcPr>
            <w:tcW w:w="596" w:type="dxa"/>
            <w:tcBorders>
              <w:top w:val="single" w:sz="4" w:space="0" w:color="auto"/>
              <w:bottom w:val="single" w:sz="4" w:space="0" w:color="auto"/>
            </w:tcBorders>
            <w:shd w:val="clear" w:color="auto" w:fill="F2F2F2" w:themeFill="background1" w:themeFillShade="F2"/>
            <w:vAlign w:val="center"/>
          </w:tcPr>
          <w:p w14:paraId="26449F9E" w14:textId="77777777" w:rsidR="003A36DA" w:rsidRPr="00961E6C" w:rsidRDefault="003A36DA" w:rsidP="00AD125F">
            <w:pPr>
              <w:spacing w:after="0" w:line="240" w:lineRule="auto"/>
              <w:jc w:val="center"/>
              <w:rPr>
                <w:rFonts w:ascii="Arial" w:eastAsia="Times New Roman" w:hAnsi="Arial" w:cs="Arial"/>
                <w:lang w:val="en-GB"/>
              </w:rPr>
            </w:pPr>
            <w:r w:rsidRPr="00961E6C">
              <w:rPr>
                <w:rFonts w:ascii="Arial" w:eastAsia="Times New Roman" w:hAnsi="Arial" w:cs="Arial"/>
                <w:lang w:val="en-GB"/>
              </w:rPr>
              <w:t>3</w:t>
            </w:r>
          </w:p>
        </w:tc>
        <w:tc>
          <w:tcPr>
            <w:tcW w:w="9923" w:type="dxa"/>
            <w:gridSpan w:val="2"/>
            <w:tcBorders>
              <w:top w:val="single" w:sz="4" w:space="0" w:color="auto"/>
              <w:bottom w:val="single" w:sz="4" w:space="0" w:color="auto"/>
            </w:tcBorders>
            <w:shd w:val="clear" w:color="auto" w:fill="F2F2F2" w:themeFill="background1" w:themeFillShade="F2"/>
          </w:tcPr>
          <w:p w14:paraId="31AC3482"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b/>
                <w:lang w:val="en-GB"/>
              </w:rPr>
              <w:t>Risks to the investigator</w:t>
            </w:r>
          </w:p>
          <w:p w14:paraId="36673D56"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For example: personal health &amp; safety, physical harm, emotional distress, risk of accusation of harm/impropriety, conflict of interest</w:t>
            </w:r>
          </w:p>
        </w:tc>
      </w:tr>
      <w:tr w:rsidR="003A36DA" w:rsidRPr="00961E6C" w14:paraId="25D7114B" w14:textId="77777777" w:rsidTr="00AD125F">
        <w:tc>
          <w:tcPr>
            <w:tcW w:w="596" w:type="dxa"/>
            <w:tcBorders>
              <w:top w:val="single" w:sz="4" w:space="0" w:color="auto"/>
              <w:bottom w:val="single" w:sz="4" w:space="0" w:color="auto"/>
            </w:tcBorders>
            <w:vAlign w:val="center"/>
          </w:tcPr>
          <w:p w14:paraId="385E7BFD" w14:textId="77777777" w:rsidR="003A36DA" w:rsidRPr="00961E6C" w:rsidRDefault="003A36DA" w:rsidP="00AD125F">
            <w:pPr>
              <w:autoSpaceDE w:val="0"/>
              <w:autoSpaceDN w:val="0"/>
              <w:adjustRightInd w:val="0"/>
              <w:spacing w:after="0" w:line="240" w:lineRule="auto"/>
              <w:jc w:val="center"/>
              <w:rPr>
                <w:rFonts w:ascii="Arial" w:eastAsia="Times New Roman" w:hAnsi="Arial" w:cs="Arial"/>
                <w:lang w:val="en-GB"/>
              </w:rPr>
            </w:pPr>
          </w:p>
        </w:tc>
        <w:tc>
          <w:tcPr>
            <w:tcW w:w="4991" w:type="dxa"/>
            <w:tcBorders>
              <w:top w:val="single" w:sz="4" w:space="0" w:color="auto"/>
              <w:bottom w:val="single" w:sz="4" w:space="0" w:color="auto"/>
            </w:tcBorders>
          </w:tcPr>
          <w:p w14:paraId="1BC77C7E"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lang w:val="en-GB"/>
              </w:rPr>
              <w:t>Risk to the investigator:</w:t>
            </w:r>
          </w:p>
          <w:p w14:paraId="4EFFB09C" w14:textId="77777777" w:rsidR="003A36DA" w:rsidRPr="00961E6C" w:rsidRDefault="003A36DA" w:rsidP="00AD125F">
            <w:pPr>
              <w:spacing w:after="0" w:line="240" w:lineRule="auto"/>
              <w:rPr>
                <w:rFonts w:ascii="Arial" w:eastAsia="Times New Roman" w:hAnsi="Arial" w:cs="Arial"/>
                <w:color w:val="00B050"/>
                <w:lang w:val="en-GB"/>
              </w:rPr>
            </w:pPr>
            <w:r w:rsidRPr="00961E6C">
              <w:rPr>
                <w:rFonts w:ascii="Arial" w:eastAsia="Times New Roman" w:hAnsi="Arial" w:cs="Arial"/>
                <w:color w:val="00B050"/>
                <w:lang w:val="en-GB"/>
              </w:rPr>
              <w:t>There are always risks. Do not write NA.</w:t>
            </w:r>
          </w:p>
          <w:p w14:paraId="42272B69" w14:textId="77777777" w:rsidR="003A36DA" w:rsidRPr="00961E6C" w:rsidRDefault="003A36DA" w:rsidP="00AD125F">
            <w:pPr>
              <w:spacing w:after="0" w:line="240" w:lineRule="auto"/>
              <w:rPr>
                <w:rFonts w:ascii="Arial" w:eastAsia="Times New Roman" w:hAnsi="Arial" w:cs="Arial"/>
                <w:lang w:val="en-GB"/>
              </w:rPr>
            </w:pPr>
          </w:p>
          <w:p w14:paraId="73B933B5"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Possible risks include data loss, technical issues, or low response rates.</w:t>
            </w:r>
          </w:p>
          <w:p w14:paraId="23019B6B"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i/>
                <w:color w:val="808080"/>
                <w:sz w:val="18"/>
                <w:szCs w:val="18"/>
                <w:lang w:val="en-GB"/>
              </w:rPr>
              <w:t>(this box should expand as you type)</w:t>
            </w:r>
          </w:p>
        </w:tc>
        <w:tc>
          <w:tcPr>
            <w:tcW w:w="4932" w:type="dxa"/>
            <w:tcBorders>
              <w:top w:val="single" w:sz="4" w:space="0" w:color="auto"/>
              <w:bottom w:val="single" w:sz="4" w:space="0" w:color="auto"/>
            </w:tcBorders>
          </w:tcPr>
          <w:p w14:paraId="0FB42AAC" w14:textId="77777777" w:rsidR="003A36DA" w:rsidRPr="00961E6C" w:rsidRDefault="003A36DA" w:rsidP="00AD125F">
            <w:pPr>
              <w:autoSpaceDE w:val="0"/>
              <w:autoSpaceDN w:val="0"/>
              <w:adjustRightInd w:val="0"/>
              <w:spacing w:after="0" w:line="240" w:lineRule="auto"/>
              <w:rPr>
                <w:rFonts w:ascii="Arial" w:eastAsia="Times New Roman" w:hAnsi="Arial" w:cs="Arial"/>
                <w:i/>
                <w:sz w:val="18"/>
                <w:szCs w:val="18"/>
                <w:lang w:val="en-GB"/>
              </w:rPr>
            </w:pPr>
            <w:r w:rsidRPr="00961E6C">
              <w:rPr>
                <w:rFonts w:ascii="Arial" w:eastAsia="Times New Roman" w:hAnsi="Arial" w:cs="Arial"/>
                <w:i/>
                <w:sz w:val="18"/>
                <w:szCs w:val="18"/>
                <w:lang w:val="en-GB"/>
              </w:rPr>
              <w:t>How you will mitigate the risk to the investigator:</w:t>
            </w:r>
          </w:p>
          <w:p w14:paraId="0DD5B0F3" w14:textId="77777777" w:rsidR="003A36DA" w:rsidRPr="00961E6C" w:rsidRDefault="003A36DA" w:rsidP="00AD125F">
            <w:pPr>
              <w:spacing w:after="0" w:line="240" w:lineRule="auto"/>
              <w:rPr>
                <w:rFonts w:ascii="Arial" w:eastAsia="Times New Roman" w:hAnsi="Arial" w:cs="Arial"/>
                <w:lang w:val="en-GB"/>
              </w:rPr>
            </w:pPr>
          </w:p>
          <w:p w14:paraId="59F2110C" w14:textId="77777777" w:rsidR="003A36DA" w:rsidRPr="00961E6C" w:rsidRDefault="003A36DA" w:rsidP="00AD125F">
            <w:pPr>
              <w:spacing w:after="0" w:line="240" w:lineRule="auto"/>
              <w:rPr>
                <w:rFonts w:ascii="Arial" w:eastAsia="Times New Roman" w:hAnsi="Arial" w:cs="Arial"/>
                <w:lang w:val="en-GB"/>
              </w:rPr>
            </w:pPr>
          </w:p>
          <w:p w14:paraId="3684F118"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All data will be securely stored using password-protected systems and regularly backed up.</w:t>
            </w:r>
          </w:p>
          <w:p w14:paraId="2522099A" w14:textId="77777777" w:rsidR="003A36DA" w:rsidRPr="00961E6C" w:rsidRDefault="003A36DA" w:rsidP="00AD125F">
            <w:pPr>
              <w:autoSpaceDE w:val="0"/>
              <w:autoSpaceDN w:val="0"/>
              <w:adjustRightInd w:val="0"/>
              <w:spacing w:after="0" w:line="240" w:lineRule="auto"/>
              <w:rPr>
                <w:rFonts w:ascii="Times New Roman" w:eastAsia="Times New Roman" w:hAnsi="Times New Roman" w:cs="Arial"/>
                <w:sz w:val="20"/>
                <w:szCs w:val="20"/>
                <w:lang w:val="en-GB"/>
              </w:rPr>
            </w:pPr>
            <w:r w:rsidRPr="00961E6C">
              <w:rPr>
                <w:rFonts w:ascii="Arial" w:eastAsia="Times New Roman" w:hAnsi="Arial" w:cs="Arial"/>
                <w:i/>
                <w:color w:val="808080"/>
                <w:sz w:val="18"/>
                <w:szCs w:val="18"/>
                <w:lang w:val="en-GB"/>
              </w:rPr>
              <w:t>(this box should expand as you type)</w:t>
            </w:r>
          </w:p>
        </w:tc>
      </w:tr>
      <w:tr w:rsidR="003A36DA" w:rsidRPr="00961E6C" w14:paraId="1D3B95DB" w14:textId="77777777" w:rsidTr="00AD125F">
        <w:tc>
          <w:tcPr>
            <w:tcW w:w="596" w:type="dxa"/>
            <w:tcBorders>
              <w:top w:val="single" w:sz="4" w:space="0" w:color="auto"/>
              <w:bottom w:val="single" w:sz="4" w:space="0" w:color="auto"/>
            </w:tcBorders>
            <w:shd w:val="clear" w:color="auto" w:fill="F2F2F2" w:themeFill="background1" w:themeFillShade="F2"/>
            <w:vAlign w:val="center"/>
          </w:tcPr>
          <w:p w14:paraId="46BF3480" w14:textId="77777777" w:rsidR="003A36DA" w:rsidRPr="00961E6C" w:rsidRDefault="003A36DA" w:rsidP="00AD125F">
            <w:pPr>
              <w:spacing w:after="0" w:line="240" w:lineRule="auto"/>
              <w:jc w:val="center"/>
              <w:rPr>
                <w:rFonts w:ascii="Arial" w:eastAsia="Times New Roman" w:hAnsi="Arial" w:cs="Arial"/>
                <w:lang w:val="en-GB"/>
              </w:rPr>
            </w:pPr>
            <w:r w:rsidRPr="00961E6C">
              <w:rPr>
                <w:rFonts w:ascii="Arial" w:eastAsia="Times New Roman" w:hAnsi="Arial" w:cs="Arial"/>
                <w:lang w:val="en-GB"/>
              </w:rPr>
              <w:t>4</w:t>
            </w:r>
          </w:p>
        </w:tc>
        <w:tc>
          <w:tcPr>
            <w:tcW w:w="9923" w:type="dxa"/>
            <w:gridSpan w:val="2"/>
            <w:tcBorders>
              <w:top w:val="single" w:sz="4" w:space="0" w:color="auto"/>
              <w:bottom w:val="single" w:sz="4" w:space="0" w:color="auto"/>
            </w:tcBorders>
            <w:shd w:val="clear" w:color="auto" w:fill="F2F2F2" w:themeFill="background1" w:themeFillShade="F2"/>
          </w:tcPr>
          <w:p w14:paraId="304DEC91"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b/>
                <w:lang w:val="en-GB"/>
              </w:rPr>
              <w:t>University/institutional risks</w:t>
            </w:r>
          </w:p>
          <w:p w14:paraId="387936E4"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For example: adverse publicity, financial loss, data protection</w:t>
            </w:r>
          </w:p>
        </w:tc>
      </w:tr>
      <w:tr w:rsidR="003A36DA" w:rsidRPr="00961E6C" w14:paraId="6373D76A" w14:textId="77777777" w:rsidTr="00AD125F">
        <w:tc>
          <w:tcPr>
            <w:tcW w:w="596" w:type="dxa"/>
            <w:tcBorders>
              <w:top w:val="single" w:sz="4" w:space="0" w:color="auto"/>
              <w:bottom w:val="single" w:sz="4" w:space="0" w:color="auto"/>
            </w:tcBorders>
            <w:vAlign w:val="center"/>
          </w:tcPr>
          <w:p w14:paraId="11F0C1E9" w14:textId="77777777" w:rsidR="003A36DA" w:rsidRPr="00961E6C" w:rsidRDefault="003A36DA" w:rsidP="00AD125F">
            <w:pPr>
              <w:autoSpaceDE w:val="0"/>
              <w:autoSpaceDN w:val="0"/>
              <w:adjustRightInd w:val="0"/>
              <w:spacing w:after="0" w:line="240" w:lineRule="auto"/>
              <w:jc w:val="center"/>
              <w:rPr>
                <w:rFonts w:ascii="Arial" w:eastAsia="Times New Roman" w:hAnsi="Arial" w:cs="Arial"/>
                <w:lang w:val="en-GB"/>
              </w:rPr>
            </w:pPr>
          </w:p>
        </w:tc>
        <w:tc>
          <w:tcPr>
            <w:tcW w:w="4991" w:type="dxa"/>
            <w:tcBorders>
              <w:top w:val="single" w:sz="4" w:space="0" w:color="auto"/>
              <w:bottom w:val="single" w:sz="4" w:space="0" w:color="auto"/>
            </w:tcBorders>
          </w:tcPr>
          <w:p w14:paraId="5C4BC8D5"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lang w:val="en-GB"/>
              </w:rPr>
              <w:t>Risk to the University:</w:t>
            </w:r>
          </w:p>
          <w:p w14:paraId="62646E44" w14:textId="77777777" w:rsidR="003A36DA" w:rsidRPr="00961E6C" w:rsidRDefault="003A36DA" w:rsidP="00AD125F">
            <w:pPr>
              <w:spacing w:after="0" w:line="240" w:lineRule="auto"/>
              <w:rPr>
                <w:rFonts w:ascii="Arial" w:eastAsia="Times New Roman" w:hAnsi="Arial" w:cs="Arial"/>
                <w:color w:val="00B050"/>
                <w:lang w:val="en-GB"/>
              </w:rPr>
            </w:pPr>
            <w:r w:rsidRPr="00961E6C">
              <w:rPr>
                <w:rFonts w:ascii="Arial" w:eastAsia="Times New Roman" w:hAnsi="Arial" w:cs="Arial"/>
                <w:color w:val="00B050"/>
                <w:lang w:val="en-GB"/>
              </w:rPr>
              <w:t>There are always risks. Do not write NA.</w:t>
            </w:r>
          </w:p>
          <w:p w14:paraId="41E70D35" w14:textId="77777777" w:rsidR="003A36DA" w:rsidRPr="00961E6C" w:rsidRDefault="003A36DA" w:rsidP="00AD125F">
            <w:pPr>
              <w:spacing w:after="0" w:line="240" w:lineRule="auto"/>
              <w:rPr>
                <w:rFonts w:ascii="Arial" w:eastAsia="Times New Roman" w:hAnsi="Arial" w:cs="Arial"/>
                <w:lang w:val="en-GB"/>
              </w:rPr>
            </w:pPr>
          </w:p>
          <w:p w14:paraId="57F27050"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Potential risks may include data protection breaches or reputational concerns if ethical procedures are not followed.</w:t>
            </w:r>
          </w:p>
          <w:p w14:paraId="0ACB8089"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i/>
                <w:color w:val="808080"/>
                <w:sz w:val="18"/>
                <w:szCs w:val="18"/>
                <w:lang w:val="en-GB"/>
              </w:rPr>
              <w:t>(this box should expand as you type)</w:t>
            </w:r>
          </w:p>
        </w:tc>
        <w:tc>
          <w:tcPr>
            <w:tcW w:w="4932" w:type="dxa"/>
            <w:tcBorders>
              <w:top w:val="single" w:sz="4" w:space="0" w:color="auto"/>
              <w:bottom w:val="single" w:sz="4" w:space="0" w:color="auto"/>
            </w:tcBorders>
          </w:tcPr>
          <w:p w14:paraId="3C0EC895" w14:textId="77777777" w:rsidR="003A36DA" w:rsidRPr="00961E6C" w:rsidRDefault="003A36DA" w:rsidP="00AD125F">
            <w:pPr>
              <w:autoSpaceDE w:val="0"/>
              <w:autoSpaceDN w:val="0"/>
              <w:adjustRightInd w:val="0"/>
              <w:spacing w:after="0" w:line="240" w:lineRule="auto"/>
              <w:rPr>
                <w:rFonts w:ascii="Arial" w:eastAsia="Times New Roman" w:hAnsi="Arial" w:cs="Arial"/>
                <w:i/>
                <w:sz w:val="18"/>
                <w:szCs w:val="18"/>
                <w:lang w:val="en-GB"/>
              </w:rPr>
            </w:pPr>
            <w:r w:rsidRPr="00961E6C">
              <w:rPr>
                <w:rFonts w:ascii="Arial" w:eastAsia="Times New Roman" w:hAnsi="Arial" w:cs="Arial"/>
                <w:i/>
                <w:sz w:val="18"/>
                <w:szCs w:val="18"/>
                <w:lang w:val="en-GB"/>
              </w:rPr>
              <w:t>How you will mitigate the risk to the University:</w:t>
            </w:r>
          </w:p>
          <w:p w14:paraId="1E31DA8A" w14:textId="77777777" w:rsidR="003A36DA" w:rsidRPr="00961E6C" w:rsidRDefault="003A36DA" w:rsidP="00AD125F">
            <w:pPr>
              <w:spacing w:after="0" w:line="240" w:lineRule="auto"/>
              <w:rPr>
                <w:rFonts w:ascii="Arial" w:eastAsia="Times New Roman" w:hAnsi="Arial" w:cs="Arial"/>
                <w:lang w:val="en-GB"/>
              </w:rPr>
            </w:pPr>
          </w:p>
          <w:p w14:paraId="7999B4E0" w14:textId="77777777" w:rsidR="003A36DA" w:rsidRPr="00961E6C" w:rsidRDefault="003A36DA" w:rsidP="00AD125F">
            <w:pPr>
              <w:spacing w:after="0" w:line="240" w:lineRule="auto"/>
              <w:rPr>
                <w:rFonts w:ascii="Arial" w:eastAsia="Times New Roman" w:hAnsi="Arial" w:cs="Arial"/>
                <w:lang w:val="en-GB"/>
              </w:rPr>
            </w:pPr>
          </w:p>
          <w:p w14:paraId="18BCDFED"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The research will comply fully with UWTSD ethical guidelines, GDPR requirements, and confidentiality procedures.</w:t>
            </w:r>
          </w:p>
          <w:p w14:paraId="20E745F7" w14:textId="77777777" w:rsidR="003A36DA" w:rsidRPr="00961E6C" w:rsidRDefault="003A36DA" w:rsidP="00AD125F">
            <w:pPr>
              <w:autoSpaceDE w:val="0"/>
              <w:autoSpaceDN w:val="0"/>
              <w:adjustRightInd w:val="0"/>
              <w:spacing w:after="0" w:line="240" w:lineRule="auto"/>
              <w:rPr>
                <w:rFonts w:ascii="Times New Roman" w:eastAsia="Times New Roman" w:hAnsi="Times New Roman" w:cs="Arial"/>
                <w:sz w:val="20"/>
                <w:szCs w:val="20"/>
                <w:lang w:val="en-GB"/>
              </w:rPr>
            </w:pPr>
            <w:r w:rsidRPr="00961E6C">
              <w:rPr>
                <w:rFonts w:ascii="Arial" w:eastAsia="Times New Roman" w:hAnsi="Arial" w:cs="Arial"/>
                <w:i/>
                <w:color w:val="808080"/>
                <w:sz w:val="18"/>
                <w:szCs w:val="18"/>
                <w:lang w:val="en-GB"/>
              </w:rPr>
              <w:t>(this box should expand as you type)</w:t>
            </w:r>
          </w:p>
        </w:tc>
      </w:tr>
      <w:tr w:rsidR="003A36DA" w:rsidRPr="00961E6C" w14:paraId="4212DCE0" w14:textId="77777777" w:rsidTr="00AD125F">
        <w:tc>
          <w:tcPr>
            <w:tcW w:w="596" w:type="dxa"/>
            <w:tcBorders>
              <w:top w:val="single" w:sz="4" w:space="0" w:color="auto"/>
              <w:bottom w:val="single" w:sz="4" w:space="0" w:color="auto"/>
            </w:tcBorders>
            <w:shd w:val="clear" w:color="auto" w:fill="F2F2F2" w:themeFill="background1" w:themeFillShade="F2"/>
            <w:vAlign w:val="center"/>
          </w:tcPr>
          <w:p w14:paraId="6E1BF0AC" w14:textId="77777777" w:rsidR="003A36DA" w:rsidRPr="00961E6C" w:rsidRDefault="003A36DA" w:rsidP="00AD125F">
            <w:pPr>
              <w:spacing w:after="0" w:line="240" w:lineRule="auto"/>
              <w:jc w:val="center"/>
              <w:rPr>
                <w:rFonts w:ascii="Arial" w:eastAsia="Times New Roman" w:hAnsi="Arial" w:cs="Arial"/>
                <w:lang w:val="en-GB"/>
              </w:rPr>
            </w:pPr>
            <w:r w:rsidRPr="00961E6C">
              <w:rPr>
                <w:rFonts w:ascii="Arial" w:eastAsia="Times New Roman" w:hAnsi="Arial" w:cs="Arial"/>
                <w:lang w:val="en-GB"/>
              </w:rPr>
              <w:t>5</w:t>
            </w:r>
          </w:p>
        </w:tc>
        <w:tc>
          <w:tcPr>
            <w:tcW w:w="9923" w:type="dxa"/>
            <w:gridSpan w:val="2"/>
            <w:tcBorders>
              <w:top w:val="single" w:sz="4" w:space="0" w:color="auto"/>
              <w:bottom w:val="single" w:sz="4" w:space="0" w:color="auto"/>
            </w:tcBorders>
            <w:shd w:val="clear" w:color="auto" w:fill="F2F2F2" w:themeFill="background1" w:themeFillShade="F2"/>
          </w:tcPr>
          <w:p w14:paraId="40ECD74B"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b/>
                <w:lang w:val="en-GB"/>
              </w:rPr>
              <w:t>Environmental risks</w:t>
            </w:r>
          </w:p>
          <w:p w14:paraId="590C25CC"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For example: accidental spillage of pollutants, damage to local ecosystems</w:t>
            </w:r>
          </w:p>
        </w:tc>
      </w:tr>
      <w:tr w:rsidR="003A36DA" w:rsidRPr="00961E6C" w14:paraId="146EE866" w14:textId="77777777" w:rsidTr="00AD125F">
        <w:tc>
          <w:tcPr>
            <w:tcW w:w="596" w:type="dxa"/>
            <w:tcBorders>
              <w:top w:val="single" w:sz="4" w:space="0" w:color="auto"/>
              <w:bottom w:val="single" w:sz="4" w:space="0" w:color="auto"/>
            </w:tcBorders>
            <w:vAlign w:val="center"/>
          </w:tcPr>
          <w:p w14:paraId="68B04814" w14:textId="77777777" w:rsidR="003A36DA" w:rsidRPr="00961E6C" w:rsidRDefault="003A36DA" w:rsidP="00AD125F">
            <w:pPr>
              <w:autoSpaceDE w:val="0"/>
              <w:autoSpaceDN w:val="0"/>
              <w:adjustRightInd w:val="0"/>
              <w:spacing w:after="0" w:line="240" w:lineRule="auto"/>
              <w:jc w:val="center"/>
              <w:rPr>
                <w:rFonts w:ascii="Arial" w:eastAsia="Times New Roman" w:hAnsi="Arial" w:cs="Arial"/>
                <w:lang w:val="en-GB"/>
              </w:rPr>
            </w:pPr>
          </w:p>
        </w:tc>
        <w:tc>
          <w:tcPr>
            <w:tcW w:w="4991" w:type="dxa"/>
            <w:tcBorders>
              <w:top w:val="single" w:sz="4" w:space="0" w:color="auto"/>
              <w:bottom w:val="single" w:sz="4" w:space="0" w:color="auto"/>
            </w:tcBorders>
          </w:tcPr>
          <w:p w14:paraId="4DCA04C7"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lang w:val="en-GB"/>
              </w:rPr>
              <w:t>Risk to the environment:</w:t>
            </w:r>
          </w:p>
          <w:p w14:paraId="5A261424" w14:textId="77777777" w:rsidR="003A36DA" w:rsidRPr="00961E6C" w:rsidRDefault="003A36DA" w:rsidP="00AD125F">
            <w:pPr>
              <w:spacing w:after="0" w:line="240" w:lineRule="auto"/>
              <w:rPr>
                <w:rFonts w:ascii="Arial" w:eastAsia="Times New Roman" w:hAnsi="Arial" w:cs="Arial"/>
                <w:lang w:val="en-GB"/>
              </w:rPr>
            </w:pPr>
          </w:p>
          <w:p w14:paraId="01DF9EB8"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The study presents no environmental risks because all data collection will occur online.</w:t>
            </w:r>
          </w:p>
          <w:p w14:paraId="7AD8B30F" w14:textId="77777777" w:rsidR="003A36DA" w:rsidRPr="00961E6C" w:rsidRDefault="003A36DA" w:rsidP="00AD125F">
            <w:pPr>
              <w:spacing w:after="0" w:line="240" w:lineRule="auto"/>
              <w:rPr>
                <w:rFonts w:ascii="Arial" w:eastAsia="Times New Roman" w:hAnsi="Arial" w:cs="Arial"/>
                <w:lang w:val="en-GB"/>
              </w:rPr>
            </w:pPr>
          </w:p>
          <w:p w14:paraId="665A4BD2"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rPr>
            </w:pPr>
            <w:r w:rsidRPr="00961E6C">
              <w:rPr>
                <w:rFonts w:ascii="Arial" w:eastAsia="Times New Roman" w:hAnsi="Arial" w:cs="Arial"/>
                <w:i/>
                <w:color w:val="808080"/>
                <w:sz w:val="18"/>
                <w:szCs w:val="18"/>
                <w:lang w:val="en-GB"/>
              </w:rPr>
              <w:t>(this box should expand as you type)</w:t>
            </w:r>
          </w:p>
        </w:tc>
        <w:tc>
          <w:tcPr>
            <w:tcW w:w="4932" w:type="dxa"/>
            <w:tcBorders>
              <w:top w:val="single" w:sz="4" w:space="0" w:color="auto"/>
              <w:bottom w:val="single" w:sz="4" w:space="0" w:color="auto"/>
            </w:tcBorders>
          </w:tcPr>
          <w:p w14:paraId="311BB47F" w14:textId="77777777" w:rsidR="003A36DA" w:rsidRPr="00961E6C" w:rsidRDefault="003A36DA" w:rsidP="00AD125F">
            <w:pPr>
              <w:autoSpaceDE w:val="0"/>
              <w:autoSpaceDN w:val="0"/>
              <w:adjustRightInd w:val="0"/>
              <w:spacing w:after="0" w:line="240" w:lineRule="auto"/>
              <w:rPr>
                <w:rFonts w:ascii="Arial" w:eastAsia="Times New Roman" w:hAnsi="Arial" w:cs="Arial"/>
                <w:i/>
                <w:sz w:val="18"/>
                <w:szCs w:val="18"/>
                <w:lang w:val="en-GB"/>
              </w:rPr>
            </w:pPr>
            <w:r w:rsidRPr="00961E6C">
              <w:rPr>
                <w:rFonts w:ascii="Arial" w:eastAsia="Times New Roman" w:hAnsi="Arial" w:cs="Arial"/>
                <w:i/>
                <w:sz w:val="18"/>
                <w:szCs w:val="18"/>
                <w:lang w:val="en-GB"/>
              </w:rPr>
              <w:t>How you will mitigate the risk to environment:</w:t>
            </w:r>
          </w:p>
          <w:p w14:paraId="0EE8339F" w14:textId="77777777" w:rsidR="003A36DA" w:rsidRPr="00961E6C" w:rsidRDefault="003A36DA" w:rsidP="00AD125F">
            <w:pPr>
              <w:spacing w:after="0" w:line="240" w:lineRule="auto"/>
              <w:rPr>
                <w:rFonts w:ascii="Arial" w:eastAsia="Times New Roman" w:hAnsi="Arial" w:cs="Arial"/>
                <w:lang w:val="en-GB"/>
              </w:rPr>
            </w:pPr>
          </w:p>
          <w:p w14:paraId="7D11192C"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No physical materials or environmentally harmful procedures will be used.</w:t>
            </w:r>
          </w:p>
          <w:p w14:paraId="13FFB8F4" w14:textId="77777777" w:rsidR="003A36DA" w:rsidRPr="00961E6C" w:rsidRDefault="003A36DA" w:rsidP="00AD125F">
            <w:pPr>
              <w:spacing w:after="0" w:line="240" w:lineRule="auto"/>
              <w:rPr>
                <w:rFonts w:ascii="Arial" w:eastAsia="Times New Roman" w:hAnsi="Arial" w:cs="Arial"/>
                <w:lang w:val="en-GB"/>
              </w:rPr>
            </w:pPr>
          </w:p>
          <w:p w14:paraId="546727CE" w14:textId="77777777" w:rsidR="003A36DA" w:rsidRPr="00961E6C" w:rsidRDefault="003A36DA" w:rsidP="00AD125F">
            <w:pPr>
              <w:autoSpaceDE w:val="0"/>
              <w:autoSpaceDN w:val="0"/>
              <w:adjustRightInd w:val="0"/>
              <w:spacing w:after="0" w:line="240" w:lineRule="auto"/>
              <w:rPr>
                <w:rFonts w:ascii="Times New Roman" w:eastAsia="Times New Roman" w:hAnsi="Times New Roman" w:cs="Arial"/>
                <w:sz w:val="20"/>
                <w:szCs w:val="20"/>
                <w:lang w:val="en-GB"/>
              </w:rPr>
            </w:pPr>
            <w:r w:rsidRPr="00961E6C">
              <w:rPr>
                <w:rFonts w:ascii="Arial" w:eastAsia="Times New Roman" w:hAnsi="Arial" w:cs="Arial"/>
                <w:i/>
                <w:color w:val="808080"/>
                <w:sz w:val="18"/>
                <w:szCs w:val="18"/>
                <w:lang w:val="en-GB"/>
              </w:rPr>
              <w:t>(this box should expand as you type)</w:t>
            </w:r>
          </w:p>
        </w:tc>
      </w:tr>
    </w:tbl>
    <w:p w14:paraId="7DD64D5E" w14:textId="77777777" w:rsidR="003A36DA" w:rsidRPr="00961E6C" w:rsidRDefault="003A36DA" w:rsidP="003A36DA">
      <w:pPr>
        <w:spacing w:after="0" w:line="240" w:lineRule="auto"/>
        <w:rPr>
          <w:rFonts w:ascii="Times New Roman" w:eastAsia="Times New Roman" w:hAnsi="Times New Roman" w:cs="Times New Roman"/>
          <w:sz w:val="20"/>
          <w:szCs w:val="20"/>
          <w:lang w:val="en-GB"/>
        </w:rPr>
      </w:pPr>
    </w:p>
    <w:p w14:paraId="216317D2" w14:textId="77777777" w:rsidR="003A36DA" w:rsidRPr="00961E6C" w:rsidRDefault="003A36DA" w:rsidP="003A36DA">
      <w:pPr>
        <w:spacing w:after="0" w:line="240" w:lineRule="auto"/>
        <w:rPr>
          <w:rFonts w:ascii="Arial" w:eastAsia="Times New Roman" w:hAnsi="Arial" w:cs="Arial"/>
          <w:b/>
          <w:lang w:val="en-GB"/>
        </w:rPr>
      </w:pPr>
      <w:r w:rsidRPr="00961E6C">
        <w:rPr>
          <w:rFonts w:ascii="Arial" w:eastAsia="Times New Roman" w:hAnsi="Arial" w:cs="Arial"/>
          <w:b/>
          <w:lang w:val="en-GB"/>
        </w:rPr>
        <w:t>SECTION G: Feedback, Consent and Confidentiality</w:t>
      </w:r>
    </w:p>
    <w:p w14:paraId="719592C0" w14:textId="77777777" w:rsidR="003A36DA" w:rsidRPr="00961E6C" w:rsidRDefault="003A36DA" w:rsidP="003A36DA">
      <w:pPr>
        <w:spacing w:after="0" w:line="240" w:lineRule="auto"/>
        <w:rPr>
          <w:rFonts w:ascii="Arial" w:eastAsia="Times New Roman" w:hAnsi="Arial" w:cs="Arial"/>
          <w:b/>
          <w:lang w:val="en-GB"/>
        </w:rPr>
      </w:pPr>
    </w:p>
    <w:p w14:paraId="122BCA30" w14:textId="77777777" w:rsidR="003A36DA" w:rsidRPr="00961E6C" w:rsidRDefault="003A36DA" w:rsidP="003A36DA">
      <w:pPr>
        <w:spacing w:after="0" w:line="240" w:lineRule="auto"/>
        <w:rPr>
          <w:rFonts w:ascii="Arial" w:eastAsia="Times New Roman" w:hAnsi="Arial" w:cs="Arial"/>
          <w:lang w:val="en-GB"/>
        </w:rPr>
      </w:pPr>
      <w:r w:rsidRPr="00961E6C">
        <w:rPr>
          <w:rFonts w:ascii="Arial" w:eastAsia="Times New Roman" w:hAnsi="Arial" w:cs="Arial"/>
          <w:lang w:val="en-GB"/>
        </w:rPr>
        <w:t>If you have identified in section D that there are no participants then enter skip this section and continue to section H.</w:t>
      </w:r>
    </w:p>
    <w:p w14:paraId="34F83F6C" w14:textId="77777777" w:rsidR="003A36DA" w:rsidRPr="00961E6C" w:rsidRDefault="003A36DA" w:rsidP="003A36DA">
      <w:pPr>
        <w:spacing w:after="0" w:line="240" w:lineRule="auto"/>
        <w:rPr>
          <w:rFonts w:ascii="Arial" w:eastAsia="Times New Roman" w:hAnsi="Arial" w:cs="Arial"/>
          <w:b/>
          <w:lang w:val="en-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A36DA" w:rsidRPr="00961E6C" w14:paraId="6EFA38D6" w14:textId="77777777" w:rsidTr="00AD125F">
        <w:tc>
          <w:tcPr>
            <w:tcW w:w="596" w:type="dxa"/>
            <w:tcBorders>
              <w:top w:val="single" w:sz="4" w:space="0" w:color="auto"/>
              <w:bottom w:val="single" w:sz="4" w:space="0" w:color="auto"/>
            </w:tcBorders>
            <w:shd w:val="clear" w:color="auto" w:fill="F2F2F2" w:themeFill="background1" w:themeFillShade="F2"/>
          </w:tcPr>
          <w:p w14:paraId="32A5DD9D" w14:textId="77777777" w:rsidR="003A36DA" w:rsidRPr="00961E6C" w:rsidRDefault="003A36DA" w:rsidP="00AD125F">
            <w:pPr>
              <w:spacing w:after="0" w:line="240" w:lineRule="auto"/>
              <w:rPr>
                <w:rFonts w:ascii="Arial" w:eastAsia="Times New Roman" w:hAnsi="Arial" w:cs="Arial"/>
                <w:bCs/>
                <w:lang w:val="en-GB"/>
              </w:rPr>
            </w:pPr>
            <w:r w:rsidRPr="00961E6C">
              <w:rPr>
                <w:rFonts w:ascii="Arial" w:eastAsia="Times New Roman" w:hAnsi="Arial" w:cs="Arial"/>
                <w:bCs/>
                <w:lang w:val="en-GB"/>
              </w:rPr>
              <w:lastRenderedPageBreak/>
              <w:t>1</w:t>
            </w:r>
          </w:p>
        </w:tc>
        <w:tc>
          <w:tcPr>
            <w:tcW w:w="9923" w:type="dxa"/>
            <w:tcBorders>
              <w:top w:val="single" w:sz="4" w:space="0" w:color="auto"/>
              <w:bottom w:val="single" w:sz="4" w:space="0" w:color="auto"/>
            </w:tcBorders>
            <w:shd w:val="clear" w:color="auto" w:fill="F2F2F2" w:themeFill="background1" w:themeFillShade="F2"/>
          </w:tcPr>
          <w:p w14:paraId="20339F89"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b/>
                <w:lang w:val="en-GB"/>
              </w:rPr>
              <w:t>Feedback</w:t>
            </w:r>
          </w:p>
          <w:p w14:paraId="777C19E4"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 xml:space="preserve">What de-briefing and feedback will be provided to participants, how will this be done and when? </w:t>
            </w:r>
          </w:p>
        </w:tc>
      </w:tr>
      <w:tr w:rsidR="003A36DA" w:rsidRPr="00961E6C" w14:paraId="53132CF7" w14:textId="77777777" w:rsidTr="00AD125F">
        <w:tc>
          <w:tcPr>
            <w:tcW w:w="596" w:type="dxa"/>
            <w:tcBorders>
              <w:top w:val="single" w:sz="4" w:space="0" w:color="auto"/>
              <w:bottom w:val="single" w:sz="4" w:space="0" w:color="auto"/>
            </w:tcBorders>
          </w:tcPr>
          <w:p w14:paraId="10635112" w14:textId="77777777" w:rsidR="003A36DA" w:rsidRPr="00961E6C" w:rsidRDefault="003A36DA" w:rsidP="00AD125F">
            <w:pPr>
              <w:spacing w:after="0" w:line="240" w:lineRule="auto"/>
              <w:rPr>
                <w:rFonts w:ascii="Arial" w:eastAsia="Times New Roman" w:hAnsi="Arial" w:cs="Arial"/>
                <w:bCs/>
                <w:lang w:val="en-GB"/>
              </w:rPr>
            </w:pPr>
          </w:p>
        </w:tc>
        <w:tc>
          <w:tcPr>
            <w:tcW w:w="9923" w:type="dxa"/>
            <w:tcBorders>
              <w:top w:val="single" w:sz="4" w:space="0" w:color="auto"/>
              <w:bottom w:val="single" w:sz="4" w:space="0" w:color="auto"/>
            </w:tcBorders>
          </w:tcPr>
          <w:p w14:paraId="4D29E599" w14:textId="77777777" w:rsidR="003A36DA" w:rsidRPr="00961E6C" w:rsidRDefault="003A36DA" w:rsidP="00AD125F">
            <w:pPr>
              <w:spacing w:after="0" w:line="240" w:lineRule="auto"/>
              <w:rPr>
                <w:rFonts w:ascii="Arial" w:eastAsia="Times New Roman" w:hAnsi="Arial" w:cs="Arial"/>
                <w:color w:val="00B050"/>
                <w:sz w:val="24"/>
                <w:lang w:val="en-GB"/>
              </w:rPr>
            </w:pPr>
            <w:r w:rsidRPr="00961E6C">
              <w:rPr>
                <w:rFonts w:ascii="Arial" w:eastAsia="Times New Roman" w:hAnsi="Arial" w:cs="Arial"/>
                <w:color w:val="00B050"/>
                <w:szCs w:val="20"/>
                <w:lang w:val="en-GB"/>
              </w:rPr>
              <w:t>You don’t need to email your participants with your final report. Good alternatives are (</w:t>
            </w:r>
            <w:proofErr w:type="spellStart"/>
            <w:r w:rsidRPr="00961E6C">
              <w:rPr>
                <w:rFonts w:ascii="Arial" w:eastAsia="Times New Roman" w:hAnsi="Arial" w:cs="Arial"/>
                <w:color w:val="00B050"/>
                <w:szCs w:val="20"/>
                <w:lang w:val="en-GB"/>
              </w:rPr>
              <w:t>i</w:t>
            </w:r>
            <w:proofErr w:type="spellEnd"/>
            <w:r w:rsidRPr="00961E6C">
              <w:rPr>
                <w:rFonts w:ascii="Arial" w:eastAsia="Times New Roman" w:hAnsi="Arial" w:cs="Arial"/>
                <w:color w:val="00B050"/>
                <w:szCs w:val="20"/>
                <w:lang w:val="en-GB"/>
              </w:rPr>
              <w:t>) to set up an email address that they will be able to contact for further details or results and or (ii) set up a blogspot or social media page (not a personal social media page) that shares your main findings.</w:t>
            </w:r>
          </w:p>
          <w:p w14:paraId="5B59F20D"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Participants will receive a short debrief statement at the end of the questionnaire explaining the purpose of the research. Participants may contact the researcher via email for additional information regarding the study findings.</w:t>
            </w:r>
          </w:p>
          <w:p w14:paraId="24A7C3E7" w14:textId="77777777" w:rsidR="003A36DA" w:rsidRPr="00961E6C" w:rsidRDefault="003A36DA" w:rsidP="00AD125F">
            <w:pPr>
              <w:autoSpaceDE w:val="0"/>
              <w:autoSpaceDN w:val="0"/>
              <w:adjustRightInd w:val="0"/>
              <w:spacing w:after="0" w:line="240" w:lineRule="auto"/>
              <w:rPr>
                <w:rFonts w:ascii="Times New Roman" w:eastAsia="Times New Roman" w:hAnsi="Times New Roman" w:cs="Arial"/>
                <w:sz w:val="20"/>
                <w:szCs w:val="20"/>
                <w:lang w:val="en-GB"/>
              </w:rPr>
            </w:pPr>
            <w:r w:rsidRPr="00961E6C">
              <w:rPr>
                <w:rFonts w:ascii="Arial" w:eastAsia="Times New Roman" w:hAnsi="Arial" w:cs="Arial"/>
                <w:i/>
                <w:color w:val="808080"/>
                <w:sz w:val="18"/>
                <w:szCs w:val="18"/>
                <w:lang w:val="en-GB"/>
              </w:rPr>
              <w:t>(this box should expand as you type)</w:t>
            </w:r>
          </w:p>
        </w:tc>
      </w:tr>
      <w:tr w:rsidR="003A36DA" w:rsidRPr="00961E6C" w14:paraId="73AC3DA9" w14:textId="77777777" w:rsidTr="00AD125F">
        <w:tc>
          <w:tcPr>
            <w:tcW w:w="596" w:type="dxa"/>
            <w:tcBorders>
              <w:top w:val="single" w:sz="4" w:space="0" w:color="auto"/>
              <w:bottom w:val="single" w:sz="4" w:space="0" w:color="auto"/>
            </w:tcBorders>
            <w:shd w:val="clear" w:color="auto" w:fill="F2F2F2" w:themeFill="background1" w:themeFillShade="F2"/>
          </w:tcPr>
          <w:p w14:paraId="21B0D47A" w14:textId="77777777" w:rsidR="003A36DA" w:rsidRPr="00961E6C" w:rsidRDefault="003A36DA" w:rsidP="00AD125F">
            <w:pPr>
              <w:spacing w:after="0" w:line="240" w:lineRule="auto"/>
              <w:rPr>
                <w:rFonts w:ascii="Arial" w:eastAsia="Times New Roman" w:hAnsi="Arial" w:cs="Arial"/>
                <w:bCs/>
                <w:lang w:val="en-GB"/>
              </w:rPr>
            </w:pPr>
            <w:r w:rsidRPr="00961E6C">
              <w:rPr>
                <w:rFonts w:ascii="Arial" w:eastAsia="Times New Roman" w:hAnsi="Arial" w:cs="Arial"/>
                <w:bCs/>
                <w:lang w:val="en-GB"/>
              </w:rPr>
              <w:t>2</w:t>
            </w:r>
          </w:p>
        </w:tc>
        <w:tc>
          <w:tcPr>
            <w:tcW w:w="9923" w:type="dxa"/>
            <w:tcBorders>
              <w:top w:val="single" w:sz="4" w:space="0" w:color="auto"/>
              <w:bottom w:val="single" w:sz="4" w:space="0" w:color="auto"/>
            </w:tcBorders>
            <w:shd w:val="clear" w:color="auto" w:fill="F2F2F2" w:themeFill="background1" w:themeFillShade="F2"/>
          </w:tcPr>
          <w:p w14:paraId="17D41082"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b/>
                <w:lang w:val="en-GB"/>
              </w:rPr>
              <w:t>Informed consent</w:t>
            </w:r>
          </w:p>
          <w:p w14:paraId="3D8A09F1" w14:textId="77777777" w:rsidR="003A36DA" w:rsidRPr="00961E6C" w:rsidRDefault="003A36DA" w:rsidP="00AD125F">
            <w:pPr>
              <w:autoSpaceDE w:val="0"/>
              <w:autoSpaceDN w:val="0"/>
              <w:adjustRightInd w:val="0"/>
              <w:spacing w:after="0" w:line="240" w:lineRule="auto"/>
              <w:rPr>
                <w:rFonts w:ascii="Arial" w:eastAsia="Times New Roman" w:hAnsi="Arial" w:cs="Arial"/>
                <w:lang w:val="en-GB" w:eastAsia="en-GB"/>
              </w:rPr>
            </w:pPr>
            <w:r w:rsidRPr="00961E6C">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A36DA" w:rsidRPr="00961E6C" w14:paraId="2BABC802" w14:textId="77777777" w:rsidTr="00AD125F">
        <w:tc>
          <w:tcPr>
            <w:tcW w:w="596" w:type="dxa"/>
            <w:tcBorders>
              <w:top w:val="single" w:sz="4" w:space="0" w:color="auto"/>
              <w:bottom w:val="single" w:sz="4" w:space="0" w:color="auto"/>
            </w:tcBorders>
          </w:tcPr>
          <w:p w14:paraId="31C677CD" w14:textId="77777777" w:rsidR="003A36DA" w:rsidRPr="00961E6C" w:rsidRDefault="003A36DA" w:rsidP="00AD125F">
            <w:pPr>
              <w:spacing w:after="0" w:line="240" w:lineRule="auto"/>
              <w:rPr>
                <w:rFonts w:ascii="Arial" w:eastAsia="Times New Roman" w:hAnsi="Arial" w:cs="Arial"/>
                <w:bCs/>
                <w:lang w:val="en-GB"/>
              </w:rPr>
            </w:pPr>
          </w:p>
        </w:tc>
        <w:tc>
          <w:tcPr>
            <w:tcW w:w="9923" w:type="dxa"/>
            <w:tcBorders>
              <w:top w:val="single" w:sz="4" w:space="0" w:color="auto"/>
              <w:bottom w:val="single" w:sz="4" w:space="0" w:color="auto"/>
            </w:tcBorders>
          </w:tcPr>
          <w:p w14:paraId="25EED39C" w14:textId="77777777" w:rsidR="003A36DA" w:rsidRPr="00961E6C" w:rsidRDefault="003A36DA" w:rsidP="00AD125F">
            <w:pPr>
              <w:spacing w:after="0" w:line="240" w:lineRule="auto"/>
              <w:rPr>
                <w:rFonts w:ascii="Arial" w:eastAsia="Times New Roman" w:hAnsi="Arial" w:cs="Arial"/>
                <w:color w:val="00B050"/>
                <w:szCs w:val="20"/>
                <w:lang w:val="en-GB"/>
              </w:rPr>
            </w:pPr>
            <w:r w:rsidRPr="00961E6C">
              <w:rPr>
                <w:rFonts w:ascii="Arial" w:eastAsia="Times New Roman" w:hAnsi="Arial" w:cs="Arial"/>
                <w:color w:val="00B050"/>
                <w:szCs w:val="20"/>
                <w:lang w:val="en-GB"/>
              </w:rPr>
              <w:t>If you are using a paper questionnaire then you should have the participants sign an appropriate consent form. These forms will count as personal data and should be noted as such in section J.</w:t>
            </w:r>
          </w:p>
          <w:p w14:paraId="5638BCDF" w14:textId="77777777" w:rsidR="003A36DA" w:rsidRPr="00961E6C" w:rsidRDefault="003A36DA" w:rsidP="00AD125F">
            <w:pPr>
              <w:spacing w:after="0" w:line="240" w:lineRule="auto"/>
              <w:rPr>
                <w:rFonts w:ascii="Arial" w:eastAsia="Times New Roman" w:hAnsi="Arial" w:cs="Arial"/>
                <w:color w:val="00B050"/>
                <w:sz w:val="24"/>
                <w:lang w:val="en-GB"/>
              </w:rPr>
            </w:pPr>
            <w:r w:rsidRPr="00961E6C">
              <w:rPr>
                <w:rFonts w:ascii="Arial" w:eastAsia="Times New Roman" w:hAnsi="Arial" w:cs="Arial"/>
                <w:color w:val="00B050"/>
                <w:szCs w:val="20"/>
                <w:lang w:val="en-GB"/>
              </w:rPr>
              <w:t>If you are using an online questionnaire, then you should have a screen before the questions start that acts as a consent form, informing participants that by clicking on the NEXT button they are providing consent.</w:t>
            </w:r>
          </w:p>
          <w:p w14:paraId="59B28F80"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Participants will be provided with an online consent statement before accessing the questionnaire. The statement will explain the purpose of the study, participant rights, confidentiality, voluntary participation, and withdrawal rights. Participants will provide consent by selecting “I agree” before proceeding to the questionnaire.</w:t>
            </w:r>
          </w:p>
          <w:p w14:paraId="32380F32" w14:textId="77777777" w:rsidR="003A36DA" w:rsidRPr="00961E6C" w:rsidRDefault="003A36DA" w:rsidP="00AD125F">
            <w:pPr>
              <w:autoSpaceDE w:val="0"/>
              <w:autoSpaceDN w:val="0"/>
              <w:adjustRightInd w:val="0"/>
              <w:spacing w:after="0" w:line="240" w:lineRule="auto"/>
              <w:rPr>
                <w:rFonts w:ascii="Times New Roman" w:eastAsia="Times New Roman" w:hAnsi="Times New Roman" w:cs="Arial"/>
                <w:sz w:val="20"/>
                <w:szCs w:val="20"/>
                <w:lang w:val="en-GB"/>
              </w:rPr>
            </w:pPr>
            <w:r w:rsidRPr="00961E6C">
              <w:rPr>
                <w:rFonts w:ascii="Arial" w:eastAsia="Times New Roman" w:hAnsi="Arial" w:cs="Arial"/>
                <w:i/>
                <w:color w:val="808080"/>
                <w:sz w:val="18"/>
                <w:szCs w:val="18"/>
                <w:lang w:val="en-GB"/>
              </w:rPr>
              <w:t>(this box should expand as you type)</w:t>
            </w:r>
          </w:p>
        </w:tc>
      </w:tr>
      <w:tr w:rsidR="003A36DA" w:rsidRPr="00961E6C" w14:paraId="55C3AAA0" w14:textId="77777777" w:rsidTr="00AD125F">
        <w:tc>
          <w:tcPr>
            <w:tcW w:w="596" w:type="dxa"/>
            <w:tcBorders>
              <w:top w:val="single" w:sz="4" w:space="0" w:color="auto"/>
              <w:bottom w:val="single" w:sz="4" w:space="0" w:color="auto"/>
            </w:tcBorders>
            <w:shd w:val="clear" w:color="auto" w:fill="F2F2F2" w:themeFill="background1" w:themeFillShade="F2"/>
          </w:tcPr>
          <w:p w14:paraId="7824BC34" w14:textId="77777777" w:rsidR="003A36DA" w:rsidRPr="00961E6C" w:rsidRDefault="003A36DA" w:rsidP="00AD125F">
            <w:pPr>
              <w:spacing w:after="0" w:line="240" w:lineRule="auto"/>
              <w:rPr>
                <w:rFonts w:ascii="Arial" w:eastAsia="Times New Roman" w:hAnsi="Arial" w:cs="Arial"/>
                <w:bCs/>
                <w:lang w:val="en-GB"/>
              </w:rPr>
            </w:pPr>
            <w:r w:rsidRPr="00961E6C">
              <w:rPr>
                <w:rFonts w:ascii="Arial" w:eastAsia="Times New Roman" w:hAnsi="Arial" w:cs="Arial"/>
                <w:bCs/>
                <w:lang w:val="en-GB"/>
              </w:rPr>
              <w:t>3</w:t>
            </w:r>
          </w:p>
        </w:tc>
        <w:tc>
          <w:tcPr>
            <w:tcW w:w="9923" w:type="dxa"/>
            <w:tcBorders>
              <w:top w:val="single" w:sz="4" w:space="0" w:color="auto"/>
              <w:bottom w:val="single" w:sz="4" w:space="0" w:color="auto"/>
            </w:tcBorders>
            <w:shd w:val="clear" w:color="auto" w:fill="F2F2F2" w:themeFill="background1" w:themeFillShade="F2"/>
          </w:tcPr>
          <w:p w14:paraId="34552209" w14:textId="77777777" w:rsidR="003A36DA" w:rsidRPr="00961E6C" w:rsidRDefault="003A36DA" w:rsidP="00AD125F">
            <w:pPr>
              <w:spacing w:after="0" w:line="240" w:lineRule="auto"/>
              <w:rPr>
                <w:rFonts w:ascii="Arial" w:eastAsia="Times New Roman" w:hAnsi="Arial" w:cs="Arial"/>
                <w:b/>
                <w:lang w:val="en-GB"/>
              </w:rPr>
            </w:pPr>
            <w:r w:rsidRPr="00961E6C">
              <w:rPr>
                <w:rFonts w:ascii="Arial" w:eastAsia="Times New Roman" w:hAnsi="Arial" w:cs="Arial"/>
                <w:b/>
                <w:lang w:val="en-GB"/>
              </w:rPr>
              <w:t>Confidentiality / Anonymity</w:t>
            </w:r>
          </w:p>
          <w:p w14:paraId="41077296"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 xml:space="preserve">Set out how anonymity of participants and confidentiality will be ensured in any outputs. If anonymity is not being offered, explain why this is the case. </w:t>
            </w:r>
          </w:p>
        </w:tc>
      </w:tr>
      <w:tr w:rsidR="003A36DA" w:rsidRPr="00961E6C" w14:paraId="1510D94E" w14:textId="77777777" w:rsidTr="00AD125F">
        <w:tc>
          <w:tcPr>
            <w:tcW w:w="596" w:type="dxa"/>
            <w:tcBorders>
              <w:top w:val="single" w:sz="4" w:space="0" w:color="auto"/>
              <w:bottom w:val="single" w:sz="4" w:space="0" w:color="auto"/>
            </w:tcBorders>
          </w:tcPr>
          <w:p w14:paraId="4E759690" w14:textId="77777777" w:rsidR="003A36DA" w:rsidRPr="00961E6C" w:rsidRDefault="003A36DA" w:rsidP="00AD125F">
            <w:pPr>
              <w:spacing w:after="0" w:line="240" w:lineRule="auto"/>
              <w:rPr>
                <w:rFonts w:ascii="Arial" w:eastAsia="Times New Roman" w:hAnsi="Arial" w:cs="Arial"/>
                <w:bCs/>
                <w:lang w:val="en-GB"/>
              </w:rPr>
            </w:pPr>
          </w:p>
        </w:tc>
        <w:tc>
          <w:tcPr>
            <w:tcW w:w="9923" w:type="dxa"/>
            <w:tcBorders>
              <w:top w:val="single" w:sz="4" w:space="0" w:color="auto"/>
              <w:bottom w:val="single" w:sz="4" w:space="0" w:color="auto"/>
            </w:tcBorders>
          </w:tcPr>
          <w:p w14:paraId="101DF55F" w14:textId="77777777" w:rsidR="003A36DA" w:rsidRPr="00961E6C" w:rsidRDefault="003A36DA" w:rsidP="00AD125F">
            <w:pPr>
              <w:spacing w:after="0" w:line="240" w:lineRule="auto"/>
              <w:rPr>
                <w:rFonts w:ascii="Arial" w:eastAsia="Times New Roman" w:hAnsi="Arial" w:cs="Arial"/>
                <w:color w:val="00B050"/>
                <w:szCs w:val="20"/>
                <w:lang w:val="en-GB"/>
              </w:rPr>
            </w:pPr>
            <w:r w:rsidRPr="00961E6C">
              <w:rPr>
                <w:rFonts w:ascii="Arial" w:eastAsia="Times New Roman" w:hAnsi="Arial" w:cs="Arial"/>
                <w:color w:val="00B050"/>
                <w:szCs w:val="20"/>
                <w:lang w:val="en-GB"/>
              </w:rPr>
              <w:t>Do not collect names unless you really need them. Do not name participants or organisations in any research publications (including the thesis) without their explicit permission.</w:t>
            </w:r>
          </w:p>
          <w:p w14:paraId="685AF5EE"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No names, addresses, or identifiable personal information will be collected. All responses will remain anonymous and confidential. Data will only be used for academic research purposes and will not identify individual participants in the final dissertation.</w:t>
            </w:r>
          </w:p>
          <w:p w14:paraId="0499A30D" w14:textId="77777777" w:rsidR="003A36DA" w:rsidRPr="00961E6C" w:rsidRDefault="003A36DA" w:rsidP="00AD125F">
            <w:pPr>
              <w:autoSpaceDE w:val="0"/>
              <w:autoSpaceDN w:val="0"/>
              <w:adjustRightInd w:val="0"/>
              <w:spacing w:after="0" w:line="240" w:lineRule="auto"/>
              <w:rPr>
                <w:rFonts w:ascii="Times New Roman" w:eastAsia="Times New Roman" w:hAnsi="Times New Roman" w:cs="Arial"/>
                <w:sz w:val="20"/>
                <w:szCs w:val="20"/>
                <w:lang w:val="en-GB"/>
              </w:rPr>
            </w:pPr>
            <w:r w:rsidRPr="00961E6C">
              <w:rPr>
                <w:rFonts w:ascii="Arial" w:eastAsia="Times New Roman" w:hAnsi="Arial" w:cs="Arial"/>
                <w:i/>
                <w:color w:val="808080"/>
                <w:sz w:val="18"/>
                <w:szCs w:val="18"/>
                <w:lang w:val="en-GB"/>
              </w:rPr>
              <w:t>(this box should expand as you type)</w:t>
            </w:r>
          </w:p>
        </w:tc>
      </w:tr>
    </w:tbl>
    <w:p w14:paraId="426D45ED" w14:textId="77777777" w:rsidR="003A36DA" w:rsidRPr="00961E6C" w:rsidRDefault="003A36DA" w:rsidP="003A36DA">
      <w:pPr>
        <w:spacing w:after="0" w:line="240" w:lineRule="auto"/>
        <w:rPr>
          <w:rFonts w:ascii="Arial" w:eastAsia="Times New Roman" w:hAnsi="Arial" w:cs="Arial"/>
          <w:lang w:val="en-GB"/>
        </w:rPr>
      </w:pPr>
    </w:p>
    <w:p w14:paraId="75205E99" w14:textId="77777777" w:rsidR="003A36DA" w:rsidRPr="00961E6C" w:rsidRDefault="003A36DA" w:rsidP="003A36DA">
      <w:pPr>
        <w:spacing w:after="0" w:line="240" w:lineRule="auto"/>
        <w:rPr>
          <w:rFonts w:ascii="Arial" w:eastAsia="Times New Roman" w:hAnsi="Arial" w:cs="Arial"/>
          <w:b/>
          <w:lang w:val="en-GB"/>
        </w:rPr>
      </w:pPr>
      <w:r w:rsidRPr="00961E6C">
        <w:rPr>
          <w:rFonts w:ascii="Arial" w:eastAsia="Times New Roman" w:hAnsi="Arial" w:cs="Arial"/>
          <w:b/>
          <w:lang w:val="en-GB"/>
        </w:rPr>
        <w:t>SECTION H: Data Protection and Storage</w:t>
      </w:r>
    </w:p>
    <w:p w14:paraId="75DA1B0D" w14:textId="77777777" w:rsidR="003A36DA" w:rsidRPr="00961E6C" w:rsidRDefault="003A36DA" w:rsidP="003A36DA">
      <w:pPr>
        <w:spacing w:after="0" w:line="240" w:lineRule="auto"/>
        <w:rPr>
          <w:rFonts w:ascii="Arial" w:eastAsia="Times New Roman" w:hAnsi="Arial" w:cs="Arial"/>
          <w:b/>
          <w:lang w:val="en-G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A36DA" w:rsidRPr="00961E6C" w14:paraId="0C718C4B" w14:textId="77777777" w:rsidTr="00AD125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4CAB25" w14:textId="77777777" w:rsidR="003A36DA" w:rsidRPr="00961E6C" w:rsidRDefault="003A36DA" w:rsidP="00AD125F">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74E9A29" w14:textId="77777777" w:rsidR="003A36DA" w:rsidRPr="00961E6C" w:rsidRDefault="003A36DA" w:rsidP="00AD125F">
            <w:pPr>
              <w:autoSpaceDE w:val="0"/>
              <w:autoSpaceDN w:val="0"/>
              <w:adjustRightInd w:val="0"/>
              <w:spacing w:before="100" w:beforeAutospacing="1" w:after="100" w:afterAutospacing="1" w:line="240" w:lineRule="auto"/>
              <w:rPr>
                <w:rFonts w:ascii="Arial" w:eastAsia="Times New Roman" w:hAnsi="Arial" w:cs="Arial"/>
                <w:lang w:val="en-GB" w:eastAsia="en-GB"/>
              </w:rPr>
            </w:pPr>
            <w:r w:rsidRPr="00961E6C">
              <w:rPr>
                <w:rFonts w:ascii="Arial" w:eastAsia="Times New Roman" w:hAnsi="Arial" w:cs="Arial"/>
                <w:lang w:val="en-GB" w:eastAsia="en-GB"/>
              </w:rPr>
              <w:t>Does the research activity involve personal da</w:t>
            </w:r>
            <w:r w:rsidRPr="00961E6C">
              <w:rPr>
                <w:rFonts w:ascii="Arial" w:eastAsia="Times New Roman" w:hAnsi="Arial" w:cs="Arial"/>
                <w:shd w:val="clear" w:color="auto" w:fill="F2F2F2" w:themeFill="background1" w:themeFillShade="F2"/>
                <w:lang w:val="en-GB" w:eastAsia="en-GB"/>
              </w:rPr>
              <w:t>t</w:t>
            </w:r>
            <w:r w:rsidRPr="00961E6C">
              <w:rPr>
                <w:rFonts w:ascii="Arial" w:eastAsia="Times New Roman" w:hAnsi="Arial" w:cs="Arial"/>
                <w:lang w:val="en-GB"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7CEA10" w14:textId="77777777" w:rsidR="003A36DA" w:rsidRPr="00961E6C" w:rsidRDefault="003A36DA" w:rsidP="00AD125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961E6C">
              <w:rPr>
                <w:rFonts w:ascii="Arial" w:eastAsia="Times New Roman" w:hAnsi="Arial" w:cs="Arial"/>
                <w:b/>
                <w:bCs/>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C597B" w14:textId="77777777" w:rsidR="003A36DA" w:rsidRPr="00961E6C" w:rsidRDefault="003A36DA" w:rsidP="00AD125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961E6C">
              <w:rPr>
                <w:rFonts w:ascii="Arial" w:eastAsia="Times New Roman" w:hAnsi="Arial" w:cs="Arial"/>
                <w:b/>
                <w:bCs/>
                <w:lang w:val="en-GB" w:eastAsia="en-GB"/>
              </w:rPr>
              <w:t>NO</w:t>
            </w:r>
          </w:p>
        </w:tc>
      </w:tr>
      <w:tr w:rsidR="003A36DA" w:rsidRPr="00961E6C" w14:paraId="4033B6C0" w14:textId="77777777" w:rsidTr="00AD125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B1FCD18" w14:textId="77777777" w:rsidR="003A36DA" w:rsidRPr="00961E6C" w:rsidRDefault="003A36DA" w:rsidP="00AD125F">
            <w:pPr>
              <w:autoSpaceDE w:val="0"/>
              <w:autoSpaceDN w:val="0"/>
              <w:adjustRightInd w:val="0"/>
              <w:spacing w:after="0" w:line="240" w:lineRule="auto"/>
              <w:jc w:val="center"/>
              <w:rPr>
                <w:rFonts w:ascii="Arial" w:eastAsia="Times New Roman" w:hAnsi="Arial" w:cs="Arial"/>
                <w:bCs/>
                <w:iCs/>
                <w:lang w:val="en-GB" w:eastAsia="en-GB"/>
              </w:rPr>
            </w:pPr>
            <w:r w:rsidRPr="00961E6C">
              <w:rPr>
                <w:rFonts w:ascii="Arial" w:eastAsia="Times New Roman" w:hAnsi="Arial" w:cs="Arial"/>
                <w:bCs/>
                <w:iCs/>
                <w:lang w:val="en-GB"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0C063C" w14:textId="77777777" w:rsidR="003A36DA" w:rsidRPr="00961E6C" w:rsidRDefault="003A36DA" w:rsidP="00AD125F">
            <w:pPr>
              <w:autoSpaceDE w:val="0"/>
              <w:autoSpaceDN w:val="0"/>
              <w:adjustRightInd w:val="0"/>
              <w:spacing w:after="0" w:line="240" w:lineRule="auto"/>
              <w:ind w:left="567" w:right="567"/>
              <w:rPr>
                <w:rFonts w:ascii="Arial" w:eastAsia="Times New Roman" w:hAnsi="Arial" w:cs="Arial"/>
                <w:lang w:val="en-GB" w:eastAsia="en-GB"/>
              </w:rPr>
            </w:pPr>
            <w:r w:rsidRPr="00961E6C">
              <w:rPr>
                <w:rFonts w:ascii="Arial" w:eastAsia="Times New Roman" w:hAnsi="Arial" w:cs="Arial"/>
                <w:b/>
                <w:bCs/>
                <w:i/>
                <w:iCs/>
                <w:lang w:val="en-GB" w:eastAsia="en-GB"/>
              </w:rPr>
              <w:t>“Personal data”</w:t>
            </w:r>
            <w:r w:rsidRPr="00961E6C">
              <w:rPr>
                <w:rFonts w:ascii="Arial" w:eastAsia="Times New Roman" w:hAnsi="Arial" w:cs="Arial"/>
                <w:i/>
                <w:iCs/>
                <w:lang w:val="en-GB" w:eastAsia="en-GB"/>
              </w:rPr>
              <w:t xml:space="preserve"> </w:t>
            </w:r>
            <w:r w:rsidRPr="00961E6C">
              <w:rPr>
                <w:rFonts w:ascii="Arial" w:eastAsia="Times New Roman" w:hAnsi="Arial" w:cs="Arial"/>
                <w:i/>
                <w:iCs/>
                <w:color w:val="333333"/>
                <w:szCs w:val="24"/>
                <w:shd w:val="clear" w:color="auto" w:fill="F2F2F2" w:themeFill="background1" w:themeFillShade="F2"/>
                <w:lang w:val="en-GB"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eastAsia="Times New Roman" w:hAnsi="Arial" w:cs="Arial"/>
                <w:b/>
                <w:bCs/>
                <w:lang w:val="en-GB"/>
              </w:rPr>
              <w:id w:val="1506785376"/>
              <w14:checkbox>
                <w14:checked w14:val="1"/>
                <w14:checkedState w14:val="2612" w14:font="MS Gothic"/>
                <w14:uncheckedState w14:val="2610" w14:font="MS Gothic"/>
              </w14:checkbox>
            </w:sdtPr>
            <w:sdtContent>
              <w:p w14:paraId="7E57F0A7" w14:textId="77777777" w:rsidR="003A36DA" w:rsidRPr="00961E6C" w:rsidRDefault="003A36DA" w:rsidP="00AD125F">
                <w:pPr>
                  <w:autoSpaceDE w:val="0"/>
                  <w:autoSpaceDN w:val="0"/>
                  <w:adjustRightInd w:val="0"/>
                  <w:spacing w:after="0" w:line="240" w:lineRule="auto"/>
                  <w:jc w:val="center"/>
                  <w:rPr>
                    <w:rFonts w:ascii="Arial" w:eastAsia="Times New Roman" w:hAnsi="Arial" w:cs="Arial"/>
                    <w:b/>
                    <w:bCs/>
                    <w:lang w:val="en-GB"/>
                  </w:rPr>
                </w:pPr>
                <w:r w:rsidRPr="00961E6C">
                  <w:rPr>
                    <w:rFonts w:ascii="Segoe UI Symbol" w:eastAsia="Times New Roman" w:hAnsi="Segoe UI Symbol" w:cs="Segoe UI Symbol"/>
                    <w:b/>
                    <w:bCs/>
                    <w:lang w:val="en-GB"/>
                  </w:rPr>
                  <w:t>☒</w:t>
                </w:r>
              </w:p>
            </w:sdtContent>
          </w:sdt>
          <w:p w14:paraId="0EB8341A" w14:textId="77777777" w:rsidR="003A36DA" w:rsidRPr="00961E6C" w:rsidRDefault="003A36DA" w:rsidP="00AD125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B37F9E" w14:textId="77777777" w:rsidR="003A36DA" w:rsidRPr="00961E6C" w:rsidRDefault="003A36DA" w:rsidP="00AD125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961E6C">
              <w:rPr>
                <w:rFonts w:ascii="MS Gothic" w:eastAsia="MS Gothic" w:hAnsi="MS Gothic" w:cs="Arial"/>
                <w:b/>
                <w:bCs/>
                <w:lang w:eastAsia="en-GB"/>
              </w:rPr>
              <w:t>☐</w:t>
            </w:r>
          </w:p>
        </w:tc>
      </w:tr>
      <w:tr w:rsidR="003A36DA" w:rsidRPr="00961E6C" w14:paraId="473E88A7" w14:textId="77777777" w:rsidTr="00AD125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F6C23D" w14:textId="77777777" w:rsidR="003A36DA" w:rsidRPr="00961E6C" w:rsidRDefault="003A36DA" w:rsidP="00AD125F">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865383" w14:textId="77777777" w:rsidR="003A36DA" w:rsidRPr="00961E6C" w:rsidRDefault="003A36DA" w:rsidP="00AD125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val="en-GB" w:eastAsia="en-GB"/>
              </w:rPr>
            </w:pPr>
            <w:r w:rsidRPr="00961E6C">
              <w:rPr>
                <w:rFonts w:ascii="Arial" w:eastAsia="Times New Roman" w:hAnsi="Arial" w:cs="Arial"/>
                <w:lang w:val="en-GB" w:eastAsia="en-GB"/>
              </w:rPr>
              <w:t>If YES, provide a</w:t>
            </w:r>
            <w:r w:rsidRPr="00961E6C">
              <w:rPr>
                <w:rFonts w:ascii="Arial" w:eastAsia="Times New Roman" w:hAnsi="Arial" w:cs="Arial"/>
                <w:b/>
                <w:bCs/>
                <w:lang w:val="en-GB" w:eastAsia="en-GB"/>
              </w:rPr>
              <w:t xml:space="preserve"> </w:t>
            </w:r>
            <w:r w:rsidRPr="00961E6C">
              <w:rPr>
                <w:rFonts w:ascii="Arial" w:eastAsia="Times New Roman" w:hAnsi="Arial" w:cs="Arial"/>
                <w:lang w:val="en-GB" w:eastAsia="en-GB"/>
              </w:rPr>
              <w:t>description of the data and explain why this data needs to be collected:</w:t>
            </w:r>
          </w:p>
        </w:tc>
      </w:tr>
      <w:tr w:rsidR="003A36DA" w:rsidRPr="00961E6C" w14:paraId="5CFB3506" w14:textId="77777777" w:rsidTr="00AD125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50D541F" w14:textId="77777777" w:rsidR="003A36DA" w:rsidRPr="00961E6C" w:rsidRDefault="003A36DA" w:rsidP="00AD125F">
            <w:pPr>
              <w:spacing w:after="0" w:line="240" w:lineRule="auto"/>
              <w:jc w:val="center"/>
              <w:rPr>
                <w:rFonts w:ascii="Arial" w:eastAsia="Times New Roman" w:hAnsi="Arial" w:cs="Arial"/>
                <w:lang w:val="en-GB"/>
              </w:rPr>
            </w:pPr>
            <w:r w:rsidRPr="00961E6C">
              <w:rPr>
                <w:rFonts w:ascii="Arial" w:eastAsia="Times New Roman" w:hAnsi="Arial" w:cs="Arial"/>
                <w:lang w:val="en-GB"/>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6100DB" w14:textId="77777777" w:rsidR="003A36DA" w:rsidRPr="00961E6C" w:rsidRDefault="003A36DA" w:rsidP="00AD125F">
            <w:pPr>
              <w:spacing w:after="0" w:line="240" w:lineRule="auto"/>
              <w:rPr>
                <w:rFonts w:ascii="Arial" w:eastAsia="Times New Roman" w:hAnsi="Arial" w:cs="Arial"/>
                <w:color w:val="00B050"/>
                <w:sz w:val="24"/>
                <w:lang w:val="en-GB"/>
              </w:rPr>
            </w:pPr>
            <w:r w:rsidRPr="00961E6C">
              <w:rPr>
                <w:rFonts w:ascii="Arial" w:eastAsia="Times New Roman" w:hAnsi="Arial" w:cs="Arial"/>
                <w:color w:val="00B050"/>
                <w:szCs w:val="20"/>
                <w:lang w:val="en-GB"/>
              </w:rPr>
              <w:t>This includes audio/video data of participants, but can also include IP addresses and usernames. Names, addresses and emails also count, as do consent forms.</w:t>
            </w:r>
          </w:p>
          <w:p w14:paraId="436A91FF"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Limited personal data may include participant demographic information such as age group and online shopping experience. No identifiable personal data will be collected.</w:t>
            </w:r>
          </w:p>
          <w:p w14:paraId="6A6FC591" w14:textId="77777777" w:rsidR="003A36DA" w:rsidRPr="00961E6C" w:rsidRDefault="003A36DA" w:rsidP="00AD125F">
            <w:pPr>
              <w:autoSpaceDE w:val="0"/>
              <w:autoSpaceDN w:val="0"/>
              <w:adjustRightInd w:val="0"/>
              <w:spacing w:after="0" w:line="240" w:lineRule="auto"/>
              <w:rPr>
                <w:rFonts w:ascii="Times New Roman" w:eastAsia="Times New Roman" w:hAnsi="Times New Roman" w:cs="Times New Roman"/>
                <w:i/>
                <w:sz w:val="20"/>
                <w:szCs w:val="20"/>
                <w:lang w:val="en-GB"/>
              </w:rPr>
            </w:pPr>
            <w:r w:rsidRPr="00961E6C">
              <w:rPr>
                <w:rFonts w:ascii="Arial" w:eastAsia="Times New Roman" w:hAnsi="Arial" w:cs="Arial"/>
                <w:i/>
                <w:color w:val="808080"/>
                <w:sz w:val="18"/>
                <w:szCs w:val="18"/>
                <w:lang w:val="en-GB"/>
              </w:rPr>
              <w:t>(this box should expand as you type)</w:t>
            </w:r>
          </w:p>
        </w:tc>
      </w:tr>
      <w:tr w:rsidR="003A36DA" w:rsidRPr="00961E6C" w14:paraId="6FD599B6" w14:textId="77777777" w:rsidTr="00AD125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C2E0FDB" w14:textId="77777777" w:rsidR="003A36DA" w:rsidRPr="00961E6C" w:rsidRDefault="003A36DA" w:rsidP="00AD125F">
            <w:pPr>
              <w:autoSpaceDE w:val="0"/>
              <w:autoSpaceDN w:val="0"/>
              <w:adjustRightInd w:val="0"/>
              <w:spacing w:after="0" w:line="240" w:lineRule="auto"/>
              <w:jc w:val="center"/>
              <w:rPr>
                <w:rFonts w:ascii="Arial" w:eastAsia="Times New Roman" w:hAnsi="Arial" w:cs="Arial"/>
                <w:lang w:val="en-GB"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2314E1" w14:textId="77777777" w:rsidR="003A36DA" w:rsidRPr="00961E6C" w:rsidRDefault="003A36DA" w:rsidP="00AD125F">
            <w:pPr>
              <w:autoSpaceDE w:val="0"/>
              <w:autoSpaceDN w:val="0"/>
              <w:adjustRightInd w:val="0"/>
              <w:spacing w:after="0" w:line="240" w:lineRule="auto"/>
              <w:rPr>
                <w:rFonts w:ascii="Times New Roman" w:hAnsi="Times New Roman" w:cs="Times New Roman"/>
                <w:sz w:val="24"/>
                <w:szCs w:val="24"/>
                <w:lang w:val="en-GB" w:eastAsia="en-GB"/>
              </w:rPr>
            </w:pPr>
            <w:r w:rsidRPr="00961E6C">
              <w:rPr>
                <w:rFonts w:ascii="Arial" w:eastAsia="Times New Roman" w:hAnsi="Arial" w:cs="Arial"/>
                <w:lang w:val="en-GB"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E4F127" w14:textId="77777777" w:rsidR="003A36DA" w:rsidRPr="00961E6C" w:rsidRDefault="003A36DA" w:rsidP="00AD125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961E6C">
              <w:rPr>
                <w:rFonts w:ascii="Arial" w:eastAsia="Times New Roman" w:hAnsi="Arial" w:cs="Arial"/>
                <w:b/>
                <w:bCs/>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430EC" w14:textId="77777777" w:rsidR="003A36DA" w:rsidRPr="00961E6C" w:rsidRDefault="003A36DA" w:rsidP="00AD125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961E6C">
              <w:rPr>
                <w:rFonts w:ascii="Arial" w:eastAsia="Times New Roman" w:hAnsi="Arial" w:cs="Arial"/>
                <w:b/>
                <w:bCs/>
                <w:lang w:val="en-GB" w:eastAsia="en-GB"/>
              </w:rPr>
              <w:t>NO</w:t>
            </w:r>
          </w:p>
        </w:tc>
      </w:tr>
      <w:tr w:rsidR="003A36DA" w:rsidRPr="00961E6C" w14:paraId="134DBC6E" w14:textId="77777777" w:rsidTr="00AD125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76BBFF" w14:textId="77777777" w:rsidR="003A36DA" w:rsidRPr="00961E6C" w:rsidRDefault="003A36DA" w:rsidP="00AD125F">
            <w:pPr>
              <w:spacing w:after="0" w:line="240" w:lineRule="auto"/>
              <w:jc w:val="center"/>
              <w:rPr>
                <w:rFonts w:ascii="Arial" w:eastAsia="Times New Roman" w:hAnsi="Arial" w:cs="Arial"/>
                <w:bCs/>
                <w:iCs/>
                <w:color w:val="000000"/>
                <w:sz w:val="20"/>
                <w:szCs w:val="23"/>
                <w:lang w:val="en-GB" w:eastAsia="en-GB"/>
              </w:rPr>
            </w:pPr>
            <w:r w:rsidRPr="00961E6C">
              <w:rPr>
                <w:rFonts w:ascii="Arial" w:eastAsia="Times New Roman" w:hAnsi="Arial" w:cs="Arial"/>
                <w:b/>
                <w:bCs/>
                <w:iCs/>
                <w:color w:val="000000"/>
                <w:sz w:val="20"/>
                <w:szCs w:val="23"/>
                <w:lang w:val="en-GB"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172099" w14:textId="77777777" w:rsidR="003A36DA" w:rsidRPr="00961E6C" w:rsidRDefault="003A36DA" w:rsidP="00AD125F">
            <w:pPr>
              <w:spacing w:after="0" w:line="240" w:lineRule="auto"/>
              <w:ind w:left="567" w:right="567"/>
              <w:rPr>
                <w:rFonts w:ascii="Times New Roman" w:eastAsia="Times New Roman" w:hAnsi="Times New Roman" w:cs="Times New Roman"/>
                <w:sz w:val="24"/>
                <w:szCs w:val="24"/>
                <w:lang w:val="en-GB" w:eastAsia="en-GB"/>
              </w:rPr>
            </w:pPr>
            <w:r w:rsidRPr="00961E6C">
              <w:rPr>
                <w:rFonts w:ascii="Arial" w:eastAsia="Times New Roman" w:hAnsi="Arial" w:cs="Arial"/>
                <w:b/>
                <w:bCs/>
                <w:i/>
                <w:iCs/>
                <w:color w:val="000000"/>
                <w:sz w:val="20"/>
                <w:szCs w:val="23"/>
                <w:lang w:val="en-GB" w:eastAsia="en-GB"/>
              </w:rPr>
              <w:t>“Special category data”</w:t>
            </w:r>
            <w:r w:rsidRPr="00961E6C">
              <w:rPr>
                <w:rFonts w:ascii="Arial" w:eastAsia="Times New Roman" w:hAnsi="Arial" w:cs="Arial"/>
                <w:i/>
                <w:iCs/>
                <w:color w:val="000000"/>
                <w:sz w:val="20"/>
                <w:szCs w:val="23"/>
                <w:lang w:val="en-GB" w:eastAsia="en-GB"/>
              </w:rPr>
              <w:t xml:space="preserve"> means sensitive personal data consisting of information as to the data </w:t>
            </w:r>
            <w:proofErr w:type="gramStart"/>
            <w:r w:rsidRPr="00961E6C">
              <w:rPr>
                <w:rFonts w:ascii="Arial" w:eastAsia="Times New Roman" w:hAnsi="Arial" w:cs="Arial"/>
                <w:i/>
                <w:iCs/>
                <w:color w:val="000000"/>
                <w:sz w:val="20"/>
                <w:szCs w:val="23"/>
                <w:lang w:val="en-GB" w:eastAsia="en-GB"/>
              </w:rPr>
              <w:t>subjects’</w:t>
            </w:r>
            <w:proofErr w:type="gramEnd"/>
            <w:r w:rsidRPr="00961E6C">
              <w:rPr>
                <w:rFonts w:ascii="Arial" w:eastAsia="Times New Roman" w:hAnsi="Arial" w:cs="Arial"/>
                <w:i/>
                <w:iCs/>
                <w:color w:val="000000"/>
                <w:sz w:val="20"/>
                <w:szCs w:val="23"/>
                <w:lang w:val="en-GB" w:eastAsia="en-GB"/>
              </w:rPr>
              <w:t xml:space="preserve"> –</w:t>
            </w:r>
          </w:p>
          <w:p w14:paraId="104A43E9" w14:textId="77777777" w:rsidR="003A36DA" w:rsidRPr="00961E6C" w:rsidRDefault="003A36DA" w:rsidP="00AD125F">
            <w:pPr>
              <w:spacing w:after="0" w:line="240" w:lineRule="auto"/>
              <w:ind w:left="1134" w:right="567"/>
              <w:rPr>
                <w:rFonts w:ascii="Times New Roman" w:eastAsia="Times New Roman" w:hAnsi="Times New Roman" w:cs="Times New Roman"/>
                <w:sz w:val="24"/>
                <w:szCs w:val="24"/>
                <w:lang w:val="en-GB" w:eastAsia="en-GB"/>
              </w:rPr>
            </w:pPr>
            <w:r w:rsidRPr="00961E6C">
              <w:rPr>
                <w:rFonts w:ascii="Arial" w:eastAsia="Times New Roman" w:hAnsi="Arial" w:cs="Arial"/>
                <w:i/>
                <w:iCs/>
                <w:color w:val="000000"/>
                <w:sz w:val="20"/>
                <w:szCs w:val="23"/>
                <w:lang w:val="en-GB" w:eastAsia="en-GB"/>
              </w:rPr>
              <w:t>(a) racial or ethnic origin,</w:t>
            </w:r>
          </w:p>
          <w:p w14:paraId="0C1BE936" w14:textId="77777777" w:rsidR="003A36DA" w:rsidRPr="00961E6C" w:rsidRDefault="003A36DA" w:rsidP="00AD125F">
            <w:pPr>
              <w:spacing w:after="0" w:line="240" w:lineRule="auto"/>
              <w:ind w:left="1134" w:right="567"/>
              <w:rPr>
                <w:rFonts w:ascii="Times New Roman" w:eastAsia="Times New Roman" w:hAnsi="Times New Roman" w:cs="Times New Roman"/>
                <w:sz w:val="24"/>
                <w:szCs w:val="24"/>
                <w:lang w:val="en-GB" w:eastAsia="en-GB"/>
              </w:rPr>
            </w:pPr>
            <w:r w:rsidRPr="00961E6C">
              <w:rPr>
                <w:rFonts w:ascii="Arial" w:eastAsia="Times New Roman" w:hAnsi="Arial" w:cs="Arial"/>
                <w:i/>
                <w:iCs/>
                <w:color w:val="000000"/>
                <w:sz w:val="20"/>
                <w:szCs w:val="23"/>
                <w:lang w:val="en-GB" w:eastAsia="en-GB"/>
              </w:rPr>
              <w:t>(b) political opinions,</w:t>
            </w:r>
          </w:p>
          <w:p w14:paraId="25CE6C80" w14:textId="77777777" w:rsidR="003A36DA" w:rsidRPr="00961E6C" w:rsidRDefault="003A36DA" w:rsidP="00AD125F">
            <w:pPr>
              <w:spacing w:after="0" w:line="240" w:lineRule="auto"/>
              <w:ind w:left="1134" w:right="567"/>
              <w:rPr>
                <w:rFonts w:ascii="Times New Roman" w:eastAsia="Times New Roman" w:hAnsi="Times New Roman" w:cs="Times New Roman"/>
                <w:sz w:val="24"/>
                <w:szCs w:val="24"/>
                <w:lang w:val="en-GB" w:eastAsia="en-GB"/>
              </w:rPr>
            </w:pPr>
            <w:r w:rsidRPr="00961E6C">
              <w:rPr>
                <w:rFonts w:ascii="Arial" w:eastAsia="Times New Roman" w:hAnsi="Arial" w:cs="Arial"/>
                <w:i/>
                <w:iCs/>
                <w:color w:val="000000"/>
                <w:sz w:val="20"/>
                <w:szCs w:val="23"/>
                <w:lang w:val="en-GB" w:eastAsia="en-GB"/>
              </w:rPr>
              <w:t>(</w:t>
            </w:r>
            <w:proofErr w:type="gramStart"/>
            <w:r w:rsidRPr="00961E6C">
              <w:rPr>
                <w:rFonts w:ascii="Arial" w:eastAsia="Times New Roman" w:hAnsi="Arial" w:cs="Arial"/>
                <w:i/>
                <w:iCs/>
                <w:color w:val="000000"/>
                <w:sz w:val="20"/>
                <w:szCs w:val="23"/>
                <w:lang w:val="en-GB" w:eastAsia="en-GB"/>
              </w:rPr>
              <w:t>c )</w:t>
            </w:r>
            <w:proofErr w:type="gramEnd"/>
            <w:r w:rsidRPr="00961E6C">
              <w:rPr>
                <w:rFonts w:ascii="Arial" w:eastAsia="Times New Roman" w:hAnsi="Arial" w:cs="Arial"/>
                <w:i/>
                <w:iCs/>
                <w:color w:val="000000"/>
                <w:sz w:val="20"/>
                <w:szCs w:val="23"/>
                <w:lang w:val="en-GB" w:eastAsia="en-GB"/>
              </w:rPr>
              <w:t xml:space="preserve"> religious beliefs or other beliefs of a similar nature,</w:t>
            </w:r>
          </w:p>
          <w:p w14:paraId="7B252098" w14:textId="77777777" w:rsidR="003A36DA" w:rsidRPr="00961E6C" w:rsidRDefault="003A36DA" w:rsidP="00AD125F">
            <w:pPr>
              <w:spacing w:after="0" w:line="240" w:lineRule="auto"/>
              <w:ind w:left="1134" w:right="567"/>
              <w:rPr>
                <w:rFonts w:ascii="Times New Roman" w:eastAsia="Times New Roman" w:hAnsi="Times New Roman" w:cs="Times New Roman"/>
                <w:sz w:val="24"/>
                <w:szCs w:val="24"/>
                <w:lang w:val="en-GB" w:eastAsia="en-GB"/>
              </w:rPr>
            </w:pPr>
            <w:r w:rsidRPr="00961E6C">
              <w:rPr>
                <w:rFonts w:ascii="Arial" w:eastAsia="Times New Roman" w:hAnsi="Arial" w:cs="Arial"/>
                <w:i/>
                <w:iCs/>
                <w:color w:val="000000"/>
                <w:sz w:val="20"/>
                <w:szCs w:val="23"/>
                <w:lang w:val="en-GB" w:eastAsia="en-GB"/>
              </w:rPr>
              <w:t>(d) membership of a trade union (within the meaning of the Trade Union and Labour Relations (Consolidation) Act 1992),</w:t>
            </w:r>
          </w:p>
          <w:p w14:paraId="5A606CF7" w14:textId="77777777" w:rsidR="003A36DA" w:rsidRPr="00961E6C" w:rsidRDefault="003A36DA" w:rsidP="00AD125F">
            <w:pPr>
              <w:spacing w:after="0" w:line="240" w:lineRule="auto"/>
              <w:ind w:left="1134" w:right="567"/>
              <w:rPr>
                <w:rFonts w:ascii="Times New Roman" w:eastAsia="Times New Roman" w:hAnsi="Times New Roman" w:cs="Times New Roman"/>
                <w:sz w:val="24"/>
                <w:szCs w:val="24"/>
                <w:lang w:val="en-GB" w:eastAsia="en-GB"/>
              </w:rPr>
            </w:pPr>
            <w:r w:rsidRPr="00961E6C">
              <w:rPr>
                <w:rFonts w:ascii="Arial" w:eastAsia="Times New Roman" w:hAnsi="Arial" w:cs="Arial"/>
                <w:i/>
                <w:iCs/>
                <w:color w:val="000000"/>
                <w:sz w:val="20"/>
                <w:szCs w:val="23"/>
                <w:lang w:val="en-GB" w:eastAsia="en-GB"/>
              </w:rPr>
              <w:t>(e) physical or mental health or condition,</w:t>
            </w:r>
          </w:p>
          <w:p w14:paraId="40412269" w14:textId="77777777" w:rsidR="003A36DA" w:rsidRPr="00961E6C" w:rsidRDefault="003A36DA" w:rsidP="00AD125F">
            <w:pPr>
              <w:spacing w:after="0" w:line="240" w:lineRule="auto"/>
              <w:ind w:left="1134" w:right="567"/>
              <w:rPr>
                <w:rFonts w:ascii="Times New Roman" w:eastAsia="Times New Roman" w:hAnsi="Times New Roman" w:cs="Times New Roman"/>
                <w:sz w:val="24"/>
                <w:szCs w:val="24"/>
                <w:lang w:val="en-GB" w:eastAsia="en-GB"/>
              </w:rPr>
            </w:pPr>
            <w:r w:rsidRPr="00961E6C">
              <w:rPr>
                <w:rFonts w:ascii="Arial" w:eastAsia="Times New Roman" w:hAnsi="Arial" w:cs="Arial"/>
                <w:i/>
                <w:iCs/>
                <w:color w:val="000000"/>
                <w:sz w:val="20"/>
                <w:szCs w:val="23"/>
                <w:lang w:val="en-GB" w:eastAsia="en-GB"/>
              </w:rPr>
              <w:t>(f) sexual life,</w:t>
            </w:r>
          </w:p>
          <w:p w14:paraId="1DD1F874" w14:textId="77777777" w:rsidR="003A36DA" w:rsidRPr="00961E6C" w:rsidRDefault="003A36DA" w:rsidP="00AD125F">
            <w:pPr>
              <w:spacing w:after="0" w:line="240" w:lineRule="auto"/>
              <w:ind w:left="1134" w:right="567"/>
              <w:rPr>
                <w:rFonts w:ascii="Times New Roman" w:eastAsia="Times New Roman" w:hAnsi="Times New Roman" w:cs="Times New Roman"/>
                <w:sz w:val="24"/>
                <w:szCs w:val="24"/>
                <w:lang w:val="en-GB" w:eastAsia="en-GB"/>
              </w:rPr>
            </w:pPr>
            <w:r w:rsidRPr="00961E6C">
              <w:rPr>
                <w:rFonts w:ascii="Arial" w:eastAsia="Times New Roman" w:hAnsi="Arial" w:cs="Arial"/>
                <w:i/>
                <w:iCs/>
                <w:color w:val="000000"/>
                <w:sz w:val="20"/>
                <w:szCs w:val="23"/>
                <w:lang w:val="en-GB" w:eastAsia="en-GB"/>
              </w:rPr>
              <w:t>(g) genetics,</w:t>
            </w:r>
          </w:p>
          <w:p w14:paraId="1B35399C" w14:textId="77777777" w:rsidR="003A36DA" w:rsidRPr="00961E6C" w:rsidRDefault="003A36DA" w:rsidP="00AD125F">
            <w:pPr>
              <w:spacing w:after="0" w:line="240" w:lineRule="auto"/>
              <w:ind w:left="1134" w:right="567"/>
              <w:rPr>
                <w:rFonts w:ascii="Arial" w:eastAsia="Times New Roman" w:hAnsi="Arial" w:cs="Arial"/>
                <w:i/>
                <w:iCs/>
                <w:color w:val="000000"/>
                <w:sz w:val="20"/>
                <w:szCs w:val="23"/>
                <w:lang w:val="en-GB" w:eastAsia="en-GB"/>
              </w:rPr>
            </w:pPr>
            <w:r w:rsidRPr="00961E6C">
              <w:rPr>
                <w:rFonts w:ascii="Arial" w:eastAsia="Times New Roman" w:hAnsi="Arial" w:cs="Arial"/>
                <w:i/>
                <w:iCs/>
                <w:color w:val="000000"/>
                <w:sz w:val="20"/>
                <w:szCs w:val="23"/>
                <w:lang w:val="en-GB"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EFC360" w14:textId="77777777" w:rsidR="003A36DA" w:rsidRPr="00961E6C" w:rsidRDefault="003A36DA" w:rsidP="00AD125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p>
          <w:p w14:paraId="00273270" w14:textId="77777777" w:rsidR="003A36DA" w:rsidRPr="00961E6C" w:rsidRDefault="003A36DA" w:rsidP="00AD125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r w:rsidRPr="00961E6C">
              <w:rPr>
                <w:rFonts w:ascii="MS Gothic" w:eastAsia="MS Gothic" w:hAnsi="MS Gothic" w:cs="Arial"/>
                <w:b/>
                <w:bCs/>
                <w:lang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C6B020" w14:textId="77777777" w:rsidR="003A36DA" w:rsidRPr="00961E6C" w:rsidRDefault="003A36DA" w:rsidP="00AD125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p>
          <w:sdt>
            <w:sdtPr>
              <w:rPr>
                <w:rFonts w:ascii="Arial" w:eastAsia="Times New Roman" w:hAnsi="Arial" w:cs="Arial"/>
                <w:b/>
                <w:bCs/>
                <w:lang w:val="en-GB"/>
              </w:rPr>
              <w:id w:val="-152453473"/>
              <w14:checkbox>
                <w14:checked w14:val="1"/>
                <w14:checkedState w14:val="2612" w14:font="MS Gothic"/>
                <w14:uncheckedState w14:val="2610" w14:font="MS Gothic"/>
              </w14:checkbox>
            </w:sdtPr>
            <w:sdtContent>
              <w:p w14:paraId="335FB9BB" w14:textId="77777777" w:rsidR="003A36DA" w:rsidRPr="00961E6C" w:rsidRDefault="003A36DA" w:rsidP="00AD125F">
                <w:pPr>
                  <w:autoSpaceDE w:val="0"/>
                  <w:autoSpaceDN w:val="0"/>
                  <w:adjustRightInd w:val="0"/>
                  <w:spacing w:after="0" w:line="240" w:lineRule="auto"/>
                  <w:jc w:val="center"/>
                  <w:rPr>
                    <w:rFonts w:ascii="Arial" w:eastAsia="Times New Roman" w:hAnsi="Arial" w:cs="Arial"/>
                    <w:b/>
                    <w:bCs/>
                    <w:lang w:val="en-GB"/>
                  </w:rPr>
                </w:pPr>
                <w:r w:rsidRPr="00961E6C">
                  <w:rPr>
                    <w:rFonts w:ascii="Segoe UI Symbol" w:eastAsia="Times New Roman" w:hAnsi="Segoe UI Symbol" w:cs="Segoe UI Symbol"/>
                    <w:b/>
                    <w:bCs/>
                    <w:lang w:val="en-GB"/>
                  </w:rPr>
                  <w:t>☒</w:t>
                </w:r>
              </w:p>
            </w:sdtContent>
          </w:sdt>
          <w:p w14:paraId="7A6517C4" w14:textId="77777777" w:rsidR="003A36DA" w:rsidRPr="00961E6C" w:rsidRDefault="003A36DA" w:rsidP="00AD125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p>
        </w:tc>
      </w:tr>
      <w:tr w:rsidR="003A36DA" w:rsidRPr="00961E6C" w14:paraId="29A468E4" w14:textId="77777777" w:rsidTr="00AD125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2961D" w14:textId="77777777" w:rsidR="003A36DA" w:rsidRPr="00961E6C" w:rsidRDefault="003A36DA" w:rsidP="00AD125F">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859B52" w14:textId="77777777" w:rsidR="003A36DA" w:rsidRPr="00961E6C" w:rsidRDefault="003A36DA" w:rsidP="00AD125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val="en-GB" w:eastAsia="en-GB"/>
              </w:rPr>
            </w:pPr>
            <w:r w:rsidRPr="00961E6C">
              <w:rPr>
                <w:rFonts w:ascii="Arial" w:eastAsia="Times New Roman" w:hAnsi="Arial" w:cs="Arial"/>
                <w:lang w:val="en-GB" w:eastAsia="en-GB"/>
              </w:rPr>
              <w:t>If YES, provide a</w:t>
            </w:r>
            <w:r w:rsidRPr="00961E6C">
              <w:rPr>
                <w:rFonts w:ascii="Arial" w:eastAsia="Times New Roman" w:hAnsi="Arial" w:cs="Arial"/>
                <w:b/>
                <w:bCs/>
                <w:lang w:val="en-GB" w:eastAsia="en-GB"/>
              </w:rPr>
              <w:t xml:space="preserve"> </w:t>
            </w:r>
            <w:r w:rsidRPr="00961E6C">
              <w:rPr>
                <w:rFonts w:ascii="Arial" w:eastAsia="Times New Roman" w:hAnsi="Arial" w:cs="Arial"/>
                <w:lang w:val="en-GB" w:eastAsia="en-GB"/>
              </w:rPr>
              <w:t>description of the special category data and explain why this data needs to be collected:</w:t>
            </w:r>
          </w:p>
        </w:tc>
      </w:tr>
      <w:tr w:rsidR="003A36DA" w:rsidRPr="00961E6C" w14:paraId="5C475229" w14:textId="77777777" w:rsidTr="00AD125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358ACF9" w14:textId="77777777" w:rsidR="003A36DA" w:rsidRPr="00961E6C" w:rsidRDefault="003A36DA" w:rsidP="00AD125F">
            <w:pPr>
              <w:spacing w:after="0" w:line="240" w:lineRule="auto"/>
              <w:jc w:val="center"/>
              <w:rPr>
                <w:rFonts w:ascii="Arial" w:eastAsia="Times New Roman" w:hAnsi="Arial" w:cs="Arial"/>
                <w:lang w:val="en-GB"/>
              </w:rPr>
            </w:pPr>
            <w:r w:rsidRPr="00961E6C">
              <w:rPr>
                <w:rFonts w:ascii="Arial" w:eastAsia="Times New Roman" w:hAnsi="Arial" w:cs="Arial"/>
                <w:lang w:val="en-GB"/>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BF0A480" w14:textId="77777777" w:rsidR="003A36DA" w:rsidRPr="00961E6C" w:rsidRDefault="003A36DA" w:rsidP="00AD125F">
            <w:pPr>
              <w:spacing w:after="0" w:line="240" w:lineRule="auto"/>
              <w:rPr>
                <w:rFonts w:ascii="Arial" w:eastAsia="Times New Roman" w:hAnsi="Arial" w:cs="Arial"/>
                <w:color w:val="00B050"/>
                <w:sz w:val="24"/>
                <w:lang w:val="en-GB"/>
              </w:rPr>
            </w:pPr>
            <w:r w:rsidRPr="00961E6C">
              <w:rPr>
                <w:rFonts w:ascii="Arial" w:eastAsia="Times New Roman" w:hAnsi="Arial" w:cs="Arial"/>
                <w:color w:val="00B050"/>
                <w:szCs w:val="20"/>
                <w:lang w:val="en-GB"/>
              </w:rPr>
              <w:t>What counts as ‘sensitive’ will differ between cultures. Any information on behaviour that is not in accordance with cultural norms would count as sensitive personal data.</w:t>
            </w:r>
          </w:p>
          <w:p w14:paraId="79E38662" w14:textId="77777777" w:rsidR="003A36DA" w:rsidRPr="00961E6C" w:rsidRDefault="003A36DA" w:rsidP="00AD125F">
            <w:pPr>
              <w:spacing w:after="0" w:line="240" w:lineRule="auto"/>
              <w:rPr>
                <w:rFonts w:ascii="Arial" w:eastAsia="Times New Roman" w:hAnsi="Arial" w:cs="Arial"/>
                <w:lang w:val="en-GB"/>
              </w:rPr>
            </w:pPr>
            <w:r w:rsidRPr="00961E6C">
              <w:rPr>
                <w:rFonts w:ascii="Arial" w:eastAsia="Times New Roman" w:hAnsi="Arial" w:cs="Arial"/>
                <w:lang w:val="en-GB"/>
              </w:rPr>
              <w:t>N/A</w:t>
            </w:r>
          </w:p>
          <w:p w14:paraId="28A74D2C" w14:textId="77777777" w:rsidR="003A36DA" w:rsidRPr="00961E6C" w:rsidRDefault="003A36DA" w:rsidP="00AD125F">
            <w:pPr>
              <w:spacing w:after="0" w:line="240" w:lineRule="auto"/>
              <w:rPr>
                <w:rFonts w:ascii="Arial" w:eastAsia="Times New Roman" w:hAnsi="Arial" w:cs="Arial"/>
                <w:lang w:val="en-GB"/>
              </w:rPr>
            </w:pPr>
          </w:p>
          <w:p w14:paraId="3548564B" w14:textId="77777777" w:rsidR="003A36DA" w:rsidRPr="00961E6C" w:rsidRDefault="003A36DA" w:rsidP="00AD125F">
            <w:pPr>
              <w:spacing w:after="0" w:line="240" w:lineRule="auto"/>
              <w:rPr>
                <w:rFonts w:ascii="Arial" w:eastAsia="Times New Roman" w:hAnsi="Arial" w:cs="Arial"/>
                <w:lang w:val="en-GB"/>
              </w:rPr>
            </w:pPr>
          </w:p>
          <w:p w14:paraId="332355C3" w14:textId="77777777" w:rsidR="003A36DA" w:rsidRPr="00961E6C" w:rsidRDefault="003A36DA" w:rsidP="00AD125F">
            <w:pPr>
              <w:spacing w:after="0" w:line="240" w:lineRule="auto"/>
              <w:rPr>
                <w:rFonts w:ascii="Arial" w:eastAsia="Times New Roman" w:hAnsi="Arial" w:cs="Arial"/>
                <w:lang w:val="en-GB"/>
              </w:rPr>
            </w:pPr>
          </w:p>
          <w:p w14:paraId="6D9DDD7F" w14:textId="77777777" w:rsidR="003A36DA" w:rsidRPr="00961E6C" w:rsidRDefault="003A36DA" w:rsidP="00AD125F">
            <w:pPr>
              <w:autoSpaceDE w:val="0"/>
              <w:autoSpaceDN w:val="0"/>
              <w:adjustRightInd w:val="0"/>
              <w:spacing w:after="0" w:line="240" w:lineRule="auto"/>
              <w:rPr>
                <w:rFonts w:ascii="Times New Roman" w:eastAsia="Times New Roman" w:hAnsi="Times New Roman" w:cs="Times New Roman"/>
                <w:sz w:val="20"/>
                <w:szCs w:val="20"/>
                <w:lang w:val="en-GB"/>
              </w:rPr>
            </w:pPr>
            <w:r w:rsidRPr="00961E6C">
              <w:rPr>
                <w:rFonts w:ascii="Arial" w:eastAsia="Times New Roman" w:hAnsi="Arial" w:cs="Arial"/>
                <w:i/>
                <w:color w:val="808080"/>
                <w:sz w:val="18"/>
                <w:szCs w:val="18"/>
                <w:lang w:val="en-GB"/>
              </w:rPr>
              <w:t>(this box should expand as you type)</w:t>
            </w:r>
          </w:p>
        </w:tc>
      </w:tr>
    </w:tbl>
    <w:p w14:paraId="3727E701" w14:textId="77777777" w:rsidR="003A36DA" w:rsidRPr="00961E6C" w:rsidRDefault="003A36DA" w:rsidP="003A36DA">
      <w:pPr>
        <w:spacing w:after="0" w:line="240" w:lineRule="auto"/>
        <w:rPr>
          <w:rFonts w:ascii="Times New Roman" w:eastAsia="Times New Roman" w:hAnsi="Times New Roman" w:cs="Times New Roman"/>
          <w:sz w:val="20"/>
          <w:szCs w:val="20"/>
          <w:lang w:val="en-GB"/>
        </w:rPr>
      </w:pPr>
    </w:p>
    <w:tbl>
      <w:tblPr>
        <w:tblStyle w:val="TableGrid"/>
        <w:tblW w:w="10485" w:type="dxa"/>
        <w:tblLook w:val="04A0" w:firstRow="1" w:lastRow="0" w:firstColumn="1" w:lastColumn="0" w:noHBand="0" w:noVBand="1"/>
      </w:tblPr>
      <w:tblGrid>
        <w:gridCol w:w="562"/>
        <w:gridCol w:w="7905"/>
        <w:gridCol w:w="992"/>
        <w:gridCol w:w="1026"/>
      </w:tblGrid>
      <w:tr w:rsidR="003A36DA" w:rsidRPr="00961E6C" w14:paraId="11C47155" w14:textId="77777777" w:rsidTr="00AD125F">
        <w:trPr>
          <w:trHeight w:val="439"/>
        </w:trPr>
        <w:tc>
          <w:tcPr>
            <w:tcW w:w="562" w:type="dxa"/>
            <w:shd w:val="clear" w:color="auto" w:fill="F2F2F2" w:themeFill="background1" w:themeFillShade="F2"/>
            <w:vAlign w:val="center"/>
          </w:tcPr>
          <w:p w14:paraId="10D5F1B9" w14:textId="77777777" w:rsidR="003A36DA" w:rsidRPr="00961E6C" w:rsidRDefault="003A36DA" w:rsidP="00AD125F">
            <w:pPr>
              <w:autoSpaceDE w:val="0"/>
              <w:autoSpaceDN w:val="0"/>
              <w:adjustRightInd w:val="0"/>
              <w:jc w:val="center"/>
              <w:rPr>
                <w:rFonts w:ascii="Arial" w:hAnsi="Arial" w:cs="Arial"/>
                <w:lang w:val="en-GB"/>
              </w:rPr>
            </w:pPr>
          </w:p>
        </w:tc>
        <w:tc>
          <w:tcPr>
            <w:tcW w:w="7905" w:type="dxa"/>
            <w:shd w:val="clear" w:color="auto" w:fill="F2F2F2" w:themeFill="background1" w:themeFillShade="F2"/>
          </w:tcPr>
          <w:p w14:paraId="7AA7104F" w14:textId="77777777" w:rsidR="003A36DA" w:rsidRPr="00961E6C" w:rsidRDefault="003A36DA" w:rsidP="00AD125F">
            <w:pPr>
              <w:autoSpaceDE w:val="0"/>
              <w:autoSpaceDN w:val="0"/>
              <w:adjustRightInd w:val="0"/>
              <w:rPr>
                <w:rFonts w:ascii="Arial" w:hAnsi="Arial" w:cs="Arial"/>
                <w:b/>
                <w:bCs/>
                <w:lang w:val="en-GB"/>
              </w:rPr>
            </w:pPr>
            <w:r w:rsidRPr="00961E6C">
              <w:rPr>
                <w:b/>
                <w:lang w:val="en-GB"/>
              </w:rPr>
              <w:br w:type="page"/>
            </w:r>
            <w:r w:rsidRPr="00961E6C">
              <w:rPr>
                <w:rFonts w:ascii="Arial" w:hAnsi="Arial" w:cs="Arial"/>
                <w:b/>
                <w:lang w:val="en-G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6299930"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YES</w:t>
            </w:r>
          </w:p>
        </w:tc>
        <w:tc>
          <w:tcPr>
            <w:tcW w:w="1026" w:type="dxa"/>
            <w:shd w:val="clear" w:color="auto" w:fill="F2F2F2" w:themeFill="background1" w:themeFillShade="F2"/>
          </w:tcPr>
          <w:p w14:paraId="34E6B542"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NO</w:t>
            </w:r>
          </w:p>
        </w:tc>
      </w:tr>
      <w:tr w:rsidR="003A36DA" w:rsidRPr="00961E6C" w14:paraId="788DCD55" w14:textId="77777777" w:rsidTr="00AD125F">
        <w:trPr>
          <w:trHeight w:val="439"/>
        </w:trPr>
        <w:tc>
          <w:tcPr>
            <w:tcW w:w="562" w:type="dxa"/>
            <w:shd w:val="clear" w:color="auto" w:fill="F2F2F2" w:themeFill="background1" w:themeFillShade="F2"/>
            <w:vAlign w:val="center"/>
          </w:tcPr>
          <w:p w14:paraId="383C80E1"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5</w:t>
            </w:r>
          </w:p>
        </w:tc>
        <w:tc>
          <w:tcPr>
            <w:tcW w:w="7905" w:type="dxa"/>
            <w:shd w:val="clear" w:color="auto" w:fill="F2F2F2" w:themeFill="background1" w:themeFillShade="F2"/>
            <w:vAlign w:val="center"/>
          </w:tcPr>
          <w:p w14:paraId="0428F7A8"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Manual files (i.e. in paper form)?</w:t>
            </w:r>
          </w:p>
        </w:tc>
        <w:tc>
          <w:tcPr>
            <w:tcW w:w="992" w:type="dxa"/>
            <w:shd w:val="clear" w:color="auto" w:fill="BFBFBF" w:themeFill="background1" w:themeFillShade="BF"/>
          </w:tcPr>
          <w:sdt>
            <w:sdtPr>
              <w:rPr>
                <w:rFonts w:ascii="Arial" w:hAnsi="Arial" w:cs="Arial"/>
                <w:bCs/>
                <w:lang w:val="en-GB"/>
              </w:rPr>
              <w:id w:val="-716891366"/>
              <w14:checkbox>
                <w14:checked w14:val="0"/>
                <w14:checkedState w14:val="2612" w14:font="MS Gothic"/>
                <w14:uncheckedState w14:val="2610" w14:font="MS Gothic"/>
              </w14:checkbox>
            </w:sdtPr>
            <w:sdtContent>
              <w:p w14:paraId="32B1992F"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tcPr>
          <w:sdt>
            <w:sdtPr>
              <w:rPr>
                <w:rFonts w:ascii="Arial" w:hAnsi="Arial" w:cs="Arial"/>
                <w:lang w:val="en-GB"/>
              </w:rPr>
              <w:id w:val="124512450"/>
              <w14:checkbox>
                <w14:checked w14:val="1"/>
                <w14:checkedState w14:val="2612" w14:font="MS Gothic"/>
                <w14:uncheckedState w14:val="2610" w14:font="MS Gothic"/>
              </w14:checkbox>
            </w:sdtPr>
            <w:sdtContent>
              <w:p w14:paraId="624E7FE8"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3F2BD68C" w14:textId="77777777" w:rsidTr="00AD125F">
        <w:trPr>
          <w:trHeight w:val="403"/>
        </w:trPr>
        <w:tc>
          <w:tcPr>
            <w:tcW w:w="562" w:type="dxa"/>
            <w:shd w:val="clear" w:color="auto" w:fill="F2F2F2" w:themeFill="background1" w:themeFillShade="F2"/>
            <w:vAlign w:val="center"/>
          </w:tcPr>
          <w:p w14:paraId="730B1EDA"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6</w:t>
            </w:r>
          </w:p>
        </w:tc>
        <w:tc>
          <w:tcPr>
            <w:tcW w:w="7905" w:type="dxa"/>
            <w:shd w:val="clear" w:color="auto" w:fill="F2F2F2" w:themeFill="background1" w:themeFillShade="F2"/>
            <w:vAlign w:val="center"/>
          </w:tcPr>
          <w:p w14:paraId="0CAB7D78"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University computers?</w:t>
            </w:r>
          </w:p>
        </w:tc>
        <w:tc>
          <w:tcPr>
            <w:tcW w:w="992" w:type="dxa"/>
            <w:shd w:val="clear" w:color="auto" w:fill="BFBFBF" w:themeFill="background1" w:themeFillShade="BF"/>
          </w:tcPr>
          <w:sdt>
            <w:sdtPr>
              <w:rPr>
                <w:rFonts w:ascii="Arial" w:hAnsi="Arial" w:cs="Arial"/>
                <w:bCs/>
                <w:lang w:val="en-GB"/>
              </w:rPr>
              <w:id w:val="-1058942064"/>
              <w14:checkbox>
                <w14:checked w14:val="1"/>
                <w14:checkedState w14:val="2612" w14:font="MS Gothic"/>
                <w14:uncheckedState w14:val="2610" w14:font="MS Gothic"/>
              </w14:checkbox>
            </w:sdtPr>
            <w:sdtContent>
              <w:p w14:paraId="29F92A34"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tcPr>
          <w:sdt>
            <w:sdtPr>
              <w:rPr>
                <w:rFonts w:ascii="Arial" w:hAnsi="Arial" w:cs="Arial"/>
                <w:lang w:val="en-GB"/>
              </w:rPr>
              <w:id w:val="-1525707884"/>
              <w14:checkbox>
                <w14:checked w14:val="0"/>
                <w14:checkedState w14:val="2612" w14:font="MS Gothic"/>
                <w14:uncheckedState w14:val="2610" w14:font="MS Gothic"/>
              </w14:checkbox>
            </w:sdtPr>
            <w:sdtContent>
              <w:p w14:paraId="56D4DCEA"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099E2C47" w14:textId="77777777" w:rsidTr="00AD125F">
        <w:trPr>
          <w:trHeight w:val="439"/>
        </w:trPr>
        <w:tc>
          <w:tcPr>
            <w:tcW w:w="562" w:type="dxa"/>
            <w:shd w:val="clear" w:color="auto" w:fill="F2F2F2" w:themeFill="background1" w:themeFillShade="F2"/>
            <w:vAlign w:val="center"/>
          </w:tcPr>
          <w:p w14:paraId="0FD29506"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7</w:t>
            </w:r>
          </w:p>
        </w:tc>
        <w:tc>
          <w:tcPr>
            <w:tcW w:w="7905" w:type="dxa"/>
            <w:shd w:val="clear" w:color="auto" w:fill="F2F2F2" w:themeFill="background1" w:themeFillShade="F2"/>
            <w:vAlign w:val="center"/>
          </w:tcPr>
          <w:p w14:paraId="1CABCAB1"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Private company computers?</w:t>
            </w:r>
          </w:p>
        </w:tc>
        <w:tc>
          <w:tcPr>
            <w:tcW w:w="992" w:type="dxa"/>
            <w:shd w:val="clear" w:color="auto" w:fill="BFBFBF" w:themeFill="background1" w:themeFillShade="BF"/>
          </w:tcPr>
          <w:sdt>
            <w:sdtPr>
              <w:rPr>
                <w:rFonts w:ascii="Arial" w:hAnsi="Arial" w:cs="Arial"/>
                <w:bCs/>
                <w:lang w:val="en-GB"/>
              </w:rPr>
              <w:id w:val="428779520"/>
              <w14:checkbox>
                <w14:checked w14:val="1"/>
                <w14:checkedState w14:val="2612" w14:font="MS Gothic"/>
                <w14:uncheckedState w14:val="2610" w14:font="MS Gothic"/>
              </w14:checkbox>
            </w:sdtPr>
            <w:sdtContent>
              <w:p w14:paraId="058BB508"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tcPr>
          <w:sdt>
            <w:sdtPr>
              <w:rPr>
                <w:rFonts w:ascii="Arial" w:hAnsi="Arial" w:cs="Arial"/>
                <w:lang w:val="en-GB"/>
              </w:rPr>
              <w:id w:val="1738441066"/>
              <w14:checkbox>
                <w14:checked w14:val="0"/>
                <w14:checkedState w14:val="2612" w14:font="MS Gothic"/>
                <w14:uncheckedState w14:val="2610" w14:font="MS Gothic"/>
              </w14:checkbox>
            </w:sdtPr>
            <w:sdtContent>
              <w:p w14:paraId="5BACA761"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759900D0" w14:textId="77777777" w:rsidTr="00AD125F">
        <w:trPr>
          <w:trHeight w:val="403"/>
        </w:trPr>
        <w:tc>
          <w:tcPr>
            <w:tcW w:w="562" w:type="dxa"/>
            <w:shd w:val="clear" w:color="auto" w:fill="F2F2F2" w:themeFill="background1" w:themeFillShade="F2"/>
            <w:vAlign w:val="center"/>
          </w:tcPr>
          <w:p w14:paraId="141552D2"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8</w:t>
            </w:r>
          </w:p>
        </w:tc>
        <w:tc>
          <w:tcPr>
            <w:tcW w:w="7905" w:type="dxa"/>
            <w:shd w:val="clear" w:color="auto" w:fill="F2F2F2" w:themeFill="background1" w:themeFillShade="F2"/>
            <w:vAlign w:val="center"/>
          </w:tcPr>
          <w:p w14:paraId="11171084"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Home or other personal computers?</w:t>
            </w:r>
          </w:p>
        </w:tc>
        <w:tc>
          <w:tcPr>
            <w:tcW w:w="992" w:type="dxa"/>
            <w:shd w:val="clear" w:color="auto" w:fill="BFBFBF" w:themeFill="background1" w:themeFillShade="BF"/>
          </w:tcPr>
          <w:sdt>
            <w:sdtPr>
              <w:rPr>
                <w:rFonts w:ascii="Arial" w:hAnsi="Arial" w:cs="Arial"/>
                <w:bCs/>
                <w:lang w:val="en-GB"/>
              </w:rPr>
              <w:id w:val="666676712"/>
              <w14:checkbox>
                <w14:checked w14:val="1"/>
                <w14:checkedState w14:val="2612" w14:font="MS Gothic"/>
                <w14:uncheckedState w14:val="2610" w14:font="MS Gothic"/>
              </w14:checkbox>
            </w:sdtPr>
            <w:sdtContent>
              <w:p w14:paraId="3CE163B5"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tcPr>
          <w:sdt>
            <w:sdtPr>
              <w:rPr>
                <w:rFonts w:ascii="Arial" w:hAnsi="Arial" w:cs="Arial"/>
                <w:lang w:val="en-GB"/>
              </w:rPr>
              <w:id w:val="243309197"/>
              <w14:checkbox>
                <w14:checked w14:val="0"/>
                <w14:checkedState w14:val="2612" w14:font="MS Gothic"/>
                <w14:uncheckedState w14:val="2610" w14:font="MS Gothic"/>
              </w14:checkbox>
            </w:sdtPr>
            <w:sdtContent>
              <w:p w14:paraId="2DBAE2BC"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33892A84" w14:textId="77777777" w:rsidTr="00AD125F">
        <w:trPr>
          <w:trHeight w:val="403"/>
        </w:trPr>
        <w:tc>
          <w:tcPr>
            <w:tcW w:w="562" w:type="dxa"/>
            <w:shd w:val="clear" w:color="auto" w:fill="F2F2F2" w:themeFill="background1" w:themeFillShade="F2"/>
            <w:vAlign w:val="center"/>
          </w:tcPr>
          <w:p w14:paraId="09C12673"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9</w:t>
            </w:r>
          </w:p>
        </w:tc>
        <w:tc>
          <w:tcPr>
            <w:tcW w:w="7905" w:type="dxa"/>
            <w:shd w:val="clear" w:color="auto" w:fill="F2F2F2" w:themeFill="background1" w:themeFillShade="F2"/>
            <w:vAlign w:val="center"/>
          </w:tcPr>
          <w:p w14:paraId="51ECB90E"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Laptop computers/ CDs/ Portable disk-drives/ memory sticks?</w:t>
            </w:r>
          </w:p>
        </w:tc>
        <w:tc>
          <w:tcPr>
            <w:tcW w:w="992" w:type="dxa"/>
            <w:shd w:val="clear" w:color="auto" w:fill="BFBFBF" w:themeFill="background1" w:themeFillShade="BF"/>
          </w:tcPr>
          <w:sdt>
            <w:sdtPr>
              <w:rPr>
                <w:rFonts w:ascii="Arial" w:hAnsi="Arial" w:cs="Arial"/>
                <w:bCs/>
                <w:lang w:val="en-GB"/>
              </w:rPr>
              <w:id w:val="1761182650"/>
              <w14:checkbox>
                <w14:checked w14:val="1"/>
                <w14:checkedState w14:val="2612" w14:font="MS Gothic"/>
                <w14:uncheckedState w14:val="2610" w14:font="MS Gothic"/>
              </w14:checkbox>
            </w:sdtPr>
            <w:sdtContent>
              <w:p w14:paraId="01843F88"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tcPr>
          <w:sdt>
            <w:sdtPr>
              <w:rPr>
                <w:rFonts w:ascii="Arial" w:hAnsi="Arial" w:cs="Arial"/>
                <w:lang w:val="en-GB"/>
              </w:rPr>
              <w:id w:val="-1031489010"/>
              <w14:checkbox>
                <w14:checked w14:val="0"/>
                <w14:checkedState w14:val="2612" w14:font="MS Gothic"/>
                <w14:uncheckedState w14:val="2610" w14:font="MS Gothic"/>
              </w14:checkbox>
            </w:sdtPr>
            <w:sdtContent>
              <w:p w14:paraId="4985F808"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00041516" w14:textId="77777777" w:rsidTr="00AD125F">
        <w:trPr>
          <w:trHeight w:val="403"/>
        </w:trPr>
        <w:tc>
          <w:tcPr>
            <w:tcW w:w="562" w:type="dxa"/>
            <w:shd w:val="clear" w:color="auto" w:fill="F2F2F2" w:themeFill="background1" w:themeFillShade="F2"/>
            <w:vAlign w:val="center"/>
          </w:tcPr>
          <w:p w14:paraId="3030E691"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10</w:t>
            </w:r>
          </w:p>
        </w:tc>
        <w:tc>
          <w:tcPr>
            <w:tcW w:w="7905" w:type="dxa"/>
            <w:shd w:val="clear" w:color="auto" w:fill="F2F2F2" w:themeFill="background1" w:themeFillShade="F2"/>
            <w:vAlign w:val="center"/>
          </w:tcPr>
          <w:p w14:paraId="5F0A0FA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“Cloud” storage or websites?</w:t>
            </w:r>
          </w:p>
        </w:tc>
        <w:tc>
          <w:tcPr>
            <w:tcW w:w="992" w:type="dxa"/>
            <w:shd w:val="clear" w:color="auto" w:fill="BFBFBF" w:themeFill="background1" w:themeFillShade="BF"/>
          </w:tcPr>
          <w:sdt>
            <w:sdtPr>
              <w:rPr>
                <w:rFonts w:ascii="Arial" w:hAnsi="Arial" w:cs="Arial"/>
                <w:bCs/>
                <w:lang w:val="en-GB"/>
              </w:rPr>
              <w:id w:val="-40376448"/>
              <w14:checkbox>
                <w14:checked w14:val="1"/>
                <w14:checkedState w14:val="2612" w14:font="MS Gothic"/>
                <w14:uncheckedState w14:val="2610" w14:font="MS Gothic"/>
              </w14:checkbox>
            </w:sdtPr>
            <w:sdtContent>
              <w:p w14:paraId="20069438"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tcPr>
          <w:sdt>
            <w:sdtPr>
              <w:rPr>
                <w:rFonts w:ascii="Arial" w:hAnsi="Arial" w:cs="Arial"/>
                <w:lang w:val="en-GB"/>
              </w:rPr>
              <w:id w:val="-2004037841"/>
              <w14:checkbox>
                <w14:checked w14:val="0"/>
                <w14:checkedState w14:val="2612" w14:font="MS Gothic"/>
                <w14:uncheckedState w14:val="2610" w14:font="MS Gothic"/>
              </w14:checkbox>
            </w:sdtPr>
            <w:sdtContent>
              <w:p w14:paraId="3770DE11"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752C2401" w14:textId="77777777" w:rsidTr="00AD125F">
        <w:trPr>
          <w:trHeight w:val="403"/>
        </w:trPr>
        <w:tc>
          <w:tcPr>
            <w:tcW w:w="562" w:type="dxa"/>
            <w:shd w:val="clear" w:color="auto" w:fill="F2F2F2" w:themeFill="background1" w:themeFillShade="F2"/>
            <w:vAlign w:val="center"/>
          </w:tcPr>
          <w:p w14:paraId="37A9977A"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11</w:t>
            </w:r>
          </w:p>
        </w:tc>
        <w:tc>
          <w:tcPr>
            <w:tcW w:w="7905" w:type="dxa"/>
            <w:shd w:val="clear" w:color="auto" w:fill="F2F2F2" w:themeFill="background1" w:themeFillShade="F2"/>
          </w:tcPr>
          <w:p w14:paraId="0024FCCA"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Other – specify:</w:t>
            </w:r>
          </w:p>
          <w:p w14:paraId="26028E14" w14:textId="77777777" w:rsidR="003A36DA" w:rsidRPr="00961E6C" w:rsidRDefault="003A36DA" w:rsidP="00AD125F">
            <w:pPr>
              <w:autoSpaceDE w:val="0"/>
              <w:autoSpaceDN w:val="0"/>
              <w:adjustRightInd w:val="0"/>
              <w:rPr>
                <w:rFonts w:ascii="Arial" w:hAnsi="Arial" w:cs="Arial"/>
                <w:lang w:val="en-GB"/>
              </w:rPr>
            </w:pPr>
          </w:p>
        </w:tc>
        <w:tc>
          <w:tcPr>
            <w:tcW w:w="992" w:type="dxa"/>
            <w:shd w:val="clear" w:color="auto" w:fill="BFBFBF" w:themeFill="background1" w:themeFillShade="BF"/>
            <w:vAlign w:val="center"/>
          </w:tcPr>
          <w:sdt>
            <w:sdtPr>
              <w:rPr>
                <w:rFonts w:ascii="Arial" w:hAnsi="Arial" w:cs="Arial"/>
                <w:bCs/>
                <w:lang w:val="en-GB"/>
              </w:rPr>
              <w:id w:val="-1556230815"/>
              <w14:checkbox>
                <w14:checked w14:val="1"/>
                <w14:checkedState w14:val="2612" w14:font="MS Gothic"/>
                <w14:uncheckedState w14:val="2610" w14:font="MS Gothic"/>
              </w14:checkbox>
            </w:sdtPr>
            <w:sdtContent>
              <w:p w14:paraId="4B114DB0"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vAlign w:val="center"/>
          </w:tcPr>
          <w:sdt>
            <w:sdtPr>
              <w:rPr>
                <w:rFonts w:ascii="Arial" w:hAnsi="Arial" w:cs="Arial"/>
                <w:lang w:val="en-GB"/>
              </w:rPr>
              <w:id w:val="1575544959"/>
              <w14:checkbox>
                <w14:checked w14:val="0"/>
                <w14:checkedState w14:val="2612" w14:font="MS Gothic"/>
                <w14:uncheckedState w14:val="2610" w14:font="MS Gothic"/>
              </w14:checkbox>
            </w:sdtPr>
            <w:sdtContent>
              <w:p w14:paraId="71DE388B"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4E33E556" w14:textId="77777777" w:rsidTr="00AD125F">
        <w:trPr>
          <w:trHeight w:val="403"/>
        </w:trPr>
        <w:tc>
          <w:tcPr>
            <w:tcW w:w="562" w:type="dxa"/>
            <w:shd w:val="clear" w:color="auto" w:fill="F2F2F2" w:themeFill="background1" w:themeFillShade="F2"/>
            <w:vAlign w:val="center"/>
          </w:tcPr>
          <w:p w14:paraId="396E2FC7"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Arial" w:hAnsi="Arial" w:cs="Arial"/>
                <w:lang w:val="en-GB"/>
              </w:rPr>
              <w:t>12</w:t>
            </w:r>
          </w:p>
        </w:tc>
        <w:tc>
          <w:tcPr>
            <w:tcW w:w="9923" w:type="dxa"/>
            <w:gridSpan w:val="3"/>
            <w:shd w:val="clear" w:color="auto" w:fill="F2F2F2" w:themeFill="background1" w:themeFillShade="F2"/>
          </w:tcPr>
          <w:p w14:paraId="532BB10B" w14:textId="77777777" w:rsidR="003A36DA" w:rsidRPr="00961E6C" w:rsidRDefault="003A36DA" w:rsidP="00AD125F">
            <w:pPr>
              <w:autoSpaceDE w:val="0"/>
              <w:autoSpaceDN w:val="0"/>
              <w:adjustRightInd w:val="0"/>
              <w:rPr>
                <w:rFonts w:ascii="Arial" w:hAnsi="Arial" w:cs="Arial"/>
                <w:b/>
                <w:bCs/>
                <w:lang w:val="en-GB"/>
              </w:rPr>
            </w:pPr>
            <w:r w:rsidRPr="00961E6C">
              <w:rPr>
                <w:rFonts w:ascii="Arial" w:hAnsi="Arial" w:cs="Arial"/>
                <w:bCs/>
                <w:lang w:val="en-GB"/>
              </w:rPr>
              <w:t xml:space="preserve">For all stored data, explain the measures in place to ensure the security of the data collected, data confidentiality, including details of backup procedures, </w:t>
            </w:r>
            <w:r w:rsidRPr="00961E6C">
              <w:rPr>
                <w:rFonts w:ascii="Arial" w:hAnsi="Arial" w:cs="Arial"/>
                <w:bCs/>
                <w:shd w:val="clear" w:color="auto" w:fill="F2F2F2" w:themeFill="background1" w:themeFillShade="F2"/>
                <w:lang w:val="en-GB"/>
              </w:rPr>
              <w:t>password</w:t>
            </w:r>
            <w:r w:rsidRPr="00961E6C">
              <w:rPr>
                <w:rFonts w:ascii="Arial" w:hAnsi="Arial" w:cs="Arial"/>
                <w:bCs/>
                <w:lang w:val="en-GB"/>
              </w:rPr>
              <w:t xml:space="preserve"> protection, encryption, anonymisation and pseudonymisation</w:t>
            </w:r>
            <w:r w:rsidRPr="00961E6C">
              <w:rPr>
                <w:rFonts w:ascii="Arial" w:hAnsi="Arial" w:cs="Arial"/>
                <w:lang w:val="en-GB"/>
              </w:rPr>
              <w:t>:</w:t>
            </w:r>
          </w:p>
        </w:tc>
      </w:tr>
      <w:tr w:rsidR="003A36DA" w:rsidRPr="00961E6C" w14:paraId="46F8219E" w14:textId="77777777" w:rsidTr="00AD125F">
        <w:trPr>
          <w:trHeight w:val="403"/>
        </w:trPr>
        <w:tc>
          <w:tcPr>
            <w:tcW w:w="562" w:type="dxa"/>
            <w:vAlign w:val="center"/>
          </w:tcPr>
          <w:p w14:paraId="37F1F520" w14:textId="77777777" w:rsidR="003A36DA" w:rsidRPr="00961E6C" w:rsidRDefault="003A36DA" w:rsidP="00AD125F">
            <w:pPr>
              <w:jc w:val="center"/>
              <w:rPr>
                <w:rFonts w:ascii="Arial" w:hAnsi="Arial" w:cs="Arial"/>
                <w:lang w:val="en-GB"/>
              </w:rPr>
            </w:pPr>
          </w:p>
        </w:tc>
        <w:tc>
          <w:tcPr>
            <w:tcW w:w="9923" w:type="dxa"/>
            <w:gridSpan w:val="3"/>
          </w:tcPr>
          <w:p w14:paraId="5855A125" w14:textId="77777777" w:rsidR="003A36DA" w:rsidRPr="00961E6C" w:rsidRDefault="003A36DA" w:rsidP="00AD125F">
            <w:pPr>
              <w:rPr>
                <w:rFonts w:ascii="Arial" w:hAnsi="Arial" w:cs="Arial"/>
                <w:color w:val="00B050"/>
                <w:lang w:val="en-GB"/>
              </w:rPr>
            </w:pPr>
            <w:r w:rsidRPr="00961E6C">
              <w:rPr>
                <w:rFonts w:ascii="Arial" w:hAnsi="Arial" w:cs="Arial"/>
                <w:color w:val="00B050"/>
                <w:lang w:val="en-GB"/>
              </w:rPr>
              <w:t>If possible, save your data on computers that are secure and regularly backed up. Many cloud services only provide GDPR-compliant storage for business customers. An example of suitable text is given below.</w:t>
            </w:r>
          </w:p>
          <w:p w14:paraId="6813DE15" w14:textId="77777777" w:rsidR="003A36DA" w:rsidRPr="00961E6C" w:rsidRDefault="003A36DA" w:rsidP="00AD125F">
            <w:pPr>
              <w:rPr>
                <w:rFonts w:ascii="Arial" w:hAnsi="Arial" w:cs="Arial"/>
                <w:color w:val="00B050"/>
                <w:lang w:val="en-GB"/>
              </w:rPr>
            </w:pPr>
          </w:p>
          <w:p w14:paraId="5D3BBD12" w14:textId="77777777" w:rsidR="003A36DA" w:rsidRPr="00961E6C" w:rsidRDefault="003A36DA" w:rsidP="00AD125F">
            <w:pPr>
              <w:autoSpaceDE w:val="0"/>
              <w:autoSpaceDN w:val="0"/>
              <w:adjustRightInd w:val="0"/>
              <w:rPr>
                <w:rFonts w:ascii="Arial" w:hAnsi="Arial" w:cs="Arial"/>
                <w:i/>
                <w:color w:val="7030A0"/>
                <w:lang w:val="en-GB"/>
              </w:rPr>
            </w:pPr>
            <w:r w:rsidRPr="00961E6C">
              <w:rPr>
                <w:rFonts w:ascii="Arial" w:hAnsi="Arial" w:cs="Arial"/>
                <w:i/>
                <w:color w:val="7030A0"/>
                <w:lang w:val="en-GB"/>
              </w:rPr>
              <w:t>All data will be kept in password protected cloud storage on the University Office 365 system which</w:t>
            </w:r>
          </w:p>
          <w:p w14:paraId="57D13587" w14:textId="77777777" w:rsidR="003A36DA" w:rsidRPr="00961E6C" w:rsidRDefault="003A36DA" w:rsidP="00AD125F">
            <w:pPr>
              <w:autoSpaceDE w:val="0"/>
              <w:autoSpaceDN w:val="0"/>
              <w:adjustRightInd w:val="0"/>
              <w:rPr>
                <w:rFonts w:ascii="Arial" w:hAnsi="Arial" w:cs="Arial"/>
                <w:i/>
                <w:color w:val="7030A0"/>
                <w:lang w:val="en-GB"/>
              </w:rPr>
            </w:pPr>
            <w:r w:rsidRPr="00961E6C">
              <w:rPr>
                <w:rFonts w:ascii="Arial" w:hAnsi="Arial" w:cs="Arial"/>
                <w:i/>
                <w:color w:val="7030A0"/>
                <w:lang w:val="en-GB"/>
              </w:rPr>
              <w:t>will not be shared. Audio/visual data will be transcribed and would be shown to participants to</w:t>
            </w:r>
          </w:p>
          <w:p w14:paraId="0FFF5BA8" w14:textId="77777777" w:rsidR="003A36DA" w:rsidRPr="00961E6C" w:rsidRDefault="003A36DA" w:rsidP="00AD125F">
            <w:pPr>
              <w:autoSpaceDE w:val="0"/>
              <w:autoSpaceDN w:val="0"/>
              <w:adjustRightInd w:val="0"/>
              <w:rPr>
                <w:rFonts w:ascii="Arial" w:hAnsi="Arial" w:cs="Arial"/>
                <w:i/>
                <w:color w:val="7030A0"/>
                <w:lang w:val="en-GB"/>
              </w:rPr>
            </w:pPr>
            <w:r w:rsidRPr="00961E6C">
              <w:rPr>
                <w:rFonts w:ascii="Arial" w:hAnsi="Arial" w:cs="Arial"/>
                <w:i/>
                <w:color w:val="7030A0"/>
                <w:lang w:val="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526BE6D1" w14:textId="77777777" w:rsidR="003A36DA" w:rsidRPr="00961E6C" w:rsidRDefault="003A36DA" w:rsidP="00AD125F">
            <w:pPr>
              <w:rPr>
                <w:rFonts w:ascii="Arial" w:hAnsi="Arial" w:cs="Arial"/>
                <w:lang w:val="en-GB"/>
              </w:rPr>
            </w:pPr>
          </w:p>
          <w:p w14:paraId="1082AEE7" w14:textId="77777777" w:rsidR="003A36DA" w:rsidRPr="00961E6C" w:rsidRDefault="003A36DA" w:rsidP="00AD125F">
            <w:pPr>
              <w:rPr>
                <w:rFonts w:ascii="Arial" w:hAnsi="Arial" w:cs="Arial"/>
                <w:lang w:val="en-GB"/>
              </w:rPr>
            </w:pPr>
            <w:r w:rsidRPr="00961E6C">
              <w:rPr>
                <w:rFonts w:ascii="Arial" w:hAnsi="Arial" w:cs="Arial"/>
                <w:lang w:val="en-GB"/>
              </w:rPr>
              <w:t>All data will be stored securely in password-protected cloud storage and personal devices accessible only to the researcher. All electronic files will be encrypted where possible. Participants will remain anonymous through the use of non-identifiable responses. Data will be retained until dissertation completion and then securely deleted.</w:t>
            </w:r>
          </w:p>
          <w:p w14:paraId="007C98A2" w14:textId="77777777" w:rsidR="003A36DA" w:rsidRPr="00961E6C" w:rsidRDefault="003A36DA" w:rsidP="00AD125F">
            <w:pPr>
              <w:autoSpaceDE w:val="0"/>
              <w:autoSpaceDN w:val="0"/>
              <w:adjustRightInd w:val="0"/>
              <w:rPr>
                <w:rFonts w:ascii="Arial" w:hAnsi="Arial" w:cs="Arial"/>
                <w:b/>
                <w:bCs/>
                <w:lang w:val="en-GB"/>
              </w:rPr>
            </w:pPr>
            <w:r w:rsidRPr="00961E6C">
              <w:rPr>
                <w:rFonts w:ascii="Arial" w:hAnsi="Arial" w:cs="Arial"/>
                <w:i/>
                <w:color w:val="808080"/>
                <w:sz w:val="18"/>
                <w:szCs w:val="18"/>
                <w:lang w:val="en-GB"/>
              </w:rPr>
              <w:t>(this box should expand as you type)</w:t>
            </w:r>
          </w:p>
        </w:tc>
      </w:tr>
    </w:tbl>
    <w:p w14:paraId="382E8F07" w14:textId="77777777" w:rsidR="003A36DA" w:rsidRPr="00961E6C" w:rsidRDefault="003A36DA" w:rsidP="003A36DA">
      <w:pPr>
        <w:spacing w:after="0" w:line="240" w:lineRule="auto"/>
        <w:rPr>
          <w:rFonts w:ascii="Times New Roman" w:eastAsia="Times New Roman" w:hAnsi="Times New Roman" w:cs="Times New Roman"/>
          <w:sz w:val="20"/>
          <w:szCs w:val="20"/>
          <w:lang w:val="en-GB"/>
        </w:rPr>
      </w:pPr>
    </w:p>
    <w:tbl>
      <w:tblPr>
        <w:tblStyle w:val="TableGrid"/>
        <w:tblW w:w="10485" w:type="dxa"/>
        <w:tblLook w:val="04A0" w:firstRow="1" w:lastRow="0" w:firstColumn="1" w:lastColumn="0" w:noHBand="0" w:noVBand="1"/>
      </w:tblPr>
      <w:tblGrid>
        <w:gridCol w:w="562"/>
        <w:gridCol w:w="7905"/>
        <w:gridCol w:w="992"/>
        <w:gridCol w:w="1026"/>
      </w:tblGrid>
      <w:tr w:rsidR="003A36DA" w:rsidRPr="00961E6C" w14:paraId="63AEDF69" w14:textId="77777777" w:rsidTr="00AD125F">
        <w:trPr>
          <w:trHeight w:val="439"/>
        </w:trPr>
        <w:tc>
          <w:tcPr>
            <w:tcW w:w="562" w:type="dxa"/>
            <w:shd w:val="clear" w:color="auto" w:fill="F2F2F2" w:themeFill="background1" w:themeFillShade="F2"/>
          </w:tcPr>
          <w:p w14:paraId="6D31E2AC" w14:textId="77777777" w:rsidR="003A36DA" w:rsidRPr="00961E6C" w:rsidRDefault="003A36DA" w:rsidP="00AD125F">
            <w:pPr>
              <w:autoSpaceDE w:val="0"/>
              <w:autoSpaceDN w:val="0"/>
              <w:adjustRightInd w:val="0"/>
              <w:rPr>
                <w:rFonts w:ascii="Arial" w:hAnsi="Arial" w:cs="Arial"/>
                <w:lang w:val="en-GB"/>
              </w:rPr>
            </w:pPr>
          </w:p>
        </w:tc>
        <w:tc>
          <w:tcPr>
            <w:tcW w:w="9923" w:type="dxa"/>
            <w:gridSpan w:val="3"/>
            <w:shd w:val="clear" w:color="auto" w:fill="F2F2F2" w:themeFill="background1" w:themeFillShade="F2"/>
            <w:vAlign w:val="center"/>
          </w:tcPr>
          <w:p w14:paraId="2DD1C63D" w14:textId="77777777" w:rsidR="003A36DA" w:rsidRPr="00961E6C" w:rsidRDefault="003A36DA" w:rsidP="00AD125F">
            <w:pPr>
              <w:autoSpaceDE w:val="0"/>
              <w:autoSpaceDN w:val="0"/>
              <w:adjustRightInd w:val="0"/>
              <w:rPr>
                <w:rFonts w:ascii="Arial" w:hAnsi="Arial" w:cs="Arial"/>
                <w:b/>
                <w:bCs/>
                <w:lang w:val="en-GB"/>
              </w:rPr>
            </w:pPr>
            <w:r w:rsidRPr="00961E6C">
              <w:rPr>
                <w:rFonts w:ascii="Arial" w:hAnsi="Arial" w:cs="Arial"/>
                <w:b/>
                <w:bCs/>
                <w:lang w:val="en-GB"/>
              </w:rPr>
              <w:t>Data Protection</w:t>
            </w:r>
          </w:p>
        </w:tc>
      </w:tr>
      <w:tr w:rsidR="003A36DA" w:rsidRPr="00961E6C" w14:paraId="008088BA" w14:textId="77777777" w:rsidTr="00AD125F">
        <w:trPr>
          <w:trHeight w:val="439"/>
        </w:trPr>
        <w:tc>
          <w:tcPr>
            <w:tcW w:w="562" w:type="dxa"/>
            <w:shd w:val="clear" w:color="auto" w:fill="F2F2F2" w:themeFill="background1" w:themeFillShade="F2"/>
            <w:vAlign w:val="center"/>
          </w:tcPr>
          <w:p w14:paraId="46BDA366" w14:textId="77777777" w:rsidR="003A36DA" w:rsidRPr="00961E6C" w:rsidRDefault="003A36DA" w:rsidP="00AD125F">
            <w:pPr>
              <w:autoSpaceDE w:val="0"/>
              <w:autoSpaceDN w:val="0"/>
              <w:adjustRightInd w:val="0"/>
              <w:jc w:val="center"/>
              <w:rPr>
                <w:rFonts w:ascii="Arial" w:hAnsi="Arial" w:cs="Arial"/>
                <w:lang w:val="en-GB"/>
              </w:rPr>
            </w:pPr>
          </w:p>
        </w:tc>
        <w:tc>
          <w:tcPr>
            <w:tcW w:w="7905" w:type="dxa"/>
            <w:shd w:val="clear" w:color="auto" w:fill="F2F2F2" w:themeFill="background1" w:themeFillShade="F2"/>
            <w:vAlign w:val="center"/>
          </w:tcPr>
          <w:p w14:paraId="74325B3D" w14:textId="77777777" w:rsidR="003A36DA" w:rsidRPr="00961E6C" w:rsidRDefault="003A36DA" w:rsidP="00AD125F">
            <w:pPr>
              <w:autoSpaceDE w:val="0"/>
              <w:autoSpaceDN w:val="0"/>
              <w:adjustRightInd w:val="0"/>
              <w:rPr>
                <w:rFonts w:ascii="Arial" w:hAnsi="Arial" w:cs="Arial"/>
                <w:b/>
                <w:bCs/>
                <w:lang w:val="en-GB"/>
              </w:rPr>
            </w:pPr>
            <w:r w:rsidRPr="00961E6C">
              <w:rPr>
                <w:rFonts w:ascii="Arial" w:hAnsi="Arial" w:cs="Arial"/>
                <w:lang w:val="en-GB"/>
              </w:rPr>
              <w:t xml:space="preserve">Will the research activity </w:t>
            </w:r>
            <w:r w:rsidRPr="00961E6C">
              <w:rPr>
                <w:rFonts w:ascii="Arial" w:hAnsi="Arial" w:cs="Arial"/>
                <w:bCs/>
                <w:lang w:val="en-GB"/>
              </w:rPr>
              <w:t>involve any of the following activities:</w:t>
            </w:r>
          </w:p>
        </w:tc>
        <w:tc>
          <w:tcPr>
            <w:tcW w:w="992" w:type="dxa"/>
            <w:shd w:val="clear" w:color="auto" w:fill="F2F2F2" w:themeFill="background1" w:themeFillShade="F2"/>
            <w:vAlign w:val="center"/>
          </w:tcPr>
          <w:p w14:paraId="4AE33589"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YES</w:t>
            </w:r>
          </w:p>
        </w:tc>
        <w:tc>
          <w:tcPr>
            <w:tcW w:w="1026" w:type="dxa"/>
            <w:shd w:val="clear" w:color="auto" w:fill="F2F2F2" w:themeFill="background1" w:themeFillShade="F2"/>
            <w:vAlign w:val="center"/>
          </w:tcPr>
          <w:p w14:paraId="0989A4B6" w14:textId="77777777" w:rsidR="003A36DA" w:rsidRPr="00961E6C" w:rsidRDefault="003A36DA" w:rsidP="00AD125F">
            <w:pPr>
              <w:autoSpaceDE w:val="0"/>
              <w:autoSpaceDN w:val="0"/>
              <w:adjustRightInd w:val="0"/>
              <w:jc w:val="center"/>
              <w:rPr>
                <w:rFonts w:ascii="Arial" w:hAnsi="Arial" w:cs="Arial"/>
                <w:b/>
                <w:bCs/>
                <w:lang w:val="en-GB"/>
              </w:rPr>
            </w:pPr>
            <w:r w:rsidRPr="00961E6C">
              <w:rPr>
                <w:rFonts w:ascii="Arial" w:hAnsi="Arial" w:cs="Arial"/>
                <w:b/>
                <w:bCs/>
                <w:lang w:val="en-GB"/>
              </w:rPr>
              <w:t>NO</w:t>
            </w:r>
          </w:p>
        </w:tc>
      </w:tr>
      <w:tr w:rsidR="003A36DA" w:rsidRPr="00961E6C" w14:paraId="17C8F714" w14:textId="77777777" w:rsidTr="00AD125F">
        <w:trPr>
          <w:trHeight w:val="439"/>
        </w:trPr>
        <w:tc>
          <w:tcPr>
            <w:tcW w:w="562" w:type="dxa"/>
            <w:shd w:val="clear" w:color="auto" w:fill="F2F2F2" w:themeFill="background1" w:themeFillShade="F2"/>
            <w:vAlign w:val="center"/>
          </w:tcPr>
          <w:p w14:paraId="5E09FA4C"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13</w:t>
            </w:r>
          </w:p>
        </w:tc>
        <w:tc>
          <w:tcPr>
            <w:tcW w:w="7905" w:type="dxa"/>
            <w:shd w:val="clear" w:color="auto" w:fill="F2F2F2" w:themeFill="background1" w:themeFillShade="F2"/>
            <w:vAlign w:val="center"/>
          </w:tcPr>
          <w:p w14:paraId="3FD40E53"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Electronic transfer of data in any form?</w:t>
            </w:r>
          </w:p>
        </w:tc>
        <w:tc>
          <w:tcPr>
            <w:tcW w:w="992" w:type="dxa"/>
            <w:shd w:val="clear" w:color="auto" w:fill="BFBFBF" w:themeFill="background1" w:themeFillShade="BF"/>
            <w:vAlign w:val="center"/>
          </w:tcPr>
          <w:sdt>
            <w:sdtPr>
              <w:rPr>
                <w:rFonts w:ascii="Arial" w:hAnsi="Arial" w:cs="Arial"/>
                <w:bCs/>
                <w:lang w:val="en-GB"/>
              </w:rPr>
              <w:id w:val="-243347341"/>
              <w14:checkbox>
                <w14:checked w14:val="1"/>
                <w14:checkedState w14:val="2612" w14:font="MS Gothic"/>
                <w14:uncheckedState w14:val="2610" w14:font="MS Gothic"/>
              </w14:checkbox>
            </w:sdtPr>
            <w:sdtContent>
              <w:p w14:paraId="45366DDA"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vAlign w:val="center"/>
          </w:tcPr>
          <w:sdt>
            <w:sdtPr>
              <w:rPr>
                <w:rFonts w:ascii="Arial" w:hAnsi="Arial" w:cs="Arial"/>
                <w:lang w:val="en-GB"/>
              </w:rPr>
              <w:id w:val="809138048"/>
              <w14:checkbox>
                <w14:checked w14:val="0"/>
                <w14:checkedState w14:val="2612" w14:font="MS Gothic"/>
                <w14:uncheckedState w14:val="2610" w14:font="MS Gothic"/>
              </w14:checkbox>
            </w:sdtPr>
            <w:sdtContent>
              <w:p w14:paraId="54212D05"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3A59662B" w14:textId="77777777" w:rsidTr="00AD125F">
        <w:trPr>
          <w:trHeight w:val="403"/>
        </w:trPr>
        <w:tc>
          <w:tcPr>
            <w:tcW w:w="562" w:type="dxa"/>
            <w:shd w:val="clear" w:color="auto" w:fill="F2F2F2" w:themeFill="background1" w:themeFillShade="F2"/>
            <w:vAlign w:val="center"/>
          </w:tcPr>
          <w:p w14:paraId="13BB8113"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14</w:t>
            </w:r>
          </w:p>
        </w:tc>
        <w:tc>
          <w:tcPr>
            <w:tcW w:w="7905" w:type="dxa"/>
            <w:shd w:val="clear" w:color="auto" w:fill="F2F2F2" w:themeFill="background1" w:themeFillShade="F2"/>
            <w:vAlign w:val="center"/>
          </w:tcPr>
          <w:p w14:paraId="1B538255"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Cs/>
                <w:lang w:val="en-GB"/>
              </w:rPr>
              <w:id w:val="206609976"/>
              <w14:checkbox>
                <w14:checked w14:val="0"/>
                <w14:checkedState w14:val="2612" w14:font="MS Gothic"/>
                <w14:uncheckedState w14:val="2610" w14:font="MS Gothic"/>
              </w14:checkbox>
            </w:sdtPr>
            <w:sdtContent>
              <w:p w14:paraId="6DBBB4D8"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vAlign w:val="center"/>
          </w:tcPr>
          <w:sdt>
            <w:sdtPr>
              <w:rPr>
                <w:rFonts w:ascii="Arial" w:hAnsi="Arial" w:cs="Arial"/>
                <w:lang w:val="en-GB"/>
              </w:rPr>
              <w:id w:val="1162969108"/>
              <w14:checkbox>
                <w14:checked w14:val="1"/>
                <w14:checkedState w14:val="2612" w14:font="MS Gothic"/>
                <w14:uncheckedState w14:val="2610" w14:font="MS Gothic"/>
              </w14:checkbox>
            </w:sdtPr>
            <w:sdtContent>
              <w:p w14:paraId="5515A4A0"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21C652EC" w14:textId="77777777" w:rsidTr="00AD125F">
        <w:trPr>
          <w:trHeight w:val="439"/>
        </w:trPr>
        <w:tc>
          <w:tcPr>
            <w:tcW w:w="562" w:type="dxa"/>
            <w:shd w:val="clear" w:color="auto" w:fill="F2F2F2" w:themeFill="background1" w:themeFillShade="F2"/>
            <w:vAlign w:val="center"/>
          </w:tcPr>
          <w:p w14:paraId="12B14382"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15</w:t>
            </w:r>
          </w:p>
        </w:tc>
        <w:tc>
          <w:tcPr>
            <w:tcW w:w="7905" w:type="dxa"/>
            <w:shd w:val="clear" w:color="auto" w:fill="F2F2F2" w:themeFill="background1" w:themeFillShade="F2"/>
            <w:vAlign w:val="center"/>
          </w:tcPr>
          <w:p w14:paraId="35779B6F"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Sharing of data with other organisations?</w:t>
            </w:r>
          </w:p>
        </w:tc>
        <w:tc>
          <w:tcPr>
            <w:tcW w:w="992" w:type="dxa"/>
            <w:shd w:val="clear" w:color="auto" w:fill="BFBFBF" w:themeFill="background1" w:themeFillShade="BF"/>
            <w:vAlign w:val="center"/>
          </w:tcPr>
          <w:sdt>
            <w:sdtPr>
              <w:rPr>
                <w:rFonts w:ascii="Arial" w:hAnsi="Arial" w:cs="Arial"/>
                <w:bCs/>
                <w:lang w:val="en-GB"/>
              </w:rPr>
              <w:id w:val="-853718064"/>
              <w14:checkbox>
                <w14:checked w14:val="0"/>
                <w14:checkedState w14:val="2612" w14:font="MS Gothic"/>
                <w14:uncheckedState w14:val="2610" w14:font="MS Gothic"/>
              </w14:checkbox>
            </w:sdtPr>
            <w:sdtContent>
              <w:p w14:paraId="4892B68F"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vAlign w:val="center"/>
          </w:tcPr>
          <w:sdt>
            <w:sdtPr>
              <w:rPr>
                <w:rFonts w:ascii="Arial" w:hAnsi="Arial" w:cs="Arial"/>
                <w:lang w:val="en-GB"/>
              </w:rPr>
              <w:id w:val="-692922631"/>
              <w14:checkbox>
                <w14:checked w14:val="1"/>
                <w14:checkedState w14:val="2612" w14:font="MS Gothic"/>
                <w14:uncheckedState w14:val="2610" w14:font="MS Gothic"/>
              </w14:checkbox>
            </w:sdtPr>
            <w:sdtContent>
              <w:p w14:paraId="3F725F7F"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47D60BFF" w14:textId="77777777" w:rsidTr="00AD125F">
        <w:trPr>
          <w:trHeight w:val="403"/>
        </w:trPr>
        <w:tc>
          <w:tcPr>
            <w:tcW w:w="562" w:type="dxa"/>
            <w:shd w:val="clear" w:color="auto" w:fill="F2F2F2" w:themeFill="background1" w:themeFillShade="F2"/>
            <w:vAlign w:val="center"/>
          </w:tcPr>
          <w:p w14:paraId="5067DBA9"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16</w:t>
            </w:r>
          </w:p>
        </w:tc>
        <w:tc>
          <w:tcPr>
            <w:tcW w:w="7905" w:type="dxa"/>
            <w:shd w:val="clear" w:color="auto" w:fill="F2F2F2" w:themeFill="background1" w:themeFillShade="F2"/>
            <w:vAlign w:val="center"/>
          </w:tcPr>
          <w:p w14:paraId="3B62B784"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Cs/>
                <w:lang w:val="en-GB"/>
              </w:rPr>
              <w:id w:val="-1311477419"/>
              <w14:checkbox>
                <w14:checked w14:val="0"/>
                <w14:checkedState w14:val="2612" w14:font="MS Gothic"/>
                <w14:uncheckedState w14:val="2610" w14:font="MS Gothic"/>
              </w14:checkbox>
            </w:sdtPr>
            <w:sdtContent>
              <w:p w14:paraId="5527039E"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vAlign w:val="center"/>
          </w:tcPr>
          <w:sdt>
            <w:sdtPr>
              <w:rPr>
                <w:rFonts w:ascii="Arial" w:hAnsi="Arial" w:cs="Arial"/>
                <w:lang w:val="en-GB"/>
              </w:rPr>
              <w:id w:val="-982232726"/>
              <w14:checkbox>
                <w14:checked w14:val="1"/>
                <w14:checkedState w14:val="2612" w14:font="MS Gothic"/>
                <w14:uncheckedState w14:val="2610" w14:font="MS Gothic"/>
              </w14:checkbox>
            </w:sdtPr>
            <w:sdtContent>
              <w:p w14:paraId="54C294DF"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3A3BA2CA" w14:textId="77777777" w:rsidTr="00AD125F">
        <w:trPr>
          <w:trHeight w:val="403"/>
        </w:trPr>
        <w:tc>
          <w:tcPr>
            <w:tcW w:w="562" w:type="dxa"/>
            <w:shd w:val="clear" w:color="auto" w:fill="F2F2F2" w:themeFill="background1" w:themeFillShade="F2"/>
            <w:vAlign w:val="center"/>
          </w:tcPr>
          <w:p w14:paraId="79971F6F"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17</w:t>
            </w:r>
          </w:p>
        </w:tc>
        <w:tc>
          <w:tcPr>
            <w:tcW w:w="7905" w:type="dxa"/>
            <w:shd w:val="clear" w:color="auto" w:fill="F2F2F2" w:themeFill="background1" w:themeFillShade="F2"/>
            <w:vAlign w:val="center"/>
          </w:tcPr>
          <w:p w14:paraId="359DD17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Cs/>
                <w:lang w:val="en-GB"/>
              </w:rPr>
              <w:id w:val="580263657"/>
              <w14:checkbox>
                <w14:checked w14:val="1"/>
                <w14:checkedState w14:val="2612" w14:font="MS Gothic"/>
                <w14:uncheckedState w14:val="2610" w14:font="MS Gothic"/>
              </w14:checkbox>
            </w:sdtPr>
            <w:sdtContent>
              <w:p w14:paraId="0278E074"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vAlign w:val="center"/>
          </w:tcPr>
          <w:sdt>
            <w:sdtPr>
              <w:rPr>
                <w:rFonts w:ascii="Arial" w:hAnsi="Arial" w:cs="Arial"/>
                <w:lang w:val="en-GB"/>
              </w:rPr>
              <w:id w:val="705679297"/>
              <w14:checkbox>
                <w14:checked w14:val="0"/>
                <w14:checkedState w14:val="2612" w14:font="MS Gothic"/>
                <w14:uncheckedState w14:val="2610" w14:font="MS Gothic"/>
              </w14:checkbox>
            </w:sdtPr>
            <w:sdtContent>
              <w:p w14:paraId="7247740A"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41A54796" w14:textId="77777777" w:rsidTr="00AD125F">
        <w:trPr>
          <w:trHeight w:val="403"/>
        </w:trPr>
        <w:tc>
          <w:tcPr>
            <w:tcW w:w="562" w:type="dxa"/>
            <w:shd w:val="clear" w:color="auto" w:fill="F2F2F2" w:themeFill="background1" w:themeFillShade="F2"/>
            <w:vAlign w:val="center"/>
          </w:tcPr>
          <w:p w14:paraId="1CE0F33B" w14:textId="77777777" w:rsidR="003A36DA" w:rsidRPr="00961E6C" w:rsidRDefault="003A36DA" w:rsidP="00AD125F">
            <w:pPr>
              <w:autoSpaceDE w:val="0"/>
              <w:autoSpaceDN w:val="0"/>
              <w:adjustRightInd w:val="0"/>
              <w:jc w:val="center"/>
              <w:rPr>
                <w:rFonts w:ascii="Arial" w:hAnsi="Arial" w:cs="Arial"/>
                <w:lang w:val="en-GB"/>
              </w:rPr>
            </w:pPr>
            <w:r w:rsidRPr="00961E6C">
              <w:rPr>
                <w:rFonts w:ascii="Arial" w:hAnsi="Arial" w:cs="Arial"/>
                <w:lang w:val="en-GB"/>
              </w:rPr>
              <w:t>18</w:t>
            </w:r>
          </w:p>
        </w:tc>
        <w:tc>
          <w:tcPr>
            <w:tcW w:w="7905" w:type="dxa"/>
            <w:shd w:val="clear" w:color="auto" w:fill="F2F2F2" w:themeFill="background1" w:themeFillShade="F2"/>
            <w:vAlign w:val="center"/>
          </w:tcPr>
          <w:p w14:paraId="7CDFDBB9"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Cs/>
                <w:lang w:val="en-GB"/>
              </w:rPr>
              <w:id w:val="1833259881"/>
              <w14:checkbox>
                <w14:checked w14:val="0"/>
                <w14:checkedState w14:val="2612" w14:font="MS Gothic"/>
                <w14:uncheckedState w14:val="2610" w14:font="MS Gothic"/>
              </w14:checkbox>
            </w:sdtPr>
            <w:sdtContent>
              <w:p w14:paraId="32FD3860"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Segoe UI Symbol" w:hAnsi="Segoe UI Symbol" w:cs="Segoe UI Symbol"/>
                    <w:bCs/>
                    <w:lang w:val="en-GB"/>
                  </w:rPr>
                  <w:t>☐</w:t>
                </w:r>
              </w:p>
            </w:sdtContent>
          </w:sdt>
        </w:tc>
        <w:tc>
          <w:tcPr>
            <w:tcW w:w="1026" w:type="dxa"/>
            <w:shd w:val="clear" w:color="auto" w:fill="BFBFBF" w:themeFill="background1" w:themeFillShade="BF"/>
            <w:vAlign w:val="center"/>
          </w:tcPr>
          <w:sdt>
            <w:sdtPr>
              <w:rPr>
                <w:rFonts w:ascii="Arial" w:hAnsi="Arial" w:cs="Arial"/>
                <w:lang w:val="en-GB"/>
              </w:rPr>
              <w:id w:val="48495840"/>
              <w14:checkbox>
                <w14:checked w14:val="1"/>
                <w14:checkedState w14:val="2612" w14:font="MS Gothic"/>
                <w14:uncheckedState w14:val="2610" w14:font="MS Gothic"/>
              </w14:checkbox>
            </w:sdtPr>
            <w:sdtContent>
              <w:p w14:paraId="37689191" w14:textId="77777777" w:rsidR="003A36DA" w:rsidRPr="00961E6C" w:rsidRDefault="003A36DA" w:rsidP="00AD125F">
                <w:pPr>
                  <w:autoSpaceDE w:val="0"/>
                  <w:autoSpaceDN w:val="0"/>
                  <w:adjustRightInd w:val="0"/>
                  <w:jc w:val="center"/>
                  <w:rPr>
                    <w:rFonts w:ascii="Arial" w:hAnsi="Arial" w:cs="Arial"/>
                    <w:lang w:val="en-GB"/>
                  </w:rPr>
                </w:pPr>
                <w:r w:rsidRPr="00961E6C">
                  <w:rPr>
                    <w:rFonts w:ascii="Segoe UI Symbol" w:hAnsi="Segoe UI Symbol" w:cs="Segoe UI Symbol"/>
                    <w:lang w:val="en-GB"/>
                  </w:rPr>
                  <w:t>☒</w:t>
                </w:r>
              </w:p>
            </w:sdtContent>
          </w:sdt>
        </w:tc>
      </w:tr>
      <w:tr w:rsidR="003A36DA" w:rsidRPr="00961E6C" w14:paraId="748803C0" w14:textId="77777777" w:rsidTr="00AD125F">
        <w:trPr>
          <w:trHeight w:val="403"/>
        </w:trPr>
        <w:tc>
          <w:tcPr>
            <w:tcW w:w="562" w:type="dxa"/>
            <w:shd w:val="clear" w:color="auto" w:fill="F2F2F2" w:themeFill="background1" w:themeFillShade="F2"/>
            <w:vAlign w:val="center"/>
          </w:tcPr>
          <w:p w14:paraId="7CB80C25" w14:textId="77777777" w:rsidR="003A36DA" w:rsidRPr="00961E6C" w:rsidRDefault="003A36DA" w:rsidP="00AD125F">
            <w:pPr>
              <w:spacing w:before="120" w:after="120"/>
              <w:jc w:val="center"/>
              <w:rPr>
                <w:rFonts w:ascii="Arial" w:hAnsi="Arial" w:cs="Arial"/>
                <w:lang w:val="en-GB"/>
              </w:rPr>
            </w:pPr>
            <w:r w:rsidRPr="00961E6C">
              <w:rPr>
                <w:rFonts w:ascii="Arial" w:hAnsi="Arial" w:cs="Arial"/>
                <w:lang w:val="en-GB"/>
              </w:rPr>
              <w:t>19</w:t>
            </w:r>
          </w:p>
        </w:tc>
        <w:tc>
          <w:tcPr>
            <w:tcW w:w="9923" w:type="dxa"/>
            <w:gridSpan w:val="3"/>
            <w:shd w:val="clear" w:color="auto" w:fill="F2F2F2" w:themeFill="background1" w:themeFillShade="F2"/>
            <w:vAlign w:val="center"/>
          </w:tcPr>
          <w:p w14:paraId="3BB6F2A9" w14:textId="77777777" w:rsidR="003A36DA" w:rsidRPr="00961E6C" w:rsidRDefault="003A36DA" w:rsidP="00AD125F">
            <w:pPr>
              <w:spacing w:before="120" w:after="120"/>
              <w:rPr>
                <w:rFonts w:ascii="Arial" w:hAnsi="Arial" w:cs="Arial"/>
                <w:bCs/>
                <w:lang w:val="en-GB"/>
              </w:rPr>
            </w:pPr>
            <w:r w:rsidRPr="00961E6C">
              <w:rPr>
                <w:rFonts w:ascii="Arial" w:hAnsi="Arial" w:cs="Arial"/>
                <w:lang w:val="en-GB"/>
              </w:rPr>
              <w:t>If YES</w:t>
            </w:r>
            <w:r w:rsidRPr="00961E6C">
              <w:rPr>
                <w:rFonts w:ascii="Arial" w:hAnsi="Arial" w:cs="Arial"/>
                <w:b/>
                <w:bCs/>
                <w:lang w:val="en-GB"/>
              </w:rPr>
              <w:t xml:space="preserve"> </w:t>
            </w:r>
            <w:r w:rsidRPr="00961E6C">
              <w:rPr>
                <w:rFonts w:ascii="Arial" w:hAnsi="Arial" w:cs="Arial"/>
                <w:lang w:val="en-GB"/>
              </w:rPr>
              <w:t xml:space="preserve">to any question, please provide full details, </w:t>
            </w:r>
            <w:r w:rsidRPr="00961E6C">
              <w:rPr>
                <w:rFonts w:ascii="Arial" w:hAnsi="Arial" w:cs="Arial"/>
                <w:bCs/>
                <w:lang w:val="en-GB"/>
              </w:rPr>
              <w:t>explaining how this will be conducted in accordance with the GDPR and Data Protection Act (2018) (and/or any international equivalent):</w:t>
            </w:r>
          </w:p>
        </w:tc>
      </w:tr>
      <w:tr w:rsidR="003A36DA" w:rsidRPr="00961E6C" w14:paraId="77267F21" w14:textId="77777777" w:rsidTr="00AD125F">
        <w:trPr>
          <w:trHeight w:val="403"/>
        </w:trPr>
        <w:tc>
          <w:tcPr>
            <w:tcW w:w="562" w:type="dxa"/>
            <w:vAlign w:val="center"/>
          </w:tcPr>
          <w:p w14:paraId="2104CC18" w14:textId="77777777" w:rsidR="003A36DA" w:rsidRPr="00961E6C" w:rsidRDefault="003A36DA" w:rsidP="00AD125F">
            <w:pPr>
              <w:autoSpaceDE w:val="0"/>
              <w:autoSpaceDN w:val="0"/>
              <w:adjustRightInd w:val="0"/>
              <w:jc w:val="center"/>
              <w:rPr>
                <w:rFonts w:ascii="Arial" w:hAnsi="Arial" w:cs="Arial"/>
                <w:lang w:val="en-GB"/>
              </w:rPr>
            </w:pPr>
          </w:p>
        </w:tc>
        <w:tc>
          <w:tcPr>
            <w:tcW w:w="9923" w:type="dxa"/>
            <w:gridSpan w:val="3"/>
            <w:vAlign w:val="center"/>
          </w:tcPr>
          <w:p w14:paraId="50168B8F" w14:textId="77777777" w:rsidR="003A36DA" w:rsidRPr="00961E6C" w:rsidRDefault="003A36DA" w:rsidP="00AD125F">
            <w:pPr>
              <w:autoSpaceDE w:val="0"/>
              <w:autoSpaceDN w:val="0"/>
              <w:adjustRightInd w:val="0"/>
              <w:rPr>
                <w:rFonts w:ascii="Arial" w:hAnsi="Arial" w:cs="Arial"/>
                <w:color w:val="00B050"/>
                <w:lang w:val="en-GB"/>
              </w:rPr>
            </w:pPr>
            <w:r w:rsidRPr="00961E6C">
              <w:rPr>
                <w:rFonts w:ascii="Arial" w:hAnsi="Arial" w:cs="Arial"/>
                <w:color w:val="00B050"/>
                <w:lang w:val="en-GB"/>
              </w:rPr>
              <w:t>This includes data such as drafts of your thesis as well as experimental or survey data. An example of suitable text is given below.</w:t>
            </w:r>
          </w:p>
          <w:p w14:paraId="0BF4DACC" w14:textId="77777777" w:rsidR="003A36DA" w:rsidRPr="00961E6C" w:rsidRDefault="003A36DA" w:rsidP="00AD125F">
            <w:pPr>
              <w:autoSpaceDE w:val="0"/>
              <w:autoSpaceDN w:val="0"/>
              <w:adjustRightInd w:val="0"/>
              <w:rPr>
                <w:rFonts w:ascii="Arial" w:hAnsi="Arial" w:cs="Arial"/>
                <w:lang w:val="en-GB"/>
              </w:rPr>
            </w:pPr>
          </w:p>
          <w:p w14:paraId="4B7A8286"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i/>
                <w:color w:val="7030A0"/>
                <w:lang w:val="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5EE3449"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All data transfers will remain password protected and securely stored. Participants will remain anonymous throughout the study. Data will only be accessed by the researcher and supervisor for academic purposes.</w:t>
            </w:r>
          </w:p>
          <w:p w14:paraId="0E5893B0" w14:textId="77777777" w:rsidR="003A36DA" w:rsidRPr="00961E6C" w:rsidRDefault="003A36DA" w:rsidP="00AD125F">
            <w:pPr>
              <w:autoSpaceDE w:val="0"/>
              <w:autoSpaceDN w:val="0"/>
              <w:adjustRightInd w:val="0"/>
              <w:rPr>
                <w:rFonts w:cs="Arial"/>
                <w:lang w:val="en-GB"/>
              </w:rPr>
            </w:pPr>
            <w:r w:rsidRPr="00961E6C">
              <w:rPr>
                <w:rFonts w:ascii="Arial" w:hAnsi="Arial" w:cs="Arial"/>
                <w:i/>
                <w:color w:val="808080"/>
                <w:sz w:val="18"/>
                <w:szCs w:val="18"/>
                <w:lang w:val="en-GB"/>
              </w:rPr>
              <w:t>(this box should expand as you type)</w:t>
            </w:r>
          </w:p>
        </w:tc>
      </w:tr>
      <w:tr w:rsidR="003A36DA" w:rsidRPr="00961E6C" w14:paraId="66B90C50" w14:textId="77777777" w:rsidTr="00AD125F">
        <w:trPr>
          <w:trHeight w:val="403"/>
        </w:trPr>
        <w:tc>
          <w:tcPr>
            <w:tcW w:w="562" w:type="dxa"/>
            <w:shd w:val="clear" w:color="auto" w:fill="F2F2F2" w:themeFill="background1" w:themeFillShade="F2"/>
            <w:vAlign w:val="center"/>
          </w:tcPr>
          <w:p w14:paraId="1AE81E09"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Arial" w:hAnsi="Arial" w:cs="Arial"/>
                <w:lang w:val="en-GB"/>
              </w:rPr>
              <w:t>20</w:t>
            </w:r>
          </w:p>
        </w:tc>
        <w:tc>
          <w:tcPr>
            <w:tcW w:w="9923" w:type="dxa"/>
            <w:gridSpan w:val="3"/>
            <w:shd w:val="clear" w:color="auto" w:fill="F2F2F2" w:themeFill="background1" w:themeFillShade="F2"/>
            <w:vAlign w:val="center"/>
          </w:tcPr>
          <w:p w14:paraId="55D4FB49"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bCs/>
                <w:lang w:val="en-GB"/>
              </w:rPr>
              <w:t>List all who will have access to the data generated by the research activity</w:t>
            </w:r>
            <w:r w:rsidRPr="00961E6C">
              <w:rPr>
                <w:rFonts w:ascii="Arial" w:hAnsi="Arial" w:cs="Arial"/>
                <w:lang w:val="en-GB"/>
              </w:rPr>
              <w:t>:</w:t>
            </w:r>
          </w:p>
        </w:tc>
      </w:tr>
      <w:tr w:rsidR="003A36DA" w:rsidRPr="00961E6C" w14:paraId="7ECC0961" w14:textId="77777777" w:rsidTr="00AD125F">
        <w:trPr>
          <w:trHeight w:val="403"/>
        </w:trPr>
        <w:tc>
          <w:tcPr>
            <w:tcW w:w="562" w:type="dxa"/>
            <w:vAlign w:val="center"/>
          </w:tcPr>
          <w:p w14:paraId="641A4F5F" w14:textId="77777777" w:rsidR="003A36DA" w:rsidRPr="00961E6C" w:rsidRDefault="003A36DA" w:rsidP="00AD125F">
            <w:pPr>
              <w:autoSpaceDE w:val="0"/>
              <w:autoSpaceDN w:val="0"/>
              <w:adjustRightInd w:val="0"/>
              <w:jc w:val="center"/>
              <w:rPr>
                <w:rFonts w:ascii="Arial" w:hAnsi="Arial" w:cs="Arial"/>
                <w:lang w:val="en-GB"/>
              </w:rPr>
            </w:pPr>
          </w:p>
        </w:tc>
        <w:tc>
          <w:tcPr>
            <w:tcW w:w="9923" w:type="dxa"/>
            <w:gridSpan w:val="3"/>
            <w:vAlign w:val="center"/>
          </w:tcPr>
          <w:p w14:paraId="6063E872" w14:textId="77777777" w:rsidR="003A36DA" w:rsidRPr="00961E6C" w:rsidRDefault="003A36DA" w:rsidP="00AD125F">
            <w:pPr>
              <w:autoSpaceDE w:val="0"/>
              <w:autoSpaceDN w:val="0"/>
              <w:adjustRightInd w:val="0"/>
              <w:rPr>
                <w:rFonts w:ascii="Arial" w:hAnsi="Arial" w:cs="Arial"/>
                <w:color w:val="00B050"/>
                <w:sz w:val="24"/>
                <w:lang w:val="en-GB"/>
              </w:rPr>
            </w:pPr>
            <w:r w:rsidRPr="00961E6C">
              <w:rPr>
                <w:rFonts w:ascii="Arial" w:hAnsi="Arial" w:cs="Arial"/>
                <w:color w:val="00B050"/>
                <w:lang w:val="en-GB"/>
              </w:rPr>
              <w:t>Normally the principal researcher, possibly also the supervisor and, if the project has an industrial partner, a representative of that partner. Possibly also external examiner or second marker?</w:t>
            </w:r>
          </w:p>
          <w:p w14:paraId="73D93DB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Principal researcher</w:t>
            </w:r>
          </w:p>
          <w:p w14:paraId="7020BF29"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Dissertation supervisor</w:t>
            </w:r>
          </w:p>
          <w:p w14:paraId="33527E82"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i/>
                <w:color w:val="808080"/>
                <w:sz w:val="18"/>
                <w:szCs w:val="18"/>
                <w:lang w:val="en-GB"/>
              </w:rPr>
              <w:t>(this box should expand as you type)</w:t>
            </w:r>
          </w:p>
        </w:tc>
      </w:tr>
      <w:tr w:rsidR="003A36DA" w:rsidRPr="00961E6C" w14:paraId="55FDDAE5" w14:textId="77777777" w:rsidTr="00AD125F">
        <w:trPr>
          <w:trHeight w:val="403"/>
        </w:trPr>
        <w:tc>
          <w:tcPr>
            <w:tcW w:w="562" w:type="dxa"/>
            <w:shd w:val="clear" w:color="auto" w:fill="F2F2F2" w:themeFill="background1" w:themeFillShade="F2"/>
            <w:vAlign w:val="center"/>
          </w:tcPr>
          <w:p w14:paraId="7490CB5E"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Arial" w:hAnsi="Arial" w:cs="Arial"/>
                <w:lang w:val="en-GB"/>
              </w:rPr>
              <w:t>21</w:t>
            </w:r>
          </w:p>
        </w:tc>
        <w:tc>
          <w:tcPr>
            <w:tcW w:w="9923" w:type="dxa"/>
            <w:gridSpan w:val="3"/>
            <w:shd w:val="clear" w:color="auto" w:fill="F2F2F2" w:themeFill="background1" w:themeFillShade="F2"/>
          </w:tcPr>
          <w:p w14:paraId="71D6BC2C"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bCs/>
                <w:lang w:val="en-GB"/>
              </w:rPr>
              <w:t>List who will have control of, and act as custodian(s) for, data generated by the research activity</w:t>
            </w:r>
            <w:r w:rsidRPr="00961E6C">
              <w:rPr>
                <w:rFonts w:ascii="Arial" w:hAnsi="Arial" w:cs="Arial"/>
                <w:lang w:val="en-GB"/>
              </w:rPr>
              <w:t>:</w:t>
            </w:r>
          </w:p>
        </w:tc>
      </w:tr>
      <w:tr w:rsidR="003A36DA" w:rsidRPr="00961E6C" w14:paraId="2AB3E46A" w14:textId="77777777" w:rsidTr="00AD125F">
        <w:trPr>
          <w:trHeight w:val="403"/>
        </w:trPr>
        <w:tc>
          <w:tcPr>
            <w:tcW w:w="562" w:type="dxa"/>
            <w:vAlign w:val="center"/>
          </w:tcPr>
          <w:p w14:paraId="06C36739" w14:textId="77777777" w:rsidR="003A36DA" w:rsidRPr="00961E6C" w:rsidRDefault="003A36DA" w:rsidP="00AD125F">
            <w:pPr>
              <w:autoSpaceDE w:val="0"/>
              <w:autoSpaceDN w:val="0"/>
              <w:adjustRightInd w:val="0"/>
              <w:jc w:val="center"/>
              <w:rPr>
                <w:rFonts w:ascii="Arial" w:hAnsi="Arial" w:cs="Arial"/>
                <w:lang w:val="en-GB"/>
              </w:rPr>
            </w:pPr>
          </w:p>
        </w:tc>
        <w:tc>
          <w:tcPr>
            <w:tcW w:w="9923" w:type="dxa"/>
            <w:gridSpan w:val="3"/>
          </w:tcPr>
          <w:p w14:paraId="115BBBFE" w14:textId="77777777" w:rsidR="003A36DA" w:rsidRPr="00961E6C" w:rsidRDefault="003A36DA" w:rsidP="00AD125F">
            <w:pPr>
              <w:autoSpaceDE w:val="0"/>
              <w:autoSpaceDN w:val="0"/>
              <w:adjustRightInd w:val="0"/>
              <w:rPr>
                <w:rFonts w:ascii="Arial" w:hAnsi="Arial" w:cs="Arial"/>
                <w:color w:val="00B050"/>
                <w:lang w:val="en-GB"/>
              </w:rPr>
            </w:pPr>
            <w:r w:rsidRPr="00961E6C">
              <w:rPr>
                <w:rFonts w:ascii="Arial" w:hAnsi="Arial" w:cs="Arial"/>
                <w:color w:val="00B050"/>
                <w:lang w:val="en-GB"/>
              </w:rPr>
              <w:t>Usually the principal researcher.</w:t>
            </w:r>
          </w:p>
          <w:p w14:paraId="0747C14A"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The principal researcher will act as the data custodian.</w:t>
            </w:r>
          </w:p>
          <w:p w14:paraId="66CEE855"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i/>
                <w:color w:val="808080"/>
                <w:sz w:val="18"/>
                <w:szCs w:val="18"/>
                <w:lang w:val="en-GB"/>
              </w:rPr>
              <w:t>(this box should expand as you type)</w:t>
            </w:r>
          </w:p>
        </w:tc>
      </w:tr>
      <w:tr w:rsidR="003A36DA" w:rsidRPr="00961E6C" w14:paraId="5E00249A" w14:textId="77777777" w:rsidTr="00AD125F">
        <w:trPr>
          <w:trHeight w:val="403"/>
        </w:trPr>
        <w:tc>
          <w:tcPr>
            <w:tcW w:w="562" w:type="dxa"/>
            <w:shd w:val="clear" w:color="auto" w:fill="F2F2F2" w:themeFill="background1" w:themeFillShade="F2"/>
            <w:vAlign w:val="center"/>
          </w:tcPr>
          <w:p w14:paraId="524E80B0"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Arial" w:hAnsi="Arial" w:cs="Arial"/>
                <w:lang w:val="en-GB"/>
              </w:rPr>
              <w:lastRenderedPageBreak/>
              <w:t>22</w:t>
            </w:r>
          </w:p>
        </w:tc>
        <w:tc>
          <w:tcPr>
            <w:tcW w:w="9923" w:type="dxa"/>
            <w:gridSpan w:val="3"/>
            <w:shd w:val="clear" w:color="auto" w:fill="F2F2F2" w:themeFill="background1" w:themeFillShade="F2"/>
          </w:tcPr>
          <w:p w14:paraId="28ABB309"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bCs/>
                <w:lang w:val="en-GB"/>
              </w:rPr>
              <w:t xml:space="preserve">Give details of data storage arrangements, including security measures in place to protect the data, where data will be stored, how long for, and in what form. </w:t>
            </w:r>
          </w:p>
        </w:tc>
      </w:tr>
      <w:tr w:rsidR="003A36DA" w:rsidRPr="00961E6C" w14:paraId="7EA14EC6" w14:textId="77777777" w:rsidTr="00AD125F">
        <w:trPr>
          <w:trHeight w:val="403"/>
        </w:trPr>
        <w:tc>
          <w:tcPr>
            <w:tcW w:w="562" w:type="dxa"/>
            <w:vAlign w:val="center"/>
          </w:tcPr>
          <w:p w14:paraId="46891AF6" w14:textId="77777777" w:rsidR="003A36DA" w:rsidRPr="00961E6C" w:rsidRDefault="003A36DA" w:rsidP="00AD125F">
            <w:pPr>
              <w:autoSpaceDE w:val="0"/>
              <w:autoSpaceDN w:val="0"/>
              <w:adjustRightInd w:val="0"/>
              <w:jc w:val="center"/>
              <w:rPr>
                <w:rFonts w:ascii="Arial" w:hAnsi="Arial" w:cs="Arial"/>
                <w:lang w:val="en-GB"/>
              </w:rPr>
            </w:pPr>
          </w:p>
        </w:tc>
        <w:tc>
          <w:tcPr>
            <w:tcW w:w="9923" w:type="dxa"/>
            <w:gridSpan w:val="3"/>
          </w:tcPr>
          <w:p w14:paraId="14DC223E"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i/>
                <w:color w:val="7030A0"/>
                <w:lang w:val="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5C1A53F4"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lang w:val="en-GB"/>
              </w:rPr>
              <w:t>All research data will be stored securely using password-protected cloud storage and encrypted digital devices. Data will be retained until dissertation completion and securely deleted afterwards.</w:t>
            </w:r>
          </w:p>
          <w:p w14:paraId="791390A7"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i/>
                <w:color w:val="808080"/>
                <w:sz w:val="18"/>
                <w:szCs w:val="18"/>
                <w:lang w:val="en-GB"/>
              </w:rPr>
              <w:t>(this box should expand as you type)</w:t>
            </w:r>
          </w:p>
        </w:tc>
      </w:tr>
      <w:tr w:rsidR="003A36DA" w:rsidRPr="00961E6C" w14:paraId="4517D200" w14:textId="77777777" w:rsidTr="00AD125F">
        <w:trPr>
          <w:trHeight w:val="600"/>
        </w:trPr>
        <w:tc>
          <w:tcPr>
            <w:tcW w:w="562" w:type="dxa"/>
            <w:shd w:val="clear" w:color="auto" w:fill="F2F2F2" w:themeFill="background1" w:themeFillShade="F2"/>
            <w:vAlign w:val="center"/>
          </w:tcPr>
          <w:p w14:paraId="0D5808BB"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Arial" w:hAnsi="Arial" w:cs="Arial"/>
                <w:bCs/>
                <w:lang w:val="en-GB"/>
              </w:rPr>
              <w:t>22</w:t>
            </w:r>
          </w:p>
        </w:tc>
        <w:tc>
          <w:tcPr>
            <w:tcW w:w="7905" w:type="dxa"/>
            <w:shd w:val="clear" w:color="auto" w:fill="F2F2F2" w:themeFill="background1" w:themeFillShade="F2"/>
          </w:tcPr>
          <w:p w14:paraId="055398B9" w14:textId="77777777" w:rsidR="003A36DA" w:rsidRPr="00961E6C" w:rsidRDefault="003A36DA" w:rsidP="00AD125F">
            <w:pPr>
              <w:autoSpaceDE w:val="0"/>
              <w:autoSpaceDN w:val="0"/>
              <w:adjustRightInd w:val="0"/>
              <w:rPr>
                <w:rFonts w:ascii="Arial" w:hAnsi="Arial" w:cs="Arial"/>
                <w:color w:val="000000"/>
                <w:lang w:val="en-GB"/>
              </w:rPr>
            </w:pPr>
            <w:r w:rsidRPr="00961E6C">
              <w:rPr>
                <w:rFonts w:ascii="Arial" w:hAnsi="Arial" w:cs="Arial"/>
                <w:bCs/>
                <w:lang w:val="en-GB"/>
              </w:rPr>
              <w:t xml:space="preserve">Confirm that you have read the UWTSD guidance on data management (see </w:t>
            </w:r>
            <w:hyperlink r:id="rId25" w:history="1">
              <w:r w:rsidRPr="00961E6C">
                <w:rPr>
                  <w:rFonts w:ascii="Arial" w:eastAsiaTheme="majorEastAsia" w:hAnsi="Arial" w:cs="Arial"/>
                  <w:color w:val="000000"/>
                  <w:u w:val="single"/>
                  <w:lang w:val="en-GB"/>
                </w:rPr>
                <w:t>https://www.uwtsd.ac.uk/library/research-data-management/</w:t>
              </w:r>
            </w:hyperlink>
            <w:r w:rsidRPr="00961E6C">
              <w:rPr>
                <w:rFonts w:ascii="Arial" w:hAnsi="Arial" w:cs="Arial"/>
                <w:color w:val="000000"/>
                <w:lang w:val="en-GB"/>
              </w:rPr>
              <w:t>)</w:t>
            </w:r>
          </w:p>
        </w:tc>
        <w:tc>
          <w:tcPr>
            <w:tcW w:w="2018" w:type="dxa"/>
            <w:gridSpan w:val="2"/>
            <w:vAlign w:val="center"/>
          </w:tcPr>
          <w:p w14:paraId="731699D1" w14:textId="77777777" w:rsidR="003A36DA" w:rsidRPr="00961E6C" w:rsidRDefault="003A36DA" w:rsidP="00AD125F">
            <w:pPr>
              <w:autoSpaceDE w:val="0"/>
              <w:autoSpaceDN w:val="0"/>
              <w:adjustRightInd w:val="0"/>
              <w:jc w:val="center"/>
              <w:rPr>
                <w:rFonts w:ascii="Arial" w:hAnsi="Arial" w:cs="Arial"/>
                <w:lang w:val="en-GB"/>
              </w:rPr>
            </w:pPr>
            <w:sdt>
              <w:sdtPr>
                <w:rPr>
                  <w:rFonts w:ascii="Arial" w:hAnsi="Arial" w:cs="Arial"/>
                  <w:b/>
                  <w:bCs/>
                  <w:lang w:val="en-GB"/>
                </w:rPr>
                <w:id w:val="1821611795"/>
                <w14:checkbox>
                  <w14:checked w14:val="1"/>
                  <w14:checkedState w14:val="2612" w14:font="MS Gothic"/>
                  <w14:uncheckedState w14:val="2610" w14:font="MS Gothic"/>
                </w14:checkbox>
              </w:sdtPr>
              <w:sdtContent>
                <w:r w:rsidRPr="00961E6C">
                  <w:rPr>
                    <w:rFonts w:ascii="Segoe UI Symbol" w:hAnsi="Segoe UI Symbol" w:cs="Segoe UI Symbol"/>
                    <w:b/>
                    <w:bCs/>
                    <w:lang w:val="en-GB"/>
                  </w:rPr>
                  <w:t>☒</w:t>
                </w:r>
              </w:sdtContent>
            </w:sdt>
          </w:p>
        </w:tc>
      </w:tr>
      <w:tr w:rsidR="003A36DA" w:rsidRPr="00961E6C" w14:paraId="699559C8" w14:textId="77777777" w:rsidTr="00AD125F">
        <w:trPr>
          <w:trHeight w:val="632"/>
        </w:trPr>
        <w:tc>
          <w:tcPr>
            <w:tcW w:w="562" w:type="dxa"/>
            <w:shd w:val="clear" w:color="auto" w:fill="F2F2F2" w:themeFill="background1" w:themeFillShade="F2"/>
            <w:vAlign w:val="center"/>
          </w:tcPr>
          <w:p w14:paraId="3DE01335" w14:textId="77777777" w:rsidR="003A36DA" w:rsidRPr="00961E6C" w:rsidRDefault="003A36DA" w:rsidP="00AD125F">
            <w:pPr>
              <w:autoSpaceDE w:val="0"/>
              <w:autoSpaceDN w:val="0"/>
              <w:adjustRightInd w:val="0"/>
              <w:jc w:val="center"/>
              <w:rPr>
                <w:rFonts w:ascii="Arial" w:hAnsi="Arial" w:cs="Arial"/>
                <w:bCs/>
                <w:lang w:val="en-GB"/>
              </w:rPr>
            </w:pPr>
            <w:r w:rsidRPr="00961E6C">
              <w:rPr>
                <w:rFonts w:ascii="Arial" w:hAnsi="Arial" w:cs="Arial"/>
                <w:bCs/>
                <w:lang w:val="en-GB"/>
              </w:rPr>
              <w:t>23</w:t>
            </w:r>
          </w:p>
        </w:tc>
        <w:tc>
          <w:tcPr>
            <w:tcW w:w="7905" w:type="dxa"/>
            <w:shd w:val="clear" w:color="auto" w:fill="F2F2F2" w:themeFill="background1" w:themeFillShade="F2"/>
          </w:tcPr>
          <w:p w14:paraId="584D9D7D" w14:textId="77777777" w:rsidR="003A36DA" w:rsidRPr="00961E6C" w:rsidRDefault="003A36DA" w:rsidP="00AD125F">
            <w:pPr>
              <w:autoSpaceDE w:val="0"/>
              <w:autoSpaceDN w:val="0"/>
              <w:adjustRightInd w:val="0"/>
              <w:rPr>
                <w:rFonts w:ascii="Arial" w:hAnsi="Arial" w:cs="Arial"/>
                <w:lang w:val="en-GB"/>
              </w:rPr>
            </w:pPr>
            <w:r w:rsidRPr="00961E6C">
              <w:rPr>
                <w:rFonts w:ascii="Arial" w:hAnsi="Arial" w:cs="Arial"/>
                <w:bCs/>
                <w:lang w:val="en-GB"/>
              </w:rPr>
              <w:t>Confirm that you are aware that you need to keep all data until after your research has completed or the end of your funding</w:t>
            </w:r>
          </w:p>
        </w:tc>
        <w:tc>
          <w:tcPr>
            <w:tcW w:w="2018" w:type="dxa"/>
            <w:gridSpan w:val="2"/>
            <w:vAlign w:val="center"/>
          </w:tcPr>
          <w:p w14:paraId="349F97F5" w14:textId="77777777" w:rsidR="003A36DA" w:rsidRPr="00961E6C" w:rsidRDefault="003A36DA" w:rsidP="00AD125F">
            <w:pPr>
              <w:autoSpaceDE w:val="0"/>
              <w:autoSpaceDN w:val="0"/>
              <w:adjustRightInd w:val="0"/>
              <w:jc w:val="center"/>
              <w:rPr>
                <w:rFonts w:ascii="Arial" w:hAnsi="Arial" w:cs="Arial"/>
                <w:lang w:val="en-GB"/>
              </w:rPr>
            </w:pPr>
            <w:sdt>
              <w:sdtPr>
                <w:rPr>
                  <w:rFonts w:ascii="Arial" w:hAnsi="Arial" w:cs="Arial"/>
                  <w:b/>
                  <w:bCs/>
                  <w:lang w:val="en-GB"/>
                </w:rPr>
                <w:id w:val="767737168"/>
                <w14:checkbox>
                  <w14:checked w14:val="1"/>
                  <w14:checkedState w14:val="2612" w14:font="MS Gothic"/>
                  <w14:uncheckedState w14:val="2610" w14:font="MS Gothic"/>
                </w14:checkbox>
              </w:sdtPr>
              <w:sdtContent>
                <w:r w:rsidRPr="00961E6C">
                  <w:rPr>
                    <w:rFonts w:ascii="Segoe UI Symbol" w:hAnsi="Segoe UI Symbol" w:cs="Segoe UI Symbol"/>
                    <w:b/>
                    <w:bCs/>
                    <w:lang w:val="en-GB"/>
                  </w:rPr>
                  <w:t>☒</w:t>
                </w:r>
              </w:sdtContent>
            </w:sdt>
          </w:p>
        </w:tc>
      </w:tr>
    </w:tbl>
    <w:p w14:paraId="21A24E4F" w14:textId="77777777" w:rsidR="003A36DA" w:rsidRPr="00961E6C" w:rsidRDefault="003A36DA" w:rsidP="003A36DA">
      <w:pPr>
        <w:spacing w:after="0" w:line="240" w:lineRule="auto"/>
        <w:rPr>
          <w:rFonts w:ascii="Arial" w:eastAsia="Times New Roman" w:hAnsi="Arial" w:cs="Arial"/>
          <w:b/>
          <w:bCs/>
          <w:lang w:val="en-GB"/>
        </w:rPr>
      </w:pPr>
    </w:p>
    <w:p w14:paraId="6AA301D1" w14:textId="77777777" w:rsidR="003A36DA" w:rsidRPr="00961E6C" w:rsidRDefault="003A36DA" w:rsidP="003A36DA">
      <w:pPr>
        <w:spacing w:after="0" w:line="240" w:lineRule="auto"/>
        <w:rPr>
          <w:rFonts w:ascii="Arial" w:eastAsia="Times New Roman" w:hAnsi="Arial" w:cs="Arial"/>
          <w:b/>
          <w:bCs/>
          <w:lang w:val="en-GB"/>
        </w:rPr>
      </w:pPr>
    </w:p>
    <w:p w14:paraId="0A8995F5" w14:textId="77777777" w:rsidR="003A36DA" w:rsidRPr="00961E6C" w:rsidRDefault="003A36DA" w:rsidP="003A36DA">
      <w:pPr>
        <w:autoSpaceDE w:val="0"/>
        <w:autoSpaceDN w:val="0"/>
        <w:adjustRightInd w:val="0"/>
        <w:spacing w:after="240" w:line="240" w:lineRule="auto"/>
        <w:jc w:val="both"/>
        <w:rPr>
          <w:rFonts w:ascii="Arial" w:eastAsia="Times New Roman" w:hAnsi="Arial" w:cs="Arial"/>
          <w:b/>
          <w:lang w:val="en-GB"/>
        </w:rPr>
      </w:pPr>
      <w:r w:rsidRPr="00961E6C">
        <w:rPr>
          <w:rFonts w:ascii="Arial" w:eastAsia="Times New Roman" w:hAnsi="Arial" w:cs="Arial"/>
          <w:b/>
          <w:lang w:val="en-GB"/>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3A36DA" w:rsidRPr="00961E6C" w14:paraId="1EA581FE" w14:textId="77777777" w:rsidTr="00AD125F">
        <w:trPr>
          <w:gridBefore w:val="1"/>
          <w:wBefore w:w="8" w:type="dxa"/>
          <w:trHeight w:val="1807"/>
        </w:trPr>
        <w:tc>
          <w:tcPr>
            <w:tcW w:w="554" w:type="dxa"/>
            <w:shd w:val="clear" w:color="auto" w:fill="F2F2F2" w:themeFill="background1" w:themeFillShade="F2"/>
            <w:vAlign w:val="center"/>
          </w:tcPr>
          <w:p w14:paraId="5B4A821D" w14:textId="77777777" w:rsidR="003A36DA" w:rsidRPr="00961E6C" w:rsidRDefault="003A36DA" w:rsidP="00AD125F">
            <w:pPr>
              <w:spacing w:after="0" w:line="240" w:lineRule="auto"/>
              <w:jc w:val="center"/>
              <w:rPr>
                <w:rFonts w:ascii="Arial" w:eastAsia="Times New Roman" w:hAnsi="Arial" w:cs="Arial"/>
                <w:lang w:val="en-GB"/>
              </w:rPr>
            </w:pPr>
          </w:p>
        </w:tc>
        <w:tc>
          <w:tcPr>
            <w:tcW w:w="9923" w:type="dxa"/>
            <w:gridSpan w:val="5"/>
            <w:shd w:val="clear" w:color="auto" w:fill="F2F2F2" w:themeFill="background1" w:themeFillShade="F2"/>
            <w:vAlign w:val="center"/>
          </w:tcPr>
          <w:p w14:paraId="546E6F85" w14:textId="77777777" w:rsidR="003A36DA" w:rsidRPr="00961E6C" w:rsidRDefault="003A36DA" w:rsidP="00AD125F">
            <w:pPr>
              <w:spacing w:after="0" w:line="240" w:lineRule="auto"/>
              <w:jc w:val="both"/>
              <w:rPr>
                <w:rFonts w:ascii="Arial" w:eastAsia="Times New Roman" w:hAnsi="Arial" w:cs="Arial"/>
                <w:b/>
                <w:bCs/>
                <w:color w:val="000000"/>
                <w:lang w:val="en-GB"/>
              </w:rPr>
            </w:pPr>
            <w:r w:rsidRPr="00961E6C">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961E6C">
              <w:rPr>
                <w:rFonts w:ascii="Arial" w:eastAsia="Times New Roman" w:hAnsi="Arial" w:cs="Arial"/>
                <w:b/>
                <w:bCs/>
                <w:color w:val="000000"/>
                <w:lang w:val="en-GB"/>
              </w:rPr>
              <w:t>.</w:t>
            </w:r>
          </w:p>
          <w:p w14:paraId="2BB92B1E" w14:textId="77777777" w:rsidR="003A36DA" w:rsidRPr="00961E6C" w:rsidRDefault="003A36DA" w:rsidP="00AD125F">
            <w:pPr>
              <w:spacing w:after="0" w:line="240" w:lineRule="auto"/>
              <w:jc w:val="both"/>
              <w:rPr>
                <w:rFonts w:ascii="Arial" w:eastAsia="Times New Roman" w:hAnsi="Arial" w:cs="Arial"/>
                <w:b/>
                <w:bCs/>
                <w:color w:val="000000"/>
                <w:lang w:val="en-GB"/>
              </w:rPr>
            </w:pPr>
          </w:p>
          <w:p w14:paraId="79B7E3A7" w14:textId="77777777" w:rsidR="003A36DA" w:rsidRPr="00961E6C" w:rsidRDefault="003A36DA" w:rsidP="00AD125F">
            <w:pPr>
              <w:spacing w:after="0" w:line="240" w:lineRule="auto"/>
              <w:jc w:val="both"/>
              <w:rPr>
                <w:rFonts w:ascii="Arial" w:eastAsia="Times New Roman" w:hAnsi="Arial" w:cs="Arial"/>
                <w:color w:val="000080"/>
                <w:lang w:val="en-GB"/>
              </w:rPr>
            </w:pPr>
            <w:r w:rsidRPr="00961E6C">
              <w:rPr>
                <w:rFonts w:ascii="Arial" w:eastAsia="Times New Roman" w:hAnsi="Arial" w:cs="Arial"/>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26" w:history="1">
              <w:r w:rsidRPr="00961E6C">
                <w:rPr>
                  <w:rFonts w:ascii="Arial" w:eastAsiaTheme="majorEastAsia" w:hAnsi="Arial" w:cs="Arial"/>
                  <w:color w:val="0000FF"/>
                  <w:u w:val="single"/>
                  <w:lang w:val="en-GB"/>
                </w:rPr>
                <w:t>https://www.uwtsd.ac.uk/research/research-ethics/</w:t>
              </w:r>
            </w:hyperlink>
            <w:r w:rsidRPr="00961E6C">
              <w:rPr>
                <w:rFonts w:ascii="Arial" w:eastAsia="Times New Roman" w:hAnsi="Arial" w:cs="Arial"/>
                <w:lang w:val="en-GB"/>
              </w:rPr>
              <w:t xml:space="preserve"> </w:t>
            </w:r>
          </w:p>
        </w:tc>
      </w:tr>
      <w:tr w:rsidR="003A36DA" w:rsidRPr="00961E6C" w14:paraId="3B5E5155" w14:textId="77777777" w:rsidTr="00AD125F">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8BEB8" w14:textId="77777777" w:rsidR="003A36DA" w:rsidRPr="00961E6C" w:rsidRDefault="003A36DA" w:rsidP="00AD125F">
            <w:pPr>
              <w:spacing w:before="100" w:beforeAutospacing="1" w:after="100" w:afterAutospacing="1" w:line="240" w:lineRule="auto"/>
              <w:jc w:val="center"/>
              <w:rPr>
                <w:rFonts w:ascii="Arial" w:eastAsia="Times New Roman" w:hAnsi="Arial" w:cs="Arial"/>
                <w:bCs/>
                <w:lang w:val="en-GB"/>
              </w:rPr>
            </w:pPr>
            <w:r w:rsidRPr="00961E6C">
              <w:rPr>
                <w:rFonts w:ascii="Arial" w:eastAsia="Times New Roman" w:hAnsi="Arial" w:cs="Arial"/>
                <w:bCs/>
                <w:lang w:val="en-GB"/>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3983B2" w14:textId="77777777" w:rsidR="003A36DA" w:rsidRPr="00961E6C" w:rsidRDefault="003A36DA" w:rsidP="00AD125F">
            <w:pPr>
              <w:spacing w:before="100" w:beforeAutospacing="1" w:after="100" w:afterAutospacing="1" w:line="240" w:lineRule="auto"/>
              <w:rPr>
                <w:rFonts w:ascii="Arial" w:eastAsia="Times New Roman" w:hAnsi="Arial" w:cs="Arial"/>
                <w:lang w:val="en-GB"/>
              </w:rPr>
            </w:pPr>
            <w:r w:rsidRPr="00961E6C">
              <w:rPr>
                <w:rFonts w:ascii="Arial" w:eastAsia="Times New Roman" w:hAnsi="Arial" w:cs="Arial"/>
                <w:b/>
                <w:bCs/>
                <w:lang w:val="en-GB"/>
              </w:rPr>
              <w:t>Signature of applicant:</w:t>
            </w:r>
          </w:p>
        </w:tc>
        <w:tc>
          <w:tcPr>
            <w:tcW w:w="4949" w:type="dxa"/>
            <w:tcBorders>
              <w:left w:val="single" w:sz="4" w:space="0" w:color="auto"/>
            </w:tcBorders>
            <w:vAlign w:val="center"/>
          </w:tcPr>
          <w:p w14:paraId="7E7DF7E3" w14:textId="77777777" w:rsidR="003A36DA" w:rsidRPr="00961E6C" w:rsidRDefault="003A36DA" w:rsidP="00AD125F">
            <w:pPr>
              <w:spacing w:before="100" w:beforeAutospacing="1" w:after="100" w:afterAutospacing="1" w:line="240" w:lineRule="auto"/>
              <w:rPr>
                <w:rFonts w:ascii="Arial" w:eastAsia="Times New Roman" w:hAnsi="Arial" w:cs="Arial"/>
                <w:lang w:val="en-GB"/>
              </w:rPr>
            </w:pPr>
          </w:p>
        </w:tc>
        <w:tc>
          <w:tcPr>
            <w:tcW w:w="2139" w:type="dxa"/>
            <w:gridSpan w:val="3"/>
            <w:vAlign w:val="center"/>
          </w:tcPr>
          <w:p w14:paraId="419BB075" w14:textId="77777777" w:rsidR="003A36DA" w:rsidRPr="00961E6C" w:rsidRDefault="003A36DA" w:rsidP="00AD125F">
            <w:pPr>
              <w:spacing w:before="100" w:beforeAutospacing="1" w:after="100" w:afterAutospacing="1" w:line="240" w:lineRule="auto"/>
              <w:rPr>
                <w:rFonts w:ascii="Arial" w:eastAsia="Times New Roman" w:hAnsi="Arial" w:cs="Arial"/>
                <w:b/>
                <w:bCs/>
                <w:lang w:val="en-GB"/>
              </w:rPr>
            </w:pPr>
            <w:r w:rsidRPr="00961E6C">
              <w:rPr>
                <w:rFonts w:ascii="Arial" w:eastAsia="Times New Roman" w:hAnsi="Arial" w:cs="Arial"/>
                <w:b/>
                <w:bCs/>
                <w:lang w:val="en-GB"/>
              </w:rPr>
              <w:t>Date:</w:t>
            </w:r>
          </w:p>
          <w:p w14:paraId="0CCD4F0D" w14:textId="77777777" w:rsidR="003A36DA" w:rsidRPr="00961E6C" w:rsidRDefault="003A36DA" w:rsidP="00AD125F">
            <w:pPr>
              <w:spacing w:before="100" w:beforeAutospacing="1" w:after="100" w:afterAutospacing="1" w:line="240" w:lineRule="auto"/>
              <w:rPr>
                <w:rFonts w:ascii="Arial" w:eastAsia="Times New Roman" w:hAnsi="Arial" w:cs="Arial"/>
                <w:lang w:val="en-GB"/>
              </w:rPr>
            </w:pPr>
          </w:p>
        </w:tc>
      </w:tr>
      <w:tr w:rsidR="003A36DA" w:rsidRPr="00961E6C" w14:paraId="7EF16BE9" w14:textId="77777777" w:rsidTr="00AD125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2C62F8C8" w14:textId="77777777" w:rsidR="003A36DA" w:rsidRPr="00961E6C" w:rsidRDefault="003A36DA" w:rsidP="00AD125F">
            <w:pPr>
              <w:spacing w:after="0" w:line="240" w:lineRule="auto"/>
              <w:contextualSpacing/>
              <w:jc w:val="center"/>
              <w:rPr>
                <w:rFonts w:ascii="Arial" w:eastAsia="Times New Roman" w:hAnsi="Arial" w:cs="Arial"/>
                <w:sz w:val="20"/>
                <w:szCs w:val="20"/>
                <w:lang w:val="en-GB"/>
              </w:rPr>
            </w:pPr>
            <w:r w:rsidRPr="00961E6C">
              <w:rPr>
                <w:rFonts w:ascii="Arial" w:eastAsia="Times New Roman" w:hAnsi="Arial" w:cs="Arial"/>
                <w:sz w:val="20"/>
                <w:szCs w:val="20"/>
                <w:lang w:val="en-GB"/>
              </w:rPr>
              <w:t>2</w:t>
            </w:r>
          </w:p>
        </w:tc>
        <w:tc>
          <w:tcPr>
            <w:tcW w:w="2835" w:type="dxa"/>
            <w:shd w:val="clear" w:color="auto" w:fill="F2F2F2" w:themeFill="background1" w:themeFillShade="F2"/>
            <w:vAlign w:val="center"/>
          </w:tcPr>
          <w:p w14:paraId="6BEECE65" w14:textId="77777777" w:rsidR="003A36DA" w:rsidRPr="00961E6C" w:rsidRDefault="003A36DA" w:rsidP="00AD125F">
            <w:pPr>
              <w:spacing w:after="0" w:line="240" w:lineRule="auto"/>
              <w:contextualSpacing/>
              <w:rPr>
                <w:rFonts w:ascii="Arial" w:eastAsia="Times New Roman" w:hAnsi="Arial" w:cs="Arial"/>
                <w:sz w:val="20"/>
                <w:szCs w:val="20"/>
                <w:lang w:val="en-GB"/>
              </w:rPr>
            </w:pPr>
            <w:r w:rsidRPr="00961E6C">
              <w:rPr>
                <w:rFonts w:ascii="Arial" w:eastAsia="Times New Roman" w:hAnsi="Arial" w:cs="Arial"/>
                <w:sz w:val="20"/>
                <w:szCs w:val="20"/>
                <w:lang w:val="en-GB"/>
              </w:rPr>
              <w:t>Director of Studies/Supervisor:</w:t>
            </w:r>
          </w:p>
        </w:tc>
        <w:tc>
          <w:tcPr>
            <w:tcW w:w="4959" w:type="dxa"/>
            <w:gridSpan w:val="2"/>
            <w:vAlign w:val="center"/>
          </w:tcPr>
          <w:p w14:paraId="4370EC4E" w14:textId="77777777" w:rsidR="003A36DA" w:rsidRPr="00961E6C" w:rsidRDefault="003A36DA" w:rsidP="00AD125F">
            <w:pPr>
              <w:spacing w:after="0" w:line="240" w:lineRule="auto"/>
              <w:contextualSpacing/>
              <w:rPr>
                <w:rFonts w:ascii="Arial" w:eastAsia="Times New Roman" w:hAnsi="Arial" w:cs="Arial"/>
                <w:sz w:val="20"/>
                <w:szCs w:val="20"/>
                <w:lang w:val="en-GB"/>
              </w:rPr>
            </w:pPr>
          </w:p>
        </w:tc>
        <w:tc>
          <w:tcPr>
            <w:tcW w:w="2123" w:type="dxa"/>
            <w:vMerge w:val="restart"/>
          </w:tcPr>
          <w:p w14:paraId="5E2650AA" w14:textId="77777777" w:rsidR="003A36DA" w:rsidRPr="00961E6C" w:rsidRDefault="003A36DA" w:rsidP="00AD125F">
            <w:pPr>
              <w:spacing w:after="0" w:line="240" w:lineRule="auto"/>
              <w:contextualSpacing/>
              <w:rPr>
                <w:rFonts w:ascii="Arial" w:eastAsia="Times New Roman" w:hAnsi="Arial" w:cs="Arial"/>
                <w:sz w:val="20"/>
                <w:szCs w:val="20"/>
                <w:lang w:val="en-GB"/>
              </w:rPr>
            </w:pPr>
            <w:r w:rsidRPr="00961E6C">
              <w:rPr>
                <w:rFonts w:ascii="Arial" w:eastAsia="Times New Roman" w:hAnsi="Arial" w:cs="Arial"/>
                <w:b/>
                <w:bCs/>
                <w:sz w:val="20"/>
                <w:szCs w:val="20"/>
                <w:lang w:val="en-GB"/>
              </w:rPr>
              <w:t>Date:</w:t>
            </w:r>
          </w:p>
        </w:tc>
      </w:tr>
      <w:tr w:rsidR="003A36DA" w:rsidRPr="00961E6C" w14:paraId="416F3AB3" w14:textId="77777777" w:rsidTr="00AD125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EC5C7E7" w14:textId="77777777" w:rsidR="003A36DA" w:rsidRPr="00961E6C" w:rsidRDefault="003A36DA" w:rsidP="00AD125F">
            <w:pPr>
              <w:spacing w:after="0" w:line="240" w:lineRule="auto"/>
              <w:contextualSpacing/>
              <w:jc w:val="center"/>
              <w:rPr>
                <w:rFonts w:ascii="Arial" w:eastAsia="Times New Roman" w:hAnsi="Arial" w:cs="Arial"/>
                <w:sz w:val="20"/>
                <w:szCs w:val="20"/>
                <w:lang w:val="en-GB"/>
              </w:rPr>
            </w:pPr>
            <w:r w:rsidRPr="00961E6C">
              <w:rPr>
                <w:rFonts w:ascii="Arial" w:eastAsia="Times New Roman" w:hAnsi="Arial" w:cs="Arial"/>
                <w:sz w:val="20"/>
                <w:szCs w:val="20"/>
                <w:lang w:val="en-GB"/>
              </w:rPr>
              <w:t>3</w:t>
            </w:r>
          </w:p>
        </w:tc>
        <w:tc>
          <w:tcPr>
            <w:tcW w:w="2835" w:type="dxa"/>
            <w:shd w:val="clear" w:color="auto" w:fill="F2F2F2" w:themeFill="background1" w:themeFillShade="F2"/>
            <w:vAlign w:val="center"/>
          </w:tcPr>
          <w:p w14:paraId="54929EF1" w14:textId="77777777" w:rsidR="003A36DA" w:rsidRPr="00961E6C" w:rsidRDefault="003A36DA" w:rsidP="00AD125F">
            <w:pPr>
              <w:spacing w:after="0" w:line="240" w:lineRule="auto"/>
              <w:contextualSpacing/>
              <w:rPr>
                <w:rFonts w:ascii="Arial" w:eastAsia="Times New Roman" w:hAnsi="Arial" w:cs="Arial"/>
                <w:sz w:val="20"/>
                <w:szCs w:val="20"/>
                <w:lang w:val="en-GB"/>
              </w:rPr>
            </w:pPr>
            <w:r w:rsidRPr="00961E6C">
              <w:rPr>
                <w:rFonts w:ascii="Arial" w:eastAsia="Times New Roman" w:hAnsi="Arial" w:cs="Arial"/>
                <w:sz w:val="20"/>
                <w:szCs w:val="20"/>
                <w:lang w:val="en-GB"/>
              </w:rPr>
              <w:t>Signature:</w:t>
            </w:r>
          </w:p>
        </w:tc>
        <w:tc>
          <w:tcPr>
            <w:tcW w:w="4959" w:type="dxa"/>
            <w:gridSpan w:val="2"/>
            <w:vAlign w:val="center"/>
          </w:tcPr>
          <w:p w14:paraId="17E85BF8" w14:textId="77777777" w:rsidR="003A36DA" w:rsidRPr="00961E6C" w:rsidRDefault="003A36DA" w:rsidP="00AD125F">
            <w:pPr>
              <w:spacing w:after="0" w:line="240" w:lineRule="auto"/>
              <w:contextualSpacing/>
              <w:rPr>
                <w:rFonts w:ascii="Arial" w:eastAsia="Times New Roman" w:hAnsi="Arial" w:cs="Arial"/>
                <w:sz w:val="20"/>
                <w:szCs w:val="20"/>
                <w:lang w:val="en-GB"/>
              </w:rPr>
            </w:pPr>
          </w:p>
          <w:p w14:paraId="481CF975" w14:textId="77777777" w:rsidR="003A36DA" w:rsidRPr="00961E6C" w:rsidRDefault="003A36DA" w:rsidP="00AD125F">
            <w:pPr>
              <w:spacing w:after="0" w:line="240" w:lineRule="auto"/>
              <w:contextualSpacing/>
              <w:rPr>
                <w:rFonts w:ascii="Arial" w:eastAsia="Times New Roman" w:hAnsi="Arial" w:cs="Arial"/>
                <w:sz w:val="20"/>
                <w:szCs w:val="20"/>
                <w:lang w:val="en-GB"/>
              </w:rPr>
            </w:pPr>
          </w:p>
        </w:tc>
        <w:tc>
          <w:tcPr>
            <w:tcW w:w="2123" w:type="dxa"/>
            <w:vMerge/>
            <w:vAlign w:val="center"/>
          </w:tcPr>
          <w:p w14:paraId="1A9AD878" w14:textId="77777777" w:rsidR="003A36DA" w:rsidRPr="00961E6C" w:rsidRDefault="003A36DA" w:rsidP="00AD125F">
            <w:pPr>
              <w:spacing w:after="0" w:line="240" w:lineRule="auto"/>
              <w:contextualSpacing/>
              <w:rPr>
                <w:rFonts w:ascii="Arial" w:eastAsia="Times New Roman" w:hAnsi="Arial" w:cs="Arial"/>
                <w:sz w:val="20"/>
                <w:szCs w:val="20"/>
                <w:lang w:val="en-GB"/>
              </w:rPr>
            </w:pPr>
          </w:p>
        </w:tc>
      </w:tr>
    </w:tbl>
    <w:p w14:paraId="632BCD53" w14:textId="77777777" w:rsidR="003A36DA" w:rsidRPr="00961E6C" w:rsidRDefault="003A36DA" w:rsidP="003A36DA">
      <w:pPr>
        <w:spacing w:after="0" w:line="240" w:lineRule="auto"/>
        <w:rPr>
          <w:rFonts w:ascii="Arial" w:eastAsia="Times New Roman" w:hAnsi="Arial" w:cs="Arial"/>
          <w:lang w:val="en-GB"/>
        </w:rPr>
      </w:pPr>
    </w:p>
    <w:p w14:paraId="2270E35D" w14:textId="77777777" w:rsidR="003A36DA" w:rsidRPr="00961E6C" w:rsidRDefault="003A36DA" w:rsidP="003A36DA">
      <w:pPr>
        <w:spacing w:after="0" w:line="240" w:lineRule="auto"/>
        <w:rPr>
          <w:rFonts w:ascii="Arial" w:eastAsia="Times New Roman" w:hAnsi="Arial" w:cs="Arial"/>
          <w:i/>
          <w:lang w:val="en-GB"/>
        </w:rPr>
      </w:pPr>
    </w:p>
    <w:p w14:paraId="5FCF2413" w14:textId="77777777" w:rsidR="003A36DA" w:rsidRPr="00961E6C" w:rsidRDefault="003A36DA" w:rsidP="003A36DA">
      <w:pPr>
        <w:spacing w:after="0" w:line="240" w:lineRule="auto"/>
        <w:rPr>
          <w:rFonts w:ascii="Arial" w:eastAsia="Times New Roman" w:hAnsi="Arial" w:cs="Arial"/>
          <w:i/>
          <w:lang w:val="en-GB"/>
        </w:rPr>
      </w:pPr>
    </w:p>
    <w:p w14:paraId="28A7DD12" w14:textId="77777777" w:rsidR="003A36DA" w:rsidRPr="00961E6C" w:rsidRDefault="003A36DA" w:rsidP="003A36DA">
      <w:pPr>
        <w:spacing w:after="0" w:line="240" w:lineRule="auto"/>
        <w:rPr>
          <w:rFonts w:ascii="Arial" w:eastAsia="Times New Roman" w:hAnsi="Arial" w:cs="Arial"/>
          <w:b/>
          <w:i/>
          <w:lang w:val="en-GB"/>
        </w:rPr>
      </w:pPr>
      <w:r w:rsidRPr="00961E6C">
        <w:rPr>
          <w:rFonts w:ascii="Arial" w:eastAsia="Times New Roman" w:hAnsi="Arial" w:cs="Arial"/>
          <w:b/>
          <w:i/>
          <w:lang w:val="en-GB"/>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3A36DA" w:rsidRPr="00961E6C" w14:paraId="4227E9BC" w14:textId="77777777" w:rsidTr="00AD125F">
        <w:trPr>
          <w:trHeight w:val="561"/>
        </w:trPr>
        <w:tc>
          <w:tcPr>
            <w:tcW w:w="554" w:type="dxa"/>
            <w:shd w:val="clear" w:color="auto" w:fill="F2F2F2" w:themeFill="background1" w:themeFillShade="F2"/>
            <w:vAlign w:val="center"/>
          </w:tcPr>
          <w:p w14:paraId="4AD8D228" w14:textId="77777777" w:rsidR="003A36DA" w:rsidRPr="00961E6C" w:rsidRDefault="003A36DA" w:rsidP="00AD125F">
            <w:pPr>
              <w:spacing w:after="0" w:line="240" w:lineRule="auto"/>
              <w:jc w:val="center"/>
              <w:rPr>
                <w:rFonts w:ascii="Arial" w:eastAsia="Times New Roman" w:hAnsi="Arial" w:cs="Arial"/>
                <w:lang w:val="en-GB"/>
              </w:rPr>
            </w:pPr>
          </w:p>
        </w:tc>
        <w:tc>
          <w:tcPr>
            <w:tcW w:w="9923" w:type="dxa"/>
            <w:gridSpan w:val="3"/>
            <w:shd w:val="clear" w:color="auto" w:fill="F2F2F2" w:themeFill="background1" w:themeFillShade="F2"/>
            <w:vAlign w:val="center"/>
          </w:tcPr>
          <w:p w14:paraId="7B032178" w14:textId="77777777" w:rsidR="003A36DA" w:rsidRPr="00961E6C" w:rsidRDefault="003A36DA" w:rsidP="00AD125F">
            <w:pPr>
              <w:spacing w:after="0" w:line="240" w:lineRule="auto"/>
              <w:jc w:val="both"/>
              <w:rPr>
                <w:rFonts w:ascii="Arial" w:eastAsia="Times New Roman" w:hAnsi="Arial" w:cs="Arial"/>
                <w:b/>
                <w:color w:val="000080"/>
                <w:lang w:val="en-GB"/>
              </w:rPr>
            </w:pPr>
            <w:r w:rsidRPr="00961E6C">
              <w:rPr>
                <w:rFonts w:ascii="Arial" w:eastAsia="Times New Roman" w:hAnsi="Arial" w:cs="Arial"/>
                <w:b/>
                <w:lang w:val="en-GB"/>
              </w:rPr>
              <w:t xml:space="preserve">Ethical approval given </w:t>
            </w:r>
          </w:p>
        </w:tc>
      </w:tr>
      <w:tr w:rsidR="003A36DA" w:rsidRPr="00961E6C" w14:paraId="5B5DBAEF" w14:textId="77777777" w:rsidTr="00AD125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EB5EE" w14:textId="77777777" w:rsidR="003A36DA" w:rsidRPr="00961E6C" w:rsidRDefault="003A36DA" w:rsidP="00AD125F">
            <w:pPr>
              <w:spacing w:before="100" w:beforeAutospacing="1" w:after="100" w:afterAutospacing="1" w:line="240" w:lineRule="auto"/>
              <w:jc w:val="center"/>
              <w:rPr>
                <w:rFonts w:ascii="Arial" w:eastAsia="Times New Roman" w:hAnsi="Arial" w:cs="Arial"/>
                <w:bCs/>
                <w:lang w:val="en-GB"/>
              </w:rPr>
            </w:pPr>
            <w:r w:rsidRPr="00961E6C">
              <w:rPr>
                <w:rFonts w:ascii="Arial" w:eastAsia="Times New Roman" w:hAnsi="Arial" w:cs="Arial"/>
                <w:bCs/>
                <w:lang w:val="en-GB"/>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D61CC3" w14:textId="77777777" w:rsidR="003A36DA" w:rsidRPr="00961E6C" w:rsidRDefault="003A36DA" w:rsidP="00AD125F">
            <w:pPr>
              <w:spacing w:before="100" w:beforeAutospacing="1" w:after="100" w:afterAutospacing="1" w:line="240" w:lineRule="auto"/>
              <w:rPr>
                <w:rFonts w:ascii="Arial" w:eastAsia="Times New Roman" w:hAnsi="Arial" w:cs="Arial"/>
                <w:lang w:val="en-GB"/>
              </w:rPr>
            </w:pPr>
            <w:r w:rsidRPr="00961E6C">
              <w:rPr>
                <w:rFonts w:ascii="Arial" w:eastAsia="Times New Roman" w:hAnsi="Arial" w:cs="Arial"/>
                <w:b/>
                <w:bCs/>
                <w:lang w:val="en-GB"/>
              </w:rPr>
              <w:t>Signature of assessor:</w:t>
            </w:r>
          </w:p>
        </w:tc>
        <w:tc>
          <w:tcPr>
            <w:tcW w:w="4949" w:type="dxa"/>
            <w:tcBorders>
              <w:left w:val="single" w:sz="4" w:space="0" w:color="auto"/>
            </w:tcBorders>
            <w:vAlign w:val="center"/>
          </w:tcPr>
          <w:p w14:paraId="411A529C" w14:textId="77777777" w:rsidR="003A36DA" w:rsidRPr="00961E6C" w:rsidRDefault="003A36DA" w:rsidP="00AD125F">
            <w:pPr>
              <w:spacing w:before="100" w:beforeAutospacing="1" w:after="100" w:afterAutospacing="1" w:line="240" w:lineRule="auto"/>
              <w:rPr>
                <w:rFonts w:ascii="Arial" w:eastAsia="Times New Roman" w:hAnsi="Arial" w:cs="Arial"/>
                <w:lang w:val="en-GB"/>
              </w:rPr>
            </w:pPr>
          </w:p>
        </w:tc>
        <w:tc>
          <w:tcPr>
            <w:tcW w:w="2139" w:type="dxa"/>
            <w:vAlign w:val="center"/>
          </w:tcPr>
          <w:p w14:paraId="29E0087C" w14:textId="77777777" w:rsidR="003A36DA" w:rsidRPr="00961E6C" w:rsidRDefault="003A36DA" w:rsidP="00AD125F">
            <w:pPr>
              <w:spacing w:before="100" w:beforeAutospacing="1" w:after="100" w:afterAutospacing="1" w:line="240" w:lineRule="auto"/>
              <w:rPr>
                <w:rFonts w:ascii="Arial" w:eastAsia="Times New Roman" w:hAnsi="Arial" w:cs="Arial"/>
                <w:b/>
                <w:bCs/>
                <w:lang w:val="en-GB"/>
              </w:rPr>
            </w:pPr>
            <w:r w:rsidRPr="00961E6C">
              <w:rPr>
                <w:rFonts w:ascii="Arial" w:eastAsia="Times New Roman" w:hAnsi="Arial" w:cs="Arial"/>
                <w:b/>
                <w:bCs/>
                <w:lang w:val="en-GB"/>
              </w:rPr>
              <w:t>Date:</w:t>
            </w:r>
          </w:p>
          <w:p w14:paraId="12B24069" w14:textId="77777777" w:rsidR="003A36DA" w:rsidRPr="00961E6C" w:rsidRDefault="003A36DA" w:rsidP="00AD125F">
            <w:pPr>
              <w:spacing w:before="100" w:beforeAutospacing="1" w:after="100" w:afterAutospacing="1" w:line="240" w:lineRule="auto"/>
              <w:rPr>
                <w:rFonts w:ascii="Arial" w:eastAsia="Times New Roman" w:hAnsi="Arial" w:cs="Arial"/>
                <w:lang w:val="en-GB"/>
              </w:rPr>
            </w:pPr>
          </w:p>
        </w:tc>
      </w:tr>
      <w:tr w:rsidR="003A36DA" w:rsidRPr="00961E6C" w14:paraId="7DB8B14C" w14:textId="77777777" w:rsidTr="00AD125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944E8" w14:textId="77777777" w:rsidR="003A36DA" w:rsidRPr="00961E6C" w:rsidRDefault="003A36DA" w:rsidP="00AD125F">
            <w:pPr>
              <w:spacing w:before="100" w:beforeAutospacing="1" w:after="100" w:afterAutospacing="1" w:line="240" w:lineRule="auto"/>
              <w:jc w:val="center"/>
              <w:rPr>
                <w:rFonts w:ascii="Arial" w:eastAsia="Times New Roman" w:hAnsi="Arial" w:cs="Arial"/>
                <w:bCs/>
                <w:lang w:val="en-GB"/>
              </w:rPr>
            </w:pPr>
            <w:r w:rsidRPr="00961E6C">
              <w:rPr>
                <w:rFonts w:ascii="Arial" w:eastAsia="Times New Roman" w:hAnsi="Arial" w:cs="Arial"/>
                <w:sz w:val="20"/>
                <w:szCs w:val="20"/>
                <w:lang w:val="en-GB"/>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54934" w14:textId="77777777" w:rsidR="003A36DA" w:rsidRPr="00961E6C" w:rsidRDefault="003A36DA" w:rsidP="00AD125F">
            <w:pPr>
              <w:spacing w:before="100" w:beforeAutospacing="1" w:after="100" w:afterAutospacing="1" w:line="240" w:lineRule="auto"/>
              <w:rPr>
                <w:rFonts w:ascii="Arial" w:eastAsia="Times New Roman" w:hAnsi="Arial" w:cs="Arial"/>
                <w:b/>
                <w:bCs/>
                <w:lang w:val="en-GB"/>
              </w:rPr>
            </w:pPr>
            <w:r w:rsidRPr="00961E6C">
              <w:rPr>
                <w:rFonts w:ascii="Arial" w:eastAsia="Times New Roman" w:hAnsi="Arial" w:cs="Arial"/>
                <w:sz w:val="20"/>
                <w:szCs w:val="20"/>
                <w:lang w:val="en-GB"/>
              </w:rPr>
              <w:t>Name:</w:t>
            </w:r>
          </w:p>
        </w:tc>
        <w:tc>
          <w:tcPr>
            <w:tcW w:w="7088" w:type="dxa"/>
            <w:gridSpan w:val="2"/>
            <w:tcBorders>
              <w:left w:val="single" w:sz="4" w:space="0" w:color="auto"/>
            </w:tcBorders>
            <w:vAlign w:val="center"/>
          </w:tcPr>
          <w:p w14:paraId="76463052" w14:textId="77777777" w:rsidR="003A36DA" w:rsidRPr="00961E6C" w:rsidRDefault="003A36DA" w:rsidP="00AD125F">
            <w:pPr>
              <w:spacing w:before="100" w:beforeAutospacing="1" w:after="100" w:afterAutospacing="1" w:line="240" w:lineRule="auto"/>
              <w:rPr>
                <w:rFonts w:ascii="Arial" w:eastAsia="Times New Roman" w:hAnsi="Arial" w:cs="Arial"/>
                <w:b/>
                <w:bCs/>
                <w:lang w:val="en-GB"/>
              </w:rPr>
            </w:pPr>
          </w:p>
        </w:tc>
      </w:tr>
      <w:tr w:rsidR="003A36DA" w:rsidRPr="00961E6C" w14:paraId="166A7C5C" w14:textId="77777777" w:rsidTr="00AD125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6A606" w14:textId="77777777" w:rsidR="003A36DA" w:rsidRPr="00961E6C" w:rsidRDefault="003A36DA" w:rsidP="00AD125F">
            <w:pPr>
              <w:spacing w:before="100" w:beforeAutospacing="1" w:after="100" w:afterAutospacing="1" w:line="240" w:lineRule="auto"/>
              <w:jc w:val="center"/>
              <w:rPr>
                <w:rFonts w:ascii="Arial" w:eastAsia="Times New Roman" w:hAnsi="Arial" w:cs="Arial"/>
                <w:bCs/>
                <w:lang w:val="en-GB"/>
              </w:rPr>
            </w:pPr>
            <w:r w:rsidRPr="00961E6C">
              <w:rPr>
                <w:rFonts w:ascii="Arial" w:eastAsia="Times New Roman" w:hAnsi="Arial" w:cs="Arial"/>
                <w:sz w:val="20"/>
                <w:szCs w:val="20"/>
                <w:lang w:val="en-GB"/>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CBFFEF" w14:textId="77777777" w:rsidR="003A36DA" w:rsidRPr="00961E6C" w:rsidRDefault="003A36DA" w:rsidP="00AD125F">
            <w:pPr>
              <w:spacing w:before="100" w:beforeAutospacing="1" w:after="100" w:afterAutospacing="1" w:line="240" w:lineRule="auto"/>
              <w:rPr>
                <w:rFonts w:ascii="Arial" w:eastAsia="Times New Roman" w:hAnsi="Arial" w:cs="Arial"/>
                <w:b/>
                <w:bCs/>
                <w:lang w:val="en-GB"/>
              </w:rPr>
            </w:pPr>
            <w:r w:rsidRPr="00961E6C">
              <w:rPr>
                <w:rFonts w:ascii="Arial" w:eastAsia="Times New Roman" w:hAnsi="Arial" w:cs="Arial"/>
                <w:sz w:val="20"/>
                <w:szCs w:val="20"/>
                <w:lang w:val="en-GB"/>
              </w:rPr>
              <w:t>Role:</w:t>
            </w:r>
          </w:p>
        </w:tc>
        <w:tc>
          <w:tcPr>
            <w:tcW w:w="7088" w:type="dxa"/>
            <w:gridSpan w:val="2"/>
            <w:tcBorders>
              <w:left w:val="single" w:sz="4" w:space="0" w:color="auto"/>
            </w:tcBorders>
            <w:vAlign w:val="center"/>
          </w:tcPr>
          <w:p w14:paraId="40263FCD" w14:textId="77777777" w:rsidR="003A36DA" w:rsidRPr="00961E6C" w:rsidRDefault="003A36DA" w:rsidP="00AD125F">
            <w:pPr>
              <w:spacing w:before="100" w:beforeAutospacing="1" w:after="100" w:afterAutospacing="1" w:line="240" w:lineRule="auto"/>
              <w:rPr>
                <w:rFonts w:ascii="Arial" w:eastAsia="Times New Roman" w:hAnsi="Arial" w:cs="Arial"/>
                <w:b/>
                <w:bCs/>
                <w:lang w:val="en-GB"/>
              </w:rPr>
            </w:pPr>
          </w:p>
        </w:tc>
      </w:tr>
    </w:tbl>
    <w:p w14:paraId="0E318395" w14:textId="77777777" w:rsidR="003A36DA" w:rsidRPr="00961E6C" w:rsidRDefault="003A36DA" w:rsidP="003A36DA">
      <w:pPr>
        <w:spacing w:after="0" w:line="240" w:lineRule="auto"/>
        <w:rPr>
          <w:rFonts w:ascii="Arial" w:eastAsia="Times New Roman" w:hAnsi="Arial" w:cs="Arial"/>
          <w:lang w:val="en-GB"/>
        </w:rPr>
      </w:pPr>
    </w:p>
    <w:p w14:paraId="1C919A69" w14:textId="77777777" w:rsidR="003A36DA" w:rsidRPr="00961E6C" w:rsidRDefault="003A36DA" w:rsidP="003A36DA">
      <w:pPr>
        <w:spacing w:after="0" w:line="240" w:lineRule="auto"/>
        <w:rPr>
          <w:rFonts w:ascii="Times New Roman" w:eastAsia="Times New Roman" w:hAnsi="Times New Roman" w:cs="Times New Roman"/>
          <w:sz w:val="20"/>
          <w:szCs w:val="20"/>
          <w:lang w:val="en-GB"/>
        </w:rPr>
      </w:pPr>
    </w:p>
    <w:p w14:paraId="18DD793A" w14:textId="77777777" w:rsidR="003A36DA" w:rsidRPr="00961E6C" w:rsidRDefault="003A36DA" w:rsidP="003A36DA">
      <w:pPr>
        <w:spacing w:after="0" w:line="240" w:lineRule="auto"/>
        <w:rPr>
          <w:rFonts w:ascii="Times New Roman" w:eastAsia="Times New Roman" w:hAnsi="Times New Roman" w:cs="Times New Roman"/>
          <w:sz w:val="20"/>
          <w:szCs w:val="20"/>
          <w:lang w:val="en-GB"/>
        </w:rPr>
      </w:pPr>
    </w:p>
    <w:p w14:paraId="038059B3" w14:textId="77777777" w:rsidR="003A36DA" w:rsidRPr="00961E6C" w:rsidRDefault="003A36DA" w:rsidP="003A36DA">
      <w:pPr>
        <w:rPr>
          <w:lang w:val="en-GB"/>
        </w:rPr>
      </w:pPr>
    </w:p>
    <w:p w14:paraId="6DFDE145" w14:textId="77777777" w:rsidR="003A36DA" w:rsidRPr="00961E6C" w:rsidRDefault="003A36DA" w:rsidP="003A36DA">
      <w:pPr>
        <w:rPr>
          <w:lang w:val="en-GB"/>
        </w:rPr>
      </w:pPr>
    </w:p>
    <w:p w14:paraId="1EC2C0A9" w14:textId="77777777" w:rsidR="00450EFD" w:rsidRDefault="00450EFD"/>
    <w:sectPr w:rsidR="00450EFD" w:rsidSect="003A36DA">
      <w:headerReference w:type="default" r:id="rId27"/>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05378E" w14:textId="77777777" w:rsidR="00291D66" w:rsidRDefault="00291D66" w:rsidP="003A36DA">
      <w:pPr>
        <w:spacing w:after="0" w:line="240" w:lineRule="auto"/>
      </w:pPr>
      <w:r>
        <w:separator/>
      </w:r>
    </w:p>
  </w:endnote>
  <w:endnote w:type="continuationSeparator" w:id="0">
    <w:p w14:paraId="54107CC4" w14:textId="77777777" w:rsidR="00291D66" w:rsidRDefault="00291D66" w:rsidP="003A3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8739744"/>
      <w:docPartObj>
        <w:docPartGallery w:val="Page Numbers (Bottom of Page)"/>
        <w:docPartUnique/>
      </w:docPartObj>
    </w:sdtPr>
    <w:sdtEndPr>
      <w:rPr>
        <w:noProof/>
      </w:rPr>
    </w:sdtEndPr>
    <w:sdtContent>
      <w:p w14:paraId="0F57D926" w14:textId="13B2D68B" w:rsidR="00913267" w:rsidRDefault="009132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7348A3" w14:textId="77777777" w:rsidR="00913267" w:rsidRDefault="009132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9605145"/>
      <w:docPartObj>
        <w:docPartGallery w:val="Page Numbers (Bottom of Page)"/>
        <w:docPartUnique/>
      </w:docPartObj>
    </w:sdtPr>
    <w:sdtEndPr>
      <w:rPr>
        <w:noProof/>
      </w:rPr>
    </w:sdtEndPr>
    <w:sdtContent>
      <w:p w14:paraId="3E4478AD" w14:textId="3E962AD7" w:rsidR="00417C0B" w:rsidRDefault="00417C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3DD529" w14:textId="77777777" w:rsidR="003A36DA" w:rsidRDefault="003A36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C59DAC" w14:textId="1A55740B" w:rsidR="0094508B" w:rsidRDefault="0094508B">
    <w:pPr>
      <w:pStyle w:val="Footer"/>
      <w:jc w:val="center"/>
    </w:pPr>
  </w:p>
  <w:p w14:paraId="765FC3AE" w14:textId="77777777" w:rsidR="00D05D1E" w:rsidRDefault="00D05D1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0464637"/>
      <w:docPartObj>
        <w:docPartGallery w:val="Page Numbers (Bottom of Page)"/>
        <w:docPartUnique/>
      </w:docPartObj>
    </w:sdtPr>
    <w:sdtEndPr>
      <w:rPr>
        <w:noProof/>
      </w:rPr>
    </w:sdtEndPr>
    <w:sdtContent>
      <w:p w14:paraId="0866A0F4" w14:textId="7E33AFAA" w:rsidR="00417C0B" w:rsidRDefault="00417C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3A930D" w14:textId="77777777" w:rsidR="00417C0B" w:rsidRDefault="00417C0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4743140"/>
      <w:docPartObj>
        <w:docPartGallery w:val="Page Numbers (Bottom of Page)"/>
        <w:docPartUnique/>
      </w:docPartObj>
    </w:sdtPr>
    <w:sdtEndPr>
      <w:rPr>
        <w:noProof/>
      </w:rPr>
    </w:sdtEndPr>
    <w:sdtContent>
      <w:p w14:paraId="7C0232D5" w14:textId="4790544B" w:rsidR="0094508B" w:rsidRDefault="009450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EA2CBD" w14:textId="77777777" w:rsidR="00417C0B" w:rsidRDefault="00417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0B05A" w14:textId="77777777" w:rsidR="00291D66" w:rsidRDefault="00291D66" w:rsidP="003A36DA">
      <w:pPr>
        <w:spacing w:after="0" w:line="240" w:lineRule="auto"/>
      </w:pPr>
      <w:r>
        <w:separator/>
      </w:r>
    </w:p>
  </w:footnote>
  <w:footnote w:type="continuationSeparator" w:id="0">
    <w:p w14:paraId="61F5E131" w14:textId="77777777" w:rsidR="00291D66" w:rsidRDefault="00291D66" w:rsidP="003A36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9A7EF" w14:textId="314A462D" w:rsidR="003A36DA" w:rsidRDefault="003A36DA">
    <w:pPr>
      <w:pStyle w:val="Header"/>
    </w:pPr>
  </w:p>
  <w:p w14:paraId="573C5BBB" w14:textId="77777777" w:rsidR="003A36DA" w:rsidRDefault="003A36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7195622"/>
      <w:docPartObj>
        <w:docPartGallery w:val="Page Numbers (Top of Page)"/>
        <w:docPartUnique/>
      </w:docPartObj>
    </w:sdtPr>
    <w:sdtEndPr>
      <w:rPr>
        <w:noProof/>
      </w:rPr>
    </w:sdtEndPr>
    <w:sdtContent>
      <w:p w14:paraId="7F8FD27E" w14:textId="77777777" w:rsidR="003A36DA" w:rsidRDefault="003A36DA">
        <w:pPr>
          <w:pStyle w:val="Header"/>
        </w:pPr>
        <w:r>
          <w:fldChar w:fldCharType="begin"/>
        </w:r>
        <w:r>
          <w:instrText xml:space="preserve"> PAGE   \* MERGEFORMAT </w:instrText>
        </w:r>
        <w:r>
          <w:fldChar w:fldCharType="separate"/>
        </w:r>
        <w:r>
          <w:rPr>
            <w:noProof/>
          </w:rPr>
          <w:t>2</w:t>
        </w:r>
        <w:r>
          <w:rPr>
            <w:noProof/>
          </w:rPr>
          <w:fldChar w:fldCharType="end"/>
        </w:r>
      </w:p>
    </w:sdtContent>
  </w:sdt>
  <w:p w14:paraId="4B8B1858" w14:textId="77777777" w:rsidR="003A36DA" w:rsidRDefault="003A36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034002"/>
    <w:multiLevelType w:val="hybridMultilevel"/>
    <w:tmpl w:val="99283E9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3A884326"/>
    <w:multiLevelType w:val="hybridMultilevel"/>
    <w:tmpl w:val="B97C418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591B18A5"/>
    <w:multiLevelType w:val="hybridMultilevel"/>
    <w:tmpl w:val="2E40C0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6200741B"/>
    <w:multiLevelType w:val="hybridMultilevel"/>
    <w:tmpl w:val="87125442"/>
    <w:lvl w:ilvl="0" w:tplc="8D1E457A">
      <w:start w:val="1"/>
      <w:numFmt w:val="decimal"/>
      <w:lvlText w:val="2.2%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803C18"/>
    <w:multiLevelType w:val="hybridMultilevel"/>
    <w:tmpl w:val="3F9A826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245577984">
    <w:abstractNumId w:val="3"/>
  </w:num>
  <w:num w:numId="2" w16cid:durableId="1450860828">
    <w:abstractNumId w:val="1"/>
  </w:num>
  <w:num w:numId="3" w16cid:durableId="1753120094">
    <w:abstractNumId w:val="2"/>
  </w:num>
  <w:num w:numId="4" w16cid:durableId="564143699">
    <w:abstractNumId w:val="5"/>
  </w:num>
  <w:num w:numId="5" w16cid:durableId="2012289012">
    <w:abstractNumId w:val="0"/>
  </w:num>
  <w:num w:numId="6" w16cid:durableId="20140674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6DA"/>
    <w:rsid w:val="000623EB"/>
    <w:rsid w:val="001D1715"/>
    <w:rsid w:val="00291D66"/>
    <w:rsid w:val="003A36DA"/>
    <w:rsid w:val="00417C0B"/>
    <w:rsid w:val="00450EFD"/>
    <w:rsid w:val="00565886"/>
    <w:rsid w:val="006C5DFE"/>
    <w:rsid w:val="006E70BB"/>
    <w:rsid w:val="00704B56"/>
    <w:rsid w:val="00837BA9"/>
    <w:rsid w:val="00913267"/>
    <w:rsid w:val="0094508B"/>
    <w:rsid w:val="00D05D1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847252"/>
  <w15:chartTrackingRefBased/>
  <w15:docId w15:val="{3ADAE474-398D-48C2-95F7-8F650679B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6DA"/>
    <w:rPr>
      <w:kern w:val="0"/>
      <w:lang w:val="en-US"/>
      <w14:ligatures w14:val="none"/>
    </w:rPr>
  </w:style>
  <w:style w:type="paragraph" w:styleId="Heading1">
    <w:name w:val="heading 1"/>
    <w:basedOn w:val="Normal"/>
    <w:next w:val="Normal"/>
    <w:link w:val="Heading1Char"/>
    <w:uiPriority w:val="99"/>
    <w:qFormat/>
    <w:rsid w:val="00837BA9"/>
    <w:pPr>
      <w:keepNext/>
      <w:keepLines/>
      <w:spacing w:before="240" w:after="0"/>
      <w:jc w:val="both"/>
      <w:outlineLvl w:val="0"/>
    </w:pPr>
    <w:rPr>
      <w:rFonts w:asciiTheme="majorBidi" w:eastAsiaTheme="majorEastAsia" w:hAnsiTheme="majorBidi"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837BA9"/>
    <w:pPr>
      <w:keepNext/>
      <w:keepLines/>
      <w:spacing w:before="40" w:after="0" w:line="360" w:lineRule="auto"/>
      <w:jc w:val="both"/>
      <w:outlineLvl w:val="1"/>
    </w:pPr>
    <w:rPr>
      <w:rFonts w:asciiTheme="majorBidi" w:eastAsiaTheme="majorEastAsia" w:hAnsiTheme="majorBidi" w:cstheme="majorBidi"/>
      <w:b/>
      <w:color w:val="171717" w:themeColor="background2" w:themeShade="1A"/>
      <w:sz w:val="28"/>
      <w:szCs w:val="26"/>
    </w:rPr>
  </w:style>
  <w:style w:type="paragraph" w:styleId="Heading3">
    <w:name w:val="heading 3"/>
    <w:basedOn w:val="Normal"/>
    <w:next w:val="Normal"/>
    <w:link w:val="Heading3Char"/>
    <w:uiPriority w:val="9"/>
    <w:unhideWhenUsed/>
    <w:qFormat/>
    <w:rsid w:val="003A36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3A36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A36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A36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6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6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6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Heading1"/>
    <w:next w:val="Normal"/>
    <w:autoRedefine/>
    <w:uiPriority w:val="39"/>
    <w:unhideWhenUsed/>
    <w:rsid w:val="00704B56"/>
    <w:pPr>
      <w:tabs>
        <w:tab w:val="right" w:leader="dot" w:pos="9350"/>
      </w:tabs>
      <w:spacing w:after="100"/>
    </w:pPr>
    <w:rPr>
      <w:rFonts w:eastAsia="Times New Roman" w:cs="Times New Roman"/>
      <w:b w:val="0"/>
      <w:noProof/>
      <w:sz w:val="24"/>
      <w:lang w:val="en-GB" w:eastAsia="en-GB"/>
    </w:rPr>
  </w:style>
  <w:style w:type="character" w:customStyle="1" w:styleId="Heading1Char">
    <w:name w:val="Heading 1 Char"/>
    <w:basedOn w:val="DefaultParagraphFont"/>
    <w:link w:val="Heading1"/>
    <w:uiPriority w:val="99"/>
    <w:rsid w:val="00837BA9"/>
    <w:rPr>
      <w:rFonts w:asciiTheme="majorBidi" w:eastAsiaTheme="majorEastAsia" w:hAnsiTheme="majorBidi" w:cstheme="majorBidi"/>
      <w:b/>
      <w:color w:val="000000" w:themeColor="text1"/>
      <w:sz w:val="32"/>
      <w:szCs w:val="32"/>
    </w:rPr>
  </w:style>
  <w:style w:type="character" w:customStyle="1" w:styleId="Heading2Char">
    <w:name w:val="Heading 2 Char"/>
    <w:basedOn w:val="DefaultParagraphFont"/>
    <w:link w:val="Heading2"/>
    <w:uiPriority w:val="9"/>
    <w:rsid w:val="00837BA9"/>
    <w:rPr>
      <w:rFonts w:asciiTheme="majorBidi" w:eastAsiaTheme="majorEastAsia" w:hAnsiTheme="majorBidi" w:cstheme="majorBidi"/>
      <w:b/>
      <w:color w:val="171717" w:themeColor="background2" w:themeShade="1A"/>
      <w:sz w:val="28"/>
      <w:szCs w:val="26"/>
    </w:rPr>
  </w:style>
  <w:style w:type="character" w:customStyle="1" w:styleId="Heading3Char">
    <w:name w:val="Heading 3 Char"/>
    <w:basedOn w:val="DefaultParagraphFont"/>
    <w:link w:val="Heading3"/>
    <w:uiPriority w:val="9"/>
    <w:rsid w:val="003A36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rsid w:val="003A36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A36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3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6DA"/>
    <w:rPr>
      <w:rFonts w:eastAsiaTheme="majorEastAsia" w:cstheme="majorBidi"/>
      <w:color w:val="272727" w:themeColor="text1" w:themeTint="D8"/>
    </w:rPr>
  </w:style>
  <w:style w:type="paragraph" w:styleId="Title">
    <w:name w:val="Title"/>
    <w:basedOn w:val="Normal"/>
    <w:next w:val="Normal"/>
    <w:link w:val="TitleChar"/>
    <w:uiPriority w:val="10"/>
    <w:qFormat/>
    <w:rsid w:val="003A3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6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6DA"/>
    <w:pPr>
      <w:spacing w:before="160"/>
      <w:jc w:val="center"/>
    </w:pPr>
    <w:rPr>
      <w:i/>
      <w:iCs/>
      <w:color w:val="404040" w:themeColor="text1" w:themeTint="BF"/>
    </w:rPr>
  </w:style>
  <w:style w:type="character" w:customStyle="1" w:styleId="QuoteChar">
    <w:name w:val="Quote Char"/>
    <w:basedOn w:val="DefaultParagraphFont"/>
    <w:link w:val="Quote"/>
    <w:uiPriority w:val="29"/>
    <w:rsid w:val="003A36DA"/>
    <w:rPr>
      <w:i/>
      <w:iCs/>
      <w:color w:val="404040" w:themeColor="text1" w:themeTint="BF"/>
    </w:rPr>
  </w:style>
  <w:style w:type="paragraph" w:styleId="ListParagraph">
    <w:name w:val="List Paragraph"/>
    <w:basedOn w:val="Normal"/>
    <w:uiPriority w:val="34"/>
    <w:qFormat/>
    <w:rsid w:val="003A36DA"/>
    <w:pPr>
      <w:ind w:left="720"/>
      <w:contextualSpacing/>
    </w:pPr>
  </w:style>
  <w:style w:type="character" w:styleId="IntenseEmphasis">
    <w:name w:val="Intense Emphasis"/>
    <w:basedOn w:val="DefaultParagraphFont"/>
    <w:uiPriority w:val="21"/>
    <w:qFormat/>
    <w:rsid w:val="003A36DA"/>
    <w:rPr>
      <w:i/>
      <w:iCs/>
      <w:color w:val="2F5496" w:themeColor="accent1" w:themeShade="BF"/>
    </w:rPr>
  </w:style>
  <w:style w:type="paragraph" w:styleId="IntenseQuote">
    <w:name w:val="Intense Quote"/>
    <w:basedOn w:val="Normal"/>
    <w:next w:val="Normal"/>
    <w:link w:val="IntenseQuoteChar"/>
    <w:uiPriority w:val="30"/>
    <w:qFormat/>
    <w:rsid w:val="003A36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36DA"/>
    <w:rPr>
      <w:i/>
      <w:iCs/>
      <w:color w:val="2F5496" w:themeColor="accent1" w:themeShade="BF"/>
    </w:rPr>
  </w:style>
  <w:style w:type="character" w:styleId="IntenseReference">
    <w:name w:val="Intense Reference"/>
    <w:basedOn w:val="DefaultParagraphFont"/>
    <w:uiPriority w:val="32"/>
    <w:qFormat/>
    <w:rsid w:val="003A36DA"/>
    <w:rPr>
      <w:b/>
      <w:bCs/>
      <w:smallCaps/>
      <w:color w:val="2F5496" w:themeColor="accent1" w:themeShade="BF"/>
      <w:spacing w:val="5"/>
    </w:rPr>
  </w:style>
  <w:style w:type="paragraph" w:styleId="TOCHeading">
    <w:name w:val="TOC Heading"/>
    <w:basedOn w:val="Heading1"/>
    <w:next w:val="Normal"/>
    <w:uiPriority w:val="39"/>
    <w:unhideWhenUsed/>
    <w:qFormat/>
    <w:rsid w:val="003A36DA"/>
    <w:pPr>
      <w:outlineLvl w:val="9"/>
    </w:pPr>
    <w:rPr>
      <w:rFonts w:ascii="Times New Roman" w:hAnsi="Times New Roman"/>
      <w:sz w:val="28"/>
    </w:rPr>
  </w:style>
  <w:style w:type="paragraph" w:styleId="Header">
    <w:name w:val="header"/>
    <w:basedOn w:val="Normal"/>
    <w:link w:val="HeaderChar"/>
    <w:uiPriority w:val="99"/>
    <w:unhideWhenUsed/>
    <w:rsid w:val="003A3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6DA"/>
    <w:rPr>
      <w:kern w:val="0"/>
      <w:lang w:val="en-US"/>
      <w14:ligatures w14:val="none"/>
    </w:rPr>
  </w:style>
  <w:style w:type="paragraph" w:styleId="Footer">
    <w:name w:val="footer"/>
    <w:basedOn w:val="Normal"/>
    <w:link w:val="FooterChar"/>
    <w:uiPriority w:val="99"/>
    <w:unhideWhenUsed/>
    <w:rsid w:val="003A3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6DA"/>
    <w:rPr>
      <w:kern w:val="0"/>
      <w:lang w:val="en-US"/>
      <w14:ligatures w14:val="none"/>
    </w:rPr>
  </w:style>
  <w:style w:type="paragraph" w:styleId="TOC2">
    <w:name w:val="toc 2"/>
    <w:basedOn w:val="Normal"/>
    <w:next w:val="Normal"/>
    <w:autoRedefine/>
    <w:uiPriority w:val="39"/>
    <w:unhideWhenUsed/>
    <w:rsid w:val="003A36DA"/>
    <w:pPr>
      <w:spacing w:after="100"/>
      <w:ind w:left="220"/>
    </w:pPr>
  </w:style>
  <w:style w:type="character" w:styleId="Hyperlink">
    <w:name w:val="Hyperlink"/>
    <w:basedOn w:val="DefaultParagraphFont"/>
    <w:uiPriority w:val="99"/>
    <w:unhideWhenUsed/>
    <w:rsid w:val="003A36DA"/>
    <w:rPr>
      <w:color w:val="0563C1" w:themeColor="hyperlink"/>
      <w:u w:val="single"/>
    </w:rPr>
  </w:style>
  <w:style w:type="paragraph" w:styleId="TOC3">
    <w:name w:val="toc 3"/>
    <w:basedOn w:val="Normal"/>
    <w:next w:val="Normal"/>
    <w:autoRedefine/>
    <w:uiPriority w:val="39"/>
    <w:unhideWhenUsed/>
    <w:rsid w:val="003A36DA"/>
    <w:pPr>
      <w:spacing w:after="100"/>
      <w:ind w:left="440"/>
    </w:pPr>
  </w:style>
  <w:style w:type="paragraph" w:customStyle="1" w:styleId="pdq2pgselectionanchorcontainer">
    <w:name w:val="pdq2pg_selectionanchorcontainer"/>
    <w:basedOn w:val="Normal"/>
    <w:rsid w:val="003A36D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3A36DA"/>
    <w:rPr>
      <w:i/>
      <w:iCs/>
    </w:rPr>
  </w:style>
  <w:style w:type="paragraph" w:styleId="NormalWeb">
    <w:name w:val="Normal (Web)"/>
    <w:basedOn w:val="Normal"/>
    <w:uiPriority w:val="99"/>
    <w:unhideWhenUsed/>
    <w:rsid w:val="003A36D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59"/>
    <w:rsid w:val="003A36DA"/>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3A36DA"/>
    <w:pPr>
      <w:spacing w:after="100" w:line="278" w:lineRule="auto"/>
      <w:ind w:left="720"/>
    </w:pPr>
    <w:rPr>
      <w:rFonts w:eastAsiaTheme="minorEastAsia"/>
      <w:kern w:val="2"/>
      <w:sz w:val="24"/>
      <w:szCs w:val="24"/>
      <w:lang w:val="en-GB" w:eastAsia="en-GB"/>
      <w14:ligatures w14:val="standardContextual"/>
    </w:rPr>
  </w:style>
  <w:style w:type="paragraph" w:styleId="TOC5">
    <w:name w:val="toc 5"/>
    <w:basedOn w:val="Normal"/>
    <w:next w:val="Normal"/>
    <w:autoRedefine/>
    <w:uiPriority w:val="39"/>
    <w:unhideWhenUsed/>
    <w:rsid w:val="003A36DA"/>
    <w:pPr>
      <w:spacing w:after="100" w:line="278" w:lineRule="auto"/>
      <w:ind w:left="960"/>
    </w:pPr>
    <w:rPr>
      <w:rFonts w:eastAsiaTheme="minorEastAsia"/>
      <w:kern w:val="2"/>
      <w:sz w:val="24"/>
      <w:szCs w:val="24"/>
      <w:lang w:val="en-GB" w:eastAsia="en-GB"/>
      <w14:ligatures w14:val="standardContextual"/>
    </w:rPr>
  </w:style>
  <w:style w:type="paragraph" w:styleId="TOC6">
    <w:name w:val="toc 6"/>
    <w:basedOn w:val="Normal"/>
    <w:next w:val="Normal"/>
    <w:autoRedefine/>
    <w:uiPriority w:val="39"/>
    <w:unhideWhenUsed/>
    <w:rsid w:val="003A36DA"/>
    <w:pPr>
      <w:spacing w:after="100" w:line="278" w:lineRule="auto"/>
      <w:ind w:left="1200"/>
    </w:pPr>
    <w:rPr>
      <w:rFonts w:eastAsiaTheme="minorEastAsia"/>
      <w:kern w:val="2"/>
      <w:sz w:val="24"/>
      <w:szCs w:val="24"/>
      <w:lang w:val="en-GB" w:eastAsia="en-GB"/>
      <w14:ligatures w14:val="standardContextual"/>
    </w:rPr>
  </w:style>
  <w:style w:type="paragraph" w:styleId="TOC7">
    <w:name w:val="toc 7"/>
    <w:basedOn w:val="Normal"/>
    <w:next w:val="Normal"/>
    <w:autoRedefine/>
    <w:uiPriority w:val="39"/>
    <w:unhideWhenUsed/>
    <w:rsid w:val="003A36DA"/>
    <w:pPr>
      <w:spacing w:after="100" w:line="278" w:lineRule="auto"/>
      <w:ind w:left="1440"/>
    </w:pPr>
    <w:rPr>
      <w:rFonts w:eastAsiaTheme="minorEastAsia"/>
      <w:kern w:val="2"/>
      <w:sz w:val="24"/>
      <w:szCs w:val="24"/>
      <w:lang w:val="en-GB" w:eastAsia="en-GB"/>
      <w14:ligatures w14:val="standardContextual"/>
    </w:rPr>
  </w:style>
  <w:style w:type="paragraph" w:styleId="TOC8">
    <w:name w:val="toc 8"/>
    <w:basedOn w:val="Normal"/>
    <w:next w:val="Normal"/>
    <w:autoRedefine/>
    <w:uiPriority w:val="39"/>
    <w:unhideWhenUsed/>
    <w:rsid w:val="003A36DA"/>
    <w:pPr>
      <w:spacing w:after="100" w:line="278" w:lineRule="auto"/>
      <w:ind w:left="1680"/>
    </w:pPr>
    <w:rPr>
      <w:rFonts w:eastAsiaTheme="minorEastAsia"/>
      <w:kern w:val="2"/>
      <w:sz w:val="24"/>
      <w:szCs w:val="24"/>
      <w:lang w:val="en-GB" w:eastAsia="en-GB"/>
      <w14:ligatures w14:val="standardContextual"/>
    </w:rPr>
  </w:style>
  <w:style w:type="paragraph" w:styleId="TOC9">
    <w:name w:val="toc 9"/>
    <w:basedOn w:val="Normal"/>
    <w:next w:val="Normal"/>
    <w:autoRedefine/>
    <w:uiPriority w:val="39"/>
    <w:unhideWhenUsed/>
    <w:rsid w:val="003A36DA"/>
    <w:pPr>
      <w:spacing w:after="100" w:line="278" w:lineRule="auto"/>
      <w:ind w:left="1920"/>
    </w:pPr>
    <w:rPr>
      <w:rFonts w:eastAsiaTheme="minorEastAsia"/>
      <w:kern w:val="2"/>
      <w:sz w:val="24"/>
      <w:szCs w:val="24"/>
      <w:lang w:val="en-GB" w:eastAsia="en-GB"/>
      <w14:ligatures w14:val="standardContextual"/>
    </w:rPr>
  </w:style>
  <w:style w:type="character" w:styleId="UnresolvedMention">
    <w:name w:val="Unresolved Mention"/>
    <w:basedOn w:val="DefaultParagraphFont"/>
    <w:uiPriority w:val="99"/>
    <w:semiHidden/>
    <w:unhideWhenUsed/>
    <w:rsid w:val="003A36DA"/>
    <w:rPr>
      <w:color w:val="605E5C"/>
      <w:shd w:val="clear" w:color="auto" w:fill="E1DFDD"/>
    </w:rPr>
  </w:style>
  <w:style w:type="paragraph" w:styleId="Caption">
    <w:name w:val="caption"/>
    <w:basedOn w:val="Normal"/>
    <w:next w:val="Normal"/>
    <w:uiPriority w:val="35"/>
    <w:unhideWhenUsed/>
    <w:qFormat/>
    <w:rsid w:val="003A36D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A36DA"/>
    <w:pPr>
      <w:spacing w:after="0"/>
    </w:pPr>
  </w:style>
  <w:style w:type="numbering" w:customStyle="1" w:styleId="NoList1">
    <w:name w:val="No List1"/>
    <w:next w:val="NoList"/>
    <w:uiPriority w:val="99"/>
    <w:semiHidden/>
    <w:unhideWhenUsed/>
    <w:rsid w:val="003A36DA"/>
  </w:style>
  <w:style w:type="paragraph" w:styleId="BodyText2">
    <w:name w:val="Body Text 2"/>
    <w:basedOn w:val="Normal"/>
    <w:link w:val="BodyText2Char"/>
    <w:uiPriority w:val="99"/>
    <w:rsid w:val="003A36DA"/>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3A36DA"/>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3A36DA"/>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3A36DA"/>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3A36DA"/>
    <w:rPr>
      <w:rFonts w:ascii="Tahoma" w:eastAsia="Times New Roman" w:hAnsi="Tahoma" w:cs="Tahoma"/>
      <w:kern w:val="0"/>
      <w:sz w:val="16"/>
      <w:szCs w:val="16"/>
      <w:lang w:val="en-GB"/>
      <w14:ligatures w14:val="none"/>
    </w:rPr>
  </w:style>
  <w:style w:type="character" w:styleId="FollowedHyperlink">
    <w:name w:val="FollowedHyperlink"/>
    <w:uiPriority w:val="99"/>
    <w:semiHidden/>
    <w:rsid w:val="003A36DA"/>
    <w:rPr>
      <w:color w:val="800080"/>
      <w:u w:val="single"/>
    </w:rPr>
  </w:style>
  <w:style w:type="character" w:customStyle="1" w:styleId="Hyperlink1">
    <w:name w:val="Hyperlink1"/>
    <w:uiPriority w:val="99"/>
    <w:rsid w:val="003A36DA"/>
    <w:rPr>
      <w:color w:val="535353"/>
      <w:u w:val="single"/>
      <w:effect w:val="none"/>
    </w:rPr>
  </w:style>
  <w:style w:type="paragraph" w:customStyle="1" w:styleId="NormalWeb1">
    <w:name w:val="Normal (Web)1"/>
    <w:basedOn w:val="Normal"/>
    <w:uiPriority w:val="99"/>
    <w:rsid w:val="003A36DA"/>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3A36DA"/>
  </w:style>
  <w:style w:type="character" w:styleId="CommentReference">
    <w:name w:val="annotation reference"/>
    <w:uiPriority w:val="99"/>
    <w:semiHidden/>
    <w:unhideWhenUsed/>
    <w:rsid w:val="003A36DA"/>
    <w:rPr>
      <w:sz w:val="16"/>
      <w:szCs w:val="16"/>
    </w:rPr>
  </w:style>
  <w:style w:type="paragraph" w:styleId="CommentText">
    <w:name w:val="annotation text"/>
    <w:basedOn w:val="Normal"/>
    <w:link w:val="CommentTextChar"/>
    <w:uiPriority w:val="99"/>
    <w:semiHidden/>
    <w:unhideWhenUsed/>
    <w:rsid w:val="003A36DA"/>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3A36DA"/>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3A36DA"/>
    <w:rPr>
      <w:b/>
      <w:bCs/>
    </w:rPr>
  </w:style>
  <w:style w:type="character" w:customStyle="1" w:styleId="CommentSubjectChar">
    <w:name w:val="Comment Subject Char"/>
    <w:basedOn w:val="CommentTextChar"/>
    <w:link w:val="CommentSubject"/>
    <w:uiPriority w:val="99"/>
    <w:semiHidden/>
    <w:rsid w:val="003A36DA"/>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3A36D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5.xml"/><Relationship Id="rId18" Type="http://schemas.openxmlformats.org/officeDocument/2006/relationships/image" Target="media/image5.png"/><Relationship Id="rId26" Type="http://schemas.openxmlformats.org/officeDocument/2006/relationships/hyperlink" Target="https://www.uwtsd.ac.uk/research/research-ethics/" TargetMode="Externa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image" Target="media/image4.png"/><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3B2CEDE-7A8D-4C5C-A6AA-483D30A79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88</Pages>
  <Words>25422</Words>
  <Characters>144907</Characters>
  <Application>Microsoft Office Word</Application>
  <DocSecurity>0</DocSecurity>
  <Lines>1207</Lines>
  <Paragraphs>339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kishan makvana</dc:creator>
  <cp:keywords/>
  <dc:description/>
  <cp:lastModifiedBy>kishan makvana</cp:lastModifiedBy>
  <cp:revision>1</cp:revision>
  <dcterms:created xsi:type="dcterms:W3CDTF">2026-09-25T14:37:00Z</dcterms:created>
  <dcterms:modified xsi:type="dcterms:W3CDTF">2026-09-25T15:57:00Z</dcterms:modified>
</cp:coreProperties>
</file>