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FC16D9" w14:textId="77777777" w:rsidR="004A324D" w:rsidRDefault="004A324D" w:rsidP="00220B6A"/>
    <w:p w14:paraId="30EA699C" w14:textId="77777777" w:rsidR="004A324D" w:rsidRDefault="004A324D" w:rsidP="00220B6A"/>
    <w:p w14:paraId="2700F00E" w14:textId="77777777" w:rsidR="004A324D" w:rsidRDefault="004A324D" w:rsidP="00220B6A"/>
    <w:p w14:paraId="077F7AE5" w14:textId="77777777" w:rsidR="004A324D" w:rsidRDefault="004A324D" w:rsidP="00220B6A"/>
    <w:p w14:paraId="7D4920CA" w14:textId="77777777" w:rsidR="004A324D" w:rsidRDefault="004A324D" w:rsidP="00220B6A"/>
    <w:p w14:paraId="1E6BDC8A" w14:textId="77777777" w:rsidR="004A324D" w:rsidRDefault="004A324D" w:rsidP="00220B6A"/>
    <w:p w14:paraId="13BD603A" w14:textId="77777777" w:rsidR="004A324D" w:rsidRDefault="004A324D" w:rsidP="00220B6A"/>
    <w:p w14:paraId="0CDF9117" w14:textId="77777777" w:rsidR="004A324D" w:rsidRDefault="004A324D" w:rsidP="00220B6A"/>
    <w:p w14:paraId="2C9CD862" w14:textId="77777777" w:rsidR="004A324D" w:rsidRDefault="004A324D" w:rsidP="00220B6A"/>
    <w:p w14:paraId="5DB423BA" w14:textId="5F21C907" w:rsidR="00451D7D" w:rsidRPr="004A324D" w:rsidRDefault="004A324D" w:rsidP="004A324D">
      <w:pPr>
        <w:jc w:val="center"/>
        <w:rPr>
          <w:b/>
          <w:bCs/>
          <w:sz w:val="34"/>
          <w:szCs w:val="34"/>
        </w:rPr>
      </w:pPr>
      <w:r w:rsidRPr="004A324D">
        <w:rPr>
          <w:b/>
          <w:bCs/>
          <w:sz w:val="34"/>
          <w:szCs w:val="34"/>
        </w:rPr>
        <w:t>ACADEMIC AND EMPLOYABILITY SKILLS</w:t>
      </w:r>
    </w:p>
    <w:p w14:paraId="3E05246D" w14:textId="77777777" w:rsidR="00CA0ED4" w:rsidRDefault="00451D7D">
      <w:pPr>
        <w:spacing w:after="160" w:line="259" w:lineRule="auto"/>
        <w:jc w:val="left"/>
        <w:rPr>
          <w:b/>
          <w:bCs/>
          <w:sz w:val="40"/>
          <w:szCs w:val="40"/>
        </w:rPr>
      </w:pPr>
      <w:r>
        <w:br w:type="page"/>
      </w:r>
      <w:r w:rsidR="00032829" w:rsidRPr="00CC7118">
        <w:rPr>
          <w:b/>
          <w:bCs/>
          <w:sz w:val="40"/>
          <w:szCs w:val="40"/>
        </w:rPr>
        <w:lastRenderedPageBreak/>
        <w:t xml:space="preserve">                      </w:t>
      </w:r>
    </w:p>
    <w:p w14:paraId="2393EE42" w14:textId="77777777" w:rsidR="00CA0ED4" w:rsidRDefault="00CA0ED4">
      <w:pPr>
        <w:spacing w:after="160" w:line="259" w:lineRule="auto"/>
        <w:jc w:val="left"/>
        <w:rPr>
          <w:b/>
          <w:bCs/>
          <w:sz w:val="40"/>
          <w:szCs w:val="40"/>
        </w:rPr>
      </w:pPr>
    </w:p>
    <w:p w14:paraId="06F491A8" w14:textId="77777777" w:rsidR="00CA0ED4" w:rsidRDefault="00CA0ED4">
      <w:pPr>
        <w:spacing w:after="160" w:line="259" w:lineRule="auto"/>
        <w:jc w:val="left"/>
        <w:rPr>
          <w:b/>
          <w:bCs/>
          <w:sz w:val="40"/>
          <w:szCs w:val="40"/>
        </w:rPr>
      </w:pPr>
    </w:p>
    <w:p w14:paraId="4DADE972" w14:textId="77777777" w:rsidR="00CA0ED4" w:rsidRDefault="00CA0ED4">
      <w:pPr>
        <w:spacing w:after="160" w:line="259" w:lineRule="auto"/>
        <w:jc w:val="left"/>
        <w:rPr>
          <w:b/>
          <w:bCs/>
          <w:sz w:val="40"/>
          <w:szCs w:val="40"/>
        </w:rPr>
      </w:pPr>
    </w:p>
    <w:p w14:paraId="33816859" w14:textId="6EE53EAE" w:rsidR="00451D7D" w:rsidRPr="00834565" w:rsidRDefault="00032829">
      <w:pPr>
        <w:spacing w:after="160" w:line="259" w:lineRule="auto"/>
        <w:jc w:val="left"/>
        <w:rPr>
          <w:b/>
          <w:bCs/>
          <w:sz w:val="44"/>
          <w:szCs w:val="44"/>
        </w:rPr>
      </w:pPr>
      <w:r w:rsidRPr="005E0CBF">
        <w:rPr>
          <w:b/>
          <w:bCs/>
          <w:sz w:val="40"/>
          <w:szCs w:val="40"/>
        </w:rPr>
        <w:t xml:space="preserve">  </w:t>
      </w:r>
      <w:r w:rsidR="005E0CBF">
        <w:rPr>
          <w:b/>
          <w:bCs/>
          <w:sz w:val="40"/>
          <w:szCs w:val="40"/>
        </w:rPr>
        <w:t xml:space="preserve">              </w:t>
      </w:r>
      <w:r w:rsidRPr="005E0CBF">
        <w:rPr>
          <w:b/>
          <w:bCs/>
          <w:sz w:val="40"/>
          <w:szCs w:val="40"/>
        </w:rPr>
        <w:t xml:space="preserve">      </w:t>
      </w:r>
      <w:r w:rsidRPr="00834565">
        <w:rPr>
          <w:b/>
          <w:bCs/>
          <w:sz w:val="44"/>
          <w:szCs w:val="44"/>
        </w:rPr>
        <w:t>Assignment Term 1</w:t>
      </w:r>
    </w:p>
    <w:p w14:paraId="6BA29B49" w14:textId="582C25F2" w:rsidR="005E0CBF" w:rsidRDefault="005E0CBF">
      <w:pPr>
        <w:spacing w:after="160" w:line="259" w:lineRule="auto"/>
        <w:jc w:val="left"/>
        <w:rPr>
          <w:b/>
          <w:bCs/>
          <w:sz w:val="40"/>
          <w:szCs w:val="40"/>
        </w:rPr>
      </w:pPr>
    </w:p>
    <w:p w14:paraId="30B89A71" w14:textId="3509BF9C" w:rsidR="005E0CBF" w:rsidRDefault="005E0CBF">
      <w:pPr>
        <w:spacing w:after="160" w:line="259" w:lineRule="auto"/>
        <w:jc w:val="left"/>
        <w:rPr>
          <w:b/>
          <w:bCs/>
          <w:sz w:val="40"/>
          <w:szCs w:val="40"/>
        </w:rPr>
      </w:pPr>
    </w:p>
    <w:p w14:paraId="5208A65A" w14:textId="77777777" w:rsidR="005E0CBF" w:rsidRPr="005E0CBF" w:rsidRDefault="005E0CBF">
      <w:pPr>
        <w:spacing w:after="160" w:line="259" w:lineRule="auto"/>
        <w:jc w:val="left"/>
        <w:rPr>
          <w:b/>
          <w:bCs/>
          <w:sz w:val="40"/>
          <w:szCs w:val="40"/>
        </w:rPr>
      </w:pPr>
    </w:p>
    <w:p w14:paraId="5182D7ED" w14:textId="23A2787D" w:rsidR="00CA0ED4" w:rsidRPr="005E0CBF" w:rsidRDefault="00CA0ED4">
      <w:pPr>
        <w:spacing w:after="160" w:line="259" w:lineRule="auto"/>
        <w:jc w:val="left"/>
        <w:rPr>
          <w:b/>
          <w:bCs/>
          <w:sz w:val="40"/>
          <w:szCs w:val="40"/>
        </w:rPr>
      </w:pPr>
    </w:p>
    <w:p w14:paraId="2AF521A3" w14:textId="77777777" w:rsidR="00CA0ED4" w:rsidRPr="0035518C" w:rsidRDefault="00CA0ED4">
      <w:pPr>
        <w:spacing w:after="160" w:line="259" w:lineRule="auto"/>
        <w:jc w:val="left"/>
        <w:rPr>
          <w:b/>
          <w:bCs/>
          <w:sz w:val="36"/>
          <w:szCs w:val="36"/>
        </w:rPr>
      </w:pPr>
    </w:p>
    <w:p w14:paraId="68427F8A" w14:textId="44B0F6EE" w:rsidR="00973988" w:rsidRPr="0035518C" w:rsidRDefault="00BA7B97">
      <w:pPr>
        <w:spacing w:after="160" w:line="259" w:lineRule="auto"/>
        <w:jc w:val="left"/>
        <w:rPr>
          <w:b/>
          <w:bCs/>
          <w:sz w:val="32"/>
          <w:szCs w:val="32"/>
        </w:rPr>
      </w:pPr>
      <w:r w:rsidRPr="0035518C">
        <w:rPr>
          <w:b/>
          <w:bCs/>
          <w:sz w:val="32"/>
          <w:szCs w:val="32"/>
        </w:rPr>
        <w:t xml:space="preserve">Student Name: </w:t>
      </w:r>
      <w:r w:rsidR="00EB3EC4">
        <w:rPr>
          <w:b/>
          <w:bCs/>
          <w:sz w:val="32"/>
          <w:szCs w:val="32"/>
        </w:rPr>
        <w:t>FILIPKA VELKOVA FILIPOVA</w:t>
      </w:r>
    </w:p>
    <w:p w14:paraId="42F0864D" w14:textId="0977E5EC" w:rsidR="00BA7B97" w:rsidRPr="0035518C" w:rsidRDefault="00BA7B97">
      <w:pPr>
        <w:spacing w:after="160" w:line="259" w:lineRule="auto"/>
        <w:jc w:val="left"/>
        <w:rPr>
          <w:b/>
          <w:bCs/>
          <w:sz w:val="32"/>
          <w:szCs w:val="32"/>
        </w:rPr>
      </w:pPr>
      <w:r w:rsidRPr="0035518C">
        <w:rPr>
          <w:b/>
          <w:bCs/>
          <w:sz w:val="32"/>
          <w:szCs w:val="32"/>
        </w:rPr>
        <w:t xml:space="preserve">Student Number: </w:t>
      </w:r>
      <w:r w:rsidR="00BD3907">
        <w:rPr>
          <w:b/>
          <w:bCs/>
          <w:sz w:val="32"/>
          <w:szCs w:val="32"/>
        </w:rPr>
        <w:t xml:space="preserve"> </w:t>
      </w:r>
      <w:r w:rsidRPr="0035518C">
        <w:rPr>
          <w:b/>
          <w:bCs/>
          <w:sz w:val="32"/>
          <w:szCs w:val="32"/>
        </w:rPr>
        <w:t>192</w:t>
      </w:r>
      <w:r w:rsidR="00005E6B" w:rsidRPr="0035518C">
        <w:rPr>
          <w:b/>
          <w:bCs/>
          <w:sz w:val="32"/>
          <w:szCs w:val="32"/>
        </w:rPr>
        <w:t>1533</w:t>
      </w:r>
    </w:p>
    <w:p w14:paraId="04729AEA" w14:textId="19AB4340" w:rsidR="006D49D4" w:rsidRPr="0035518C" w:rsidRDefault="00302605">
      <w:pPr>
        <w:spacing w:after="160" w:line="259" w:lineRule="auto"/>
        <w:jc w:val="left"/>
        <w:rPr>
          <w:b/>
          <w:bCs/>
          <w:sz w:val="32"/>
          <w:szCs w:val="32"/>
        </w:rPr>
      </w:pPr>
      <w:r w:rsidRPr="00302605">
        <w:rPr>
          <w:b/>
          <w:bCs/>
          <w:sz w:val="32"/>
          <w:szCs w:val="32"/>
        </w:rPr>
        <w:t>M</w:t>
      </w:r>
      <w:r w:rsidR="00FD101E">
        <w:rPr>
          <w:b/>
          <w:bCs/>
          <w:sz w:val="32"/>
          <w:szCs w:val="32"/>
        </w:rPr>
        <w:t>odule</w:t>
      </w:r>
      <w:r w:rsidRPr="00302605">
        <w:rPr>
          <w:b/>
          <w:bCs/>
          <w:sz w:val="32"/>
          <w:szCs w:val="32"/>
        </w:rPr>
        <w:t xml:space="preserve"> C</w:t>
      </w:r>
      <w:r w:rsidR="00FD101E">
        <w:rPr>
          <w:b/>
          <w:bCs/>
          <w:sz w:val="32"/>
          <w:szCs w:val="32"/>
        </w:rPr>
        <w:t>ode</w:t>
      </w:r>
      <w:r w:rsidRPr="00302605">
        <w:rPr>
          <w:b/>
          <w:bCs/>
          <w:sz w:val="32"/>
          <w:szCs w:val="32"/>
        </w:rPr>
        <w:t>/COD Y MODIWL: BMSW4001</w:t>
      </w:r>
    </w:p>
    <w:p w14:paraId="6984B26B" w14:textId="77777777" w:rsidR="00E67EC6" w:rsidRDefault="002856F2" w:rsidP="00E67EC6">
      <w:pPr>
        <w:rPr>
          <w:b/>
          <w:bCs/>
          <w:sz w:val="34"/>
          <w:szCs w:val="34"/>
        </w:rPr>
      </w:pPr>
      <w:r w:rsidRPr="0035518C">
        <w:rPr>
          <w:b/>
          <w:bCs/>
          <w:sz w:val="32"/>
          <w:szCs w:val="32"/>
        </w:rPr>
        <w:t>Assignment</w:t>
      </w:r>
      <w:r w:rsidR="00834565">
        <w:rPr>
          <w:b/>
          <w:bCs/>
          <w:sz w:val="32"/>
          <w:szCs w:val="32"/>
        </w:rPr>
        <w:t xml:space="preserve"> </w:t>
      </w:r>
      <w:r w:rsidRPr="0035518C">
        <w:rPr>
          <w:b/>
          <w:bCs/>
          <w:sz w:val="32"/>
          <w:szCs w:val="32"/>
        </w:rPr>
        <w:t>Title:</w:t>
      </w:r>
      <w:r w:rsidR="005E0CBF">
        <w:rPr>
          <w:b/>
          <w:bCs/>
          <w:sz w:val="32"/>
          <w:szCs w:val="32"/>
        </w:rPr>
        <w:t xml:space="preserve"> </w:t>
      </w:r>
      <w:r w:rsidR="005E0CBF" w:rsidRPr="004A324D">
        <w:rPr>
          <w:b/>
          <w:bCs/>
          <w:sz w:val="34"/>
          <w:szCs w:val="34"/>
        </w:rPr>
        <w:t>ACADEMIC AND EMPLOYABILITY SKILLS</w:t>
      </w:r>
    </w:p>
    <w:p w14:paraId="10765983" w14:textId="75481619" w:rsidR="002856F2" w:rsidRPr="00E67EC6" w:rsidRDefault="002856F2" w:rsidP="00E67EC6">
      <w:pPr>
        <w:rPr>
          <w:b/>
          <w:bCs/>
          <w:sz w:val="34"/>
          <w:szCs w:val="34"/>
        </w:rPr>
      </w:pPr>
      <w:r w:rsidRPr="0035518C">
        <w:rPr>
          <w:b/>
          <w:bCs/>
          <w:sz w:val="32"/>
          <w:szCs w:val="32"/>
        </w:rPr>
        <w:t xml:space="preserve">Modul Lecturer Name: </w:t>
      </w:r>
      <w:r w:rsidR="00BD3907">
        <w:rPr>
          <w:b/>
          <w:bCs/>
          <w:sz w:val="32"/>
          <w:szCs w:val="32"/>
        </w:rPr>
        <w:t>SHAO YUEN</w:t>
      </w:r>
    </w:p>
    <w:p w14:paraId="50DB3712" w14:textId="04DC8E6D" w:rsidR="00CA0ED4" w:rsidRDefault="00CA0ED4">
      <w:pPr>
        <w:spacing w:after="160" w:line="259" w:lineRule="auto"/>
        <w:jc w:val="left"/>
        <w:rPr>
          <w:b/>
          <w:bCs/>
          <w:sz w:val="32"/>
          <w:szCs w:val="32"/>
        </w:rPr>
      </w:pPr>
    </w:p>
    <w:p w14:paraId="1C5099C2" w14:textId="5B2756C1" w:rsidR="00CA0ED4" w:rsidRDefault="00CA0ED4">
      <w:pPr>
        <w:spacing w:after="160" w:line="259" w:lineRule="auto"/>
        <w:jc w:val="left"/>
        <w:rPr>
          <w:b/>
          <w:bCs/>
          <w:sz w:val="32"/>
          <w:szCs w:val="32"/>
        </w:rPr>
      </w:pPr>
    </w:p>
    <w:p w14:paraId="0F381B8F" w14:textId="7685F092" w:rsidR="00CA0ED4" w:rsidRDefault="00CA0ED4">
      <w:pPr>
        <w:spacing w:after="160" w:line="259" w:lineRule="auto"/>
        <w:jc w:val="left"/>
        <w:rPr>
          <w:b/>
          <w:bCs/>
          <w:sz w:val="32"/>
          <w:szCs w:val="32"/>
        </w:rPr>
      </w:pPr>
    </w:p>
    <w:p w14:paraId="0B6B1704" w14:textId="265E9F3D" w:rsidR="00CA0ED4" w:rsidRDefault="00CA0ED4">
      <w:pPr>
        <w:spacing w:after="160" w:line="259" w:lineRule="auto"/>
        <w:jc w:val="left"/>
        <w:rPr>
          <w:b/>
          <w:bCs/>
          <w:sz w:val="32"/>
          <w:szCs w:val="32"/>
        </w:rPr>
      </w:pPr>
    </w:p>
    <w:p w14:paraId="170FB623" w14:textId="50CB216C" w:rsidR="00CA0ED4" w:rsidRDefault="00CA0ED4">
      <w:pPr>
        <w:spacing w:after="160" w:line="259" w:lineRule="auto"/>
        <w:jc w:val="left"/>
        <w:rPr>
          <w:b/>
          <w:bCs/>
          <w:sz w:val="32"/>
          <w:szCs w:val="32"/>
        </w:rPr>
      </w:pPr>
    </w:p>
    <w:p w14:paraId="1BCE1BBB" w14:textId="4D0A9333" w:rsidR="00CA0ED4" w:rsidRDefault="00CA0ED4">
      <w:pPr>
        <w:spacing w:after="160" w:line="259" w:lineRule="auto"/>
        <w:jc w:val="left"/>
        <w:rPr>
          <w:b/>
          <w:bCs/>
          <w:sz w:val="32"/>
          <w:szCs w:val="32"/>
        </w:rPr>
      </w:pPr>
    </w:p>
    <w:p w14:paraId="29BDE332" w14:textId="08B7CF1B" w:rsidR="00CA0ED4" w:rsidRDefault="00CA0ED4">
      <w:pPr>
        <w:spacing w:after="160" w:line="259" w:lineRule="auto"/>
        <w:jc w:val="left"/>
        <w:rPr>
          <w:b/>
          <w:bCs/>
          <w:sz w:val="32"/>
          <w:szCs w:val="32"/>
        </w:rPr>
      </w:pPr>
    </w:p>
    <w:p w14:paraId="0E90F06A" w14:textId="6963CF6C" w:rsidR="00834565" w:rsidRDefault="00834565">
      <w:pPr>
        <w:spacing w:after="160" w:line="259" w:lineRule="auto"/>
        <w:jc w:val="left"/>
        <w:rPr>
          <w:b/>
          <w:bCs/>
          <w:sz w:val="32"/>
          <w:szCs w:val="32"/>
        </w:rPr>
      </w:pPr>
    </w:p>
    <w:p w14:paraId="351955ED" w14:textId="280229F5" w:rsidR="00834565" w:rsidRDefault="00834565">
      <w:pPr>
        <w:spacing w:after="160" w:line="259" w:lineRule="auto"/>
        <w:jc w:val="left"/>
        <w:rPr>
          <w:b/>
          <w:bCs/>
          <w:sz w:val="32"/>
          <w:szCs w:val="32"/>
        </w:rPr>
      </w:pPr>
    </w:p>
    <w:p w14:paraId="76107311" w14:textId="77777777" w:rsidR="00834565" w:rsidRDefault="00834565">
      <w:pPr>
        <w:spacing w:after="160" w:line="259" w:lineRule="auto"/>
        <w:jc w:val="left"/>
        <w:rPr>
          <w:b/>
          <w:bCs/>
          <w:sz w:val="32"/>
          <w:szCs w:val="32"/>
        </w:rPr>
      </w:pPr>
    </w:p>
    <w:p w14:paraId="198F99EE" w14:textId="3510F6AF" w:rsidR="00CA0ED4" w:rsidRDefault="00CA0ED4">
      <w:pPr>
        <w:spacing w:after="160" w:line="259" w:lineRule="auto"/>
        <w:jc w:val="left"/>
        <w:rPr>
          <w:b/>
          <w:bCs/>
          <w:sz w:val="32"/>
          <w:szCs w:val="32"/>
        </w:rPr>
      </w:pPr>
    </w:p>
    <w:p w14:paraId="66D46C64" w14:textId="77777777" w:rsidR="00CA0ED4" w:rsidRPr="0035518C" w:rsidRDefault="00CA0ED4">
      <w:pPr>
        <w:spacing w:after="160" w:line="259" w:lineRule="auto"/>
        <w:jc w:val="left"/>
        <w:rPr>
          <w:b/>
          <w:bCs/>
          <w:sz w:val="32"/>
          <w:szCs w:val="32"/>
        </w:rPr>
      </w:pPr>
    </w:p>
    <w:p w14:paraId="4E081353" w14:textId="27F95FC5" w:rsidR="00451D7D" w:rsidRDefault="0045395C" w:rsidP="0045395C">
      <w:pPr>
        <w:tabs>
          <w:tab w:val="center" w:pos="4513"/>
          <w:tab w:val="right" w:pos="9026"/>
        </w:tabs>
        <w:jc w:val="left"/>
        <w:rPr>
          <w:rFonts w:cs="Times New Roman"/>
          <w:b/>
          <w:bCs/>
          <w:szCs w:val="24"/>
        </w:rPr>
      </w:pPr>
      <w:r>
        <w:rPr>
          <w:rFonts w:cs="Times New Roman"/>
          <w:b/>
          <w:bCs/>
          <w:szCs w:val="24"/>
        </w:rPr>
        <w:tab/>
      </w:r>
      <w:r w:rsidR="00451D7D">
        <w:rPr>
          <w:rFonts w:cs="Times New Roman"/>
          <w:b/>
          <w:bCs/>
          <w:szCs w:val="24"/>
        </w:rPr>
        <w:t>Table of contents</w:t>
      </w:r>
      <w:r>
        <w:rPr>
          <w:rFonts w:cs="Times New Roman"/>
          <w:b/>
          <w:bCs/>
          <w:szCs w:val="24"/>
        </w:rPr>
        <w:tab/>
      </w:r>
    </w:p>
    <w:p w14:paraId="11A48F6E" w14:textId="1637B668" w:rsidR="005B3318" w:rsidRDefault="005B3318">
      <w:pPr>
        <w:pStyle w:val="TableofFigures"/>
        <w:tabs>
          <w:tab w:val="right" w:leader="dot" w:pos="9016"/>
        </w:tabs>
        <w:rPr>
          <w:noProof/>
        </w:rPr>
      </w:pPr>
      <w:r>
        <w:rPr>
          <w:rFonts w:cs="Times New Roman"/>
          <w:b/>
          <w:bCs/>
          <w:szCs w:val="24"/>
        </w:rPr>
        <w:fldChar w:fldCharType="begin"/>
      </w:r>
      <w:r>
        <w:rPr>
          <w:rFonts w:cs="Times New Roman"/>
          <w:b/>
          <w:bCs/>
          <w:szCs w:val="24"/>
        </w:rPr>
        <w:instrText xml:space="preserve"> TOC \h \z \t "Heading 1" \c </w:instrText>
      </w:r>
      <w:r>
        <w:rPr>
          <w:rFonts w:cs="Times New Roman"/>
          <w:b/>
          <w:bCs/>
          <w:szCs w:val="24"/>
        </w:rPr>
        <w:fldChar w:fldCharType="separate"/>
      </w:r>
      <w:hyperlink w:anchor="_Toc45816572" w:history="1">
        <w:r w:rsidRPr="005E0012">
          <w:rPr>
            <w:rStyle w:val="Hyperlink"/>
            <w:noProof/>
          </w:rPr>
          <w:t>Introduction</w:t>
        </w:r>
        <w:r>
          <w:rPr>
            <w:noProof/>
            <w:webHidden/>
          </w:rPr>
          <w:tab/>
        </w:r>
        <w:r w:rsidR="00887487">
          <w:rPr>
            <w:noProof/>
            <w:webHidden/>
          </w:rPr>
          <w:t>4</w:t>
        </w:r>
      </w:hyperlink>
    </w:p>
    <w:p w14:paraId="711F2D73" w14:textId="205EBA6A" w:rsidR="005B3318" w:rsidRDefault="00594DA0">
      <w:pPr>
        <w:pStyle w:val="TableofFigures"/>
        <w:tabs>
          <w:tab w:val="right" w:leader="dot" w:pos="9016"/>
        </w:tabs>
        <w:rPr>
          <w:noProof/>
        </w:rPr>
      </w:pPr>
      <w:hyperlink w:anchor="_Toc45816573" w:history="1">
        <w:r w:rsidR="005B3318" w:rsidRPr="005E0012">
          <w:rPr>
            <w:rStyle w:val="Hyperlink"/>
            <w:noProof/>
          </w:rPr>
          <w:t>Employability from employer’s perspective</w:t>
        </w:r>
        <w:r w:rsidR="005B3318">
          <w:rPr>
            <w:noProof/>
            <w:webHidden/>
          </w:rPr>
          <w:tab/>
        </w:r>
        <w:r w:rsidR="0045395C">
          <w:rPr>
            <w:noProof/>
            <w:webHidden/>
          </w:rPr>
          <w:t>4</w:t>
        </w:r>
      </w:hyperlink>
    </w:p>
    <w:p w14:paraId="541F8159" w14:textId="5689707F" w:rsidR="005B3318" w:rsidRDefault="00594DA0">
      <w:pPr>
        <w:pStyle w:val="TableofFigures"/>
        <w:tabs>
          <w:tab w:val="right" w:leader="dot" w:pos="9016"/>
        </w:tabs>
        <w:rPr>
          <w:noProof/>
        </w:rPr>
      </w:pPr>
      <w:hyperlink w:anchor="_Toc45816574" w:history="1">
        <w:r w:rsidR="005B3318" w:rsidRPr="005E0012">
          <w:rPr>
            <w:rStyle w:val="Hyperlink"/>
            <w:noProof/>
            <w:shd w:val="clear" w:color="auto" w:fill="FFFFFF"/>
          </w:rPr>
          <w:t>STEM employability</w:t>
        </w:r>
        <w:r w:rsidR="005B3318">
          <w:rPr>
            <w:noProof/>
            <w:webHidden/>
          </w:rPr>
          <w:tab/>
        </w:r>
        <w:r w:rsidR="0045395C">
          <w:rPr>
            <w:noProof/>
            <w:webHidden/>
          </w:rPr>
          <w:t>5</w:t>
        </w:r>
      </w:hyperlink>
    </w:p>
    <w:p w14:paraId="57B214D0" w14:textId="2CCB5E37" w:rsidR="005B3318" w:rsidRDefault="00594DA0">
      <w:pPr>
        <w:pStyle w:val="TableofFigures"/>
        <w:tabs>
          <w:tab w:val="right" w:leader="dot" w:pos="9016"/>
        </w:tabs>
        <w:rPr>
          <w:noProof/>
        </w:rPr>
      </w:pPr>
      <w:hyperlink w:anchor="_Toc45816575" w:history="1">
        <w:r w:rsidR="005B3318" w:rsidRPr="005E0012">
          <w:rPr>
            <w:rStyle w:val="Hyperlink"/>
            <w:noProof/>
            <w:shd w:val="clear" w:color="auto" w:fill="FFFFFF"/>
          </w:rPr>
          <w:t>Problem solving</w:t>
        </w:r>
        <w:r w:rsidR="005B3318">
          <w:rPr>
            <w:noProof/>
            <w:webHidden/>
          </w:rPr>
          <w:tab/>
        </w:r>
        <w:r w:rsidR="0045395C">
          <w:rPr>
            <w:noProof/>
            <w:webHidden/>
          </w:rPr>
          <w:t>6</w:t>
        </w:r>
      </w:hyperlink>
    </w:p>
    <w:p w14:paraId="443C9145" w14:textId="1654BA52" w:rsidR="005B3318" w:rsidRDefault="00594DA0">
      <w:pPr>
        <w:pStyle w:val="TableofFigures"/>
        <w:tabs>
          <w:tab w:val="right" w:leader="dot" w:pos="9016"/>
        </w:tabs>
        <w:rPr>
          <w:noProof/>
        </w:rPr>
      </w:pPr>
      <w:hyperlink w:anchor="_Toc45816576" w:history="1">
        <w:r w:rsidR="005B3318" w:rsidRPr="005E0012">
          <w:rPr>
            <w:rStyle w:val="Hyperlink"/>
            <w:noProof/>
          </w:rPr>
          <w:t>Task priority</w:t>
        </w:r>
        <w:r w:rsidR="005B3318">
          <w:rPr>
            <w:noProof/>
            <w:webHidden/>
          </w:rPr>
          <w:tab/>
        </w:r>
        <w:r w:rsidR="00B34645">
          <w:rPr>
            <w:noProof/>
            <w:webHidden/>
          </w:rPr>
          <w:t>7</w:t>
        </w:r>
      </w:hyperlink>
    </w:p>
    <w:p w14:paraId="629DD224" w14:textId="53ECD79B" w:rsidR="005B3318" w:rsidRDefault="00594DA0">
      <w:pPr>
        <w:pStyle w:val="TableofFigures"/>
        <w:tabs>
          <w:tab w:val="right" w:leader="dot" w:pos="9016"/>
        </w:tabs>
        <w:rPr>
          <w:noProof/>
        </w:rPr>
      </w:pPr>
      <w:hyperlink w:anchor="_Toc45816578" w:history="1">
        <w:r w:rsidR="005B3318" w:rsidRPr="005E0012">
          <w:rPr>
            <w:rStyle w:val="Hyperlink"/>
            <w:noProof/>
          </w:rPr>
          <w:t>Conclusion</w:t>
        </w:r>
        <w:r w:rsidR="005B3318">
          <w:rPr>
            <w:noProof/>
            <w:webHidden/>
          </w:rPr>
          <w:tab/>
        </w:r>
        <w:r w:rsidR="00B34645">
          <w:rPr>
            <w:noProof/>
            <w:webHidden/>
          </w:rPr>
          <w:t>8</w:t>
        </w:r>
      </w:hyperlink>
    </w:p>
    <w:p w14:paraId="5B939342" w14:textId="26476D44" w:rsidR="005B3318" w:rsidRDefault="00594DA0">
      <w:pPr>
        <w:pStyle w:val="TableofFigures"/>
        <w:tabs>
          <w:tab w:val="right" w:leader="dot" w:pos="9016"/>
        </w:tabs>
        <w:rPr>
          <w:noProof/>
        </w:rPr>
      </w:pPr>
      <w:hyperlink w:anchor="_Toc45816579" w:history="1">
        <w:r w:rsidR="005B3318" w:rsidRPr="005E0012">
          <w:rPr>
            <w:rStyle w:val="Hyperlink"/>
            <w:noProof/>
          </w:rPr>
          <w:t>Reference list</w:t>
        </w:r>
        <w:r w:rsidR="005B3318">
          <w:rPr>
            <w:noProof/>
            <w:webHidden/>
          </w:rPr>
          <w:tab/>
        </w:r>
        <w:r w:rsidR="00B34645">
          <w:rPr>
            <w:noProof/>
            <w:webHidden/>
          </w:rPr>
          <w:t>9</w:t>
        </w:r>
      </w:hyperlink>
    </w:p>
    <w:p w14:paraId="0CECF8F1" w14:textId="77777777" w:rsidR="00590201" w:rsidRPr="00590201" w:rsidRDefault="00590201" w:rsidP="00453C7F">
      <w:pPr>
        <w:jc w:val="right"/>
      </w:pPr>
    </w:p>
    <w:p w14:paraId="5EE3174A" w14:textId="47851F32" w:rsidR="005B3318" w:rsidRDefault="005B3318" w:rsidP="005B3318">
      <w:pPr>
        <w:jc w:val="center"/>
        <w:rPr>
          <w:rFonts w:cs="Times New Roman"/>
          <w:b/>
          <w:bCs/>
          <w:szCs w:val="24"/>
        </w:rPr>
      </w:pPr>
      <w:r>
        <w:rPr>
          <w:rFonts w:cs="Times New Roman"/>
          <w:b/>
          <w:bCs/>
          <w:szCs w:val="24"/>
        </w:rPr>
        <w:fldChar w:fldCharType="end"/>
      </w:r>
    </w:p>
    <w:p w14:paraId="1BCA0F9F" w14:textId="77777777" w:rsidR="00451D7D" w:rsidRDefault="00451D7D">
      <w:pPr>
        <w:spacing w:after="160" w:line="259" w:lineRule="auto"/>
        <w:jc w:val="left"/>
        <w:rPr>
          <w:rFonts w:cs="Times New Roman"/>
          <w:b/>
          <w:bCs/>
          <w:szCs w:val="24"/>
        </w:rPr>
      </w:pPr>
      <w:r>
        <w:rPr>
          <w:rFonts w:cs="Times New Roman"/>
          <w:b/>
          <w:bCs/>
          <w:szCs w:val="24"/>
        </w:rPr>
        <w:br w:type="page"/>
      </w:r>
    </w:p>
    <w:p w14:paraId="68D28455" w14:textId="41F197B2" w:rsidR="00220B6A" w:rsidRDefault="00220B6A" w:rsidP="003B7329">
      <w:pPr>
        <w:pStyle w:val="Heading1"/>
      </w:pPr>
      <w:bookmarkStart w:id="0" w:name="_Toc45816572"/>
      <w:r w:rsidRPr="0003703F">
        <w:lastRenderedPageBreak/>
        <w:t>Introduction</w:t>
      </w:r>
      <w:bookmarkEnd w:id="0"/>
    </w:p>
    <w:p w14:paraId="3A1F524C" w14:textId="40344E23" w:rsidR="004542F9" w:rsidRPr="00AE4943" w:rsidRDefault="00CE0415" w:rsidP="00220B6A">
      <w:r>
        <w:t>M</w:t>
      </w:r>
      <w:r w:rsidR="000820DE">
        <w:t xml:space="preserve">y Name is Filipka Velkova Filipova </w:t>
      </w:r>
      <w:r w:rsidR="00EE3763">
        <w:t xml:space="preserve">. My </w:t>
      </w:r>
      <w:r w:rsidR="00183CC5">
        <w:t xml:space="preserve">dream </w:t>
      </w:r>
      <w:r w:rsidR="00BB21CD">
        <w:t xml:space="preserve">is </w:t>
      </w:r>
      <w:r w:rsidR="00305722">
        <w:t xml:space="preserve">to </w:t>
      </w:r>
      <w:r w:rsidR="00BB21CD">
        <w:t>start a business of my own</w:t>
      </w:r>
      <w:r w:rsidR="000A0865">
        <w:t xml:space="preserve">, a beauty salon. </w:t>
      </w:r>
      <w:r w:rsidR="00D46E81">
        <w:t xml:space="preserve">In order to develop, expand </w:t>
      </w:r>
      <w:r w:rsidR="003A1355">
        <w:t>and make it a successful business</w:t>
      </w:r>
      <w:r w:rsidR="00260F26">
        <w:t xml:space="preserve"> I will need strong </w:t>
      </w:r>
      <w:r w:rsidR="004461C4">
        <w:t>academic and employability skills</w:t>
      </w:r>
      <w:r w:rsidR="000609AE">
        <w:t>.</w:t>
      </w:r>
      <w:r w:rsidR="00BE29B4">
        <w:t xml:space="preserve"> These </w:t>
      </w:r>
      <w:r w:rsidR="00220B6A">
        <w:rPr>
          <w:rFonts w:cs="Times New Roman"/>
          <w:szCs w:val="24"/>
        </w:rPr>
        <w:t>skills refer to key traits and qualities necessary in work spheres</w:t>
      </w:r>
      <w:r w:rsidR="00BA2A7E">
        <w:rPr>
          <w:rFonts w:cs="Times New Roman"/>
          <w:szCs w:val="24"/>
        </w:rPr>
        <w:t xml:space="preserve"> and play</w:t>
      </w:r>
      <w:r w:rsidR="00CA1E05">
        <w:rPr>
          <w:rFonts w:cs="Times New Roman"/>
          <w:szCs w:val="24"/>
        </w:rPr>
        <w:t xml:space="preserve"> </w:t>
      </w:r>
      <w:r w:rsidR="00D80EC6">
        <w:rPr>
          <w:rFonts w:cs="Times New Roman"/>
          <w:szCs w:val="24"/>
        </w:rPr>
        <w:t xml:space="preserve">an important role in today’s </w:t>
      </w:r>
      <w:r w:rsidR="00CA1E05">
        <w:rPr>
          <w:rFonts w:cs="Times New Roman"/>
          <w:szCs w:val="24"/>
        </w:rPr>
        <w:t>job market.</w:t>
      </w:r>
      <w:r w:rsidR="00D80EC6">
        <w:rPr>
          <w:rFonts w:cs="Times New Roman"/>
          <w:szCs w:val="24"/>
        </w:rPr>
        <w:t xml:space="preserve"> </w:t>
      </w:r>
      <w:r w:rsidR="00BA2A7E">
        <w:rPr>
          <w:rFonts w:cs="Times New Roman"/>
          <w:szCs w:val="24"/>
        </w:rPr>
        <w:t xml:space="preserve"> </w:t>
      </w:r>
      <w:r w:rsidR="00F91A1C">
        <w:rPr>
          <w:rFonts w:cs="Times New Roman"/>
          <w:szCs w:val="24"/>
        </w:rPr>
        <w:t xml:space="preserve">They </w:t>
      </w:r>
      <w:r w:rsidR="00220B6A">
        <w:rPr>
          <w:rFonts w:cs="Times New Roman"/>
          <w:szCs w:val="24"/>
        </w:rPr>
        <w:t xml:space="preserve">are also known as soft skills which makes an individual different from others. </w:t>
      </w:r>
      <w:r w:rsidR="0009467A">
        <w:rPr>
          <w:rFonts w:cs="Times New Roman"/>
          <w:szCs w:val="24"/>
        </w:rPr>
        <w:t xml:space="preserve"> </w:t>
      </w:r>
      <w:r w:rsidR="001820DE">
        <w:rPr>
          <w:rFonts w:cs="Times New Roman"/>
          <w:szCs w:val="24"/>
        </w:rPr>
        <w:t xml:space="preserve">In this academic report I am going to write about </w:t>
      </w:r>
      <w:r w:rsidR="00291D28">
        <w:rPr>
          <w:rFonts w:cs="Times New Roman"/>
          <w:szCs w:val="24"/>
        </w:rPr>
        <w:t xml:space="preserve">the skills that will help me </w:t>
      </w:r>
      <w:r w:rsidR="00751A95">
        <w:rPr>
          <w:rFonts w:cs="Times New Roman"/>
          <w:szCs w:val="24"/>
        </w:rPr>
        <w:t xml:space="preserve">to start and successfully manage </w:t>
      </w:r>
      <w:r w:rsidR="00604575">
        <w:rPr>
          <w:rFonts w:cs="Times New Roman"/>
          <w:szCs w:val="24"/>
        </w:rPr>
        <w:t>my business.</w:t>
      </w:r>
      <w:r w:rsidR="00DF0BD1">
        <w:rPr>
          <w:rFonts w:cs="Times New Roman"/>
          <w:szCs w:val="24"/>
        </w:rPr>
        <w:t xml:space="preserve"> </w:t>
      </w:r>
      <w:r w:rsidR="006A0567">
        <w:rPr>
          <w:rFonts w:cs="Times New Roman"/>
          <w:szCs w:val="24"/>
        </w:rPr>
        <w:t xml:space="preserve">I have strong problem-solving skills, to deal with a critical situation, I strive to think about the problem, analyse and provide opinions to resolve concerned issues. </w:t>
      </w:r>
      <w:r w:rsidR="00B00D4B">
        <w:t>I think I have the communication and interpersonal skills to communicate and develop connections. I have confidence to connect with others necessary for the business. For instance, I know certain hairstylists willing to work with me. My self-motivation skills have helped me to conduct research, communicate with people who might be potential clients. I have teamwork abilities; I believe it would help me to work effectively with others. I have the dedication to commit to my goal.</w:t>
      </w:r>
      <w:r w:rsidR="00AE4943">
        <w:t xml:space="preserve"> </w:t>
      </w:r>
      <w:r w:rsidR="00B00D4B">
        <w:t xml:space="preserve">However, there are certain barriers that limits my work ability. Time management is a challenge for me. Along with the fact, I find it difficult due to the lack of prioritisation skills. I have two children; hence time management becomes exceptionally challenging. I think I might not have sufficient time to start a business. </w:t>
      </w:r>
      <w:r w:rsidR="00C750D5">
        <w:t xml:space="preserve">Further more, opening a business </w:t>
      </w:r>
      <w:r w:rsidR="009E64C6">
        <w:t xml:space="preserve">of my own means that I will be </w:t>
      </w:r>
      <w:r w:rsidR="00B85ABE">
        <w:t>someone</w:t>
      </w:r>
      <w:r w:rsidR="00594DA0">
        <w:t xml:space="preserve"> else’s employer.</w:t>
      </w:r>
      <w:r w:rsidR="009E64C6">
        <w:t xml:space="preserve"> </w:t>
      </w:r>
      <w:r w:rsidR="002074CF">
        <w:t xml:space="preserve">In order to achieve this </w:t>
      </w:r>
      <w:r w:rsidR="003542EF">
        <w:t>I am going to need employability from employer’s p</w:t>
      </w:r>
      <w:r w:rsidR="000F5C8E">
        <w:t>erspective skill</w:t>
      </w:r>
      <w:r w:rsidR="002A43EE">
        <w:t>s</w:t>
      </w:r>
      <w:r w:rsidR="005F5949">
        <w:t xml:space="preserve"> as well</w:t>
      </w:r>
      <w:r w:rsidR="002A43EE">
        <w:t>.</w:t>
      </w:r>
      <w:r w:rsidR="00AE4943">
        <w:t xml:space="preserve"> </w:t>
      </w:r>
      <w:r w:rsidR="00220B6A">
        <w:rPr>
          <w:rFonts w:cs="Times New Roman"/>
          <w:szCs w:val="24"/>
        </w:rPr>
        <w:t>Hence, the objective of the report is to discuss relevant articles and information to demonstrate better understanding of employability skills</w:t>
      </w:r>
      <w:r w:rsidR="00751832">
        <w:rPr>
          <w:rFonts w:cs="Times New Roman"/>
          <w:szCs w:val="24"/>
        </w:rPr>
        <w:t>, f</w:t>
      </w:r>
      <w:r w:rsidR="002525BC">
        <w:rPr>
          <w:rFonts w:cs="Times New Roman"/>
          <w:szCs w:val="24"/>
        </w:rPr>
        <w:t>our</w:t>
      </w:r>
      <w:r w:rsidR="00220B6A">
        <w:rPr>
          <w:rFonts w:cs="Times New Roman"/>
          <w:szCs w:val="24"/>
        </w:rPr>
        <w:t xml:space="preserve"> articles have been considered for the report. </w:t>
      </w:r>
    </w:p>
    <w:p w14:paraId="4F179099" w14:textId="77777777" w:rsidR="001728DE" w:rsidRDefault="001728DE" w:rsidP="003B7329">
      <w:pPr>
        <w:pStyle w:val="Heading1"/>
      </w:pPr>
      <w:bookmarkStart w:id="1" w:name="_Toc45816573"/>
      <w:r w:rsidRPr="0003703F">
        <w:t>Employability from employer’s perspective</w:t>
      </w:r>
      <w:bookmarkEnd w:id="1"/>
    </w:p>
    <w:p w14:paraId="5613165F" w14:textId="77777777" w:rsidR="001728DE" w:rsidRDefault="001728DE" w:rsidP="001728DE">
      <w:pPr>
        <w:rPr>
          <w:rFonts w:cs="Times New Roman"/>
          <w:szCs w:val="24"/>
          <w:lang w:val="en-IN"/>
        </w:rPr>
      </w:pPr>
      <w:r>
        <w:rPr>
          <w:rFonts w:cs="Times New Roman"/>
          <w:szCs w:val="24"/>
        </w:rPr>
        <w:t xml:space="preserve">The article of </w:t>
      </w:r>
      <w:r w:rsidRPr="003D41D7">
        <w:rPr>
          <w:rFonts w:cs="Times New Roman"/>
          <w:szCs w:val="24"/>
          <w:lang w:val="en-IN"/>
        </w:rPr>
        <w:t xml:space="preserve">career-advice.jobs.ac.uk. </w:t>
      </w:r>
      <w:r>
        <w:rPr>
          <w:rFonts w:cs="Times New Roman"/>
          <w:szCs w:val="24"/>
          <w:lang w:val="en-IN"/>
        </w:rPr>
        <w:t>(</w:t>
      </w:r>
      <w:r w:rsidRPr="003D41D7">
        <w:rPr>
          <w:rFonts w:cs="Times New Roman"/>
          <w:szCs w:val="24"/>
          <w:lang w:val="en-IN"/>
        </w:rPr>
        <w:t>2020</w:t>
      </w:r>
      <w:r>
        <w:rPr>
          <w:rFonts w:cs="Times New Roman"/>
          <w:szCs w:val="24"/>
          <w:lang w:val="en-IN"/>
        </w:rPr>
        <w:t xml:space="preserve">) helps to understand that employability skills are necessary to acquire a job. The UK Commission for Employment and Skills explain that it refers to skills required to any job. However, close observation of the statement would be helpful to comprehend that it encompasses competencies as well such as behaviour, attitude, aptitude. For instance, an individual need to have the attitude to acquire new knowledge. It would demonstrate employers that he/she is sincere and willing to learn about the concerned job role. From an employer’s perspective a candidate needs to have the willingness and enthusiasm, it demonstrates that the latter is genuinely interested to play a particular work role. </w:t>
      </w:r>
    </w:p>
    <w:p w14:paraId="354E1DB8" w14:textId="77777777" w:rsidR="001728DE" w:rsidRDefault="001728DE" w:rsidP="001728DE">
      <w:pPr>
        <w:rPr>
          <w:rFonts w:cs="Times New Roman"/>
          <w:szCs w:val="24"/>
          <w:lang w:val="en-IN"/>
        </w:rPr>
      </w:pPr>
      <w:r>
        <w:rPr>
          <w:rFonts w:cs="Times New Roman"/>
          <w:szCs w:val="24"/>
          <w:lang w:val="en-IN"/>
        </w:rPr>
        <w:lastRenderedPageBreak/>
        <w:t xml:space="preserve">The article elucidates that personal attributes such as positive attitude, presentation skills, reliability, teamwork and cooperation, commercial awareness and skills such as communication, problem solving, IT skills are necessary. It is important to understand that most people possess the skills, however the challenge relies on the awareness and identification of the skills. Many people find it difficult to assess and identify respective employability skills and demonstrate it, especially during interview processes. It is necessary to have insight regrading self. For the purpose, communication with others would be helpful. Activities such as teamwork, group discussion help to acquire feedback from others which in turn help in self-improvement and employability skills development. </w:t>
      </w:r>
    </w:p>
    <w:p w14:paraId="10D6E234" w14:textId="1F5069C8" w:rsidR="001728DE" w:rsidRDefault="001728DE" w:rsidP="001728DE">
      <w:pPr>
        <w:rPr>
          <w:rFonts w:cs="Times New Roman"/>
          <w:szCs w:val="24"/>
          <w:lang w:val="en-IN"/>
        </w:rPr>
      </w:pPr>
      <w:r>
        <w:rPr>
          <w:rFonts w:cs="Times New Roman"/>
          <w:szCs w:val="24"/>
          <w:lang w:val="en-IN"/>
        </w:rPr>
        <w:t xml:space="preserve">The article helps to understand that possessing employability skills is inadequate, </w:t>
      </w:r>
      <w:r w:rsidR="00256ADD">
        <w:rPr>
          <w:rFonts w:cs="Times New Roman"/>
          <w:szCs w:val="24"/>
          <w:lang w:val="en-IN"/>
        </w:rPr>
        <w:t>an individual</w:t>
      </w:r>
      <w:r>
        <w:rPr>
          <w:rFonts w:cs="Times New Roman"/>
          <w:szCs w:val="24"/>
          <w:lang w:val="en-IN"/>
        </w:rPr>
        <w:t xml:space="preserve"> needs to have the skill to demonstrate the aspect to employers and recruiters. During the time of CV application, an individual needs to understand methods and approach to write and present a CV. It helps to showcase an individual’s presentation and communication skills. An individual needs to know that the CV application is error free, concise and relevant. Relevant information such as work qualifications and job experiences along with personal information needs to be present systematically. Skills need to be present in an organised manner. A CV helps employers to develop initial impression. The second stage is the interview process where an individual </w:t>
      </w:r>
      <w:r w:rsidR="00256ADD">
        <w:rPr>
          <w:rFonts w:cs="Times New Roman"/>
          <w:szCs w:val="24"/>
          <w:lang w:val="en-IN"/>
        </w:rPr>
        <w:t>possesses</w:t>
      </w:r>
      <w:r>
        <w:rPr>
          <w:rFonts w:cs="Times New Roman"/>
          <w:szCs w:val="24"/>
          <w:lang w:val="en-IN"/>
        </w:rPr>
        <w:t xml:space="preserve"> the scope to demonstrate employability skills through communication, behaviour and attitude and so on. The article proves to be useful to highlight that employability skills are not difficult to acquire and develop. In fact, many people possess several skills. The major point is, most individuals tend to forget the aspect especially during the interview process as candidates feel overly conscious to answer.</w:t>
      </w:r>
    </w:p>
    <w:p w14:paraId="1EB0ADE0" w14:textId="77777777" w:rsidR="001728DE" w:rsidRDefault="001728DE" w:rsidP="003B7329">
      <w:pPr>
        <w:pStyle w:val="Heading1"/>
        <w:rPr>
          <w:shd w:val="clear" w:color="auto" w:fill="FFFFFF"/>
        </w:rPr>
      </w:pPr>
      <w:bookmarkStart w:id="2" w:name="_Toc45816574"/>
      <w:r w:rsidRPr="0003703F">
        <w:rPr>
          <w:shd w:val="clear" w:color="auto" w:fill="FFFFFF"/>
        </w:rPr>
        <w:t>STEM employability</w:t>
      </w:r>
      <w:bookmarkEnd w:id="2"/>
      <w:r w:rsidRPr="0003703F">
        <w:rPr>
          <w:shd w:val="clear" w:color="auto" w:fill="FFFFFF"/>
        </w:rPr>
        <w:t xml:space="preserve"> </w:t>
      </w:r>
    </w:p>
    <w:p w14:paraId="53CFEED2" w14:textId="3E2385CC" w:rsidR="003B7329" w:rsidRDefault="001728DE" w:rsidP="001728DE">
      <w:pPr>
        <w:rPr>
          <w:rFonts w:cs="Times New Roman"/>
          <w:color w:val="000000"/>
          <w:szCs w:val="24"/>
          <w:shd w:val="clear" w:color="auto" w:fill="FFFFFF"/>
          <w:lang w:val="en-IN"/>
        </w:rPr>
      </w:pPr>
      <w:r>
        <w:rPr>
          <w:rFonts w:cs="Times New Roman"/>
          <w:color w:val="000000"/>
          <w:szCs w:val="24"/>
          <w:shd w:val="clear" w:color="auto" w:fill="FFFFFF"/>
        </w:rPr>
        <w:t xml:space="preserve">The article acquired from </w:t>
      </w:r>
      <w:r w:rsidRPr="00C2614E">
        <w:rPr>
          <w:rFonts w:cs="Times New Roman"/>
          <w:color w:val="000000"/>
          <w:szCs w:val="24"/>
          <w:shd w:val="clear" w:color="auto" w:fill="FFFFFF"/>
          <w:lang w:val="en-IN"/>
        </w:rPr>
        <w:t xml:space="preserve">Stem.org.uk. </w:t>
      </w:r>
      <w:r>
        <w:rPr>
          <w:rFonts w:cs="Times New Roman"/>
          <w:color w:val="000000"/>
          <w:szCs w:val="24"/>
          <w:shd w:val="clear" w:color="auto" w:fill="FFFFFF"/>
          <w:lang w:val="en-IN"/>
        </w:rPr>
        <w:t>(</w:t>
      </w:r>
      <w:r w:rsidRPr="00C2614E">
        <w:rPr>
          <w:rFonts w:cs="Times New Roman"/>
          <w:color w:val="000000"/>
          <w:szCs w:val="24"/>
          <w:shd w:val="clear" w:color="auto" w:fill="FFFFFF"/>
          <w:lang w:val="en-IN"/>
        </w:rPr>
        <w:t>2020</w:t>
      </w:r>
      <w:r>
        <w:rPr>
          <w:rFonts w:cs="Times New Roman"/>
          <w:color w:val="000000"/>
          <w:szCs w:val="24"/>
          <w:shd w:val="clear" w:color="auto" w:fill="FFFFFF"/>
          <w:lang w:val="en-IN"/>
        </w:rPr>
        <w:t xml:space="preserve">) illustrates that certain employability skills enable individuals to have high scope of employment. The skills usually refer to tactical skills, </w:t>
      </w:r>
      <w:r w:rsidR="003B7329">
        <w:rPr>
          <w:rFonts w:cs="Times New Roman"/>
          <w:color w:val="000000"/>
          <w:szCs w:val="24"/>
          <w:shd w:val="clear" w:color="auto" w:fill="FFFFFF"/>
          <w:lang w:val="en-IN"/>
        </w:rPr>
        <w:t>attitude,</w:t>
      </w:r>
      <w:r>
        <w:rPr>
          <w:rFonts w:cs="Times New Roman"/>
          <w:color w:val="000000"/>
          <w:szCs w:val="24"/>
          <w:shd w:val="clear" w:color="auto" w:fill="FFFFFF"/>
          <w:lang w:val="en-IN"/>
        </w:rPr>
        <w:t xml:space="preserve"> and knowledge. An individual needs to have self-motivation and possess the attitude to take initiative. It is possible to experience setbacks and failure while working, however it does not mean that an individual has lost the possibility of success. An individual needs to have the interest to take initiative to work on new ideas and concepts. It is important to understand that the attitude helps to take challenge and develop innovative work methods to resolve concerned problems. Organisational skills refer to the ability of conducting a work in a systematic manner to avoid confusion and problems while working. For the purpose, planning, </w:t>
      </w:r>
      <w:r>
        <w:rPr>
          <w:rFonts w:cs="Times New Roman"/>
          <w:color w:val="000000"/>
          <w:szCs w:val="24"/>
          <w:shd w:val="clear" w:color="auto" w:fill="FFFFFF"/>
          <w:lang w:val="en-IN"/>
        </w:rPr>
        <w:lastRenderedPageBreak/>
        <w:t xml:space="preserve">a proper working structure guide would be effective. It helps to handle work in deadlines and avoid risks of delay. Working pressure is one of the key employability skills. </w:t>
      </w:r>
    </w:p>
    <w:p w14:paraId="7B0B1AB3" w14:textId="62BEFBD4" w:rsidR="001728DE" w:rsidRPr="00E05721" w:rsidRDefault="001728DE" w:rsidP="001728DE">
      <w:pPr>
        <w:rPr>
          <w:rFonts w:cs="Times New Roman"/>
          <w:color w:val="000000"/>
          <w:szCs w:val="24"/>
          <w:shd w:val="clear" w:color="auto" w:fill="FFFFFF"/>
        </w:rPr>
      </w:pPr>
      <w:r>
        <w:rPr>
          <w:rFonts w:cs="Times New Roman"/>
          <w:color w:val="000000"/>
          <w:szCs w:val="24"/>
          <w:shd w:val="clear" w:color="auto" w:fill="FFFFFF"/>
          <w:lang w:val="en-IN"/>
        </w:rPr>
        <w:t xml:space="preserve">Nearly all organisations want employees who possess the competence to perform quality despite work pressure and deadlines. An individual favours an individual who possess the skill. Individuals need to make effort to develop the skills to enhance job scopes. Learning and adaptability skills play an integral role. As work strategies and approaches constantly change to meet market criteria, employers prefer individuals who show willingness to adapt to new systems and processes and works conveniently despite changes. Communication and interpersonal skills play an integral role. Communication is crucial throughout working. It helps to maintain transparency among working individuals which in turn helps to ensure positive work environment. Teamwork, negotiation skills, valuing diversity, problem solving skills are necessary in regular organisational activities. Many organisations face internal problems due to lack of the skills. At present, employers give importance to the skills to ensure sustainability in the long run. Hence, an individual needs to make effort to develop and improve varied employability skills. </w:t>
      </w:r>
    </w:p>
    <w:p w14:paraId="17AF0306" w14:textId="77777777" w:rsidR="008D06FE" w:rsidRPr="00F65303" w:rsidRDefault="008D06FE" w:rsidP="003B7329">
      <w:pPr>
        <w:pStyle w:val="Heading1"/>
        <w:rPr>
          <w:shd w:val="clear" w:color="auto" w:fill="FFFFFF"/>
        </w:rPr>
      </w:pPr>
      <w:bookmarkStart w:id="3" w:name="_Toc45816575"/>
      <w:r w:rsidRPr="00F65303">
        <w:rPr>
          <w:shd w:val="clear" w:color="auto" w:fill="FFFFFF"/>
        </w:rPr>
        <w:t>Problem solving</w:t>
      </w:r>
      <w:bookmarkEnd w:id="3"/>
    </w:p>
    <w:p w14:paraId="5EB11FCF" w14:textId="77777777" w:rsidR="00256ADD" w:rsidRDefault="008D06FE">
      <w:pPr>
        <w:rPr>
          <w:rFonts w:cs="Times New Roman"/>
          <w:color w:val="222222"/>
          <w:szCs w:val="24"/>
          <w:shd w:val="clear" w:color="auto" w:fill="FFFFFF"/>
        </w:rPr>
      </w:pPr>
      <w:r w:rsidRPr="00F65303">
        <w:rPr>
          <w:rFonts w:cs="Times New Roman"/>
          <w:color w:val="000000"/>
          <w:szCs w:val="24"/>
          <w:shd w:val="clear" w:color="auto" w:fill="FFFFFF"/>
        </w:rPr>
        <w:t>The article by Silva, (2020</w:t>
      </w:r>
      <w:r w:rsidRPr="00F65303">
        <w:rPr>
          <w:rFonts w:cs="Times New Roman"/>
          <w:color w:val="222222"/>
          <w:szCs w:val="24"/>
          <w:shd w:val="clear" w:color="auto" w:fill="FFFFFF"/>
        </w:rPr>
        <w:t>) stresses on the fact that employabili</w:t>
      </w:r>
      <w:r>
        <w:rPr>
          <w:rFonts w:cs="Times New Roman"/>
          <w:color w:val="222222"/>
          <w:szCs w:val="24"/>
          <w:shd w:val="clear" w:color="auto" w:fill="FFFFFF"/>
        </w:rPr>
        <w:t xml:space="preserve">ty skills are necessary for both employees and individuals willing to be entrepreneurs. Problem solving is a major employability skill that need attention. It has the psotential enhance entrepreneur skills. In fact, one of the major entrepreneur skills is problem solving ability and identifying problems that limit entrepreneurial scopes. The article helps to understand that when an individual attempts to set up, he/she takes all the necessary measures to build his/her business. An individual constantly attempts to build strong foundations, make contacts with people would support the initiative. An individual understands that/she needs to acquire clients, needs to plan pricing of products and services. With the demand of online business presence, an individual understands the need of marketing and promotion in social media. However, it is important to understand that the actions are necessary, however it would only help to a certain extent. When an individual attempts to set up a business, he/she starts to think from an employer’s point of view. It is unfortunate to state that many individuals fail to have the insight and understanding to comprehend the current position of business venture. </w:t>
      </w:r>
    </w:p>
    <w:p w14:paraId="0E26F648" w14:textId="6690DE68" w:rsidR="00EC0B2C" w:rsidRDefault="008D06FE">
      <w:pPr>
        <w:rPr>
          <w:rFonts w:cs="Times New Roman"/>
          <w:color w:val="222222"/>
          <w:szCs w:val="24"/>
          <w:shd w:val="clear" w:color="auto" w:fill="FFFFFF"/>
        </w:rPr>
      </w:pPr>
      <w:r>
        <w:rPr>
          <w:rFonts w:cs="Times New Roman"/>
          <w:color w:val="222222"/>
          <w:szCs w:val="24"/>
          <w:shd w:val="clear" w:color="auto" w:fill="FFFFFF"/>
        </w:rPr>
        <w:t xml:space="preserve">It is essential to consider that the attempt to follow others to setup a business is futile. Each individual possesses certain competencies and qualities, an individual needs to identify his or </w:t>
      </w:r>
      <w:r>
        <w:rPr>
          <w:rFonts w:cs="Times New Roman"/>
          <w:color w:val="222222"/>
          <w:szCs w:val="24"/>
          <w:shd w:val="clear" w:color="auto" w:fill="FFFFFF"/>
        </w:rPr>
        <w:lastRenderedPageBreak/>
        <w:t xml:space="preserve">her skills that distinguish him/her from the rest. Further stating, the article helps to understand that an individual needs to make effort to setup a business with own goals and objectives. A major problem many encounters, the attempt to do a business with a environment of large corporate culture and attitude. Close analysis of the article would be helpful to understand that originality is necessary to conduct a new business venture. A successful entrepreneur needs to comprehend his/her current business positions and goals. This in turn would be helpful to create relevant aims and objectives to lay the foundation of a new business in an effective manner. </w:t>
      </w:r>
    </w:p>
    <w:p w14:paraId="6F06AF4C" w14:textId="77777777" w:rsidR="00C970B3" w:rsidRPr="00F65303" w:rsidRDefault="00C970B3" w:rsidP="003B7329">
      <w:pPr>
        <w:pStyle w:val="Heading1"/>
      </w:pPr>
      <w:bookmarkStart w:id="4" w:name="_Toc45816576"/>
      <w:r w:rsidRPr="00F65303">
        <w:t>Task priority</w:t>
      </w:r>
      <w:bookmarkEnd w:id="4"/>
    </w:p>
    <w:p w14:paraId="0907A63E" w14:textId="2B55AAD6" w:rsidR="006F6DB2" w:rsidRDefault="00C970B3">
      <w:pPr>
        <w:rPr>
          <w:rFonts w:cs="Times New Roman"/>
          <w:szCs w:val="24"/>
        </w:rPr>
      </w:pPr>
      <w:r>
        <w:rPr>
          <w:rFonts w:cs="Times New Roman"/>
          <w:szCs w:val="24"/>
        </w:rPr>
        <w:t xml:space="preserve">The book ‘Eat that frog’, written by Brian Tracy is an excellent book for people wanting to enhance employability skills. It highlights and discusses ways to become productive. It enables people to acquire motivation and deal with procrastination. As per the book, many people struggle with procrastination, merely thinks to do a certain thing, for instance, to set up a business. On the other hand, certain individuals possess the necessary skills but fail to show devotion and give time for the particular goal and purpose. </w:t>
      </w:r>
    </w:p>
    <w:p w14:paraId="409F38DA" w14:textId="77777777" w:rsidR="00724D53" w:rsidRDefault="00724D53" w:rsidP="00724D53">
      <w:r>
        <w:t xml:space="preserve">People need to understand that every task is difficult and requires sufficient amount time. Along with the fact, people need to accept that they often develop fear to conduct a particular task. The book illustrates that individuals need to understand the necessity to fulfil the task after waking that seems the toughest. For instance, Mark Twain states that eating a frog refers to the hard work. If an individual completes the hard work at first, then the following day would be fairly easy to deal with. As per Twain, if several hard tasks are present, the one that feels the toughest and most challenging needs to be completed first. In other words, it stresses on the factor of priority. The rule of prioritization is important to a significant extent. Several tasks would be present, however an individual needs to identify the work that needs prompt attention. Further stating, if an individual needs to do a particular work, procrastination for a work would not be helpful. Analysis of the book helps to understand that people tend to procrastinate regarding work, however the action merely helps to delay a specific work. Hence, an individual needs to develop the focus and determination to deal with particular tasks to complete it without further consideration. </w:t>
      </w:r>
    </w:p>
    <w:p w14:paraId="1087B108" w14:textId="5519BC1E" w:rsidR="00724D53" w:rsidRDefault="00724D53">
      <w:r>
        <w:t xml:space="preserve">It is important to note that throughout the book, the author repeatedly focuses on a particular factor, the skill of prioritization. An individual needs to employ the rule of prioritization. Different tasks would be present, however clear focus is necessary to determine the crucial tasks that need attention. Prioritization is an important skill that helps </w:t>
      </w:r>
      <w:r w:rsidR="00182225">
        <w:t>to understand</w:t>
      </w:r>
      <w:r>
        <w:t xml:space="preserve"> tasks that </w:t>
      </w:r>
      <w:r>
        <w:lastRenderedPageBreak/>
        <w:t xml:space="preserve">need prompt attention and tasks that could be completed gradually. The book stresses on the time management rule of Pareto principle 80/20. As per the theory, 20% of investment on important tasks would lead to 80% of outcome. On the other hand, the reverse imply that 80% activities lead to 20% of outcomes. Analysis of the theory </w:t>
      </w:r>
      <w:r w:rsidR="00160E3F">
        <w:t xml:space="preserve">helps to understand instead of giving time low value tasks, focus on the most important and challenging tasks would lead to high productivity. </w:t>
      </w:r>
    </w:p>
    <w:p w14:paraId="5752AD0E" w14:textId="4D007AD9" w:rsidR="00054493" w:rsidRPr="00160E3F" w:rsidRDefault="00054493">
      <w:r>
        <w:t>Throughout the book, the author stresses on four factors, prioritization to deal with important tasks, task initiation without procrastination. It is important to complete a task single-handedly. Multiple working repeatedly proves to be distracting and unproductive. Although it is true that in certain situations, individuals need to do other activities as well. It might not be possible to deal with one task at a time. Reasonably, it can be said, an individual needs to make effort to focus attention to limited tasks. Systematic time division would be further helpful to ensure productivity.</w:t>
      </w:r>
    </w:p>
    <w:p w14:paraId="011C1C8B" w14:textId="77777777" w:rsidR="00110B0D" w:rsidRDefault="00110B0D" w:rsidP="003B7329">
      <w:pPr>
        <w:pStyle w:val="Heading1"/>
      </w:pPr>
      <w:bookmarkStart w:id="5" w:name="_Toc45816578"/>
      <w:r w:rsidRPr="00F65303">
        <w:t>Conclusion</w:t>
      </w:r>
      <w:bookmarkEnd w:id="5"/>
      <w:r w:rsidRPr="00F65303">
        <w:t xml:space="preserve"> </w:t>
      </w:r>
    </w:p>
    <w:p w14:paraId="25A2772C" w14:textId="4E32C235" w:rsidR="002214C1" w:rsidRPr="002214C1" w:rsidRDefault="002214C1" w:rsidP="00110B0D">
      <w:pPr>
        <w:rPr>
          <w:rFonts w:cs="Times New Roman"/>
          <w:szCs w:val="24"/>
        </w:rPr>
      </w:pPr>
      <w:r>
        <w:rPr>
          <w:rFonts w:cs="Times New Roman"/>
          <w:szCs w:val="24"/>
        </w:rPr>
        <w:t xml:space="preserve">In conclusion </w:t>
      </w:r>
      <w:r w:rsidR="00B92C40">
        <w:rPr>
          <w:rFonts w:cs="Times New Roman"/>
          <w:szCs w:val="24"/>
        </w:rPr>
        <w:t>it can be said that the work has helped to gain relevant information concerning employability skills and ways to enhance the skills. The work has helped to understand that employability skills play a role in</w:t>
      </w:r>
      <w:r w:rsidR="001C0CB5">
        <w:rPr>
          <w:rFonts w:cs="Times New Roman"/>
          <w:szCs w:val="24"/>
        </w:rPr>
        <w:t xml:space="preserve"> job spheres as well as for setting up businesses. Different methods such as time management, prioritization would be useful to </w:t>
      </w:r>
      <w:r w:rsidR="00BB02CE">
        <w:rPr>
          <w:rFonts w:cs="Times New Roman"/>
          <w:szCs w:val="24"/>
        </w:rPr>
        <w:t>enhance employability skills.</w:t>
      </w:r>
    </w:p>
    <w:p w14:paraId="3D078AD2" w14:textId="680D555F" w:rsidR="003B7329" w:rsidRDefault="003B7329">
      <w:pPr>
        <w:spacing w:after="160" w:line="259" w:lineRule="auto"/>
        <w:jc w:val="left"/>
        <w:rPr>
          <w:rFonts w:cs="Times New Roman"/>
          <w:b/>
          <w:bCs/>
          <w:szCs w:val="24"/>
        </w:rPr>
      </w:pPr>
      <w:r>
        <w:rPr>
          <w:rFonts w:cs="Times New Roman"/>
          <w:b/>
          <w:bCs/>
          <w:szCs w:val="24"/>
        </w:rPr>
        <w:br w:type="page"/>
      </w:r>
    </w:p>
    <w:p w14:paraId="6618BB23" w14:textId="47BF0F30" w:rsidR="005B3318" w:rsidRPr="00193756" w:rsidRDefault="005B3318" w:rsidP="005B3318">
      <w:pPr>
        <w:pStyle w:val="Heading1"/>
      </w:pPr>
      <w:bookmarkStart w:id="6" w:name="_Toc45816579"/>
      <w:r>
        <w:lastRenderedPageBreak/>
        <w:t>Reference list</w:t>
      </w:r>
      <w:bookmarkEnd w:id="6"/>
      <w:r>
        <w:t xml:space="preserve"> </w:t>
      </w:r>
    </w:p>
    <w:p w14:paraId="5DD016EA" w14:textId="77777777" w:rsidR="005B3318" w:rsidRPr="00524663" w:rsidRDefault="005B3318" w:rsidP="005B3318">
      <w:pPr>
        <w:rPr>
          <w:rFonts w:cs="Times New Roman"/>
          <w:color w:val="000000"/>
          <w:szCs w:val="24"/>
          <w:shd w:val="clear" w:color="auto" w:fill="FFFFFF"/>
        </w:rPr>
      </w:pPr>
      <w:r w:rsidRPr="00524663">
        <w:rPr>
          <w:rFonts w:cs="Times New Roman"/>
          <w:color w:val="000000"/>
          <w:szCs w:val="24"/>
          <w:shd w:val="clear" w:color="auto" w:fill="FFFFFF"/>
        </w:rPr>
        <w:t>career-advice.jobs.ac.uk. 2020. </w:t>
      </w:r>
      <w:r w:rsidRPr="00524663">
        <w:rPr>
          <w:rFonts w:cs="Times New Roman"/>
          <w:i/>
          <w:iCs/>
          <w:color w:val="000000"/>
          <w:szCs w:val="24"/>
          <w:shd w:val="clear" w:color="auto" w:fill="FFFFFF"/>
        </w:rPr>
        <w:t>Employability: What Are Employers Looking For?</w:t>
      </w:r>
      <w:r w:rsidRPr="00524663">
        <w:rPr>
          <w:rFonts w:cs="Times New Roman"/>
          <w:color w:val="000000"/>
          <w:szCs w:val="24"/>
          <w:shd w:val="clear" w:color="auto" w:fill="FFFFFF"/>
        </w:rPr>
        <w:t>. [online] Available at: &lt;https://career-advice.jobs.ac.uk/career-development/employability-what-are-employers-looking-for/&gt; [Accessed 16 July 2020].</w:t>
      </w:r>
    </w:p>
    <w:p w14:paraId="130BE9C0" w14:textId="77777777" w:rsidR="005B3318" w:rsidRPr="00524663" w:rsidRDefault="005B3318" w:rsidP="005B3318">
      <w:pPr>
        <w:rPr>
          <w:rFonts w:cs="Times New Roman"/>
          <w:sz w:val="28"/>
          <w:szCs w:val="28"/>
        </w:rPr>
      </w:pPr>
      <w:bookmarkStart w:id="7" w:name="_Hlk45804656"/>
      <w:r w:rsidRPr="00524663">
        <w:rPr>
          <w:rFonts w:cs="Times New Roman"/>
          <w:color w:val="000000"/>
          <w:szCs w:val="24"/>
          <w:shd w:val="clear" w:color="auto" w:fill="FFFFFF"/>
        </w:rPr>
        <w:t>Silva, P., 20</w:t>
      </w:r>
      <w:bookmarkEnd w:id="7"/>
      <w:r w:rsidRPr="00524663">
        <w:rPr>
          <w:rFonts w:cs="Times New Roman"/>
          <w:color w:val="000000"/>
          <w:szCs w:val="24"/>
          <w:shd w:val="clear" w:color="auto" w:fill="FFFFFF"/>
        </w:rPr>
        <w:t>20. </w:t>
      </w:r>
      <w:r w:rsidRPr="00524663">
        <w:rPr>
          <w:rFonts w:cs="Times New Roman"/>
          <w:i/>
          <w:iCs/>
          <w:color w:val="000000"/>
          <w:szCs w:val="24"/>
          <w:shd w:val="clear" w:color="auto" w:fill="FFFFFF"/>
        </w:rPr>
        <w:t>How To Solve All Your Small Business Problems From A Know-It-All</w:t>
      </w:r>
      <w:r w:rsidRPr="00524663">
        <w:rPr>
          <w:rFonts w:cs="Times New Roman"/>
          <w:color w:val="000000"/>
          <w:szCs w:val="24"/>
          <w:shd w:val="clear" w:color="auto" w:fill="FFFFFF"/>
        </w:rPr>
        <w:t>. [online] Forbes. Available at: &lt;https://www.forbes.com/sites/piasilva/2019/09/16/how-to-solve-all-your-small-business-problems-from-a-know-it-all/#706a43d3180a&gt; [Accessed 16 July 2020].</w:t>
      </w:r>
    </w:p>
    <w:p w14:paraId="4B131CF4" w14:textId="77777777" w:rsidR="005B3318" w:rsidRPr="00524663" w:rsidRDefault="005B3318" w:rsidP="005B3318">
      <w:pPr>
        <w:rPr>
          <w:rFonts w:cs="Times New Roman"/>
          <w:sz w:val="28"/>
          <w:szCs w:val="28"/>
        </w:rPr>
      </w:pPr>
      <w:r w:rsidRPr="00524663">
        <w:rPr>
          <w:rFonts w:cs="Times New Roman"/>
          <w:color w:val="000000"/>
          <w:szCs w:val="24"/>
          <w:shd w:val="clear" w:color="auto" w:fill="FFFFFF"/>
        </w:rPr>
        <w:t>Stem.org.uk. 2020. </w:t>
      </w:r>
      <w:r w:rsidRPr="00524663">
        <w:rPr>
          <w:rFonts w:cs="Times New Roman"/>
          <w:i/>
          <w:iCs/>
          <w:color w:val="000000"/>
          <w:szCs w:val="24"/>
          <w:shd w:val="clear" w:color="auto" w:fill="FFFFFF"/>
        </w:rPr>
        <w:t>STEM Employability Skills | STEM</w:t>
      </w:r>
      <w:r w:rsidRPr="00524663">
        <w:rPr>
          <w:rFonts w:cs="Times New Roman"/>
          <w:color w:val="000000"/>
          <w:szCs w:val="24"/>
          <w:shd w:val="clear" w:color="auto" w:fill="FFFFFF"/>
        </w:rPr>
        <w:t>. [online] Available at: &lt;https://www.stem.org.uk/resources/collection/417847/stem-employability-skills&gt; [Accessed 16 July 2020].</w:t>
      </w:r>
    </w:p>
    <w:p w14:paraId="374A8AF1" w14:textId="77777777" w:rsidR="005B3318" w:rsidRPr="00524663" w:rsidRDefault="005B3318" w:rsidP="005B3318">
      <w:pPr>
        <w:rPr>
          <w:rFonts w:cs="Times New Roman"/>
          <w:color w:val="222222"/>
          <w:szCs w:val="24"/>
          <w:shd w:val="clear" w:color="auto" w:fill="FFFFFF"/>
        </w:rPr>
      </w:pPr>
      <w:r w:rsidRPr="00524663">
        <w:rPr>
          <w:rFonts w:cs="Times New Roman"/>
          <w:color w:val="222222"/>
          <w:szCs w:val="24"/>
          <w:shd w:val="clear" w:color="auto" w:fill="FFFFFF"/>
        </w:rPr>
        <w:t>Tracy, B., 2017. </w:t>
      </w:r>
      <w:r w:rsidRPr="00524663">
        <w:rPr>
          <w:rFonts w:cs="Times New Roman"/>
          <w:i/>
          <w:iCs/>
          <w:color w:val="222222"/>
          <w:szCs w:val="24"/>
          <w:shd w:val="clear" w:color="auto" w:fill="FFFFFF"/>
        </w:rPr>
        <w:t>Eat that frog!: 21 great ways to stop procrastinating and get more done in less time</w:t>
      </w:r>
      <w:r w:rsidRPr="00524663">
        <w:rPr>
          <w:rFonts w:cs="Times New Roman"/>
          <w:color w:val="222222"/>
          <w:szCs w:val="24"/>
          <w:shd w:val="clear" w:color="auto" w:fill="FFFFFF"/>
        </w:rPr>
        <w:t>. Berrett-Koehler Publishers.</w:t>
      </w:r>
    </w:p>
    <w:p w14:paraId="2666F08F" w14:textId="77777777" w:rsidR="00110B0D" w:rsidRPr="0003703F" w:rsidRDefault="00110B0D" w:rsidP="00DF0F49">
      <w:pPr>
        <w:rPr>
          <w:rFonts w:cs="Times New Roman"/>
          <w:b/>
          <w:bCs/>
          <w:szCs w:val="24"/>
        </w:rPr>
      </w:pPr>
    </w:p>
    <w:p w14:paraId="0D6252BA" w14:textId="77777777" w:rsidR="00DF0F49" w:rsidRDefault="00DF0F49"/>
    <w:sectPr w:rsidR="00DF0F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EEE"/>
    <w:rsid w:val="00005E6B"/>
    <w:rsid w:val="000161EB"/>
    <w:rsid w:val="0001747F"/>
    <w:rsid w:val="00032829"/>
    <w:rsid w:val="00054493"/>
    <w:rsid w:val="000609AE"/>
    <w:rsid w:val="000820DE"/>
    <w:rsid w:val="00083A74"/>
    <w:rsid w:val="0009467A"/>
    <w:rsid w:val="000A0865"/>
    <w:rsid w:val="000B0EBC"/>
    <w:rsid w:val="000F5C8E"/>
    <w:rsid w:val="00110B0D"/>
    <w:rsid w:val="00160E3F"/>
    <w:rsid w:val="001728DE"/>
    <w:rsid w:val="001820DE"/>
    <w:rsid w:val="00182225"/>
    <w:rsid w:val="00183CC5"/>
    <w:rsid w:val="001A0600"/>
    <w:rsid w:val="001B1C0B"/>
    <w:rsid w:val="001C0CB5"/>
    <w:rsid w:val="002074CF"/>
    <w:rsid w:val="0021051C"/>
    <w:rsid w:val="00212C0C"/>
    <w:rsid w:val="00220B6A"/>
    <w:rsid w:val="002214C1"/>
    <w:rsid w:val="00224748"/>
    <w:rsid w:val="002525BC"/>
    <w:rsid w:val="0025446D"/>
    <w:rsid w:val="00256ADD"/>
    <w:rsid w:val="00260F26"/>
    <w:rsid w:val="002666EA"/>
    <w:rsid w:val="002856F2"/>
    <w:rsid w:val="0029007B"/>
    <w:rsid w:val="00291D28"/>
    <w:rsid w:val="002A43EE"/>
    <w:rsid w:val="002F0DF8"/>
    <w:rsid w:val="00302605"/>
    <w:rsid w:val="00305722"/>
    <w:rsid w:val="003266B3"/>
    <w:rsid w:val="003542EF"/>
    <w:rsid w:val="0035518C"/>
    <w:rsid w:val="003A0071"/>
    <w:rsid w:val="003A1355"/>
    <w:rsid w:val="003A194F"/>
    <w:rsid w:val="003B7329"/>
    <w:rsid w:val="003C30A1"/>
    <w:rsid w:val="00435CA3"/>
    <w:rsid w:val="004461C4"/>
    <w:rsid w:val="00451D7D"/>
    <w:rsid w:val="0045395C"/>
    <w:rsid w:val="00453C7F"/>
    <w:rsid w:val="004542F9"/>
    <w:rsid w:val="004A324D"/>
    <w:rsid w:val="004D14FD"/>
    <w:rsid w:val="00590201"/>
    <w:rsid w:val="00594DA0"/>
    <w:rsid w:val="005B3318"/>
    <w:rsid w:val="005E0CBF"/>
    <w:rsid w:val="005F5949"/>
    <w:rsid w:val="00604575"/>
    <w:rsid w:val="00674EB9"/>
    <w:rsid w:val="006A0567"/>
    <w:rsid w:val="006D49D4"/>
    <w:rsid w:val="006F6DB2"/>
    <w:rsid w:val="00724D53"/>
    <w:rsid w:val="00751832"/>
    <w:rsid w:val="00751A95"/>
    <w:rsid w:val="007B68BF"/>
    <w:rsid w:val="007E4342"/>
    <w:rsid w:val="00834565"/>
    <w:rsid w:val="00887487"/>
    <w:rsid w:val="00896111"/>
    <w:rsid w:val="008A009E"/>
    <w:rsid w:val="008D06FE"/>
    <w:rsid w:val="00930338"/>
    <w:rsid w:val="00973988"/>
    <w:rsid w:val="00987E89"/>
    <w:rsid w:val="00992CC2"/>
    <w:rsid w:val="009E64C6"/>
    <w:rsid w:val="009F5B4A"/>
    <w:rsid w:val="00A72EEE"/>
    <w:rsid w:val="00AC56E0"/>
    <w:rsid w:val="00AD0D18"/>
    <w:rsid w:val="00AE4943"/>
    <w:rsid w:val="00B00D4B"/>
    <w:rsid w:val="00B34645"/>
    <w:rsid w:val="00B85ABE"/>
    <w:rsid w:val="00B92C40"/>
    <w:rsid w:val="00BA2A7E"/>
    <w:rsid w:val="00BA7B97"/>
    <w:rsid w:val="00BB02CE"/>
    <w:rsid w:val="00BB21CD"/>
    <w:rsid w:val="00BD3907"/>
    <w:rsid w:val="00BE29B4"/>
    <w:rsid w:val="00C048B9"/>
    <w:rsid w:val="00C750D5"/>
    <w:rsid w:val="00C970B3"/>
    <w:rsid w:val="00CA0ED4"/>
    <w:rsid w:val="00CA1E05"/>
    <w:rsid w:val="00CC7118"/>
    <w:rsid w:val="00CE0415"/>
    <w:rsid w:val="00D46E81"/>
    <w:rsid w:val="00D80EC6"/>
    <w:rsid w:val="00DD246B"/>
    <w:rsid w:val="00DF0BD1"/>
    <w:rsid w:val="00DF0F49"/>
    <w:rsid w:val="00E67EC6"/>
    <w:rsid w:val="00EB3EC4"/>
    <w:rsid w:val="00EB6C81"/>
    <w:rsid w:val="00EC0B2C"/>
    <w:rsid w:val="00EE3763"/>
    <w:rsid w:val="00F13FA5"/>
    <w:rsid w:val="00F632C6"/>
    <w:rsid w:val="00F67B29"/>
    <w:rsid w:val="00F91A1C"/>
    <w:rsid w:val="00FD101E"/>
    <w:rsid w:val="00FF6913"/>
  </w:rsids>
  <m:mathPr>
    <m:mathFont m:val="Cambria Math"/>
    <m:brkBin m:val="before"/>
    <m:brkBinSub m:val="--"/>
    <m:smallFrac m:val="0"/>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42921"/>
  <w15:chartTrackingRefBased/>
  <w15:docId w15:val="{66D7B5EE-32A8-4883-A707-694A0193B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B6A"/>
    <w:pPr>
      <w:spacing w:after="200" w:line="360" w:lineRule="auto"/>
      <w:jc w:val="both"/>
    </w:pPr>
    <w:rPr>
      <w:rFonts w:ascii="Times New Roman" w:eastAsia="Batang" w:hAnsi="Times New Roman"/>
      <w:sz w:val="24"/>
      <w:lang w:val="en-GB" w:eastAsia="en-US"/>
    </w:rPr>
  </w:style>
  <w:style w:type="paragraph" w:styleId="Heading1">
    <w:name w:val="heading 1"/>
    <w:basedOn w:val="Normal"/>
    <w:next w:val="Normal"/>
    <w:link w:val="Heading1Char"/>
    <w:uiPriority w:val="9"/>
    <w:qFormat/>
    <w:rsid w:val="003B7329"/>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B92C40"/>
    <w:pPr>
      <w:spacing w:after="0" w:line="240" w:lineRule="auto"/>
    </w:pPr>
    <w:rPr>
      <w:rFonts w:ascii="Times New Roman" w:eastAsia="Batang" w:hAnsi="Times New Roman"/>
      <w:sz w:val="24"/>
      <w:lang w:val="en-GB" w:eastAsia="en-US"/>
    </w:rPr>
  </w:style>
  <w:style w:type="paragraph" w:styleId="BalloonText">
    <w:name w:val="Balloon Text"/>
    <w:basedOn w:val="Normal"/>
    <w:link w:val="BalloonTextChar"/>
    <w:uiPriority w:val="99"/>
    <w:semiHidden/>
    <w:unhideWhenUsed/>
    <w:rsid w:val="00B92C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2C40"/>
    <w:rPr>
      <w:rFonts w:ascii="Segoe UI" w:eastAsia="Batang" w:hAnsi="Segoe UI" w:cs="Segoe UI"/>
      <w:sz w:val="18"/>
      <w:szCs w:val="18"/>
      <w:lang w:val="en-GB" w:eastAsia="en-US"/>
    </w:rPr>
  </w:style>
  <w:style w:type="character" w:customStyle="1" w:styleId="Heading1Char">
    <w:name w:val="Heading 1 Char"/>
    <w:basedOn w:val="DefaultParagraphFont"/>
    <w:link w:val="Heading1"/>
    <w:uiPriority w:val="9"/>
    <w:rsid w:val="003B7329"/>
    <w:rPr>
      <w:rFonts w:ascii="Times New Roman" w:eastAsiaTheme="majorEastAsia" w:hAnsi="Times New Roman" w:cstheme="majorBidi"/>
      <w:b/>
      <w:color w:val="000000" w:themeColor="text1"/>
      <w:sz w:val="24"/>
      <w:szCs w:val="32"/>
      <w:lang w:val="en-GB" w:eastAsia="en-US"/>
    </w:rPr>
  </w:style>
  <w:style w:type="paragraph" w:styleId="TableofFigures">
    <w:name w:val="table of figures"/>
    <w:basedOn w:val="Normal"/>
    <w:next w:val="Normal"/>
    <w:uiPriority w:val="99"/>
    <w:unhideWhenUsed/>
    <w:rsid w:val="005B3318"/>
    <w:pPr>
      <w:spacing w:after="0"/>
    </w:pPr>
  </w:style>
  <w:style w:type="character" w:styleId="Hyperlink">
    <w:name w:val="Hyperlink"/>
    <w:basedOn w:val="DefaultParagraphFont"/>
    <w:uiPriority w:val="99"/>
    <w:unhideWhenUsed/>
    <w:rsid w:val="005B33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B3E6A-C325-439C-8A16-F2A2A04DC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9</Pages>
  <Words>2122</Words>
  <Characters>12099</Characters>
  <Application>Microsoft Office Word</Application>
  <DocSecurity>0</DocSecurity>
  <Lines>100</Lines>
  <Paragraphs>28</Paragraphs>
  <ScaleCrop>false</ScaleCrop>
  <Company/>
  <LinksUpToDate>false</LinksUpToDate>
  <CharactersWithSpaces>14193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Sharmistha J</dc:creator>
  <cp:keywords/>
  <dc:description/>
  <cp:lastModifiedBy>Lyubomir Semerdzhiev</cp:lastModifiedBy>
  <cp:revision>87</cp:revision>
  <dcterms:created xsi:type="dcterms:W3CDTF">2020-08-16T10:04:00Z</dcterms:created>
  <dcterms:modified xsi:type="dcterms:W3CDTF">2020-08-16T11:29:00Z</dcterms:modified>
</cp:coreProperties>
</file>