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71D499" w14:textId="77777777" w:rsidR="001C346F" w:rsidRDefault="001C346F" w:rsidP="00B66362"/>
    <w:p w14:paraId="3E9B81A9" w14:textId="77777777" w:rsidR="001C346F" w:rsidRDefault="001C346F" w:rsidP="00B66362"/>
    <w:p w14:paraId="581CCFC9" w14:textId="77777777" w:rsidR="001C346F" w:rsidRDefault="001C346F" w:rsidP="00B66362"/>
    <w:p w14:paraId="5CB37F20" w14:textId="645C42A3" w:rsidR="00B66362" w:rsidRPr="001C346F" w:rsidRDefault="001C346F" w:rsidP="00B66362">
      <w:pPr>
        <w:rPr>
          <w:sz w:val="24"/>
          <w:szCs w:val="24"/>
        </w:rPr>
      </w:pPr>
      <w:r>
        <w:t xml:space="preserve"> </w:t>
      </w:r>
      <w:r w:rsidR="00B66362" w:rsidRPr="001C346F">
        <w:rPr>
          <w:sz w:val="24"/>
          <w:szCs w:val="24"/>
        </w:rPr>
        <w:t xml:space="preserve">Student Name – Kuljit Kaur </w:t>
      </w:r>
    </w:p>
    <w:p w14:paraId="6D20CB4F" w14:textId="77777777" w:rsidR="00B66362" w:rsidRPr="001C346F" w:rsidRDefault="00B66362" w:rsidP="00B66362">
      <w:pPr>
        <w:rPr>
          <w:sz w:val="24"/>
          <w:szCs w:val="24"/>
        </w:rPr>
      </w:pPr>
      <w:r w:rsidRPr="001C346F">
        <w:rPr>
          <w:sz w:val="24"/>
          <w:szCs w:val="24"/>
        </w:rPr>
        <w:t>Student Number – 2028451</w:t>
      </w:r>
    </w:p>
    <w:p w14:paraId="1E2489FE" w14:textId="77777777" w:rsidR="00B66362" w:rsidRPr="001C346F" w:rsidRDefault="00B66362" w:rsidP="00B66362">
      <w:pPr>
        <w:rPr>
          <w:sz w:val="24"/>
          <w:szCs w:val="24"/>
        </w:rPr>
      </w:pPr>
      <w:r w:rsidRPr="001C346F">
        <w:rPr>
          <w:sz w:val="24"/>
          <w:szCs w:val="24"/>
        </w:rPr>
        <w:t xml:space="preserve">Module – Mental Disorders and Psychopathology </w:t>
      </w:r>
    </w:p>
    <w:p w14:paraId="7ACE8526" w14:textId="77777777" w:rsidR="00B66362" w:rsidRPr="001C346F" w:rsidRDefault="00B66362" w:rsidP="00B66362">
      <w:pPr>
        <w:rPr>
          <w:sz w:val="24"/>
          <w:szCs w:val="24"/>
        </w:rPr>
      </w:pPr>
      <w:r w:rsidRPr="001C346F">
        <w:rPr>
          <w:sz w:val="24"/>
          <w:szCs w:val="24"/>
        </w:rPr>
        <w:t>Module code – BMHP6006</w:t>
      </w:r>
    </w:p>
    <w:p w14:paraId="5FD705A1" w14:textId="77777777" w:rsidR="00B66362" w:rsidRPr="001C346F" w:rsidRDefault="00B66362" w:rsidP="00B66362">
      <w:pPr>
        <w:rPr>
          <w:sz w:val="24"/>
          <w:szCs w:val="24"/>
        </w:rPr>
      </w:pPr>
      <w:r w:rsidRPr="001C346F">
        <w:rPr>
          <w:sz w:val="24"/>
          <w:szCs w:val="24"/>
        </w:rPr>
        <w:t xml:space="preserve">Lecturer name – Donna Holder, Alice Clayton </w:t>
      </w:r>
    </w:p>
    <w:p w14:paraId="56FFD105" w14:textId="77777777" w:rsidR="00B66362" w:rsidRPr="001C346F" w:rsidRDefault="00B66362" w:rsidP="00B66362">
      <w:pPr>
        <w:rPr>
          <w:sz w:val="24"/>
          <w:szCs w:val="24"/>
        </w:rPr>
      </w:pPr>
      <w:r w:rsidRPr="001C346F">
        <w:rPr>
          <w:sz w:val="24"/>
          <w:szCs w:val="24"/>
        </w:rPr>
        <w:t xml:space="preserve">Assignment Title – Debate Discussion </w:t>
      </w:r>
    </w:p>
    <w:p w14:paraId="2F029D5C" w14:textId="77777777" w:rsidR="00B66362" w:rsidRPr="001C346F" w:rsidRDefault="00B66362" w:rsidP="00B66362">
      <w:pPr>
        <w:rPr>
          <w:sz w:val="24"/>
          <w:szCs w:val="24"/>
        </w:rPr>
      </w:pPr>
    </w:p>
    <w:p w14:paraId="125BA585" w14:textId="77777777" w:rsidR="00B66362" w:rsidRPr="001C346F" w:rsidRDefault="00B66362" w:rsidP="00B66362">
      <w:pPr>
        <w:rPr>
          <w:sz w:val="24"/>
          <w:szCs w:val="24"/>
        </w:rPr>
      </w:pPr>
      <w:r w:rsidRPr="001C346F">
        <w:rPr>
          <w:sz w:val="24"/>
          <w:szCs w:val="24"/>
        </w:rPr>
        <w:t xml:space="preserve">Has the UK supported and included individuals suffering with the mental disorder. </w:t>
      </w:r>
    </w:p>
    <w:p w14:paraId="60E9A3A6" w14:textId="77777777" w:rsidR="00B66362" w:rsidRPr="001C346F" w:rsidRDefault="00B66362" w:rsidP="00B66362">
      <w:pPr>
        <w:rPr>
          <w:sz w:val="24"/>
          <w:szCs w:val="24"/>
        </w:rPr>
      </w:pPr>
    </w:p>
    <w:p w14:paraId="7E380A51" w14:textId="77777777" w:rsidR="00B66362" w:rsidRPr="001C346F" w:rsidRDefault="00B66362" w:rsidP="00B66362">
      <w:pPr>
        <w:rPr>
          <w:sz w:val="24"/>
          <w:szCs w:val="24"/>
        </w:rPr>
      </w:pPr>
      <w:r w:rsidRPr="001C346F">
        <w:rPr>
          <w:sz w:val="24"/>
          <w:szCs w:val="24"/>
        </w:rPr>
        <w:t xml:space="preserve">Chosen topic is dementia. </w:t>
      </w:r>
    </w:p>
    <w:p w14:paraId="46F0BEA9" w14:textId="77777777" w:rsidR="00B66362" w:rsidRPr="001C346F" w:rsidRDefault="00B66362" w:rsidP="00B66362">
      <w:pPr>
        <w:rPr>
          <w:sz w:val="24"/>
          <w:szCs w:val="24"/>
        </w:rPr>
      </w:pPr>
    </w:p>
    <w:p w14:paraId="1CCF2F57" w14:textId="77777777" w:rsidR="00B66362" w:rsidRPr="00B66362" w:rsidRDefault="00B66362" w:rsidP="00B66362"/>
    <w:p w14:paraId="5357DD31" w14:textId="77777777" w:rsidR="00B66362" w:rsidRPr="00B66362" w:rsidRDefault="00B66362" w:rsidP="00B66362"/>
    <w:p w14:paraId="6CCD90AB" w14:textId="77777777" w:rsidR="00B66362" w:rsidRPr="00B66362" w:rsidRDefault="00B66362" w:rsidP="00B66362"/>
    <w:p w14:paraId="2533D13B" w14:textId="77777777" w:rsidR="00B66362" w:rsidRPr="00B66362" w:rsidRDefault="00B66362" w:rsidP="00B66362"/>
    <w:p w14:paraId="4FEE877E" w14:textId="77777777" w:rsidR="00B66362" w:rsidRPr="00B66362" w:rsidRDefault="00B66362" w:rsidP="00B66362"/>
    <w:p w14:paraId="0CD0DC6C" w14:textId="77777777" w:rsidR="00B66362" w:rsidRPr="00B66362" w:rsidRDefault="00B66362" w:rsidP="00B66362"/>
    <w:p w14:paraId="43A4C113" w14:textId="77777777" w:rsidR="00B66362" w:rsidRPr="00B66362" w:rsidRDefault="00B66362" w:rsidP="00B66362"/>
    <w:p w14:paraId="228FC554" w14:textId="77777777" w:rsidR="00B66362" w:rsidRPr="00B66362" w:rsidRDefault="00B66362" w:rsidP="00B66362"/>
    <w:p w14:paraId="0091EFAD" w14:textId="77777777" w:rsidR="00B66362" w:rsidRPr="00B66362" w:rsidRDefault="00B66362" w:rsidP="00B66362"/>
    <w:p w14:paraId="79A47040" w14:textId="77777777" w:rsidR="00B66362" w:rsidRPr="00B66362" w:rsidRDefault="00B66362" w:rsidP="00B66362"/>
    <w:p w14:paraId="34732E21" w14:textId="77777777" w:rsidR="00B66362" w:rsidRPr="00B66362" w:rsidRDefault="00B66362" w:rsidP="00B66362"/>
    <w:p w14:paraId="41BD7624" w14:textId="77777777" w:rsidR="00B66362" w:rsidRPr="00B66362" w:rsidRDefault="00B66362" w:rsidP="00B66362"/>
    <w:p w14:paraId="1C6A07DD" w14:textId="77777777" w:rsidR="00B66362" w:rsidRPr="00B66362" w:rsidRDefault="00B66362" w:rsidP="00B66362"/>
    <w:p w14:paraId="2ABC7963" w14:textId="77777777" w:rsidR="00B66362" w:rsidRPr="00B66362" w:rsidRDefault="00B66362" w:rsidP="00B66362"/>
    <w:p w14:paraId="5FACCDF0" w14:textId="77777777" w:rsidR="001C346F" w:rsidRDefault="00B66362" w:rsidP="00B66362">
      <w:pPr>
        <w:rPr>
          <w:b/>
          <w:bCs/>
          <w:lang w:val="en-IN"/>
        </w:rPr>
      </w:pPr>
      <w:r w:rsidRPr="00B66362">
        <w:rPr>
          <w:b/>
          <w:bCs/>
          <w:lang w:val="en-IN"/>
        </w:rPr>
        <w:t xml:space="preserve">                                    </w:t>
      </w:r>
    </w:p>
    <w:p w14:paraId="29F1421B" w14:textId="77777777" w:rsidR="001C346F" w:rsidRDefault="001C346F" w:rsidP="00B66362">
      <w:pPr>
        <w:rPr>
          <w:b/>
          <w:bCs/>
          <w:lang w:val="en-IN"/>
        </w:rPr>
      </w:pPr>
    </w:p>
    <w:p w14:paraId="3CA172A6" w14:textId="77777777" w:rsidR="001C346F" w:rsidRDefault="001C346F" w:rsidP="00B66362">
      <w:pPr>
        <w:rPr>
          <w:b/>
          <w:bCs/>
          <w:lang w:val="en-IN"/>
        </w:rPr>
      </w:pPr>
    </w:p>
    <w:p w14:paraId="1B89851D" w14:textId="14F89877" w:rsidR="00B66362" w:rsidRPr="00B66362" w:rsidRDefault="001C346F" w:rsidP="00B66362">
      <w:pPr>
        <w:rPr>
          <w:b/>
          <w:bCs/>
          <w:lang w:val="en-IN"/>
        </w:rPr>
      </w:pPr>
      <w:r>
        <w:rPr>
          <w:b/>
          <w:bCs/>
          <w:lang w:val="en-IN"/>
        </w:rPr>
        <w:t xml:space="preserve">                                                           </w:t>
      </w:r>
      <w:r w:rsidR="00B66362" w:rsidRPr="00B66362">
        <w:rPr>
          <w:b/>
          <w:bCs/>
          <w:lang w:val="en-IN"/>
        </w:rPr>
        <w:t xml:space="preserve"> References</w:t>
      </w:r>
    </w:p>
    <w:p w14:paraId="05C45B37" w14:textId="77777777" w:rsidR="00B66362" w:rsidRPr="00B66362" w:rsidRDefault="00B66362" w:rsidP="00B66362">
      <w:pPr>
        <w:rPr>
          <w:b/>
          <w:bCs/>
          <w:lang w:val="en-IN"/>
        </w:rPr>
      </w:pPr>
    </w:p>
    <w:p w14:paraId="58EC10DD" w14:textId="77777777" w:rsidR="00B66362" w:rsidRPr="00B66362" w:rsidRDefault="00B66362" w:rsidP="00B66362">
      <w:proofErr w:type="spellStart"/>
      <w:r w:rsidRPr="00B66362">
        <w:t>Giebel</w:t>
      </w:r>
      <w:proofErr w:type="spellEnd"/>
      <w:r w:rsidRPr="00B66362">
        <w:t xml:space="preserve">, C., Cannon, J., Hanna, K., </w:t>
      </w:r>
      <w:proofErr w:type="spellStart"/>
      <w:r w:rsidRPr="00B66362">
        <w:t>Butchard</w:t>
      </w:r>
      <w:proofErr w:type="spellEnd"/>
      <w:r w:rsidRPr="00B66362">
        <w:t xml:space="preserve">, S., </w:t>
      </w:r>
      <w:proofErr w:type="spellStart"/>
      <w:r w:rsidRPr="00B66362">
        <w:t>Eley</w:t>
      </w:r>
      <w:proofErr w:type="spellEnd"/>
      <w:r w:rsidRPr="00B66362">
        <w:t xml:space="preserve">, R., </w:t>
      </w:r>
      <w:proofErr w:type="spellStart"/>
      <w:r w:rsidRPr="00B66362">
        <w:t>Gaughan</w:t>
      </w:r>
      <w:proofErr w:type="spellEnd"/>
      <w:r w:rsidRPr="00B66362">
        <w:t xml:space="preserve">, A., </w:t>
      </w:r>
      <w:proofErr w:type="spellStart"/>
      <w:r w:rsidRPr="00B66362">
        <w:t>Komuravelli</w:t>
      </w:r>
      <w:proofErr w:type="spellEnd"/>
      <w:r w:rsidRPr="00B66362">
        <w:t xml:space="preserve">, A., Shenton, J., Callaghan, S., </w:t>
      </w:r>
      <w:proofErr w:type="spellStart"/>
      <w:r w:rsidRPr="00B66362">
        <w:t>Tetlow</w:t>
      </w:r>
      <w:proofErr w:type="spellEnd"/>
      <w:r w:rsidRPr="00B66362">
        <w:t xml:space="preserve">, H. and </w:t>
      </w:r>
      <w:proofErr w:type="spellStart"/>
      <w:r w:rsidRPr="00B66362">
        <w:t>Limbert</w:t>
      </w:r>
      <w:proofErr w:type="spellEnd"/>
      <w:r w:rsidRPr="00B66362">
        <w:t>, S., 2021. Impact of COVID-19 related social support service closures on people with dementia and unpaid carers: a qualitative study. </w:t>
      </w:r>
      <w:r w:rsidRPr="00B66362">
        <w:rPr>
          <w:i/>
          <w:iCs/>
        </w:rPr>
        <w:t>Aging &amp; mental health</w:t>
      </w:r>
      <w:r w:rsidRPr="00B66362">
        <w:t>, </w:t>
      </w:r>
      <w:r w:rsidRPr="00B66362">
        <w:rPr>
          <w:i/>
          <w:iCs/>
        </w:rPr>
        <w:t>25</w:t>
      </w:r>
      <w:r w:rsidRPr="00B66362">
        <w:t>(7), pp.1281-1288.</w:t>
      </w:r>
    </w:p>
    <w:p w14:paraId="734FDDDA" w14:textId="77777777" w:rsidR="00B66362" w:rsidRPr="00B66362" w:rsidRDefault="00B66362" w:rsidP="00B66362">
      <w:r w:rsidRPr="00B66362">
        <w:t xml:space="preserve">Twigg, J., 2010. Clothing and dementia: A neglected </w:t>
      </w:r>
      <w:proofErr w:type="gramStart"/>
      <w:r w:rsidRPr="00B66362">
        <w:t>dimension?.</w:t>
      </w:r>
      <w:proofErr w:type="gramEnd"/>
      <w:r w:rsidRPr="00B66362">
        <w:t> </w:t>
      </w:r>
      <w:r w:rsidRPr="00B66362">
        <w:rPr>
          <w:i/>
          <w:iCs/>
        </w:rPr>
        <w:t>Journal of Aging Studies</w:t>
      </w:r>
      <w:r w:rsidRPr="00B66362">
        <w:t>, </w:t>
      </w:r>
      <w:r w:rsidRPr="00B66362">
        <w:rPr>
          <w:i/>
          <w:iCs/>
        </w:rPr>
        <w:t>24</w:t>
      </w:r>
      <w:r w:rsidRPr="00B66362">
        <w:t>(4), pp.223-230.</w:t>
      </w:r>
    </w:p>
    <w:p w14:paraId="59FEDFCB" w14:textId="77777777" w:rsidR="00B66362" w:rsidRPr="00B66362" w:rsidRDefault="00B66362" w:rsidP="00B66362">
      <w:r w:rsidRPr="00B66362">
        <w:t>Milne, A., 2010. Dementia screening and early diagnosis: The case for and against. </w:t>
      </w:r>
      <w:r w:rsidRPr="00B66362">
        <w:rPr>
          <w:i/>
          <w:iCs/>
        </w:rPr>
        <w:t>Health, risk &amp; society</w:t>
      </w:r>
      <w:r w:rsidRPr="00B66362">
        <w:t>, </w:t>
      </w:r>
      <w:r w:rsidRPr="00B66362">
        <w:rPr>
          <w:i/>
          <w:iCs/>
        </w:rPr>
        <w:t>12</w:t>
      </w:r>
      <w:r w:rsidRPr="00B66362">
        <w:t>(1), pp.65-76.</w:t>
      </w:r>
    </w:p>
    <w:p w14:paraId="21DC424B" w14:textId="77777777" w:rsidR="00B66362" w:rsidRPr="00B66362" w:rsidRDefault="00B66362" w:rsidP="00B66362">
      <w:proofErr w:type="spellStart"/>
      <w:r w:rsidRPr="00B66362">
        <w:t>Schermer</w:t>
      </w:r>
      <w:proofErr w:type="spellEnd"/>
      <w:r w:rsidRPr="00B66362">
        <w:t>, M., 2007. Nothing but the truth? On truth and deception in dementia care. </w:t>
      </w:r>
      <w:r w:rsidRPr="00B66362">
        <w:rPr>
          <w:i/>
          <w:iCs/>
        </w:rPr>
        <w:t>Bioethics</w:t>
      </w:r>
      <w:r w:rsidRPr="00B66362">
        <w:t>, </w:t>
      </w:r>
      <w:r w:rsidRPr="00B66362">
        <w:rPr>
          <w:i/>
          <w:iCs/>
        </w:rPr>
        <w:t>21</w:t>
      </w:r>
      <w:r w:rsidRPr="00B66362">
        <w:t>(1), pp.13-22.</w:t>
      </w:r>
    </w:p>
    <w:p w14:paraId="19E7FF08" w14:textId="77777777" w:rsidR="00B66362" w:rsidRPr="00B66362" w:rsidRDefault="00B66362" w:rsidP="00B66362">
      <w:r w:rsidRPr="00B66362">
        <w:rPr>
          <w:lang w:val="en-IN"/>
        </w:rPr>
        <w:t>Holden, A. and Pusey, H., 2021. The impact of driving cessation for people with dementia–An integrative review. </w:t>
      </w:r>
      <w:r w:rsidRPr="00B66362">
        <w:rPr>
          <w:i/>
          <w:iCs/>
          <w:lang w:val="en-IN"/>
        </w:rPr>
        <w:t>Dementia</w:t>
      </w:r>
      <w:r w:rsidRPr="00B66362">
        <w:rPr>
          <w:lang w:val="en-IN"/>
        </w:rPr>
        <w:t>, </w:t>
      </w:r>
      <w:r w:rsidRPr="00B66362">
        <w:rPr>
          <w:i/>
          <w:iCs/>
          <w:lang w:val="en-IN"/>
        </w:rPr>
        <w:t>20</w:t>
      </w:r>
      <w:r w:rsidRPr="00B66362">
        <w:rPr>
          <w:lang w:val="en-IN"/>
        </w:rPr>
        <w:t>(3), pp.1105-1123.</w:t>
      </w:r>
    </w:p>
    <w:p w14:paraId="742F89D4" w14:textId="77777777" w:rsidR="00B66362" w:rsidRPr="00B66362" w:rsidRDefault="00B66362" w:rsidP="00B66362">
      <w:pPr>
        <w:rPr>
          <w:lang w:val="en-IN"/>
        </w:rPr>
      </w:pPr>
      <w:r w:rsidRPr="00B66362">
        <w:rPr>
          <w:lang w:val="en-IN"/>
        </w:rPr>
        <w:t xml:space="preserve">Burn, W. and </w:t>
      </w:r>
      <w:proofErr w:type="spellStart"/>
      <w:r w:rsidRPr="00B66362">
        <w:rPr>
          <w:lang w:val="en-IN"/>
        </w:rPr>
        <w:t>Mudholkar</w:t>
      </w:r>
      <w:proofErr w:type="spellEnd"/>
      <w:r w:rsidRPr="00B66362">
        <w:rPr>
          <w:lang w:val="en-IN"/>
        </w:rPr>
        <w:t>, S., 2020. Impact of COVID-19 on mental health: Update from the United Kingdom. </w:t>
      </w:r>
      <w:r w:rsidRPr="00B66362">
        <w:rPr>
          <w:i/>
          <w:iCs/>
          <w:lang w:val="en-IN"/>
        </w:rPr>
        <w:t>Indian journal of psychiatry</w:t>
      </w:r>
      <w:r w:rsidRPr="00B66362">
        <w:rPr>
          <w:lang w:val="en-IN"/>
        </w:rPr>
        <w:t>, </w:t>
      </w:r>
      <w:r w:rsidRPr="00B66362">
        <w:rPr>
          <w:i/>
          <w:iCs/>
          <w:lang w:val="en-IN"/>
        </w:rPr>
        <w:t>62</w:t>
      </w:r>
      <w:r w:rsidRPr="00B66362">
        <w:rPr>
          <w:lang w:val="en-IN"/>
        </w:rPr>
        <w:t>(</w:t>
      </w:r>
      <w:proofErr w:type="spellStart"/>
      <w:r w:rsidRPr="00B66362">
        <w:rPr>
          <w:lang w:val="en-IN"/>
        </w:rPr>
        <w:t>Suppl</w:t>
      </w:r>
      <w:proofErr w:type="spellEnd"/>
      <w:r w:rsidRPr="00B66362">
        <w:rPr>
          <w:lang w:val="en-IN"/>
        </w:rPr>
        <w:t xml:space="preserve"> 3), p.S365.</w:t>
      </w:r>
    </w:p>
    <w:p w14:paraId="5EC7857F" w14:textId="77777777" w:rsidR="00B66362" w:rsidRPr="00B66362" w:rsidRDefault="00B66362" w:rsidP="00B66362">
      <w:pPr>
        <w:rPr>
          <w:lang w:val="en-IN"/>
        </w:rPr>
      </w:pPr>
      <w:r w:rsidRPr="00B66362">
        <w:rPr>
          <w:lang w:val="en-IN"/>
        </w:rPr>
        <w:t>Blanco, C. and Volkow, N.D., 2019. Management of opioid use disorder in the USA: present status and future directions. </w:t>
      </w:r>
      <w:r w:rsidRPr="00B66362">
        <w:rPr>
          <w:i/>
          <w:iCs/>
          <w:lang w:val="en-IN"/>
        </w:rPr>
        <w:t>The Lancet</w:t>
      </w:r>
      <w:r w:rsidRPr="00B66362">
        <w:rPr>
          <w:lang w:val="en-IN"/>
        </w:rPr>
        <w:t>, </w:t>
      </w:r>
      <w:r w:rsidRPr="00B66362">
        <w:rPr>
          <w:i/>
          <w:iCs/>
          <w:lang w:val="en-IN"/>
        </w:rPr>
        <w:t>393</w:t>
      </w:r>
      <w:r w:rsidRPr="00B66362">
        <w:rPr>
          <w:lang w:val="en-IN"/>
        </w:rPr>
        <w:t>(10182), pp.1760-1772.</w:t>
      </w:r>
    </w:p>
    <w:p w14:paraId="2759402A" w14:textId="77777777" w:rsidR="00B66362" w:rsidRPr="00B66362" w:rsidRDefault="00B66362" w:rsidP="00B66362">
      <w:r w:rsidRPr="00B66362">
        <w:t>DeGrazia, D., 1999. Advance directives, dementia, and ‘the someone else problem’. </w:t>
      </w:r>
      <w:r w:rsidRPr="00B66362">
        <w:rPr>
          <w:i/>
          <w:iCs/>
        </w:rPr>
        <w:t>Bioethics</w:t>
      </w:r>
      <w:r w:rsidRPr="00B66362">
        <w:t>, </w:t>
      </w:r>
      <w:r w:rsidRPr="00B66362">
        <w:rPr>
          <w:i/>
          <w:iCs/>
        </w:rPr>
        <w:t>13</w:t>
      </w:r>
      <w:r w:rsidRPr="00B66362">
        <w:t>(5), pp.373-391.</w:t>
      </w:r>
    </w:p>
    <w:p w14:paraId="25FF5BBC" w14:textId="77777777" w:rsidR="00B66362" w:rsidRPr="00B66362" w:rsidRDefault="00B66362" w:rsidP="00B66362">
      <w:r w:rsidRPr="00B66362">
        <w:t>Herring, J., 2009. Losing it-losing what-the law and Dementia. </w:t>
      </w:r>
      <w:r w:rsidRPr="00B66362">
        <w:rPr>
          <w:i/>
          <w:iCs/>
        </w:rPr>
        <w:t>Child &amp; Fam. LQ</w:t>
      </w:r>
      <w:r w:rsidRPr="00B66362">
        <w:t>, </w:t>
      </w:r>
      <w:r w:rsidRPr="00B66362">
        <w:rPr>
          <w:i/>
          <w:iCs/>
        </w:rPr>
        <w:t>21</w:t>
      </w:r>
      <w:r w:rsidRPr="00B66362">
        <w:t>, p.3.</w:t>
      </w:r>
    </w:p>
    <w:p w14:paraId="506EF1EB" w14:textId="77777777" w:rsidR="00B66362" w:rsidRPr="00B66362" w:rsidRDefault="00B66362" w:rsidP="00B66362">
      <w:r w:rsidRPr="00B66362">
        <w:t>Harding, R., 2012. Legal constructions of dementia: discourses of autonomy at the margins of capacity. </w:t>
      </w:r>
      <w:r w:rsidRPr="00B66362">
        <w:rPr>
          <w:i/>
          <w:iCs/>
        </w:rPr>
        <w:t>Journal of Social Welfare and Family Law</w:t>
      </w:r>
      <w:r w:rsidRPr="00B66362">
        <w:t>, </w:t>
      </w:r>
      <w:r w:rsidRPr="00B66362">
        <w:rPr>
          <w:i/>
          <w:iCs/>
        </w:rPr>
        <w:t>34</w:t>
      </w:r>
      <w:r w:rsidRPr="00B66362">
        <w:t>(4), pp.425-442.</w:t>
      </w:r>
    </w:p>
    <w:p w14:paraId="4B43AE2B" w14:textId="77777777" w:rsidR="00B66362" w:rsidRPr="00B66362" w:rsidRDefault="00B66362" w:rsidP="00B66362">
      <w:r w:rsidRPr="00B66362">
        <w:t>Greely, H.T., 2000. Genotype discrimination: The complex case for some legislative protection. </w:t>
      </w:r>
      <w:r w:rsidRPr="00B66362">
        <w:rPr>
          <w:i/>
          <w:iCs/>
        </w:rPr>
        <w:t>U. Pa. L. Rev.</w:t>
      </w:r>
      <w:r w:rsidRPr="00B66362">
        <w:t>, </w:t>
      </w:r>
      <w:r w:rsidRPr="00B66362">
        <w:rPr>
          <w:i/>
          <w:iCs/>
        </w:rPr>
        <w:t>149</w:t>
      </w:r>
      <w:r w:rsidRPr="00B66362">
        <w:t>, p.1483.</w:t>
      </w:r>
    </w:p>
    <w:p w14:paraId="7E7D93BD" w14:textId="77777777" w:rsidR="00B66362" w:rsidRPr="00B66362" w:rsidRDefault="00B66362" w:rsidP="00B66362">
      <w:r w:rsidRPr="00B66362">
        <w:t>Cheng, S.T., Lam, L.C., Chan, L.C., Law, A.C., Fung, A.W., Chan, W.C., Tam, C.W. and Chan, W.M., 2011. The effects of exposure to scenarios about dementia on stigma and attitudes toward dementia care in a Chinese community. </w:t>
      </w:r>
      <w:r w:rsidRPr="00B66362">
        <w:rPr>
          <w:i/>
          <w:iCs/>
        </w:rPr>
        <w:t>International Psychogeriatrics</w:t>
      </w:r>
      <w:r w:rsidRPr="00B66362">
        <w:t>, </w:t>
      </w:r>
      <w:r w:rsidRPr="00B66362">
        <w:rPr>
          <w:i/>
          <w:iCs/>
        </w:rPr>
        <w:t>23</w:t>
      </w:r>
      <w:r w:rsidRPr="00B66362">
        <w:t>(9), pp.1433-1441.</w:t>
      </w:r>
    </w:p>
    <w:p w14:paraId="3299BDFC" w14:textId="77777777" w:rsidR="00B66362" w:rsidRPr="00B66362" w:rsidRDefault="00B66362" w:rsidP="00B66362">
      <w:proofErr w:type="spellStart"/>
      <w:r w:rsidRPr="00B66362">
        <w:t>Knopman</w:t>
      </w:r>
      <w:proofErr w:type="spellEnd"/>
      <w:r w:rsidRPr="00B66362">
        <w:t xml:space="preserve">, D.S., </w:t>
      </w:r>
      <w:proofErr w:type="spellStart"/>
      <w:r w:rsidRPr="00B66362">
        <w:t>Mastri</w:t>
      </w:r>
      <w:proofErr w:type="spellEnd"/>
      <w:r w:rsidRPr="00B66362">
        <w:t xml:space="preserve">, A.R., Frey, W.H.2., Sung, J.H. and </w:t>
      </w:r>
      <w:proofErr w:type="spellStart"/>
      <w:r w:rsidRPr="00B66362">
        <w:t>Rustan</w:t>
      </w:r>
      <w:proofErr w:type="spellEnd"/>
      <w:r w:rsidRPr="00B66362">
        <w:t xml:space="preserve">, T., 1990. Dementia lacking distinctive </w:t>
      </w:r>
      <w:proofErr w:type="spellStart"/>
      <w:r w:rsidRPr="00B66362">
        <w:t>histologie</w:t>
      </w:r>
      <w:proofErr w:type="spellEnd"/>
      <w:r w:rsidRPr="00B66362">
        <w:t xml:space="preserve"> features: A common non‐Alzheimer degenerative dementia. </w:t>
      </w:r>
      <w:r w:rsidRPr="00B66362">
        <w:rPr>
          <w:i/>
          <w:iCs/>
        </w:rPr>
        <w:t>Neurology</w:t>
      </w:r>
      <w:r w:rsidRPr="00B66362">
        <w:t>, </w:t>
      </w:r>
      <w:r w:rsidRPr="00B66362">
        <w:rPr>
          <w:i/>
          <w:iCs/>
        </w:rPr>
        <w:t>40</w:t>
      </w:r>
      <w:r w:rsidRPr="00B66362">
        <w:t>(2), pp.251-251.</w:t>
      </w:r>
    </w:p>
    <w:p w14:paraId="4F1A3DFE" w14:textId="77777777" w:rsidR="00B66362" w:rsidRPr="00B66362" w:rsidRDefault="00B66362" w:rsidP="00B66362"/>
    <w:p w14:paraId="3CC9241F" w14:textId="77777777" w:rsidR="00B66362" w:rsidRPr="00B66362" w:rsidRDefault="00B66362" w:rsidP="00B66362"/>
    <w:p w14:paraId="0B7B93DB" w14:textId="77777777" w:rsidR="00B66362" w:rsidRPr="00B66362" w:rsidRDefault="00B66362" w:rsidP="00B66362"/>
    <w:p w14:paraId="1EE3DCD4" w14:textId="77777777" w:rsidR="00B66362" w:rsidRPr="00B66362" w:rsidRDefault="00B66362" w:rsidP="00B66362"/>
    <w:p w14:paraId="269B6132" w14:textId="77777777" w:rsidR="00B66362" w:rsidRPr="00B66362" w:rsidRDefault="00B66362" w:rsidP="00B66362"/>
    <w:p w14:paraId="31EC8D23" w14:textId="77777777" w:rsidR="00B66362" w:rsidRPr="00B66362" w:rsidRDefault="00B66362" w:rsidP="00B66362"/>
    <w:p w14:paraId="60786A78" w14:textId="77777777" w:rsidR="00B66362" w:rsidRDefault="00B66362"/>
    <w:sectPr w:rsidR="00B663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6362"/>
    <w:rsid w:val="001C346F"/>
    <w:rsid w:val="00B663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5699F9"/>
  <w15:chartTrackingRefBased/>
  <w15:docId w15:val="{31648A39-E700-4687-AD78-D0E97D39DA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379</Words>
  <Characters>2161</Characters>
  <Application>Microsoft Office Word</Application>
  <DocSecurity>0</DocSecurity>
  <Lines>18</Lines>
  <Paragraphs>5</Paragraphs>
  <ScaleCrop>false</ScaleCrop>
  <Company/>
  <LinksUpToDate>false</LinksUpToDate>
  <CharactersWithSpaces>2535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Kuljit Kaur (2028451)</dc:creator>
  <cp:keywords/>
  <dc:description/>
  <cp:lastModifiedBy>Kuljit Kaur (2028451)</cp:lastModifiedBy>
  <cp:revision>2</cp:revision>
  <dcterms:created xsi:type="dcterms:W3CDTF">2023-06-15T20:30:00Z</dcterms:created>
  <dcterms:modified xsi:type="dcterms:W3CDTF">2023-06-15T20:30:00Z</dcterms:modified>
</cp:coreProperties>
</file>